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150F8" w:rsidRPr="009157BD" w14:paraId="6EC505EB" w14:textId="77777777" w:rsidTr="00345E77">
        <w:trPr>
          <w:trHeight w:val="810"/>
        </w:trPr>
        <w:tc>
          <w:tcPr>
            <w:tcW w:w="976" w:type="dxa"/>
            <w:tcBorders>
              <w:bottom w:val="single" w:sz="12" w:space="0" w:color="auto"/>
            </w:tcBorders>
          </w:tcPr>
          <w:p w14:paraId="782A4F52" w14:textId="77777777" w:rsidR="003150F8" w:rsidRPr="009157BD" w:rsidRDefault="003150F8" w:rsidP="00F40FCD">
            <w:pPr>
              <w:rPr>
                <w:lang w:val="fr-FR"/>
              </w:rPr>
            </w:pPr>
            <w:r w:rsidRPr="009157BD">
              <w:rPr>
                <w:noProof/>
                <w:lang w:val="fr-FR" w:eastAsia="fr-FR"/>
              </w:rPr>
              <w:drawing>
                <wp:anchor distT="0" distB="0" distL="114300" distR="114300" simplePos="0" relativeHeight="251660288" behindDoc="0" locked="0" layoutInCell="1" allowOverlap="1" wp14:anchorId="7D6ABDB4" wp14:editId="02FCAE36">
                  <wp:simplePos x="0" y="0"/>
                  <wp:positionH relativeFrom="column">
                    <wp:posOffset>365</wp:posOffset>
                  </wp:positionH>
                  <wp:positionV relativeFrom="page">
                    <wp:posOffset>-122</wp:posOffset>
                  </wp:positionV>
                  <wp:extent cx="476250" cy="402590"/>
                  <wp:effectExtent l="0" t="0" r="0" b="0"/>
                  <wp:wrapNone/>
                  <wp:docPr id="5" name="Picture 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0A31F235" w14:textId="3DCC2DF9" w:rsidR="003150F8" w:rsidRPr="009157BD" w:rsidRDefault="00EA54F7" w:rsidP="00F40FCD">
            <w:pPr>
              <w:rPr>
                <w:lang w:val="fr-FR"/>
              </w:rPr>
            </w:pPr>
            <w:r w:rsidRPr="009157BD">
              <w:rPr>
                <w:noProof/>
                <w:lang w:val="fr-FR" w:eastAsia="fr-FR"/>
              </w:rPr>
              <w:drawing>
                <wp:inline distT="0" distB="0" distL="0" distR="0" wp14:anchorId="5D0C877E" wp14:editId="44B6C50A">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392580A5" w14:textId="77777777" w:rsidR="003150F8" w:rsidRPr="009157BD" w:rsidRDefault="003150F8" w:rsidP="00F40FCD">
            <w:pPr>
              <w:jc w:val="right"/>
              <w:rPr>
                <w:rFonts w:ascii="Arial" w:hAnsi="Arial" w:cs="Arial"/>
                <w:b/>
                <w:sz w:val="32"/>
                <w:szCs w:val="32"/>
                <w:lang w:val="fr-FR"/>
              </w:rPr>
            </w:pPr>
            <w:r w:rsidRPr="009157BD">
              <w:rPr>
                <w:rFonts w:ascii="Arial" w:hAnsi="Arial" w:cs="Arial"/>
                <w:b/>
                <w:sz w:val="32"/>
                <w:szCs w:val="32"/>
                <w:lang w:val="fr-FR"/>
              </w:rPr>
              <w:t>CBD</w:t>
            </w:r>
          </w:p>
        </w:tc>
      </w:tr>
      <w:tr w:rsidR="003150F8" w:rsidRPr="009157BD" w14:paraId="5840D387" w14:textId="77777777" w:rsidTr="00F40FCD">
        <w:tc>
          <w:tcPr>
            <w:tcW w:w="6117" w:type="dxa"/>
            <w:gridSpan w:val="2"/>
            <w:tcBorders>
              <w:top w:val="single" w:sz="12" w:space="0" w:color="auto"/>
              <w:bottom w:val="single" w:sz="36" w:space="0" w:color="auto"/>
            </w:tcBorders>
            <w:vAlign w:val="center"/>
          </w:tcPr>
          <w:p w14:paraId="1780E942" w14:textId="6118D477" w:rsidR="003150F8" w:rsidRPr="009157BD" w:rsidRDefault="00EA54F7" w:rsidP="00F40FCD">
            <w:pPr>
              <w:rPr>
                <w:sz w:val="22"/>
                <w:szCs w:val="22"/>
                <w:lang w:val="fr-FR"/>
              </w:rPr>
            </w:pPr>
            <w:r w:rsidRPr="009157BD">
              <w:rPr>
                <w:bCs/>
                <w:noProof/>
                <w:szCs w:val="22"/>
                <w:lang w:val="fr-FR" w:eastAsia="fr-FR"/>
              </w:rPr>
              <w:drawing>
                <wp:inline distT="0" distB="0" distL="0" distR="0" wp14:anchorId="109BBC24" wp14:editId="418D5B90">
                  <wp:extent cx="2857500" cy="1076325"/>
                  <wp:effectExtent l="0" t="0" r="0" b="9525"/>
                  <wp:docPr id="1"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7813735" w14:textId="77777777" w:rsidR="003150F8" w:rsidRPr="009157BD" w:rsidRDefault="003150F8" w:rsidP="00F40FCD">
            <w:pPr>
              <w:ind w:left="992"/>
              <w:jc w:val="left"/>
              <w:rPr>
                <w:kern w:val="22"/>
                <w:sz w:val="22"/>
                <w:szCs w:val="22"/>
                <w:lang w:val="fr-FR"/>
              </w:rPr>
            </w:pPr>
            <w:r w:rsidRPr="009157BD">
              <w:rPr>
                <w:kern w:val="22"/>
                <w:sz w:val="22"/>
                <w:szCs w:val="22"/>
                <w:lang w:val="fr-FR"/>
              </w:rPr>
              <w:t>Distr.</w:t>
            </w:r>
          </w:p>
          <w:p w14:paraId="1B39B39C" w14:textId="15C5E1C7" w:rsidR="003150F8" w:rsidRPr="009157BD" w:rsidRDefault="00EA54F7" w:rsidP="00F40FCD">
            <w:pPr>
              <w:ind w:left="992"/>
              <w:jc w:val="left"/>
              <w:rPr>
                <w:kern w:val="22"/>
                <w:sz w:val="22"/>
                <w:szCs w:val="22"/>
                <w:lang w:val="fr-FR"/>
              </w:rPr>
            </w:pPr>
            <w:r w:rsidRPr="009157BD">
              <w:rPr>
                <w:kern w:val="22"/>
                <w:sz w:val="22"/>
                <w:szCs w:val="22"/>
                <w:lang w:val="fr-FR"/>
              </w:rPr>
              <w:t xml:space="preserve">GÉNÉRALE </w:t>
            </w:r>
          </w:p>
          <w:p w14:paraId="63735DD1" w14:textId="77777777" w:rsidR="00EA54F7" w:rsidRPr="009157BD" w:rsidRDefault="00EA54F7" w:rsidP="00F40FCD">
            <w:pPr>
              <w:ind w:left="992"/>
              <w:jc w:val="left"/>
              <w:rPr>
                <w:kern w:val="22"/>
                <w:sz w:val="22"/>
                <w:szCs w:val="22"/>
                <w:lang w:val="fr-FR"/>
              </w:rPr>
            </w:pPr>
          </w:p>
          <w:p w14:paraId="0FAC1BAD" w14:textId="7E9F7DFC" w:rsidR="003150F8" w:rsidRPr="009157BD" w:rsidRDefault="003F647C" w:rsidP="00F40FCD">
            <w:pPr>
              <w:ind w:left="992"/>
              <w:jc w:val="left"/>
              <w:rPr>
                <w:kern w:val="22"/>
                <w:sz w:val="22"/>
                <w:szCs w:val="22"/>
                <w:lang w:val="fr-FR"/>
              </w:rPr>
            </w:pPr>
            <w:sdt>
              <w:sdtPr>
                <w:rPr>
                  <w:kern w:val="22"/>
                  <w:szCs w:val="22"/>
                  <w:lang w:val="fr-FR"/>
                </w:rPr>
                <w:alias w:val="Subject"/>
                <w:tag w:val=""/>
                <w:id w:val="2137136483"/>
                <w:placeholder>
                  <w:docPart w:val="7B1015C473BF4A4A8D2D84504528B92B"/>
                </w:placeholder>
                <w:dataBinding w:prefixMappings="xmlns:ns0='http://purl.org/dc/elements/1.1/' xmlns:ns1='http://schemas.openxmlformats.org/package/2006/metadata/core-properties' " w:xpath="/ns1:coreProperties[1]/ns0:subject[1]" w:storeItemID="{6C3C8BC8-F283-45AE-878A-BAB7291924A1}"/>
                <w:text/>
              </w:sdtPr>
              <w:sdtEndPr/>
              <w:sdtContent>
                <w:r w:rsidR="00D36120">
                  <w:rPr>
                    <w:kern w:val="22"/>
                    <w:sz w:val="22"/>
                    <w:szCs w:val="22"/>
                    <w:lang w:val="fr-FR"/>
                  </w:rPr>
                  <w:t>CBD/WG2020/3/5</w:t>
                </w:r>
              </w:sdtContent>
            </w:sdt>
          </w:p>
          <w:p w14:paraId="58AE7192" w14:textId="21AA9EAF" w:rsidR="003150F8" w:rsidRPr="009157BD" w:rsidRDefault="00D36120" w:rsidP="00F40FCD">
            <w:pPr>
              <w:ind w:left="992"/>
              <w:jc w:val="left"/>
              <w:rPr>
                <w:kern w:val="22"/>
                <w:sz w:val="22"/>
                <w:szCs w:val="22"/>
                <w:lang w:val="fr-FR"/>
              </w:rPr>
            </w:pPr>
            <w:r>
              <w:rPr>
                <w:kern w:val="22"/>
                <w:sz w:val="22"/>
                <w:szCs w:val="22"/>
                <w:lang w:val="fr-FR"/>
              </w:rPr>
              <w:t>3</w:t>
            </w:r>
            <w:r w:rsidR="00E70863">
              <w:rPr>
                <w:kern w:val="22"/>
                <w:sz w:val="22"/>
                <w:szCs w:val="22"/>
                <w:lang w:val="fr-FR"/>
              </w:rPr>
              <w:t xml:space="preserve"> septembre</w:t>
            </w:r>
            <w:r w:rsidR="003150F8" w:rsidRPr="009157BD">
              <w:rPr>
                <w:kern w:val="22"/>
                <w:sz w:val="22"/>
                <w:szCs w:val="22"/>
                <w:lang w:val="fr-FR"/>
              </w:rPr>
              <w:t xml:space="preserve"> 2021</w:t>
            </w:r>
          </w:p>
          <w:p w14:paraId="3747D0F2" w14:textId="77777777" w:rsidR="003150F8" w:rsidRPr="009157BD" w:rsidRDefault="003150F8" w:rsidP="00F40FCD">
            <w:pPr>
              <w:ind w:left="992"/>
              <w:jc w:val="left"/>
              <w:rPr>
                <w:kern w:val="22"/>
                <w:sz w:val="22"/>
                <w:szCs w:val="22"/>
                <w:lang w:val="fr-FR"/>
              </w:rPr>
            </w:pPr>
          </w:p>
          <w:p w14:paraId="557646AC" w14:textId="77777777" w:rsidR="00EA54F7" w:rsidRPr="009157BD" w:rsidRDefault="00EA54F7" w:rsidP="00EA54F7">
            <w:pPr>
              <w:ind w:left="992"/>
              <w:jc w:val="left"/>
              <w:rPr>
                <w:kern w:val="22"/>
                <w:sz w:val="22"/>
                <w:szCs w:val="22"/>
                <w:lang w:val="fr-FR"/>
              </w:rPr>
            </w:pPr>
            <w:r w:rsidRPr="009157BD">
              <w:rPr>
                <w:kern w:val="22"/>
                <w:sz w:val="22"/>
                <w:szCs w:val="22"/>
                <w:lang w:val="fr-FR"/>
              </w:rPr>
              <w:t>FRANÇAIS</w:t>
            </w:r>
          </w:p>
          <w:p w14:paraId="5927A4C3" w14:textId="35820987" w:rsidR="003150F8" w:rsidRPr="009157BD" w:rsidRDefault="00EA54F7" w:rsidP="00EA54F7">
            <w:pPr>
              <w:ind w:left="992"/>
              <w:jc w:val="left"/>
              <w:rPr>
                <w:kern w:val="22"/>
                <w:sz w:val="22"/>
                <w:szCs w:val="22"/>
                <w:lang w:val="fr-FR"/>
              </w:rPr>
            </w:pPr>
            <w:r w:rsidRPr="009157BD">
              <w:rPr>
                <w:kern w:val="22"/>
                <w:sz w:val="22"/>
                <w:szCs w:val="22"/>
                <w:lang w:val="fr-FR"/>
              </w:rPr>
              <w:t>ORIGINAL : ANGLAIS</w:t>
            </w:r>
          </w:p>
          <w:p w14:paraId="60E8A64D" w14:textId="77777777" w:rsidR="003150F8" w:rsidRPr="009157BD" w:rsidRDefault="003150F8" w:rsidP="00F40FCD">
            <w:pPr>
              <w:ind w:left="992"/>
              <w:jc w:val="left"/>
              <w:rPr>
                <w:kern w:val="22"/>
                <w:sz w:val="22"/>
                <w:szCs w:val="22"/>
                <w:lang w:val="fr-FR"/>
              </w:rPr>
            </w:pPr>
          </w:p>
        </w:tc>
      </w:tr>
    </w:tbl>
    <w:p w14:paraId="49FFD00A" w14:textId="411F4911" w:rsidR="003150F8" w:rsidRPr="009157BD" w:rsidRDefault="003F647C" w:rsidP="00EA54F7">
      <w:pPr>
        <w:pStyle w:val="meetingname"/>
        <w:ind w:right="5532"/>
        <w:rPr>
          <w:kern w:val="22"/>
          <w:szCs w:val="22"/>
          <w:lang w:val="fr-FR"/>
        </w:rPr>
      </w:pPr>
      <w:sdt>
        <w:sdtPr>
          <w:rPr>
            <w:kern w:val="22"/>
            <w:lang w:val="fr-FR"/>
          </w:rPr>
          <w:alias w:val="Meeting"/>
          <w:tag w:val="Meeting"/>
          <w:id w:val="-820499398"/>
          <w:placeholder>
            <w:docPart w:val="52107BD579AB4DE68D6A519A5E5E545C"/>
          </w:placeholder>
          <w:text/>
        </w:sdtPr>
        <w:sdtEndPr/>
        <w:sdtContent>
          <w:r w:rsidR="00EA54F7" w:rsidRPr="009157BD">
            <w:rPr>
              <w:kern w:val="22"/>
              <w:lang w:val="fr-FR"/>
            </w:rPr>
            <w:t>GROUPE DE TRAVAIL À COMPOSITION NON LIMITÉE SUR LE CADRE MONDIAL DE LA BIODIVERSITÉ POUR L’APRÈS-2020</w:t>
          </w:r>
        </w:sdtContent>
      </w:sdt>
    </w:p>
    <w:p w14:paraId="75DCDBFB" w14:textId="3C13B3A7" w:rsidR="003150F8" w:rsidRPr="009157BD" w:rsidRDefault="00E70863" w:rsidP="003150F8">
      <w:pPr>
        <w:pStyle w:val="meetingname"/>
        <w:ind w:right="5918"/>
        <w:rPr>
          <w:kern w:val="22"/>
          <w:szCs w:val="22"/>
          <w:lang w:val="fr-FR"/>
        </w:rPr>
      </w:pPr>
      <w:r>
        <w:rPr>
          <w:caps w:val="0"/>
          <w:kern w:val="22"/>
          <w:szCs w:val="22"/>
          <w:lang w:val="fr-FR"/>
        </w:rPr>
        <w:t>T</w:t>
      </w:r>
      <w:r w:rsidRPr="009157BD">
        <w:rPr>
          <w:caps w:val="0"/>
          <w:kern w:val="22"/>
          <w:szCs w:val="22"/>
          <w:lang w:val="fr-FR"/>
        </w:rPr>
        <w:t>roisième réunion</w:t>
      </w:r>
    </w:p>
    <w:p w14:paraId="34F02FE9" w14:textId="7BA3801C" w:rsidR="003150F8" w:rsidRDefault="00EA54F7" w:rsidP="003150F8">
      <w:pPr>
        <w:ind w:right="5918"/>
        <w:rPr>
          <w:kern w:val="22"/>
          <w:szCs w:val="22"/>
          <w:lang w:val="fr-FR"/>
        </w:rPr>
      </w:pPr>
      <w:r w:rsidRPr="009157BD">
        <w:rPr>
          <w:kern w:val="22"/>
          <w:szCs w:val="22"/>
          <w:lang w:val="fr-FR"/>
        </w:rPr>
        <w:t>En ligne</w:t>
      </w:r>
      <w:r w:rsidR="003150F8" w:rsidRPr="009157BD">
        <w:rPr>
          <w:kern w:val="22"/>
          <w:szCs w:val="22"/>
          <w:lang w:val="fr-FR"/>
        </w:rPr>
        <w:t xml:space="preserve">, 23 </w:t>
      </w:r>
      <w:r w:rsidRPr="009157BD">
        <w:rPr>
          <w:kern w:val="22"/>
          <w:szCs w:val="22"/>
          <w:lang w:val="fr-FR"/>
        </w:rPr>
        <w:t>août</w:t>
      </w:r>
      <w:r w:rsidR="003150F8" w:rsidRPr="009157BD">
        <w:rPr>
          <w:kern w:val="22"/>
          <w:szCs w:val="22"/>
          <w:lang w:val="fr-FR"/>
        </w:rPr>
        <w:t xml:space="preserve"> – 3 </w:t>
      </w:r>
      <w:r w:rsidR="0001369F">
        <w:rPr>
          <w:kern w:val="22"/>
          <w:szCs w:val="22"/>
          <w:lang w:val="fr-FR"/>
        </w:rPr>
        <w:t>sep</w:t>
      </w:r>
      <w:r w:rsidRPr="009157BD">
        <w:rPr>
          <w:kern w:val="22"/>
          <w:szCs w:val="22"/>
          <w:lang w:val="fr-FR"/>
        </w:rPr>
        <w:t>tembre</w:t>
      </w:r>
      <w:r w:rsidR="0001369F">
        <w:rPr>
          <w:kern w:val="22"/>
          <w:szCs w:val="22"/>
          <w:lang w:val="fr-FR"/>
        </w:rPr>
        <w:t xml:space="preserve"> </w:t>
      </w:r>
      <w:r w:rsidR="003150F8" w:rsidRPr="009157BD">
        <w:rPr>
          <w:kern w:val="22"/>
          <w:szCs w:val="22"/>
          <w:lang w:val="fr-FR"/>
        </w:rPr>
        <w:t>2021</w:t>
      </w:r>
    </w:p>
    <w:p w14:paraId="5931A6BF" w14:textId="77777777" w:rsidR="00D36120" w:rsidRPr="009157BD" w:rsidRDefault="00D36120" w:rsidP="003150F8">
      <w:pPr>
        <w:ind w:right="5918"/>
        <w:rPr>
          <w:kern w:val="22"/>
          <w:szCs w:val="22"/>
          <w:lang w:val="fr-FR"/>
        </w:rPr>
      </w:pPr>
    </w:p>
    <w:p w14:paraId="479BE824" w14:textId="60D6D0D1" w:rsidR="00520622" w:rsidRDefault="00EA54F7" w:rsidP="007A06F3">
      <w:pPr>
        <w:pStyle w:val="Heading1"/>
        <w:rPr>
          <w:lang w:val="fr-FR"/>
        </w:rPr>
      </w:pPr>
      <w:bookmarkStart w:id="0" w:name="_Toc86227298"/>
      <w:r w:rsidRPr="009157BD">
        <w:rPr>
          <w:lang w:val="fr-FR"/>
        </w:rPr>
        <w:t xml:space="preserve">rapport du </w:t>
      </w:r>
      <w:sdt>
        <w:sdtPr>
          <w:rPr>
            <w:szCs w:val="24"/>
            <w:lang w:val="fr-FR"/>
          </w:rPr>
          <w:alias w:val="Meeting"/>
          <w:tag w:val="Meeting"/>
          <w:id w:val="-1118143583"/>
          <w:placeholder>
            <w:docPart w:val="DB2EA798EF8E534B9C13771CF9B52ADC"/>
          </w:placeholder>
          <w:text/>
        </w:sdtPr>
        <w:sdtEndPr/>
        <w:sdtContent>
          <w:r w:rsidRPr="009157BD">
            <w:rPr>
              <w:snapToGrid w:val="0"/>
              <w:szCs w:val="24"/>
              <w:lang w:val="fr-FR"/>
            </w:rPr>
            <w:t>GROUPE DE TRAVAIL À COMPOSITION NON LIMITÉE SUR LE CADRE MONDIAL DE LA BIODIVERSITÉ POUR L’APRÈS-2020</w:t>
          </w:r>
        </w:sdtContent>
      </w:sdt>
      <w:r w:rsidRPr="009157BD">
        <w:rPr>
          <w:lang w:val="fr-FR"/>
        </w:rPr>
        <w:t xml:space="preserve"> À sa troisiÈme rÉunion (partie I)</w:t>
      </w:r>
      <w:bookmarkEnd w:id="0"/>
      <w:r w:rsidR="00BA15A9" w:rsidRPr="009157BD">
        <w:rPr>
          <w:lang w:val="fr-FR"/>
        </w:rPr>
        <w:t xml:space="preserve"> </w:t>
      </w:r>
      <w:r w:rsidR="005106A6">
        <w:rPr>
          <w:lang w:val="fr-FR"/>
        </w:rPr>
        <w:t xml:space="preserve"> </w:t>
      </w:r>
    </w:p>
    <w:tbl>
      <w:tblPr>
        <w:tblStyle w:val="TableGrid"/>
        <w:tblW w:w="0" w:type="auto"/>
        <w:tblLook w:val="04A0" w:firstRow="1" w:lastRow="0" w:firstColumn="1" w:lastColumn="0" w:noHBand="0" w:noVBand="1"/>
      </w:tblPr>
      <w:tblGrid>
        <w:gridCol w:w="9350"/>
      </w:tblGrid>
      <w:tr w:rsidR="004501B1" w:rsidRPr="003F647C" w14:paraId="55F64AE1" w14:textId="77777777" w:rsidTr="00F40FCD">
        <w:tc>
          <w:tcPr>
            <w:tcW w:w="9350" w:type="dxa"/>
          </w:tcPr>
          <w:p w14:paraId="50F4AF4F" w14:textId="593D6905" w:rsidR="004501B1" w:rsidRPr="00ED6367" w:rsidRDefault="00ED6367" w:rsidP="00F40FCD">
            <w:pPr>
              <w:spacing w:before="120" w:after="120"/>
              <w:ind w:firstLine="595"/>
              <w:rPr>
                <w:b/>
                <w:bCs/>
                <w:iCs/>
                <w:caps/>
                <w:kern w:val="22"/>
                <w:sz w:val="22"/>
                <w:szCs w:val="22"/>
                <w:lang w:val="fr-FR"/>
              </w:rPr>
            </w:pPr>
            <w:r>
              <w:rPr>
                <w:rFonts w:eastAsiaTheme="minorHAnsi"/>
                <w:sz w:val="22"/>
                <w:szCs w:val="22"/>
                <w:lang w:val="fr-FR" w:eastAsia="fr-FR"/>
              </w:rPr>
              <w:t xml:space="preserve">Le </w:t>
            </w:r>
            <w:r w:rsidR="00221B18" w:rsidRPr="00E74049">
              <w:rPr>
                <w:sz w:val="22"/>
                <w:szCs w:val="22"/>
                <w:lang w:val="fr-FR"/>
              </w:rPr>
              <w:t>Groupe de travail</w:t>
            </w:r>
            <w:r w:rsidR="004501B1" w:rsidRPr="00E74049">
              <w:rPr>
                <w:sz w:val="22"/>
                <w:szCs w:val="22"/>
                <w:lang w:val="fr-FR"/>
              </w:rPr>
              <w:t xml:space="preserve"> </w:t>
            </w:r>
            <w:r>
              <w:rPr>
                <w:sz w:val="22"/>
                <w:szCs w:val="22"/>
                <w:lang w:val="fr-FR"/>
              </w:rPr>
              <w:t xml:space="preserve">à composition non limitée sur le </w:t>
            </w:r>
            <w:r w:rsidR="00515412">
              <w:rPr>
                <w:sz w:val="22"/>
                <w:szCs w:val="22"/>
                <w:lang w:val="fr-FR"/>
              </w:rPr>
              <w:t>Cadre mondial de la biodiversité</w:t>
            </w:r>
            <w:r w:rsidR="00E74049" w:rsidRPr="00E74049">
              <w:rPr>
                <w:sz w:val="22"/>
                <w:szCs w:val="22"/>
                <w:lang w:val="fr-FR"/>
              </w:rPr>
              <w:t xml:space="preserve"> pour l’après-2020</w:t>
            </w:r>
            <w:r>
              <w:rPr>
                <w:sz w:val="22"/>
                <w:szCs w:val="22"/>
                <w:lang w:val="fr-FR"/>
              </w:rPr>
              <w:t xml:space="preserve"> a tenu la première </w:t>
            </w:r>
            <w:r w:rsidR="00B262F1">
              <w:rPr>
                <w:sz w:val="22"/>
                <w:szCs w:val="22"/>
                <w:lang w:val="fr-FR"/>
              </w:rPr>
              <w:t xml:space="preserve">partie </w:t>
            </w:r>
            <w:r>
              <w:rPr>
                <w:sz w:val="22"/>
                <w:szCs w:val="22"/>
                <w:lang w:val="fr-FR"/>
              </w:rPr>
              <w:t>de sa</w:t>
            </w:r>
            <w:r w:rsidR="004501B1" w:rsidRPr="00E74049">
              <w:rPr>
                <w:sz w:val="22"/>
                <w:szCs w:val="22"/>
                <w:lang w:val="fr-FR"/>
              </w:rPr>
              <w:t xml:space="preserve"> </w:t>
            </w:r>
            <w:r w:rsidR="00E74049" w:rsidRPr="00E74049">
              <w:rPr>
                <w:sz w:val="22"/>
                <w:szCs w:val="22"/>
                <w:lang w:val="fr-FR"/>
              </w:rPr>
              <w:t>troisième réunion</w:t>
            </w:r>
            <w:r>
              <w:rPr>
                <w:sz w:val="22"/>
                <w:szCs w:val="22"/>
                <w:lang w:val="fr-FR"/>
              </w:rPr>
              <w:t xml:space="preserve"> en ligne, du</w:t>
            </w:r>
            <w:r>
              <w:rPr>
                <w:rFonts w:eastAsiaTheme="minorHAnsi"/>
                <w:sz w:val="22"/>
                <w:szCs w:val="22"/>
                <w:lang w:val="fr-FR" w:eastAsia="fr-FR"/>
              </w:rPr>
              <w:t xml:space="preserve"> 23 août au</w:t>
            </w:r>
            <w:r w:rsidR="004501B1" w:rsidRPr="00E74049">
              <w:rPr>
                <w:rFonts w:eastAsiaTheme="minorHAnsi"/>
                <w:sz w:val="22"/>
                <w:szCs w:val="22"/>
                <w:lang w:val="fr-FR" w:eastAsia="fr-FR"/>
              </w:rPr>
              <w:t xml:space="preserve"> 3 </w:t>
            </w:r>
            <w:r w:rsidR="00221B18" w:rsidRPr="00E74049">
              <w:rPr>
                <w:rFonts w:eastAsiaTheme="minorHAnsi"/>
                <w:sz w:val="22"/>
                <w:szCs w:val="22"/>
                <w:lang w:val="fr-FR" w:eastAsia="fr-FR"/>
              </w:rPr>
              <w:t>septembre</w:t>
            </w:r>
            <w:r w:rsidR="004501B1" w:rsidRPr="00E74049">
              <w:rPr>
                <w:rFonts w:eastAsiaTheme="minorHAnsi"/>
                <w:sz w:val="22"/>
                <w:szCs w:val="22"/>
                <w:lang w:val="fr-FR" w:eastAsia="fr-FR"/>
              </w:rPr>
              <w:t xml:space="preserve"> 2021. </w:t>
            </w:r>
            <w:r>
              <w:rPr>
                <w:rFonts w:eastAsiaTheme="minorHAnsi"/>
                <w:sz w:val="22"/>
                <w:szCs w:val="22"/>
                <w:lang w:val="fr-FR" w:eastAsia="fr-FR"/>
              </w:rPr>
              <w:t>L</w:t>
            </w:r>
            <w:r w:rsidR="004501B1" w:rsidRPr="00B262F1">
              <w:rPr>
                <w:rFonts w:eastAsiaTheme="minorHAnsi"/>
                <w:sz w:val="22"/>
                <w:szCs w:val="22"/>
                <w:lang w:val="fr-FR" w:eastAsia="fr-FR"/>
              </w:rPr>
              <w:t xml:space="preserve">e </w:t>
            </w:r>
            <w:r w:rsidR="00221B18" w:rsidRPr="00B262F1">
              <w:rPr>
                <w:rFonts w:eastAsiaTheme="minorHAnsi"/>
                <w:sz w:val="22"/>
                <w:szCs w:val="22"/>
                <w:lang w:val="fr-FR" w:eastAsia="fr-FR"/>
              </w:rPr>
              <w:t>Groupe de travail</w:t>
            </w:r>
            <w:r>
              <w:rPr>
                <w:rFonts w:eastAsiaTheme="minorHAnsi"/>
                <w:sz w:val="22"/>
                <w:szCs w:val="22"/>
                <w:lang w:val="fr-FR" w:eastAsia="fr-FR"/>
              </w:rPr>
              <w:t xml:space="preserve"> a entendu des</w:t>
            </w:r>
            <w:r w:rsidR="004501B1" w:rsidRPr="00B262F1">
              <w:rPr>
                <w:rFonts w:eastAsiaTheme="minorHAnsi"/>
                <w:sz w:val="22"/>
                <w:szCs w:val="22"/>
                <w:lang w:val="fr-FR" w:eastAsia="fr-FR"/>
              </w:rPr>
              <w:t xml:space="preserve"> </w:t>
            </w:r>
            <w:r w:rsidR="00E74C71" w:rsidRPr="00B262F1">
              <w:rPr>
                <w:rFonts w:eastAsiaTheme="minorHAnsi"/>
                <w:sz w:val="22"/>
                <w:szCs w:val="22"/>
                <w:lang w:val="fr-FR" w:eastAsia="fr-FR"/>
              </w:rPr>
              <w:t>rapport</w:t>
            </w:r>
            <w:r w:rsidR="004501B1" w:rsidRPr="00B262F1">
              <w:rPr>
                <w:rFonts w:eastAsiaTheme="minorHAnsi"/>
                <w:sz w:val="22"/>
                <w:szCs w:val="22"/>
                <w:lang w:val="fr-FR" w:eastAsia="fr-FR"/>
              </w:rPr>
              <w:t xml:space="preserve">s </w:t>
            </w:r>
            <w:r>
              <w:rPr>
                <w:rFonts w:eastAsiaTheme="minorHAnsi"/>
                <w:sz w:val="22"/>
                <w:szCs w:val="22"/>
                <w:lang w:val="fr-FR" w:eastAsia="fr-FR"/>
              </w:rPr>
              <w:t xml:space="preserve">sur les progrès accomplis depuis sa deuxième </w:t>
            </w:r>
            <w:r w:rsidR="00E74049" w:rsidRPr="00B262F1">
              <w:rPr>
                <w:rFonts w:eastAsiaTheme="minorHAnsi"/>
                <w:sz w:val="22"/>
                <w:szCs w:val="22"/>
                <w:lang w:val="fr-FR" w:eastAsia="fr-FR"/>
              </w:rPr>
              <w:t>réunion</w:t>
            </w:r>
            <w:r w:rsidR="004501B1" w:rsidRPr="00B262F1">
              <w:rPr>
                <w:rFonts w:eastAsiaTheme="minorHAnsi"/>
                <w:sz w:val="22"/>
                <w:szCs w:val="22"/>
                <w:lang w:val="fr-FR" w:eastAsia="fr-FR"/>
              </w:rPr>
              <w:t xml:space="preserve">, </w:t>
            </w:r>
            <w:r>
              <w:rPr>
                <w:rFonts w:eastAsiaTheme="minorHAnsi"/>
                <w:sz w:val="22"/>
                <w:szCs w:val="22"/>
                <w:lang w:val="fr-FR" w:eastAsia="fr-FR"/>
              </w:rPr>
              <w:t xml:space="preserve">a </w:t>
            </w:r>
            <w:r w:rsidR="00E74049" w:rsidRPr="00B262F1">
              <w:rPr>
                <w:rFonts w:eastAsiaTheme="minorHAnsi"/>
                <w:sz w:val="22"/>
                <w:szCs w:val="22"/>
                <w:lang w:val="fr-FR" w:eastAsia="fr-FR"/>
              </w:rPr>
              <w:t>examiné</w:t>
            </w:r>
            <w:r>
              <w:rPr>
                <w:rFonts w:eastAsiaTheme="minorHAnsi"/>
                <w:sz w:val="22"/>
                <w:szCs w:val="22"/>
                <w:lang w:val="fr-FR" w:eastAsia="fr-FR"/>
              </w:rPr>
              <w:t xml:space="preserve"> la question de l’</w:t>
            </w:r>
            <w:r w:rsidR="00B262F1" w:rsidRPr="00B262F1">
              <w:rPr>
                <w:rFonts w:eastAsiaTheme="minorHAnsi"/>
                <w:sz w:val="22"/>
                <w:szCs w:val="22"/>
                <w:lang w:val="fr-FR" w:eastAsia="fr-FR"/>
              </w:rPr>
              <w:t>information de séquençage numérique</w:t>
            </w:r>
            <w:r w:rsidR="004501B1" w:rsidRPr="00B262F1">
              <w:rPr>
                <w:rFonts w:eastAsiaTheme="minorHAnsi"/>
                <w:sz w:val="22"/>
                <w:szCs w:val="22"/>
                <w:lang w:val="fr-FR" w:eastAsia="fr-FR"/>
              </w:rPr>
              <w:t xml:space="preserve"> </w:t>
            </w:r>
            <w:r w:rsidR="00B262F1">
              <w:rPr>
                <w:rFonts w:eastAsiaTheme="minorHAnsi"/>
                <w:sz w:val="22"/>
                <w:szCs w:val="22"/>
                <w:lang w:val="fr-FR" w:eastAsia="fr-FR"/>
              </w:rPr>
              <w:t>sur les ressources génétiques</w:t>
            </w:r>
            <w:r w:rsidR="00221B18" w:rsidRPr="00B262F1">
              <w:rPr>
                <w:rFonts w:eastAsiaTheme="minorHAnsi"/>
                <w:sz w:val="22"/>
                <w:szCs w:val="22"/>
                <w:lang w:val="fr-FR" w:eastAsia="fr-FR"/>
              </w:rPr>
              <w:t xml:space="preserve"> et </w:t>
            </w:r>
            <w:r>
              <w:rPr>
                <w:rFonts w:eastAsiaTheme="minorHAnsi"/>
                <w:sz w:val="22"/>
                <w:szCs w:val="22"/>
                <w:lang w:val="fr-FR" w:eastAsia="fr-FR"/>
              </w:rPr>
              <w:t xml:space="preserve">a entrepris un examen du texte du premier </w:t>
            </w:r>
            <w:r w:rsidR="00E74049" w:rsidRPr="00B262F1">
              <w:rPr>
                <w:rFonts w:eastAsiaTheme="minorHAnsi"/>
                <w:sz w:val="22"/>
                <w:szCs w:val="22"/>
                <w:lang w:val="fr-FR" w:eastAsia="fr-FR"/>
              </w:rPr>
              <w:t>projet</w:t>
            </w:r>
            <w:r>
              <w:rPr>
                <w:rFonts w:eastAsiaTheme="minorHAnsi"/>
                <w:sz w:val="22"/>
                <w:szCs w:val="22"/>
                <w:lang w:val="fr-FR" w:eastAsia="fr-FR"/>
              </w:rPr>
              <w:t xml:space="preserve"> de</w:t>
            </w:r>
            <w:r w:rsidR="004501B1" w:rsidRPr="00B262F1">
              <w:rPr>
                <w:rFonts w:eastAsiaTheme="minorHAnsi"/>
                <w:sz w:val="22"/>
                <w:szCs w:val="22"/>
                <w:lang w:val="fr-FR" w:eastAsia="fr-FR"/>
              </w:rPr>
              <w:t xml:space="preserve"> </w:t>
            </w:r>
            <w:r w:rsidR="00515412">
              <w:rPr>
                <w:rFonts w:eastAsiaTheme="minorHAnsi"/>
                <w:sz w:val="22"/>
                <w:szCs w:val="22"/>
                <w:lang w:val="fr-FR" w:eastAsia="fr-FR"/>
              </w:rPr>
              <w:t>Cadre mondial de la biodiversité</w:t>
            </w:r>
            <w:r w:rsidR="00E74049" w:rsidRPr="00B262F1">
              <w:rPr>
                <w:rFonts w:eastAsiaTheme="minorHAnsi"/>
                <w:sz w:val="22"/>
                <w:szCs w:val="22"/>
                <w:lang w:val="fr-FR" w:eastAsia="fr-FR"/>
              </w:rPr>
              <w:t xml:space="preserve"> pour l’après-2020</w:t>
            </w:r>
            <w:r w:rsidR="004501B1" w:rsidRPr="00B262F1">
              <w:rPr>
                <w:rFonts w:eastAsiaTheme="minorHAnsi"/>
                <w:sz w:val="22"/>
                <w:szCs w:val="22"/>
                <w:lang w:val="fr-FR" w:eastAsia="fr-FR"/>
              </w:rPr>
              <w:t xml:space="preserve">. </w:t>
            </w:r>
            <w:r w:rsidRPr="00ED6367">
              <w:rPr>
                <w:rFonts w:eastAsiaTheme="minorHAnsi"/>
                <w:sz w:val="22"/>
                <w:szCs w:val="22"/>
                <w:lang w:val="fr-FR" w:eastAsia="fr-FR"/>
              </w:rPr>
              <w:t xml:space="preserve">Les résultats de la première </w:t>
            </w:r>
            <w:r w:rsidR="00B262F1" w:rsidRPr="00ED6367">
              <w:rPr>
                <w:rFonts w:eastAsiaTheme="minorHAnsi"/>
                <w:sz w:val="22"/>
                <w:szCs w:val="22"/>
                <w:lang w:val="fr-FR" w:eastAsia="fr-FR"/>
              </w:rPr>
              <w:t xml:space="preserve">partie </w:t>
            </w:r>
            <w:r w:rsidR="008E43AB" w:rsidRPr="00ED6367">
              <w:rPr>
                <w:rFonts w:eastAsiaTheme="minorHAnsi"/>
                <w:sz w:val="22"/>
                <w:szCs w:val="22"/>
                <w:lang w:val="fr-FR" w:eastAsia="fr-FR"/>
              </w:rPr>
              <w:t>de la réunion</w:t>
            </w:r>
            <w:r w:rsidR="004501B1" w:rsidRPr="00ED6367">
              <w:rPr>
                <w:rFonts w:eastAsiaTheme="minorHAnsi"/>
                <w:sz w:val="22"/>
                <w:szCs w:val="22"/>
                <w:lang w:val="fr-FR" w:eastAsia="fr-FR"/>
              </w:rPr>
              <w:t xml:space="preserve"> </w:t>
            </w:r>
            <w:r>
              <w:rPr>
                <w:rFonts w:eastAsiaTheme="minorHAnsi"/>
                <w:sz w:val="22"/>
                <w:szCs w:val="22"/>
                <w:lang w:val="fr-FR" w:eastAsia="fr-FR"/>
              </w:rPr>
              <w:t xml:space="preserve">seront examinés plus avant par le </w:t>
            </w:r>
            <w:r w:rsidR="00221B18" w:rsidRPr="00ED6367">
              <w:rPr>
                <w:rFonts w:eastAsiaTheme="minorHAnsi"/>
                <w:sz w:val="22"/>
                <w:szCs w:val="22"/>
                <w:lang w:val="fr-FR" w:eastAsia="fr-FR"/>
              </w:rPr>
              <w:t>Groupe de travail</w:t>
            </w:r>
            <w:r>
              <w:rPr>
                <w:rFonts w:eastAsiaTheme="minorHAnsi"/>
                <w:sz w:val="22"/>
                <w:szCs w:val="22"/>
                <w:lang w:val="fr-FR" w:eastAsia="fr-FR"/>
              </w:rPr>
              <w:t xml:space="preserve"> à la deuxième partie de sa réunion, qu’il est prévu de tenir en personne au début de l’année</w:t>
            </w:r>
            <w:r w:rsidR="004501B1" w:rsidRPr="00ED6367">
              <w:rPr>
                <w:rFonts w:eastAsiaTheme="minorHAnsi"/>
                <w:sz w:val="22"/>
                <w:szCs w:val="22"/>
                <w:lang w:val="fr-FR" w:eastAsia="fr-FR"/>
              </w:rPr>
              <w:t xml:space="preserve"> 2022.</w:t>
            </w:r>
          </w:p>
        </w:tc>
      </w:tr>
    </w:tbl>
    <w:p w14:paraId="64A38A21" w14:textId="77777777" w:rsidR="004501B1" w:rsidRPr="00ED6367" w:rsidRDefault="004501B1" w:rsidP="004501B1">
      <w:pPr>
        <w:spacing w:after="160" w:line="259" w:lineRule="auto"/>
        <w:jc w:val="left"/>
        <w:rPr>
          <w:rFonts w:ascii="Times New Roman Bold" w:hAnsi="Times New Roman Bold"/>
          <w:b/>
          <w:bCs/>
          <w:iCs/>
          <w:caps/>
          <w:kern w:val="22"/>
          <w:szCs w:val="22"/>
          <w:lang w:val="fr-FR"/>
        </w:rPr>
      </w:pPr>
    </w:p>
    <w:p w14:paraId="70F6FF82" w14:textId="77777777" w:rsidR="004501B1" w:rsidRPr="00ED6367" w:rsidRDefault="004501B1" w:rsidP="004501B1">
      <w:pPr>
        <w:spacing w:after="160" w:line="259" w:lineRule="auto"/>
        <w:jc w:val="left"/>
        <w:rPr>
          <w:rFonts w:ascii="Times New Roman Bold" w:hAnsi="Times New Roman Bold"/>
          <w:b/>
          <w:bCs/>
          <w:iCs/>
          <w:caps/>
          <w:kern w:val="22"/>
          <w:szCs w:val="22"/>
          <w:lang w:val="fr-FR"/>
        </w:rPr>
      </w:pPr>
      <w:r w:rsidRPr="00ED6367">
        <w:rPr>
          <w:rFonts w:ascii="Times New Roman Bold" w:hAnsi="Times New Roman Bold"/>
          <w:b/>
          <w:bCs/>
          <w:iCs/>
          <w:caps/>
          <w:kern w:val="22"/>
          <w:szCs w:val="22"/>
          <w:lang w:val="fr-FR"/>
        </w:rPr>
        <w:br w:type="page"/>
      </w:r>
    </w:p>
    <w:p w14:paraId="4EB5112A" w14:textId="77777777" w:rsidR="004501B1" w:rsidRPr="00ED6367" w:rsidRDefault="004501B1" w:rsidP="004501B1">
      <w:pPr>
        <w:spacing w:after="160" w:line="259" w:lineRule="auto"/>
        <w:jc w:val="left"/>
        <w:rPr>
          <w:rFonts w:ascii="Times New Roman Bold" w:hAnsi="Times New Roman Bold"/>
          <w:b/>
          <w:bCs/>
          <w:iCs/>
          <w:caps/>
          <w:kern w:val="22"/>
          <w:szCs w:val="22"/>
          <w:lang w:val="fr-FR"/>
        </w:rPr>
      </w:pPr>
    </w:p>
    <w:sdt>
      <w:sdtPr>
        <w:rPr>
          <w:caps w:val="0"/>
        </w:rPr>
        <w:id w:val="-1033419418"/>
        <w:docPartObj>
          <w:docPartGallery w:val="Table of Contents"/>
          <w:docPartUnique/>
        </w:docPartObj>
      </w:sdtPr>
      <w:sdtEndPr>
        <w:rPr>
          <w:b/>
          <w:bCs/>
          <w:noProof/>
          <w:kern w:val="22"/>
        </w:rPr>
      </w:sdtEndPr>
      <w:sdtContent>
        <w:p w14:paraId="13606AAD" w14:textId="72B7B1AF" w:rsidR="004501B1" w:rsidRPr="00471AAF" w:rsidRDefault="00471AAF" w:rsidP="00047700">
          <w:pPr>
            <w:pStyle w:val="TOC1"/>
            <w:rPr>
              <w:rFonts w:eastAsiaTheme="majorEastAsia"/>
            </w:rPr>
          </w:pPr>
          <w:r>
            <w:rPr>
              <w:rFonts w:eastAsiaTheme="majorEastAsia"/>
            </w:rPr>
            <w:t>Table</w:t>
          </w:r>
          <w:r w:rsidRPr="00471AAF">
            <w:rPr>
              <w:rFonts w:eastAsiaTheme="majorEastAsia"/>
            </w:rPr>
            <w:t xml:space="preserve"> des matières</w:t>
          </w:r>
        </w:p>
        <w:p w14:paraId="5A7DF6BC" w14:textId="44591B2E" w:rsidR="006E1009" w:rsidRDefault="004501B1" w:rsidP="00047700">
          <w:pPr>
            <w:pStyle w:val="TOC1"/>
            <w:rPr>
              <w:rFonts w:asciiTheme="minorHAnsi" w:eastAsiaTheme="minorEastAsia" w:hAnsiTheme="minorHAnsi" w:cstheme="minorBidi"/>
              <w:noProof/>
              <w:szCs w:val="22"/>
              <w:lang w:val="fr-FR" w:eastAsia="fr-FR"/>
            </w:rPr>
          </w:pPr>
          <w:r w:rsidRPr="00816742">
            <w:rPr>
              <w:rFonts w:asciiTheme="majorHAnsi" w:eastAsiaTheme="majorEastAsia" w:hAnsiTheme="majorHAnsi" w:cstheme="majorBidi"/>
              <w:color w:val="2F5496" w:themeColor="accent1" w:themeShade="BF"/>
              <w:sz w:val="32"/>
              <w:szCs w:val="32"/>
            </w:rPr>
            <w:fldChar w:fldCharType="begin"/>
          </w:r>
          <w:r w:rsidRPr="00816742">
            <w:instrText xml:space="preserve"> TOC \o "1-3" \h \z \u </w:instrText>
          </w:r>
          <w:r w:rsidRPr="00816742">
            <w:rPr>
              <w:rFonts w:asciiTheme="majorHAnsi" w:eastAsiaTheme="majorEastAsia" w:hAnsiTheme="majorHAnsi" w:cstheme="majorBidi"/>
              <w:color w:val="2F5496" w:themeColor="accent1" w:themeShade="BF"/>
              <w:sz w:val="32"/>
              <w:szCs w:val="32"/>
            </w:rPr>
            <w:fldChar w:fldCharType="separate"/>
          </w:r>
        </w:p>
        <w:p w14:paraId="2D6F74EC" w14:textId="20DC7C26" w:rsidR="006E1009" w:rsidRDefault="003F647C" w:rsidP="00047700">
          <w:pPr>
            <w:pStyle w:val="TOC1"/>
            <w:rPr>
              <w:rFonts w:asciiTheme="minorHAnsi" w:eastAsiaTheme="minorEastAsia" w:hAnsiTheme="minorHAnsi" w:cstheme="minorBidi"/>
              <w:noProof/>
              <w:szCs w:val="22"/>
              <w:lang w:val="fr-FR" w:eastAsia="fr-FR"/>
            </w:rPr>
          </w:pPr>
          <w:hyperlink w:anchor="_Toc86227299" w:history="1">
            <w:r w:rsidR="006E1009" w:rsidRPr="00847A1C">
              <w:rPr>
                <w:rStyle w:val="Hyperlink"/>
                <w:noProof/>
              </w:rPr>
              <w:t>I.</w:t>
            </w:r>
            <w:r w:rsidR="00047700">
              <w:rPr>
                <w:rFonts w:asciiTheme="minorHAnsi" w:eastAsiaTheme="minorEastAsia" w:hAnsiTheme="minorHAnsi" w:cstheme="minorBidi"/>
                <w:noProof/>
                <w:szCs w:val="22"/>
                <w:lang w:val="fr-FR" w:eastAsia="fr-FR"/>
              </w:rPr>
              <w:tab/>
            </w:r>
            <w:r w:rsidR="006E1009" w:rsidRPr="00847A1C">
              <w:rPr>
                <w:rStyle w:val="Hyperlink"/>
                <w:noProof/>
              </w:rPr>
              <w:t>C</w:t>
            </w:r>
            <w:r w:rsidR="00C0792F" w:rsidRPr="00847A1C">
              <w:rPr>
                <w:rStyle w:val="Hyperlink"/>
                <w:caps w:val="0"/>
                <w:noProof/>
              </w:rPr>
              <w:t>ompte-rendu</w:t>
            </w:r>
            <w:r w:rsidR="006E1009">
              <w:rPr>
                <w:noProof/>
                <w:webHidden/>
              </w:rPr>
              <w:tab/>
            </w:r>
            <w:r w:rsidR="006E1009">
              <w:rPr>
                <w:noProof/>
                <w:webHidden/>
              </w:rPr>
              <w:fldChar w:fldCharType="begin"/>
            </w:r>
            <w:r w:rsidR="006E1009">
              <w:rPr>
                <w:noProof/>
                <w:webHidden/>
              </w:rPr>
              <w:instrText xml:space="preserve"> PAGEREF _Toc86227299 \h </w:instrText>
            </w:r>
            <w:r w:rsidR="006E1009">
              <w:rPr>
                <w:noProof/>
                <w:webHidden/>
              </w:rPr>
            </w:r>
            <w:r w:rsidR="006E1009">
              <w:rPr>
                <w:noProof/>
                <w:webHidden/>
              </w:rPr>
              <w:fldChar w:fldCharType="separate"/>
            </w:r>
            <w:r w:rsidR="003A112F">
              <w:rPr>
                <w:noProof/>
                <w:webHidden/>
              </w:rPr>
              <w:t>3</w:t>
            </w:r>
            <w:r w:rsidR="006E1009">
              <w:rPr>
                <w:noProof/>
                <w:webHidden/>
              </w:rPr>
              <w:fldChar w:fldCharType="end"/>
            </w:r>
          </w:hyperlink>
        </w:p>
        <w:p w14:paraId="27E5476B" w14:textId="4E673EF4" w:rsidR="006E1009" w:rsidRDefault="003F647C" w:rsidP="00471AAF">
          <w:pPr>
            <w:pStyle w:val="TOC2"/>
            <w:rPr>
              <w:rFonts w:asciiTheme="minorHAnsi" w:eastAsiaTheme="minorEastAsia" w:hAnsiTheme="minorHAnsi" w:cstheme="minorBidi"/>
              <w:lang w:val="fr-FR" w:eastAsia="fr-FR"/>
            </w:rPr>
          </w:pPr>
          <w:hyperlink w:anchor="_Toc86227300" w:history="1">
            <w:r w:rsidR="006E1009" w:rsidRPr="00847A1C">
              <w:rPr>
                <w:rStyle w:val="Hyperlink"/>
                <w:lang w:val="fr-FR"/>
              </w:rPr>
              <w:t>Introduction</w:t>
            </w:r>
            <w:r w:rsidR="006E1009">
              <w:rPr>
                <w:webHidden/>
              </w:rPr>
              <w:tab/>
            </w:r>
            <w:r w:rsidR="006E1009">
              <w:rPr>
                <w:webHidden/>
              </w:rPr>
              <w:fldChar w:fldCharType="begin"/>
            </w:r>
            <w:r w:rsidR="006E1009">
              <w:rPr>
                <w:webHidden/>
              </w:rPr>
              <w:instrText xml:space="preserve"> PAGEREF _Toc86227300 \h </w:instrText>
            </w:r>
            <w:r w:rsidR="006E1009">
              <w:rPr>
                <w:webHidden/>
              </w:rPr>
            </w:r>
            <w:r w:rsidR="006E1009">
              <w:rPr>
                <w:webHidden/>
              </w:rPr>
              <w:fldChar w:fldCharType="separate"/>
            </w:r>
            <w:r w:rsidR="003A112F">
              <w:rPr>
                <w:webHidden/>
              </w:rPr>
              <w:t>3</w:t>
            </w:r>
            <w:r w:rsidR="006E1009">
              <w:rPr>
                <w:webHidden/>
              </w:rPr>
              <w:fldChar w:fldCharType="end"/>
            </w:r>
          </w:hyperlink>
        </w:p>
        <w:p w14:paraId="21F1AADD" w14:textId="0CE1B9E5" w:rsidR="006E1009" w:rsidRDefault="00C0792F" w:rsidP="00047700">
          <w:pPr>
            <w:pStyle w:val="TOC3"/>
            <w:rPr>
              <w:rFonts w:asciiTheme="minorHAnsi" w:eastAsiaTheme="minorEastAsia" w:hAnsiTheme="minorHAnsi" w:cstheme="minorBidi"/>
              <w:szCs w:val="22"/>
              <w:lang w:val="fr-FR" w:eastAsia="fr-FR"/>
            </w:rPr>
          </w:pPr>
          <w:r w:rsidRPr="00C0792F">
            <w:rPr>
              <w:rStyle w:val="Hyperlink"/>
              <w:u w:val="none"/>
            </w:rPr>
            <w:t xml:space="preserve">             </w:t>
          </w:r>
          <w:r w:rsidR="00047700">
            <w:rPr>
              <w:rStyle w:val="Hyperlink"/>
              <w:u w:val="none"/>
            </w:rPr>
            <w:t xml:space="preserve">     </w:t>
          </w:r>
          <w:hyperlink w:anchor="_Toc86227301" w:history="1">
            <w:r w:rsidR="006E1009" w:rsidRPr="00C0792F">
              <w:rPr>
                <w:rStyle w:val="Hyperlink"/>
                <w:lang w:val="fr-FR"/>
              </w:rPr>
              <w:t>Participation</w:t>
            </w:r>
            <w:r w:rsidR="006E1009">
              <w:rPr>
                <w:webHidden/>
              </w:rPr>
              <w:tab/>
            </w:r>
            <w:r w:rsidR="006E1009">
              <w:rPr>
                <w:webHidden/>
              </w:rPr>
              <w:fldChar w:fldCharType="begin"/>
            </w:r>
            <w:r w:rsidR="006E1009">
              <w:rPr>
                <w:webHidden/>
              </w:rPr>
              <w:instrText xml:space="preserve"> PAGEREF _Toc86227301 \h </w:instrText>
            </w:r>
            <w:r w:rsidR="006E1009">
              <w:rPr>
                <w:webHidden/>
              </w:rPr>
            </w:r>
            <w:r w:rsidR="006E1009">
              <w:rPr>
                <w:webHidden/>
              </w:rPr>
              <w:fldChar w:fldCharType="separate"/>
            </w:r>
            <w:r w:rsidR="003A112F">
              <w:rPr>
                <w:webHidden/>
              </w:rPr>
              <w:t>3</w:t>
            </w:r>
            <w:r w:rsidR="006E1009">
              <w:rPr>
                <w:webHidden/>
              </w:rPr>
              <w:fldChar w:fldCharType="end"/>
            </w:r>
          </w:hyperlink>
        </w:p>
        <w:p w14:paraId="4F34B5B4" w14:textId="4AA543C8" w:rsidR="006E1009" w:rsidRDefault="003F647C" w:rsidP="00047700">
          <w:pPr>
            <w:pStyle w:val="TOC1"/>
            <w:rPr>
              <w:rFonts w:asciiTheme="minorHAnsi" w:eastAsiaTheme="minorEastAsia" w:hAnsiTheme="minorHAnsi" w:cstheme="minorBidi"/>
              <w:noProof/>
              <w:szCs w:val="22"/>
              <w:lang w:val="fr-FR" w:eastAsia="fr-FR"/>
            </w:rPr>
          </w:pPr>
          <w:hyperlink w:anchor="_Toc86227302" w:history="1">
            <w:r w:rsidR="006E1009" w:rsidRPr="00847A1C">
              <w:rPr>
                <w:rStyle w:val="Hyperlink"/>
                <w:noProof/>
                <w:lang w:val="en-AU"/>
              </w:rPr>
              <w:t>P</w:t>
            </w:r>
            <w:r w:rsidR="00C0792F" w:rsidRPr="00847A1C">
              <w:rPr>
                <w:rStyle w:val="Hyperlink"/>
                <w:caps w:val="0"/>
                <w:noProof/>
                <w:lang w:val="en-AU"/>
              </w:rPr>
              <w:t>oint</w:t>
            </w:r>
            <w:r w:rsidR="006E1009" w:rsidRPr="00847A1C">
              <w:rPr>
                <w:rStyle w:val="Hyperlink"/>
                <w:noProof/>
                <w:lang w:val="en-AU"/>
              </w:rPr>
              <w:t xml:space="preserve"> 1. </w:t>
            </w:r>
            <w:r w:rsidR="00047700">
              <w:rPr>
                <w:rStyle w:val="Hyperlink"/>
                <w:noProof/>
                <w:lang w:val="en-AU"/>
              </w:rPr>
              <w:t xml:space="preserve">   </w:t>
            </w:r>
            <w:r w:rsidR="006E1009" w:rsidRPr="00847A1C">
              <w:rPr>
                <w:rStyle w:val="Hyperlink"/>
                <w:noProof/>
                <w:lang w:val="fr-FR"/>
              </w:rPr>
              <w:t>O</w:t>
            </w:r>
            <w:r w:rsidR="00C0792F" w:rsidRPr="00847A1C">
              <w:rPr>
                <w:rStyle w:val="Hyperlink"/>
                <w:caps w:val="0"/>
                <w:noProof/>
                <w:lang w:val="fr-FR"/>
              </w:rPr>
              <w:t>uverture de la réunion</w:t>
            </w:r>
            <w:r w:rsidR="006E1009">
              <w:rPr>
                <w:noProof/>
                <w:webHidden/>
              </w:rPr>
              <w:tab/>
            </w:r>
            <w:r w:rsidR="006E1009">
              <w:rPr>
                <w:noProof/>
                <w:webHidden/>
              </w:rPr>
              <w:fldChar w:fldCharType="begin"/>
            </w:r>
            <w:r w:rsidR="006E1009">
              <w:rPr>
                <w:noProof/>
                <w:webHidden/>
              </w:rPr>
              <w:instrText xml:space="preserve"> PAGEREF _Toc86227302 \h </w:instrText>
            </w:r>
            <w:r w:rsidR="006E1009">
              <w:rPr>
                <w:noProof/>
                <w:webHidden/>
              </w:rPr>
            </w:r>
            <w:r w:rsidR="006E1009">
              <w:rPr>
                <w:noProof/>
                <w:webHidden/>
              </w:rPr>
              <w:fldChar w:fldCharType="separate"/>
            </w:r>
            <w:r w:rsidR="003A112F">
              <w:rPr>
                <w:noProof/>
                <w:webHidden/>
              </w:rPr>
              <w:t>6</w:t>
            </w:r>
            <w:r w:rsidR="006E1009">
              <w:rPr>
                <w:noProof/>
                <w:webHidden/>
              </w:rPr>
              <w:fldChar w:fldCharType="end"/>
            </w:r>
          </w:hyperlink>
        </w:p>
        <w:p w14:paraId="342B96EE" w14:textId="41263556" w:rsidR="006E1009" w:rsidRDefault="003F647C" w:rsidP="00047700">
          <w:pPr>
            <w:pStyle w:val="TOC1"/>
            <w:rPr>
              <w:rFonts w:asciiTheme="minorHAnsi" w:eastAsiaTheme="minorEastAsia" w:hAnsiTheme="minorHAnsi" w:cstheme="minorBidi"/>
              <w:noProof/>
              <w:szCs w:val="22"/>
              <w:lang w:val="fr-FR" w:eastAsia="fr-FR"/>
            </w:rPr>
          </w:pPr>
          <w:hyperlink w:anchor="_Toc86227303" w:history="1">
            <w:r w:rsidR="006E1009" w:rsidRPr="00847A1C">
              <w:rPr>
                <w:rStyle w:val="Hyperlink"/>
                <w:noProof/>
                <w:lang w:val="fr-FR"/>
              </w:rPr>
              <w:t>P</w:t>
            </w:r>
            <w:r w:rsidR="00C0792F" w:rsidRPr="00847A1C">
              <w:rPr>
                <w:rStyle w:val="Hyperlink"/>
                <w:caps w:val="0"/>
                <w:noProof/>
                <w:lang w:val="fr-FR"/>
              </w:rPr>
              <w:t>oint</w:t>
            </w:r>
            <w:r w:rsidR="006E1009" w:rsidRPr="00847A1C">
              <w:rPr>
                <w:rStyle w:val="Hyperlink"/>
                <w:noProof/>
                <w:lang w:val="fr-FR"/>
              </w:rPr>
              <w:t xml:space="preserve"> 2. </w:t>
            </w:r>
            <w:r w:rsidR="00047700">
              <w:rPr>
                <w:rStyle w:val="Hyperlink"/>
                <w:noProof/>
                <w:lang w:val="fr-FR"/>
              </w:rPr>
              <w:t xml:space="preserve">   </w:t>
            </w:r>
            <w:r w:rsidR="006E1009" w:rsidRPr="00847A1C">
              <w:rPr>
                <w:rStyle w:val="Hyperlink"/>
                <w:noProof/>
                <w:lang w:val="fr-FR"/>
              </w:rPr>
              <w:t>O</w:t>
            </w:r>
            <w:r w:rsidR="00C0792F" w:rsidRPr="00847A1C">
              <w:rPr>
                <w:rStyle w:val="Hyperlink"/>
                <w:caps w:val="0"/>
                <w:noProof/>
                <w:lang w:val="fr-FR"/>
              </w:rPr>
              <w:t>rganisation des travaux</w:t>
            </w:r>
            <w:r w:rsidR="006E1009">
              <w:rPr>
                <w:noProof/>
                <w:webHidden/>
              </w:rPr>
              <w:tab/>
            </w:r>
            <w:r w:rsidR="006E1009">
              <w:rPr>
                <w:noProof/>
                <w:webHidden/>
              </w:rPr>
              <w:fldChar w:fldCharType="begin"/>
            </w:r>
            <w:r w:rsidR="006E1009">
              <w:rPr>
                <w:noProof/>
                <w:webHidden/>
              </w:rPr>
              <w:instrText xml:space="preserve"> PAGEREF _Toc86227303 \h </w:instrText>
            </w:r>
            <w:r w:rsidR="006E1009">
              <w:rPr>
                <w:noProof/>
                <w:webHidden/>
              </w:rPr>
            </w:r>
            <w:r w:rsidR="006E1009">
              <w:rPr>
                <w:noProof/>
                <w:webHidden/>
              </w:rPr>
              <w:fldChar w:fldCharType="separate"/>
            </w:r>
            <w:r w:rsidR="003A112F">
              <w:rPr>
                <w:noProof/>
                <w:webHidden/>
              </w:rPr>
              <w:t>8</w:t>
            </w:r>
            <w:r w:rsidR="006E1009">
              <w:rPr>
                <w:noProof/>
                <w:webHidden/>
              </w:rPr>
              <w:fldChar w:fldCharType="end"/>
            </w:r>
          </w:hyperlink>
        </w:p>
        <w:p w14:paraId="0749E874" w14:textId="38DC24F3" w:rsidR="006E1009" w:rsidRDefault="003F647C" w:rsidP="00471AAF">
          <w:pPr>
            <w:pStyle w:val="TOC2"/>
            <w:rPr>
              <w:rFonts w:asciiTheme="minorHAnsi" w:eastAsiaTheme="minorEastAsia" w:hAnsiTheme="minorHAnsi" w:cstheme="minorBidi"/>
              <w:lang w:val="fr-FR" w:eastAsia="fr-FR"/>
            </w:rPr>
          </w:pPr>
          <w:hyperlink w:anchor="_Toc86227304" w:history="1">
            <w:r w:rsidR="006E1009" w:rsidRPr="00847A1C">
              <w:rPr>
                <w:rStyle w:val="Hyperlink"/>
                <w:lang w:val="fr-FR"/>
              </w:rPr>
              <w:t>A.</w:t>
            </w:r>
            <w:r w:rsidR="006E1009">
              <w:rPr>
                <w:rFonts w:asciiTheme="minorHAnsi" w:eastAsiaTheme="minorEastAsia" w:hAnsiTheme="minorHAnsi" w:cstheme="minorBidi"/>
                <w:lang w:val="fr-FR" w:eastAsia="fr-FR"/>
              </w:rPr>
              <w:tab/>
            </w:r>
            <w:r w:rsidR="006E1009" w:rsidRPr="00847A1C">
              <w:rPr>
                <w:rStyle w:val="Hyperlink"/>
                <w:lang w:val="fr-FR"/>
              </w:rPr>
              <w:t>A</w:t>
            </w:r>
            <w:r w:rsidR="00C0792F" w:rsidRPr="00847A1C">
              <w:rPr>
                <w:rStyle w:val="Hyperlink"/>
                <w:lang w:val="fr-FR"/>
              </w:rPr>
              <w:t>doption de l'ordre du jour</w:t>
            </w:r>
            <w:r w:rsidR="006E1009">
              <w:rPr>
                <w:webHidden/>
              </w:rPr>
              <w:tab/>
            </w:r>
            <w:r w:rsidR="006E1009">
              <w:rPr>
                <w:webHidden/>
              </w:rPr>
              <w:fldChar w:fldCharType="begin"/>
            </w:r>
            <w:r w:rsidR="006E1009">
              <w:rPr>
                <w:webHidden/>
              </w:rPr>
              <w:instrText xml:space="preserve"> PAGEREF _Toc86227304 \h </w:instrText>
            </w:r>
            <w:r w:rsidR="006E1009">
              <w:rPr>
                <w:webHidden/>
              </w:rPr>
            </w:r>
            <w:r w:rsidR="006E1009">
              <w:rPr>
                <w:webHidden/>
              </w:rPr>
              <w:fldChar w:fldCharType="separate"/>
            </w:r>
            <w:r w:rsidR="003A112F">
              <w:rPr>
                <w:webHidden/>
              </w:rPr>
              <w:t>8</w:t>
            </w:r>
            <w:r w:rsidR="006E1009">
              <w:rPr>
                <w:webHidden/>
              </w:rPr>
              <w:fldChar w:fldCharType="end"/>
            </w:r>
          </w:hyperlink>
        </w:p>
        <w:p w14:paraId="39676243" w14:textId="54419FA5" w:rsidR="006E1009" w:rsidRDefault="003F647C" w:rsidP="00471AAF">
          <w:pPr>
            <w:pStyle w:val="TOC2"/>
            <w:rPr>
              <w:rFonts w:asciiTheme="minorHAnsi" w:eastAsiaTheme="minorEastAsia" w:hAnsiTheme="minorHAnsi" w:cstheme="minorBidi"/>
              <w:lang w:val="fr-FR" w:eastAsia="fr-FR"/>
            </w:rPr>
          </w:pPr>
          <w:hyperlink w:anchor="_Toc86227305" w:history="1">
            <w:r w:rsidR="006E1009" w:rsidRPr="00847A1C">
              <w:rPr>
                <w:rStyle w:val="Hyperlink"/>
                <w:lang w:val="fr-FR"/>
              </w:rPr>
              <w:t>B.</w:t>
            </w:r>
            <w:r w:rsidR="006E1009">
              <w:rPr>
                <w:rFonts w:asciiTheme="minorHAnsi" w:eastAsiaTheme="minorEastAsia" w:hAnsiTheme="minorHAnsi" w:cstheme="minorBidi"/>
                <w:lang w:val="fr-FR" w:eastAsia="fr-FR"/>
              </w:rPr>
              <w:tab/>
            </w:r>
            <w:r w:rsidR="006E1009" w:rsidRPr="00847A1C">
              <w:rPr>
                <w:rStyle w:val="Hyperlink"/>
                <w:lang w:val="fr-FR"/>
              </w:rPr>
              <w:t>O</w:t>
            </w:r>
            <w:r w:rsidR="00C0792F" w:rsidRPr="00847A1C">
              <w:rPr>
                <w:rStyle w:val="Hyperlink"/>
                <w:lang w:val="fr-FR"/>
              </w:rPr>
              <w:t>rganisation des travaux</w:t>
            </w:r>
            <w:r w:rsidR="006E1009">
              <w:rPr>
                <w:webHidden/>
              </w:rPr>
              <w:tab/>
            </w:r>
            <w:r w:rsidR="006E1009">
              <w:rPr>
                <w:webHidden/>
              </w:rPr>
              <w:fldChar w:fldCharType="begin"/>
            </w:r>
            <w:r w:rsidR="006E1009">
              <w:rPr>
                <w:webHidden/>
              </w:rPr>
              <w:instrText xml:space="preserve"> PAGEREF _Toc86227305 \h </w:instrText>
            </w:r>
            <w:r w:rsidR="006E1009">
              <w:rPr>
                <w:webHidden/>
              </w:rPr>
            </w:r>
            <w:r w:rsidR="006E1009">
              <w:rPr>
                <w:webHidden/>
              </w:rPr>
              <w:fldChar w:fldCharType="separate"/>
            </w:r>
            <w:r w:rsidR="003A112F">
              <w:rPr>
                <w:webHidden/>
              </w:rPr>
              <w:t>9</w:t>
            </w:r>
            <w:r w:rsidR="006E1009">
              <w:rPr>
                <w:webHidden/>
              </w:rPr>
              <w:fldChar w:fldCharType="end"/>
            </w:r>
          </w:hyperlink>
        </w:p>
        <w:p w14:paraId="4E31800D" w14:textId="5A7FE500" w:rsidR="006E1009" w:rsidRDefault="003F647C" w:rsidP="00047700">
          <w:pPr>
            <w:pStyle w:val="TOC1"/>
            <w:rPr>
              <w:rFonts w:asciiTheme="minorHAnsi" w:eastAsiaTheme="minorEastAsia" w:hAnsiTheme="minorHAnsi" w:cstheme="minorBidi"/>
              <w:noProof/>
              <w:szCs w:val="22"/>
              <w:lang w:val="fr-FR" w:eastAsia="fr-FR"/>
            </w:rPr>
          </w:pPr>
          <w:hyperlink w:anchor="_Toc86227306" w:history="1">
            <w:r w:rsidR="006E1009" w:rsidRPr="00847A1C">
              <w:rPr>
                <w:rStyle w:val="Hyperlink"/>
                <w:noProof/>
                <w:lang w:val="fr-FR"/>
              </w:rPr>
              <w:t>P</w:t>
            </w:r>
            <w:r w:rsidR="00C0792F" w:rsidRPr="00847A1C">
              <w:rPr>
                <w:rStyle w:val="Hyperlink"/>
                <w:caps w:val="0"/>
                <w:noProof/>
                <w:lang w:val="fr-FR"/>
              </w:rPr>
              <w:t>oint</w:t>
            </w:r>
            <w:r w:rsidR="006E1009" w:rsidRPr="00847A1C">
              <w:rPr>
                <w:rStyle w:val="Hyperlink"/>
                <w:noProof/>
                <w:lang w:val="fr-FR"/>
              </w:rPr>
              <w:t xml:space="preserve"> 3.</w:t>
            </w:r>
            <w:r w:rsidR="006E1009">
              <w:rPr>
                <w:rFonts w:asciiTheme="minorHAnsi" w:eastAsiaTheme="minorEastAsia" w:hAnsiTheme="minorHAnsi" w:cstheme="minorBidi"/>
                <w:noProof/>
                <w:szCs w:val="22"/>
                <w:lang w:val="fr-FR" w:eastAsia="fr-FR"/>
              </w:rPr>
              <w:tab/>
            </w:r>
            <w:r w:rsidR="006E1009" w:rsidRPr="00847A1C">
              <w:rPr>
                <w:rStyle w:val="Hyperlink"/>
                <w:noProof/>
                <w:lang w:val="fr-FR"/>
              </w:rPr>
              <w:t>P</w:t>
            </w:r>
            <w:r w:rsidR="00C0792F" w:rsidRPr="00847A1C">
              <w:rPr>
                <w:rStyle w:val="Hyperlink"/>
                <w:caps w:val="0"/>
                <w:noProof/>
                <w:lang w:val="fr-FR"/>
              </w:rPr>
              <w:t>rogrès réalisés depuis la deuxième réunion du</w:t>
            </w:r>
            <w:r w:rsidR="006E1009" w:rsidRPr="00847A1C">
              <w:rPr>
                <w:rStyle w:val="Hyperlink"/>
                <w:noProof/>
                <w:lang w:val="fr-FR"/>
              </w:rPr>
              <w:t xml:space="preserve"> G</w:t>
            </w:r>
            <w:r w:rsidR="00C0792F" w:rsidRPr="00847A1C">
              <w:rPr>
                <w:rStyle w:val="Hyperlink"/>
                <w:caps w:val="0"/>
                <w:noProof/>
                <w:lang w:val="fr-FR"/>
              </w:rPr>
              <w:t>roupe de travai</w:t>
            </w:r>
            <w:r w:rsidR="00471AAF" w:rsidRPr="00847A1C">
              <w:rPr>
                <w:rStyle w:val="Hyperlink"/>
                <w:caps w:val="0"/>
                <w:noProof/>
                <w:lang w:val="fr-FR"/>
              </w:rPr>
              <w:t>l</w:t>
            </w:r>
            <w:r w:rsidR="006E1009">
              <w:rPr>
                <w:noProof/>
                <w:webHidden/>
              </w:rPr>
              <w:tab/>
            </w:r>
            <w:r w:rsidR="006E1009">
              <w:rPr>
                <w:noProof/>
                <w:webHidden/>
              </w:rPr>
              <w:fldChar w:fldCharType="begin"/>
            </w:r>
            <w:r w:rsidR="006E1009">
              <w:rPr>
                <w:noProof/>
                <w:webHidden/>
              </w:rPr>
              <w:instrText xml:space="preserve"> PAGEREF _Toc86227306 \h </w:instrText>
            </w:r>
            <w:r w:rsidR="006E1009">
              <w:rPr>
                <w:noProof/>
                <w:webHidden/>
              </w:rPr>
            </w:r>
            <w:r w:rsidR="006E1009">
              <w:rPr>
                <w:noProof/>
                <w:webHidden/>
              </w:rPr>
              <w:fldChar w:fldCharType="separate"/>
            </w:r>
            <w:r w:rsidR="003A112F">
              <w:rPr>
                <w:noProof/>
                <w:webHidden/>
              </w:rPr>
              <w:t>9</w:t>
            </w:r>
            <w:r w:rsidR="006E1009">
              <w:rPr>
                <w:noProof/>
                <w:webHidden/>
              </w:rPr>
              <w:fldChar w:fldCharType="end"/>
            </w:r>
          </w:hyperlink>
        </w:p>
        <w:p w14:paraId="5C0A5926" w14:textId="625CBC45" w:rsidR="006E1009" w:rsidRDefault="003F647C" w:rsidP="00047700">
          <w:pPr>
            <w:pStyle w:val="TOC1"/>
            <w:rPr>
              <w:rFonts w:asciiTheme="minorHAnsi" w:eastAsiaTheme="minorEastAsia" w:hAnsiTheme="minorHAnsi" w:cstheme="minorBidi"/>
              <w:noProof/>
              <w:szCs w:val="22"/>
              <w:lang w:val="fr-FR" w:eastAsia="fr-FR"/>
            </w:rPr>
          </w:pPr>
          <w:hyperlink w:anchor="_Toc86227307" w:history="1">
            <w:r w:rsidR="006E1009" w:rsidRPr="00847A1C">
              <w:rPr>
                <w:rStyle w:val="Hyperlink"/>
                <w:noProof/>
                <w:lang w:val="fr-FR"/>
              </w:rPr>
              <w:t>P</w:t>
            </w:r>
            <w:r w:rsidR="00C0792F" w:rsidRPr="00847A1C">
              <w:rPr>
                <w:rStyle w:val="Hyperlink"/>
                <w:caps w:val="0"/>
                <w:noProof/>
                <w:lang w:val="fr-FR"/>
              </w:rPr>
              <w:t>oint</w:t>
            </w:r>
            <w:r w:rsidR="006E1009" w:rsidRPr="00847A1C">
              <w:rPr>
                <w:rStyle w:val="Hyperlink"/>
                <w:noProof/>
                <w:lang w:val="fr-FR"/>
              </w:rPr>
              <w:t xml:space="preserve"> 4.</w:t>
            </w:r>
            <w:r w:rsidR="006E1009">
              <w:rPr>
                <w:rFonts w:asciiTheme="minorHAnsi" w:eastAsiaTheme="minorEastAsia" w:hAnsiTheme="minorHAnsi" w:cstheme="minorBidi"/>
                <w:noProof/>
                <w:szCs w:val="22"/>
                <w:lang w:val="fr-FR" w:eastAsia="fr-FR"/>
              </w:rPr>
              <w:tab/>
            </w:r>
            <w:r w:rsidR="006E1009" w:rsidRPr="00847A1C">
              <w:rPr>
                <w:rStyle w:val="Hyperlink"/>
                <w:noProof/>
                <w:lang w:val="fr-FR"/>
              </w:rPr>
              <w:t>C</w:t>
            </w:r>
            <w:r w:rsidR="00C0792F" w:rsidRPr="00847A1C">
              <w:rPr>
                <w:rStyle w:val="Hyperlink"/>
                <w:caps w:val="0"/>
                <w:noProof/>
                <w:lang w:val="fr-FR"/>
              </w:rPr>
              <w:t>adre mondial de la biodiversité pour l’après-2020</w:t>
            </w:r>
            <w:r w:rsidR="006E1009">
              <w:rPr>
                <w:noProof/>
                <w:webHidden/>
              </w:rPr>
              <w:tab/>
            </w:r>
            <w:r w:rsidR="006E1009">
              <w:rPr>
                <w:noProof/>
                <w:webHidden/>
              </w:rPr>
              <w:fldChar w:fldCharType="begin"/>
            </w:r>
            <w:r w:rsidR="006E1009">
              <w:rPr>
                <w:noProof/>
                <w:webHidden/>
              </w:rPr>
              <w:instrText xml:space="preserve"> PAGEREF _Toc86227307 \h </w:instrText>
            </w:r>
            <w:r w:rsidR="006E1009">
              <w:rPr>
                <w:noProof/>
                <w:webHidden/>
              </w:rPr>
            </w:r>
            <w:r w:rsidR="006E1009">
              <w:rPr>
                <w:noProof/>
                <w:webHidden/>
              </w:rPr>
              <w:fldChar w:fldCharType="separate"/>
            </w:r>
            <w:r w:rsidR="003A112F">
              <w:rPr>
                <w:noProof/>
                <w:webHidden/>
              </w:rPr>
              <w:t>9</w:t>
            </w:r>
            <w:r w:rsidR="006E1009">
              <w:rPr>
                <w:noProof/>
                <w:webHidden/>
              </w:rPr>
              <w:fldChar w:fldCharType="end"/>
            </w:r>
          </w:hyperlink>
        </w:p>
        <w:p w14:paraId="140AEC43" w14:textId="2732196B" w:rsidR="006E1009" w:rsidRDefault="003F647C" w:rsidP="00047700">
          <w:pPr>
            <w:pStyle w:val="TOC1"/>
            <w:rPr>
              <w:rFonts w:asciiTheme="minorHAnsi" w:eastAsiaTheme="minorEastAsia" w:hAnsiTheme="minorHAnsi" w:cstheme="minorBidi"/>
              <w:noProof/>
              <w:szCs w:val="22"/>
              <w:lang w:val="fr-FR" w:eastAsia="fr-FR"/>
            </w:rPr>
          </w:pPr>
          <w:hyperlink w:anchor="_Toc86227308" w:history="1">
            <w:r w:rsidR="006E1009" w:rsidRPr="00847A1C">
              <w:rPr>
                <w:rStyle w:val="Hyperlink"/>
                <w:noProof/>
                <w:lang w:val="fr-FR"/>
              </w:rPr>
              <w:t>P</w:t>
            </w:r>
            <w:r w:rsidR="00C0792F" w:rsidRPr="00847A1C">
              <w:rPr>
                <w:rStyle w:val="Hyperlink"/>
                <w:caps w:val="0"/>
                <w:noProof/>
                <w:lang w:val="fr-FR"/>
              </w:rPr>
              <w:t xml:space="preserve">oint </w:t>
            </w:r>
            <w:r w:rsidR="006E1009" w:rsidRPr="00847A1C">
              <w:rPr>
                <w:rStyle w:val="Hyperlink"/>
                <w:noProof/>
                <w:lang w:val="fr-FR"/>
              </w:rPr>
              <w:t>5.</w:t>
            </w:r>
            <w:r w:rsidR="006E1009">
              <w:rPr>
                <w:rFonts w:asciiTheme="minorHAnsi" w:eastAsiaTheme="minorEastAsia" w:hAnsiTheme="minorHAnsi" w:cstheme="minorBidi"/>
                <w:noProof/>
                <w:szCs w:val="22"/>
                <w:lang w:val="fr-FR" w:eastAsia="fr-FR"/>
              </w:rPr>
              <w:tab/>
            </w:r>
            <w:r w:rsidR="006E1009" w:rsidRPr="00847A1C">
              <w:rPr>
                <w:rStyle w:val="Hyperlink"/>
                <w:noProof/>
                <w:lang w:val="fr-FR"/>
              </w:rPr>
              <w:t>I</w:t>
            </w:r>
            <w:r w:rsidR="00C0792F" w:rsidRPr="00847A1C">
              <w:rPr>
                <w:rStyle w:val="Hyperlink"/>
                <w:caps w:val="0"/>
                <w:noProof/>
                <w:lang w:val="fr-FR"/>
              </w:rPr>
              <w:t>nformation de séquençage numérique</w:t>
            </w:r>
            <w:r w:rsidR="006E1009" w:rsidRPr="00847A1C">
              <w:rPr>
                <w:rStyle w:val="Hyperlink"/>
                <w:noProof/>
                <w:lang w:val="fr-FR"/>
              </w:rPr>
              <w:t xml:space="preserve"> </w:t>
            </w:r>
            <w:r w:rsidR="00C0792F" w:rsidRPr="00847A1C">
              <w:rPr>
                <w:rStyle w:val="Hyperlink"/>
                <w:caps w:val="0"/>
                <w:noProof/>
                <w:lang w:val="fr-FR"/>
              </w:rPr>
              <w:t>sur les ressources génétiques</w:t>
            </w:r>
            <w:r w:rsidR="006E1009">
              <w:rPr>
                <w:noProof/>
                <w:webHidden/>
              </w:rPr>
              <w:tab/>
            </w:r>
            <w:r w:rsidR="006E1009">
              <w:rPr>
                <w:noProof/>
                <w:webHidden/>
              </w:rPr>
              <w:fldChar w:fldCharType="begin"/>
            </w:r>
            <w:r w:rsidR="006E1009">
              <w:rPr>
                <w:noProof/>
                <w:webHidden/>
              </w:rPr>
              <w:instrText xml:space="preserve"> PAGEREF _Toc86227308 \h </w:instrText>
            </w:r>
            <w:r w:rsidR="006E1009">
              <w:rPr>
                <w:noProof/>
                <w:webHidden/>
              </w:rPr>
            </w:r>
            <w:r w:rsidR="006E1009">
              <w:rPr>
                <w:noProof/>
                <w:webHidden/>
              </w:rPr>
              <w:fldChar w:fldCharType="separate"/>
            </w:r>
            <w:r w:rsidR="003A112F">
              <w:rPr>
                <w:noProof/>
                <w:webHidden/>
              </w:rPr>
              <w:t>12</w:t>
            </w:r>
            <w:r w:rsidR="006E1009">
              <w:rPr>
                <w:noProof/>
                <w:webHidden/>
              </w:rPr>
              <w:fldChar w:fldCharType="end"/>
            </w:r>
          </w:hyperlink>
        </w:p>
        <w:p w14:paraId="02167792" w14:textId="5613DA8A" w:rsidR="006E1009" w:rsidRDefault="003F647C" w:rsidP="00047700">
          <w:pPr>
            <w:pStyle w:val="TOC1"/>
            <w:rPr>
              <w:rFonts w:asciiTheme="minorHAnsi" w:eastAsiaTheme="minorEastAsia" w:hAnsiTheme="minorHAnsi" w:cstheme="minorBidi"/>
              <w:noProof/>
              <w:szCs w:val="22"/>
              <w:lang w:val="fr-FR" w:eastAsia="fr-FR"/>
            </w:rPr>
          </w:pPr>
          <w:hyperlink w:anchor="_Toc86227309" w:history="1">
            <w:r w:rsidR="006E1009" w:rsidRPr="00847A1C">
              <w:rPr>
                <w:rStyle w:val="Hyperlink"/>
                <w:noProof/>
                <w:lang w:val="fr-FR"/>
              </w:rPr>
              <w:t>P</w:t>
            </w:r>
            <w:r w:rsidR="00C0792F" w:rsidRPr="00847A1C">
              <w:rPr>
                <w:rStyle w:val="Hyperlink"/>
                <w:caps w:val="0"/>
                <w:noProof/>
                <w:lang w:val="fr-FR"/>
              </w:rPr>
              <w:t>oint</w:t>
            </w:r>
            <w:r w:rsidR="006E1009" w:rsidRPr="00847A1C">
              <w:rPr>
                <w:rStyle w:val="Hyperlink"/>
                <w:noProof/>
                <w:lang w:val="fr-FR"/>
              </w:rPr>
              <w:t xml:space="preserve"> 6.</w:t>
            </w:r>
            <w:r w:rsidR="006E1009">
              <w:rPr>
                <w:rFonts w:asciiTheme="minorHAnsi" w:eastAsiaTheme="minorEastAsia" w:hAnsiTheme="minorHAnsi" w:cstheme="minorBidi"/>
                <w:noProof/>
                <w:szCs w:val="22"/>
                <w:lang w:val="fr-FR" w:eastAsia="fr-FR"/>
              </w:rPr>
              <w:tab/>
            </w:r>
            <w:r w:rsidR="006E1009" w:rsidRPr="00847A1C">
              <w:rPr>
                <w:rStyle w:val="Hyperlink"/>
                <w:noProof/>
                <w:lang w:val="fr-FR"/>
              </w:rPr>
              <w:t>S</w:t>
            </w:r>
            <w:r w:rsidR="00C0792F" w:rsidRPr="00847A1C">
              <w:rPr>
                <w:rStyle w:val="Hyperlink"/>
                <w:caps w:val="0"/>
                <w:noProof/>
                <w:lang w:val="fr-FR"/>
              </w:rPr>
              <w:t>ujets divers</w:t>
            </w:r>
            <w:r w:rsidR="006E1009">
              <w:rPr>
                <w:noProof/>
                <w:webHidden/>
              </w:rPr>
              <w:tab/>
            </w:r>
            <w:r w:rsidR="006E1009">
              <w:rPr>
                <w:noProof/>
                <w:webHidden/>
              </w:rPr>
              <w:fldChar w:fldCharType="begin"/>
            </w:r>
            <w:r w:rsidR="006E1009">
              <w:rPr>
                <w:noProof/>
                <w:webHidden/>
              </w:rPr>
              <w:instrText xml:space="preserve"> PAGEREF _Toc86227309 \h </w:instrText>
            </w:r>
            <w:r w:rsidR="006E1009">
              <w:rPr>
                <w:noProof/>
                <w:webHidden/>
              </w:rPr>
            </w:r>
            <w:r w:rsidR="006E1009">
              <w:rPr>
                <w:noProof/>
                <w:webHidden/>
              </w:rPr>
              <w:fldChar w:fldCharType="separate"/>
            </w:r>
            <w:r w:rsidR="003A112F">
              <w:rPr>
                <w:noProof/>
                <w:webHidden/>
              </w:rPr>
              <w:t>15</w:t>
            </w:r>
            <w:r w:rsidR="006E1009">
              <w:rPr>
                <w:noProof/>
                <w:webHidden/>
              </w:rPr>
              <w:fldChar w:fldCharType="end"/>
            </w:r>
          </w:hyperlink>
        </w:p>
        <w:p w14:paraId="32F5DC7B" w14:textId="5293A6E8" w:rsidR="006E1009" w:rsidRDefault="003F647C" w:rsidP="00047700">
          <w:pPr>
            <w:pStyle w:val="TOC1"/>
            <w:rPr>
              <w:rFonts w:asciiTheme="minorHAnsi" w:eastAsiaTheme="minorEastAsia" w:hAnsiTheme="minorHAnsi" w:cstheme="minorBidi"/>
              <w:noProof/>
              <w:szCs w:val="22"/>
              <w:lang w:val="fr-FR" w:eastAsia="fr-FR"/>
            </w:rPr>
          </w:pPr>
          <w:hyperlink w:anchor="_Toc86227310" w:history="1">
            <w:r w:rsidR="006E1009" w:rsidRPr="00847A1C">
              <w:rPr>
                <w:rStyle w:val="Hyperlink"/>
                <w:noProof/>
                <w:lang w:val="fr-FR"/>
              </w:rPr>
              <w:t>P</w:t>
            </w:r>
            <w:r w:rsidR="00C0792F" w:rsidRPr="00847A1C">
              <w:rPr>
                <w:rStyle w:val="Hyperlink"/>
                <w:caps w:val="0"/>
                <w:noProof/>
                <w:lang w:val="fr-FR"/>
              </w:rPr>
              <w:t>oint</w:t>
            </w:r>
            <w:r w:rsidR="006E1009" w:rsidRPr="00847A1C">
              <w:rPr>
                <w:rStyle w:val="Hyperlink"/>
                <w:noProof/>
                <w:lang w:val="fr-FR"/>
              </w:rPr>
              <w:t xml:space="preserve"> 7.</w:t>
            </w:r>
            <w:r w:rsidR="006E1009">
              <w:rPr>
                <w:rFonts w:asciiTheme="minorHAnsi" w:eastAsiaTheme="minorEastAsia" w:hAnsiTheme="minorHAnsi" w:cstheme="minorBidi"/>
                <w:noProof/>
                <w:szCs w:val="22"/>
                <w:lang w:val="fr-FR" w:eastAsia="fr-FR"/>
              </w:rPr>
              <w:tab/>
            </w:r>
            <w:r w:rsidR="006E1009" w:rsidRPr="00847A1C">
              <w:rPr>
                <w:rStyle w:val="Hyperlink"/>
                <w:noProof/>
                <w:lang w:val="fr-FR"/>
              </w:rPr>
              <w:t>A</w:t>
            </w:r>
            <w:r w:rsidR="00C0792F" w:rsidRPr="00847A1C">
              <w:rPr>
                <w:rStyle w:val="Hyperlink"/>
                <w:caps w:val="0"/>
                <w:noProof/>
                <w:lang w:val="fr-FR"/>
              </w:rPr>
              <w:t>doption du rapport</w:t>
            </w:r>
            <w:r w:rsidR="006E1009">
              <w:rPr>
                <w:noProof/>
                <w:webHidden/>
              </w:rPr>
              <w:tab/>
            </w:r>
            <w:r w:rsidR="006E1009">
              <w:rPr>
                <w:noProof/>
                <w:webHidden/>
              </w:rPr>
              <w:fldChar w:fldCharType="begin"/>
            </w:r>
            <w:r w:rsidR="006E1009">
              <w:rPr>
                <w:noProof/>
                <w:webHidden/>
              </w:rPr>
              <w:instrText xml:space="preserve"> PAGEREF _Toc86227310 \h </w:instrText>
            </w:r>
            <w:r w:rsidR="006E1009">
              <w:rPr>
                <w:noProof/>
                <w:webHidden/>
              </w:rPr>
            </w:r>
            <w:r w:rsidR="006E1009">
              <w:rPr>
                <w:noProof/>
                <w:webHidden/>
              </w:rPr>
              <w:fldChar w:fldCharType="separate"/>
            </w:r>
            <w:r w:rsidR="003A112F">
              <w:rPr>
                <w:noProof/>
                <w:webHidden/>
              </w:rPr>
              <w:t>15</w:t>
            </w:r>
            <w:r w:rsidR="006E1009">
              <w:rPr>
                <w:noProof/>
                <w:webHidden/>
              </w:rPr>
              <w:fldChar w:fldCharType="end"/>
            </w:r>
          </w:hyperlink>
        </w:p>
        <w:p w14:paraId="401A959A" w14:textId="1B6040B6" w:rsidR="006E1009" w:rsidRDefault="003F647C" w:rsidP="00047700">
          <w:pPr>
            <w:pStyle w:val="TOC1"/>
            <w:rPr>
              <w:rFonts w:asciiTheme="minorHAnsi" w:eastAsiaTheme="minorEastAsia" w:hAnsiTheme="minorHAnsi" w:cstheme="minorBidi"/>
              <w:noProof/>
              <w:szCs w:val="22"/>
              <w:lang w:val="fr-FR" w:eastAsia="fr-FR"/>
            </w:rPr>
          </w:pPr>
          <w:hyperlink w:anchor="_Toc86227311" w:history="1">
            <w:r w:rsidR="006E1009" w:rsidRPr="00847A1C">
              <w:rPr>
                <w:rStyle w:val="Hyperlink"/>
                <w:noProof/>
                <w:lang w:val="fr-FR"/>
              </w:rPr>
              <w:t>P</w:t>
            </w:r>
            <w:r w:rsidR="00C0792F" w:rsidRPr="00847A1C">
              <w:rPr>
                <w:rStyle w:val="Hyperlink"/>
                <w:caps w:val="0"/>
                <w:noProof/>
                <w:lang w:val="fr-FR"/>
              </w:rPr>
              <w:t>oint</w:t>
            </w:r>
            <w:r w:rsidR="006E1009" w:rsidRPr="00847A1C">
              <w:rPr>
                <w:rStyle w:val="Hyperlink"/>
                <w:noProof/>
                <w:lang w:val="fr-FR"/>
              </w:rPr>
              <w:t xml:space="preserve"> 8.</w:t>
            </w:r>
            <w:r w:rsidR="006E1009">
              <w:rPr>
                <w:rFonts w:asciiTheme="minorHAnsi" w:eastAsiaTheme="minorEastAsia" w:hAnsiTheme="minorHAnsi" w:cstheme="minorBidi"/>
                <w:noProof/>
                <w:szCs w:val="22"/>
                <w:lang w:val="fr-FR" w:eastAsia="fr-FR"/>
              </w:rPr>
              <w:tab/>
            </w:r>
            <w:r w:rsidR="006E1009" w:rsidRPr="00847A1C">
              <w:rPr>
                <w:rStyle w:val="Hyperlink"/>
                <w:noProof/>
                <w:lang w:val="fr-FR"/>
              </w:rPr>
              <w:t>D</w:t>
            </w:r>
            <w:r w:rsidR="00C0792F" w:rsidRPr="00847A1C">
              <w:rPr>
                <w:rStyle w:val="Hyperlink"/>
                <w:caps w:val="0"/>
                <w:noProof/>
                <w:lang w:val="fr-FR"/>
              </w:rPr>
              <w:t>éclarations de clôture</w:t>
            </w:r>
            <w:r w:rsidR="006E1009">
              <w:rPr>
                <w:noProof/>
                <w:webHidden/>
              </w:rPr>
              <w:tab/>
            </w:r>
            <w:r w:rsidR="006E1009">
              <w:rPr>
                <w:noProof/>
                <w:webHidden/>
              </w:rPr>
              <w:fldChar w:fldCharType="begin"/>
            </w:r>
            <w:r w:rsidR="006E1009">
              <w:rPr>
                <w:noProof/>
                <w:webHidden/>
              </w:rPr>
              <w:instrText xml:space="preserve"> PAGEREF _Toc86227311 \h </w:instrText>
            </w:r>
            <w:r w:rsidR="006E1009">
              <w:rPr>
                <w:noProof/>
                <w:webHidden/>
              </w:rPr>
            </w:r>
            <w:r w:rsidR="006E1009">
              <w:rPr>
                <w:noProof/>
                <w:webHidden/>
              </w:rPr>
              <w:fldChar w:fldCharType="separate"/>
            </w:r>
            <w:r w:rsidR="003A112F">
              <w:rPr>
                <w:noProof/>
                <w:webHidden/>
              </w:rPr>
              <w:t>15</w:t>
            </w:r>
            <w:r w:rsidR="006E1009">
              <w:rPr>
                <w:noProof/>
                <w:webHidden/>
              </w:rPr>
              <w:fldChar w:fldCharType="end"/>
            </w:r>
          </w:hyperlink>
        </w:p>
        <w:p w14:paraId="56EA148E" w14:textId="1B4F6DD2" w:rsidR="006E1009" w:rsidRDefault="003F647C" w:rsidP="00047700">
          <w:pPr>
            <w:pStyle w:val="TOC1"/>
            <w:rPr>
              <w:rFonts w:asciiTheme="minorHAnsi" w:eastAsiaTheme="minorEastAsia" w:hAnsiTheme="minorHAnsi" w:cstheme="minorBidi"/>
              <w:noProof/>
              <w:szCs w:val="22"/>
              <w:lang w:val="fr-FR" w:eastAsia="fr-FR"/>
            </w:rPr>
          </w:pPr>
          <w:hyperlink w:anchor="_Toc86227313" w:history="1">
            <w:r w:rsidR="00C0792F" w:rsidRPr="00C0792F">
              <w:rPr>
                <w:rStyle w:val="Hyperlink"/>
                <w:bCs/>
                <w:i/>
                <w:caps w:val="0"/>
                <w:noProof/>
                <w:lang w:val="fr-FR"/>
              </w:rPr>
              <w:t>Annexe I</w:t>
            </w:r>
            <w:r w:rsidR="00C0792F">
              <w:rPr>
                <w:rStyle w:val="Hyperlink"/>
                <w:bCs/>
                <w:caps w:val="0"/>
                <w:noProof/>
                <w:lang w:val="fr-FR"/>
              </w:rPr>
              <w:t>.   R</w:t>
            </w:r>
            <w:r w:rsidR="00C0792F" w:rsidRPr="00847A1C">
              <w:rPr>
                <w:rStyle w:val="Hyperlink"/>
                <w:bCs/>
                <w:caps w:val="0"/>
                <w:noProof/>
                <w:lang w:val="fr-FR"/>
              </w:rPr>
              <w:t xml:space="preserve">apport des coresponsables du groupe de contact 1 : </w:t>
            </w:r>
            <w:r w:rsidR="00C0792F" w:rsidRPr="00847A1C">
              <w:rPr>
                <w:rStyle w:val="Hyperlink"/>
                <w:caps w:val="0"/>
                <w:noProof/>
                <w:lang w:val="fr-FR"/>
              </w:rPr>
              <w:t>objectifs et jalon</w:t>
            </w:r>
            <w:r w:rsidR="00471AAF">
              <w:rPr>
                <w:rStyle w:val="Hyperlink"/>
                <w:caps w:val="0"/>
                <w:noProof/>
                <w:lang w:val="fr-FR"/>
              </w:rPr>
              <w:t>s, structure générale, section</w:t>
            </w:r>
            <w:r w:rsidR="00C0792F">
              <w:rPr>
                <w:rStyle w:val="Hyperlink"/>
                <w:caps w:val="0"/>
                <w:noProof/>
                <w:lang w:val="fr-FR"/>
              </w:rPr>
              <w:t>s A à E</w:t>
            </w:r>
            <w:r w:rsidR="006E1009">
              <w:rPr>
                <w:noProof/>
                <w:webHidden/>
              </w:rPr>
              <w:tab/>
            </w:r>
            <w:r w:rsidR="006E1009">
              <w:rPr>
                <w:noProof/>
                <w:webHidden/>
              </w:rPr>
              <w:fldChar w:fldCharType="begin"/>
            </w:r>
            <w:r w:rsidR="006E1009">
              <w:rPr>
                <w:noProof/>
                <w:webHidden/>
              </w:rPr>
              <w:instrText xml:space="preserve"> PAGEREF _Toc86227313 \h </w:instrText>
            </w:r>
            <w:r w:rsidR="006E1009">
              <w:rPr>
                <w:noProof/>
                <w:webHidden/>
              </w:rPr>
            </w:r>
            <w:r w:rsidR="006E1009">
              <w:rPr>
                <w:noProof/>
                <w:webHidden/>
              </w:rPr>
              <w:fldChar w:fldCharType="separate"/>
            </w:r>
            <w:r w:rsidR="003A112F">
              <w:rPr>
                <w:noProof/>
                <w:webHidden/>
              </w:rPr>
              <w:t>16</w:t>
            </w:r>
            <w:r w:rsidR="006E1009">
              <w:rPr>
                <w:noProof/>
                <w:webHidden/>
              </w:rPr>
              <w:fldChar w:fldCharType="end"/>
            </w:r>
          </w:hyperlink>
        </w:p>
        <w:p w14:paraId="6D235CBB" w14:textId="72DD7775" w:rsidR="006E1009" w:rsidRDefault="00C0792F" w:rsidP="00047700">
          <w:pPr>
            <w:pStyle w:val="TOC1"/>
            <w:rPr>
              <w:rFonts w:asciiTheme="minorHAnsi" w:eastAsiaTheme="minorEastAsia" w:hAnsiTheme="minorHAnsi" w:cstheme="minorBidi"/>
              <w:noProof/>
              <w:szCs w:val="22"/>
              <w:lang w:val="fr-FR" w:eastAsia="fr-FR"/>
            </w:rPr>
          </w:pPr>
          <w:r w:rsidRPr="00C0792F">
            <w:rPr>
              <w:rStyle w:val="Hyperlink"/>
              <w:noProof/>
              <w:u w:val="none"/>
            </w:rPr>
            <w:tab/>
          </w:r>
          <w:hyperlink w:anchor="_Toc86227314" w:history="1">
            <w:r w:rsidR="006E1009" w:rsidRPr="00847A1C">
              <w:rPr>
                <w:rStyle w:val="Hyperlink"/>
                <w:noProof/>
                <w:lang w:val="fr-FR"/>
              </w:rPr>
              <w:t>P</w:t>
            </w:r>
            <w:r w:rsidRPr="00847A1C">
              <w:rPr>
                <w:rStyle w:val="Hyperlink"/>
                <w:caps w:val="0"/>
                <w:noProof/>
                <w:lang w:val="fr-FR"/>
              </w:rPr>
              <w:t>artie</w:t>
            </w:r>
            <w:r w:rsidR="006E1009" w:rsidRPr="00847A1C">
              <w:rPr>
                <w:rStyle w:val="Hyperlink"/>
                <w:noProof/>
                <w:lang w:val="fr-FR"/>
              </w:rPr>
              <w:t xml:space="preserve"> A – P</w:t>
            </w:r>
            <w:r w:rsidRPr="00847A1C">
              <w:rPr>
                <w:rStyle w:val="Hyperlink"/>
                <w:caps w:val="0"/>
                <w:noProof/>
                <w:lang w:val="fr-FR"/>
              </w:rPr>
              <w:t>roposition</w:t>
            </w:r>
            <w:r w:rsidR="007F1FA4" w:rsidRPr="00847A1C">
              <w:rPr>
                <w:rStyle w:val="Hyperlink"/>
                <w:caps w:val="0"/>
                <w:noProof/>
                <w:lang w:val="fr-FR"/>
              </w:rPr>
              <w:t>s</w:t>
            </w:r>
            <w:r w:rsidR="006E1009">
              <w:rPr>
                <w:noProof/>
                <w:webHidden/>
              </w:rPr>
              <w:tab/>
            </w:r>
            <w:r w:rsidR="006E1009">
              <w:rPr>
                <w:noProof/>
                <w:webHidden/>
              </w:rPr>
              <w:fldChar w:fldCharType="begin"/>
            </w:r>
            <w:r w:rsidR="006E1009">
              <w:rPr>
                <w:noProof/>
                <w:webHidden/>
              </w:rPr>
              <w:instrText xml:space="preserve"> PAGEREF _Toc86227314 \h </w:instrText>
            </w:r>
            <w:r w:rsidR="006E1009">
              <w:rPr>
                <w:noProof/>
                <w:webHidden/>
              </w:rPr>
            </w:r>
            <w:r w:rsidR="006E1009">
              <w:rPr>
                <w:noProof/>
                <w:webHidden/>
              </w:rPr>
              <w:fldChar w:fldCharType="separate"/>
            </w:r>
            <w:r w:rsidR="003A112F">
              <w:rPr>
                <w:noProof/>
                <w:webHidden/>
              </w:rPr>
              <w:t>16</w:t>
            </w:r>
            <w:r w:rsidR="006E1009">
              <w:rPr>
                <w:noProof/>
                <w:webHidden/>
              </w:rPr>
              <w:fldChar w:fldCharType="end"/>
            </w:r>
          </w:hyperlink>
        </w:p>
        <w:p w14:paraId="4287D006" w14:textId="71D8EA5F" w:rsidR="006E1009" w:rsidRPr="00C0792F" w:rsidRDefault="00C0792F" w:rsidP="00047700">
          <w:pPr>
            <w:pStyle w:val="TOC3"/>
            <w:rPr>
              <w:rFonts w:asciiTheme="minorHAnsi" w:eastAsiaTheme="minorEastAsia" w:hAnsiTheme="minorHAnsi" w:cstheme="minorBidi"/>
              <w:szCs w:val="22"/>
              <w:lang w:val="fr-FR" w:eastAsia="fr-FR"/>
            </w:rPr>
          </w:pPr>
          <w:r w:rsidRPr="00C0792F">
            <w:rPr>
              <w:rStyle w:val="Hyperlink"/>
              <w:u w:val="none"/>
            </w:rPr>
            <w:t xml:space="preserve">    </w:t>
          </w:r>
          <w:r w:rsidR="00471AAF">
            <w:rPr>
              <w:rStyle w:val="Hyperlink"/>
              <w:u w:val="none"/>
            </w:rPr>
            <w:t xml:space="preserve">         </w:t>
          </w:r>
          <w:r w:rsidR="00047700">
            <w:rPr>
              <w:rStyle w:val="Hyperlink"/>
              <w:u w:val="none"/>
            </w:rPr>
            <w:t xml:space="preserve">                      </w:t>
          </w:r>
          <w:hyperlink w:anchor="_Toc86227315" w:history="1">
            <w:r w:rsidR="006E1009" w:rsidRPr="00847A1C">
              <w:rPr>
                <w:rStyle w:val="Hyperlink"/>
              </w:rPr>
              <w:t>O</w:t>
            </w:r>
            <w:r w:rsidRPr="00847A1C">
              <w:rPr>
                <w:rStyle w:val="Hyperlink"/>
              </w:rPr>
              <w:t>bjectifs</w:t>
            </w:r>
            <w:r w:rsidR="006E1009" w:rsidRPr="00847A1C">
              <w:rPr>
                <w:rStyle w:val="Hyperlink"/>
              </w:rPr>
              <w:t xml:space="preserve"> A </w:t>
            </w:r>
            <w:r w:rsidRPr="00847A1C">
              <w:rPr>
                <w:rStyle w:val="Hyperlink"/>
              </w:rPr>
              <w:t>à</w:t>
            </w:r>
            <w:r w:rsidR="006E1009" w:rsidRPr="00847A1C">
              <w:rPr>
                <w:rStyle w:val="Hyperlink"/>
              </w:rPr>
              <w:t xml:space="preserve"> D, </w:t>
            </w:r>
            <w:r w:rsidRPr="00847A1C">
              <w:rPr>
                <w:rStyle w:val="Hyperlink"/>
              </w:rPr>
              <w:t xml:space="preserve">jalons et sections </w:t>
            </w:r>
            <w:r w:rsidR="006E1009" w:rsidRPr="00847A1C">
              <w:rPr>
                <w:rStyle w:val="Hyperlink"/>
              </w:rPr>
              <w:t xml:space="preserve">A </w:t>
            </w:r>
            <w:r w:rsidRPr="00847A1C">
              <w:rPr>
                <w:rStyle w:val="Hyperlink"/>
              </w:rPr>
              <w:t>à</w:t>
            </w:r>
            <w:r w:rsidR="006E1009" w:rsidRPr="00847A1C">
              <w:rPr>
                <w:rStyle w:val="Hyperlink"/>
              </w:rPr>
              <w:t xml:space="preserve"> E</w:t>
            </w:r>
            <w:r w:rsidR="006E1009">
              <w:rPr>
                <w:webHidden/>
              </w:rPr>
              <w:tab/>
            </w:r>
            <w:r w:rsidR="006E1009">
              <w:rPr>
                <w:webHidden/>
              </w:rPr>
              <w:fldChar w:fldCharType="begin"/>
            </w:r>
            <w:r w:rsidR="006E1009">
              <w:rPr>
                <w:webHidden/>
              </w:rPr>
              <w:instrText xml:space="preserve"> PAGEREF _Toc86227315 \h </w:instrText>
            </w:r>
            <w:r w:rsidR="006E1009">
              <w:rPr>
                <w:webHidden/>
              </w:rPr>
            </w:r>
            <w:r w:rsidR="006E1009">
              <w:rPr>
                <w:webHidden/>
              </w:rPr>
              <w:fldChar w:fldCharType="separate"/>
            </w:r>
            <w:r w:rsidR="003A112F">
              <w:rPr>
                <w:webHidden/>
              </w:rPr>
              <w:t>16</w:t>
            </w:r>
            <w:r w:rsidR="006E1009">
              <w:rPr>
                <w:webHidden/>
              </w:rPr>
              <w:fldChar w:fldCharType="end"/>
            </w:r>
          </w:hyperlink>
        </w:p>
        <w:p w14:paraId="1DF1385B" w14:textId="344C5066" w:rsidR="006E1009" w:rsidRPr="00C0792F" w:rsidRDefault="003F647C" w:rsidP="00471AAF">
          <w:pPr>
            <w:pStyle w:val="TOC2"/>
            <w:rPr>
              <w:rFonts w:asciiTheme="minorHAnsi" w:eastAsiaTheme="minorEastAsia" w:hAnsiTheme="minorHAnsi" w:cstheme="minorBidi"/>
              <w:lang w:val="fr-FR" w:eastAsia="fr-FR"/>
            </w:rPr>
          </w:pPr>
          <w:hyperlink w:anchor="_Toc86227341" w:history="1">
            <w:r w:rsidR="006E1009" w:rsidRPr="00847A1C">
              <w:rPr>
                <w:rStyle w:val="Hyperlink"/>
                <w:lang w:val="fr-FR"/>
              </w:rPr>
              <w:t>P</w:t>
            </w:r>
            <w:r w:rsidR="00C0792F" w:rsidRPr="00847A1C">
              <w:rPr>
                <w:rStyle w:val="Hyperlink"/>
                <w:lang w:val="fr-FR"/>
              </w:rPr>
              <w:t xml:space="preserve">artie </w:t>
            </w:r>
            <w:r w:rsidR="006E1009" w:rsidRPr="00847A1C">
              <w:rPr>
                <w:rStyle w:val="Hyperlink"/>
                <w:lang w:val="fr-FR"/>
              </w:rPr>
              <w:t>B – R</w:t>
            </w:r>
            <w:r w:rsidR="00471AAF">
              <w:rPr>
                <w:rStyle w:val="Hyperlink"/>
                <w:lang w:val="fr-FR"/>
              </w:rPr>
              <w:t>éflex</w:t>
            </w:r>
            <w:r w:rsidR="00C0792F" w:rsidRPr="00847A1C">
              <w:rPr>
                <w:rStyle w:val="Hyperlink"/>
                <w:lang w:val="fr-FR"/>
              </w:rPr>
              <w:t xml:space="preserve">ions des coresponsables sur la structure globale du </w:t>
            </w:r>
            <w:r w:rsidR="00515412">
              <w:rPr>
                <w:rStyle w:val="Hyperlink"/>
                <w:lang w:val="fr-FR"/>
              </w:rPr>
              <w:t>Cadre mondial de la biodiversité</w:t>
            </w:r>
            <w:r w:rsidR="00C0792F" w:rsidRPr="00847A1C">
              <w:rPr>
                <w:rStyle w:val="Hyperlink"/>
                <w:lang w:val="fr-FR"/>
              </w:rPr>
              <w:t xml:space="preserve"> pour l'après</w:t>
            </w:r>
            <w:r w:rsidR="006E1009" w:rsidRPr="00847A1C">
              <w:rPr>
                <w:rStyle w:val="Hyperlink"/>
                <w:lang w:val="fr-FR"/>
              </w:rPr>
              <w:t>-2020</w:t>
            </w:r>
            <w:r w:rsidR="006E1009">
              <w:rPr>
                <w:webHidden/>
              </w:rPr>
              <w:tab/>
            </w:r>
            <w:r w:rsidR="006E1009">
              <w:rPr>
                <w:webHidden/>
              </w:rPr>
              <w:fldChar w:fldCharType="begin"/>
            </w:r>
            <w:r w:rsidR="006E1009">
              <w:rPr>
                <w:webHidden/>
              </w:rPr>
              <w:instrText xml:space="preserve"> PAGEREF _Toc86227341 \h </w:instrText>
            </w:r>
            <w:r w:rsidR="006E1009">
              <w:rPr>
                <w:webHidden/>
              </w:rPr>
            </w:r>
            <w:r w:rsidR="006E1009">
              <w:rPr>
                <w:webHidden/>
              </w:rPr>
              <w:fldChar w:fldCharType="separate"/>
            </w:r>
            <w:r w:rsidR="003A112F">
              <w:rPr>
                <w:webHidden/>
              </w:rPr>
              <w:t>54</w:t>
            </w:r>
            <w:r w:rsidR="006E1009">
              <w:rPr>
                <w:webHidden/>
              </w:rPr>
              <w:fldChar w:fldCharType="end"/>
            </w:r>
          </w:hyperlink>
        </w:p>
        <w:p w14:paraId="3CE31310" w14:textId="37019D12" w:rsidR="006E1009" w:rsidRDefault="003F647C" w:rsidP="00047700">
          <w:pPr>
            <w:pStyle w:val="TOC1"/>
            <w:rPr>
              <w:rFonts w:asciiTheme="minorHAnsi" w:eastAsiaTheme="minorEastAsia" w:hAnsiTheme="minorHAnsi" w:cstheme="minorBidi"/>
              <w:noProof/>
              <w:szCs w:val="22"/>
              <w:lang w:val="fr-FR" w:eastAsia="fr-FR"/>
            </w:rPr>
          </w:pPr>
          <w:hyperlink w:anchor="_Toc86227343" w:history="1">
            <w:r w:rsidR="00C0792F" w:rsidRPr="00C0792F">
              <w:rPr>
                <w:rStyle w:val="Hyperlink"/>
                <w:i/>
                <w:noProof/>
                <w:lang w:val="fr-CA"/>
              </w:rPr>
              <w:t>A</w:t>
            </w:r>
            <w:r w:rsidR="00C0792F" w:rsidRPr="00C0792F">
              <w:rPr>
                <w:rStyle w:val="Hyperlink"/>
                <w:i/>
                <w:caps w:val="0"/>
                <w:noProof/>
                <w:lang w:val="fr-CA"/>
              </w:rPr>
              <w:t>nnexe</w:t>
            </w:r>
            <w:r w:rsidR="00C0792F" w:rsidRPr="00C0792F">
              <w:rPr>
                <w:rStyle w:val="Hyperlink"/>
                <w:i/>
                <w:noProof/>
                <w:lang w:val="fr-CA"/>
              </w:rPr>
              <w:t xml:space="preserve"> II</w:t>
            </w:r>
            <w:r w:rsidR="00C0792F">
              <w:rPr>
                <w:rStyle w:val="Hyperlink"/>
                <w:noProof/>
                <w:lang w:val="fr-CA"/>
              </w:rPr>
              <w:t>. R</w:t>
            </w:r>
            <w:r w:rsidR="00C0792F" w:rsidRPr="00847A1C">
              <w:rPr>
                <w:rStyle w:val="Hyperlink"/>
                <w:caps w:val="0"/>
                <w:noProof/>
                <w:lang w:val="fr-CA"/>
              </w:rPr>
              <w:t>apport des coresponsables du groupe de contact</w:t>
            </w:r>
            <w:r w:rsidR="006E1009" w:rsidRPr="00847A1C">
              <w:rPr>
                <w:rStyle w:val="Hyperlink"/>
                <w:noProof/>
                <w:lang w:val="fr-CA"/>
              </w:rPr>
              <w:t xml:space="preserve"> 2 :</w:t>
            </w:r>
            <w:r w:rsidR="00C0792F" w:rsidRPr="00C0792F">
              <w:rPr>
                <w:noProof/>
                <w:lang w:val="fr-CA"/>
              </w:rPr>
              <w:t xml:space="preserve"> </w:t>
            </w:r>
            <w:r w:rsidR="00C0792F" w:rsidRPr="00C0792F">
              <w:rPr>
                <w:rStyle w:val="Hyperlink"/>
                <w:noProof/>
                <w:lang w:val="fr-CA"/>
              </w:rPr>
              <w:t>C</w:t>
            </w:r>
            <w:r w:rsidR="00C0792F" w:rsidRPr="00C0792F">
              <w:rPr>
                <w:rStyle w:val="Hyperlink"/>
                <w:caps w:val="0"/>
                <w:noProof/>
                <w:lang w:val="fr-CA"/>
              </w:rPr>
              <w:t>ibles</w:t>
            </w:r>
            <w:r w:rsidR="00C0792F" w:rsidRPr="00C0792F">
              <w:rPr>
                <w:rStyle w:val="Hyperlink"/>
                <w:noProof/>
                <w:lang w:val="fr-CA"/>
              </w:rPr>
              <w:t xml:space="preserve"> 1 </w:t>
            </w:r>
            <w:r w:rsidR="00C0792F" w:rsidRPr="00C0792F">
              <w:rPr>
                <w:rStyle w:val="Hyperlink"/>
                <w:caps w:val="0"/>
                <w:noProof/>
                <w:lang w:val="fr-CA"/>
              </w:rPr>
              <w:t>à</w:t>
            </w:r>
            <w:r w:rsidR="00C0792F" w:rsidRPr="00C0792F">
              <w:rPr>
                <w:rStyle w:val="Hyperlink"/>
                <w:noProof/>
                <w:lang w:val="fr-CA"/>
              </w:rPr>
              <w:t xml:space="preserve"> 8</w:t>
            </w:r>
            <w:r w:rsidR="006E1009">
              <w:rPr>
                <w:noProof/>
                <w:webHidden/>
              </w:rPr>
              <w:tab/>
            </w:r>
            <w:r w:rsidR="006E1009">
              <w:rPr>
                <w:noProof/>
                <w:webHidden/>
              </w:rPr>
              <w:fldChar w:fldCharType="begin"/>
            </w:r>
            <w:r w:rsidR="006E1009">
              <w:rPr>
                <w:noProof/>
                <w:webHidden/>
              </w:rPr>
              <w:instrText xml:space="preserve"> PAGEREF _Toc86227343 \h </w:instrText>
            </w:r>
            <w:r w:rsidR="006E1009">
              <w:rPr>
                <w:noProof/>
                <w:webHidden/>
              </w:rPr>
            </w:r>
            <w:r w:rsidR="006E1009">
              <w:rPr>
                <w:noProof/>
                <w:webHidden/>
              </w:rPr>
              <w:fldChar w:fldCharType="separate"/>
            </w:r>
            <w:r w:rsidR="003A112F">
              <w:rPr>
                <w:noProof/>
                <w:webHidden/>
              </w:rPr>
              <w:t>56</w:t>
            </w:r>
            <w:r w:rsidR="006E1009">
              <w:rPr>
                <w:noProof/>
                <w:webHidden/>
              </w:rPr>
              <w:fldChar w:fldCharType="end"/>
            </w:r>
          </w:hyperlink>
        </w:p>
        <w:p w14:paraId="6E5F2680" w14:textId="529C4AEB" w:rsidR="006E1009" w:rsidRDefault="003F647C" w:rsidP="00471AAF">
          <w:pPr>
            <w:pStyle w:val="TOC2"/>
            <w:rPr>
              <w:rFonts w:asciiTheme="minorHAnsi" w:eastAsiaTheme="minorEastAsia" w:hAnsiTheme="minorHAnsi" w:cstheme="minorBidi"/>
              <w:lang w:val="fr-FR" w:eastAsia="fr-FR"/>
            </w:rPr>
          </w:pPr>
          <w:hyperlink w:anchor="_Toc86227345" w:history="1">
            <w:r w:rsidR="006E1009" w:rsidRPr="00847A1C">
              <w:rPr>
                <w:rStyle w:val="Hyperlink"/>
                <w:lang w:val="fr-CA"/>
              </w:rPr>
              <w:t>P</w:t>
            </w:r>
            <w:r w:rsidR="00F2404B" w:rsidRPr="00847A1C">
              <w:rPr>
                <w:rStyle w:val="Hyperlink"/>
                <w:lang w:val="fr-CA"/>
              </w:rPr>
              <w:t>artie</w:t>
            </w:r>
            <w:r w:rsidR="006E1009" w:rsidRPr="00847A1C">
              <w:rPr>
                <w:rStyle w:val="Hyperlink"/>
                <w:lang w:val="fr-CA"/>
              </w:rPr>
              <w:t xml:space="preserve"> A – P</w:t>
            </w:r>
            <w:r w:rsidR="00F2404B" w:rsidRPr="00847A1C">
              <w:rPr>
                <w:rStyle w:val="Hyperlink"/>
                <w:lang w:val="fr-CA"/>
              </w:rPr>
              <w:t>ropositions</w:t>
            </w:r>
            <w:r w:rsidR="006E1009">
              <w:rPr>
                <w:webHidden/>
              </w:rPr>
              <w:tab/>
            </w:r>
            <w:r w:rsidR="006E1009">
              <w:rPr>
                <w:webHidden/>
              </w:rPr>
              <w:fldChar w:fldCharType="begin"/>
            </w:r>
            <w:r w:rsidR="006E1009">
              <w:rPr>
                <w:webHidden/>
              </w:rPr>
              <w:instrText xml:space="preserve"> PAGEREF _Toc86227345 \h </w:instrText>
            </w:r>
            <w:r w:rsidR="006E1009">
              <w:rPr>
                <w:webHidden/>
              </w:rPr>
            </w:r>
            <w:r w:rsidR="006E1009">
              <w:rPr>
                <w:webHidden/>
              </w:rPr>
              <w:fldChar w:fldCharType="separate"/>
            </w:r>
            <w:r w:rsidR="003A112F">
              <w:rPr>
                <w:webHidden/>
              </w:rPr>
              <w:t>56</w:t>
            </w:r>
            <w:r w:rsidR="006E1009">
              <w:rPr>
                <w:webHidden/>
              </w:rPr>
              <w:fldChar w:fldCharType="end"/>
            </w:r>
          </w:hyperlink>
        </w:p>
        <w:p w14:paraId="5354E699" w14:textId="29A43F51" w:rsidR="006E1009" w:rsidRDefault="00F2404B" w:rsidP="00047700">
          <w:pPr>
            <w:pStyle w:val="TOC3"/>
            <w:rPr>
              <w:rFonts w:asciiTheme="minorHAnsi" w:eastAsiaTheme="minorEastAsia" w:hAnsiTheme="minorHAnsi" w:cstheme="minorBidi"/>
              <w:szCs w:val="22"/>
              <w:lang w:val="fr-FR" w:eastAsia="fr-FR"/>
            </w:rPr>
          </w:pPr>
          <w:r w:rsidRPr="00F2404B">
            <w:rPr>
              <w:rStyle w:val="Hyperlink"/>
              <w:u w:val="none"/>
            </w:rPr>
            <w:t xml:space="preserve">    </w:t>
          </w:r>
          <w:r w:rsidR="00471AAF">
            <w:rPr>
              <w:rStyle w:val="Hyperlink"/>
              <w:u w:val="none"/>
            </w:rPr>
            <w:t xml:space="preserve">                          </w:t>
          </w:r>
          <w:r w:rsidR="00047700">
            <w:rPr>
              <w:rStyle w:val="Hyperlink"/>
              <w:u w:val="none"/>
            </w:rPr>
            <w:t xml:space="preserve">     </w:t>
          </w:r>
          <w:hyperlink w:anchor="_Toc86227346" w:history="1">
            <w:r w:rsidR="006E1009" w:rsidRPr="00847A1C">
              <w:rPr>
                <w:rStyle w:val="Hyperlink"/>
              </w:rPr>
              <w:t>C</w:t>
            </w:r>
            <w:r w:rsidRPr="00847A1C">
              <w:rPr>
                <w:rStyle w:val="Hyperlink"/>
              </w:rPr>
              <w:t>ibles</w:t>
            </w:r>
            <w:r w:rsidR="006E1009" w:rsidRPr="00847A1C">
              <w:rPr>
                <w:rStyle w:val="Hyperlink"/>
              </w:rPr>
              <w:t xml:space="preserve"> 1 </w:t>
            </w:r>
            <w:r w:rsidRPr="00847A1C">
              <w:rPr>
                <w:rStyle w:val="Hyperlink"/>
              </w:rPr>
              <w:t>à</w:t>
            </w:r>
            <w:r w:rsidR="006E1009" w:rsidRPr="00847A1C">
              <w:rPr>
                <w:rStyle w:val="Hyperlink"/>
              </w:rPr>
              <w:t xml:space="preserve"> 8</w:t>
            </w:r>
            <w:r w:rsidR="006E1009">
              <w:rPr>
                <w:webHidden/>
              </w:rPr>
              <w:tab/>
            </w:r>
            <w:r w:rsidR="006E1009">
              <w:rPr>
                <w:webHidden/>
              </w:rPr>
              <w:fldChar w:fldCharType="begin"/>
            </w:r>
            <w:r w:rsidR="006E1009">
              <w:rPr>
                <w:webHidden/>
              </w:rPr>
              <w:instrText xml:space="preserve"> PAGEREF _Toc86227346 \h </w:instrText>
            </w:r>
            <w:r w:rsidR="006E1009">
              <w:rPr>
                <w:webHidden/>
              </w:rPr>
            </w:r>
            <w:r w:rsidR="006E1009">
              <w:rPr>
                <w:webHidden/>
              </w:rPr>
              <w:fldChar w:fldCharType="separate"/>
            </w:r>
            <w:r w:rsidR="003A112F">
              <w:rPr>
                <w:webHidden/>
              </w:rPr>
              <w:t>56</w:t>
            </w:r>
            <w:r w:rsidR="006E1009">
              <w:rPr>
                <w:webHidden/>
              </w:rPr>
              <w:fldChar w:fldCharType="end"/>
            </w:r>
          </w:hyperlink>
        </w:p>
        <w:p w14:paraId="7D47D474" w14:textId="68424ED9" w:rsidR="006E1009" w:rsidRPr="00F2404B" w:rsidRDefault="00F2404B" w:rsidP="00471AAF">
          <w:pPr>
            <w:pStyle w:val="TOC2"/>
            <w:rPr>
              <w:rFonts w:asciiTheme="minorHAnsi" w:eastAsiaTheme="minorEastAsia" w:hAnsiTheme="minorHAnsi" w:cstheme="minorBidi"/>
              <w:lang w:val="fr-FR" w:eastAsia="fr-FR"/>
            </w:rPr>
          </w:pPr>
          <w:r w:rsidRPr="00F2404B">
            <w:rPr>
              <w:rStyle w:val="Hyperlink"/>
              <w:u w:val="none"/>
            </w:rPr>
            <w:t xml:space="preserve">                 </w:t>
          </w:r>
          <w:hyperlink w:anchor="_Toc86227347" w:history="1">
            <w:r w:rsidR="006E1009" w:rsidRPr="00847A1C">
              <w:rPr>
                <w:rStyle w:val="Hyperlink"/>
                <w:lang w:val="fr-FR"/>
              </w:rPr>
              <w:t>P</w:t>
            </w:r>
            <w:r w:rsidRPr="00847A1C">
              <w:rPr>
                <w:rStyle w:val="Hyperlink"/>
                <w:lang w:val="fr-FR"/>
              </w:rPr>
              <w:t>ropositions de nouvelles cibles</w:t>
            </w:r>
            <w:r w:rsidR="006E1009">
              <w:rPr>
                <w:webHidden/>
              </w:rPr>
              <w:tab/>
            </w:r>
            <w:r w:rsidR="006E1009">
              <w:rPr>
                <w:webHidden/>
              </w:rPr>
              <w:fldChar w:fldCharType="begin"/>
            </w:r>
            <w:r w:rsidR="006E1009">
              <w:rPr>
                <w:webHidden/>
              </w:rPr>
              <w:instrText xml:space="preserve"> PAGEREF _Toc86227347 \h </w:instrText>
            </w:r>
            <w:r w:rsidR="006E1009">
              <w:rPr>
                <w:webHidden/>
              </w:rPr>
            </w:r>
            <w:r w:rsidR="006E1009">
              <w:rPr>
                <w:webHidden/>
              </w:rPr>
              <w:fldChar w:fldCharType="separate"/>
            </w:r>
            <w:r w:rsidR="003A112F">
              <w:rPr>
                <w:webHidden/>
              </w:rPr>
              <w:t>88</w:t>
            </w:r>
            <w:r w:rsidR="006E1009">
              <w:rPr>
                <w:webHidden/>
              </w:rPr>
              <w:fldChar w:fldCharType="end"/>
            </w:r>
          </w:hyperlink>
        </w:p>
        <w:p w14:paraId="47AE5F73" w14:textId="63E0328C" w:rsidR="006E1009" w:rsidRDefault="003F647C" w:rsidP="00047700">
          <w:pPr>
            <w:pStyle w:val="TOC1"/>
            <w:rPr>
              <w:rFonts w:asciiTheme="minorHAnsi" w:eastAsiaTheme="minorEastAsia" w:hAnsiTheme="minorHAnsi" w:cstheme="minorBidi"/>
              <w:noProof/>
              <w:szCs w:val="22"/>
              <w:lang w:val="fr-FR" w:eastAsia="fr-FR"/>
            </w:rPr>
          </w:pPr>
          <w:hyperlink w:anchor="_Toc86227349" w:history="1">
            <w:r w:rsidR="00F2404B" w:rsidRPr="007F1FA4">
              <w:rPr>
                <w:rStyle w:val="Hyperlink"/>
                <w:i/>
                <w:noProof/>
              </w:rPr>
              <w:t>A</w:t>
            </w:r>
            <w:r w:rsidR="00F2404B" w:rsidRPr="007F1FA4">
              <w:rPr>
                <w:rStyle w:val="Hyperlink"/>
                <w:i/>
                <w:caps w:val="0"/>
                <w:noProof/>
              </w:rPr>
              <w:t>nnexe</w:t>
            </w:r>
            <w:r w:rsidR="00F2404B" w:rsidRPr="007F1FA4">
              <w:rPr>
                <w:rStyle w:val="Hyperlink"/>
                <w:i/>
                <w:noProof/>
              </w:rPr>
              <w:t xml:space="preserve"> iii</w:t>
            </w:r>
            <w:r w:rsidR="00F2404B">
              <w:rPr>
                <w:rStyle w:val="Hyperlink"/>
                <w:noProof/>
              </w:rPr>
              <w:t xml:space="preserve">. </w:t>
            </w:r>
            <w:r w:rsidR="00471AAF">
              <w:rPr>
                <w:rStyle w:val="Hyperlink"/>
                <w:noProof/>
              </w:rPr>
              <w:t xml:space="preserve"> </w:t>
            </w:r>
            <w:r w:rsidR="00F2404B">
              <w:rPr>
                <w:rStyle w:val="Hyperlink"/>
                <w:noProof/>
              </w:rPr>
              <w:t>R</w:t>
            </w:r>
            <w:r w:rsidR="00F2404B" w:rsidRPr="00847A1C">
              <w:rPr>
                <w:rStyle w:val="Hyperlink"/>
                <w:caps w:val="0"/>
                <w:noProof/>
              </w:rPr>
              <w:t xml:space="preserve">apport des coresponsables du groupe de contact </w:t>
            </w:r>
            <w:r w:rsidR="006E1009" w:rsidRPr="00847A1C">
              <w:rPr>
                <w:rStyle w:val="Hyperlink"/>
                <w:noProof/>
              </w:rPr>
              <w:t>3 :</w:t>
            </w:r>
            <w:r w:rsidR="006E1009">
              <w:rPr>
                <w:noProof/>
                <w:webHidden/>
              </w:rPr>
              <w:tab/>
            </w:r>
            <w:r w:rsidR="006E1009">
              <w:rPr>
                <w:noProof/>
                <w:webHidden/>
              </w:rPr>
              <w:fldChar w:fldCharType="begin"/>
            </w:r>
            <w:r w:rsidR="006E1009">
              <w:rPr>
                <w:noProof/>
                <w:webHidden/>
              </w:rPr>
              <w:instrText xml:space="preserve"> PAGEREF _Toc86227349 \h </w:instrText>
            </w:r>
            <w:r w:rsidR="006E1009">
              <w:rPr>
                <w:noProof/>
                <w:webHidden/>
              </w:rPr>
            </w:r>
            <w:r w:rsidR="006E1009">
              <w:rPr>
                <w:noProof/>
                <w:webHidden/>
              </w:rPr>
              <w:fldChar w:fldCharType="separate"/>
            </w:r>
            <w:r w:rsidR="003A112F">
              <w:rPr>
                <w:noProof/>
                <w:webHidden/>
              </w:rPr>
              <w:t>89</w:t>
            </w:r>
            <w:r w:rsidR="006E1009">
              <w:rPr>
                <w:noProof/>
                <w:webHidden/>
              </w:rPr>
              <w:fldChar w:fldCharType="end"/>
            </w:r>
          </w:hyperlink>
        </w:p>
        <w:p w14:paraId="07909B9E" w14:textId="646322CC" w:rsidR="006E1009" w:rsidRDefault="003F647C" w:rsidP="00047700">
          <w:pPr>
            <w:pStyle w:val="TOC1"/>
            <w:rPr>
              <w:rFonts w:asciiTheme="minorHAnsi" w:eastAsiaTheme="minorEastAsia" w:hAnsiTheme="minorHAnsi" w:cstheme="minorBidi"/>
              <w:noProof/>
              <w:szCs w:val="22"/>
              <w:lang w:val="fr-FR" w:eastAsia="fr-FR"/>
            </w:rPr>
          </w:pPr>
          <w:hyperlink w:anchor="_Toc86227350" w:history="1">
            <w:r w:rsidR="006E1009" w:rsidRPr="00847A1C">
              <w:rPr>
                <w:rStyle w:val="Hyperlink"/>
                <w:noProof/>
              </w:rPr>
              <w:t>C</w:t>
            </w:r>
            <w:r w:rsidR="00F2404B" w:rsidRPr="00847A1C">
              <w:rPr>
                <w:rStyle w:val="Hyperlink"/>
                <w:caps w:val="0"/>
                <w:noProof/>
              </w:rPr>
              <w:t>ibles</w:t>
            </w:r>
            <w:r w:rsidR="006E1009" w:rsidRPr="00847A1C">
              <w:rPr>
                <w:rStyle w:val="Hyperlink"/>
                <w:noProof/>
              </w:rPr>
              <w:t xml:space="preserve"> 9 </w:t>
            </w:r>
            <w:r w:rsidR="00F2404B" w:rsidRPr="00847A1C">
              <w:rPr>
                <w:rStyle w:val="Hyperlink"/>
                <w:caps w:val="0"/>
                <w:noProof/>
              </w:rPr>
              <w:t>à</w:t>
            </w:r>
            <w:r w:rsidR="006E1009" w:rsidRPr="00847A1C">
              <w:rPr>
                <w:rStyle w:val="Hyperlink"/>
                <w:noProof/>
              </w:rPr>
              <w:t xml:space="preserve"> 13</w:t>
            </w:r>
            <w:r w:rsidR="006E1009">
              <w:rPr>
                <w:noProof/>
                <w:webHidden/>
              </w:rPr>
              <w:tab/>
            </w:r>
            <w:r w:rsidR="006E1009">
              <w:rPr>
                <w:noProof/>
                <w:webHidden/>
              </w:rPr>
              <w:fldChar w:fldCharType="begin"/>
            </w:r>
            <w:r w:rsidR="006E1009">
              <w:rPr>
                <w:noProof/>
                <w:webHidden/>
              </w:rPr>
              <w:instrText xml:space="preserve"> PAGEREF _Toc86227350 \h </w:instrText>
            </w:r>
            <w:r w:rsidR="006E1009">
              <w:rPr>
                <w:noProof/>
                <w:webHidden/>
              </w:rPr>
            </w:r>
            <w:r w:rsidR="006E1009">
              <w:rPr>
                <w:noProof/>
                <w:webHidden/>
              </w:rPr>
              <w:fldChar w:fldCharType="separate"/>
            </w:r>
            <w:r w:rsidR="003A112F">
              <w:rPr>
                <w:noProof/>
                <w:webHidden/>
              </w:rPr>
              <w:t>89</w:t>
            </w:r>
            <w:r w:rsidR="006E1009">
              <w:rPr>
                <w:noProof/>
                <w:webHidden/>
              </w:rPr>
              <w:fldChar w:fldCharType="end"/>
            </w:r>
          </w:hyperlink>
        </w:p>
        <w:p w14:paraId="51AEB1E6" w14:textId="03A743C9" w:rsidR="006E1009" w:rsidRDefault="003F647C" w:rsidP="00471AAF">
          <w:pPr>
            <w:pStyle w:val="TOC2"/>
            <w:rPr>
              <w:rFonts w:asciiTheme="minorHAnsi" w:eastAsiaTheme="minorEastAsia" w:hAnsiTheme="minorHAnsi" w:cstheme="minorBidi"/>
              <w:lang w:val="fr-FR" w:eastAsia="fr-FR"/>
            </w:rPr>
          </w:pPr>
          <w:hyperlink w:anchor="_Toc86227351" w:history="1">
            <w:r w:rsidR="006E1009" w:rsidRPr="00847A1C">
              <w:rPr>
                <w:rStyle w:val="Hyperlink"/>
                <w:lang w:val="fr-CA"/>
              </w:rPr>
              <w:t>P</w:t>
            </w:r>
            <w:r w:rsidR="00F2404B" w:rsidRPr="00847A1C">
              <w:rPr>
                <w:rStyle w:val="Hyperlink"/>
                <w:lang w:val="fr-CA"/>
              </w:rPr>
              <w:t>art</w:t>
            </w:r>
            <w:r w:rsidR="00F2404B">
              <w:rPr>
                <w:rStyle w:val="Hyperlink"/>
                <w:lang w:val="fr-CA"/>
              </w:rPr>
              <w:t>ie</w:t>
            </w:r>
            <w:r w:rsidR="006E1009" w:rsidRPr="00847A1C">
              <w:rPr>
                <w:rStyle w:val="Hyperlink"/>
                <w:lang w:val="fr-CA"/>
              </w:rPr>
              <w:t xml:space="preserve"> A – P</w:t>
            </w:r>
            <w:r w:rsidR="00F2404B" w:rsidRPr="00847A1C">
              <w:rPr>
                <w:rStyle w:val="Hyperlink"/>
                <w:lang w:val="fr-CA"/>
              </w:rPr>
              <w:t>ropositions</w:t>
            </w:r>
            <w:r w:rsidR="006E1009">
              <w:rPr>
                <w:webHidden/>
              </w:rPr>
              <w:tab/>
            </w:r>
            <w:r w:rsidR="006E1009">
              <w:rPr>
                <w:webHidden/>
              </w:rPr>
              <w:fldChar w:fldCharType="begin"/>
            </w:r>
            <w:r w:rsidR="006E1009">
              <w:rPr>
                <w:webHidden/>
              </w:rPr>
              <w:instrText xml:space="preserve"> PAGEREF _Toc86227351 \h </w:instrText>
            </w:r>
            <w:r w:rsidR="006E1009">
              <w:rPr>
                <w:webHidden/>
              </w:rPr>
            </w:r>
            <w:r w:rsidR="006E1009">
              <w:rPr>
                <w:webHidden/>
              </w:rPr>
              <w:fldChar w:fldCharType="separate"/>
            </w:r>
            <w:r w:rsidR="003A112F">
              <w:rPr>
                <w:webHidden/>
              </w:rPr>
              <w:t>89</w:t>
            </w:r>
            <w:r w:rsidR="006E1009">
              <w:rPr>
                <w:webHidden/>
              </w:rPr>
              <w:fldChar w:fldCharType="end"/>
            </w:r>
          </w:hyperlink>
        </w:p>
        <w:p w14:paraId="35EB928E" w14:textId="1D1DC332" w:rsidR="006E1009" w:rsidRDefault="00F2404B" w:rsidP="00047700">
          <w:pPr>
            <w:pStyle w:val="TOC3"/>
            <w:rPr>
              <w:rFonts w:asciiTheme="minorHAnsi" w:eastAsiaTheme="minorEastAsia" w:hAnsiTheme="minorHAnsi" w:cstheme="minorBidi"/>
              <w:szCs w:val="22"/>
              <w:lang w:val="fr-FR" w:eastAsia="fr-FR"/>
            </w:rPr>
          </w:pPr>
          <w:r w:rsidRPr="00F2404B">
            <w:rPr>
              <w:rStyle w:val="Hyperlink"/>
              <w:u w:val="none"/>
            </w:rPr>
            <w:t xml:space="preserve">    </w:t>
          </w:r>
          <w:r w:rsidR="00471AAF">
            <w:rPr>
              <w:rStyle w:val="Hyperlink"/>
              <w:u w:val="none"/>
            </w:rPr>
            <w:t xml:space="preserve">                          </w:t>
          </w:r>
          <w:r w:rsidR="00047700">
            <w:rPr>
              <w:rStyle w:val="Hyperlink"/>
              <w:u w:val="none"/>
            </w:rPr>
            <w:t xml:space="preserve">     </w:t>
          </w:r>
          <w:hyperlink w:anchor="_Toc86227352" w:history="1">
            <w:r w:rsidR="006E1009" w:rsidRPr="00847A1C">
              <w:rPr>
                <w:rStyle w:val="Hyperlink"/>
                <w:lang w:val="fr-FR"/>
              </w:rPr>
              <w:t>C</w:t>
            </w:r>
            <w:r w:rsidRPr="00847A1C">
              <w:rPr>
                <w:rStyle w:val="Hyperlink"/>
                <w:lang w:val="fr-FR"/>
              </w:rPr>
              <w:t>ibles</w:t>
            </w:r>
            <w:r w:rsidR="006E1009" w:rsidRPr="00847A1C">
              <w:rPr>
                <w:rStyle w:val="Hyperlink"/>
                <w:lang w:val="fr-FR"/>
              </w:rPr>
              <w:t xml:space="preserve"> 9 </w:t>
            </w:r>
            <w:r w:rsidRPr="00847A1C">
              <w:rPr>
                <w:rStyle w:val="Hyperlink"/>
                <w:lang w:val="fr-FR"/>
              </w:rPr>
              <w:t>à</w:t>
            </w:r>
            <w:r w:rsidR="006E1009" w:rsidRPr="00847A1C">
              <w:rPr>
                <w:rStyle w:val="Hyperlink"/>
                <w:lang w:val="fr-FR"/>
              </w:rPr>
              <w:t xml:space="preserve"> 13</w:t>
            </w:r>
            <w:r w:rsidR="006E1009">
              <w:rPr>
                <w:webHidden/>
              </w:rPr>
              <w:tab/>
            </w:r>
            <w:r w:rsidR="006E1009">
              <w:rPr>
                <w:webHidden/>
              </w:rPr>
              <w:fldChar w:fldCharType="begin"/>
            </w:r>
            <w:r w:rsidR="006E1009">
              <w:rPr>
                <w:webHidden/>
              </w:rPr>
              <w:instrText xml:space="preserve"> PAGEREF _Toc86227352 \h </w:instrText>
            </w:r>
            <w:r w:rsidR="006E1009">
              <w:rPr>
                <w:webHidden/>
              </w:rPr>
            </w:r>
            <w:r w:rsidR="006E1009">
              <w:rPr>
                <w:webHidden/>
              </w:rPr>
              <w:fldChar w:fldCharType="separate"/>
            </w:r>
            <w:r w:rsidR="003A112F">
              <w:rPr>
                <w:webHidden/>
              </w:rPr>
              <w:t>89</w:t>
            </w:r>
            <w:r w:rsidR="006E1009">
              <w:rPr>
                <w:webHidden/>
              </w:rPr>
              <w:fldChar w:fldCharType="end"/>
            </w:r>
          </w:hyperlink>
        </w:p>
        <w:p w14:paraId="6EC719D8" w14:textId="6B9BF74C" w:rsidR="006E1009" w:rsidRDefault="003F647C" w:rsidP="00471AAF">
          <w:pPr>
            <w:pStyle w:val="TOC2"/>
            <w:rPr>
              <w:rFonts w:asciiTheme="minorHAnsi" w:eastAsiaTheme="minorEastAsia" w:hAnsiTheme="minorHAnsi" w:cstheme="minorBidi"/>
              <w:lang w:val="fr-FR" w:eastAsia="fr-FR"/>
            </w:rPr>
          </w:pPr>
          <w:hyperlink w:anchor="_Toc86227374" w:history="1">
            <w:r w:rsidR="006E1009" w:rsidRPr="00847A1C">
              <w:rPr>
                <w:rStyle w:val="Hyperlink"/>
                <w:lang w:val="fr-FR"/>
              </w:rPr>
              <w:t>P</w:t>
            </w:r>
            <w:r w:rsidR="00F2404B" w:rsidRPr="00847A1C">
              <w:rPr>
                <w:rStyle w:val="Hyperlink"/>
                <w:lang w:val="fr-FR"/>
              </w:rPr>
              <w:t>artie</w:t>
            </w:r>
            <w:r w:rsidR="00047700">
              <w:rPr>
                <w:rStyle w:val="Hyperlink"/>
                <w:lang w:val="fr-FR"/>
              </w:rPr>
              <w:t xml:space="preserve"> B - Réflexion</w:t>
            </w:r>
            <w:r w:rsidR="00F2404B" w:rsidRPr="00847A1C">
              <w:rPr>
                <w:rStyle w:val="Hyperlink"/>
                <w:lang w:val="fr-FR"/>
              </w:rPr>
              <w:t>s des coresponsables</w:t>
            </w:r>
            <w:r w:rsidR="006E1009">
              <w:rPr>
                <w:webHidden/>
              </w:rPr>
              <w:tab/>
            </w:r>
            <w:r w:rsidR="006E1009">
              <w:rPr>
                <w:webHidden/>
              </w:rPr>
              <w:fldChar w:fldCharType="begin"/>
            </w:r>
            <w:r w:rsidR="006E1009">
              <w:rPr>
                <w:webHidden/>
              </w:rPr>
              <w:instrText xml:space="preserve"> PAGEREF _Toc86227374 \h </w:instrText>
            </w:r>
            <w:r w:rsidR="006E1009">
              <w:rPr>
                <w:webHidden/>
              </w:rPr>
            </w:r>
            <w:r w:rsidR="006E1009">
              <w:rPr>
                <w:webHidden/>
              </w:rPr>
              <w:fldChar w:fldCharType="separate"/>
            </w:r>
            <w:r w:rsidR="003A112F">
              <w:rPr>
                <w:webHidden/>
              </w:rPr>
              <w:t>110</w:t>
            </w:r>
            <w:r w:rsidR="006E1009">
              <w:rPr>
                <w:webHidden/>
              </w:rPr>
              <w:fldChar w:fldCharType="end"/>
            </w:r>
          </w:hyperlink>
        </w:p>
        <w:p w14:paraId="46F479A2" w14:textId="50FC4B79" w:rsidR="006E1009" w:rsidRPr="00F2404B" w:rsidRDefault="003F647C" w:rsidP="00047700">
          <w:pPr>
            <w:pStyle w:val="TOC1"/>
            <w:rPr>
              <w:rFonts w:asciiTheme="minorHAnsi" w:eastAsiaTheme="minorEastAsia" w:hAnsiTheme="minorHAnsi" w:cstheme="minorBidi"/>
              <w:noProof/>
              <w:szCs w:val="22"/>
              <w:lang w:val="fr-FR" w:eastAsia="fr-FR"/>
            </w:rPr>
          </w:pPr>
          <w:hyperlink w:anchor="_Toc86227376" w:history="1">
            <w:r w:rsidR="00F2404B" w:rsidRPr="007F1FA4">
              <w:rPr>
                <w:rStyle w:val="Hyperlink"/>
                <w:rFonts w:asciiTheme="majorBidi" w:hAnsiTheme="majorBidi" w:cstheme="majorBidi"/>
                <w:bCs/>
                <w:i/>
                <w:noProof/>
                <w:lang w:val="fr-CA"/>
              </w:rPr>
              <w:t>A</w:t>
            </w:r>
            <w:r w:rsidR="00F2404B" w:rsidRPr="007F1FA4">
              <w:rPr>
                <w:rStyle w:val="Hyperlink"/>
                <w:rFonts w:asciiTheme="majorBidi" w:hAnsiTheme="majorBidi" w:cstheme="majorBidi"/>
                <w:bCs/>
                <w:i/>
                <w:caps w:val="0"/>
                <w:noProof/>
                <w:lang w:val="fr-CA"/>
              </w:rPr>
              <w:t>nnexe</w:t>
            </w:r>
            <w:r w:rsidR="00F2404B" w:rsidRPr="007F1FA4">
              <w:rPr>
                <w:rStyle w:val="Hyperlink"/>
                <w:rFonts w:asciiTheme="majorBidi" w:hAnsiTheme="majorBidi" w:cstheme="majorBidi"/>
                <w:bCs/>
                <w:i/>
                <w:noProof/>
                <w:lang w:val="fr-CA"/>
              </w:rPr>
              <w:t xml:space="preserve"> iv</w:t>
            </w:r>
            <w:r w:rsidR="00F2404B">
              <w:rPr>
                <w:rStyle w:val="Hyperlink"/>
                <w:rFonts w:asciiTheme="majorBidi" w:hAnsiTheme="majorBidi" w:cstheme="majorBidi"/>
                <w:bCs/>
                <w:noProof/>
                <w:lang w:val="fr-CA"/>
              </w:rPr>
              <w:t>. r</w:t>
            </w:r>
            <w:r w:rsidR="00F2404B" w:rsidRPr="00847A1C">
              <w:rPr>
                <w:rStyle w:val="Hyperlink"/>
                <w:rFonts w:asciiTheme="majorBidi" w:hAnsiTheme="majorBidi" w:cstheme="majorBidi"/>
                <w:bCs/>
                <w:caps w:val="0"/>
                <w:noProof/>
                <w:lang w:val="fr-CA"/>
              </w:rPr>
              <w:t>apport des coresponsables du groupe de contact</w:t>
            </w:r>
            <w:r w:rsidR="006E1009" w:rsidRPr="00847A1C">
              <w:rPr>
                <w:rStyle w:val="Hyperlink"/>
                <w:rFonts w:asciiTheme="majorBidi" w:hAnsiTheme="majorBidi" w:cstheme="majorBidi"/>
                <w:bCs/>
                <w:noProof/>
                <w:lang w:val="fr-CA"/>
              </w:rPr>
              <w:t> 4</w:t>
            </w:r>
            <w:r w:rsidR="006E1009" w:rsidRPr="00847A1C">
              <w:rPr>
                <w:rStyle w:val="Hyperlink"/>
                <w:noProof/>
                <w:lang w:val="fr-CA"/>
              </w:rPr>
              <w:t xml:space="preserve"> </w:t>
            </w:r>
            <w:r w:rsidR="00F2404B" w:rsidRPr="00847A1C">
              <w:rPr>
                <w:rStyle w:val="Hyperlink"/>
                <w:caps w:val="0"/>
                <w:noProof/>
                <w:lang w:val="fr-CA"/>
              </w:rPr>
              <w:t>sur les</w:t>
            </w:r>
            <w:r w:rsidR="00F2404B" w:rsidRPr="00847A1C">
              <w:rPr>
                <w:rStyle w:val="Hyperlink"/>
                <w:rFonts w:asciiTheme="majorBidi" w:hAnsiTheme="majorBidi" w:cstheme="majorBidi"/>
                <w:caps w:val="0"/>
                <w:noProof/>
                <w:lang w:val="fr-CA"/>
              </w:rPr>
              <w:t xml:space="preserve"> cibles </w:t>
            </w:r>
            <w:r w:rsidR="006E1009" w:rsidRPr="00847A1C">
              <w:rPr>
                <w:rStyle w:val="Hyperlink"/>
                <w:rFonts w:asciiTheme="majorBidi" w:hAnsiTheme="majorBidi" w:cstheme="majorBidi"/>
                <w:noProof/>
                <w:lang w:val="fr-CA"/>
              </w:rPr>
              <w:t xml:space="preserve">14 </w:t>
            </w:r>
            <w:r w:rsidR="00F2404B" w:rsidRPr="00847A1C">
              <w:rPr>
                <w:rStyle w:val="Hyperlink"/>
                <w:rFonts w:asciiTheme="majorBidi" w:hAnsiTheme="majorBidi" w:cstheme="majorBidi"/>
                <w:caps w:val="0"/>
                <w:noProof/>
                <w:lang w:val="fr-CA"/>
              </w:rPr>
              <w:t>à</w:t>
            </w:r>
            <w:r w:rsidR="006E1009" w:rsidRPr="00847A1C">
              <w:rPr>
                <w:rStyle w:val="Hyperlink"/>
                <w:rFonts w:asciiTheme="majorBidi" w:hAnsiTheme="majorBidi" w:cstheme="majorBidi"/>
                <w:noProof/>
                <w:lang w:val="fr-CA"/>
              </w:rPr>
              <w:t xml:space="preserve"> 21; </w:t>
            </w:r>
            <w:r w:rsidR="00F2404B" w:rsidRPr="00847A1C">
              <w:rPr>
                <w:rStyle w:val="Hyperlink"/>
                <w:rFonts w:asciiTheme="majorBidi" w:hAnsiTheme="majorBidi" w:cstheme="majorBidi"/>
                <w:caps w:val="0"/>
                <w:noProof/>
                <w:lang w:val="fr-CA"/>
              </w:rPr>
              <w:t>sections</w:t>
            </w:r>
            <w:r w:rsidR="006E1009" w:rsidRPr="00847A1C">
              <w:rPr>
                <w:rStyle w:val="Hyperlink"/>
                <w:rFonts w:asciiTheme="majorBidi" w:hAnsiTheme="majorBidi" w:cstheme="majorBidi"/>
                <w:noProof/>
                <w:lang w:val="fr-CA"/>
              </w:rPr>
              <w:t xml:space="preserve"> H </w:t>
            </w:r>
            <w:r w:rsidR="00F2404B" w:rsidRPr="00847A1C">
              <w:rPr>
                <w:rStyle w:val="Hyperlink"/>
                <w:rFonts w:asciiTheme="majorBidi" w:hAnsiTheme="majorBidi" w:cstheme="majorBidi"/>
                <w:caps w:val="0"/>
                <w:noProof/>
                <w:lang w:val="fr-CA"/>
              </w:rPr>
              <w:t>à</w:t>
            </w:r>
            <w:r w:rsidR="006E1009" w:rsidRPr="00847A1C">
              <w:rPr>
                <w:rStyle w:val="Hyperlink"/>
                <w:rFonts w:asciiTheme="majorBidi" w:hAnsiTheme="majorBidi" w:cstheme="majorBidi"/>
                <w:noProof/>
                <w:lang w:val="fr-CA"/>
              </w:rPr>
              <w:t xml:space="preserve"> K</w:t>
            </w:r>
            <w:r w:rsidR="006E1009">
              <w:rPr>
                <w:noProof/>
                <w:webHidden/>
              </w:rPr>
              <w:tab/>
            </w:r>
            <w:r w:rsidR="006E1009">
              <w:rPr>
                <w:noProof/>
                <w:webHidden/>
              </w:rPr>
              <w:fldChar w:fldCharType="begin"/>
            </w:r>
            <w:r w:rsidR="006E1009">
              <w:rPr>
                <w:noProof/>
                <w:webHidden/>
              </w:rPr>
              <w:instrText xml:space="preserve"> PAGEREF _Toc86227376 \h </w:instrText>
            </w:r>
            <w:r w:rsidR="006E1009">
              <w:rPr>
                <w:noProof/>
                <w:webHidden/>
              </w:rPr>
            </w:r>
            <w:r w:rsidR="006E1009">
              <w:rPr>
                <w:noProof/>
                <w:webHidden/>
              </w:rPr>
              <w:fldChar w:fldCharType="separate"/>
            </w:r>
            <w:r w:rsidR="003A112F">
              <w:rPr>
                <w:noProof/>
                <w:webHidden/>
              </w:rPr>
              <w:t>112</w:t>
            </w:r>
            <w:r w:rsidR="006E1009">
              <w:rPr>
                <w:noProof/>
                <w:webHidden/>
              </w:rPr>
              <w:fldChar w:fldCharType="end"/>
            </w:r>
          </w:hyperlink>
        </w:p>
        <w:p w14:paraId="2BEB2294" w14:textId="78B49782" w:rsidR="006E1009" w:rsidRDefault="003F647C" w:rsidP="00471AAF">
          <w:pPr>
            <w:pStyle w:val="TOC2"/>
            <w:rPr>
              <w:rFonts w:asciiTheme="minorHAnsi" w:eastAsiaTheme="minorEastAsia" w:hAnsiTheme="minorHAnsi" w:cstheme="minorBidi"/>
              <w:lang w:val="fr-FR" w:eastAsia="fr-FR"/>
            </w:rPr>
          </w:pPr>
          <w:hyperlink w:anchor="_Toc86227378" w:history="1">
            <w:r w:rsidR="007F1FA4">
              <w:rPr>
                <w:rStyle w:val="Hyperlink"/>
                <w:rFonts w:asciiTheme="majorBidi" w:hAnsiTheme="majorBidi" w:cstheme="majorBidi"/>
                <w:lang w:val="fr-CA"/>
              </w:rPr>
              <w:t>Partie</w:t>
            </w:r>
            <w:r w:rsidR="006E1009" w:rsidRPr="00847A1C">
              <w:rPr>
                <w:rStyle w:val="Hyperlink"/>
                <w:rFonts w:asciiTheme="majorBidi" w:hAnsiTheme="majorBidi" w:cstheme="majorBidi"/>
                <w:lang w:val="fr-CA"/>
              </w:rPr>
              <w:t xml:space="preserve"> A - P</w:t>
            </w:r>
            <w:r w:rsidR="007F1FA4" w:rsidRPr="00847A1C">
              <w:rPr>
                <w:rStyle w:val="Hyperlink"/>
                <w:rFonts w:asciiTheme="majorBidi" w:hAnsiTheme="majorBidi" w:cstheme="majorBidi"/>
                <w:lang w:val="fr-CA"/>
              </w:rPr>
              <w:t>ropositions</w:t>
            </w:r>
            <w:r w:rsidR="006E1009">
              <w:rPr>
                <w:webHidden/>
              </w:rPr>
              <w:tab/>
            </w:r>
            <w:r w:rsidR="006E1009">
              <w:rPr>
                <w:webHidden/>
              </w:rPr>
              <w:fldChar w:fldCharType="begin"/>
            </w:r>
            <w:r w:rsidR="006E1009">
              <w:rPr>
                <w:webHidden/>
              </w:rPr>
              <w:instrText xml:space="preserve"> PAGEREF _Toc86227378 \h </w:instrText>
            </w:r>
            <w:r w:rsidR="006E1009">
              <w:rPr>
                <w:webHidden/>
              </w:rPr>
            </w:r>
            <w:r w:rsidR="006E1009">
              <w:rPr>
                <w:webHidden/>
              </w:rPr>
              <w:fldChar w:fldCharType="separate"/>
            </w:r>
            <w:r w:rsidR="003A112F">
              <w:rPr>
                <w:webHidden/>
              </w:rPr>
              <w:t>112</w:t>
            </w:r>
            <w:r w:rsidR="006E1009">
              <w:rPr>
                <w:webHidden/>
              </w:rPr>
              <w:fldChar w:fldCharType="end"/>
            </w:r>
          </w:hyperlink>
        </w:p>
        <w:p w14:paraId="1BCA670B" w14:textId="19D6148E" w:rsidR="006E1009" w:rsidRPr="007F1FA4" w:rsidRDefault="007F1FA4" w:rsidP="00047700">
          <w:pPr>
            <w:pStyle w:val="TOC3"/>
            <w:rPr>
              <w:rFonts w:asciiTheme="minorHAnsi" w:eastAsiaTheme="minorEastAsia" w:hAnsiTheme="minorHAnsi" w:cstheme="minorBidi"/>
              <w:szCs w:val="22"/>
              <w:lang w:val="fr-FR" w:eastAsia="fr-FR"/>
            </w:rPr>
          </w:pPr>
          <w:r w:rsidRPr="007F1FA4">
            <w:rPr>
              <w:rStyle w:val="Hyperlink"/>
              <w:u w:val="none"/>
            </w:rPr>
            <w:t xml:space="preserve">   </w:t>
          </w:r>
          <w:r w:rsidR="00047700">
            <w:rPr>
              <w:rStyle w:val="Hyperlink"/>
              <w:u w:val="none"/>
            </w:rPr>
            <w:t xml:space="preserve">                               </w:t>
          </w:r>
          <w:hyperlink w:anchor="_Toc86227379" w:history="1">
            <w:r w:rsidR="006E1009" w:rsidRPr="00847A1C">
              <w:rPr>
                <w:rStyle w:val="Hyperlink"/>
              </w:rPr>
              <w:t>C</w:t>
            </w:r>
            <w:r w:rsidRPr="00847A1C">
              <w:rPr>
                <w:rStyle w:val="Hyperlink"/>
              </w:rPr>
              <w:t>ibles</w:t>
            </w:r>
            <w:r w:rsidR="006E1009" w:rsidRPr="00847A1C">
              <w:rPr>
                <w:rStyle w:val="Hyperlink"/>
              </w:rPr>
              <w:t xml:space="preserve"> 14 </w:t>
            </w:r>
            <w:r w:rsidRPr="00847A1C">
              <w:rPr>
                <w:rStyle w:val="Hyperlink"/>
              </w:rPr>
              <w:t>à</w:t>
            </w:r>
            <w:r w:rsidR="006E1009" w:rsidRPr="00847A1C">
              <w:rPr>
                <w:rStyle w:val="Hyperlink"/>
              </w:rPr>
              <w:t xml:space="preserve"> 21</w:t>
            </w:r>
            <w:r w:rsidR="006E1009">
              <w:rPr>
                <w:webHidden/>
              </w:rPr>
              <w:tab/>
            </w:r>
            <w:r w:rsidR="006E1009">
              <w:rPr>
                <w:webHidden/>
              </w:rPr>
              <w:fldChar w:fldCharType="begin"/>
            </w:r>
            <w:r w:rsidR="006E1009">
              <w:rPr>
                <w:webHidden/>
              </w:rPr>
              <w:instrText xml:space="preserve"> PAGEREF _Toc86227379 \h </w:instrText>
            </w:r>
            <w:r w:rsidR="006E1009">
              <w:rPr>
                <w:webHidden/>
              </w:rPr>
            </w:r>
            <w:r w:rsidR="006E1009">
              <w:rPr>
                <w:webHidden/>
              </w:rPr>
              <w:fldChar w:fldCharType="separate"/>
            </w:r>
            <w:r w:rsidR="003A112F">
              <w:rPr>
                <w:webHidden/>
              </w:rPr>
              <w:t>112</w:t>
            </w:r>
            <w:r w:rsidR="006E1009">
              <w:rPr>
                <w:webHidden/>
              </w:rPr>
              <w:fldChar w:fldCharType="end"/>
            </w:r>
          </w:hyperlink>
        </w:p>
        <w:p w14:paraId="4290903E" w14:textId="44DF58B0" w:rsidR="006E1009" w:rsidRPr="007F1FA4" w:rsidRDefault="007F1FA4" w:rsidP="00047700">
          <w:pPr>
            <w:pStyle w:val="TOC3"/>
            <w:rPr>
              <w:rFonts w:asciiTheme="minorHAnsi" w:eastAsiaTheme="minorEastAsia" w:hAnsiTheme="minorHAnsi" w:cstheme="minorBidi"/>
              <w:szCs w:val="22"/>
              <w:lang w:val="fr-FR" w:eastAsia="fr-FR"/>
            </w:rPr>
          </w:pPr>
          <w:r w:rsidRPr="007F1FA4">
            <w:rPr>
              <w:rStyle w:val="Hyperlink"/>
              <w:u w:val="none"/>
            </w:rPr>
            <w:t xml:space="preserve">   </w:t>
          </w:r>
          <w:r w:rsidR="00047700">
            <w:rPr>
              <w:rStyle w:val="Hyperlink"/>
              <w:u w:val="none"/>
            </w:rPr>
            <w:t xml:space="preserve">                               </w:t>
          </w:r>
          <w:hyperlink w:anchor="_Toc86227388" w:history="1">
            <w:r w:rsidR="006E1009" w:rsidRPr="00847A1C">
              <w:rPr>
                <w:rStyle w:val="Hyperlink"/>
                <w:lang w:val="fr-FR"/>
              </w:rPr>
              <w:t>P</w:t>
            </w:r>
            <w:r w:rsidRPr="00847A1C">
              <w:rPr>
                <w:rStyle w:val="Hyperlink"/>
                <w:lang w:val="fr-FR"/>
              </w:rPr>
              <w:t>ropositions de nouvelles cibles</w:t>
            </w:r>
            <w:r w:rsidR="006E1009">
              <w:rPr>
                <w:webHidden/>
              </w:rPr>
              <w:tab/>
            </w:r>
            <w:r w:rsidR="006E1009">
              <w:rPr>
                <w:webHidden/>
              </w:rPr>
              <w:fldChar w:fldCharType="begin"/>
            </w:r>
            <w:r w:rsidR="006E1009">
              <w:rPr>
                <w:webHidden/>
              </w:rPr>
              <w:instrText xml:space="preserve"> PAGEREF _Toc86227388 \h </w:instrText>
            </w:r>
            <w:r w:rsidR="006E1009">
              <w:rPr>
                <w:webHidden/>
              </w:rPr>
            </w:r>
            <w:r w:rsidR="006E1009">
              <w:rPr>
                <w:webHidden/>
              </w:rPr>
              <w:fldChar w:fldCharType="separate"/>
            </w:r>
            <w:r w:rsidR="003A112F">
              <w:rPr>
                <w:webHidden/>
              </w:rPr>
              <w:t>150</w:t>
            </w:r>
            <w:r w:rsidR="006E1009">
              <w:rPr>
                <w:webHidden/>
              </w:rPr>
              <w:fldChar w:fldCharType="end"/>
            </w:r>
          </w:hyperlink>
        </w:p>
        <w:p w14:paraId="3EFA6D2B" w14:textId="765E8FC4" w:rsidR="006E1009" w:rsidRDefault="007F1FA4" w:rsidP="00471AAF">
          <w:pPr>
            <w:pStyle w:val="TOC2"/>
            <w:rPr>
              <w:rFonts w:asciiTheme="minorHAnsi" w:eastAsiaTheme="minorEastAsia" w:hAnsiTheme="minorHAnsi" w:cstheme="minorBidi"/>
              <w:lang w:val="fr-FR" w:eastAsia="fr-FR"/>
            </w:rPr>
          </w:pPr>
          <w:r w:rsidRPr="007F1FA4">
            <w:rPr>
              <w:rStyle w:val="Hyperlink"/>
              <w:u w:val="none"/>
            </w:rPr>
            <w:tab/>
            <w:t xml:space="preserve">   </w:t>
          </w:r>
          <w:r w:rsidR="00047700">
            <w:rPr>
              <w:rStyle w:val="Hyperlink"/>
              <w:u w:val="none"/>
            </w:rPr>
            <w:t xml:space="preserve">     </w:t>
          </w:r>
          <w:hyperlink w:anchor="_Toc86227390" w:history="1">
            <w:r w:rsidRPr="00847A1C">
              <w:rPr>
                <w:rStyle w:val="Hyperlink"/>
              </w:rPr>
              <w:t>Sections</w:t>
            </w:r>
            <w:r w:rsidR="00047700" w:rsidRPr="00847A1C">
              <w:rPr>
                <w:rStyle w:val="Hyperlink"/>
              </w:rPr>
              <w:t xml:space="preserve"> H – K</w:t>
            </w:r>
            <w:r w:rsidR="006E1009">
              <w:rPr>
                <w:webHidden/>
              </w:rPr>
              <w:tab/>
            </w:r>
            <w:r w:rsidR="006E1009">
              <w:rPr>
                <w:webHidden/>
              </w:rPr>
              <w:fldChar w:fldCharType="begin"/>
            </w:r>
            <w:r w:rsidR="006E1009">
              <w:rPr>
                <w:webHidden/>
              </w:rPr>
              <w:instrText xml:space="preserve"> PAGEREF _Toc86227390 \h </w:instrText>
            </w:r>
            <w:r w:rsidR="006E1009">
              <w:rPr>
                <w:webHidden/>
              </w:rPr>
            </w:r>
            <w:r w:rsidR="006E1009">
              <w:rPr>
                <w:webHidden/>
              </w:rPr>
              <w:fldChar w:fldCharType="separate"/>
            </w:r>
            <w:r w:rsidR="003A112F">
              <w:rPr>
                <w:webHidden/>
              </w:rPr>
              <w:t>151</w:t>
            </w:r>
            <w:r w:rsidR="006E1009">
              <w:rPr>
                <w:webHidden/>
              </w:rPr>
              <w:fldChar w:fldCharType="end"/>
            </w:r>
          </w:hyperlink>
        </w:p>
        <w:p w14:paraId="456DF633" w14:textId="475A2E41" w:rsidR="006E1009" w:rsidRPr="00C0792F" w:rsidRDefault="007F1FA4" w:rsidP="00047700">
          <w:pPr>
            <w:pStyle w:val="TOC3"/>
            <w:rPr>
              <w:rFonts w:asciiTheme="minorHAnsi" w:eastAsiaTheme="minorEastAsia" w:hAnsiTheme="minorHAnsi" w:cstheme="minorBidi"/>
              <w:szCs w:val="22"/>
              <w:lang w:val="fr-FR" w:eastAsia="fr-FR"/>
            </w:rPr>
          </w:pPr>
          <w:r w:rsidRPr="007F1FA4">
            <w:rPr>
              <w:rStyle w:val="Hyperlink"/>
              <w:u w:val="none"/>
            </w:rPr>
            <w:t xml:space="preserve">   </w:t>
          </w:r>
          <w:r w:rsidR="00047700">
            <w:rPr>
              <w:rStyle w:val="Hyperlink"/>
              <w:u w:val="none"/>
            </w:rPr>
            <w:t xml:space="preserve">                               </w:t>
          </w:r>
          <w:hyperlink w:anchor="_Toc86227391" w:history="1">
            <w:r w:rsidRPr="007F1FA4">
              <w:rPr>
                <w:rStyle w:val="Hyperlink"/>
                <w:lang w:val="fr-FR"/>
              </w:rPr>
              <w:t>H. Mécanismes d’appui à la mise en œuvre</w:t>
            </w:r>
            <w:r w:rsidR="006E1009">
              <w:rPr>
                <w:webHidden/>
              </w:rPr>
              <w:tab/>
            </w:r>
            <w:r w:rsidR="006E1009">
              <w:rPr>
                <w:webHidden/>
              </w:rPr>
              <w:fldChar w:fldCharType="begin"/>
            </w:r>
            <w:r w:rsidR="006E1009">
              <w:rPr>
                <w:webHidden/>
              </w:rPr>
              <w:instrText xml:space="preserve"> PAGEREF _Toc86227391 \h </w:instrText>
            </w:r>
            <w:r w:rsidR="006E1009">
              <w:rPr>
                <w:webHidden/>
              </w:rPr>
            </w:r>
            <w:r w:rsidR="006E1009">
              <w:rPr>
                <w:webHidden/>
              </w:rPr>
              <w:fldChar w:fldCharType="separate"/>
            </w:r>
            <w:r w:rsidR="003A112F">
              <w:rPr>
                <w:webHidden/>
              </w:rPr>
              <w:t>151</w:t>
            </w:r>
            <w:r w:rsidR="006E1009">
              <w:rPr>
                <w:webHidden/>
              </w:rPr>
              <w:fldChar w:fldCharType="end"/>
            </w:r>
          </w:hyperlink>
        </w:p>
        <w:p w14:paraId="395CE680" w14:textId="47715E61" w:rsidR="006E1009" w:rsidRPr="007F1FA4" w:rsidRDefault="003F647C" w:rsidP="00471AAF">
          <w:pPr>
            <w:pStyle w:val="TOC2"/>
            <w:rPr>
              <w:rFonts w:asciiTheme="minorHAnsi" w:eastAsiaTheme="minorEastAsia" w:hAnsiTheme="minorHAnsi" w:cstheme="minorBidi"/>
              <w:lang w:val="fr-FR" w:eastAsia="fr-FR"/>
            </w:rPr>
          </w:pPr>
          <w:hyperlink w:anchor="_Toc86227395" w:history="1">
            <w:r w:rsidR="006E1009" w:rsidRPr="00847A1C">
              <w:rPr>
                <w:rStyle w:val="Hyperlink"/>
                <w:rFonts w:asciiTheme="majorBidi" w:hAnsiTheme="majorBidi" w:cstheme="majorBidi"/>
                <w:lang w:val="fr-FR"/>
              </w:rPr>
              <w:t>Partie B - R</w:t>
            </w:r>
            <w:r w:rsidR="00047700">
              <w:rPr>
                <w:rStyle w:val="Hyperlink"/>
                <w:rFonts w:asciiTheme="majorBidi" w:hAnsiTheme="majorBidi" w:cstheme="majorBidi"/>
                <w:lang w:val="fr-FR"/>
              </w:rPr>
              <w:t>éflex</w:t>
            </w:r>
            <w:r w:rsidR="007F1FA4" w:rsidRPr="00847A1C">
              <w:rPr>
                <w:rStyle w:val="Hyperlink"/>
                <w:rFonts w:asciiTheme="majorBidi" w:hAnsiTheme="majorBidi" w:cstheme="majorBidi"/>
                <w:lang w:val="fr-FR"/>
              </w:rPr>
              <w:t>ions et observations des coresponsables</w:t>
            </w:r>
            <w:r w:rsidR="006E1009">
              <w:rPr>
                <w:webHidden/>
              </w:rPr>
              <w:tab/>
            </w:r>
            <w:r w:rsidR="006E1009">
              <w:rPr>
                <w:webHidden/>
              </w:rPr>
              <w:fldChar w:fldCharType="begin"/>
            </w:r>
            <w:r w:rsidR="006E1009">
              <w:rPr>
                <w:webHidden/>
              </w:rPr>
              <w:instrText xml:space="preserve"> PAGEREF _Toc86227395 \h </w:instrText>
            </w:r>
            <w:r w:rsidR="006E1009">
              <w:rPr>
                <w:webHidden/>
              </w:rPr>
            </w:r>
            <w:r w:rsidR="006E1009">
              <w:rPr>
                <w:webHidden/>
              </w:rPr>
              <w:fldChar w:fldCharType="separate"/>
            </w:r>
            <w:r w:rsidR="003A112F">
              <w:rPr>
                <w:webHidden/>
              </w:rPr>
              <w:t>173</w:t>
            </w:r>
            <w:r w:rsidR="006E1009">
              <w:rPr>
                <w:webHidden/>
              </w:rPr>
              <w:fldChar w:fldCharType="end"/>
            </w:r>
          </w:hyperlink>
        </w:p>
        <w:p w14:paraId="3C03936B" w14:textId="10DCBC67" w:rsidR="006E1009" w:rsidRDefault="003F647C" w:rsidP="00047700">
          <w:pPr>
            <w:pStyle w:val="TOC1"/>
            <w:rPr>
              <w:rFonts w:asciiTheme="minorHAnsi" w:eastAsiaTheme="minorEastAsia" w:hAnsiTheme="minorHAnsi" w:cstheme="minorBidi"/>
              <w:noProof/>
              <w:szCs w:val="22"/>
              <w:lang w:val="fr-FR" w:eastAsia="fr-FR"/>
            </w:rPr>
          </w:pPr>
          <w:hyperlink w:anchor="_Toc86227397" w:history="1">
            <w:r w:rsidR="007F1FA4" w:rsidRPr="007F1FA4">
              <w:rPr>
                <w:rStyle w:val="Hyperlink"/>
                <w:i/>
                <w:noProof/>
                <w:lang w:val="fr-FR"/>
              </w:rPr>
              <w:t>A</w:t>
            </w:r>
            <w:r w:rsidR="007F1FA4" w:rsidRPr="007F1FA4">
              <w:rPr>
                <w:rStyle w:val="Hyperlink"/>
                <w:i/>
                <w:caps w:val="0"/>
                <w:noProof/>
                <w:lang w:val="fr-FR"/>
              </w:rPr>
              <w:t>nnexe</w:t>
            </w:r>
            <w:r w:rsidR="007F1FA4" w:rsidRPr="007F1FA4">
              <w:rPr>
                <w:rStyle w:val="Hyperlink"/>
                <w:i/>
                <w:noProof/>
                <w:lang w:val="fr-FR"/>
              </w:rPr>
              <w:t xml:space="preserve"> v</w:t>
            </w:r>
            <w:r w:rsidR="007F1FA4">
              <w:rPr>
                <w:rStyle w:val="Hyperlink"/>
                <w:noProof/>
                <w:lang w:val="fr-FR"/>
              </w:rPr>
              <w:t>. r</w:t>
            </w:r>
            <w:r w:rsidR="007F1FA4">
              <w:rPr>
                <w:rStyle w:val="Hyperlink"/>
                <w:caps w:val="0"/>
                <w:noProof/>
                <w:lang w:val="fr-FR"/>
              </w:rPr>
              <w:t>ap</w:t>
            </w:r>
            <w:r w:rsidR="007F1FA4" w:rsidRPr="00847A1C">
              <w:rPr>
                <w:rStyle w:val="Hyperlink"/>
                <w:caps w:val="0"/>
                <w:noProof/>
                <w:lang w:val="fr-FR"/>
              </w:rPr>
              <w:t>port du groupe de contact 5 concernant l’</w:t>
            </w:r>
            <w:r w:rsidR="007F1FA4" w:rsidRPr="00847A1C">
              <w:rPr>
                <w:rStyle w:val="Hyperlink"/>
                <w:bCs/>
                <w:caps w:val="0"/>
                <w:noProof/>
                <w:lang w:val="fr-CA"/>
              </w:rPr>
              <w:t>information de séquençage numérique sur les ressources génétiques</w:t>
            </w:r>
            <w:r w:rsidR="006E1009">
              <w:rPr>
                <w:noProof/>
                <w:webHidden/>
              </w:rPr>
              <w:tab/>
            </w:r>
            <w:r w:rsidR="006E1009">
              <w:rPr>
                <w:noProof/>
                <w:webHidden/>
              </w:rPr>
              <w:fldChar w:fldCharType="begin"/>
            </w:r>
            <w:r w:rsidR="006E1009">
              <w:rPr>
                <w:noProof/>
                <w:webHidden/>
              </w:rPr>
              <w:instrText xml:space="preserve"> PAGEREF _Toc86227397 \h </w:instrText>
            </w:r>
            <w:r w:rsidR="006E1009">
              <w:rPr>
                <w:noProof/>
                <w:webHidden/>
              </w:rPr>
            </w:r>
            <w:r w:rsidR="006E1009">
              <w:rPr>
                <w:noProof/>
                <w:webHidden/>
              </w:rPr>
              <w:fldChar w:fldCharType="separate"/>
            </w:r>
            <w:r w:rsidR="003A112F">
              <w:rPr>
                <w:noProof/>
                <w:webHidden/>
              </w:rPr>
              <w:t>177</w:t>
            </w:r>
            <w:r w:rsidR="006E1009">
              <w:rPr>
                <w:noProof/>
                <w:webHidden/>
              </w:rPr>
              <w:fldChar w:fldCharType="end"/>
            </w:r>
          </w:hyperlink>
        </w:p>
        <w:p w14:paraId="703B3E52" w14:textId="37C9AC34" w:rsidR="006E1009" w:rsidRPr="00047700" w:rsidRDefault="00047700" w:rsidP="00047700">
          <w:pPr>
            <w:pStyle w:val="TOC3"/>
            <w:rPr>
              <w:rFonts w:asciiTheme="minorHAnsi" w:eastAsiaTheme="minorEastAsia" w:hAnsiTheme="minorHAnsi" w:cstheme="minorBidi"/>
              <w:szCs w:val="22"/>
              <w:lang w:val="fr-FR" w:eastAsia="fr-FR"/>
            </w:rPr>
          </w:pPr>
          <w:r w:rsidRPr="00047700">
            <w:rPr>
              <w:rStyle w:val="Hyperlink"/>
              <w:u w:val="none"/>
            </w:rPr>
            <w:t xml:space="preserve">            </w:t>
          </w:r>
          <w:hyperlink w:anchor="_Toc86227398" w:history="1">
            <w:r w:rsidR="007F1FA4" w:rsidRPr="00047700">
              <w:rPr>
                <w:rStyle w:val="Hyperlink"/>
                <w:u w:val="none"/>
              </w:rPr>
              <w:t>A.</w:t>
            </w:r>
            <w:r w:rsidRPr="00047700">
              <w:rPr>
                <w:rFonts w:asciiTheme="minorHAnsi" w:eastAsiaTheme="minorEastAsia" w:hAnsiTheme="minorHAnsi" w:cstheme="minorBidi"/>
                <w:szCs w:val="22"/>
                <w:lang w:val="fr-FR" w:eastAsia="fr-FR"/>
              </w:rPr>
              <w:t xml:space="preserve">     </w:t>
            </w:r>
            <w:r w:rsidR="007F1FA4" w:rsidRPr="00047700">
              <w:rPr>
                <w:rStyle w:val="Hyperlink"/>
                <w:u w:val="none"/>
              </w:rPr>
              <w:t>Éléments éventuels d’un projet de recommandation sur l’info</w:t>
            </w:r>
            <w:r>
              <w:rPr>
                <w:rStyle w:val="Hyperlink"/>
                <w:u w:val="none"/>
              </w:rPr>
              <w:t>rmation de séquençage numérique</w:t>
            </w:r>
            <w:r w:rsidR="007F1FA4" w:rsidRPr="00047700">
              <w:rPr>
                <w:rStyle w:val="Hyperlink"/>
                <w:u w:val="none"/>
              </w:rPr>
              <w:t>sur les ressources génétiques</w:t>
            </w:r>
            <w:r w:rsidR="006E1009" w:rsidRPr="00047700">
              <w:rPr>
                <w:webHidden/>
              </w:rPr>
              <w:tab/>
            </w:r>
            <w:r w:rsidR="006E1009" w:rsidRPr="00047700">
              <w:rPr>
                <w:webHidden/>
              </w:rPr>
              <w:fldChar w:fldCharType="begin"/>
            </w:r>
            <w:r w:rsidR="006E1009" w:rsidRPr="00047700">
              <w:rPr>
                <w:webHidden/>
              </w:rPr>
              <w:instrText xml:space="preserve"> PAGEREF _Toc86227398 \h </w:instrText>
            </w:r>
            <w:r w:rsidR="006E1009" w:rsidRPr="00047700">
              <w:rPr>
                <w:webHidden/>
              </w:rPr>
            </w:r>
            <w:r w:rsidR="006E1009" w:rsidRPr="00047700">
              <w:rPr>
                <w:webHidden/>
              </w:rPr>
              <w:fldChar w:fldCharType="separate"/>
            </w:r>
            <w:r w:rsidR="003A112F">
              <w:rPr>
                <w:webHidden/>
              </w:rPr>
              <w:t>177</w:t>
            </w:r>
            <w:r w:rsidR="006E1009" w:rsidRPr="00047700">
              <w:rPr>
                <w:webHidden/>
              </w:rPr>
              <w:fldChar w:fldCharType="end"/>
            </w:r>
          </w:hyperlink>
        </w:p>
        <w:p w14:paraId="2BD2B073" w14:textId="273ECAA6" w:rsidR="006E1009" w:rsidRDefault="00AF58E9" w:rsidP="00047700">
          <w:pPr>
            <w:pStyle w:val="TOC1"/>
            <w:ind w:left="1418"/>
            <w:rPr>
              <w:rStyle w:val="Hyperlink"/>
              <w:noProof/>
            </w:rPr>
          </w:pPr>
          <w:r w:rsidRPr="00AF58E9">
            <w:rPr>
              <w:rStyle w:val="Hyperlink"/>
              <w:noProof/>
              <w:u w:val="none"/>
            </w:rPr>
            <w:t xml:space="preserve"> </w:t>
          </w:r>
          <w:r w:rsidR="00047700">
            <w:rPr>
              <w:rStyle w:val="Hyperlink"/>
              <w:noProof/>
              <w:u w:val="none"/>
            </w:rPr>
            <w:t xml:space="preserve">   </w:t>
          </w:r>
          <w:hyperlink w:anchor="_Toc86227399" w:history="1">
            <w:r>
              <w:rPr>
                <w:rStyle w:val="Hyperlink"/>
                <w:rFonts w:cs="Times New Roman Bold"/>
                <w:caps w:val="0"/>
                <w:noProof/>
                <w:lang w:val="fr-FR" w:eastAsia="zh-CN"/>
              </w:rPr>
              <w:t>B</w:t>
            </w:r>
            <w:r w:rsidRPr="00847A1C">
              <w:rPr>
                <w:rStyle w:val="Hyperlink"/>
                <w:rFonts w:cs="Times New Roman Bold"/>
                <w:caps w:val="0"/>
                <w:noProof/>
                <w:lang w:val="fr-FR" w:eastAsia="zh-CN"/>
              </w:rPr>
              <w:t>.</w:t>
            </w:r>
            <w:r w:rsidR="00047700">
              <w:rPr>
                <w:rStyle w:val="Hyperlink"/>
                <w:rFonts w:cs="Times New Roman Bold"/>
                <w:caps w:val="0"/>
                <w:noProof/>
                <w:lang w:val="fr-FR" w:eastAsia="zh-CN"/>
              </w:rPr>
              <w:t xml:space="preserve">         </w:t>
            </w:r>
            <w:r w:rsidR="002007D7">
              <w:rPr>
                <w:rStyle w:val="Hyperlink"/>
                <w:rFonts w:cs="Times New Roman Bold"/>
                <w:caps w:val="0"/>
                <w:noProof/>
                <w:lang w:val="fr-FR" w:eastAsia="zh-CN"/>
              </w:rPr>
              <w:tab/>
            </w:r>
            <w:r w:rsidRPr="00847A1C">
              <w:rPr>
                <w:rStyle w:val="Hyperlink"/>
                <w:iCs/>
                <w:caps w:val="0"/>
                <w:noProof/>
                <w:lang w:val="fr-FR"/>
              </w:rPr>
              <w:t>R</w:t>
            </w:r>
            <w:r>
              <w:rPr>
                <w:rStyle w:val="Hyperlink"/>
                <w:iCs/>
                <w:caps w:val="0"/>
                <w:noProof/>
                <w:lang w:val="fr-FR"/>
              </w:rPr>
              <w:t>é</w:t>
            </w:r>
            <w:r w:rsidRPr="00847A1C">
              <w:rPr>
                <w:rStyle w:val="Hyperlink"/>
                <w:iCs/>
                <w:caps w:val="0"/>
                <w:noProof/>
                <w:lang w:val="fr-FR"/>
              </w:rPr>
              <w:t>su</w:t>
            </w:r>
            <w:r w:rsidR="00047700">
              <w:rPr>
                <w:rStyle w:val="Hyperlink"/>
                <w:iCs/>
                <w:caps w:val="0"/>
                <w:noProof/>
                <w:lang w:val="fr-FR"/>
              </w:rPr>
              <w:t>mé</w:t>
            </w:r>
            <w:r>
              <w:rPr>
                <w:rStyle w:val="Hyperlink"/>
                <w:iCs/>
                <w:caps w:val="0"/>
                <w:noProof/>
                <w:lang w:val="fr-FR"/>
              </w:rPr>
              <w:t xml:space="preserve"> des coresponsables sur les dé</w:t>
            </w:r>
            <w:r w:rsidRPr="00847A1C">
              <w:rPr>
                <w:rStyle w:val="Hyperlink"/>
                <w:iCs/>
                <w:caps w:val="0"/>
                <w:noProof/>
                <w:lang w:val="fr-FR"/>
              </w:rPr>
              <w:t>bats du groupe de cont</w:t>
            </w:r>
            <w:r w:rsidR="00047700">
              <w:rPr>
                <w:rStyle w:val="Hyperlink"/>
                <w:iCs/>
                <w:caps w:val="0"/>
                <w:noProof/>
                <w:lang w:val="fr-FR"/>
              </w:rPr>
              <w:t xml:space="preserve">act concernant les domaines  de </w:t>
            </w:r>
            <w:r w:rsidRPr="00847A1C">
              <w:rPr>
                <w:rStyle w:val="Hyperlink"/>
                <w:iCs/>
                <w:caps w:val="0"/>
                <w:noProof/>
                <w:lang w:val="fr-FR"/>
              </w:rPr>
              <w:t xml:space="preserve">convergence potentielle et de </w:t>
            </w:r>
            <w:r>
              <w:rPr>
                <w:rStyle w:val="Hyperlink"/>
                <w:iCs/>
                <w:caps w:val="0"/>
                <w:noProof/>
                <w:lang w:val="fr-FR"/>
              </w:rPr>
              <w:t>divergence manifeste relatifs à l’information de séquençage numé</w:t>
            </w:r>
            <w:r w:rsidRPr="00847A1C">
              <w:rPr>
                <w:rStyle w:val="Hyperlink"/>
                <w:iCs/>
                <w:caps w:val="0"/>
                <w:noProof/>
                <w:lang w:val="fr-FR"/>
              </w:rPr>
              <w:t>rique sur les ressources genetiques</w:t>
            </w:r>
            <w:r w:rsidR="006E1009">
              <w:rPr>
                <w:noProof/>
                <w:webHidden/>
              </w:rPr>
              <w:tab/>
            </w:r>
            <w:r w:rsidR="006E1009">
              <w:rPr>
                <w:noProof/>
                <w:webHidden/>
              </w:rPr>
              <w:fldChar w:fldCharType="begin"/>
            </w:r>
            <w:r w:rsidR="006E1009">
              <w:rPr>
                <w:noProof/>
                <w:webHidden/>
              </w:rPr>
              <w:instrText xml:space="preserve"> PAGEREF _Toc86227399 \h </w:instrText>
            </w:r>
            <w:r w:rsidR="006E1009">
              <w:rPr>
                <w:noProof/>
                <w:webHidden/>
              </w:rPr>
            </w:r>
            <w:r w:rsidR="006E1009">
              <w:rPr>
                <w:noProof/>
                <w:webHidden/>
              </w:rPr>
              <w:fldChar w:fldCharType="separate"/>
            </w:r>
            <w:r w:rsidR="003A112F">
              <w:rPr>
                <w:noProof/>
                <w:webHidden/>
              </w:rPr>
              <w:t>181</w:t>
            </w:r>
            <w:r w:rsidR="006E1009">
              <w:rPr>
                <w:noProof/>
                <w:webHidden/>
              </w:rPr>
              <w:fldChar w:fldCharType="end"/>
            </w:r>
          </w:hyperlink>
        </w:p>
        <w:p w14:paraId="5D9AD72F" w14:textId="392364B7" w:rsidR="00AF58E9" w:rsidRPr="00AF58E9" w:rsidRDefault="00AF58E9" w:rsidP="00AF58E9">
          <w:pPr>
            <w:ind w:left="1560" w:hanging="851"/>
            <w:rPr>
              <w:rFonts w:eastAsiaTheme="minorEastAsia"/>
              <w:noProof/>
              <w:lang w:val="fr-FR"/>
            </w:rPr>
          </w:pPr>
          <w:r w:rsidRPr="00AF58E9">
            <w:rPr>
              <w:rFonts w:eastAsiaTheme="minorEastAsia"/>
              <w:noProof/>
              <w:lang w:val="fr-FR"/>
            </w:rPr>
            <w:t xml:space="preserve">C. </w:t>
          </w:r>
          <w:r w:rsidR="00047700">
            <w:rPr>
              <w:rFonts w:eastAsiaTheme="minorEastAsia"/>
              <w:noProof/>
              <w:lang w:val="fr-FR"/>
            </w:rPr>
            <w:tab/>
          </w:r>
          <w:r w:rsidRPr="00AF58E9">
            <w:rPr>
              <w:rFonts w:eastAsiaTheme="minorEastAsia"/>
              <w:noProof/>
              <w:lang w:val="fr-FR"/>
            </w:rPr>
            <w:t>Résumé des coresponsables sur les débats du g</w:t>
          </w:r>
          <w:r>
            <w:rPr>
              <w:rFonts w:eastAsiaTheme="minorEastAsia"/>
              <w:noProof/>
              <w:lang w:val="fr-FR"/>
            </w:rPr>
            <w:t>roupe de conta</w:t>
          </w:r>
          <w:r w:rsidRPr="00AF58E9">
            <w:rPr>
              <w:rFonts w:eastAsiaTheme="minorEastAsia"/>
              <w:noProof/>
              <w:lang w:val="fr-FR"/>
            </w:rPr>
            <w:t xml:space="preserve">ct concernant les liens entre l'information de séquençage numérique sur les ressources génétiques et le </w:t>
          </w:r>
          <w:r w:rsidR="00515412">
            <w:rPr>
              <w:rFonts w:eastAsiaTheme="minorEastAsia"/>
              <w:noProof/>
              <w:lang w:val="fr-FR"/>
            </w:rPr>
            <w:t>Cadre mondial de la biodiversité</w:t>
          </w:r>
          <w:r w:rsidRPr="00AF58E9">
            <w:rPr>
              <w:rFonts w:eastAsiaTheme="minorEastAsia"/>
              <w:noProof/>
              <w:lang w:val="fr-FR"/>
            </w:rPr>
            <w:t xml:space="preserve"> pour l'après-</w:t>
          </w:r>
          <w:r>
            <w:rPr>
              <w:rFonts w:eastAsiaTheme="minorEastAsia"/>
              <w:noProof/>
              <w:lang w:val="fr-FR"/>
            </w:rPr>
            <w:t>2020…………………………………………………</w:t>
          </w:r>
          <w:r w:rsidR="00B2497F">
            <w:rPr>
              <w:rFonts w:eastAsiaTheme="minorEastAsia"/>
              <w:noProof/>
              <w:lang w:val="fr-FR"/>
            </w:rPr>
            <w:t>…182</w:t>
          </w:r>
        </w:p>
        <w:p w14:paraId="4CC7EB8A" w14:textId="77777777" w:rsidR="006E1009" w:rsidRDefault="003F647C" w:rsidP="00047700">
          <w:pPr>
            <w:pStyle w:val="TOC2"/>
            <w:ind w:left="0" w:firstLine="0"/>
            <w:rPr>
              <w:rFonts w:asciiTheme="minorHAnsi" w:eastAsiaTheme="minorEastAsia" w:hAnsiTheme="minorHAnsi" w:cstheme="minorBidi"/>
              <w:lang w:val="fr-FR" w:eastAsia="fr-FR"/>
            </w:rPr>
          </w:pPr>
          <w:hyperlink w:anchor="_Toc86227400" w:history="1">
            <w:r w:rsidR="006E1009" w:rsidRPr="00847A1C">
              <w:rPr>
                <w:rStyle w:val="Hyperlink"/>
                <w:i/>
                <w:lang w:val="fr-FR"/>
              </w:rPr>
              <w:t>Appendice</w:t>
            </w:r>
            <w:r w:rsidR="006E1009">
              <w:rPr>
                <w:webHidden/>
              </w:rPr>
              <w:tab/>
            </w:r>
            <w:r w:rsidR="006E1009">
              <w:rPr>
                <w:webHidden/>
              </w:rPr>
              <w:fldChar w:fldCharType="begin"/>
            </w:r>
            <w:r w:rsidR="006E1009">
              <w:rPr>
                <w:webHidden/>
              </w:rPr>
              <w:instrText xml:space="preserve"> PAGEREF _Toc86227400 \h </w:instrText>
            </w:r>
            <w:r w:rsidR="006E1009">
              <w:rPr>
                <w:webHidden/>
              </w:rPr>
            </w:r>
            <w:r w:rsidR="006E1009">
              <w:rPr>
                <w:webHidden/>
              </w:rPr>
              <w:fldChar w:fldCharType="separate"/>
            </w:r>
            <w:r w:rsidR="003A112F">
              <w:rPr>
                <w:webHidden/>
              </w:rPr>
              <w:t>183</w:t>
            </w:r>
            <w:r w:rsidR="006E1009">
              <w:rPr>
                <w:webHidden/>
              </w:rPr>
              <w:fldChar w:fldCharType="end"/>
            </w:r>
          </w:hyperlink>
        </w:p>
        <w:p w14:paraId="2CA3FD14" w14:textId="34485D7B" w:rsidR="006E1009" w:rsidRDefault="003F647C" w:rsidP="00047700">
          <w:pPr>
            <w:pStyle w:val="TOC2"/>
            <w:ind w:left="426"/>
            <w:rPr>
              <w:rFonts w:asciiTheme="minorHAnsi" w:eastAsiaTheme="minorEastAsia" w:hAnsiTheme="minorHAnsi" w:cstheme="minorBidi"/>
              <w:lang w:val="fr-FR" w:eastAsia="fr-FR"/>
            </w:rPr>
          </w:pPr>
          <w:hyperlink w:anchor="_Toc86227401" w:history="1">
            <w:r w:rsidR="00AF58E9">
              <w:rPr>
                <w:rStyle w:val="Hyperlink"/>
                <w:lang w:val="fr-FR"/>
              </w:rPr>
              <w:t xml:space="preserve">Mandat du </w:t>
            </w:r>
            <w:r w:rsidR="006E1009" w:rsidRPr="00847A1C">
              <w:rPr>
                <w:rStyle w:val="Hyperlink"/>
                <w:lang w:val="fr-FR"/>
              </w:rPr>
              <w:t>Groupe consultatif informel des coprésidents sur l’information de séquençage numérique sur les ressources génétiques</w:t>
            </w:r>
            <w:r w:rsidR="006E1009">
              <w:rPr>
                <w:webHidden/>
              </w:rPr>
              <w:tab/>
            </w:r>
            <w:r w:rsidR="006E1009">
              <w:rPr>
                <w:webHidden/>
              </w:rPr>
              <w:fldChar w:fldCharType="begin"/>
            </w:r>
            <w:r w:rsidR="006E1009">
              <w:rPr>
                <w:webHidden/>
              </w:rPr>
              <w:instrText xml:space="preserve"> PAGEREF _Toc86227401 \h </w:instrText>
            </w:r>
            <w:r w:rsidR="006E1009">
              <w:rPr>
                <w:webHidden/>
              </w:rPr>
            </w:r>
            <w:r w:rsidR="006E1009">
              <w:rPr>
                <w:webHidden/>
              </w:rPr>
              <w:fldChar w:fldCharType="separate"/>
            </w:r>
            <w:r w:rsidR="003A112F">
              <w:rPr>
                <w:webHidden/>
              </w:rPr>
              <w:t>183</w:t>
            </w:r>
            <w:r w:rsidR="006E1009">
              <w:rPr>
                <w:webHidden/>
              </w:rPr>
              <w:fldChar w:fldCharType="end"/>
            </w:r>
          </w:hyperlink>
        </w:p>
        <w:p w14:paraId="22A83B12" w14:textId="77777777" w:rsidR="004501B1" w:rsidRPr="00816742" w:rsidRDefault="004501B1" w:rsidP="004501B1">
          <w:pPr>
            <w:rPr>
              <w:kern w:val="22"/>
            </w:rPr>
          </w:pPr>
          <w:r w:rsidRPr="00816742">
            <w:rPr>
              <w:b/>
              <w:bCs/>
              <w:noProof/>
              <w:kern w:val="22"/>
            </w:rPr>
            <w:fldChar w:fldCharType="end"/>
          </w:r>
        </w:p>
      </w:sdtContent>
    </w:sdt>
    <w:p w14:paraId="245405BE" w14:textId="14A4DC20" w:rsidR="00F570D5" w:rsidRPr="005B1092" w:rsidRDefault="00F570D5" w:rsidP="005B1092">
      <w:pPr>
        <w:pStyle w:val="Heading1"/>
      </w:pPr>
      <w:bookmarkStart w:id="1" w:name="_Toc86227299"/>
      <w:r w:rsidRPr="005B1092">
        <w:lastRenderedPageBreak/>
        <w:t>I.</w:t>
      </w:r>
      <w:r w:rsidRPr="005B1092">
        <w:tab/>
      </w:r>
      <w:r w:rsidR="004D6557" w:rsidRPr="005B1092">
        <w:t>COMPTE-R</w:t>
      </w:r>
      <w:r w:rsidR="00B23261" w:rsidRPr="005B1092">
        <w:t>ENDU</w:t>
      </w:r>
      <w:bookmarkEnd w:id="1"/>
    </w:p>
    <w:p w14:paraId="466D0EA8" w14:textId="56E139B6" w:rsidR="00F570D5" w:rsidRPr="009157BD" w:rsidRDefault="00F570D5" w:rsidP="002F7BF4">
      <w:pPr>
        <w:pStyle w:val="Heading2"/>
        <w:rPr>
          <w:lang w:val="fr-FR"/>
        </w:rPr>
      </w:pPr>
      <w:bookmarkStart w:id="2" w:name="_Toc86227300"/>
      <w:r w:rsidRPr="009157BD">
        <w:rPr>
          <w:lang w:val="fr-FR"/>
        </w:rPr>
        <w:t>I</w:t>
      </w:r>
      <w:r w:rsidR="002F7BF4" w:rsidRPr="009157BD">
        <w:rPr>
          <w:lang w:val="fr-FR"/>
        </w:rPr>
        <w:t>ntroduction</w:t>
      </w:r>
      <w:bookmarkEnd w:id="2"/>
      <w:r w:rsidR="00F00DE2">
        <w:rPr>
          <w:lang w:val="fr-FR"/>
        </w:rPr>
        <w:t xml:space="preserve"> </w:t>
      </w:r>
    </w:p>
    <w:p w14:paraId="60D82B8E" w14:textId="444E3EB7" w:rsidR="00F570D5" w:rsidRPr="009157BD" w:rsidRDefault="00B23261" w:rsidP="005A5DA3">
      <w:pPr>
        <w:pStyle w:val="Para1"/>
        <w:rPr>
          <w:lang w:val="fr-FR"/>
        </w:rPr>
      </w:pPr>
      <w:r w:rsidRPr="009157BD">
        <w:rPr>
          <w:lang w:val="fr-FR"/>
        </w:rPr>
        <w:t>La première partie de la troisième réunion du Groupe de travail à composition non limitée sur le Cadre mondial de la biodiversité pour l'après-2020 s'est tenue en ligne du 23 août au 3 septembre 2021</w:t>
      </w:r>
      <w:r w:rsidR="00F570D5" w:rsidRPr="009157BD">
        <w:rPr>
          <w:lang w:val="fr-FR"/>
        </w:rPr>
        <w:t>.</w:t>
      </w:r>
    </w:p>
    <w:p w14:paraId="600BCF56" w14:textId="15513A99" w:rsidR="00F570D5" w:rsidRPr="004711E2" w:rsidRDefault="00B23261" w:rsidP="004711E2">
      <w:pPr>
        <w:pStyle w:val="Heading3"/>
        <w:rPr>
          <w:b/>
          <w:i w:val="0"/>
          <w:lang w:val="fr-FR"/>
        </w:rPr>
      </w:pPr>
      <w:bookmarkStart w:id="3" w:name="_Toc86227301"/>
      <w:r w:rsidRPr="004711E2">
        <w:rPr>
          <w:b/>
          <w:i w:val="0"/>
          <w:lang w:val="fr-FR"/>
        </w:rPr>
        <w:t>Participation</w:t>
      </w:r>
      <w:bookmarkEnd w:id="3"/>
    </w:p>
    <w:p w14:paraId="2E59AF9C" w14:textId="64D8BCB1" w:rsidR="00C8053A" w:rsidRPr="00D421CE" w:rsidRDefault="00B23261" w:rsidP="00D421CE">
      <w:pPr>
        <w:pStyle w:val="Para1"/>
        <w:rPr>
          <w:lang w:val="fr-FR"/>
        </w:rPr>
        <w:sectPr w:rsidR="00C8053A" w:rsidRPr="00D421CE" w:rsidSect="00345E77">
          <w:headerReference w:type="even" r:id="rId11"/>
          <w:headerReference w:type="default" r:id="rId12"/>
          <w:pgSz w:w="12240" w:h="15840"/>
          <w:pgMar w:top="720" w:right="1440" w:bottom="567" w:left="1440" w:header="709" w:footer="709" w:gutter="0"/>
          <w:cols w:space="708"/>
          <w:titlePg/>
          <w:docGrid w:linePitch="360"/>
        </w:sectPr>
      </w:pPr>
      <w:r w:rsidRPr="009157BD">
        <w:rPr>
          <w:lang w:val="fr-FR"/>
        </w:rPr>
        <w:t xml:space="preserve">Ont participé à la réunion les représentants des Parties </w:t>
      </w:r>
      <w:r w:rsidR="004D6557">
        <w:rPr>
          <w:lang w:val="fr-FR"/>
        </w:rPr>
        <w:t xml:space="preserve">à la Convention sur la diversité biologique </w:t>
      </w:r>
      <w:r w:rsidRPr="009157BD">
        <w:rPr>
          <w:lang w:val="fr-FR"/>
        </w:rPr>
        <w:t>et autres gouver</w:t>
      </w:r>
      <w:r w:rsidR="00D421CE">
        <w:rPr>
          <w:lang w:val="fr-FR"/>
        </w:rPr>
        <w:t xml:space="preserve">nements suivants : </w:t>
      </w:r>
    </w:p>
    <w:p w14:paraId="6BAFB61A"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Afghanistan</w:t>
      </w:r>
    </w:p>
    <w:p w14:paraId="4EE9F975"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Afrique du Sud</w:t>
      </w:r>
    </w:p>
    <w:p w14:paraId="0113DAA5"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Algérie</w:t>
      </w:r>
    </w:p>
    <w:p w14:paraId="71B796F3"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Allemagne</w:t>
      </w:r>
    </w:p>
    <w:p w14:paraId="2B26CC29"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Andorre</w:t>
      </w:r>
    </w:p>
    <w:p w14:paraId="0A7304DC"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Angola</w:t>
      </w:r>
    </w:p>
    <w:p w14:paraId="798E15BB"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Antigua et Barbuda</w:t>
      </w:r>
    </w:p>
    <w:p w14:paraId="5AE48E69" w14:textId="77777777" w:rsidR="00D421CE" w:rsidRPr="005533CA" w:rsidRDefault="00D421CE" w:rsidP="00C8053A">
      <w:pPr>
        <w:pStyle w:val="Para1"/>
        <w:numPr>
          <w:ilvl w:val="0"/>
          <w:numId w:val="0"/>
        </w:numPr>
        <w:spacing w:before="0" w:after="0"/>
        <w:ind w:left="142" w:hanging="142"/>
        <w:jc w:val="left"/>
        <w:rPr>
          <w:lang w:val="fr-FR"/>
        </w:rPr>
      </w:pPr>
      <w:r w:rsidRPr="005533CA">
        <w:rPr>
          <w:lang w:val="fr-FR"/>
        </w:rPr>
        <w:t>Arabie saoudite</w:t>
      </w:r>
    </w:p>
    <w:p w14:paraId="0D382624"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Argentine</w:t>
      </w:r>
    </w:p>
    <w:p w14:paraId="3E1BFE4E"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Arménie</w:t>
      </w:r>
    </w:p>
    <w:p w14:paraId="52F7DE43"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Australie</w:t>
      </w:r>
    </w:p>
    <w:p w14:paraId="0A1687B6"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Autriche</w:t>
      </w:r>
    </w:p>
    <w:p w14:paraId="1D60FCA7"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Bahamas</w:t>
      </w:r>
    </w:p>
    <w:p w14:paraId="2CC95A9A"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Bangladesh</w:t>
      </w:r>
    </w:p>
    <w:p w14:paraId="43A587CF"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Belgique</w:t>
      </w:r>
    </w:p>
    <w:p w14:paraId="4057DD13"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Belize</w:t>
      </w:r>
    </w:p>
    <w:p w14:paraId="05C909AF"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Bénin</w:t>
      </w:r>
    </w:p>
    <w:p w14:paraId="0C8521A5"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Bhoutan</w:t>
      </w:r>
    </w:p>
    <w:p w14:paraId="6A686AB7"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Biélorussie</w:t>
      </w:r>
    </w:p>
    <w:p w14:paraId="42D2DC07" w14:textId="2226BA02" w:rsidR="00D421CE" w:rsidRPr="00F40FCD" w:rsidRDefault="00D421CE" w:rsidP="00C8053A">
      <w:pPr>
        <w:pStyle w:val="Para1"/>
        <w:numPr>
          <w:ilvl w:val="0"/>
          <w:numId w:val="0"/>
        </w:numPr>
        <w:spacing w:before="0" w:after="0"/>
        <w:ind w:left="142" w:hanging="142"/>
        <w:jc w:val="left"/>
        <w:rPr>
          <w:lang w:val="fr-FR"/>
        </w:rPr>
      </w:pPr>
      <w:r w:rsidRPr="00F40FCD">
        <w:rPr>
          <w:lang w:val="fr-FR"/>
        </w:rPr>
        <w:t>Bolivie (</w:t>
      </w:r>
      <w:r w:rsidR="00AE2AFD">
        <w:rPr>
          <w:lang w:val="fr-FR"/>
        </w:rPr>
        <w:t>État</w:t>
      </w:r>
      <w:r w:rsidRPr="00F40FCD">
        <w:rPr>
          <w:lang w:val="fr-FR"/>
        </w:rPr>
        <w:t xml:space="preserve"> plurinational de)</w:t>
      </w:r>
    </w:p>
    <w:p w14:paraId="2E4FC173" w14:textId="77777777" w:rsidR="00D421CE" w:rsidRPr="00816742" w:rsidRDefault="00D421CE" w:rsidP="00C8053A">
      <w:pPr>
        <w:pStyle w:val="Para1"/>
        <w:numPr>
          <w:ilvl w:val="0"/>
          <w:numId w:val="0"/>
        </w:numPr>
        <w:spacing w:before="0" w:after="0"/>
        <w:ind w:left="142" w:hanging="142"/>
        <w:jc w:val="left"/>
      </w:pPr>
      <w:r>
        <w:t>Bosnie-Herzégovine</w:t>
      </w:r>
    </w:p>
    <w:p w14:paraId="44BD2880" w14:textId="77777777" w:rsidR="00D421CE" w:rsidRPr="00816742" w:rsidRDefault="00D421CE" w:rsidP="00C8053A">
      <w:pPr>
        <w:pStyle w:val="Para1"/>
        <w:numPr>
          <w:ilvl w:val="0"/>
          <w:numId w:val="0"/>
        </w:numPr>
        <w:spacing w:before="0" w:after="0"/>
        <w:ind w:left="142" w:hanging="142"/>
        <w:jc w:val="left"/>
      </w:pPr>
      <w:r w:rsidRPr="00816742">
        <w:t>Botswana</w:t>
      </w:r>
    </w:p>
    <w:p w14:paraId="27C79A88" w14:textId="77777777" w:rsidR="00D421CE" w:rsidRPr="00816742" w:rsidRDefault="00D421CE" w:rsidP="00C8053A">
      <w:pPr>
        <w:pStyle w:val="Para1"/>
        <w:numPr>
          <w:ilvl w:val="0"/>
          <w:numId w:val="0"/>
        </w:numPr>
        <w:spacing w:before="0" w:after="0"/>
        <w:ind w:left="142" w:hanging="142"/>
        <w:jc w:val="left"/>
      </w:pPr>
      <w:r>
        <w:t>Brés</w:t>
      </w:r>
      <w:r w:rsidRPr="00816742">
        <w:t>il</w:t>
      </w:r>
    </w:p>
    <w:p w14:paraId="2F8019B1" w14:textId="77777777" w:rsidR="00D421CE" w:rsidRPr="00816742" w:rsidRDefault="00D421CE" w:rsidP="00C8053A">
      <w:pPr>
        <w:pStyle w:val="Para1"/>
        <w:numPr>
          <w:ilvl w:val="0"/>
          <w:numId w:val="0"/>
        </w:numPr>
        <w:spacing w:before="0" w:after="0"/>
        <w:ind w:left="142" w:hanging="142"/>
        <w:jc w:val="left"/>
      </w:pPr>
      <w:r>
        <w:t>Bulgarie</w:t>
      </w:r>
    </w:p>
    <w:p w14:paraId="60665D50" w14:textId="77777777" w:rsidR="00D421CE" w:rsidRPr="00816742" w:rsidRDefault="00D421CE" w:rsidP="00C8053A">
      <w:pPr>
        <w:pStyle w:val="Para1"/>
        <w:numPr>
          <w:ilvl w:val="0"/>
          <w:numId w:val="0"/>
        </w:numPr>
        <w:spacing w:before="0" w:after="0"/>
        <w:ind w:left="142" w:hanging="142"/>
        <w:jc w:val="left"/>
      </w:pPr>
      <w:r w:rsidRPr="00816742">
        <w:t>Burkina Faso</w:t>
      </w:r>
    </w:p>
    <w:p w14:paraId="5216A0E0" w14:textId="77777777" w:rsidR="00D421CE" w:rsidRPr="00816742" w:rsidRDefault="00D421CE" w:rsidP="00C8053A">
      <w:pPr>
        <w:pStyle w:val="Para1"/>
        <w:numPr>
          <w:ilvl w:val="0"/>
          <w:numId w:val="0"/>
        </w:numPr>
        <w:spacing w:before="0" w:after="0"/>
        <w:ind w:left="142" w:hanging="142"/>
        <w:jc w:val="left"/>
      </w:pPr>
      <w:r w:rsidRPr="00816742">
        <w:t>Burundi</w:t>
      </w:r>
    </w:p>
    <w:p w14:paraId="492690E9" w14:textId="77777777" w:rsidR="00D421CE" w:rsidRPr="00816742" w:rsidRDefault="00D421CE" w:rsidP="00C8053A">
      <w:pPr>
        <w:pStyle w:val="Para1"/>
        <w:numPr>
          <w:ilvl w:val="0"/>
          <w:numId w:val="0"/>
        </w:numPr>
        <w:spacing w:before="0" w:after="0"/>
        <w:ind w:left="142" w:hanging="142"/>
        <w:jc w:val="left"/>
      </w:pPr>
      <w:r>
        <w:t>Cameroo</w:t>
      </w:r>
      <w:r w:rsidRPr="00816742">
        <w:t>n</w:t>
      </w:r>
    </w:p>
    <w:p w14:paraId="679204D2" w14:textId="77777777" w:rsidR="00D421CE" w:rsidRPr="00816742" w:rsidRDefault="00D421CE" w:rsidP="00C8053A">
      <w:pPr>
        <w:pStyle w:val="Para1"/>
        <w:numPr>
          <w:ilvl w:val="0"/>
          <w:numId w:val="0"/>
        </w:numPr>
        <w:spacing w:before="0" w:after="0"/>
        <w:ind w:left="142" w:hanging="142"/>
        <w:jc w:val="left"/>
      </w:pPr>
      <w:r w:rsidRPr="00816742">
        <w:t>Canada</w:t>
      </w:r>
    </w:p>
    <w:p w14:paraId="67CFE5BF" w14:textId="77777777" w:rsidR="00D421CE" w:rsidRPr="00816742" w:rsidRDefault="00D421CE" w:rsidP="00C8053A">
      <w:pPr>
        <w:pStyle w:val="Para1"/>
        <w:numPr>
          <w:ilvl w:val="0"/>
          <w:numId w:val="0"/>
        </w:numPr>
        <w:spacing w:before="0" w:after="0"/>
        <w:ind w:left="142" w:hanging="142"/>
        <w:jc w:val="left"/>
      </w:pPr>
      <w:r>
        <w:t>Cape-Vert</w:t>
      </w:r>
    </w:p>
    <w:p w14:paraId="2DADBB16" w14:textId="77777777" w:rsidR="00D421CE" w:rsidRPr="00C80B37" w:rsidRDefault="00D421CE" w:rsidP="00C8053A">
      <w:pPr>
        <w:pStyle w:val="Para1"/>
        <w:numPr>
          <w:ilvl w:val="0"/>
          <w:numId w:val="0"/>
        </w:numPr>
        <w:spacing w:before="0" w:after="0"/>
        <w:ind w:left="142" w:hanging="142"/>
        <w:jc w:val="left"/>
        <w:rPr>
          <w:lang w:val="en-AU"/>
        </w:rPr>
      </w:pPr>
      <w:r w:rsidRPr="00C80B37">
        <w:rPr>
          <w:lang w:val="en-AU"/>
        </w:rPr>
        <w:t>Chili</w:t>
      </w:r>
    </w:p>
    <w:p w14:paraId="7CEF07A4"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Chine</w:t>
      </w:r>
    </w:p>
    <w:p w14:paraId="790517CF"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Colombie</w:t>
      </w:r>
    </w:p>
    <w:p w14:paraId="536F5C81"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Comores</w:t>
      </w:r>
    </w:p>
    <w:p w14:paraId="723CA7E3"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Congo</w:t>
      </w:r>
    </w:p>
    <w:p w14:paraId="1C01A64E"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Costa Rica</w:t>
      </w:r>
    </w:p>
    <w:p w14:paraId="0655B51D"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Côte d'Ivoire</w:t>
      </w:r>
    </w:p>
    <w:p w14:paraId="2111C48C"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Croatie</w:t>
      </w:r>
    </w:p>
    <w:p w14:paraId="41ADEC60"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Cuba</w:t>
      </w:r>
    </w:p>
    <w:p w14:paraId="4851FD96"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Danemark</w:t>
      </w:r>
    </w:p>
    <w:p w14:paraId="0C7A2DC0"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Égypte</w:t>
      </w:r>
    </w:p>
    <w:p w14:paraId="4639D273"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El Salvador</w:t>
      </w:r>
    </w:p>
    <w:p w14:paraId="334B6C5B" w14:textId="77777777" w:rsidR="00D421CE" w:rsidRPr="00D421CE" w:rsidRDefault="00D421CE" w:rsidP="00C8053A">
      <w:pPr>
        <w:pStyle w:val="Para1"/>
        <w:numPr>
          <w:ilvl w:val="0"/>
          <w:numId w:val="0"/>
        </w:numPr>
        <w:spacing w:before="0" w:after="0"/>
        <w:ind w:left="142" w:hanging="142"/>
        <w:jc w:val="left"/>
        <w:rPr>
          <w:lang w:val="fr-FR"/>
        </w:rPr>
      </w:pPr>
      <w:r>
        <w:rPr>
          <w:lang w:val="fr-FR"/>
        </w:rPr>
        <w:t>É</w:t>
      </w:r>
      <w:r w:rsidRPr="00D421CE">
        <w:rPr>
          <w:lang w:val="fr-FR"/>
        </w:rPr>
        <w:t>mirats arabes unis</w:t>
      </w:r>
    </w:p>
    <w:p w14:paraId="6F88AC15"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Équateur</w:t>
      </w:r>
    </w:p>
    <w:p w14:paraId="693E9757"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Érythrée</w:t>
      </w:r>
    </w:p>
    <w:p w14:paraId="2140CC3C"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Espagne</w:t>
      </w:r>
    </w:p>
    <w:p w14:paraId="4DE7D54A"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Estonie</w:t>
      </w:r>
    </w:p>
    <w:p w14:paraId="51EE5A43"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État de Palestine</w:t>
      </w:r>
    </w:p>
    <w:p w14:paraId="4009A923" w14:textId="77777777" w:rsidR="00D421CE" w:rsidRPr="00D421CE" w:rsidRDefault="00D421CE" w:rsidP="00C8053A">
      <w:pPr>
        <w:pStyle w:val="Para1"/>
        <w:numPr>
          <w:ilvl w:val="0"/>
          <w:numId w:val="0"/>
        </w:numPr>
        <w:spacing w:before="0" w:after="0"/>
        <w:ind w:left="142" w:hanging="142"/>
        <w:jc w:val="left"/>
        <w:rPr>
          <w:lang w:val="fr-FR"/>
        </w:rPr>
      </w:pPr>
      <w:r>
        <w:rPr>
          <w:lang w:val="fr-FR"/>
        </w:rPr>
        <w:t>É</w:t>
      </w:r>
      <w:r w:rsidRPr="00D421CE">
        <w:rPr>
          <w:lang w:val="fr-FR"/>
        </w:rPr>
        <w:t>tats-Unis d’Amérique</w:t>
      </w:r>
    </w:p>
    <w:p w14:paraId="4DAA73AA"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Éthiopie</w:t>
      </w:r>
    </w:p>
    <w:p w14:paraId="1F241355" w14:textId="77777777" w:rsidR="00D421CE" w:rsidRPr="005533CA" w:rsidRDefault="00D421CE" w:rsidP="00C8053A">
      <w:pPr>
        <w:pStyle w:val="Para1"/>
        <w:numPr>
          <w:ilvl w:val="0"/>
          <w:numId w:val="0"/>
        </w:numPr>
        <w:spacing w:before="0" w:after="0"/>
        <w:ind w:left="142" w:hanging="142"/>
        <w:jc w:val="left"/>
        <w:rPr>
          <w:lang w:val="fr-FR"/>
        </w:rPr>
      </w:pPr>
      <w:r w:rsidRPr="005533CA">
        <w:rPr>
          <w:lang w:val="fr-FR"/>
        </w:rPr>
        <w:t>Fédération de Russie</w:t>
      </w:r>
    </w:p>
    <w:p w14:paraId="46065DCC"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Fiji</w:t>
      </w:r>
    </w:p>
    <w:p w14:paraId="7D49449B"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Finlande</w:t>
      </w:r>
    </w:p>
    <w:p w14:paraId="7ED9E4EB"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France</w:t>
      </w:r>
    </w:p>
    <w:p w14:paraId="082FF9E5"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Gabon</w:t>
      </w:r>
    </w:p>
    <w:p w14:paraId="339276AC"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Géorgie</w:t>
      </w:r>
    </w:p>
    <w:p w14:paraId="14DF6BF8" w14:textId="77777777" w:rsidR="00D421CE" w:rsidRPr="00C80B37" w:rsidRDefault="00D421CE" w:rsidP="00C8053A">
      <w:pPr>
        <w:pStyle w:val="Para1"/>
        <w:numPr>
          <w:ilvl w:val="0"/>
          <w:numId w:val="0"/>
        </w:numPr>
        <w:spacing w:before="0" w:after="0"/>
        <w:ind w:left="142" w:hanging="142"/>
        <w:jc w:val="left"/>
        <w:rPr>
          <w:lang w:val="fr-FR"/>
        </w:rPr>
      </w:pPr>
      <w:r w:rsidRPr="00C80B37">
        <w:rPr>
          <w:lang w:val="fr-FR"/>
        </w:rPr>
        <w:t>Ghana</w:t>
      </w:r>
    </w:p>
    <w:p w14:paraId="5A3DC782" w14:textId="77777777" w:rsidR="00D421CE" w:rsidRPr="00C80B37" w:rsidRDefault="00D421CE" w:rsidP="00C8053A">
      <w:pPr>
        <w:pStyle w:val="Para1"/>
        <w:numPr>
          <w:ilvl w:val="0"/>
          <w:numId w:val="0"/>
        </w:numPr>
        <w:spacing w:before="0" w:after="0"/>
        <w:ind w:left="142" w:hanging="142"/>
        <w:jc w:val="left"/>
        <w:rPr>
          <w:lang w:val="fr-FR"/>
        </w:rPr>
      </w:pPr>
      <w:r w:rsidRPr="00C80B37">
        <w:rPr>
          <w:lang w:val="fr-FR"/>
        </w:rPr>
        <w:t>Grèce</w:t>
      </w:r>
    </w:p>
    <w:p w14:paraId="0F1BABD5" w14:textId="77777777" w:rsidR="00D421CE" w:rsidRPr="00C80B37" w:rsidRDefault="00D421CE" w:rsidP="00C8053A">
      <w:pPr>
        <w:pStyle w:val="Para1"/>
        <w:numPr>
          <w:ilvl w:val="0"/>
          <w:numId w:val="0"/>
        </w:numPr>
        <w:spacing w:before="0" w:after="0"/>
        <w:ind w:left="142" w:hanging="142"/>
        <w:jc w:val="left"/>
        <w:rPr>
          <w:lang w:val="fr-FR"/>
        </w:rPr>
      </w:pPr>
      <w:r w:rsidRPr="00C80B37">
        <w:rPr>
          <w:lang w:val="fr-FR"/>
        </w:rPr>
        <w:t>Grenade</w:t>
      </w:r>
    </w:p>
    <w:p w14:paraId="339BC98B" w14:textId="77777777" w:rsidR="00D421CE" w:rsidRPr="00C80B37" w:rsidRDefault="00D421CE" w:rsidP="00C8053A">
      <w:pPr>
        <w:pStyle w:val="Para1"/>
        <w:numPr>
          <w:ilvl w:val="0"/>
          <w:numId w:val="0"/>
        </w:numPr>
        <w:spacing w:before="0" w:after="0"/>
        <w:ind w:left="142" w:hanging="142"/>
        <w:jc w:val="left"/>
        <w:rPr>
          <w:lang w:val="fr-FR"/>
        </w:rPr>
      </w:pPr>
      <w:r w:rsidRPr="00C80B37">
        <w:rPr>
          <w:lang w:val="fr-FR"/>
        </w:rPr>
        <w:t>Guatemala</w:t>
      </w:r>
    </w:p>
    <w:p w14:paraId="7A8FB80D"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Guinée Bissau</w:t>
      </w:r>
    </w:p>
    <w:p w14:paraId="7694D3C3"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Guinée équatoriale</w:t>
      </w:r>
    </w:p>
    <w:p w14:paraId="468CE895"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Guyana</w:t>
      </w:r>
    </w:p>
    <w:p w14:paraId="26C38900" w14:textId="77777777" w:rsidR="00D421CE" w:rsidRPr="003C560C" w:rsidRDefault="00D421CE" w:rsidP="00C8053A">
      <w:pPr>
        <w:pStyle w:val="Para1"/>
        <w:numPr>
          <w:ilvl w:val="0"/>
          <w:numId w:val="0"/>
        </w:numPr>
        <w:spacing w:before="0" w:after="0"/>
        <w:ind w:left="142" w:hanging="142"/>
        <w:jc w:val="left"/>
        <w:rPr>
          <w:lang w:val="fr-FR"/>
        </w:rPr>
      </w:pPr>
      <w:r w:rsidRPr="003C560C">
        <w:rPr>
          <w:lang w:val="fr-FR"/>
        </w:rPr>
        <w:t>Haïti</w:t>
      </w:r>
    </w:p>
    <w:p w14:paraId="366B9BEB" w14:textId="77777777" w:rsidR="00D421CE" w:rsidRPr="003C560C" w:rsidRDefault="00D421CE" w:rsidP="00C8053A">
      <w:pPr>
        <w:pStyle w:val="Para1"/>
        <w:numPr>
          <w:ilvl w:val="0"/>
          <w:numId w:val="0"/>
        </w:numPr>
        <w:spacing w:before="0" w:after="0"/>
        <w:ind w:left="142" w:hanging="142"/>
        <w:jc w:val="left"/>
        <w:rPr>
          <w:lang w:val="fr-FR"/>
        </w:rPr>
      </w:pPr>
      <w:r w:rsidRPr="003C560C">
        <w:rPr>
          <w:lang w:val="fr-FR"/>
        </w:rPr>
        <w:t>Hongrie</w:t>
      </w:r>
    </w:p>
    <w:p w14:paraId="594954D2" w14:textId="77777777" w:rsidR="00D421CE" w:rsidRPr="00D421CE" w:rsidRDefault="00D421CE" w:rsidP="00C8053A">
      <w:pPr>
        <w:pStyle w:val="Para1"/>
        <w:numPr>
          <w:ilvl w:val="0"/>
          <w:numId w:val="0"/>
        </w:numPr>
        <w:spacing w:before="0" w:after="0"/>
        <w:ind w:left="142" w:hanging="142"/>
        <w:jc w:val="left"/>
        <w:rPr>
          <w:lang w:val="fr-FR"/>
        </w:rPr>
      </w:pPr>
      <w:r>
        <w:rPr>
          <w:lang w:val="fr-FR"/>
        </w:rPr>
        <w:t>Î</w:t>
      </w:r>
      <w:r w:rsidRPr="00D421CE">
        <w:rPr>
          <w:lang w:val="fr-FR"/>
        </w:rPr>
        <w:t xml:space="preserve">les Salomon </w:t>
      </w:r>
    </w:p>
    <w:p w14:paraId="6D47DCF2" w14:textId="77777777" w:rsidR="00D421CE" w:rsidRPr="003C560C" w:rsidRDefault="00D421CE" w:rsidP="00C8053A">
      <w:pPr>
        <w:pStyle w:val="Para1"/>
        <w:numPr>
          <w:ilvl w:val="0"/>
          <w:numId w:val="0"/>
        </w:numPr>
        <w:spacing w:before="0" w:after="0"/>
        <w:ind w:left="142" w:hanging="142"/>
        <w:jc w:val="left"/>
        <w:rPr>
          <w:lang w:val="fr-FR"/>
        </w:rPr>
      </w:pPr>
      <w:r w:rsidRPr="003C560C">
        <w:rPr>
          <w:lang w:val="fr-FR"/>
        </w:rPr>
        <w:t>Inde</w:t>
      </w:r>
    </w:p>
    <w:p w14:paraId="78F415E3" w14:textId="77777777" w:rsidR="00D421CE" w:rsidRPr="003C560C" w:rsidRDefault="00D421CE" w:rsidP="00C8053A">
      <w:pPr>
        <w:pStyle w:val="Para1"/>
        <w:numPr>
          <w:ilvl w:val="0"/>
          <w:numId w:val="0"/>
        </w:numPr>
        <w:spacing w:before="0" w:after="0"/>
        <w:ind w:left="142" w:hanging="142"/>
        <w:jc w:val="left"/>
        <w:rPr>
          <w:lang w:val="fr-FR"/>
        </w:rPr>
      </w:pPr>
      <w:r w:rsidRPr="003C560C">
        <w:rPr>
          <w:lang w:val="fr-FR"/>
        </w:rPr>
        <w:t>Indonésie</w:t>
      </w:r>
    </w:p>
    <w:p w14:paraId="46F8ADE9" w14:textId="77777777" w:rsidR="00D421CE" w:rsidRPr="003C560C" w:rsidRDefault="00D421CE" w:rsidP="00C8053A">
      <w:pPr>
        <w:pStyle w:val="Para1"/>
        <w:numPr>
          <w:ilvl w:val="0"/>
          <w:numId w:val="0"/>
        </w:numPr>
        <w:spacing w:before="0" w:after="0"/>
        <w:ind w:left="142" w:hanging="142"/>
        <w:jc w:val="left"/>
        <w:rPr>
          <w:lang w:val="fr-FR"/>
        </w:rPr>
      </w:pPr>
      <w:r w:rsidRPr="003C560C">
        <w:rPr>
          <w:lang w:val="fr-FR"/>
        </w:rPr>
        <w:t>Iran (République islamique d’)</w:t>
      </w:r>
    </w:p>
    <w:p w14:paraId="4D3494A4" w14:textId="77777777" w:rsidR="00D421CE" w:rsidRPr="003C560C" w:rsidRDefault="00D421CE" w:rsidP="00C8053A">
      <w:pPr>
        <w:pStyle w:val="Para1"/>
        <w:numPr>
          <w:ilvl w:val="0"/>
          <w:numId w:val="0"/>
        </w:numPr>
        <w:spacing w:before="0" w:after="0"/>
        <w:ind w:left="142" w:hanging="142"/>
        <w:jc w:val="left"/>
        <w:rPr>
          <w:lang w:val="fr-FR"/>
        </w:rPr>
      </w:pPr>
      <w:r w:rsidRPr="003C560C">
        <w:rPr>
          <w:lang w:val="fr-FR"/>
        </w:rPr>
        <w:t>Islande</w:t>
      </w:r>
    </w:p>
    <w:p w14:paraId="75373EFA"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Israël</w:t>
      </w:r>
    </w:p>
    <w:p w14:paraId="6377F022"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Italie</w:t>
      </w:r>
    </w:p>
    <w:p w14:paraId="0B44372D" w14:textId="77777777" w:rsidR="00D421CE" w:rsidRPr="00816742" w:rsidRDefault="00D421CE" w:rsidP="00C8053A">
      <w:pPr>
        <w:pStyle w:val="Para1"/>
        <w:numPr>
          <w:ilvl w:val="0"/>
          <w:numId w:val="0"/>
        </w:numPr>
        <w:spacing w:before="0" w:after="0"/>
        <w:ind w:left="142" w:hanging="142"/>
        <w:jc w:val="left"/>
        <w:rPr>
          <w:lang w:val="fr-FR"/>
        </w:rPr>
      </w:pPr>
      <w:r>
        <w:rPr>
          <w:lang w:val="fr-FR"/>
        </w:rPr>
        <w:t>Jamaïque</w:t>
      </w:r>
    </w:p>
    <w:p w14:paraId="53055F43" w14:textId="77777777" w:rsidR="00D421CE" w:rsidRPr="00816742" w:rsidRDefault="00D421CE" w:rsidP="00C8053A">
      <w:pPr>
        <w:pStyle w:val="Para1"/>
        <w:numPr>
          <w:ilvl w:val="0"/>
          <w:numId w:val="0"/>
        </w:numPr>
        <w:spacing w:before="0" w:after="0"/>
        <w:ind w:left="142" w:hanging="142"/>
        <w:jc w:val="left"/>
        <w:rPr>
          <w:lang w:val="fr-FR"/>
        </w:rPr>
      </w:pPr>
      <w:r>
        <w:rPr>
          <w:lang w:val="fr-FR"/>
        </w:rPr>
        <w:t>Japo</w:t>
      </w:r>
      <w:r w:rsidRPr="00816742">
        <w:rPr>
          <w:lang w:val="fr-FR"/>
        </w:rPr>
        <w:t>n</w:t>
      </w:r>
    </w:p>
    <w:p w14:paraId="102463BC" w14:textId="77777777" w:rsidR="00D421CE" w:rsidRPr="00816742" w:rsidRDefault="00D421CE" w:rsidP="00C8053A">
      <w:pPr>
        <w:pStyle w:val="Para1"/>
        <w:numPr>
          <w:ilvl w:val="0"/>
          <w:numId w:val="0"/>
        </w:numPr>
        <w:spacing w:before="0" w:after="0"/>
        <w:ind w:left="142" w:hanging="142"/>
        <w:jc w:val="left"/>
        <w:rPr>
          <w:lang w:val="fr-FR"/>
        </w:rPr>
      </w:pPr>
      <w:r w:rsidRPr="00816742">
        <w:rPr>
          <w:lang w:val="fr-FR"/>
        </w:rPr>
        <w:t>Jordan</w:t>
      </w:r>
      <w:r>
        <w:rPr>
          <w:lang w:val="fr-FR"/>
        </w:rPr>
        <w:t>ie</w:t>
      </w:r>
    </w:p>
    <w:p w14:paraId="5F12E755" w14:textId="77777777" w:rsidR="00D421CE" w:rsidRPr="00816742" w:rsidRDefault="00D421CE" w:rsidP="00C8053A">
      <w:pPr>
        <w:pStyle w:val="Para1"/>
        <w:numPr>
          <w:ilvl w:val="0"/>
          <w:numId w:val="0"/>
        </w:numPr>
        <w:spacing w:before="0" w:after="0"/>
        <w:ind w:left="142" w:hanging="142"/>
        <w:jc w:val="left"/>
        <w:rPr>
          <w:lang w:val="fr-FR"/>
        </w:rPr>
      </w:pPr>
      <w:r w:rsidRPr="00816742">
        <w:rPr>
          <w:lang w:val="fr-FR"/>
        </w:rPr>
        <w:t>Kenya</w:t>
      </w:r>
    </w:p>
    <w:p w14:paraId="73417F05" w14:textId="77777777" w:rsidR="00D421CE" w:rsidRPr="00816742" w:rsidRDefault="00D421CE" w:rsidP="00C8053A">
      <w:pPr>
        <w:pStyle w:val="Para1"/>
        <w:numPr>
          <w:ilvl w:val="0"/>
          <w:numId w:val="0"/>
        </w:numPr>
        <w:spacing w:before="0" w:after="0"/>
        <w:ind w:left="142" w:hanging="142"/>
        <w:jc w:val="left"/>
        <w:rPr>
          <w:lang w:val="fr-FR"/>
        </w:rPr>
      </w:pPr>
      <w:r w:rsidRPr="00816742">
        <w:rPr>
          <w:lang w:val="fr-FR"/>
        </w:rPr>
        <w:t>Kiribati</w:t>
      </w:r>
    </w:p>
    <w:p w14:paraId="32B2C62C" w14:textId="479253AE" w:rsidR="00D421CE" w:rsidRPr="00816742" w:rsidRDefault="00D421CE" w:rsidP="00C8053A">
      <w:pPr>
        <w:pStyle w:val="Para1"/>
        <w:numPr>
          <w:ilvl w:val="0"/>
          <w:numId w:val="0"/>
        </w:numPr>
        <w:spacing w:before="0" w:after="0"/>
        <w:ind w:left="142" w:hanging="142"/>
        <w:jc w:val="left"/>
        <w:rPr>
          <w:lang w:val="fr-FR"/>
        </w:rPr>
      </w:pPr>
      <w:r>
        <w:rPr>
          <w:lang w:val="fr-FR"/>
        </w:rPr>
        <w:t>Koweï</w:t>
      </w:r>
      <w:r w:rsidRPr="00816742">
        <w:rPr>
          <w:lang w:val="fr-FR"/>
        </w:rPr>
        <w:t>t</w:t>
      </w:r>
    </w:p>
    <w:p w14:paraId="0F695A6F" w14:textId="77777777" w:rsidR="00D421CE" w:rsidRPr="00816742" w:rsidRDefault="00D421CE" w:rsidP="00C8053A">
      <w:pPr>
        <w:pStyle w:val="Para1"/>
        <w:numPr>
          <w:ilvl w:val="0"/>
          <w:numId w:val="0"/>
        </w:numPr>
        <w:spacing w:before="0" w:after="0"/>
        <w:ind w:left="142" w:hanging="142"/>
        <w:jc w:val="left"/>
        <w:rPr>
          <w:lang w:val="fr-FR"/>
        </w:rPr>
      </w:pPr>
      <w:r>
        <w:rPr>
          <w:lang w:val="fr-FR"/>
        </w:rPr>
        <w:t>Lettonie</w:t>
      </w:r>
    </w:p>
    <w:p w14:paraId="57BEFCA2" w14:textId="77777777" w:rsidR="00D421CE" w:rsidRPr="00816742" w:rsidRDefault="00D421CE" w:rsidP="00C8053A">
      <w:pPr>
        <w:pStyle w:val="Para1"/>
        <w:numPr>
          <w:ilvl w:val="0"/>
          <w:numId w:val="0"/>
        </w:numPr>
        <w:spacing w:before="0" w:after="0"/>
        <w:ind w:left="142" w:hanging="142"/>
        <w:jc w:val="left"/>
        <w:rPr>
          <w:lang w:val="fr-FR"/>
        </w:rPr>
      </w:pPr>
      <w:r>
        <w:rPr>
          <w:lang w:val="fr-FR"/>
        </w:rPr>
        <w:t>Liban</w:t>
      </w:r>
    </w:p>
    <w:p w14:paraId="54EEC86A" w14:textId="77777777" w:rsidR="00D421CE" w:rsidRPr="00816742" w:rsidRDefault="00D421CE" w:rsidP="00C8053A">
      <w:pPr>
        <w:pStyle w:val="Para1"/>
        <w:numPr>
          <w:ilvl w:val="0"/>
          <w:numId w:val="0"/>
        </w:numPr>
        <w:spacing w:before="0" w:after="0"/>
        <w:ind w:left="142" w:hanging="142"/>
        <w:jc w:val="left"/>
        <w:rPr>
          <w:lang w:val="fr-FR"/>
        </w:rPr>
      </w:pPr>
      <w:r>
        <w:rPr>
          <w:lang w:val="fr-FR"/>
        </w:rPr>
        <w:t>Libé</w:t>
      </w:r>
      <w:r w:rsidRPr="00816742">
        <w:rPr>
          <w:lang w:val="fr-FR"/>
        </w:rPr>
        <w:t>ria</w:t>
      </w:r>
    </w:p>
    <w:p w14:paraId="678B641F" w14:textId="77777777" w:rsidR="00D421CE" w:rsidRPr="00816742" w:rsidRDefault="00D421CE" w:rsidP="00C8053A">
      <w:pPr>
        <w:pStyle w:val="Para1"/>
        <w:numPr>
          <w:ilvl w:val="0"/>
          <w:numId w:val="0"/>
        </w:numPr>
        <w:spacing w:before="0" w:after="0"/>
        <w:ind w:left="142" w:hanging="142"/>
        <w:jc w:val="left"/>
        <w:rPr>
          <w:lang w:val="fr-FR"/>
        </w:rPr>
      </w:pPr>
      <w:r w:rsidRPr="00816742">
        <w:rPr>
          <w:lang w:val="fr-FR"/>
        </w:rPr>
        <w:t>Luxembourg</w:t>
      </w:r>
    </w:p>
    <w:p w14:paraId="698CDC64" w14:textId="77777777" w:rsidR="00D421CE" w:rsidRPr="00816742" w:rsidRDefault="00D421CE" w:rsidP="00C8053A">
      <w:pPr>
        <w:pStyle w:val="Para1"/>
        <w:numPr>
          <w:ilvl w:val="0"/>
          <w:numId w:val="0"/>
        </w:numPr>
        <w:spacing w:before="0" w:after="0"/>
        <w:ind w:left="142" w:hanging="142"/>
        <w:jc w:val="left"/>
        <w:rPr>
          <w:lang w:val="fr-FR"/>
        </w:rPr>
      </w:pPr>
      <w:r w:rsidRPr="00816742">
        <w:rPr>
          <w:lang w:val="fr-FR"/>
        </w:rPr>
        <w:t>Madagascar</w:t>
      </w:r>
    </w:p>
    <w:p w14:paraId="5BEFCE14" w14:textId="77777777" w:rsidR="00D421CE" w:rsidRPr="00816742" w:rsidRDefault="00D421CE" w:rsidP="00C8053A">
      <w:pPr>
        <w:pStyle w:val="Para1"/>
        <w:numPr>
          <w:ilvl w:val="0"/>
          <w:numId w:val="0"/>
        </w:numPr>
        <w:spacing w:before="0" w:after="0"/>
        <w:ind w:left="142" w:hanging="142"/>
        <w:jc w:val="left"/>
        <w:rPr>
          <w:lang w:val="fr-FR"/>
        </w:rPr>
      </w:pPr>
      <w:r>
        <w:rPr>
          <w:lang w:val="fr-FR"/>
        </w:rPr>
        <w:t>Malaisie</w:t>
      </w:r>
    </w:p>
    <w:p w14:paraId="19C1C8BC" w14:textId="77777777" w:rsidR="00D421CE" w:rsidRPr="00816742" w:rsidRDefault="00D421CE" w:rsidP="00C8053A">
      <w:pPr>
        <w:pStyle w:val="Para1"/>
        <w:numPr>
          <w:ilvl w:val="0"/>
          <w:numId w:val="0"/>
        </w:numPr>
        <w:spacing w:before="0" w:after="0"/>
        <w:ind w:left="142" w:hanging="142"/>
        <w:jc w:val="left"/>
        <w:rPr>
          <w:lang w:val="fr-FR"/>
        </w:rPr>
      </w:pPr>
      <w:r w:rsidRPr="00816742">
        <w:rPr>
          <w:lang w:val="fr-FR"/>
        </w:rPr>
        <w:t>Malawi</w:t>
      </w:r>
    </w:p>
    <w:p w14:paraId="3A3E8440" w14:textId="77777777" w:rsidR="00D421CE" w:rsidRPr="00816742" w:rsidRDefault="00D421CE" w:rsidP="00C8053A">
      <w:pPr>
        <w:pStyle w:val="Para1"/>
        <w:numPr>
          <w:ilvl w:val="0"/>
          <w:numId w:val="0"/>
        </w:numPr>
        <w:spacing w:before="0" w:after="0"/>
        <w:ind w:left="142" w:hanging="142"/>
        <w:jc w:val="left"/>
        <w:rPr>
          <w:lang w:val="fr-FR"/>
        </w:rPr>
      </w:pPr>
      <w:r w:rsidRPr="00816742">
        <w:rPr>
          <w:lang w:val="fr-FR"/>
        </w:rPr>
        <w:t>Maldives</w:t>
      </w:r>
    </w:p>
    <w:p w14:paraId="0B646EAF" w14:textId="77777777" w:rsidR="00D421CE" w:rsidRPr="00816742" w:rsidRDefault="00D421CE" w:rsidP="00C8053A">
      <w:pPr>
        <w:pStyle w:val="Para1"/>
        <w:numPr>
          <w:ilvl w:val="0"/>
          <w:numId w:val="0"/>
        </w:numPr>
        <w:spacing w:before="0" w:after="0"/>
        <w:ind w:left="142" w:hanging="142"/>
        <w:jc w:val="left"/>
        <w:rPr>
          <w:lang w:val="fr-FR"/>
        </w:rPr>
      </w:pPr>
      <w:r w:rsidRPr="00816742">
        <w:rPr>
          <w:lang w:val="fr-FR"/>
        </w:rPr>
        <w:t>Mali</w:t>
      </w:r>
    </w:p>
    <w:p w14:paraId="26F6E47A" w14:textId="77777777" w:rsidR="00D421CE" w:rsidRPr="00816742" w:rsidRDefault="00D421CE" w:rsidP="00C8053A">
      <w:pPr>
        <w:pStyle w:val="Para1"/>
        <w:numPr>
          <w:ilvl w:val="0"/>
          <w:numId w:val="0"/>
        </w:numPr>
        <w:spacing w:before="0" w:after="0"/>
        <w:ind w:left="142" w:hanging="142"/>
        <w:jc w:val="left"/>
        <w:rPr>
          <w:lang w:val="fr-FR"/>
        </w:rPr>
      </w:pPr>
      <w:r w:rsidRPr="00816742">
        <w:rPr>
          <w:lang w:val="fr-FR"/>
        </w:rPr>
        <w:t>Malta</w:t>
      </w:r>
    </w:p>
    <w:p w14:paraId="68A7D8EF"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Maroc</w:t>
      </w:r>
    </w:p>
    <w:p w14:paraId="0A3A4702"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Maurice</w:t>
      </w:r>
    </w:p>
    <w:p w14:paraId="78C2C6B4" w14:textId="77777777" w:rsidR="00D421CE" w:rsidRPr="005533CA" w:rsidRDefault="00D421CE" w:rsidP="00C8053A">
      <w:pPr>
        <w:pStyle w:val="Para1"/>
        <w:numPr>
          <w:ilvl w:val="0"/>
          <w:numId w:val="0"/>
        </w:numPr>
        <w:spacing w:before="0" w:after="0"/>
        <w:ind w:left="142" w:hanging="142"/>
        <w:jc w:val="left"/>
        <w:rPr>
          <w:lang w:val="fr-FR"/>
        </w:rPr>
      </w:pPr>
      <w:r w:rsidRPr="005533CA">
        <w:rPr>
          <w:lang w:val="fr-FR"/>
        </w:rPr>
        <w:t>Mexique</w:t>
      </w:r>
    </w:p>
    <w:p w14:paraId="634DE352" w14:textId="0E3F1BC2" w:rsidR="00D421CE" w:rsidRPr="005533CA" w:rsidRDefault="00D421CE" w:rsidP="00C8053A">
      <w:pPr>
        <w:pStyle w:val="Para1"/>
        <w:numPr>
          <w:ilvl w:val="0"/>
          <w:numId w:val="0"/>
        </w:numPr>
        <w:spacing w:before="0" w:after="0"/>
        <w:ind w:left="142" w:hanging="142"/>
        <w:jc w:val="left"/>
        <w:rPr>
          <w:lang w:val="fr-FR"/>
        </w:rPr>
      </w:pPr>
      <w:r w:rsidRPr="005533CA">
        <w:rPr>
          <w:lang w:val="fr-FR"/>
        </w:rPr>
        <w:t>Micronésie (</w:t>
      </w:r>
      <w:r w:rsidR="00AE2AFD">
        <w:rPr>
          <w:lang w:val="fr-FR"/>
        </w:rPr>
        <w:t>État</w:t>
      </w:r>
      <w:r w:rsidRPr="005533CA">
        <w:rPr>
          <w:lang w:val="fr-FR"/>
        </w:rPr>
        <w:t>s fédérés de)</w:t>
      </w:r>
    </w:p>
    <w:p w14:paraId="3E16AB6A"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Monaco</w:t>
      </w:r>
    </w:p>
    <w:p w14:paraId="06BAC732"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Monténégro</w:t>
      </w:r>
    </w:p>
    <w:p w14:paraId="467879CB"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Mozambique</w:t>
      </w:r>
    </w:p>
    <w:p w14:paraId="16E5362B"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Myanmar</w:t>
      </w:r>
    </w:p>
    <w:p w14:paraId="725BC5CB" w14:textId="77777777" w:rsidR="00D421CE" w:rsidRPr="005533CA" w:rsidRDefault="00D421CE" w:rsidP="00C8053A">
      <w:pPr>
        <w:pStyle w:val="Para1"/>
        <w:numPr>
          <w:ilvl w:val="0"/>
          <w:numId w:val="0"/>
        </w:numPr>
        <w:spacing w:before="0" w:after="0"/>
        <w:ind w:left="142" w:hanging="142"/>
        <w:jc w:val="left"/>
        <w:rPr>
          <w:lang w:val="fr-FR"/>
        </w:rPr>
      </w:pPr>
      <w:r w:rsidRPr="005533CA">
        <w:rPr>
          <w:lang w:val="fr-FR"/>
        </w:rPr>
        <w:t>Namibie</w:t>
      </w:r>
    </w:p>
    <w:p w14:paraId="45BFE319" w14:textId="77777777" w:rsidR="00D421CE" w:rsidRPr="005533CA" w:rsidRDefault="00D421CE" w:rsidP="00C8053A">
      <w:pPr>
        <w:pStyle w:val="Para1"/>
        <w:numPr>
          <w:ilvl w:val="0"/>
          <w:numId w:val="0"/>
        </w:numPr>
        <w:spacing w:before="0" w:after="0"/>
        <w:ind w:left="142" w:hanging="142"/>
        <w:jc w:val="left"/>
        <w:rPr>
          <w:lang w:val="fr-FR"/>
        </w:rPr>
      </w:pPr>
      <w:r w:rsidRPr="005533CA">
        <w:rPr>
          <w:lang w:val="fr-FR"/>
        </w:rPr>
        <w:t>Népal</w:t>
      </w:r>
    </w:p>
    <w:p w14:paraId="6D7814B7" w14:textId="77777777" w:rsidR="00D421CE" w:rsidRPr="00C80B37" w:rsidRDefault="00D421CE" w:rsidP="00C8053A">
      <w:pPr>
        <w:pStyle w:val="Para1"/>
        <w:numPr>
          <w:ilvl w:val="0"/>
          <w:numId w:val="0"/>
        </w:numPr>
        <w:spacing w:before="0" w:after="0"/>
        <w:ind w:left="142" w:hanging="142"/>
        <w:jc w:val="left"/>
        <w:rPr>
          <w:lang w:val="fr-FR"/>
        </w:rPr>
      </w:pPr>
      <w:r w:rsidRPr="00C80B37">
        <w:rPr>
          <w:lang w:val="fr-FR"/>
        </w:rPr>
        <w:t>Nicaragua</w:t>
      </w:r>
    </w:p>
    <w:p w14:paraId="32BF9A21" w14:textId="77777777" w:rsidR="00D421CE" w:rsidRPr="00C80B37" w:rsidRDefault="00D421CE" w:rsidP="00C8053A">
      <w:pPr>
        <w:pStyle w:val="Para1"/>
        <w:numPr>
          <w:ilvl w:val="0"/>
          <w:numId w:val="0"/>
        </w:numPr>
        <w:spacing w:before="0" w:after="0"/>
        <w:ind w:left="142" w:hanging="142"/>
        <w:jc w:val="left"/>
        <w:rPr>
          <w:lang w:val="fr-FR"/>
        </w:rPr>
      </w:pPr>
      <w:r w:rsidRPr="00C80B37">
        <w:rPr>
          <w:lang w:val="fr-FR"/>
        </w:rPr>
        <w:t>Niger</w:t>
      </w:r>
    </w:p>
    <w:p w14:paraId="7B88C252"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Nigéria</w:t>
      </w:r>
    </w:p>
    <w:p w14:paraId="4893B7ED"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Norvège</w:t>
      </w:r>
    </w:p>
    <w:p w14:paraId="6603EDEA" w14:textId="7E2B65A8" w:rsidR="00D421CE" w:rsidRPr="005533CA" w:rsidRDefault="00DF15C5" w:rsidP="00C8053A">
      <w:pPr>
        <w:pStyle w:val="Para1"/>
        <w:numPr>
          <w:ilvl w:val="0"/>
          <w:numId w:val="0"/>
        </w:numPr>
        <w:spacing w:before="0" w:after="0"/>
        <w:ind w:left="142" w:hanging="142"/>
        <w:jc w:val="left"/>
        <w:rPr>
          <w:lang w:val="fr-FR"/>
        </w:rPr>
      </w:pPr>
      <w:r>
        <w:rPr>
          <w:lang w:val="fr-FR"/>
        </w:rPr>
        <w:t>Nouvelle-Zélande</w:t>
      </w:r>
    </w:p>
    <w:p w14:paraId="3FCB1CA6" w14:textId="77777777" w:rsidR="00D421CE" w:rsidRPr="00816742" w:rsidRDefault="00D421CE" w:rsidP="00C8053A">
      <w:pPr>
        <w:pStyle w:val="Para1"/>
        <w:numPr>
          <w:ilvl w:val="0"/>
          <w:numId w:val="0"/>
        </w:numPr>
        <w:spacing w:before="0" w:after="0"/>
        <w:ind w:left="142" w:hanging="142"/>
        <w:jc w:val="left"/>
        <w:rPr>
          <w:lang w:val="fr-FR"/>
        </w:rPr>
      </w:pPr>
      <w:r w:rsidRPr="00816742">
        <w:rPr>
          <w:lang w:val="fr-FR"/>
        </w:rPr>
        <w:t>Oman</w:t>
      </w:r>
    </w:p>
    <w:p w14:paraId="6E16E2B2"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Ouganda</w:t>
      </w:r>
    </w:p>
    <w:p w14:paraId="7F03B10F" w14:textId="77777777" w:rsidR="00D421CE" w:rsidRPr="00816742" w:rsidRDefault="00D421CE" w:rsidP="00C8053A">
      <w:pPr>
        <w:pStyle w:val="Para1"/>
        <w:numPr>
          <w:ilvl w:val="0"/>
          <w:numId w:val="0"/>
        </w:numPr>
        <w:spacing w:before="0" w:after="0"/>
        <w:ind w:left="142" w:hanging="142"/>
        <w:jc w:val="left"/>
        <w:rPr>
          <w:lang w:val="fr-FR"/>
        </w:rPr>
      </w:pPr>
      <w:r>
        <w:rPr>
          <w:lang w:val="fr-FR"/>
        </w:rPr>
        <w:t>Palaos</w:t>
      </w:r>
    </w:p>
    <w:p w14:paraId="4BAC89F4" w14:textId="77777777" w:rsidR="00D421CE" w:rsidRPr="00816742" w:rsidRDefault="00D421CE" w:rsidP="00C8053A">
      <w:pPr>
        <w:pStyle w:val="Para1"/>
        <w:numPr>
          <w:ilvl w:val="0"/>
          <w:numId w:val="0"/>
        </w:numPr>
        <w:spacing w:before="0" w:after="0"/>
        <w:ind w:left="142" w:hanging="142"/>
        <w:jc w:val="left"/>
        <w:rPr>
          <w:lang w:val="fr-FR"/>
        </w:rPr>
      </w:pPr>
      <w:r w:rsidRPr="00816742">
        <w:rPr>
          <w:lang w:val="fr-FR"/>
        </w:rPr>
        <w:t>Paraguay</w:t>
      </w:r>
    </w:p>
    <w:p w14:paraId="35353912" w14:textId="77777777" w:rsidR="00D421CE" w:rsidRPr="005533CA" w:rsidRDefault="00D421CE" w:rsidP="00C8053A">
      <w:pPr>
        <w:pStyle w:val="Para1"/>
        <w:numPr>
          <w:ilvl w:val="0"/>
          <w:numId w:val="0"/>
        </w:numPr>
        <w:spacing w:before="0" w:after="0"/>
        <w:ind w:left="142" w:hanging="142"/>
        <w:jc w:val="left"/>
        <w:rPr>
          <w:lang w:val="fr-FR"/>
        </w:rPr>
      </w:pPr>
      <w:r w:rsidRPr="005533CA">
        <w:rPr>
          <w:lang w:val="fr-FR"/>
        </w:rPr>
        <w:t>Pays-Bas</w:t>
      </w:r>
    </w:p>
    <w:p w14:paraId="55DB42CD" w14:textId="77777777" w:rsidR="00D421CE" w:rsidRPr="00816742" w:rsidRDefault="00D421CE" w:rsidP="00C8053A">
      <w:pPr>
        <w:pStyle w:val="Para1"/>
        <w:numPr>
          <w:ilvl w:val="0"/>
          <w:numId w:val="0"/>
        </w:numPr>
        <w:spacing w:before="0" w:after="0"/>
        <w:ind w:left="142" w:hanging="142"/>
        <w:jc w:val="left"/>
        <w:rPr>
          <w:lang w:val="fr-FR"/>
        </w:rPr>
      </w:pPr>
      <w:r>
        <w:rPr>
          <w:lang w:val="fr-FR"/>
        </w:rPr>
        <w:t>Pé</w:t>
      </w:r>
      <w:r w:rsidRPr="00816742">
        <w:rPr>
          <w:lang w:val="fr-FR"/>
        </w:rPr>
        <w:t>r</w:t>
      </w:r>
      <w:r>
        <w:rPr>
          <w:lang w:val="fr-FR"/>
        </w:rPr>
        <w:t>o</w:t>
      </w:r>
      <w:r w:rsidRPr="00816742">
        <w:rPr>
          <w:lang w:val="fr-FR"/>
        </w:rPr>
        <w:t>u</w:t>
      </w:r>
    </w:p>
    <w:p w14:paraId="579E9574" w14:textId="77777777" w:rsidR="00D421CE" w:rsidRPr="00816742" w:rsidRDefault="00D421CE" w:rsidP="00C8053A">
      <w:pPr>
        <w:pStyle w:val="Para1"/>
        <w:numPr>
          <w:ilvl w:val="0"/>
          <w:numId w:val="0"/>
        </w:numPr>
        <w:spacing w:before="0" w:after="0"/>
        <w:ind w:left="142" w:hanging="142"/>
        <w:jc w:val="left"/>
        <w:rPr>
          <w:lang w:val="fr-FR"/>
        </w:rPr>
      </w:pPr>
      <w:r w:rsidRPr="00816742">
        <w:rPr>
          <w:lang w:val="fr-FR"/>
        </w:rPr>
        <w:t>Philippines</w:t>
      </w:r>
    </w:p>
    <w:p w14:paraId="79D85AF4" w14:textId="77777777" w:rsidR="00D421CE" w:rsidRPr="00816742" w:rsidRDefault="00D421CE" w:rsidP="00C8053A">
      <w:pPr>
        <w:pStyle w:val="Para1"/>
        <w:numPr>
          <w:ilvl w:val="0"/>
          <w:numId w:val="0"/>
        </w:numPr>
        <w:spacing w:before="0" w:after="0"/>
        <w:ind w:left="142" w:hanging="142"/>
        <w:jc w:val="left"/>
        <w:rPr>
          <w:lang w:val="fr-FR"/>
        </w:rPr>
      </w:pPr>
      <w:r>
        <w:rPr>
          <w:lang w:val="fr-FR"/>
        </w:rPr>
        <w:t>Pologne</w:t>
      </w:r>
    </w:p>
    <w:p w14:paraId="7C263E58"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Portugal</w:t>
      </w:r>
    </w:p>
    <w:p w14:paraId="6232B1F9"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Qatar</w:t>
      </w:r>
    </w:p>
    <w:p w14:paraId="4DE28EF9"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République arabe syrienne</w:t>
      </w:r>
    </w:p>
    <w:p w14:paraId="0793C76B" w14:textId="77777777" w:rsidR="00D421CE" w:rsidRPr="00F40FCD" w:rsidRDefault="00D421CE" w:rsidP="00C8053A">
      <w:pPr>
        <w:pStyle w:val="Para1"/>
        <w:numPr>
          <w:ilvl w:val="0"/>
          <w:numId w:val="0"/>
        </w:numPr>
        <w:spacing w:before="0" w:after="0"/>
        <w:ind w:left="142" w:hanging="142"/>
        <w:jc w:val="left"/>
        <w:rPr>
          <w:lang w:val="fr-FR"/>
        </w:rPr>
      </w:pPr>
      <w:r>
        <w:rPr>
          <w:lang w:val="fr-FR"/>
        </w:rPr>
        <w:t>République c</w:t>
      </w:r>
      <w:r w:rsidRPr="00F40FCD">
        <w:rPr>
          <w:lang w:val="fr-FR"/>
        </w:rPr>
        <w:t>entrafricaine</w:t>
      </w:r>
    </w:p>
    <w:p w14:paraId="4B5608FF" w14:textId="77777777" w:rsidR="00D421CE" w:rsidRPr="005533CA" w:rsidRDefault="00D421CE" w:rsidP="00C8053A">
      <w:pPr>
        <w:pStyle w:val="Para1"/>
        <w:numPr>
          <w:ilvl w:val="0"/>
          <w:numId w:val="0"/>
        </w:numPr>
        <w:spacing w:before="0" w:after="0"/>
        <w:ind w:left="142" w:hanging="142"/>
        <w:jc w:val="left"/>
        <w:rPr>
          <w:lang w:val="fr-FR"/>
        </w:rPr>
      </w:pPr>
      <w:r w:rsidRPr="005533CA">
        <w:rPr>
          <w:lang w:val="fr-FR"/>
        </w:rPr>
        <w:t>République de Corée</w:t>
      </w:r>
    </w:p>
    <w:p w14:paraId="3EA3F029" w14:textId="77777777" w:rsidR="00D421CE" w:rsidRPr="005533CA" w:rsidRDefault="00D421CE" w:rsidP="00C8053A">
      <w:pPr>
        <w:pStyle w:val="Para1"/>
        <w:numPr>
          <w:ilvl w:val="0"/>
          <w:numId w:val="0"/>
        </w:numPr>
        <w:spacing w:before="0" w:after="0"/>
        <w:ind w:left="142" w:hanging="142"/>
        <w:jc w:val="left"/>
        <w:rPr>
          <w:lang w:val="fr-FR"/>
        </w:rPr>
      </w:pPr>
      <w:r w:rsidRPr="005533CA">
        <w:rPr>
          <w:lang w:val="fr-FR"/>
        </w:rPr>
        <w:t>République de Moldavie</w:t>
      </w:r>
    </w:p>
    <w:p w14:paraId="32412059"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République démocratique du Congo</w:t>
      </w:r>
    </w:p>
    <w:p w14:paraId="0782CCCE"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République dominicaine</w:t>
      </w:r>
    </w:p>
    <w:p w14:paraId="3FF79F7A"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République-Unie de Tanzanie</w:t>
      </w:r>
    </w:p>
    <w:p w14:paraId="19ADDE58" w14:textId="77777777" w:rsidR="00D421CE" w:rsidRPr="005533CA" w:rsidRDefault="00D421CE" w:rsidP="00C8053A">
      <w:pPr>
        <w:pStyle w:val="Para1"/>
        <w:numPr>
          <w:ilvl w:val="0"/>
          <w:numId w:val="0"/>
        </w:numPr>
        <w:spacing w:before="0" w:after="0"/>
        <w:ind w:left="142" w:hanging="142"/>
        <w:jc w:val="left"/>
        <w:rPr>
          <w:lang w:val="fr-FR"/>
        </w:rPr>
      </w:pPr>
      <w:r w:rsidRPr="005533CA">
        <w:rPr>
          <w:lang w:val="fr-FR"/>
        </w:rPr>
        <w:t>Roumanie</w:t>
      </w:r>
    </w:p>
    <w:p w14:paraId="3E379356"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 xml:space="preserve">Royaume-Uni de Grande-Bretagne et d’Irlande du </w:t>
      </w:r>
      <w:r>
        <w:rPr>
          <w:lang w:val="fr-FR"/>
        </w:rPr>
        <w:t>Nord</w:t>
      </w:r>
    </w:p>
    <w:p w14:paraId="751C1B03" w14:textId="77777777" w:rsidR="00D421CE" w:rsidRPr="005533CA" w:rsidRDefault="00D421CE" w:rsidP="00C8053A">
      <w:pPr>
        <w:pStyle w:val="Para1"/>
        <w:numPr>
          <w:ilvl w:val="0"/>
          <w:numId w:val="0"/>
        </w:numPr>
        <w:spacing w:before="0" w:after="0"/>
        <w:ind w:left="142" w:hanging="142"/>
        <w:jc w:val="left"/>
        <w:rPr>
          <w:lang w:val="fr-FR"/>
        </w:rPr>
      </w:pPr>
      <w:r w:rsidRPr="005533CA">
        <w:rPr>
          <w:lang w:val="fr-FR"/>
        </w:rPr>
        <w:t>Sainte</w:t>
      </w:r>
      <w:r>
        <w:rPr>
          <w:lang w:val="fr-FR"/>
        </w:rPr>
        <w:t>-</w:t>
      </w:r>
      <w:r w:rsidRPr="005533CA">
        <w:rPr>
          <w:lang w:val="fr-FR"/>
        </w:rPr>
        <w:t>Lucie</w:t>
      </w:r>
    </w:p>
    <w:p w14:paraId="52453AF3"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Samoa</w:t>
      </w:r>
    </w:p>
    <w:p w14:paraId="44F355AB" w14:textId="77777777" w:rsidR="00D421CE" w:rsidRPr="005533CA" w:rsidRDefault="00D421CE" w:rsidP="00C8053A">
      <w:pPr>
        <w:pStyle w:val="Para1"/>
        <w:numPr>
          <w:ilvl w:val="0"/>
          <w:numId w:val="0"/>
        </w:numPr>
        <w:spacing w:before="0" w:after="0"/>
        <w:ind w:left="142" w:hanging="142"/>
        <w:jc w:val="left"/>
        <w:rPr>
          <w:lang w:val="fr-FR"/>
        </w:rPr>
      </w:pPr>
      <w:r>
        <w:rPr>
          <w:lang w:val="fr-FR"/>
        </w:rPr>
        <w:t>Sao Tomé-</w:t>
      </w:r>
      <w:r w:rsidRPr="005533CA">
        <w:rPr>
          <w:lang w:val="fr-FR"/>
        </w:rPr>
        <w:t>et</w:t>
      </w:r>
      <w:r>
        <w:rPr>
          <w:lang w:val="fr-FR"/>
        </w:rPr>
        <w:t>-</w:t>
      </w:r>
      <w:r w:rsidRPr="005533CA">
        <w:rPr>
          <w:lang w:val="fr-FR"/>
        </w:rPr>
        <w:t>Principe</w:t>
      </w:r>
    </w:p>
    <w:p w14:paraId="462A4F59"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Sénégal</w:t>
      </w:r>
    </w:p>
    <w:p w14:paraId="6032D515"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Serbie</w:t>
      </w:r>
    </w:p>
    <w:p w14:paraId="192578F9"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Seychelles</w:t>
      </w:r>
    </w:p>
    <w:p w14:paraId="4D9EA2FA"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Singapour</w:t>
      </w:r>
    </w:p>
    <w:p w14:paraId="59DF2557"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Slovaquie</w:t>
      </w:r>
    </w:p>
    <w:p w14:paraId="60A8503F"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Slovénie</w:t>
      </w:r>
    </w:p>
    <w:p w14:paraId="341B7254"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Soudan</w:t>
      </w:r>
    </w:p>
    <w:p w14:paraId="1BFDDA82"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lastRenderedPageBreak/>
        <w:t>Soudan du sud</w:t>
      </w:r>
    </w:p>
    <w:p w14:paraId="74B46678"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Suède</w:t>
      </w:r>
    </w:p>
    <w:p w14:paraId="47CC011B"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Suisse</w:t>
      </w:r>
    </w:p>
    <w:p w14:paraId="785337DB"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Suriname</w:t>
      </w:r>
    </w:p>
    <w:p w14:paraId="2B92BE9A"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Tchad</w:t>
      </w:r>
    </w:p>
    <w:p w14:paraId="37A6DF1B" w14:textId="77777777" w:rsidR="00D421CE" w:rsidRPr="00F40FCD" w:rsidRDefault="00D421CE" w:rsidP="00C8053A">
      <w:pPr>
        <w:pStyle w:val="Para1"/>
        <w:numPr>
          <w:ilvl w:val="0"/>
          <w:numId w:val="0"/>
        </w:numPr>
        <w:spacing w:before="0" w:after="0"/>
        <w:ind w:left="142" w:hanging="142"/>
        <w:jc w:val="left"/>
        <w:rPr>
          <w:lang w:val="fr-FR"/>
        </w:rPr>
      </w:pPr>
      <w:r w:rsidRPr="00F40FCD">
        <w:rPr>
          <w:lang w:val="fr-FR"/>
        </w:rPr>
        <w:t>Tchéquie</w:t>
      </w:r>
    </w:p>
    <w:p w14:paraId="17C9DB63"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Thaïlande</w:t>
      </w:r>
    </w:p>
    <w:p w14:paraId="35F230DE"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Tonga</w:t>
      </w:r>
    </w:p>
    <w:p w14:paraId="27498E90"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Trinité-et-Tobago</w:t>
      </w:r>
    </w:p>
    <w:p w14:paraId="4BEF02F4"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Tunisie</w:t>
      </w:r>
    </w:p>
    <w:p w14:paraId="2B511FE9"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Turquie</w:t>
      </w:r>
    </w:p>
    <w:p w14:paraId="6241FC3E" w14:textId="77777777" w:rsidR="00D421CE" w:rsidRPr="00C80B37" w:rsidRDefault="00D421CE" w:rsidP="00C8053A">
      <w:pPr>
        <w:pStyle w:val="Para1"/>
        <w:numPr>
          <w:ilvl w:val="0"/>
          <w:numId w:val="0"/>
        </w:numPr>
        <w:spacing w:before="0" w:after="0"/>
        <w:ind w:left="142" w:hanging="142"/>
        <w:jc w:val="left"/>
        <w:rPr>
          <w:lang w:val="fr-FR"/>
        </w:rPr>
      </w:pPr>
      <w:r w:rsidRPr="00C80B37">
        <w:rPr>
          <w:lang w:val="fr-FR"/>
        </w:rPr>
        <w:t>Ukraine</w:t>
      </w:r>
    </w:p>
    <w:p w14:paraId="1876C51F" w14:textId="77777777" w:rsidR="00D421CE" w:rsidRPr="00C80B37" w:rsidRDefault="00D421CE" w:rsidP="00C8053A">
      <w:pPr>
        <w:pStyle w:val="Para1"/>
        <w:numPr>
          <w:ilvl w:val="0"/>
          <w:numId w:val="0"/>
        </w:numPr>
        <w:spacing w:before="0" w:after="0"/>
        <w:ind w:left="142" w:hanging="142"/>
        <w:jc w:val="left"/>
        <w:rPr>
          <w:lang w:val="fr-FR"/>
        </w:rPr>
      </w:pPr>
      <w:r w:rsidRPr="00C80B37">
        <w:rPr>
          <w:lang w:val="fr-FR"/>
        </w:rPr>
        <w:t>Union européenne</w:t>
      </w:r>
    </w:p>
    <w:p w14:paraId="1F74EDA3" w14:textId="77777777" w:rsidR="00D421CE" w:rsidRPr="00C80B37" w:rsidRDefault="00D421CE" w:rsidP="00C8053A">
      <w:pPr>
        <w:pStyle w:val="Para1"/>
        <w:numPr>
          <w:ilvl w:val="0"/>
          <w:numId w:val="0"/>
        </w:numPr>
        <w:spacing w:before="0" w:after="0"/>
        <w:ind w:left="142" w:hanging="142"/>
        <w:jc w:val="left"/>
        <w:rPr>
          <w:lang w:val="fr-FR"/>
        </w:rPr>
      </w:pPr>
      <w:r w:rsidRPr="00C80B37">
        <w:rPr>
          <w:lang w:val="fr-FR"/>
        </w:rPr>
        <w:t>Uruguay</w:t>
      </w:r>
    </w:p>
    <w:p w14:paraId="63CD429B"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Venezuela (République bolivarienne du)</w:t>
      </w:r>
    </w:p>
    <w:p w14:paraId="54811D95" w14:textId="77777777" w:rsidR="00D421CE" w:rsidRPr="00D421CE" w:rsidRDefault="00D421CE" w:rsidP="00C8053A">
      <w:pPr>
        <w:pStyle w:val="Para1"/>
        <w:numPr>
          <w:ilvl w:val="0"/>
          <w:numId w:val="0"/>
        </w:numPr>
        <w:spacing w:before="0" w:after="0"/>
        <w:ind w:left="142" w:hanging="142"/>
        <w:jc w:val="left"/>
        <w:rPr>
          <w:lang w:val="fr-FR"/>
        </w:rPr>
      </w:pPr>
      <w:r w:rsidRPr="00D421CE">
        <w:rPr>
          <w:lang w:val="fr-FR"/>
        </w:rPr>
        <w:t>Vietnam</w:t>
      </w:r>
    </w:p>
    <w:p w14:paraId="02A87618" w14:textId="77777777" w:rsidR="00C8053A" w:rsidRDefault="00C8053A" w:rsidP="00C8053A">
      <w:pPr>
        <w:pStyle w:val="Para1"/>
        <w:numPr>
          <w:ilvl w:val="0"/>
          <w:numId w:val="0"/>
        </w:numPr>
        <w:rPr>
          <w:lang w:val="fr-FR"/>
        </w:rPr>
        <w:sectPr w:rsidR="00C8053A" w:rsidSect="00C8053A">
          <w:type w:val="continuous"/>
          <w:pgSz w:w="12240" w:h="15840"/>
          <w:pgMar w:top="720" w:right="1440" w:bottom="567" w:left="1440" w:header="709" w:footer="709" w:gutter="0"/>
          <w:cols w:num="3" w:space="708"/>
          <w:titlePg/>
          <w:docGrid w:linePitch="360"/>
        </w:sectPr>
      </w:pPr>
    </w:p>
    <w:p w14:paraId="4C2DE92D" w14:textId="41B2C7D1" w:rsidR="00C8053A" w:rsidRPr="009157BD" w:rsidRDefault="00C8053A" w:rsidP="00C8053A">
      <w:pPr>
        <w:pStyle w:val="Para1"/>
        <w:numPr>
          <w:ilvl w:val="0"/>
          <w:numId w:val="0"/>
        </w:numPr>
        <w:rPr>
          <w:lang w:val="fr-FR"/>
        </w:rPr>
      </w:pPr>
    </w:p>
    <w:p w14:paraId="4C4EC314" w14:textId="60775039" w:rsidR="006A0BE3" w:rsidRPr="00197D20" w:rsidRDefault="004D6557" w:rsidP="006A0BE3">
      <w:pPr>
        <w:pStyle w:val="Para1"/>
        <w:adjustRightInd w:val="0"/>
        <w:snapToGrid w:val="0"/>
        <w:spacing w:line="240" w:lineRule="auto"/>
        <w:rPr>
          <w:lang w:val="fr-FR"/>
        </w:rPr>
      </w:pPr>
      <w:r>
        <w:rPr>
          <w:lang w:val="fr-FR"/>
        </w:rPr>
        <w:t>D</w:t>
      </w:r>
      <w:r w:rsidR="00197D20" w:rsidRPr="00197D20">
        <w:rPr>
          <w:lang w:val="fr-FR"/>
        </w:rPr>
        <w:t>es observateur</w:t>
      </w:r>
      <w:r w:rsidR="006A0BE3" w:rsidRPr="00197D20">
        <w:rPr>
          <w:lang w:val="fr-FR"/>
        </w:rPr>
        <w:t xml:space="preserve">s </w:t>
      </w:r>
      <w:r w:rsidR="00197D20" w:rsidRPr="00197D20">
        <w:rPr>
          <w:lang w:val="fr-FR"/>
        </w:rPr>
        <w:t xml:space="preserve">des institutions, organismes spécialisés, </w:t>
      </w:r>
      <w:r w:rsidR="00197D20">
        <w:rPr>
          <w:lang w:val="fr-FR"/>
        </w:rPr>
        <w:t>secré</w:t>
      </w:r>
      <w:r w:rsidR="00197D20" w:rsidRPr="00197D20">
        <w:rPr>
          <w:lang w:val="fr-FR"/>
        </w:rPr>
        <w:t xml:space="preserve">tariats </w:t>
      </w:r>
      <w:r w:rsidR="00197D20">
        <w:rPr>
          <w:lang w:val="fr-FR"/>
        </w:rPr>
        <w:t>de convention</w:t>
      </w:r>
      <w:r>
        <w:rPr>
          <w:lang w:val="fr-FR"/>
        </w:rPr>
        <w:t xml:space="preserve"> et autres institution</w:t>
      </w:r>
      <w:r w:rsidR="00197D20" w:rsidRPr="00197D20">
        <w:rPr>
          <w:lang w:val="fr-FR"/>
        </w:rPr>
        <w:t xml:space="preserve">s des </w:t>
      </w:r>
      <w:r w:rsidR="00197D20">
        <w:rPr>
          <w:lang w:val="fr-FR"/>
        </w:rPr>
        <w:t>Nations Unies étaient présents également</w:t>
      </w:r>
      <w:r w:rsidR="00221B18">
        <w:rPr>
          <w:lang w:val="fr-FR"/>
        </w:rPr>
        <w:t xml:space="preserve"> </w:t>
      </w:r>
      <w:r w:rsidR="006A0BE3" w:rsidRPr="00197D20">
        <w:rPr>
          <w:lang w:val="fr-FR"/>
        </w:rPr>
        <w:t>:</w:t>
      </w:r>
    </w:p>
    <w:p w14:paraId="049EA4B8" w14:textId="77777777" w:rsidR="006A0BE3" w:rsidRPr="00197D20" w:rsidRDefault="006A0BE3" w:rsidP="006A0BE3">
      <w:pPr>
        <w:pStyle w:val="Para1"/>
        <w:numPr>
          <w:ilvl w:val="0"/>
          <w:numId w:val="0"/>
        </w:numPr>
        <w:rPr>
          <w:lang w:val="fr-FR"/>
        </w:rPr>
        <w:sectPr w:rsidR="006A0BE3" w:rsidRPr="00197D20" w:rsidSect="00F40FCD">
          <w:type w:val="continuous"/>
          <w:pgSz w:w="12240" w:h="15840"/>
          <w:pgMar w:top="1134" w:right="1440" w:bottom="567" w:left="1440" w:header="720" w:footer="720" w:gutter="0"/>
          <w:cols w:space="708"/>
          <w:titlePg/>
          <w:docGrid w:linePitch="360"/>
        </w:sectPr>
      </w:pPr>
    </w:p>
    <w:p w14:paraId="20A1A79C" w14:textId="77777777" w:rsidR="004D6557" w:rsidRPr="00ED6367" w:rsidRDefault="004D6557" w:rsidP="006A0BE3">
      <w:pPr>
        <w:pStyle w:val="Para1"/>
        <w:numPr>
          <w:ilvl w:val="0"/>
          <w:numId w:val="0"/>
        </w:numPr>
        <w:spacing w:before="0" w:after="0"/>
        <w:ind w:left="144" w:hanging="144"/>
        <w:jc w:val="left"/>
        <w:rPr>
          <w:lang w:val="fr-FR"/>
        </w:rPr>
      </w:pPr>
      <w:r w:rsidRPr="00ED6367">
        <w:rPr>
          <w:lang w:val="fr-FR"/>
        </w:rPr>
        <w:t>Autorité internationale des fonds marins</w:t>
      </w:r>
    </w:p>
    <w:p w14:paraId="74A7C5E3" w14:textId="77777777" w:rsidR="004D6557" w:rsidRPr="00197D20" w:rsidRDefault="004D6557" w:rsidP="006A0BE3">
      <w:pPr>
        <w:pStyle w:val="Para1"/>
        <w:numPr>
          <w:ilvl w:val="0"/>
          <w:numId w:val="0"/>
        </w:numPr>
        <w:spacing w:before="0" w:after="0"/>
        <w:ind w:left="144" w:hanging="144"/>
        <w:jc w:val="left"/>
        <w:rPr>
          <w:lang w:val="fr-FR"/>
        </w:rPr>
      </w:pPr>
      <w:r w:rsidRPr="00197D20">
        <w:rPr>
          <w:lang w:val="fr-FR"/>
        </w:rPr>
        <w:t>Bureau du H</w:t>
      </w:r>
      <w:r>
        <w:rPr>
          <w:lang w:val="fr-FR"/>
        </w:rPr>
        <w:t>aut-Commissariat</w:t>
      </w:r>
      <w:r w:rsidRPr="00197D20">
        <w:rPr>
          <w:lang w:val="fr-FR"/>
        </w:rPr>
        <w:t xml:space="preserve"> des Nations Unies </w:t>
      </w:r>
      <w:r>
        <w:rPr>
          <w:lang w:val="fr-FR"/>
        </w:rPr>
        <w:t>aux droits de l’homme</w:t>
      </w:r>
      <w:r w:rsidRPr="00197D20">
        <w:rPr>
          <w:lang w:val="fr-FR"/>
        </w:rPr>
        <w:t xml:space="preserve"> </w:t>
      </w:r>
    </w:p>
    <w:p w14:paraId="635F9AD6" w14:textId="77777777" w:rsidR="004D6557" w:rsidRPr="00DE55A6" w:rsidRDefault="004D6557" w:rsidP="006A0BE3">
      <w:pPr>
        <w:pStyle w:val="Para1"/>
        <w:numPr>
          <w:ilvl w:val="0"/>
          <w:numId w:val="0"/>
        </w:numPr>
        <w:spacing w:before="0" w:after="0"/>
        <w:ind w:left="144" w:hanging="144"/>
        <w:jc w:val="left"/>
        <w:rPr>
          <w:lang w:val="fr-FR"/>
        </w:rPr>
      </w:pPr>
      <w:r w:rsidRPr="00DE55A6">
        <w:rPr>
          <w:lang w:val="fr-FR"/>
        </w:rPr>
        <w:t xml:space="preserve">Commission économique des Nations Unies pour l’Amérique latine et les </w:t>
      </w:r>
      <w:r>
        <w:rPr>
          <w:lang w:val="fr-FR"/>
        </w:rPr>
        <w:t xml:space="preserve">Caraïbes </w:t>
      </w:r>
    </w:p>
    <w:p w14:paraId="65C3E9DE" w14:textId="77777777" w:rsidR="004D6557" w:rsidRPr="00197D20" w:rsidRDefault="004D6557" w:rsidP="006A0BE3">
      <w:pPr>
        <w:pStyle w:val="Para1"/>
        <w:numPr>
          <w:ilvl w:val="0"/>
          <w:numId w:val="0"/>
        </w:numPr>
        <w:spacing w:before="0" w:after="0"/>
        <w:ind w:left="144" w:hanging="144"/>
        <w:jc w:val="left"/>
        <w:rPr>
          <w:lang w:val="fr-FR"/>
        </w:rPr>
      </w:pPr>
      <w:r w:rsidRPr="00197D20">
        <w:rPr>
          <w:lang w:val="fr-FR"/>
        </w:rPr>
        <w:t>Conférence des Nations Unies sur</w:t>
      </w:r>
      <w:r>
        <w:rPr>
          <w:lang w:val="fr-FR"/>
        </w:rPr>
        <w:t xml:space="preserve"> le commerce et le développement</w:t>
      </w:r>
    </w:p>
    <w:p w14:paraId="27EFD998" w14:textId="77777777" w:rsidR="004D6557" w:rsidRPr="00197D20" w:rsidRDefault="004D6557" w:rsidP="006A0BE3">
      <w:pPr>
        <w:pStyle w:val="Para1"/>
        <w:numPr>
          <w:ilvl w:val="0"/>
          <w:numId w:val="0"/>
        </w:numPr>
        <w:spacing w:before="0" w:after="0"/>
        <w:ind w:left="144" w:hanging="144"/>
        <w:jc w:val="left"/>
        <w:rPr>
          <w:lang w:val="fr-FR"/>
        </w:rPr>
      </w:pPr>
      <w:r w:rsidRPr="00197D20">
        <w:rPr>
          <w:lang w:val="fr-FR"/>
        </w:rPr>
        <w:t>Convention des Nations Unies sur la lutte contre la</w:t>
      </w:r>
      <w:r>
        <w:rPr>
          <w:lang w:val="fr-FR"/>
        </w:rPr>
        <w:t xml:space="preserve"> dé</w:t>
      </w:r>
      <w:r w:rsidRPr="00197D20">
        <w:rPr>
          <w:lang w:val="fr-FR"/>
        </w:rPr>
        <w:t>sertification</w:t>
      </w:r>
    </w:p>
    <w:p w14:paraId="377B5DEF" w14:textId="77777777" w:rsidR="004D6557" w:rsidRPr="00197D20" w:rsidRDefault="004D6557" w:rsidP="006A0BE3">
      <w:pPr>
        <w:pStyle w:val="Para1"/>
        <w:numPr>
          <w:ilvl w:val="0"/>
          <w:numId w:val="0"/>
        </w:numPr>
        <w:spacing w:before="0" w:after="0"/>
        <w:ind w:left="144" w:hanging="144"/>
        <w:jc w:val="left"/>
        <w:rPr>
          <w:lang w:val="fr-FR"/>
        </w:rPr>
      </w:pPr>
      <w:r w:rsidRPr="00197D20">
        <w:rPr>
          <w:lang w:val="fr-FR"/>
        </w:rPr>
        <w:t xml:space="preserve">Convention sur la conservation des espèces migratrices </w:t>
      </w:r>
      <w:r>
        <w:rPr>
          <w:lang w:val="fr-FR"/>
        </w:rPr>
        <w:t>appa</w:t>
      </w:r>
      <w:r w:rsidRPr="00197D20">
        <w:rPr>
          <w:lang w:val="fr-FR"/>
        </w:rPr>
        <w:t>rtenant à la faune sauvage</w:t>
      </w:r>
    </w:p>
    <w:p w14:paraId="12CF58C4" w14:textId="77777777" w:rsidR="004D6557" w:rsidRPr="00197D20" w:rsidRDefault="004D6557" w:rsidP="006A0BE3">
      <w:pPr>
        <w:pStyle w:val="Para1"/>
        <w:numPr>
          <w:ilvl w:val="0"/>
          <w:numId w:val="0"/>
        </w:numPr>
        <w:spacing w:before="0" w:after="0"/>
        <w:ind w:left="144" w:hanging="144"/>
        <w:jc w:val="left"/>
        <w:rPr>
          <w:lang w:val="fr-FR"/>
        </w:rPr>
      </w:pPr>
      <w:r w:rsidRPr="00197D20">
        <w:rPr>
          <w:lang w:val="fr-FR"/>
        </w:rPr>
        <w:t xml:space="preserve">Convention sur le commerce international des espèces de faune et de flore sauvages menacées d’extinction </w:t>
      </w:r>
    </w:p>
    <w:p w14:paraId="378D20DC" w14:textId="77777777" w:rsidR="004D6557" w:rsidRPr="00DE55A6" w:rsidRDefault="004D6557" w:rsidP="00DE55A6">
      <w:pPr>
        <w:pStyle w:val="Para1"/>
        <w:numPr>
          <w:ilvl w:val="0"/>
          <w:numId w:val="0"/>
        </w:numPr>
        <w:spacing w:before="0" w:after="0"/>
        <w:jc w:val="left"/>
        <w:rPr>
          <w:lang w:val="fr-FR"/>
        </w:rPr>
      </w:pPr>
      <w:r w:rsidRPr="00DE55A6">
        <w:rPr>
          <w:lang w:val="fr-FR"/>
        </w:rPr>
        <w:t>D</w:t>
      </w:r>
      <w:r>
        <w:rPr>
          <w:lang w:val="fr-FR"/>
        </w:rPr>
        <w:t>ivision des affaires océaniques</w:t>
      </w:r>
      <w:r w:rsidRPr="00DE55A6">
        <w:rPr>
          <w:lang w:val="fr-FR"/>
        </w:rPr>
        <w:t xml:space="preserve"> et du droit de la mer </w:t>
      </w:r>
      <w:r>
        <w:rPr>
          <w:lang w:val="fr-FR"/>
        </w:rPr>
        <w:t>des Nations Unies</w:t>
      </w:r>
    </w:p>
    <w:p w14:paraId="3C32609A" w14:textId="77777777" w:rsidR="004D6557" w:rsidRPr="00DE55A6" w:rsidRDefault="004D6557" w:rsidP="006A0BE3">
      <w:pPr>
        <w:pStyle w:val="Para1"/>
        <w:numPr>
          <w:ilvl w:val="0"/>
          <w:numId w:val="0"/>
        </w:numPr>
        <w:spacing w:before="0" w:after="0"/>
        <w:ind w:left="144" w:hanging="144"/>
        <w:jc w:val="left"/>
        <w:rPr>
          <w:lang w:val="fr-FR"/>
        </w:rPr>
      </w:pPr>
      <w:r w:rsidRPr="00DE55A6">
        <w:rPr>
          <w:lang w:val="fr-FR"/>
        </w:rPr>
        <w:t>Entité des Nations Unies pour l’égalité des sexes et l’</w:t>
      </w:r>
      <w:r>
        <w:rPr>
          <w:lang w:val="fr-FR"/>
        </w:rPr>
        <w:t>autonomisation</w:t>
      </w:r>
      <w:r w:rsidRPr="00DE55A6">
        <w:rPr>
          <w:lang w:val="fr-FR"/>
        </w:rPr>
        <w:t xml:space="preserve"> des femmes </w:t>
      </w:r>
    </w:p>
    <w:p w14:paraId="73B0D520" w14:textId="77777777" w:rsidR="004D6557" w:rsidRPr="00ED6367" w:rsidRDefault="004D6557" w:rsidP="006A0BE3">
      <w:pPr>
        <w:pStyle w:val="Para1"/>
        <w:numPr>
          <w:ilvl w:val="0"/>
          <w:numId w:val="0"/>
        </w:numPr>
        <w:spacing w:before="0" w:after="0"/>
        <w:ind w:left="144" w:hanging="144"/>
        <w:jc w:val="left"/>
        <w:rPr>
          <w:lang w:val="fr-FR"/>
        </w:rPr>
      </w:pPr>
      <w:r w:rsidRPr="00ED6367">
        <w:rPr>
          <w:lang w:val="fr-FR"/>
        </w:rPr>
        <w:t>Fonds pour l’environnement mondial</w:t>
      </w:r>
    </w:p>
    <w:p w14:paraId="61ED1D04" w14:textId="77777777" w:rsidR="004D6557" w:rsidRPr="00197D20" w:rsidRDefault="004D6557" w:rsidP="006A0BE3">
      <w:pPr>
        <w:pStyle w:val="Para1"/>
        <w:numPr>
          <w:ilvl w:val="0"/>
          <w:numId w:val="0"/>
        </w:numPr>
        <w:spacing w:before="0" w:after="0"/>
        <w:ind w:left="144" w:hanging="144"/>
        <w:jc w:val="left"/>
        <w:rPr>
          <w:lang w:val="fr-FR"/>
        </w:rPr>
      </w:pPr>
      <w:r w:rsidRPr="00197D20">
        <w:rPr>
          <w:lang w:val="fr-FR"/>
        </w:rPr>
        <w:t>Organisation des Nations Unies pour l’alimentation et l’a</w:t>
      </w:r>
      <w:r>
        <w:rPr>
          <w:lang w:val="fr-FR"/>
        </w:rPr>
        <w:t xml:space="preserve">griculture </w:t>
      </w:r>
    </w:p>
    <w:p w14:paraId="607F0DF9" w14:textId="77777777" w:rsidR="004D6557" w:rsidRPr="00197D20" w:rsidRDefault="004D6557" w:rsidP="006A0BE3">
      <w:pPr>
        <w:pStyle w:val="Para1"/>
        <w:numPr>
          <w:ilvl w:val="0"/>
          <w:numId w:val="0"/>
        </w:numPr>
        <w:spacing w:before="0" w:after="0"/>
        <w:ind w:left="144" w:hanging="144"/>
        <w:jc w:val="left"/>
        <w:rPr>
          <w:lang w:val="fr-FR"/>
        </w:rPr>
      </w:pPr>
      <w:r w:rsidRPr="00197D20">
        <w:rPr>
          <w:lang w:val="fr-FR"/>
        </w:rPr>
        <w:t>Organisation maritime internationale</w:t>
      </w:r>
    </w:p>
    <w:p w14:paraId="0547FC67" w14:textId="77777777" w:rsidR="004D6557" w:rsidRPr="00197D20" w:rsidRDefault="004D6557" w:rsidP="006A0BE3">
      <w:pPr>
        <w:pStyle w:val="Para1"/>
        <w:numPr>
          <w:ilvl w:val="0"/>
          <w:numId w:val="0"/>
        </w:numPr>
        <w:spacing w:before="0" w:after="0"/>
        <w:ind w:left="144" w:hanging="144"/>
        <w:jc w:val="left"/>
        <w:rPr>
          <w:lang w:val="fr-FR"/>
        </w:rPr>
      </w:pPr>
      <w:r w:rsidRPr="00197D20">
        <w:rPr>
          <w:lang w:val="fr-FR"/>
        </w:rPr>
        <w:t>Plateforme intergouvernementale scientifique et politique sur la</w:t>
      </w:r>
      <w:r>
        <w:rPr>
          <w:lang w:val="fr-FR"/>
        </w:rPr>
        <w:t xml:space="preserve"> biodiversité et les s</w:t>
      </w:r>
      <w:r w:rsidRPr="00197D20">
        <w:rPr>
          <w:lang w:val="fr-FR"/>
        </w:rPr>
        <w:t>ervices</w:t>
      </w:r>
      <w:r>
        <w:rPr>
          <w:lang w:val="fr-FR"/>
        </w:rPr>
        <w:t xml:space="preserve"> écosystémiques</w:t>
      </w:r>
      <w:r w:rsidRPr="00197D20">
        <w:rPr>
          <w:lang w:val="fr-FR"/>
        </w:rPr>
        <w:t xml:space="preserve"> </w:t>
      </w:r>
    </w:p>
    <w:p w14:paraId="35AAA0F5" w14:textId="77777777" w:rsidR="004D6557" w:rsidRPr="00DE55A6" w:rsidRDefault="004D6557" w:rsidP="006A0BE3">
      <w:pPr>
        <w:pStyle w:val="Para1"/>
        <w:numPr>
          <w:ilvl w:val="0"/>
          <w:numId w:val="0"/>
        </w:numPr>
        <w:spacing w:before="0" w:after="0"/>
        <w:ind w:left="144" w:hanging="144"/>
        <w:jc w:val="left"/>
        <w:rPr>
          <w:lang w:val="fr-FR"/>
        </w:rPr>
      </w:pPr>
      <w:r>
        <w:rPr>
          <w:lang w:val="fr-FR"/>
        </w:rPr>
        <w:t xml:space="preserve">Programme des </w:t>
      </w:r>
      <w:r w:rsidRPr="00DE55A6">
        <w:rPr>
          <w:lang w:val="fr-FR"/>
        </w:rPr>
        <w:t>Nations Unies</w:t>
      </w:r>
      <w:r>
        <w:rPr>
          <w:lang w:val="fr-FR"/>
        </w:rPr>
        <w:t xml:space="preserve"> pour l’environnement</w:t>
      </w:r>
    </w:p>
    <w:p w14:paraId="6DEDB0EA" w14:textId="77777777" w:rsidR="004D6557" w:rsidRPr="00DE55A6" w:rsidRDefault="004D6557" w:rsidP="006A0BE3">
      <w:pPr>
        <w:pStyle w:val="Para1"/>
        <w:numPr>
          <w:ilvl w:val="0"/>
          <w:numId w:val="0"/>
        </w:numPr>
        <w:spacing w:before="0" w:after="0"/>
        <w:ind w:left="144" w:hanging="144"/>
        <w:jc w:val="left"/>
        <w:rPr>
          <w:lang w:val="fr-FR"/>
        </w:rPr>
      </w:pPr>
      <w:r w:rsidRPr="00DE55A6">
        <w:rPr>
          <w:lang w:val="fr-FR"/>
        </w:rPr>
        <w:t>Programme des Nations Unies pour le développe</w:t>
      </w:r>
      <w:r>
        <w:rPr>
          <w:lang w:val="fr-FR"/>
        </w:rPr>
        <w:t>ment</w:t>
      </w:r>
    </w:p>
    <w:p w14:paraId="52A90003" w14:textId="77777777" w:rsidR="004D6557" w:rsidRPr="00197D20" w:rsidRDefault="004D6557" w:rsidP="006A0BE3">
      <w:pPr>
        <w:pStyle w:val="Para1"/>
        <w:numPr>
          <w:ilvl w:val="0"/>
          <w:numId w:val="0"/>
        </w:numPr>
        <w:spacing w:before="0"/>
        <w:ind w:left="144" w:hanging="144"/>
        <w:jc w:val="left"/>
        <w:rPr>
          <w:lang w:val="fr-FR"/>
        </w:rPr>
      </w:pPr>
      <w:r w:rsidRPr="00197D20">
        <w:rPr>
          <w:lang w:val="fr-FR"/>
        </w:rPr>
        <w:t>Secrétariat de la Convention des C</w:t>
      </w:r>
      <w:r>
        <w:rPr>
          <w:lang w:val="fr-FR"/>
        </w:rPr>
        <w:t>arpates</w:t>
      </w:r>
    </w:p>
    <w:p w14:paraId="3872486F" w14:textId="77777777" w:rsidR="004D6557" w:rsidRPr="00DE55A6" w:rsidRDefault="004D6557" w:rsidP="006A0BE3">
      <w:pPr>
        <w:pStyle w:val="Para1"/>
        <w:numPr>
          <w:ilvl w:val="0"/>
          <w:numId w:val="0"/>
        </w:numPr>
        <w:spacing w:before="0" w:after="0"/>
        <w:ind w:left="144" w:hanging="144"/>
        <w:jc w:val="left"/>
        <w:rPr>
          <w:lang w:val="fr-FR"/>
        </w:rPr>
      </w:pPr>
      <w:r>
        <w:rPr>
          <w:lang w:val="fr-FR"/>
        </w:rPr>
        <w:t xml:space="preserve">Université des </w:t>
      </w:r>
      <w:r w:rsidRPr="00DE55A6">
        <w:rPr>
          <w:lang w:val="fr-FR"/>
        </w:rPr>
        <w:t>Nations Unies</w:t>
      </w:r>
      <w:r>
        <w:rPr>
          <w:lang w:val="fr-FR"/>
        </w:rPr>
        <w:t xml:space="preserve"> </w:t>
      </w:r>
    </w:p>
    <w:p w14:paraId="61BDCC8F" w14:textId="77777777" w:rsidR="006A0BE3" w:rsidRPr="00DE55A6" w:rsidRDefault="006A0BE3" w:rsidP="006A0BE3">
      <w:pPr>
        <w:pStyle w:val="Para1"/>
        <w:numPr>
          <w:ilvl w:val="0"/>
          <w:numId w:val="0"/>
        </w:numPr>
        <w:rPr>
          <w:lang w:val="fr-FR"/>
        </w:rPr>
        <w:sectPr w:rsidR="006A0BE3" w:rsidRPr="00DE55A6" w:rsidSect="00F40FCD">
          <w:type w:val="continuous"/>
          <w:pgSz w:w="12240" w:h="15840"/>
          <w:pgMar w:top="1134" w:right="1440" w:bottom="567" w:left="1440" w:header="720" w:footer="720" w:gutter="0"/>
          <w:cols w:num="2" w:space="708"/>
          <w:titlePg/>
          <w:docGrid w:linePitch="360"/>
        </w:sectPr>
      </w:pPr>
    </w:p>
    <w:p w14:paraId="4F33B3CE" w14:textId="77777777" w:rsidR="00197D20" w:rsidRPr="00DE55A6" w:rsidRDefault="00197D20" w:rsidP="00197D20">
      <w:pPr>
        <w:pStyle w:val="Para1"/>
        <w:numPr>
          <w:ilvl w:val="0"/>
          <w:numId w:val="0"/>
        </w:numPr>
        <w:adjustRightInd w:val="0"/>
        <w:snapToGrid w:val="0"/>
        <w:spacing w:line="240" w:lineRule="auto"/>
        <w:rPr>
          <w:lang w:val="fr-FR"/>
        </w:rPr>
      </w:pPr>
    </w:p>
    <w:p w14:paraId="495D6549" w14:textId="2F03B480" w:rsidR="006A0BE3" w:rsidRPr="005E3DCB" w:rsidRDefault="005E3DCB" w:rsidP="006A0BE3">
      <w:pPr>
        <w:pStyle w:val="Para1"/>
        <w:adjustRightInd w:val="0"/>
        <w:snapToGrid w:val="0"/>
        <w:spacing w:line="240" w:lineRule="auto"/>
        <w:rPr>
          <w:lang w:val="fr-FR"/>
        </w:rPr>
      </w:pPr>
      <w:r w:rsidRPr="005E3DCB">
        <w:rPr>
          <w:lang w:val="fr-FR"/>
        </w:rPr>
        <w:t>Les organisation</w:t>
      </w:r>
      <w:r w:rsidR="006A0BE3" w:rsidRPr="005E3DCB">
        <w:rPr>
          <w:lang w:val="fr-FR"/>
        </w:rPr>
        <w:t xml:space="preserve">s </w:t>
      </w:r>
      <w:r w:rsidRPr="005E3DCB">
        <w:rPr>
          <w:lang w:val="fr-FR"/>
        </w:rPr>
        <w:t xml:space="preserve">ci-après étaient </w:t>
      </w:r>
      <w:r w:rsidR="004D6557">
        <w:rPr>
          <w:lang w:val="fr-FR"/>
        </w:rPr>
        <w:t>représentées également en tant qu’</w:t>
      </w:r>
      <w:r w:rsidR="00197D20" w:rsidRPr="005E3DCB">
        <w:rPr>
          <w:lang w:val="fr-FR"/>
        </w:rPr>
        <w:t>observateur</w:t>
      </w:r>
      <w:r w:rsidR="006A0BE3" w:rsidRPr="005E3DCB">
        <w:rPr>
          <w:lang w:val="fr-FR"/>
        </w:rPr>
        <w:t>s</w:t>
      </w:r>
      <w:r>
        <w:rPr>
          <w:lang w:val="fr-FR"/>
        </w:rPr>
        <w:t xml:space="preserve"> </w:t>
      </w:r>
      <w:r w:rsidR="006A0BE3" w:rsidRPr="005E3DCB">
        <w:rPr>
          <w:lang w:val="fr-FR"/>
        </w:rPr>
        <w:t>:</w:t>
      </w:r>
    </w:p>
    <w:p w14:paraId="1F038B78" w14:textId="77777777" w:rsidR="006A0BE3" w:rsidRPr="005E3DCB" w:rsidRDefault="006A0BE3" w:rsidP="006A0BE3">
      <w:pPr>
        <w:pStyle w:val="Para1"/>
        <w:numPr>
          <w:ilvl w:val="0"/>
          <w:numId w:val="0"/>
        </w:numPr>
        <w:ind w:left="284" w:hanging="284"/>
        <w:rPr>
          <w:lang w:val="fr-FR"/>
        </w:rPr>
        <w:sectPr w:rsidR="006A0BE3" w:rsidRPr="005E3DCB" w:rsidSect="00F40FCD">
          <w:type w:val="continuous"/>
          <w:pgSz w:w="12240" w:h="15840"/>
          <w:pgMar w:top="1134" w:right="1440" w:bottom="567" w:left="1440" w:header="720" w:footer="720" w:gutter="0"/>
          <w:cols w:space="708"/>
          <w:titlePg/>
          <w:docGrid w:linePitch="360"/>
        </w:sectPr>
      </w:pPr>
    </w:p>
    <w:p w14:paraId="660A4E49" w14:textId="77777777" w:rsidR="006A0BE3" w:rsidRPr="00816742" w:rsidRDefault="006A0BE3" w:rsidP="006A0BE3">
      <w:pPr>
        <w:pStyle w:val="Para1"/>
        <w:numPr>
          <w:ilvl w:val="0"/>
          <w:numId w:val="0"/>
        </w:numPr>
        <w:spacing w:before="0" w:after="0"/>
        <w:ind w:left="284" w:hanging="284"/>
        <w:jc w:val="left"/>
      </w:pPr>
      <w:r w:rsidRPr="00816742">
        <w:t>ABS Capacity Development Initiative</w:t>
      </w:r>
    </w:p>
    <w:p w14:paraId="346A429A" w14:textId="276BA648" w:rsidR="006A0BE3" w:rsidRPr="00816742" w:rsidRDefault="006A0BE3" w:rsidP="006A0BE3">
      <w:pPr>
        <w:pStyle w:val="Para1"/>
        <w:numPr>
          <w:ilvl w:val="0"/>
          <w:numId w:val="0"/>
        </w:numPr>
        <w:spacing w:before="0" w:after="0"/>
        <w:ind w:left="284" w:hanging="284"/>
        <w:jc w:val="left"/>
      </w:pPr>
      <w:r w:rsidRPr="00816742">
        <w:t>Access</w:t>
      </w:r>
      <w:r w:rsidR="004D6557">
        <w:t xml:space="preserve"> and </w:t>
      </w:r>
      <w:r w:rsidRPr="00816742">
        <w:t>Benefit Sharing Alliance</w:t>
      </w:r>
    </w:p>
    <w:p w14:paraId="6B89DFFD" w14:textId="77777777" w:rsidR="006A0BE3" w:rsidRPr="00816742" w:rsidRDefault="006A0BE3" w:rsidP="006A0BE3">
      <w:pPr>
        <w:pStyle w:val="Para1"/>
        <w:numPr>
          <w:ilvl w:val="0"/>
          <w:numId w:val="0"/>
        </w:numPr>
        <w:spacing w:before="0" w:after="0"/>
        <w:ind w:left="284" w:hanging="284"/>
        <w:jc w:val="left"/>
      </w:pPr>
      <w:r w:rsidRPr="00816742">
        <w:t>African Centre for Biodiversity</w:t>
      </w:r>
    </w:p>
    <w:p w14:paraId="2362E925" w14:textId="6EB46450" w:rsidR="006A0BE3" w:rsidRPr="00816742" w:rsidRDefault="006A0BE3" w:rsidP="006A0BE3">
      <w:pPr>
        <w:pStyle w:val="Para1"/>
        <w:numPr>
          <w:ilvl w:val="0"/>
          <w:numId w:val="0"/>
        </w:numPr>
        <w:spacing w:before="0" w:after="0"/>
        <w:ind w:left="284" w:hanging="284"/>
        <w:jc w:val="left"/>
      </w:pPr>
      <w:r w:rsidRPr="00816742">
        <w:t xml:space="preserve">African Indigenous Women </w:t>
      </w:r>
      <w:r w:rsidR="005E3DCB">
        <w:t>Organisation</w:t>
      </w:r>
      <w:r w:rsidRPr="00816742">
        <w:t xml:space="preserve"> (Nairobi)</w:t>
      </w:r>
    </w:p>
    <w:p w14:paraId="2496EA37" w14:textId="77777777" w:rsidR="006A0BE3" w:rsidRPr="00816742" w:rsidRDefault="006A0BE3" w:rsidP="006A0BE3">
      <w:pPr>
        <w:pStyle w:val="Para1"/>
        <w:numPr>
          <w:ilvl w:val="0"/>
          <w:numId w:val="0"/>
        </w:numPr>
        <w:spacing w:before="0" w:after="0"/>
        <w:ind w:left="284" w:hanging="284"/>
        <w:jc w:val="left"/>
      </w:pPr>
      <w:r w:rsidRPr="00816742">
        <w:t>African Union</w:t>
      </w:r>
    </w:p>
    <w:p w14:paraId="4CA3F52E" w14:textId="77777777" w:rsidR="006A0BE3" w:rsidRPr="00816742" w:rsidRDefault="006A0BE3" w:rsidP="006A0BE3">
      <w:pPr>
        <w:pStyle w:val="Para1"/>
        <w:numPr>
          <w:ilvl w:val="0"/>
          <w:numId w:val="0"/>
        </w:numPr>
        <w:spacing w:before="0" w:after="0"/>
        <w:ind w:left="284" w:hanging="284"/>
        <w:jc w:val="left"/>
      </w:pPr>
      <w:r w:rsidRPr="00816742">
        <w:t>African Union Development Agency-NEPAD</w:t>
      </w:r>
    </w:p>
    <w:p w14:paraId="4901BE33" w14:textId="77777777" w:rsidR="006A0BE3" w:rsidRPr="00816742" w:rsidRDefault="006A0BE3" w:rsidP="006A0BE3">
      <w:pPr>
        <w:pStyle w:val="Para1"/>
        <w:numPr>
          <w:ilvl w:val="0"/>
          <w:numId w:val="0"/>
        </w:numPr>
        <w:spacing w:before="0" w:after="0"/>
        <w:ind w:left="284" w:hanging="284"/>
        <w:jc w:val="left"/>
      </w:pPr>
      <w:r w:rsidRPr="00816742">
        <w:t>African Wildlife Foundation</w:t>
      </w:r>
    </w:p>
    <w:p w14:paraId="62EA9838" w14:textId="77777777" w:rsidR="006A0BE3" w:rsidRPr="00816742" w:rsidRDefault="006A0BE3" w:rsidP="006A0BE3">
      <w:pPr>
        <w:pStyle w:val="Para1"/>
        <w:numPr>
          <w:ilvl w:val="0"/>
          <w:numId w:val="0"/>
        </w:numPr>
        <w:spacing w:before="0" w:after="0"/>
        <w:ind w:left="284" w:hanging="284"/>
        <w:jc w:val="left"/>
      </w:pPr>
      <w:r w:rsidRPr="00816742">
        <w:t>Aichi Prefecture</w:t>
      </w:r>
    </w:p>
    <w:p w14:paraId="5CDE998C" w14:textId="5A7DBA12" w:rsidR="006A0BE3" w:rsidRPr="00816742" w:rsidRDefault="006A0BE3" w:rsidP="006A0BE3">
      <w:pPr>
        <w:pStyle w:val="Para1"/>
        <w:numPr>
          <w:ilvl w:val="0"/>
          <w:numId w:val="0"/>
        </w:numPr>
        <w:spacing w:before="0" w:after="0"/>
        <w:ind w:left="284" w:hanging="284"/>
        <w:jc w:val="left"/>
      </w:pPr>
      <w:r w:rsidRPr="00816742">
        <w:t xml:space="preserve">Amazon Cooperation Treaty </w:t>
      </w:r>
      <w:r w:rsidR="005E3DCB">
        <w:t>Organisation</w:t>
      </w:r>
    </w:p>
    <w:p w14:paraId="62B57DB4" w14:textId="77777777" w:rsidR="006A0BE3" w:rsidRPr="00816742" w:rsidRDefault="006A0BE3" w:rsidP="006A0BE3">
      <w:pPr>
        <w:pStyle w:val="Para1"/>
        <w:numPr>
          <w:ilvl w:val="0"/>
          <w:numId w:val="0"/>
        </w:numPr>
        <w:spacing w:before="0" w:after="0"/>
        <w:ind w:left="284" w:hanging="284"/>
        <w:jc w:val="left"/>
      </w:pPr>
      <w:r w:rsidRPr="00816742">
        <w:t>Andes Chinchasuyo</w:t>
      </w:r>
    </w:p>
    <w:p w14:paraId="67A4472B" w14:textId="77777777" w:rsidR="006A0BE3" w:rsidRPr="00816742" w:rsidRDefault="006A0BE3" w:rsidP="006A0BE3">
      <w:pPr>
        <w:pStyle w:val="Para1"/>
        <w:numPr>
          <w:ilvl w:val="0"/>
          <w:numId w:val="0"/>
        </w:numPr>
        <w:spacing w:before="0" w:after="0"/>
        <w:ind w:left="284" w:hanging="284"/>
        <w:jc w:val="left"/>
      </w:pPr>
      <w:r w:rsidRPr="00816742">
        <w:t>Anglican Consultative Council</w:t>
      </w:r>
    </w:p>
    <w:p w14:paraId="244B223A" w14:textId="77777777" w:rsidR="006A0BE3" w:rsidRPr="00816742" w:rsidRDefault="006A0BE3" w:rsidP="006A0BE3">
      <w:pPr>
        <w:pStyle w:val="Para1"/>
        <w:numPr>
          <w:ilvl w:val="0"/>
          <w:numId w:val="0"/>
        </w:numPr>
        <w:spacing w:before="0" w:after="0"/>
        <w:ind w:left="284" w:hanging="284"/>
        <w:jc w:val="left"/>
      </w:pPr>
      <w:r w:rsidRPr="00816742">
        <w:t>ASEAN Centre for Biodiversity</w:t>
      </w:r>
    </w:p>
    <w:p w14:paraId="716CCA3B" w14:textId="77777777" w:rsidR="006A0BE3" w:rsidRPr="00816742" w:rsidRDefault="006A0BE3" w:rsidP="006A0BE3">
      <w:pPr>
        <w:pStyle w:val="Para1"/>
        <w:numPr>
          <w:ilvl w:val="0"/>
          <w:numId w:val="0"/>
        </w:numPr>
        <w:spacing w:before="0" w:after="0"/>
        <w:ind w:left="284" w:hanging="284"/>
        <w:jc w:val="left"/>
      </w:pPr>
      <w:r w:rsidRPr="00816742">
        <w:t>Asia Indigenous Peoples Pact Foundation</w:t>
      </w:r>
    </w:p>
    <w:p w14:paraId="75973E5A" w14:textId="77777777" w:rsidR="006A0BE3" w:rsidRPr="00816742" w:rsidRDefault="006A0BE3" w:rsidP="006A0BE3">
      <w:pPr>
        <w:pStyle w:val="Para1"/>
        <w:numPr>
          <w:ilvl w:val="0"/>
          <w:numId w:val="0"/>
        </w:numPr>
        <w:spacing w:before="0" w:after="0"/>
        <w:ind w:left="284" w:hanging="284"/>
        <w:jc w:val="left"/>
        <w:rPr>
          <w:lang w:val="es-ES"/>
        </w:rPr>
      </w:pPr>
      <w:r w:rsidRPr="00816742">
        <w:rPr>
          <w:lang w:val="es-ES"/>
        </w:rPr>
        <w:t>Asociación Ambiente y Sociedad</w:t>
      </w:r>
    </w:p>
    <w:p w14:paraId="46400BE4" w14:textId="77777777" w:rsidR="006A0BE3" w:rsidRPr="00816742" w:rsidRDefault="006A0BE3" w:rsidP="006A0BE3">
      <w:pPr>
        <w:pStyle w:val="Para1"/>
        <w:numPr>
          <w:ilvl w:val="0"/>
          <w:numId w:val="0"/>
        </w:numPr>
        <w:spacing w:before="0" w:after="0"/>
        <w:ind w:left="284" w:hanging="284"/>
        <w:jc w:val="left"/>
      </w:pPr>
      <w:r w:rsidRPr="00816742">
        <w:t>Assembly of First Nations</w:t>
      </w:r>
    </w:p>
    <w:p w14:paraId="2214F3C9" w14:textId="38E3F9C7" w:rsidR="006A0BE3" w:rsidRPr="00816742" w:rsidRDefault="006A0BE3" w:rsidP="006A0BE3">
      <w:pPr>
        <w:pStyle w:val="Para1"/>
        <w:numPr>
          <w:ilvl w:val="0"/>
          <w:numId w:val="0"/>
        </w:numPr>
        <w:spacing w:before="0" w:after="0"/>
        <w:ind w:left="284" w:hanging="284"/>
        <w:jc w:val="left"/>
      </w:pPr>
      <w:r w:rsidRPr="00816742">
        <w:t>Association of Fish</w:t>
      </w:r>
      <w:r w:rsidR="004D6557">
        <w:t xml:space="preserve"> and </w:t>
      </w:r>
      <w:r w:rsidRPr="00816742">
        <w:t>Wildlife Agencies</w:t>
      </w:r>
    </w:p>
    <w:p w14:paraId="18D92436" w14:textId="77777777" w:rsidR="006A0BE3" w:rsidRPr="00816742" w:rsidRDefault="006A0BE3" w:rsidP="006A0BE3">
      <w:pPr>
        <w:pStyle w:val="Para1"/>
        <w:numPr>
          <w:ilvl w:val="0"/>
          <w:numId w:val="0"/>
        </w:numPr>
        <w:spacing w:before="0" w:after="0"/>
        <w:ind w:left="284" w:hanging="284"/>
        <w:jc w:val="left"/>
      </w:pPr>
      <w:r w:rsidRPr="00816742">
        <w:t>Australian Conservation Foundation</w:t>
      </w:r>
    </w:p>
    <w:p w14:paraId="5D4EFC50" w14:textId="77777777" w:rsidR="006A0BE3" w:rsidRPr="00816742" w:rsidRDefault="006A0BE3" w:rsidP="006A0BE3">
      <w:pPr>
        <w:pStyle w:val="Para1"/>
        <w:numPr>
          <w:ilvl w:val="0"/>
          <w:numId w:val="0"/>
        </w:numPr>
        <w:spacing w:before="0" w:after="0"/>
        <w:ind w:left="284" w:hanging="284"/>
        <w:jc w:val="left"/>
      </w:pPr>
      <w:r w:rsidRPr="00816742">
        <w:t>Avaaz</w:t>
      </w:r>
    </w:p>
    <w:p w14:paraId="3A327AF4" w14:textId="678EB2FF" w:rsidR="006A0BE3" w:rsidRPr="00816742" w:rsidRDefault="006A0BE3" w:rsidP="006A0BE3">
      <w:pPr>
        <w:pStyle w:val="Para1"/>
        <w:numPr>
          <w:ilvl w:val="0"/>
          <w:numId w:val="0"/>
        </w:numPr>
        <w:spacing w:before="0" w:after="0"/>
        <w:ind w:left="284" w:hanging="284"/>
        <w:jc w:val="left"/>
      </w:pPr>
      <w:r w:rsidRPr="00816742">
        <w:t xml:space="preserve">Barnes Hill Community Development </w:t>
      </w:r>
      <w:r w:rsidR="005E3DCB">
        <w:t>Organisation</w:t>
      </w:r>
    </w:p>
    <w:p w14:paraId="3DA3C014" w14:textId="77777777" w:rsidR="006A0BE3" w:rsidRPr="00816742" w:rsidRDefault="006A0BE3" w:rsidP="006A0BE3">
      <w:pPr>
        <w:pStyle w:val="Para1"/>
        <w:numPr>
          <w:ilvl w:val="0"/>
          <w:numId w:val="0"/>
        </w:numPr>
        <w:spacing w:before="0" w:after="0"/>
        <w:ind w:left="284" w:hanging="284"/>
        <w:jc w:val="left"/>
      </w:pPr>
      <w:r w:rsidRPr="00816742">
        <w:t>Bioversity International</w:t>
      </w:r>
    </w:p>
    <w:p w14:paraId="4E0C8626" w14:textId="77777777" w:rsidR="006A0BE3" w:rsidRPr="00816742" w:rsidRDefault="006A0BE3" w:rsidP="006A0BE3">
      <w:pPr>
        <w:pStyle w:val="Para1"/>
        <w:numPr>
          <w:ilvl w:val="0"/>
          <w:numId w:val="0"/>
        </w:numPr>
        <w:spacing w:before="0" w:after="0"/>
        <w:ind w:left="284" w:hanging="284"/>
        <w:jc w:val="left"/>
      </w:pPr>
      <w:r w:rsidRPr="00816742">
        <w:t>BirdLife International</w:t>
      </w:r>
    </w:p>
    <w:p w14:paraId="51833333" w14:textId="77777777" w:rsidR="006A0BE3" w:rsidRPr="00816742" w:rsidRDefault="006A0BE3" w:rsidP="006A0BE3">
      <w:pPr>
        <w:pStyle w:val="Para1"/>
        <w:numPr>
          <w:ilvl w:val="0"/>
          <w:numId w:val="0"/>
        </w:numPr>
        <w:spacing w:before="0" w:after="0"/>
        <w:ind w:left="284" w:hanging="284"/>
        <w:jc w:val="left"/>
      </w:pPr>
      <w:r w:rsidRPr="00816742">
        <w:t>Born Free Foundation</w:t>
      </w:r>
    </w:p>
    <w:p w14:paraId="31500BBD" w14:textId="77777777" w:rsidR="006A0BE3" w:rsidRPr="00816742" w:rsidRDefault="006A0BE3" w:rsidP="006A0BE3">
      <w:pPr>
        <w:pStyle w:val="Para1"/>
        <w:numPr>
          <w:ilvl w:val="0"/>
          <w:numId w:val="0"/>
        </w:numPr>
        <w:spacing w:before="0" w:after="0"/>
        <w:ind w:left="284" w:hanging="284"/>
        <w:jc w:val="left"/>
      </w:pPr>
      <w:r w:rsidRPr="00816742">
        <w:t>Botanic Gardens Conservation International</w:t>
      </w:r>
    </w:p>
    <w:p w14:paraId="66DF0DD3" w14:textId="77777777" w:rsidR="006A0BE3" w:rsidRPr="00816742" w:rsidRDefault="006A0BE3" w:rsidP="006A0BE3">
      <w:pPr>
        <w:pStyle w:val="Para1"/>
        <w:numPr>
          <w:ilvl w:val="0"/>
          <w:numId w:val="0"/>
        </w:numPr>
        <w:spacing w:before="0" w:after="0"/>
        <w:ind w:left="284" w:hanging="284"/>
        <w:jc w:val="left"/>
      </w:pPr>
      <w:r w:rsidRPr="00816742">
        <w:t>Brazilian Foundation for Sustainable Development</w:t>
      </w:r>
    </w:p>
    <w:p w14:paraId="16225263" w14:textId="77777777" w:rsidR="006A0BE3" w:rsidRPr="00816742" w:rsidRDefault="006A0BE3" w:rsidP="006A0BE3">
      <w:pPr>
        <w:pStyle w:val="Para1"/>
        <w:numPr>
          <w:ilvl w:val="0"/>
          <w:numId w:val="0"/>
        </w:numPr>
        <w:spacing w:before="0" w:after="0"/>
        <w:ind w:left="284" w:hanging="284"/>
        <w:jc w:val="left"/>
      </w:pPr>
      <w:r w:rsidRPr="00816742">
        <w:t>Campaign for Nature</w:t>
      </w:r>
    </w:p>
    <w:p w14:paraId="3DBF67AC" w14:textId="77777777" w:rsidR="006A0BE3" w:rsidRPr="00816742" w:rsidRDefault="006A0BE3" w:rsidP="006A0BE3">
      <w:pPr>
        <w:pStyle w:val="Para1"/>
        <w:numPr>
          <w:ilvl w:val="0"/>
          <w:numId w:val="0"/>
        </w:numPr>
        <w:spacing w:before="0" w:after="0"/>
        <w:ind w:left="284" w:hanging="284"/>
        <w:jc w:val="left"/>
      </w:pPr>
      <w:r w:rsidRPr="00816742">
        <w:t>Canadian Environmental Network</w:t>
      </w:r>
    </w:p>
    <w:p w14:paraId="72F904CD" w14:textId="77777777" w:rsidR="006A0BE3" w:rsidRPr="00816742" w:rsidRDefault="006A0BE3" w:rsidP="006A0BE3">
      <w:pPr>
        <w:pStyle w:val="Para1"/>
        <w:numPr>
          <w:ilvl w:val="0"/>
          <w:numId w:val="0"/>
        </w:numPr>
        <w:spacing w:before="0" w:after="0"/>
        <w:ind w:left="284" w:hanging="284"/>
        <w:jc w:val="left"/>
      </w:pPr>
      <w:r w:rsidRPr="00816742">
        <w:t>Capitals Coalition</w:t>
      </w:r>
    </w:p>
    <w:p w14:paraId="563A2C13" w14:textId="77777777" w:rsidR="006A0BE3" w:rsidRPr="00816742" w:rsidRDefault="006A0BE3" w:rsidP="006A0BE3">
      <w:pPr>
        <w:pStyle w:val="Para1"/>
        <w:numPr>
          <w:ilvl w:val="0"/>
          <w:numId w:val="0"/>
        </w:numPr>
        <w:spacing w:before="0" w:after="0"/>
        <w:ind w:left="284" w:hanging="284"/>
        <w:jc w:val="left"/>
      </w:pPr>
      <w:r w:rsidRPr="00816742">
        <w:t>CBD Alliance</w:t>
      </w:r>
    </w:p>
    <w:p w14:paraId="10B9BBA2" w14:textId="77777777" w:rsidR="006A0BE3" w:rsidRPr="00816742" w:rsidRDefault="006A0BE3" w:rsidP="006A0BE3">
      <w:pPr>
        <w:pStyle w:val="Para1"/>
        <w:numPr>
          <w:ilvl w:val="0"/>
          <w:numId w:val="0"/>
        </w:numPr>
        <w:spacing w:before="0" w:after="0"/>
        <w:ind w:left="284" w:hanging="284"/>
        <w:jc w:val="left"/>
      </w:pPr>
      <w:r w:rsidRPr="00816742">
        <w:t>Center for Biological Diversity</w:t>
      </w:r>
    </w:p>
    <w:p w14:paraId="405FEA74" w14:textId="77777777" w:rsidR="006A0BE3" w:rsidRPr="00816742" w:rsidRDefault="006A0BE3" w:rsidP="006A0BE3">
      <w:pPr>
        <w:pStyle w:val="Para1"/>
        <w:numPr>
          <w:ilvl w:val="0"/>
          <w:numId w:val="0"/>
        </w:numPr>
        <w:spacing w:before="0" w:after="0"/>
        <w:ind w:left="284" w:hanging="284"/>
        <w:jc w:val="left"/>
      </w:pPr>
      <w:r w:rsidRPr="00816742">
        <w:t>Center for Large Landscape Conservation</w:t>
      </w:r>
    </w:p>
    <w:p w14:paraId="3AB22B40" w14:textId="77777777" w:rsidR="006A0BE3" w:rsidRPr="00816742" w:rsidRDefault="006A0BE3" w:rsidP="006A0BE3">
      <w:pPr>
        <w:pStyle w:val="Para1"/>
        <w:numPr>
          <w:ilvl w:val="0"/>
          <w:numId w:val="0"/>
        </w:numPr>
        <w:spacing w:before="0" w:after="0"/>
        <w:ind w:left="284" w:hanging="284"/>
        <w:jc w:val="left"/>
      </w:pPr>
      <w:r w:rsidRPr="00816742">
        <w:t>Center for Support of Indigenous Peoples of the North/Russian Indigenous Training Centre</w:t>
      </w:r>
    </w:p>
    <w:p w14:paraId="6031F82F" w14:textId="118BD467" w:rsidR="006A0BE3" w:rsidRPr="00816742" w:rsidRDefault="006A0BE3" w:rsidP="006A0BE3">
      <w:pPr>
        <w:pStyle w:val="Para1"/>
        <w:numPr>
          <w:ilvl w:val="0"/>
          <w:numId w:val="0"/>
        </w:numPr>
        <w:spacing w:before="0" w:after="0"/>
        <w:ind w:left="284" w:hanging="284"/>
        <w:jc w:val="left"/>
      </w:pPr>
      <w:r w:rsidRPr="00816742">
        <w:t>Centre for Indigenous Peoples Research</w:t>
      </w:r>
      <w:r w:rsidR="004D6557">
        <w:t xml:space="preserve"> and </w:t>
      </w:r>
      <w:r w:rsidRPr="00816742">
        <w:t>Development</w:t>
      </w:r>
    </w:p>
    <w:p w14:paraId="780B1D47" w14:textId="77777777" w:rsidR="006A0BE3" w:rsidRPr="00816742" w:rsidRDefault="006A0BE3" w:rsidP="006A0BE3">
      <w:pPr>
        <w:pStyle w:val="Para1"/>
        <w:numPr>
          <w:ilvl w:val="0"/>
          <w:numId w:val="0"/>
        </w:numPr>
        <w:spacing w:before="0" w:after="0"/>
        <w:ind w:left="284" w:hanging="284"/>
        <w:jc w:val="left"/>
      </w:pPr>
      <w:r w:rsidRPr="00816742">
        <w:t>Centre for International Sustainable Development Law</w:t>
      </w:r>
    </w:p>
    <w:p w14:paraId="5D6F36CF" w14:textId="77777777" w:rsidR="006A0BE3" w:rsidRPr="00816742" w:rsidRDefault="006A0BE3" w:rsidP="006A0BE3">
      <w:pPr>
        <w:pStyle w:val="Para1"/>
        <w:numPr>
          <w:ilvl w:val="0"/>
          <w:numId w:val="0"/>
        </w:numPr>
        <w:spacing w:before="0" w:after="0"/>
        <w:ind w:left="284" w:hanging="284"/>
        <w:jc w:val="left"/>
      </w:pPr>
      <w:r w:rsidRPr="00816742">
        <w:t>Change our Next Decade</w:t>
      </w:r>
    </w:p>
    <w:p w14:paraId="0E969385" w14:textId="52BD8E76" w:rsidR="006A0BE3" w:rsidRPr="00816742" w:rsidRDefault="006A0BE3" w:rsidP="006A0BE3">
      <w:pPr>
        <w:pStyle w:val="Para1"/>
        <w:numPr>
          <w:ilvl w:val="0"/>
          <w:numId w:val="0"/>
        </w:numPr>
        <w:spacing w:before="0" w:after="0"/>
        <w:ind w:left="284" w:hanging="284"/>
        <w:jc w:val="left"/>
      </w:pPr>
      <w:r w:rsidRPr="00816742">
        <w:t>China Biodiversity Conservation</w:t>
      </w:r>
      <w:r w:rsidR="004D6557">
        <w:t xml:space="preserve"> and </w:t>
      </w:r>
      <w:r w:rsidRPr="00816742">
        <w:t>Green Development Foundation</w:t>
      </w:r>
    </w:p>
    <w:p w14:paraId="41A61382" w14:textId="77777777" w:rsidR="006A0BE3" w:rsidRPr="00816742" w:rsidRDefault="006A0BE3" w:rsidP="006A0BE3">
      <w:pPr>
        <w:pStyle w:val="Para1"/>
        <w:numPr>
          <w:ilvl w:val="0"/>
          <w:numId w:val="0"/>
        </w:numPr>
        <w:spacing w:before="0" w:after="0"/>
        <w:ind w:left="284" w:hanging="284"/>
        <w:jc w:val="left"/>
      </w:pPr>
      <w:r w:rsidRPr="00816742">
        <w:t>ClientEarth</w:t>
      </w:r>
    </w:p>
    <w:p w14:paraId="1B4732ED" w14:textId="5A7B3C02" w:rsidR="006A0BE3" w:rsidRPr="00816742" w:rsidRDefault="006A0BE3" w:rsidP="006A0BE3">
      <w:pPr>
        <w:pStyle w:val="Para1"/>
        <w:numPr>
          <w:ilvl w:val="0"/>
          <w:numId w:val="0"/>
        </w:numPr>
        <w:spacing w:before="0" w:after="0"/>
        <w:ind w:left="284" w:hanging="284"/>
        <w:jc w:val="left"/>
      </w:pPr>
      <w:r w:rsidRPr="00816742">
        <w:t>Coastal Oceans Research</w:t>
      </w:r>
      <w:r w:rsidR="004D6557">
        <w:t xml:space="preserve"> and </w:t>
      </w:r>
      <w:r w:rsidRPr="00816742">
        <w:t>Development in the Indian Ocean</w:t>
      </w:r>
    </w:p>
    <w:p w14:paraId="157979A1" w14:textId="77777777" w:rsidR="006A0BE3" w:rsidRPr="00816742" w:rsidRDefault="006A0BE3" w:rsidP="006A0BE3">
      <w:pPr>
        <w:pStyle w:val="Para1"/>
        <w:numPr>
          <w:ilvl w:val="0"/>
          <w:numId w:val="0"/>
        </w:numPr>
        <w:spacing w:before="0" w:after="0"/>
        <w:ind w:left="284" w:hanging="284"/>
        <w:jc w:val="left"/>
      </w:pPr>
      <w:r w:rsidRPr="00816742">
        <w:t>College of the Atlantic</w:t>
      </w:r>
    </w:p>
    <w:p w14:paraId="703BCC8F" w14:textId="11A151A4" w:rsidR="006A0BE3" w:rsidRPr="00816742" w:rsidRDefault="006A0BE3" w:rsidP="006A0BE3">
      <w:pPr>
        <w:pStyle w:val="Para1"/>
        <w:numPr>
          <w:ilvl w:val="0"/>
          <w:numId w:val="0"/>
        </w:numPr>
        <w:spacing w:before="0" w:after="0"/>
        <w:ind w:left="284" w:hanging="284"/>
        <w:jc w:val="left"/>
      </w:pPr>
      <w:r w:rsidRPr="00816742">
        <w:t xml:space="preserve">Commonwealth </w:t>
      </w:r>
      <w:r w:rsidR="00212E1C">
        <w:t>Secre</w:t>
      </w:r>
      <w:r w:rsidR="00197D20">
        <w:t>tariat</w:t>
      </w:r>
    </w:p>
    <w:p w14:paraId="41237732" w14:textId="77777777" w:rsidR="006A0BE3" w:rsidRPr="00816742" w:rsidRDefault="006A0BE3" w:rsidP="006A0BE3">
      <w:pPr>
        <w:pStyle w:val="Para1"/>
        <w:numPr>
          <w:ilvl w:val="0"/>
          <w:numId w:val="0"/>
        </w:numPr>
        <w:spacing w:before="0" w:after="0"/>
        <w:ind w:left="284" w:hanging="284"/>
        <w:jc w:val="left"/>
      </w:pPr>
      <w:r w:rsidRPr="00816742">
        <w:t>Congregation of the Sisters of St. Joseph of Peace</w:t>
      </w:r>
    </w:p>
    <w:p w14:paraId="08A08CB6" w14:textId="77777777" w:rsidR="006A0BE3" w:rsidRPr="00816742" w:rsidRDefault="006A0BE3" w:rsidP="006A0BE3">
      <w:pPr>
        <w:pStyle w:val="Para1"/>
        <w:numPr>
          <w:ilvl w:val="0"/>
          <w:numId w:val="0"/>
        </w:numPr>
        <w:spacing w:before="0" w:after="0"/>
        <w:ind w:left="284" w:hanging="284"/>
        <w:jc w:val="left"/>
      </w:pPr>
      <w:r w:rsidRPr="00816742">
        <w:t>Conservation International</w:t>
      </w:r>
    </w:p>
    <w:p w14:paraId="1242E9E7" w14:textId="77777777" w:rsidR="006A0BE3" w:rsidRPr="00816742" w:rsidRDefault="006A0BE3" w:rsidP="006A0BE3">
      <w:pPr>
        <w:pStyle w:val="Para1"/>
        <w:numPr>
          <w:ilvl w:val="0"/>
          <w:numId w:val="0"/>
        </w:numPr>
        <w:spacing w:before="0" w:after="0"/>
        <w:ind w:left="284" w:hanging="284"/>
        <w:jc w:val="left"/>
      </w:pPr>
      <w:r w:rsidRPr="00816742">
        <w:t>CropLife International</w:t>
      </w:r>
    </w:p>
    <w:p w14:paraId="2C13F6D8" w14:textId="77777777" w:rsidR="006A0BE3" w:rsidRPr="00816742" w:rsidRDefault="006A0BE3" w:rsidP="006A0BE3">
      <w:pPr>
        <w:pStyle w:val="Para1"/>
        <w:numPr>
          <w:ilvl w:val="0"/>
          <w:numId w:val="0"/>
        </w:numPr>
        <w:spacing w:before="0" w:after="0"/>
        <w:ind w:left="284" w:hanging="284"/>
        <w:jc w:val="left"/>
      </w:pPr>
      <w:r w:rsidRPr="00816742">
        <w:lastRenderedPageBreak/>
        <w:t>David Shepherd Wildlife Foundation</w:t>
      </w:r>
    </w:p>
    <w:p w14:paraId="14F19197" w14:textId="77777777" w:rsidR="006A0BE3" w:rsidRPr="00816742" w:rsidRDefault="006A0BE3" w:rsidP="006A0BE3">
      <w:pPr>
        <w:pStyle w:val="Para1"/>
        <w:numPr>
          <w:ilvl w:val="0"/>
          <w:numId w:val="0"/>
        </w:numPr>
        <w:spacing w:before="0" w:after="0"/>
        <w:ind w:left="284" w:hanging="284"/>
        <w:jc w:val="left"/>
      </w:pPr>
      <w:r w:rsidRPr="00816742">
        <w:t>David Suzuki Foundation</w:t>
      </w:r>
    </w:p>
    <w:p w14:paraId="126B0E86" w14:textId="77777777" w:rsidR="006A0BE3" w:rsidRPr="00816742" w:rsidRDefault="006A0BE3" w:rsidP="006A0BE3">
      <w:pPr>
        <w:pStyle w:val="Para1"/>
        <w:numPr>
          <w:ilvl w:val="0"/>
          <w:numId w:val="0"/>
        </w:numPr>
        <w:spacing w:before="0" w:after="0"/>
        <w:ind w:left="284" w:hanging="284"/>
        <w:jc w:val="left"/>
      </w:pPr>
      <w:r w:rsidRPr="00816742">
        <w:t>Defenders of Wildlife</w:t>
      </w:r>
    </w:p>
    <w:p w14:paraId="3018D4CA" w14:textId="77777777" w:rsidR="006A0BE3" w:rsidRPr="00816742" w:rsidRDefault="006A0BE3" w:rsidP="006A0BE3">
      <w:pPr>
        <w:pStyle w:val="Para1"/>
        <w:numPr>
          <w:ilvl w:val="0"/>
          <w:numId w:val="0"/>
        </w:numPr>
        <w:spacing w:before="0" w:after="0"/>
        <w:ind w:left="284" w:hanging="284"/>
        <w:jc w:val="left"/>
        <w:rPr>
          <w:lang w:val="es-ES"/>
        </w:rPr>
      </w:pPr>
      <w:r w:rsidRPr="00816742">
        <w:rPr>
          <w:lang w:val="es-ES"/>
        </w:rPr>
        <w:t>Derecho, Ambiente y Recursos Naturales</w:t>
      </w:r>
    </w:p>
    <w:p w14:paraId="43A8265E" w14:textId="77777777" w:rsidR="006A0BE3" w:rsidRPr="00816742" w:rsidRDefault="006A0BE3" w:rsidP="006A0BE3">
      <w:pPr>
        <w:pStyle w:val="Para1"/>
        <w:numPr>
          <w:ilvl w:val="0"/>
          <w:numId w:val="0"/>
        </w:numPr>
        <w:spacing w:before="0" w:after="0"/>
        <w:ind w:left="284" w:hanging="284"/>
        <w:jc w:val="left"/>
        <w:rPr>
          <w:lang w:val="fr-FR"/>
        </w:rPr>
      </w:pPr>
      <w:r w:rsidRPr="00816742">
        <w:rPr>
          <w:lang w:val="fr-FR"/>
        </w:rPr>
        <w:t>DHI Water &amp; Environment</w:t>
      </w:r>
    </w:p>
    <w:p w14:paraId="24D4CDF3" w14:textId="77777777" w:rsidR="006A0BE3" w:rsidRPr="00816742" w:rsidRDefault="006A0BE3" w:rsidP="006A0BE3">
      <w:pPr>
        <w:pStyle w:val="Para1"/>
        <w:numPr>
          <w:ilvl w:val="0"/>
          <w:numId w:val="0"/>
        </w:numPr>
        <w:spacing w:before="0" w:after="0"/>
        <w:ind w:left="284" w:hanging="284"/>
        <w:jc w:val="left"/>
      </w:pPr>
      <w:r w:rsidRPr="00816742">
        <w:t xml:space="preserve">Duke Kunshan University </w:t>
      </w:r>
    </w:p>
    <w:p w14:paraId="12EDA90A" w14:textId="77777777" w:rsidR="006A0BE3" w:rsidRPr="00816742" w:rsidRDefault="006A0BE3" w:rsidP="006A0BE3">
      <w:pPr>
        <w:pStyle w:val="Para1"/>
        <w:numPr>
          <w:ilvl w:val="0"/>
          <w:numId w:val="0"/>
        </w:numPr>
        <w:spacing w:before="0" w:after="0"/>
        <w:ind w:left="284" w:hanging="284"/>
        <w:jc w:val="left"/>
      </w:pPr>
      <w:r w:rsidRPr="00816742">
        <w:t>Duke University</w:t>
      </w:r>
    </w:p>
    <w:p w14:paraId="427A9C3B" w14:textId="77777777" w:rsidR="006A0BE3" w:rsidRPr="00816742" w:rsidRDefault="006A0BE3" w:rsidP="006A0BE3">
      <w:pPr>
        <w:pStyle w:val="Para1"/>
        <w:numPr>
          <w:ilvl w:val="0"/>
          <w:numId w:val="0"/>
        </w:numPr>
        <w:spacing w:before="0" w:after="0"/>
        <w:ind w:left="284" w:hanging="284"/>
        <w:jc w:val="left"/>
      </w:pPr>
      <w:r w:rsidRPr="00816742">
        <w:t>EcoNexus</w:t>
      </w:r>
    </w:p>
    <w:p w14:paraId="74C854BA" w14:textId="77777777" w:rsidR="006A0BE3" w:rsidRPr="00816742" w:rsidRDefault="006A0BE3" w:rsidP="006A0BE3">
      <w:pPr>
        <w:pStyle w:val="Para1"/>
        <w:numPr>
          <w:ilvl w:val="0"/>
          <w:numId w:val="0"/>
        </w:numPr>
        <w:spacing w:before="0" w:after="0"/>
        <w:ind w:left="284" w:hanging="284"/>
        <w:jc w:val="left"/>
      </w:pPr>
      <w:r w:rsidRPr="00816742">
        <w:t>ECOROPA</w:t>
      </w:r>
    </w:p>
    <w:p w14:paraId="446766D8" w14:textId="77777777" w:rsidR="006A0BE3" w:rsidRPr="00816742" w:rsidRDefault="006A0BE3" w:rsidP="006A0BE3">
      <w:pPr>
        <w:pStyle w:val="Para1"/>
        <w:numPr>
          <w:ilvl w:val="0"/>
          <w:numId w:val="0"/>
        </w:numPr>
        <w:spacing w:before="0" w:after="0"/>
        <w:ind w:left="284" w:hanging="284"/>
        <w:jc w:val="left"/>
      </w:pPr>
      <w:r w:rsidRPr="00816742">
        <w:t>Elephant Protection Initiative Foundation</w:t>
      </w:r>
    </w:p>
    <w:p w14:paraId="4DE14F4C" w14:textId="77777777" w:rsidR="006A0BE3" w:rsidRPr="00816742" w:rsidRDefault="006A0BE3" w:rsidP="006A0BE3">
      <w:pPr>
        <w:pStyle w:val="Para1"/>
        <w:numPr>
          <w:ilvl w:val="0"/>
          <w:numId w:val="0"/>
        </w:numPr>
        <w:spacing w:before="0" w:after="0"/>
        <w:ind w:left="284" w:hanging="284"/>
        <w:jc w:val="left"/>
      </w:pPr>
      <w:r w:rsidRPr="00816742">
        <w:t xml:space="preserve">ENDA SANTE </w:t>
      </w:r>
    </w:p>
    <w:p w14:paraId="57AC06DA" w14:textId="77777777" w:rsidR="006A0BE3" w:rsidRPr="00816742" w:rsidRDefault="006A0BE3" w:rsidP="006A0BE3">
      <w:pPr>
        <w:pStyle w:val="Para1"/>
        <w:numPr>
          <w:ilvl w:val="0"/>
          <w:numId w:val="0"/>
        </w:numPr>
        <w:spacing w:before="0" w:after="0"/>
        <w:ind w:left="284" w:hanging="284"/>
        <w:jc w:val="left"/>
      </w:pPr>
      <w:r w:rsidRPr="00816742">
        <w:t>Environmental Investigation Agency</w:t>
      </w:r>
    </w:p>
    <w:p w14:paraId="7D8FB6C7" w14:textId="77777777" w:rsidR="006A0BE3" w:rsidRPr="00816742" w:rsidRDefault="006A0BE3" w:rsidP="006A0BE3">
      <w:pPr>
        <w:pStyle w:val="Para1"/>
        <w:numPr>
          <w:ilvl w:val="0"/>
          <w:numId w:val="0"/>
        </w:numPr>
        <w:spacing w:before="0" w:after="0"/>
        <w:ind w:left="284" w:hanging="284"/>
        <w:jc w:val="left"/>
      </w:pPr>
      <w:r w:rsidRPr="00816742">
        <w:t>ETC Group</w:t>
      </w:r>
    </w:p>
    <w:p w14:paraId="0D63EB7A" w14:textId="2DD7A820" w:rsidR="006A0BE3" w:rsidRPr="00816742" w:rsidRDefault="006A0BE3" w:rsidP="006A0BE3">
      <w:pPr>
        <w:pStyle w:val="Para1"/>
        <w:numPr>
          <w:ilvl w:val="0"/>
          <w:numId w:val="0"/>
        </w:numPr>
        <w:spacing w:before="0" w:after="0"/>
        <w:ind w:left="284" w:hanging="284"/>
        <w:jc w:val="left"/>
      </w:pPr>
      <w:r w:rsidRPr="00816742">
        <w:t>European Bureau for Conservation</w:t>
      </w:r>
      <w:r w:rsidR="004D6557">
        <w:t xml:space="preserve"> and </w:t>
      </w:r>
      <w:r w:rsidRPr="00816742">
        <w:t>Development</w:t>
      </w:r>
    </w:p>
    <w:p w14:paraId="4D4D7279" w14:textId="77777777" w:rsidR="006A0BE3" w:rsidRPr="00816742" w:rsidRDefault="006A0BE3" w:rsidP="006A0BE3">
      <w:pPr>
        <w:pStyle w:val="Para1"/>
        <w:numPr>
          <w:ilvl w:val="0"/>
          <w:numId w:val="0"/>
        </w:numPr>
        <w:spacing w:before="0" w:after="0"/>
        <w:ind w:left="284" w:hanging="284"/>
        <w:jc w:val="left"/>
        <w:rPr>
          <w:lang w:val="es-ES"/>
        </w:rPr>
      </w:pPr>
      <w:r w:rsidRPr="00816742">
        <w:rPr>
          <w:lang w:val="es-ES"/>
        </w:rPr>
        <w:t>Federación Indígena Empresarial y Comunidades Locales de México</w:t>
      </w:r>
    </w:p>
    <w:p w14:paraId="2F2D6CEA" w14:textId="77777777" w:rsidR="006A0BE3" w:rsidRPr="00816742" w:rsidRDefault="006A0BE3" w:rsidP="006A0BE3">
      <w:pPr>
        <w:pStyle w:val="Para1"/>
        <w:numPr>
          <w:ilvl w:val="0"/>
          <w:numId w:val="0"/>
        </w:numPr>
        <w:spacing w:before="0" w:after="0"/>
        <w:ind w:left="284" w:hanging="284"/>
        <w:jc w:val="left"/>
      </w:pPr>
      <w:r w:rsidRPr="00816742">
        <w:t>Federation of German Scientists</w:t>
      </w:r>
    </w:p>
    <w:p w14:paraId="7CB8287E" w14:textId="77777777" w:rsidR="006A0BE3" w:rsidRPr="00816742" w:rsidRDefault="006A0BE3" w:rsidP="006A0BE3">
      <w:pPr>
        <w:pStyle w:val="Para1"/>
        <w:numPr>
          <w:ilvl w:val="0"/>
          <w:numId w:val="0"/>
        </w:numPr>
        <w:spacing w:before="0" w:after="0"/>
        <w:ind w:left="284" w:hanging="284"/>
        <w:jc w:val="left"/>
      </w:pPr>
      <w:r w:rsidRPr="00816742">
        <w:t>Finance for Biodiversity</w:t>
      </w:r>
    </w:p>
    <w:p w14:paraId="3FF661A9" w14:textId="77777777" w:rsidR="006A0BE3" w:rsidRPr="00816742" w:rsidRDefault="006A0BE3" w:rsidP="006A0BE3">
      <w:pPr>
        <w:pStyle w:val="Para1"/>
        <w:numPr>
          <w:ilvl w:val="0"/>
          <w:numId w:val="0"/>
        </w:numPr>
        <w:spacing w:before="0" w:after="0"/>
        <w:ind w:left="284" w:hanging="284"/>
        <w:jc w:val="left"/>
        <w:rPr>
          <w:lang w:val="fr-FR"/>
        </w:rPr>
      </w:pPr>
      <w:r w:rsidRPr="00816742">
        <w:rPr>
          <w:lang w:val="fr-FR"/>
        </w:rPr>
        <w:t>Fondation Franz Weber</w:t>
      </w:r>
    </w:p>
    <w:p w14:paraId="6A0D5BD8" w14:textId="77777777" w:rsidR="006A0BE3" w:rsidRPr="00816742" w:rsidRDefault="006A0BE3" w:rsidP="006A0BE3">
      <w:pPr>
        <w:pStyle w:val="Para1"/>
        <w:numPr>
          <w:ilvl w:val="0"/>
          <w:numId w:val="0"/>
        </w:numPr>
        <w:spacing w:before="0" w:after="0"/>
        <w:ind w:left="284" w:hanging="284"/>
        <w:jc w:val="left"/>
        <w:rPr>
          <w:lang w:val="es-ES"/>
        </w:rPr>
      </w:pPr>
      <w:r w:rsidRPr="00816742">
        <w:rPr>
          <w:lang w:val="es-ES"/>
        </w:rPr>
        <w:t>Fondo Para el Desarrollo de los Pueblos Indígenas de América Latina y el Caribe</w:t>
      </w:r>
    </w:p>
    <w:p w14:paraId="1D896A4D" w14:textId="77777777" w:rsidR="006A0BE3" w:rsidRPr="00816742" w:rsidRDefault="006A0BE3" w:rsidP="006A0BE3">
      <w:pPr>
        <w:pStyle w:val="Para1"/>
        <w:numPr>
          <w:ilvl w:val="0"/>
          <w:numId w:val="0"/>
        </w:numPr>
        <w:spacing w:before="0" w:after="0"/>
        <w:ind w:left="284" w:hanging="284"/>
        <w:jc w:val="left"/>
      </w:pPr>
      <w:r w:rsidRPr="00816742">
        <w:t>Forest Peoples Programme</w:t>
      </w:r>
    </w:p>
    <w:p w14:paraId="3BBFD6FA" w14:textId="77777777" w:rsidR="006A0BE3" w:rsidRPr="00816742" w:rsidRDefault="006A0BE3" w:rsidP="006A0BE3">
      <w:pPr>
        <w:pStyle w:val="Para1"/>
        <w:numPr>
          <w:ilvl w:val="0"/>
          <w:numId w:val="0"/>
        </w:numPr>
        <w:spacing w:before="0" w:after="0"/>
        <w:ind w:left="284" w:hanging="284"/>
        <w:jc w:val="left"/>
      </w:pPr>
      <w:r w:rsidRPr="00816742">
        <w:t>Forest Stewardship Council</w:t>
      </w:r>
    </w:p>
    <w:p w14:paraId="49A707D7" w14:textId="77777777" w:rsidR="006A0BE3" w:rsidRPr="00816742" w:rsidRDefault="006A0BE3" w:rsidP="006A0BE3">
      <w:pPr>
        <w:pStyle w:val="Para1"/>
        <w:numPr>
          <w:ilvl w:val="0"/>
          <w:numId w:val="0"/>
        </w:numPr>
        <w:spacing w:before="0" w:after="0"/>
        <w:ind w:left="284" w:hanging="284"/>
        <w:jc w:val="left"/>
      </w:pPr>
      <w:r w:rsidRPr="00816742">
        <w:t>Foundation for the National Institutes of Health</w:t>
      </w:r>
    </w:p>
    <w:p w14:paraId="27E4A6D6" w14:textId="77777777" w:rsidR="006A0BE3" w:rsidRPr="00816742" w:rsidRDefault="006A0BE3" w:rsidP="006A0BE3">
      <w:pPr>
        <w:pStyle w:val="Para1"/>
        <w:numPr>
          <w:ilvl w:val="0"/>
          <w:numId w:val="0"/>
        </w:numPr>
        <w:spacing w:before="0" w:after="0"/>
        <w:ind w:left="284" w:hanging="284"/>
        <w:jc w:val="left"/>
      </w:pPr>
      <w:r w:rsidRPr="00816742">
        <w:t>Fridtjof Nansen Institute</w:t>
      </w:r>
    </w:p>
    <w:p w14:paraId="09E13085" w14:textId="77777777" w:rsidR="006A0BE3" w:rsidRPr="00816742" w:rsidRDefault="006A0BE3" w:rsidP="006A0BE3">
      <w:pPr>
        <w:pStyle w:val="Para1"/>
        <w:numPr>
          <w:ilvl w:val="0"/>
          <w:numId w:val="0"/>
        </w:numPr>
        <w:spacing w:before="0" w:after="0"/>
        <w:ind w:left="284" w:hanging="284"/>
        <w:jc w:val="left"/>
      </w:pPr>
      <w:r w:rsidRPr="00816742">
        <w:t>Friends of the Earth Europe</w:t>
      </w:r>
    </w:p>
    <w:p w14:paraId="1F0F0A74" w14:textId="77777777" w:rsidR="006A0BE3" w:rsidRPr="00816742" w:rsidRDefault="006A0BE3" w:rsidP="006A0BE3">
      <w:pPr>
        <w:pStyle w:val="Para1"/>
        <w:numPr>
          <w:ilvl w:val="0"/>
          <w:numId w:val="0"/>
        </w:numPr>
        <w:spacing w:before="0" w:after="0"/>
        <w:ind w:left="284" w:hanging="284"/>
        <w:jc w:val="left"/>
      </w:pPr>
      <w:r w:rsidRPr="00816742">
        <w:t>Friends of the Earth International</w:t>
      </w:r>
    </w:p>
    <w:p w14:paraId="1F10B718" w14:textId="77777777" w:rsidR="006A0BE3" w:rsidRPr="00816742" w:rsidRDefault="006A0BE3" w:rsidP="006A0BE3">
      <w:pPr>
        <w:pStyle w:val="Para1"/>
        <w:numPr>
          <w:ilvl w:val="0"/>
          <w:numId w:val="0"/>
        </w:numPr>
        <w:spacing w:before="0" w:after="0"/>
        <w:ind w:left="284" w:hanging="284"/>
        <w:jc w:val="left"/>
        <w:rPr>
          <w:lang w:val="es-ES"/>
        </w:rPr>
      </w:pPr>
      <w:r w:rsidRPr="00816742">
        <w:rPr>
          <w:lang w:val="es-ES"/>
        </w:rPr>
        <w:t>Fundación Ambiente y Recursos Naturales</w:t>
      </w:r>
    </w:p>
    <w:p w14:paraId="5F4CDAF9" w14:textId="77777777" w:rsidR="006A0BE3" w:rsidRPr="00816742" w:rsidRDefault="006A0BE3" w:rsidP="006A0BE3">
      <w:pPr>
        <w:pStyle w:val="Para1"/>
        <w:numPr>
          <w:ilvl w:val="0"/>
          <w:numId w:val="0"/>
        </w:numPr>
        <w:spacing w:before="0" w:after="0"/>
        <w:ind w:left="284" w:hanging="284"/>
        <w:jc w:val="left"/>
      </w:pPr>
      <w:r w:rsidRPr="00816742">
        <w:rPr>
          <w:lang w:val="es-ES"/>
        </w:rPr>
        <w:t>Fundación</w:t>
      </w:r>
      <w:r w:rsidRPr="00816742">
        <w:t xml:space="preserve"> </w:t>
      </w:r>
      <w:r w:rsidRPr="00816742">
        <w:rPr>
          <w:noProof/>
        </w:rPr>
        <w:t>Ngäbe-Buglé (FUNGOBE-B)</w:t>
      </w:r>
    </w:p>
    <w:p w14:paraId="227978B2" w14:textId="77777777" w:rsidR="006A0BE3" w:rsidRPr="00816742" w:rsidRDefault="006A0BE3" w:rsidP="006A0BE3">
      <w:pPr>
        <w:pStyle w:val="Para1"/>
        <w:numPr>
          <w:ilvl w:val="0"/>
          <w:numId w:val="0"/>
        </w:numPr>
        <w:spacing w:before="0" w:after="0"/>
        <w:ind w:left="284" w:hanging="284"/>
        <w:jc w:val="left"/>
      </w:pPr>
      <w:r w:rsidRPr="00816742">
        <w:t>Future Earth</w:t>
      </w:r>
    </w:p>
    <w:p w14:paraId="29181045" w14:textId="77777777" w:rsidR="006A0BE3" w:rsidRPr="00816742" w:rsidRDefault="006A0BE3" w:rsidP="006A0BE3">
      <w:pPr>
        <w:pStyle w:val="Para1"/>
        <w:numPr>
          <w:ilvl w:val="0"/>
          <w:numId w:val="0"/>
        </w:numPr>
        <w:spacing w:before="0" w:after="0"/>
        <w:ind w:left="284" w:hanging="284"/>
        <w:jc w:val="left"/>
      </w:pPr>
      <w:r w:rsidRPr="00816742">
        <w:t>German Centre for Integrative Biodiversity Research (iDiv) Halle-Jena-Leipzig</w:t>
      </w:r>
    </w:p>
    <w:p w14:paraId="1B34E51C" w14:textId="77777777" w:rsidR="006A0BE3" w:rsidRPr="00816742" w:rsidRDefault="006A0BE3" w:rsidP="006A0BE3">
      <w:pPr>
        <w:pStyle w:val="Para1"/>
        <w:numPr>
          <w:ilvl w:val="0"/>
          <w:numId w:val="0"/>
        </w:numPr>
        <w:spacing w:before="0" w:after="0"/>
        <w:ind w:left="284" w:hanging="284"/>
        <w:jc w:val="left"/>
      </w:pPr>
      <w:r w:rsidRPr="00816742">
        <w:t>German Committee Future Earth</w:t>
      </w:r>
    </w:p>
    <w:p w14:paraId="574625EF" w14:textId="77777777" w:rsidR="006A0BE3" w:rsidRPr="00816742" w:rsidRDefault="006A0BE3" w:rsidP="006A0BE3">
      <w:pPr>
        <w:pStyle w:val="Para1"/>
        <w:numPr>
          <w:ilvl w:val="0"/>
          <w:numId w:val="0"/>
        </w:numPr>
        <w:spacing w:before="0" w:after="0"/>
        <w:ind w:left="284" w:hanging="284"/>
        <w:jc w:val="left"/>
      </w:pPr>
      <w:r w:rsidRPr="00816742">
        <w:t>Ghent University</w:t>
      </w:r>
    </w:p>
    <w:p w14:paraId="392A1598" w14:textId="77777777" w:rsidR="006A0BE3" w:rsidRPr="00816742" w:rsidRDefault="006A0BE3" w:rsidP="006A0BE3">
      <w:pPr>
        <w:pStyle w:val="Para1"/>
        <w:numPr>
          <w:ilvl w:val="0"/>
          <w:numId w:val="0"/>
        </w:numPr>
        <w:spacing w:before="0" w:after="0"/>
        <w:ind w:left="284" w:hanging="284"/>
        <w:jc w:val="left"/>
      </w:pPr>
      <w:r w:rsidRPr="00816742">
        <w:t>Global Biodiversity Information Facility</w:t>
      </w:r>
    </w:p>
    <w:p w14:paraId="1E8B44E8" w14:textId="77777777" w:rsidR="006A0BE3" w:rsidRPr="00816742" w:rsidRDefault="006A0BE3" w:rsidP="006A0BE3">
      <w:pPr>
        <w:pStyle w:val="Para1"/>
        <w:numPr>
          <w:ilvl w:val="0"/>
          <w:numId w:val="0"/>
        </w:numPr>
        <w:spacing w:before="0" w:after="0"/>
        <w:ind w:left="284" w:hanging="284"/>
        <w:jc w:val="left"/>
      </w:pPr>
      <w:r w:rsidRPr="00816742">
        <w:t>Global Forest Coalition</w:t>
      </w:r>
    </w:p>
    <w:p w14:paraId="5FDF4634" w14:textId="77777777" w:rsidR="006A0BE3" w:rsidRPr="00816742" w:rsidRDefault="006A0BE3" w:rsidP="006A0BE3">
      <w:pPr>
        <w:pStyle w:val="Para1"/>
        <w:numPr>
          <w:ilvl w:val="0"/>
          <w:numId w:val="0"/>
        </w:numPr>
        <w:spacing w:before="0" w:after="0"/>
        <w:ind w:left="284" w:hanging="284"/>
        <w:jc w:val="left"/>
      </w:pPr>
      <w:r w:rsidRPr="00816742">
        <w:t>Global Industry Coalition</w:t>
      </w:r>
    </w:p>
    <w:p w14:paraId="13953580" w14:textId="77777777" w:rsidR="006A0BE3" w:rsidRPr="00816742" w:rsidRDefault="006A0BE3" w:rsidP="006A0BE3">
      <w:pPr>
        <w:pStyle w:val="Para1"/>
        <w:numPr>
          <w:ilvl w:val="0"/>
          <w:numId w:val="0"/>
        </w:numPr>
        <w:spacing w:before="0" w:after="0"/>
        <w:ind w:left="284" w:hanging="284"/>
        <w:jc w:val="left"/>
      </w:pPr>
      <w:r w:rsidRPr="00816742">
        <w:t xml:space="preserve">Global Ocean Biodiversity Initiative </w:t>
      </w:r>
    </w:p>
    <w:p w14:paraId="5E322599" w14:textId="77777777" w:rsidR="006A0BE3" w:rsidRPr="00816742" w:rsidRDefault="006A0BE3" w:rsidP="006A0BE3">
      <w:pPr>
        <w:pStyle w:val="Para1"/>
        <w:numPr>
          <w:ilvl w:val="0"/>
          <w:numId w:val="0"/>
        </w:numPr>
        <w:spacing w:before="0" w:after="0"/>
        <w:ind w:left="284" w:hanging="284"/>
        <w:jc w:val="left"/>
      </w:pPr>
      <w:r w:rsidRPr="00816742">
        <w:t>Global Youth Biodiversity Network</w:t>
      </w:r>
    </w:p>
    <w:p w14:paraId="44D93DF7" w14:textId="77777777" w:rsidR="006A0BE3" w:rsidRPr="00816742" w:rsidRDefault="006A0BE3" w:rsidP="006A0BE3">
      <w:pPr>
        <w:pStyle w:val="Para1"/>
        <w:numPr>
          <w:ilvl w:val="0"/>
          <w:numId w:val="0"/>
        </w:numPr>
        <w:spacing w:before="0" w:after="0"/>
        <w:ind w:left="284" w:hanging="284"/>
        <w:jc w:val="left"/>
      </w:pPr>
      <w:r w:rsidRPr="00816742">
        <w:t>Global Youth Online Union</w:t>
      </w:r>
    </w:p>
    <w:p w14:paraId="5D2B0F56" w14:textId="77777777" w:rsidR="006A0BE3" w:rsidRPr="00816742" w:rsidRDefault="006A0BE3" w:rsidP="006A0BE3">
      <w:pPr>
        <w:pStyle w:val="Para1"/>
        <w:numPr>
          <w:ilvl w:val="0"/>
          <w:numId w:val="0"/>
        </w:numPr>
        <w:spacing w:before="0" w:after="0"/>
        <w:ind w:left="284" w:hanging="284"/>
        <w:jc w:val="left"/>
      </w:pPr>
      <w:r w:rsidRPr="00816742">
        <w:t>Greater Virunga Transboundary Collaboration</w:t>
      </w:r>
    </w:p>
    <w:p w14:paraId="57F83194" w14:textId="77777777" w:rsidR="006A0BE3" w:rsidRPr="00816742" w:rsidRDefault="006A0BE3" w:rsidP="006A0BE3">
      <w:pPr>
        <w:pStyle w:val="Para1"/>
        <w:numPr>
          <w:ilvl w:val="0"/>
          <w:numId w:val="0"/>
        </w:numPr>
        <w:spacing w:before="0" w:after="0"/>
        <w:ind w:left="284" w:hanging="284"/>
        <w:jc w:val="left"/>
      </w:pPr>
      <w:r w:rsidRPr="00816742">
        <w:t>Greenpeace International</w:t>
      </w:r>
    </w:p>
    <w:p w14:paraId="6792E4B6" w14:textId="77777777" w:rsidR="006A0BE3" w:rsidRPr="00816742" w:rsidRDefault="006A0BE3" w:rsidP="006A0BE3">
      <w:pPr>
        <w:pStyle w:val="Para1"/>
        <w:numPr>
          <w:ilvl w:val="0"/>
          <w:numId w:val="0"/>
        </w:numPr>
        <w:spacing w:before="0" w:after="0"/>
        <w:ind w:left="284" w:hanging="284"/>
        <w:jc w:val="left"/>
      </w:pPr>
      <w:r w:rsidRPr="00816742">
        <w:t>Griffith University</w:t>
      </w:r>
    </w:p>
    <w:p w14:paraId="095D142E" w14:textId="15296253" w:rsidR="006A0BE3" w:rsidRPr="00816742" w:rsidRDefault="009F1C1A" w:rsidP="006A0BE3">
      <w:pPr>
        <w:pStyle w:val="Para1"/>
        <w:numPr>
          <w:ilvl w:val="0"/>
          <w:numId w:val="0"/>
        </w:numPr>
        <w:spacing w:before="0" w:after="0"/>
        <w:ind w:left="284" w:hanging="284"/>
        <w:jc w:val="left"/>
      </w:pPr>
      <w:r>
        <w:t>Group</w:t>
      </w:r>
      <w:r w:rsidR="00BD57C8">
        <w:t xml:space="preserve"> </w:t>
      </w:r>
      <w:r w:rsidR="006A0BE3" w:rsidRPr="00816742">
        <w:t xml:space="preserve">on Earth Observations Biodiversity Observation Network </w:t>
      </w:r>
    </w:p>
    <w:p w14:paraId="52DBD811" w14:textId="77777777" w:rsidR="006A0BE3" w:rsidRPr="00816742" w:rsidRDefault="006A0BE3" w:rsidP="006A0BE3">
      <w:pPr>
        <w:pStyle w:val="Para1"/>
        <w:numPr>
          <w:ilvl w:val="0"/>
          <w:numId w:val="0"/>
        </w:numPr>
        <w:spacing w:before="0" w:after="0"/>
        <w:ind w:left="284" w:hanging="284"/>
        <w:jc w:val="left"/>
      </w:pPr>
      <w:r w:rsidRPr="00816742">
        <w:t>Helmholtz Centre for Environmental Research - UFZ</w:t>
      </w:r>
    </w:p>
    <w:p w14:paraId="56FCD639" w14:textId="77777777" w:rsidR="006A0BE3" w:rsidRPr="00816742" w:rsidRDefault="006A0BE3" w:rsidP="006A0BE3">
      <w:pPr>
        <w:pStyle w:val="Para1"/>
        <w:numPr>
          <w:ilvl w:val="0"/>
          <w:numId w:val="0"/>
        </w:numPr>
        <w:spacing w:before="0" w:after="0"/>
        <w:ind w:left="284" w:hanging="284"/>
        <w:jc w:val="left"/>
      </w:pPr>
      <w:r w:rsidRPr="00816742">
        <w:t>ICCA Consortium</w:t>
      </w:r>
    </w:p>
    <w:p w14:paraId="3CB31E93" w14:textId="72094C84" w:rsidR="006A0BE3" w:rsidRPr="00816742" w:rsidRDefault="006A0BE3" w:rsidP="006A0BE3">
      <w:pPr>
        <w:pStyle w:val="Para1"/>
        <w:numPr>
          <w:ilvl w:val="0"/>
          <w:numId w:val="0"/>
        </w:numPr>
        <w:spacing w:before="0" w:after="0"/>
        <w:ind w:left="284" w:hanging="284"/>
        <w:jc w:val="left"/>
      </w:pPr>
      <w:r w:rsidRPr="00816742">
        <w:t xml:space="preserve">ICLEI - Local </w:t>
      </w:r>
      <w:r w:rsidR="00212E1C">
        <w:t>Govern</w:t>
      </w:r>
      <w:r w:rsidR="00B262F1">
        <w:t>ment</w:t>
      </w:r>
      <w:r w:rsidRPr="00816742">
        <w:t>s for Sustainability</w:t>
      </w:r>
    </w:p>
    <w:p w14:paraId="3EA8CD63" w14:textId="77777777" w:rsidR="006A0BE3" w:rsidRPr="00816742" w:rsidRDefault="006A0BE3" w:rsidP="006A0BE3">
      <w:pPr>
        <w:pStyle w:val="Para1"/>
        <w:numPr>
          <w:ilvl w:val="0"/>
          <w:numId w:val="0"/>
        </w:numPr>
        <w:spacing w:before="0" w:after="0"/>
        <w:ind w:left="284" w:hanging="284"/>
        <w:jc w:val="left"/>
      </w:pPr>
      <w:r w:rsidRPr="00816742">
        <w:t>Imperial College London</w:t>
      </w:r>
    </w:p>
    <w:p w14:paraId="6CDC1C97" w14:textId="77777777" w:rsidR="006A0BE3" w:rsidRPr="008B7362" w:rsidRDefault="006A0BE3" w:rsidP="006A0BE3">
      <w:pPr>
        <w:pStyle w:val="Para1"/>
        <w:numPr>
          <w:ilvl w:val="0"/>
          <w:numId w:val="0"/>
        </w:numPr>
        <w:spacing w:before="0" w:after="0"/>
        <w:ind w:left="284" w:hanging="284"/>
        <w:jc w:val="left"/>
        <w:rPr>
          <w:lang w:val="en-AU"/>
        </w:rPr>
      </w:pPr>
      <w:r w:rsidRPr="008B7362">
        <w:rPr>
          <w:lang w:val="en-AU"/>
        </w:rPr>
        <w:t>Indigenous Information Network</w:t>
      </w:r>
    </w:p>
    <w:p w14:paraId="5341AD96" w14:textId="77777777" w:rsidR="006A0BE3" w:rsidRPr="00816742" w:rsidRDefault="006A0BE3" w:rsidP="006A0BE3">
      <w:pPr>
        <w:pStyle w:val="Para1"/>
        <w:numPr>
          <w:ilvl w:val="0"/>
          <w:numId w:val="0"/>
        </w:numPr>
        <w:spacing w:before="0" w:after="0"/>
        <w:ind w:left="284" w:hanging="284"/>
        <w:jc w:val="left"/>
        <w:rPr>
          <w:lang w:val="fr-FR"/>
        </w:rPr>
      </w:pPr>
      <w:r w:rsidRPr="00816742">
        <w:rPr>
          <w:lang w:val="fr-FR"/>
        </w:rPr>
        <w:t>Institut de la Francophonie pour le développement durable</w:t>
      </w:r>
    </w:p>
    <w:p w14:paraId="19AD4084" w14:textId="5722C0F3" w:rsidR="006A0BE3" w:rsidRPr="00816742" w:rsidRDefault="006A0BE3" w:rsidP="006A0BE3">
      <w:pPr>
        <w:pStyle w:val="Para1"/>
        <w:numPr>
          <w:ilvl w:val="0"/>
          <w:numId w:val="0"/>
        </w:numPr>
        <w:spacing w:before="0" w:after="0"/>
        <w:ind w:left="284" w:hanging="284"/>
        <w:jc w:val="left"/>
        <w:rPr>
          <w:lang w:val="fr-FR"/>
        </w:rPr>
      </w:pPr>
      <w:r w:rsidRPr="00816742">
        <w:rPr>
          <w:lang w:val="fr-FR"/>
        </w:rPr>
        <w:t>Institut du développement durable</w:t>
      </w:r>
      <w:r w:rsidR="004D6557">
        <w:rPr>
          <w:lang w:val="fr-FR"/>
        </w:rPr>
        <w:t xml:space="preserve"> et </w:t>
      </w:r>
      <w:r w:rsidRPr="00816742">
        <w:rPr>
          <w:lang w:val="fr-FR"/>
        </w:rPr>
        <w:t>des relations internationales</w:t>
      </w:r>
    </w:p>
    <w:p w14:paraId="2690C672" w14:textId="77777777" w:rsidR="006A0BE3" w:rsidRPr="00816742" w:rsidRDefault="006A0BE3" w:rsidP="006A0BE3">
      <w:pPr>
        <w:pStyle w:val="Para1"/>
        <w:numPr>
          <w:ilvl w:val="0"/>
          <w:numId w:val="0"/>
        </w:numPr>
        <w:spacing w:before="0" w:after="0"/>
        <w:ind w:left="284" w:hanging="284"/>
        <w:jc w:val="left"/>
      </w:pPr>
      <w:r w:rsidRPr="00816742">
        <w:t>Institute for Biodiversity Network</w:t>
      </w:r>
    </w:p>
    <w:p w14:paraId="1B19C9A0" w14:textId="77777777" w:rsidR="006A0BE3" w:rsidRPr="00816742" w:rsidRDefault="006A0BE3" w:rsidP="006A0BE3">
      <w:pPr>
        <w:pStyle w:val="Para1"/>
        <w:numPr>
          <w:ilvl w:val="0"/>
          <w:numId w:val="0"/>
        </w:numPr>
        <w:spacing w:before="0" w:after="0"/>
        <w:ind w:left="284" w:hanging="284"/>
        <w:jc w:val="left"/>
      </w:pPr>
      <w:r w:rsidRPr="00816742">
        <w:t>Institute for Global Environmental Strategies</w:t>
      </w:r>
    </w:p>
    <w:p w14:paraId="4758BA2B" w14:textId="21481FD8" w:rsidR="006A0BE3" w:rsidRPr="00816742" w:rsidRDefault="006A0BE3" w:rsidP="006A0BE3">
      <w:pPr>
        <w:pStyle w:val="Para1"/>
        <w:numPr>
          <w:ilvl w:val="0"/>
          <w:numId w:val="0"/>
        </w:numPr>
        <w:spacing w:before="0" w:after="0"/>
        <w:ind w:left="284" w:hanging="284"/>
        <w:jc w:val="left"/>
      </w:pPr>
      <w:r w:rsidRPr="00816742">
        <w:t>Institute for Sustainable Development</w:t>
      </w:r>
      <w:r w:rsidR="004D6557">
        <w:t xml:space="preserve"> and </w:t>
      </w:r>
      <w:r w:rsidRPr="00816742">
        <w:t>Research</w:t>
      </w:r>
    </w:p>
    <w:p w14:paraId="31EAE28E" w14:textId="77777777" w:rsidR="006A0BE3" w:rsidRPr="00816742" w:rsidRDefault="006A0BE3" w:rsidP="006A0BE3">
      <w:pPr>
        <w:pStyle w:val="Para1"/>
        <w:numPr>
          <w:ilvl w:val="0"/>
          <w:numId w:val="0"/>
        </w:numPr>
        <w:spacing w:before="0" w:after="0"/>
        <w:ind w:left="284" w:hanging="284"/>
        <w:jc w:val="left"/>
      </w:pPr>
      <w:r w:rsidRPr="00816742">
        <w:t>International Center for Integrated Mountain Development</w:t>
      </w:r>
    </w:p>
    <w:p w14:paraId="1B0240BF" w14:textId="77777777" w:rsidR="006A0BE3" w:rsidRPr="00816742" w:rsidRDefault="006A0BE3" w:rsidP="006A0BE3">
      <w:pPr>
        <w:pStyle w:val="Para1"/>
        <w:numPr>
          <w:ilvl w:val="0"/>
          <w:numId w:val="0"/>
        </w:numPr>
        <w:spacing w:before="0" w:after="0"/>
        <w:ind w:left="284" w:hanging="284"/>
        <w:jc w:val="left"/>
      </w:pPr>
      <w:r w:rsidRPr="00816742">
        <w:t>International Chamber of Commerce</w:t>
      </w:r>
    </w:p>
    <w:p w14:paraId="407AAD16" w14:textId="77777777" w:rsidR="006A0BE3" w:rsidRPr="00816742" w:rsidRDefault="006A0BE3" w:rsidP="006A0BE3">
      <w:pPr>
        <w:pStyle w:val="Para1"/>
        <w:numPr>
          <w:ilvl w:val="0"/>
          <w:numId w:val="0"/>
        </w:numPr>
        <w:spacing w:before="0" w:after="0"/>
        <w:ind w:left="284" w:hanging="284"/>
        <w:jc w:val="left"/>
      </w:pPr>
      <w:r w:rsidRPr="00816742">
        <w:t>International Coral Reef Initiative</w:t>
      </w:r>
    </w:p>
    <w:p w14:paraId="3D4F0CB2" w14:textId="2F627984" w:rsidR="006A0BE3" w:rsidRPr="00816742" w:rsidRDefault="006A0BE3" w:rsidP="006A0BE3">
      <w:pPr>
        <w:pStyle w:val="Para1"/>
        <w:numPr>
          <w:ilvl w:val="0"/>
          <w:numId w:val="0"/>
        </w:numPr>
        <w:spacing w:before="0" w:after="0"/>
        <w:ind w:left="284" w:hanging="284"/>
        <w:jc w:val="left"/>
      </w:pPr>
      <w:r w:rsidRPr="00816742">
        <w:t>International Federation of Pharmaceutical Manufacturers</w:t>
      </w:r>
      <w:r w:rsidR="004D6557">
        <w:t xml:space="preserve"> and </w:t>
      </w:r>
      <w:r w:rsidRPr="00816742">
        <w:t>Associations</w:t>
      </w:r>
    </w:p>
    <w:p w14:paraId="1CA6CB21" w14:textId="77777777" w:rsidR="006A0BE3" w:rsidRPr="00816742" w:rsidRDefault="006A0BE3" w:rsidP="006A0BE3">
      <w:pPr>
        <w:pStyle w:val="Para1"/>
        <w:numPr>
          <w:ilvl w:val="0"/>
          <w:numId w:val="0"/>
        </w:numPr>
        <w:spacing w:before="0" w:after="0"/>
        <w:ind w:left="284" w:hanging="284"/>
        <w:jc w:val="left"/>
      </w:pPr>
      <w:r w:rsidRPr="00816742">
        <w:t>International Fertilizer Association</w:t>
      </w:r>
    </w:p>
    <w:p w14:paraId="45CB68E2" w14:textId="77777777" w:rsidR="006A0BE3" w:rsidRPr="00816742" w:rsidRDefault="006A0BE3" w:rsidP="006A0BE3">
      <w:pPr>
        <w:pStyle w:val="Para1"/>
        <w:numPr>
          <w:ilvl w:val="0"/>
          <w:numId w:val="0"/>
        </w:numPr>
        <w:spacing w:before="0" w:after="0"/>
        <w:ind w:left="284" w:hanging="284"/>
        <w:jc w:val="left"/>
      </w:pPr>
      <w:r w:rsidRPr="00816742">
        <w:t>International Fund for Animal Welfare</w:t>
      </w:r>
    </w:p>
    <w:p w14:paraId="27839346" w14:textId="77777777" w:rsidR="006A0BE3" w:rsidRPr="00816742" w:rsidRDefault="006A0BE3" w:rsidP="006A0BE3">
      <w:pPr>
        <w:pStyle w:val="Para1"/>
        <w:numPr>
          <w:ilvl w:val="0"/>
          <w:numId w:val="0"/>
        </w:numPr>
        <w:spacing w:before="0" w:after="0"/>
        <w:ind w:left="284" w:hanging="284"/>
        <w:jc w:val="left"/>
      </w:pPr>
      <w:r w:rsidRPr="00816742">
        <w:t>International Indian Treaty Council</w:t>
      </w:r>
    </w:p>
    <w:p w14:paraId="7DB5B0DA" w14:textId="77777777" w:rsidR="006A0BE3" w:rsidRPr="00816742" w:rsidRDefault="006A0BE3" w:rsidP="006A0BE3">
      <w:pPr>
        <w:pStyle w:val="Para1"/>
        <w:numPr>
          <w:ilvl w:val="0"/>
          <w:numId w:val="0"/>
        </w:numPr>
        <w:spacing w:before="0" w:after="0"/>
        <w:ind w:left="284" w:hanging="284"/>
        <w:jc w:val="left"/>
      </w:pPr>
      <w:r w:rsidRPr="00816742">
        <w:t>International Indigenous Forum on Biodiversity</w:t>
      </w:r>
    </w:p>
    <w:p w14:paraId="3E4EA5E3" w14:textId="78D1A69C" w:rsidR="006A0BE3" w:rsidRPr="004D6557" w:rsidRDefault="006A0BE3" w:rsidP="006A0BE3">
      <w:pPr>
        <w:pStyle w:val="Para1"/>
        <w:numPr>
          <w:ilvl w:val="0"/>
          <w:numId w:val="0"/>
        </w:numPr>
        <w:spacing w:before="0" w:after="0"/>
        <w:ind w:left="284" w:hanging="284"/>
        <w:jc w:val="left"/>
        <w:rPr>
          <w:lang w:val="en-AU"/>
        </w:rPr>
      </w:pPr>
      <w:r w:rsidRPr="004D6557">
        <w:rPr>
          <w:lang w:val="en-AU"/>
        </w:rPr>
        <w:t>International Institute for Environment</w:t>
      </w:r>
      <w:r w:rsidR="004D6557" w:rsidRPr="004D6557">
        <w:rPr>
          <w:lang w:val="en-AU"/>
        </w:rPr>
        <w:t xml:space="preserve"> and </w:t>
      </w:r>
      <w:r w:rsidRPr="004D6557">
        <w:rPr>
          <w:lang w:val="en-AU"/>
        </w:rPr>
        <w:t>Development</w:t>
      </w:r>
    </w:p>
    <w:p w14:paraId="6A3ED7B2" w14:textId="77777777" w:rsidR="006A0BE3" w:rsidRPr="00816742" w:rsidRDefault="006A0BE3" w:rsidP="006A0BE3">
      <w:pPr>
        <w:pStyle w:val="Para1"/>
        <w:numPr>
          <w:ilvl w:val="0"/>
          <w:numId w:val="0"/>
        </w:numPr>
        <w:spacing w:before="0" w:after="0"/>
        <w:ind w:left="284" w:hanging="284"/>
        <w:jc w:val="left"/>
      </w:pPr>
      <w:r w:rsidRPr="00816742">
        <w:t>International Partnership for the Satoyama Initiative</w:t>
      </w:r>
    </w:p>
    <w:p w14:paraId="07E5A687" w14:textId="77777777" w:rsidR="006A0BE3" w:rsidRPr="00816742" w:rsidRDefault="006A0BE3" w:rsidP="006A0BE3">
      <w:pPr>
        <w:pStyle w:val="Para1"/>
        <w:numPr>
          <w:ilvl w:val="0"/>
          <w:numId w:val="0"/>
        </w:numPr>
        <w:spacing w:before="0" w:after="0"/>
        <w:ind w:left="284" w:hanging="284"/>
        <w:jc w:val="left"/>
      </w:pPr>
      <w:r w:rsidRPr="00816742">
        <w:t>International Planning Committee for Food Sovereignty</w:t>
      </w:r>
    </w:p>
    <w:p w14:paraId="10323AE0" w14:textId="77777777" w:rsidR="006A0BE3" w:rsidRPr="00816742" w:rsidRDefault="006A0BE3" w:rsidP="006A0BE3">
      <w:pPr>
        <w:pStyle w:val="Para1"/>
        <w:numPr>
          <w:ilvl w:val="0"/>
          <w:numId w:val="0"/>
        </w:numPr>
        <w:spacing w:before="0" w:after="0"/>
        <w:ind w:left="284" w:hanging="284"/>
        <w:jc w:val="left"/>
      </w:pPr>
      <w:r w:rsidRPr="00816742">
        <w:t>International Union for the Protection of New Varieties of Plants</w:t>
      </w:r>
    </w:p>
    <w:p w14:paraId="72094ED5" w14:textId="5B0B21EA" w:rsidR="006A0BE3" w:rsidRPr="00816742" w:rsidRDefault="006A0BE3" w:rsidP="006A0BE3">
      <w:pPr>
        <w:pStyle w:val="Para1"/>
        <w:numPr>
          <w:ilvl w:val="0"/>
          <w:numId w:val="0"/>
        </w:numPr>
        <w:spacing w:before="0" w:after="0"/>
        <w:ind w:left="284" w:hanging="284"/>
        <w:jc w:val="left"/>
      </w:pPr>
      <w:r w:rsidRPr="00816742">
        <w:t>International University Network on Cultural</w:t>
      </w:r>
      <w:r w:rsidR="004D6557">
        <w:t xml:space="preserve"> and </w:t>
      </w:r>
      <w:r w:rsidRPr="00816742">
        <w:t xml:space="preserve">Biological Diversity </w:t>
      </w:r>
    </w:p>
    <w:p w14:paraId="6A2228B4" w14:textId="77777777" w:rsidR="006A0BE3" w:rsidRPr="00816742" w:rsidRDefault="006A0BE3" w:rsidP="006A0BE3">
      <w:pPr>
        <w:pStyle w:val="Para1"/>
        <w:numPr>
          <w:ilvl w:val="0"/>
          <w:numId w:val="0"/>
        </w:numPr>
        <w:spacing w:before="0" w:after="0"/>
        <w:ind w:left="284" w:hanging="284"/>
        <w:jc w:val="left"/>
      </w:pPr>
      <w:r w:rsidRPr="00816742">
        <w:t>International Whaling Commission</w:t>
      </w:r>
    </w:p>
    <w:p w14:paraId="3B806DD0" w14:textId="77777777" w:rsidR="006A0BE3" w:rsidRPr="00816742" w:rsidRDefault="006A0BE3" w:rsidP="006A0BE3">
      <w:pPr>
        <w:pStyle w:val="Para1"/>
        <w:numPr>
          <w:ilvl w:val="0"/>
          <w:numId w:val="0"/>
        </w:numPr>
        <w:spacing w:before="0" w:after="0"/>
        <w:ind w:left="284" w:hanging="284"/>
        <w:jc w:val="left"/>
      </w:pPr>
      <w:r w:rsidRPr="00816742">
        <w:t>Inuit Circumpolar Council</w:t>
      </w:r>
    </w:p>
    <w:p w14:paraId="49019808" w14:textId="77777777" w:rsidR="006A0BE3" w:rsidRPr="00816742" w:rsidRDefault="006A0BE3" w:rsidP="006A0BE3">
      <w:pPr>
        <w:pStyle w:val="Para1"/>
        <w:numPr>
          <w:ilvl w:val="0"/>
          <w:numId w:val="0"/>
        </w:numPr>
        <w:spacing w:before="0" w:after="0"/>
        <w:ind w:left="284" w:hanging="284"/>
        <w:jc w:val="left"/>
      </w:pPr>
      <w:r w:rsidRPr="00816742">
        <w:t>IPIECA</w:t>
      </w:r>
    </w:p>
    <w:p w14:paraId="5D325215" w14:textId="77777777" w:rsidR="006A0BE3" w:rsidRPr="00816742" w:rsidRDefault="006A0BE3" w:rsidP="006A0BE3">
      <w:pPr>
        <w:pStyle w:val="Para1"/>
        <w:numPr>
          <w:ilvl w:val="0"/>
          <w:numId w:val="0"/>
        </w:numPr>
        <w:spacing w:before="0" w:after="0"/>
        <w:ind w:left="284" w:hanging="284"/>
        <w:jc w:val="left"/>
      </w:pPr>
      <w:r w:rsidRPr="00816742">
        <w:t>Island Conservation</w:t>
      </w:r>
    </w:p>
    <w:p w14:paraId="6E83CE09" w14:textId="766E2E96" w:rsidR="006A0BE3" w:rsidRPr="00816742" w:rsidRDefault="006A0BE3" w:rsidP="006A0BE3">
      <w:pPr>
        <w:pStyle w:val="Para1"/>
        <w:numPr>
          <w:ilvl w:val="0"/>
          <w:numId w:val="0"/>
        </w:numPr>
        <w:spacing w:before="0" w:after="0"/>
        <w:ind w:left="284" w:hanging="284"/>
        <w:jc w:val="left"/>
      </w:pPr>
      <w:r w:rsidRPr="00816742">
        <w:t xml:space="preserve">IUCN - International Union for </w:t>
      </w:r>
      <w:r w:rsidR="00212E1C">
        <w:t xml:space="preserve">the </w:t>
      </w:r>
      <w:r w:rsidRPr="00816742">
        <w:t>Conservation of Nature</w:t>
      </w:r>
    </w:p>
    <w:p w14:paraId="51842A60" w14:textId="77777777" w:rsidR="006A0BE3" w:rsidRPr="00816742" w:rsidRDefault="006A0BE3" w:rsidP="006A0BE3">
      <w:pPr>
        <w:pStyle w:val="Para1"/>
        <w:numPr>
          <w:ilvl w:val="0"/>
          <w:numId w:val="0"/>
        </w:numPr>
        <w:spacing w:before="0" w:after="0"/>
        <w:ind w:left="284" w:hanging="284"/>
        <w:jc w:val="left"/>
      </w:pPr>
      <w:r w:rsidRPr="00816742">
        <w:t>J. Craig Venter Institute</w:t>
      </w:r>
    </w:p>
    <w:p w14:paraId="565A8F7F" w14:textId="77777777" w:rsidR="006A0BE3" w:rsidRPr="00816742" w:rsidRDefault="006A0BE3" w:rsidP="006A0BE3">
      <w:pPr>
        <w:pStyle w:val="Para1"/>
        <w:numPr>
          <w:ilvl w:val="0"/>
          <w:numId w:val="0"/>
        </w:numPr>
        <w:spacing w:before="0" w:after="0"/>
        <w:ind w:left="284" w:hanging="284"/>
        <w:jc w:val="left"/>
      </w:pPr>
      <w:r w:rsidRPr="00816742">
        <w:t>Jabalbina Yalanji Aboriginal Corporation</w:t>
      </w:r>
    </w:p>
    <w:p w14:paraId="6B3FE72E" w14:textId="65407FA8" w:rsidR="006A0BE3" w:rsidRPr="00816742" w:rsidRDefault="006A0BE3" w:rsidP="006A0BE3">
      <w:pPr>
        <w:pStyle w:val="Para1"/>
        <w:numPr>
          <w:ilvl w:val="0"/>
          <w:numId w:val="0"/>
        </w:numPr>
        <w:spacing w:before="0" w:after="0"/>
        <w:ind w:left="284" w:hanging="284"/>
        <w:jc w:val="left"/>
      </w:pPr>
      <w:r w:rsidRPr="00816742">
        <w:t xml:space="preserve">Japan Civil Network for the </w:t>
      </w:r>
      <w:r w:rsidR="00212E1C">
        <w:t>United Nations</w:t>
      </w:r>
      <w:r w:rsidRPr="00816742">
        <w:t xml:space="preserve"> Decade on Biodiversity</w:t>
      </w:r>
    </w:p>
    <w:p w14:paraId="0D94CD12" w14:textId="77777777" w:rsidR="006A0BE3" w:rsidRPr="00816742" w:rsidRDefault="006A0BE3" w:rsidP="006A0BE3">
      <w:pPr>
        <w:pStyle w:val="Para1"/>
        <w:numPr>
          <w:ilvl w:val="0"/>
          <w:numId w:val="0"/>
        </w:numPr>
        <w:spacing w:before="0" w:after="0"/>
        <w:ind w:left="284" w:hanging="284"/>
        <w:jc w:val="left"/>
      </w:pPr>
      <w:r w:rsidRPr="00816742">
        <w:t>Japan Committee for IUCN</w:t>
      </w:r>
    </w:p>
    <w:p w14:paraId="208BDAAC" w14:textId="77777777" w:rsidR="006A0BE3" w:rsidRPr="00816742" w:rsidRDefault="006A0BE3" w:rsidP="006A0BE3">
      <w:pPr>
        <w:pStyle w:val="Para1"/>
        <w:numPr>
          <w:ilvl w:val="0"/>
          <w:numId w:val="0"/>
        </w:numPr>
        <w:spacing w:before="0" w:after="0"/>
        <w:ind w:left="284" w:hanging="284"/>
        <w:jc w:val="left"/>
      </w:pPr>
      <w:r w:rsidRPr="00816742">
        <w:t>Japan Environmental Lawyers for Future</w:t>
      </w:r>
    </w:p>
    <w:p w14:paraId="3050B5A1" w14:textId="6D25C213" w:rsidR="006A0BE3" w:rsidRPr="00816742" w:rsidRDefault="006A0BE3" w:rsidP="006A0BE3">
      <w:pPr>
        <w:pStyle w:val="Para1"/>
        <w:numPr>
          <w:ilvl w:val="0"/>
          <w:numId w:val="0"/>
        </w:numPr>
        <w:spacing w:before="0" w:after="0"/>
        <w:ind w:left="284" w:hanging="284"/>
        <w:jc w:val="left"/>
      </w:pPr>
      <w:r w:rsidRPr="00816742">
        <w:t>Leibniz-Institute DSMZ (German Collection of Microorganisms</w:t>
      </w:r>
      <w:r w:rsidR="004D6557">
        <w:t xml:space="preserve"> and </w:t>
      </w:r>
      <w:r w:rsidRPr="00816742">
        <w:t>Cell Cultures)</w:t>
      </w:r>
    </w:p>
    <w:p w14:paraId="23549D5C" w14:textId="77777777" w:rsidR="006A0BE3" w:rsidRPr="00816742" w:rsidRDefault="006A0BE3" w:rsidP="006A0BE3">
      <w:pPr>
        <w:pStyle w:val="Para1"/>
        <w:numPr>
          <w:ilvl w:val="0"/>
          <w:numId w:val="0"/>
        </w:numPr>
        <w:spacing w:before="0" w:after="0"/>
        <w:ind w:left="284" w:hanging="284"/>
        <w:jc w:val="left"/>
      </w:pPr>
      <w:r w:rsidRPr="00816742">
        <w:t>Max Planck Institute for Social Anthropology</w:t>
      </w:r>
    </w:p>
    <w:p w14:paraId="00258AEC" w14:textId="77777777" w:rsidR="006A0BE3" w:rsidRPr="00816742" w:rsidRDefault="006A0BE3" w:rsidP="006A0BE3">
      <w:pPr>
        <w:pStyle w:val="Para1"/>
        <w:numPr>
          <w:ilvl w:val="0"/>
          <w:numId w:val="0"/>
        </w:numPr>
        <w:spacing w:before="0" w:after="0"/>
        <w:ind w:left="284" w:hanging="284"/>
        <w:jc w:val="left"/>
      </w:pPr>
      <w:r w:rsidRPr="00816742">
        <w:t>McMaster University</w:t>
      </w:r>
    </w:p>
    <w:p w14:paraId="3B4F3190" w14:textId="77777777" w:rsidR="006A0BE3" w:rsidRPr="00816742" w:rsidRDefault="006A0BE3" w:rsidP="006A0BE3">
      <w:pPr>
        <w:pStyle w:val="Para1"/>
        <w:numPr>
          <w:ilvl w:val="0"/>
          <w:numId w:val="0"/>
        </w:numPr>
        <w:spacing w:before="0" w:after="0"/>
        <w:ind w:left="284" w:hanging="284"/>
        <w:jc w:val="left"/>
      </w:pPr>
      <w:r w:rsidRPr="00816742">
        <w:t>Missionary Society of St. Columban</w:t>
      </w:r>
    </w:p>
    <w:p w14:paraId="682D3322" w14:textId="77777777" w:rsidR="006A0BE3" w:rsidRPr="00816742" w:rsidRDefault="006A0BE3" w:rsidP="006A0BE3">
      <w:pPr>
        <w:pStyle w:val="Para1"/>
        <w:numPr>
          <w:ilvl w:val="0"/>
          <w:numId w:val="0"/>
        </w:numPr>
        <w:spacing w:before="0" w:after="0"/>
        <w:ind w:left="284" w:hanging="284"/>
        <w:jc w:val="left"/>
      </w:pPr>
      <w:r w:rsidRPr="00816742">
        <w:t>National Geographic Society</w:t>
      </w:r>
    </w:p>
    <w:p w14:paraId="290F9511" w14:textId="77777777" w:rsidR="006A0BE3" w:rsidRPr="00816742" w:rsidRDefault="006A0BE3" w:rsidP="006A0BE3">
      <w:pPr>
        <w:pStyle w:val="Para1"/>
        <w:numPr>
          <w:ilvl w:val="0"/>
          <w:numId w:val="0"/>
        </w:numPr>
        <w:spacing w:before="0" w:after="0"/>
        <w:ind w:left="284" w:hanging="284"/>
        <w:jc w:val="left"/>
      </w:pPr>
      <w:r w:rsidRPr="00816742">
        <w:t>National Institute for Environmental Studies</w:t>
      </w:r>
    </w:p>
    <w:p w14:paraId="55D66E5D" w14:textId="77777777" w:rsidR="006A0BE3" w:rsidRPr="00816742" w:rsidRDefault="006A0BE3" w:rsidP="006A0BE3">
      <w:pPr>
        <w:pStyle w:val="Para1"/>
        <w:numPr>
          <w:ilvl w:val="0"/>
          <w:numId w:val="0"/>
        </w:numPr>
        <w:spacing w:before="0" w:after="0"/>
        <w:ind w:left="284" w:hanging="284"/>
        <w:jc w:val="left"/>
      </w:pPr>
      <w:r w:rsidRPr="00816742">
        <w:t>Natural History Museum</w:t>
      </w:r>
    </w:p>
    <w:p w14:paraId="1E54C0AD" w14:textId="77777777" w:rsidR="006A0BE3" w:rsidRPr="00816742" w:rsidRDefault="006A0BE3" w:rsidP="006A0BE3">
      <w:pPr>
        <w:pStyle w:val="Para1"/>
        <w:numPr>
          <w:ilvl w:val="0"/>
          <w:numId w:val="0"/>
        </w:numPr>
        <w:spacing w:before="0" w:after="0"/>
        <w:ind w:left="284" w:hanging="284"/>
        <w:jc w:val="left"/>
      </w:pPr>
      <w:r w:rsidRPr="00816742">
        <w:t>Natural Justice</w:t>
      </w:r>
    </w:p>
    <w:p w14:paraId="34706CFD" w14:textId="77777777" w:rsidR="006A0BE3" w:rsidRPr="00816742" w:rsidRDefault="006A0BE3" w:rsidP="006A0BE3">
      <w:pPr>
        <w:pStyle w:val="Para1"/>
        <w:numPr>
          <w:ilvl w:val="0"/>
          <w:numId w:val="0"/>
        </w:numPr>
        <w:spacing w:before="0" w:after="0"/>
        <w:ind w:left="284" w:hanging="284"/>
        <w:jc w:val="left"/>
      </w:pPr>
      <w:r w:rsidRPr="00816742">
        <w:t>Natural Resources Defense Council</w:t>
      </w:r>
    </w:p>
    <w:p w14:paraId="5811EBF8" w14:textId="77777777" w:rsidR="006A0BE3" w:rsidRPr="00816742" w:rsidRDefault="006A0BE3" w:rsidP="006A0BE3">
      <w:pPr>
        <w:pStyle w:val="Para1"/>
        <w:numPr>
          <w:ilvl w:val="0"/>
          <w:numId w:val="0"/>
        </w:numPr>
        <w:spacing w:before="0" w:after="0"/>
        <w:ind w:left="284" w:hanging="284"/>
        <w:jc w:val="left"/>
      </w:pPr>
      <w:r w:rsidRPr="00816742">
        <w:t>New Wind Association</w:t>
      </w:r>
    </w:p>
    <w:p w14:paraId="42965C90" w14:textId="77777777" w:rsidR="006A0BE3" w:rsidRPr="00816742" w:rsidRDefault="006A0BE3" w:rsidP="006A0BE3">
      <w:pPr>
        <w:pStyle w:val="Para1"/>
        <w:numPr>
          <w:ilvl w:val="0"/>
          <w:numId w:val="0"/>
        </w:numPr>
        <w:spacing w:before="0" w:after="0"/>
        <w:ind w:left="284" w:hanging="284"/>
        <w:jc w:val="left"/>
      </w:pPr>
      <w:r w:rsidRPr="00816742">
        <w:t>Nia Tero</w:t>
      </w:r>
    </w:p>
    <w:p w14:paraId="1D69E77E" w14:textId="77777777" w:rsidR="006A0BE3" w:rsidRPr="00816742" w:rsidRDefault="006A0BE3" w:rsidP="006A0BE3">
      <w:pPr>
        <w:pStyle w:val="Para1"/>
        <w:numPr>
          <w:ilvl w:val="0"/>
          <w:numId w:val="0"/>
        </w:numPr>
        <w:spacing w:before="0" w:after="0"/>
        <w:ind w:left="284" w:hanging="284"/>
        <w:jc w:val="left"/>
      </w:pPr>
      <w:r w:rsidRPr="00816742">
        <w:lastRenderedPageBreak/>
        <w:t>Nordic Council of Ministers</w:t>
      </w:r>
    </w:p>
    <w:p w14:paraId="02E284D3" w14:textId="1A3E6C1D" w:rsidR="006A0BE3" w:rsidRPr="00816742" w:rsidRDefault="005E3DCB" w:rsidP="006A0BE3">
      <w:pPr>
        <w:pStyle w:val="Para1"/>
        <w:numPr>
          <w:ilvl w:val="0"/>
          <w:numId w:val="0"/>
        </w:numPr>
        <w:spacing w:before="0" w:after="0"/>
        <w:ind w:left="284" w:hanging="284"/>
        <w:jc w:val="left"/>
      </w:pPr>
      <w:r>
        <w:t>Organisation</w:t>
      </w:r>
      <w:r w:rsidR="006A0BE3" w:rsidRPr="00816742">
        <w:t xml:space="preserve"> for Economic Co-operation</w:t>
      </w:r>
      <w:r w:rsidR="004D6557">
        <w:t xml:space="preserve"> and </w:t>
      </w:r>
      <w:r w:rsidR="006A0BE3" w:rsidRPr="00816742">
        <w:t>Development</w:t>
      </w:r>
    </w:p>
    <w:p w14:paraId="470E4108" w14:textId="77777777" w:rsidR="006A0BE3" w:rsidRPr="00816742" w:rsidRDefault="006A0BE3" w:rsidP="006A0BE3">
      <w:pPr>
        <w:pStyle w:val="Para1"/>
        <w:numPr>
          <w:ilvl w:val="0"/>
          <w:numId w:val="0"/>
        </w:numPr>
        <w:spacing w:before="0" w:after="0"/>
        <w:ind w:left="284" w:hanging="284"/>
        <w:jc w:val="left"/>
      </w:pPr>
      <w:r w:rsidRPr="00816742">
        <w:t>OSPAR Commission</w:t>
      </w:r>
    </w:p>
    <w:p w14:paraId="08E1BA76" w14:textId="77777777" w:rsidR="006A0BE3" w:rsidRPr="00816742" w:rsidRDefault="006A0BE3" w:rsidP="006A0BE3">
      <w:pPr>
        <w:pStyle w:val="Para1"/>
        <w:numPr>
          <w:ilvl w:val="0"/>
          <w:numId w:val="0"/>
        </w:numPr>
        <w:spacing w:before="0" w:after="0"/>
        <w:ind w:left="284" w:hanging="284"/>
        <w:jc w:val="left"/>
      </w:pPr>
      <w:r w:rsidRPr="00816742">
        <w:t>Parabukas</w:t>
      </w:r>
    </w:p>
    <w:p w14:paraId="56BAF039" w14:textId="77777777" w:rsidR="006A0BE3" w:rsidRPr="00816742" w:rsidRDefault="006A0BE3" w:rsidP="006A0BE3">
      <w:pPr>
        <w:pStyle w:val="Para1"/>
        <w:numPr>
          <w:ilvl w:val="0"/>
          <w:numId w:val="0"/>
        </w:numPr>
        <w:spacing w:before="0" w:after="0"/>
        <w:ind w:left="284" w:hanging="284"/>
        <w:jc w:val="left"/>
      </w:pPr>
      <w:r w:rsidRPr="00816742">
        <w:t>Pesticide Action Network UK</w:t>
      </w:r>
    </w:p>
    <w:p w14:paraId="5C9E8CC1" w14:textId="77777777" w:rsidR="006A0BE3" w:rsidRPr="00816742" w:rsidRDefault="006A0BE3" w:rsidP="006A0BE3">
      <w:pPr>
        <w:pStyle w:val="Para1"/>
        <w:numPr>
          <w:ilvl w:val="0"/>
          <w:numId w:val="0"/>
        </w:numPr>
        <w:spacing w:before="0" w:after="0"/>
        <w:ind w:left="284" w:hanging="284"/>
        <w:jc w:val="left"/>
      </w:pPr>
      <w:r w:rsidRPr="00816742">
        <w:t>Plantlife International</w:t>
      </w:r>
    </w:p>
    <w:p w14:paraId="498A9DFB" w14:textId="3EA5772A" w:rsidR="006A0BE3" w:rsidRPr="00816742" w:rsidRDefault="006A0BE3" w:rsidP="006A0BE3">
      <w:pPr>
        <w:pStyle w:val="Para1"/>
        <w:numPr>
          <w:ilvl w:val="0"/>
          <w:numId w:val="0"/>
        </w:numPr>
        <w:spacing w:before="0" w:after="0"/>
        <w:ind w:left="284" w:hanging="284"/>
        <w:jc w:val="left"/>
      </w:pPr>
      <w:r w:rsidRPr="00816742">
        <w:t>Public Research</w:t>
      </w:r>
      <w:r w:rsidR="004D6557">
        <w:t xml:space="preserve"> and </w:t>
      </w:r>
      <w:r w:rsidRPr="00816742">
        <w:t>Regulation Initiative</w:t>
      </w:r>
    </w:p>
    <w:p w14:paraId="65DB862A" w14:textId="77777777" w:rsidR="006A0BE3" w:rsidRPr="00816742" w:rsidRDefault="006A0BE3" w:rsidP="006A0BE3">
      <w:pPr>
        <w:pStyle w:val="Para1"/>
        <w:numPr>
          <w:ilvl w:val="0"/>
          <w:numId w:val="0"/>
        </w:numPr>
        <w:spacing w:before="0" w:after="0"/>
        <w:ind w:left="284" w:hanging="284"/>
        <w:jc w:val="left"/>
      </w:pPr>
      <w:r w:rsidRPr="00816742">
        <w:t>Rainforest Foundation Norway</w:t>
      </w:r>
    </w:p>
    <w:p w14:paraId="31B6ED3F" w14:textId="77777777" w:rsidR="006A0BE3" w:rsidRPr="00816742" w:rsidRDefault="006A0BE3" w:rsidP="006A0BE3">
      <w:pPr>
        <w:pStyle w:val="Para1"/>
        <w:numPr>
          <w:ilvl w:val="0"/>
          <w:numId w:val="0"/>
        </w:numPr>
        <w:spacing w:before="0" w:after="0"/>
        <w:ind w:left="284" w:hanging="284"/>
        <w:jc w:val="left"/>
      </w:pPr>
      <w:r w:rsidRPr="00816742">
        <w:t>Rainforest Trust</w:t>
      </w:r>
    </w:p>
    <w:p w14:paraId="51B86A9E" w14:textId="77777777" w:rsidR="006A0BE3" w:rsidRPr="00816742" w:rsidRDefault="006A0BE3" w:rsidP="006A0BE3">
      <w:pPr>
        <w:pStyle w:val="Para1"/>
        <w:numPr>
          <w:ilvl w:val="0"/>
          <w:numId w:val="0"/>
        </w:numPr>
        <w:spacing w:before="0" w:after="0"/>
        <w:ind w:left="284" w:hanging="284"/>
        <w:jc w:val="left"/>
      </w:pPr>
      <w:r w:rsidRPr="00816742">
        <w:t>Ramsar Convention on Wetlands</w:t>
      </w:r>
    </w:p>
    <w:p w14:paraId="2ADF1C59" w14:textId="77777777" w:rsidR="006A0BE3" w:rsidRPr="00816742" w:rsidRDefault="006A0BE3" w:rsidP="006A0BE3">
      <w:pPr>
        <w:pStyle w:val="Para1"/>
        <w:numPr>
          <w:ilvl w:val="0"/>
          <w:numId w:val="0"/>
        </w:numPr>
        <w:spacing w:before="0" w:after="0"/>
        <w:ind w:left="284" w:hanging="284"/>
        <w:jc w:val="left"/>
      </w:pPr>
      <w:r w:rsidRPr="00816742">
        <w:t>Ramsar Network Japan</w:t>
      </w:r>
    </w:p>
    <w:p w14:paraId="4C4F39DA" w14:textId="77777777" w:rsidR="006A0BE3" w:rsidRPr="00816742" w:rsidRDefault="006A0BE3" w:rsidP="006A0BE3">
      <w:pPr>
        <w:pStyle w:val="Para1"/>
        <w:numPr>
          <w:ilvl w:val="0"/>
          <w:numId w:val="0"/>
        </w:numPr>
        <w:spacing w:before="0" w:after="0"/>
        <w:ind w:left="284" w:hanging="284"/>
        <w:jc w:val="left"/>
        <w:rPr>
          <w:lang w:val="es-ES"/>
        </w:rPr>
      </w:pPr>
      <w:r w:rsidRPr="00816742">
        <w:rPr>
          <w:lang w:val="es-ES"/>
        </w:rPr>
        <w:t>Red de Cooperación Amazónica</w:t>
      </w:r>
    </w:p>
    <w:p w14:paraId="166B50E4" w14:textId="77777777" w:rsidR="006A0BE3" w:rsidRPr="00816742" w:rsidRDefault="006A0BE3" w:rsidP="006A0BE3">
      <w:pPr>
        <w:pStyle w:val="Para1"/>
        <w:numPr>
          <w:ilvl w:val="0"/>
          <w:numId w:val="0"/>
        </w:numPr>
        <w:spacing w:before="0" w:after="0"/>
        <w:ind w:left="284" w:hanging="284"/>
        <w:jc w:val="left"/>
        <w:rPr>
          <w:lang w:val="es-ES"/>
        </w:rPr>
      </w:pPr>
      <w:r w:rsidRPr="00816742">
        <w:rPr>
          <w:lang w:val="es-ES"/>
        </w:rPr>
        <w:t>Red de Mujeres Indígenas sobre Biodiversidad para América Latina y el Caribe</w:t>
      </w:r>
    </w:p>
    <w:p w14:paraId="2E0AF580" w14:textId="77777777" w:rsidR="006A0BE3" w:rsidRPr="00816742" w:rsidRDefault="006A0BE3" w:rsidP="006A0BE3">
      <w:pPr>
        <w:pStyle w:val="Para1"/>
        <w:numPr>
          <w:ilvl w:val="0"/>
          <w:numId w:val="0"/>
        </w:numPr>
        <w:spacing w:before="0" w:after="0"/>
        <w:ind w:left="284" w:hanging="284"/>
        <w:jc w:val="left"/>
        <w:rPr>
          <w:lang w:val="fr-FR"/>
        </w:rPr>
      </w:pPr>
      <w:r w:rsidRPr="00816742">
        <w:rPr>
          <w:lang w:val="fr-FR"/>
        </w:rPr>
        <w:t>Regions4 Sustainable Development</w:t>
      </w:r>
    </w:p>
    <w:p w14:paraId="7578EB97" w14:textId="77777777" w:rsidR="006A0BE3" w:rsidRPr="00816742" w:rsidRDefault="006A0BE3" w:rsidP="006A0BE3">
      <w:pPr>
        <w:pStyle w:val="Para1"/>
        <w:numPr>
          <w:ilvl w:val="0"/>
          <w:numId w:val="0"/>
        </w:numPr>
        <w:spacing w:before="0" w:after="0"/>
        <w:ind w:left="284" w:hanging="284"/>
        <w:jc w:val="left"/>
        <w:rPr>
          <w:lang w:val="fr-FR"/>
        </w:rPr>
      </w:pPr>
      <w:r w:rsidRPr="00816742">
        <w:rPr>
          <w:lang w:val="fr-FR"/>
        </w:rPr>
        <w:t>Réseau des gestionnaires d’aires marines protégées de Méditerranée</w:t>
      </w:r>
    </w:p>
    <w:p w14:paraId="3AF2F39F" w14:textId="77777777" w:rsidR="006A0BE3" w:rsidRPr="00816742" w:rsidRDefault="006A0BE3" w:rsidP="006A0BE3">
      <w:pPr>
        <w:pStyle w:val="Para1"/>
        <w:numPr>
          <w:ilvl w:val="0"/>
          <w:numId w:val="0"/>
        </w:numPr>
        <w:spacing w:before="0" w:after="0"/>
        <w:ind w:left="284" w:hanging="284"/>
        <w:jc w:val="left"/>
      </w:pPr>
      <w:r w:rsidRPr="00816742">
        <w:t>Resource Africa</w:t>
      </w:r>
    </w:p>
    <w:p w14:paraId="1578E6AB" w14:textId="77777777" w:rsidR="006A0BE3" w:rsidRPr="00816742" w:rsidRDefault="006A0BE3" w:rsidP="006A0BE3">
      <w:pPr>
        <w:pStyle w:val="Para1"/>
        <w:numPr>
          <w:ilvl w:val="0"/>
          <w:numId w:val="0"/>
        </w:numPr>
        <w:spacing w:before="0" w:after="0"/>
        <w:ind w:left="284" w:hanging="284"/>
        <w:jc w:val="left"/>
      </w:pPr>
      <w:r w:rsidRPr="00816742">
        <w:t>Royal Botanic Gardens, Kew</w:t>
      </w:r>
    </w:p>
    <w:p w14:paraId="5A35E1AC" w14:textId="77777777" w:rsidR="006A0BE3" w:rsidRPr="00816742" w:rsidRDefault="006A0BE3" w:rsidP="006A0BE3">
      <w:pPr>
        <w:pStyle w:val="Para1"/>
        <w:numPr>
          <w:ilvl w:val="0"/>
          <w:numId w:val="0"/>
        </w:numPr>
        <w:spacing w:before="0" w:after="0"/>
        <w:ind w:left="284" w:hanging="284"/>
        <w:jc w:val="left"/>
      </w:pPr>
      <w:r w:rsidRPr="00816742">
        <w:t>Royal Society for the Protection of Birds</w:t>
      </w:r>
    </w:p>
    <w:p w14:paraId="601F5C1F" w14:textId="77777777" w:rsidR="006A0BE3" w:rsidRPr="00816742" w:rsidRDefault="006A0BE3" w:rsidP="006A0BE3">
      <w:pPr>
        <w:pStyle w:val="Para1"/>
        <w:numPr>
          <w:ilvl w:val="0"/>
          <w:numId w:val="0"/>
        </w:numPr>
        <w:spacing w:before="0" w:after="0"/>
        <w:ind w:left="284" w:hanging="284"/>
        <w:jc w:val="left"/>
      </w:pPr>
      <w:r w:rsidRPr="00816742">
        <w:t>Saami Council</w:t>
      </w:r>
    </w:p>
    <w:p w14:paraId="2E1E0CE5" w14:textId="77777777" w:rsidR="006A0BE3" w:rsidRPr="00816742" w:rsidRDefault="006A0BE3" w:rsidP="006A0BE3">
      <w:pPr>
        <w:pStyle w:val="Para1"/>
        <w:numPr>
          <w:ilvl w:val="0"/>
          <w:numId w:val="0"/>
        </w:numPr>
        <w:spacing w:before="0" w:after="0"/>
        <w:ind w:left="284" w:hanging="284"/>
        <w:jc w:val="left"/>
      </w:pPr>
      <w:r w:rsidRPr="00816742">
        <w:t>Sami Parliament of Norway</w:t>
      </w:r>
    </w:p>
    <w:p w14:paraId="51E17BCA" w14:textId="77777777" w:rsidR="006A0BE3" w:rsidRPr="00816742" w:rsidRDefault="006A0BE3" w:rsidP="006A0BE3">
      <w:pPr>
        <w:pStyle w:val="Para1"/>
        <w:numPr>
          <w:ilvl w:val="0"/>
          <w:numId w:val="0"/>
        </w:numPr>
        <w:spacing w:before="0" w:after="0"/>
        <w:ind w:left="284" w:hanging="284"/>
        <w:jc w:val="left"/>
      </w:pPr>
      <w:r w:rsidRPr="00816742">
        <w:t>Sasakawa Peace Foundation</w:t>
      </w:r>
    </w:p>
    <w:p w14:paraId="5256E2FA" w14:textId="62F21F26" w:rsidR="006A0BE3" w:rsidRPr="00816742" w:rsidRDefault="00212E1C" w:rsidP="006A0BE3">
      <w:pPr>
        <w:pStyle w:val="Para1"/>
        <w:numPr>
          <w:ilvl w:val="0"/>
          <w:numId w:val="0"/>
        </w:numPr>
        <w:spacing w:before="0" w:after="0"/>
        <w:ind w:left="284" w:hanging="284"/>
        <w:jc w:val="left"/>
      </w:pPr>
      <w:r>
        <w:t>Secre</w:t>
      </w:r>
      <w:r w:rsidR="00197D20">
        <w:t>tariat</w:t>
      </w:r>
      <w:r w:rsidR="006A0BE3" w:rsidRPr="00816742">
        <w:t xml:space="preserve"> of the Pacific Regional Environment Programme</w:t>
      </w:r>
    </w:p>
    <w:p w14:paraId="6A4E6E8E" w14:textId="77777777" w:rsidR="006A0BE3" w:rsidRPr="00816742" w:rsidRDefault="006A0BE3" w:rsidP="006A0BE3">
      <w:pPr>
        <w:pStyle w:val="Para1"/>
        <w:numPr>
          <w:ilvl w:val="0"/>
          <w:numId w:val="0"/>
        </w:numPr>
        <w:spacing w:before="0" w:after="0"/>
        <w:ind w:left="284" w:hanging="284"/>
        <w:jc w:val="left"/>
      </w:pPr>
      <w:r w:rsidRPr="00816742">
        <w:t>Sierra Club Canada Foundation</w:t>
      </w:r>
    </w:p>
    <w:p w14:paraId="5DF42057" w14:textId="77777777" w:rsidR="006A0BE3" w:rsidRPr="00816742" w:rsidRDefault="006A0BE3" w:rsidP="006A0BE3">
      <w:pPr>
        <w:pStyle w:val="Para1"/>
        <w:numPr>
          <w:ilvl w:val="0"/>
          <w:numId w:val="0"/>
        </w:numPr>
        <w:spacing w:before="0" w:after="0"/>
        <w:ind w:left="284" w:hanging="284"/>
        <w:jc w:val="left"/>
      </w:pPr>
      <w:r w:rsidRPr="00816742">
        <w:t>Society for Ecological Restoration</w:t>
      </w:r>
    </w:p>
    <w:p w14:paraId="798992E0" w14:textId="77777777" w:rsidR="006A0BE3" w:rsidRPr="00816742" w:rsidRDefault="006A0BE3" w:rsidP="006A0BE3">
      <w:pPr>
        <w:pStyle w:val="Para1"/>
        <w:numPr>
          <w:ilvl w:val="0"/>
          <w:numId w:val="0"/>
        </w:numPr>
        <w:spacing w:before="0" w:after="0"/>
        <w:ind w:left="284" w:hanging="284"/>
        <w:jc w:val="left"/>
      </w:pPr>
      <w:r w:rsidRPr="00816742">
        <w:t>Society for the Preservation of Natural History Collections (SPNHC)</w:t>
      </w:r>
    </w:p>
    <w:p w14:paraId="2DD4A372" w14:textId="77777777" w:rsidR="006A0BE3" w:rsidRPr="00816742" w:rsidRDefault="006A0BE3" w:rsidP="006A0BE3">
      <w:pPr>
        <w:pStyle w:val="Para1"/>
        <w:numPr>
          <w:ilvl w:val="0"/>
          <w:numId w:val="0"/>
        </w:numPr>
        <w:spacing w:before="0" w:after="0"/>
        <w:ind w:left="284" w:hanging="284"/>
        <w:jc w:val="left"/>
      </w:pPr>
      <w:r w:rsidRPr="00816742">
        <w:t>Society for Wetland Biodiversity Conservation - Nepal</w:t>
      </w:r>
    </w:p>
    <w:p w14:paraId="518F20DC" w14:textId="77777777" w:rsidR="006A0BE3" w:rsidRPr="00816742" w:rsidRDefault="006A0BE3" w:rsidP="006A0BE3">
      <w:pPr>
        <w:pStyle w:val="Para1"/>
        <w:numPr>
          <w:ilvl w:val="0"/>
          <w:numId w:val="0"/>
        </w:numPr>
        <w:spacing w:before="0" w:after="0"/>
        <w:ind w:left="284" w:hanging="284"/>
        <w:jc w:val="left"/>
      </w:pPr>
      <w:r w:rsidRPr="00816742">
        <w:t>South Centre</w:t>
      </w:r>
    </w:p>
    <w:p w14:paraId="7AEC6698" w14:textId="77777777" w:rsidR="006A0BE3" w:rsidRPr="00816742" w:rsidRDefault="006A0BE3" w:rsidP="006A0BE3">
      <w:pPr>
        <w:pStyle w:val="Para1"/>
        <w:numPr>
          <w:ilvl w:val="0"/>
          <w:numId w:val="0"/>
        </w:numPr>
        <w:spacing w:before="0" w:after="0"/>
        <w:ind w:left="284" w:hanging="284"/>
        <w:jc w:val="left"/>
      </w:pPr>
      <w:r w:rsidRPr="00816742">
        <w:t>Stockholm Resilience Centre</w:t>
      </w:r>
    </w:p>
    <w:p w14:paraId="5A28CAC8" w14:textId="77777777" w:rsidR="006A0BE3" w:rsidRPr="00816742" w:rsidRDefault="006A0BE3" w:rsidP="006A0BE3">
      <w:pPr>
        <w:pStyle w:val="Para1"/>
        <w:numPr>
          <w:ilvl w:val="0"/>
          <w:numId w:val="0"/>
        </w:numPr>
        <w:spacing w:before="0" w:after="0"/>
        <w:ind w:left="284" w:hanging="284"/>
        <w:jc w:val="left"/>
      </w:pPr>
      <w:r w:rsidRPr="00816742">
        <w:t>Survival</w:t>
      </w:r>
    </w:p>
    <w:p w14:paraId="69F83458" w14:textId="6A904D85" w:rsidR="006A0BE3" w:rsidRPr="004D6557" w:rsidRDefault="006A0BE3" w:rsidP="006A0BE3">
      <w:pPr>
        <w:pStyle w:val="Para1"/>
        <w:numPr>
          <w:ilvl w:val="0"/>
          <w:numId w:val="0"/>
        </w:numPr>
        <w:spacing w:before="0" w:after="0"/>
        <w:ind w:left="284" w:hanging="284"/>
        <w:jc w:val="left"/>
        <w:rPr>
          <w:lang w:val="en-AU"/>
        </w:rPr>
      </w:pPr>
      <w:r w:rsidRPr="004D6557">
        <w:rPr>
          <w:lang w:val="en-AU"/>
        </w:rPr>
        <w:t>Sustainable Environment Food</w:t>
      </w:r>
      <w:r w:rsidR="004D6557" w:rsidRPr="004D6557">
        <w:rPr>
          <w:lang w:val="en-AU"/>
        </w:rPr>
        <w:t xml:space="preserve"> and </w:t>
      </w:r>
      <w:r w:rsidRPr="004D6557">
        <w:rPr>
          <w:lang w:val="en-AU"/>
        </w:rPr>
        <w:t>Agriculture Initiative</w:t>
      </w:r>
    </w:p>
    <w:p w14:paraId="71FCFE11" w14:textId="77777777" w:rsidR="006A0BE3" w:rsidRPr="00816742" w:rsidRDefault="006A0BE3" w:rsidP="006A0BE3">
      <w:pPr>
        <w:pStyle w:val="Para1"/>
        <w:numPr>
          <w:ilvl w:val="0"/>
          <w:numId w:val="0"/>
        </w:numPr>
        <w:spacing w:before="0" w:after="0"/>
        <w:ind w:left="284" w:hanging="284"/>
        <w:jc w:val="left"/>
      </w:pPr>
      <w:r w:rsidRPr="00816742">
        <w:t>Tebtebba Foundation</w:t>
      </w:r>
    </w:p>
    <w:p w14:paraId="11ABB3CF" w14:textId="77777777" w:rsidR="006A0BE3" w:rsidRPr="00816742" w:rsidRDefault="006A0BE3" w:rsidP="006A0BE3">
      <w:pPr>
        <w:pStyle w:val="Para1"/>
        <w:numPr>
          <w:ilvl w:val="0"/>
          <w:numId w:val="0"/>
        </w:numPr>
        <w:spacing w:before="0" w:after="0"/>
        <w:ind w:left="284" w:hanging="284"/>
        <w:jc w:val="left"/>
      </w:pPr>
      <w:r w:rsidRPr="00816742">
        <w:t>The Nature Conservancy</w:t>
      </w:r>
    </w:p>
    <w:p w14:paraId="031DD9C1" w14:textId="77777777" w:rsidR="006A0BE3" w:rsidRPr="00816742" w:rsidRDefault="006A0BE3" w:rsidP="006A0BE3">
      <w:pPr>
        <w:pStyle w:val="Para1"/>
        <w:numPr>
          <w:ilvl w:val="0"/>
          <w:numId w:val="0"/>
        </w:numPr>
        <w:spacing w:before="0" w:after="0"/>
        <w:ind w:left="284" w:hanging="284"/>
        <w:jc w:val="left"/>
      </w:pPr>
      <w:r w:rsidRPr="00816742">
        <w:t>The Nature Conservation Society of Japan</w:t>
      </w:r>
    </w:p>
    <w:p w14:paraId="2B377484" w14:textId="77777777" w:rsidR="006A0BE3" w:rsidRPr="00816742" w:rsidRDefault="006A0BE3" w:rsidP="006A0BE3">
      <w:pPr>
        <w:pStyle w:val="Para1"/>
        <w:numPr>
          <w:ilvl w:val="0"/>
          <w:numId w:val="0"/>
        </w:numPr>
        <w:spacing w:before="0" w:after="0"/>
        <w:ind w:left="284" w:hanging="284"/>
        <w:jc w:val="left"/>
      </w:pPr>
      <w:r w:rsidRPr="00816742">
        <w:t>The Pew Charitable Trusts</w:t>
      </w:r>
    </w:p>
    <w:p w14:paraId="097DB6AA" w14:textId="77777777" w:rsidR="006A0BE3" w:rsidRPr="00816742" w:rsidRDefault="006A0BE3" w:rsidP="006A0BE3">
      <w:pPr>
        <w:pStyle w:val="Para1"/>
        <w:numPr>
          <w:ilvl w:val="0"/>
          <w:numId w:val="0"/>
        </w:numPr>
        <w:spacing w:before="0" w:after="0"/>
        <w:ind w:left="284" w:hanging="284"/>
        <w:jc w:val="left"/>
      </w:pPr>
      <w:r w:rsidRPr="00816742">
        <w:t>The Union for Ethical BioTrade</w:t>
      </w:r>
    </w:p>
    <w:p w14:paraId="36D53F8C" w14:textId="78BACADD" w:rsidR="006A0BE3" w:rsidRPr="00816742" w:rsidRDefault="009F1C1A" w:rsidP="006A0BE3">
      <w:pPr>
        <w:pStyle w:val="Para1"/>
        <w:numPr>
          <w:ilvl w:val="0"/>
          <w:numId w:val="0"/>
        </w:numPr>
        <w:spacing w:before="0" w:after="0"/>
        <w:ind w:left="284" w:hanging="284"/>
        <w:jc w:val="left"/>
      </w:pPr>
      <w:r>
        <w:t>Third</w:t>
      </w:r>
      <w:r w:rsidR="006A0BE3" w:rsidRPr="00816742">
        <w:t xml:space="preserve"> World Network</w:t>
      </w:r>
    </w:p>
    <w:p w14:paraId="2DF3A2A5" w14:textId="77777777" w:rsidR="006A0BE3" w:rsidRPr="00816742" w:rsidRDefault="006A0BE3" w:rsidP="006A0BE3">
      <w:pPr>
        <w:pStyle w:val="Para1"/>
        <w:numPr>
          <w:ilvl w:val="0"/>
          <w:numId w:val="0"/>
        </w:numPr>
        <w:spacing w:before="0" w:after="0"/>
        <w:ind w:left="284" w:hanging="284"/>
        <w:jc w:val="left"/>
      </w:pPr>
      <w:r w:rsidRPr="00816742">
        <w:t>TRAFFIC International</w:t>
      </w:r>
    </w:p>
    <w:p w14:paraId="76B36409" w14:textId="77777777" w:rsidR="006A0BE3" w:rsidRPr="00816742" w:rsidRDefault="006A0BE3" w:rsidP="006A0BE3">
      <w:pPr>
        <w:pStyle w:val="Para1"/>
        <w:numPr>
          <w:ilvl w:val="0"/>
          <w:numId w:val="0"/>
        </w:numPr>
        <w:spacing w:before="0" w:after="0"/>
        <w:ind w:left="284" w:hanging="284"/>
        <w:jc w:val="left"/>
      </w:pPr>
      <w:r w:rsidRPr="00816742">
        <w:t>Tulalip Tribes</w:t>
      </w:r>
    </w:p>
    <w:p w14:paraId="5B11B424" w14:textId="77777777" w:rsidR="006A0BE3" w:rsidRPr="00816742" w:rsidRDefault="006A0BE3" w:rsidP="006A0BE3">
      <w:pPr>
        <w:pStyle w:val="Para1"/>
        <w:numPr>
          <w:ilvl w:val="0"/>
          <w:numId w:val="0"/>
        </w:numPr>
        <w:spacing w:before="0" w:after="0"/>
        <w:ind w:left="284" w:hanging="284"/>
        <w:jc w:val="left"/>
      </w:pPr>
      <w:r w:rsidRPr="00816742">
        <w:t>University of Cambridge</w:t>
      </w:r>
    </w:p>
    <w:p w14:paraId="5138A11E" w14:textId="77777777" w:rsidR="006A0BE3" w:rsidRPr="00816742" w:rsidRDefault="006A0BE3" w:rsidP="006A0BE3">
      <w:pPr>
        <w:pStyle w:val="Para1"/>
        <w:numPr>
          <w:ilvl w:val="0"/>
          <w:numId w:val="0"/>
        </w:numPr>
        <w:spacing w:before="0" w:after="0"/>
        <w:ind w:left="284" w:hanging="284"/>
        <w:jc w:val="left"/>
      </w:pPr>
      <w:r w:rsidRPr="00816742">
        <w:t>University of Guelph</w:t>
      </w:r>
    </w:p>
    <w:p w14:paraId="0489E627" w14:textId="77777777" w:rsidR="006A0BE3" w:rsidRPr="00816742" w:rsidRDefault="006A0BE3" w:rsidP="006A0BE3">
      <w:pPr>
        <w:pStyle w:val="Para1"/>
        <w:numPr>
          <w:ilvl w:val="0"/>
          <w:numId w:val="0"/>
        </w:numPr>
        <w:spacing w:before="0" w:after="0"/>
        <w:ind w:left="284" w:hanging="284"/>
        <w:jc w:val="left"/>
      </w:pPr>
      <w:r w:rsidRPr="00816742">
        <w:t>University of Manchester</w:t>
      </w:r>
    </w:p>
    <w:p w14:paraId="394F0903" w14:textId="77777777" w:rsidR="006A0BE3" w:rsidRPr="00816742" w:rsidRDefault="006A0BE3" w:rsidP="006A0BE3">
      <w:pPr>
        <w:pStyle w:val="Para1"/>
        <w:numPr>
          <w:ilvl w:val="0"/>
          <w:numId w:val="0"/>
        </w:numPr>
        <w:spacing w:before="0" w:after="0"/>
        <w:ind w:left="284" w:hanging="284"/>
        <w:jc w:val="left"/>
      </w:pPr>
      <w:r w:rsidRPr="00816742">
        <w:t>University of Vienna</w:t>
      </w:r>
    </w:p>
    <w:p w14:paraId="28197D53" w14:textId="77777777" w:rsidR="006A0BE3" w:rsidRPr="00816742" w:rsidRDefault="006A0BE3" w:rsidP="006A0BE3">
      <w:pPr>
        <w:pStyle w:val="Para1"/>
        <w:numPr>
          <w:ilvl w:val="0"/>
          <w:numId w:val="0"/>
        </w:numPr>
        <w:spacing w:before="0" w:after="0"/>
        <w:ind w:left="284" w:hanging="284"/>
        <w:jc w:val="left"/>
      </w:pPr>
      <w:r w:rsidRPr="00816742">
        <w:t>Western Michigan University</w:t>
      </w:r>
    </w:p>
    <w:p w14:paraId="74E9ACB2" w14:textId="77777777" w:rsidR="006A0BE3" w:rsidRPr="00816742" w:rsidRDefault="006A0BE3" w:rsidP="006A0BE3">
      <w:pPr>
        <w:pStyle w:val="Para1"/>
        <w:numPr>
          <w:ilvl w:val="0"/>
          <w:numId w:val="0"/>
        </w:numPr>
        <w:spacing w:before="0" w:after="0"/>
        <w:ind w:left="284" w:hanging="284"/>
        <w:jc w:val="left"/>
      </w:pPr>
      <w:r w:rsidRPr="00816742">
        <w:t>Wetlands International</w:t>
      </w:r>
    </w:p>
    <w:p w14:paraId="439316CF" w14:textId="77777777" w:rsidR="006A0BE3" w:rsidRPr="00816742" w:rsidRDefault="006A0BE3" w:rsidP="006A0BE3">
      <w:pPr>
        <w:pStyle w:val="Para1"/>
        <w:numPr>
          <w:ilvl w:val="0"/>
          <w:numId w:val="0"/>
        </w:numPr>
        <w:spacing w:before="0" w:after="0"/>
        <w:ind w:left="284" w:hanging="284"/>
        <w:jc w:val="left"/>
      </w:pPr>
      <w:r w:rsidRPr="00816742">
        <w:t>Wildfowl &amp; Wetlands Trust</w:t>
      </w:r>
    </w:p>
    <w:p w14:paraId="7CDEDDA2" w14:textId="77777777" w:rsidR="006A0BE3" w:rsidRPr="00816742" w:rsidRDefault="006A0BE3" w:rsidP="006A0BE3">
      <w:pPr>
        <w:pStyle w:val="Para1"/>
        <w:numPr>
          <w:ilvl w:val="0"/>
          <w:numId w:val="0"/>
        </w:numPr>
        <w:spacing w:before="0" w:after="0"/>
        <w:ind w:left="284" w:hanging="284"/>
        <w:jc w:val="left"/>
      </w:pPr>
      <w:r w:rsidRPr="00816742">
        <w:t>Wildlands Conservation Trust</w:t>
      </w:r>
    </w:p>
    <w:p w14:paraId="0CE99946" w14:textId="77777777" w:rsidR="006A0BE3" w:rsidRPr="00816742" w:rsidRDefault="006A0BE3" w:rsidP="006A0BE3">
      <w:pPr>
        <w:pStyle w:val="Para1"/>
        <w:numPr>
          <w:ilvl w:val="0"/>
          <w:numId w:val="0"/>
        </w:numPr>
        <w:spacing w:before="0" w:after="0"/>
        <w:ind w:left="284" w:hanging="284"/>
        <w:jc w:val="left"/>
      </w:pPr>
      <w:r w:rsidRPr="00816742">
        <w:t>Wildlife Conservation Society</w:t>
      </w:r>
    </w:p>
    <w:p w14:paraId="78A9CAFF" w14:textId="77777777" w:rsidR="006A0BE3" w:rsidRPr="00816742" w:rsidRDefault="006A0BE3" w:rsidP="006A0BE3">
      <w:pPr>
        <w:pStyle w:val="Para1"/>
        <w:numPr>
          <w:ilvl w:val="0"/>
          <w:numId w:val="0"/>
        </w:numPr>
        <w:spacing w:before="0" w:after="0"/>
        <w:ind w:left="284" w:hanging="284"/>
        <w:jc w:val="left"/>
      </w:pPr>
      <w:r w:rsidRPr="00816742">
        <w:t>Wilfrid Laurier University</w:t>
      </w:r>
    </w:p>
    <w:p w14:paraId="24DD9E29" w14:textId="77777777" w:rsidR="006A0BE3" w:rsidRPr="00816742" w:rsidRDefault="006A0BE3" w:rsidP="006A0BE3">
      <w:pPr>
        <w:pStyle w:val="Para1"/>
        <w:numPr>
          <w:ilvl w:val="0"/>
          <w:numId w:val="0"/>
        </w:numPr>
        <w:spacing w:before="0" w:after="0"/>
        <w:ind w:left="284" w:hanging="284"/>
        <w:jc w:val="left"/>
      </w:pPr>
      <w:r w:rsidRPr="00816742">
        <w:t>Women Engage for a Common Future</w:t>
      </w:r>
    </w:p>
    <w:p w14:paraId="650958BE" w14:textId="77777777" w:rsidR="006A0BE3" w:rsidRPr="00816742" w:rsidRDefault="006A0BE3" w:rsidP="006A0BE3">
      <w:pPr>
        <w:pStyle w:val="Para1"/>
        <w:numPr>
          <w:ilvl w:val="0"/>
          <w:numId w:val="0"/>
        </w:numPr>
        <w:spacing w:before="0" w:after="0"/>
        <w:ind w:left="284" w:hanging="284"/>
        <w:jc w:val="left"/>
      </w:pPr>
      <w:r w:rsidRPr="00816742">
        <w:t>World Agroforestry Centre</w:t>
      </w:r>
    </w:p>
    <w:p w14:paraId="329E66A9" w14:textId="77777777" w:rsidR="006A0BE3" w:rsidRPr="00816742" w:rsidRDefault="006A0BE3" w:rsidP="006A0BE3">
      <w:pPr>
        <w:pStyle w:val="Para1"/>
        <w:numPr>
          <w:ilvl w:val="0"/>
          <w:numId w:val="0"/>
        </w:numPr>
        <w:spacing w:before="0" w:after="0"/>
        <w:ind w:left="284" w:hanging="284"/>
        <w:jc w:val="left"/>
      </w:pPr>
      <w:r w:rsidRPr="00816742">
        <w:t>World Animal Protection</w:t>
      </w:r>
    </w:p>
    <w:p w14:paraId="01D541FB" w14:textId="77777777" w:rsidR="006A0BE3" w:rsidRPr="00816742" w:rsidRDefault="006A0BE3" w:rsidP="006A0BE3">
      <w:pPr>
        <w:pStyle w:val="Para1"/>
        <w:numPr>
          <w:ilvl w:val="0"/>
          <w:numId w:val="0"/>
        </w:numPr>
        <w:spacing w:before="0" w:after="0"/>
        <w:ind w:left="284" w:hanging="284"/>
        <w:jc w:val="left"/>
      </w:pPr>
      <w:r w:rsidRPr="00816742">
        <w:t>World Business Council for Sustainable Development</w:t>
      </w:r>
    </w:p>
    <w:p w14:paraId="6D50F2D4" w14:textId="77777777" w:rsidR="006A0BE3" w:rsidRPr="00816742" w:rsidRDefault="006A0BE3" w:rsidP="006A0BE3">
      <w:pPr>
        <w:pStyle w:val="Para1"/>
        <w:numPr>
          <w:ilvl w:val="0"/>
          <w:numId w:val="0"/>
        </w:numPr>
        <w:spacing w:before="0" w:after="0"/>
        <w:ind w:left="284" w:hanging="284"/>
        <w:jc w:val="left"/>
      </w:pPr>
      <w:r w:rsidRPr="00816742">
        <w:t>World Federation for Animals</w:t>
      </w:r>
    </w:p>
    <w:p w14:paraId="55809525" w14:textId="65FC1897" w:rsidR="006A0BE3" w:rsidRPr="00816742" w:rsidRDefault="006A0BE3" w:rsidP="006A0BE3">
      <w:pPr>
        <w:pStyle w:val="Para1"/>
        <w:numPr>
          <w:ilvl w:val="0"/>
          <w:numId w:val="0"/>
        </w:numPr>
        <w:spacing w:before="0" w:after="0"/>
        <w:ind w:left="284" w:hanging="284"/>
        <w:jc w:val="left"/>
      </w:pPr>
      <w:r w:rsidRPr="00816742">
        <w:t xml:space="preserve">World Trade </w:t>
      </w:r>
      <w:r w:rsidR="005E3DCB">
        <w:t>Organisation</w:t>
      </w:r>
    </w:p>
    <w:p w14:paraId="40E68D06" w14:textId="77777777" w:rsidR="006A0BE3" w:rsidRPr="00816742" w:rsidRDefault="006A0BE3" w:rsidP="006A0BE3">
      <w:pPr>
        <w:pStyle w:val="Para1"/>
        <w:numPr>
          <w:ilvl w:val="0"/>
          <w:numId w:val="0"/>
        </w:numPr>
        <w:spacing w:before="0" w:after="0"/>
        <w:ind w:left="284" w:hanging="284"/>
        <w:jc w:val="left"/>
      </w:pPr>
      <w:r w:rsidRPr="00816742">
        <w:t>WWF International</w:t>
      </w:r>
    </w:p>
    <w:p w14:paraId="67BCFE30" w14:textId="7C915906" w:rsidR="006A0BE3" w:rsidRPr="00816742" w:rsidRDefault="006A0BE3" w:rsidP="006A0BE3">
      <w:pPr>
        <w:pStyle w:val="Para1"/>
        <w:numPr>
          <w:ilvl w:val="0"/>
          <w:numId w:val="0"/>
        </w:numPr>
        <w:spacing w:before="0" w:after="0"/>
        <w:ind w:left="284" w:hanging="284"/>
        <w:jc w:val="left"/>
      </w:pPr>
      <w:r w:rsidRPr="00816742">
        <w:t>Zoo</w:t>
      </w:r>
      <w:r w:rsidR="004D6557">
        <w:t xml:space="preserve"> and </w:t>
      </w:r>
      <w:r w:rsidRPr="00816742">
        <w:t>Aquarium Association Australasia</w:t>
      </w:r>
    </w:p>
    <w:p w14:paraId="58705D90" w14:textId="77777777" w:rsidR="006A0BE3" w:rsidRPr="00816742" w:rsidRDefault="006A0BE3" w:rsidP="006A0BE3">
      <w:pPr>
        <w:pStyle w:val="Para1"/>
        <w:numPr>
          <w:ilvl w:val="0"/>
          <w:numId w:val="0"/>
        </w:numPr>
        <w:spacing w:before="0" w:after="0"/>
        <w:jc w:val="left"/>
      </w:pPr>
      <w:r w:rsidRPr="00816742">
        <w:t>Zoological Society of London</w:t>
      </w:r>
    </w:p>
    <w:p w14:paraId="69C24D41" w14:textId="77777777" w:rsidR="006A0BE3" w:rsidRPr="00816742" w:rsidRDefault="006A0BE3" w:rsidP="006A0BE3">
      <w:pPr>
        <w:pStyle w:val="Para1"/>
        <w:numPr>
          <w:ilvl w:val="0"/>
          <w:numId w:val="0"/>
        </w:numPr>
        <w:sectPr w:rsidR="006A0BE3" w:rsidRPr="00816742" w:rsidSect="00F40FCD">
          <w:type w:val="continuous"/>
          <w:pgSz w:w="12240" w:h="15840"/>
          <w:pgMar w:top="1134" w:right="1440" w:bottom="1134" w:left="1440" w:header="720" w:footer="720" w:gutter="0"/>
          <w:cols w:num="2" w:space="708"/>
          <w:titlePg/>
          <w:docGrid w:linePitch="360"/>
        </w:sectPr>
      </w:pPr>
    </w:p>
    <w:p w14:paraId="3028BC56" w14:textId="77777777" w:rsidR="006A0BE3" w:rsidRPr="00C80B37" w:rsidRDefault="006A0BE3" w:rsidP="006A0BE3">
      <w:pPr>
        <w:pStyle w:val="Para1"/>
        <w:numPr>
          <w:ilvl w:val="0"/>
          <w:numId w:val="0"/>
        </w:numPr>
        <w:rPr>
          <w:lang w:val="en-AU" w:eastAsia="fr-FR"/>
        </w:rPr>
      </w:pPr>
    </w:p>
    <w:p w14:paraId="6AD22CB9" w14:textId="5FBF0768" w:rsidR="006A0BE3" w:rsidRDefault="006A0BE3" w:rsidP="006A0BE3">
      <w:pPr>
        <w:pStyle w:val="Heading1"/>
        <w:rPr>
          <w:lang w:val="fr-FR"/>
        </w:rPr>
      </w:pPr>
      <w:bookmarkStart w:id="4" w:name="_Toc86227302"/>
      <w:r w:rsidRPr="00C80B37">
        <w:rPr>
          <w:lang w:val="en-AU"/>
        </w:rPr>
        <w:t xml:space="preserve">POINT 1. </w:t>
      </w:r>
      <w:r w:rsidRPr="009157BD">
        <w:rPr>
          <w:lang w:val="fr-FR"/>
        </w:rPr>
        <w:t>OUVERTURE DE LA RÉUNION</w:t>
      </w:r>
      <w:bookmarkEnd w:id="4"/>
    </w:p>
    <w:p w14:paraId="3E5CB647" w14:textId="4B0D1542" w:rsidR="00520622" w:rsidRPr="009157BD" w:rsidRDefault="00B23261" w:rsidP="005A5DA3">
      <w:pPr>
        <w:pStyle w:val="Para1"/>
        <w:rPr>
          <w:lang w:val="fr-FR" w:eastAsia="fr-FR"/>
        </w:rPr>
      </w:pPr>
      <w:r w:rsidRPr="009157BD">
        <w:rPr>
          <w:lang w:val="fr-FR"/>
        </w:rPr>
        <w:t xml:space="preserve">La réunion a été ouverte à 7 heures (heure de Montréal) le 23 </w:t>
      </w:r>
      <w:r w:rsidR="00FE5D3F">
        <w:rPr>
          <w:lang w:val="fr-FR"/>
        </w:rPr>
        <w:t>août</w:t>
      </w:r>
      <w:r w:rsidRPr="009157BD">
        <w:rPr>
          <w:lang w:val="fr-FR"/>
        </w:rPr>
        <w:t xml:space="preserve"> 2021 par M. Francis Ogwal (Ouganda), en son nom</w:t>
      </w:r>
      <w:r w:rsidR="00E70863">
        <w:rPr>
          <w:lang w:val="fr-FR"/>
        </w:rPr>
        <w:t>,</w:t>
      </w:r>
      <w:r w:rsidRPr="009157BD">
        <w:rPr>
          <w:lang w:val="fr-FR"/>
        </w:rPr>
        <w:t xml:space="preserve"> et </w:t>
      </w:r>
      <w:r w:rsidR="00E70863">
        <w:rPr>
          <w:lang w:val="fr-FR"/>
        </w:rPr>
        <w:t>par</w:t>
      </w:r>
      <w:r w:rsidRPr="009157BD">
        <w:rPr>
          <w:lang w:val="fr-FR"/>
        </w:rPr>
        <w:t xml:space="preserve"> M. Basile van Havre (Canada)</w:t>
      </w:r>
      <w:r w:rsidR="00E70863">
        <w:rPr>
          <w:lang w:val="fr-FR"/>
        </w:rPr>
        <w:t>, également en son nom,</w:t>
      </w:r>
      <w:r w:rsidRPr="009157BD">
        <w:rPr>
          <w:lang w:val="fr-FR"/>
        </w:rPr>
        <w:t xml:space="preserve"> en tant que coprésidents du Groupe de travail. Il a rappelé que depuis la précédente réunion à Rome, le monde avait été ébranlé par les effets dévastateurs de la pandémie de coronavirus (COVID-19). Il a souhaité un prompt rétablissement aux </w:t>
      </w:r>
      <w:r w:rsidR="00FE5D3F">
        <w:rPr>
          <w:lang w:val="fr-FR"/>
        </w:rPr>
        <w:t>personnes touchées par la COVID19</w:t>
      </w:r>
      <w:r w:rsidRPr="009157BD">
        <w:rPr>
          <w:lang w:val="fr-FR"/>
        </w:rPr>
        <w:t xml:space="preserve"> et a exprimé ses plus sincères condoléances à ceux qui avaient perdu des proches</w:t>
      </w:r>
      <w:r w:rsidR="00520622" w:rsidRPr="009157BD">
        <w:rPr>
          <w:rFonts w:eastAsia="Malgun Gothic"/>
          <w:lang w:val="fr-FR"/>
        </w:rPr>
        <w:t xml:space="preserve">. </w:t>
      </w:r>
    </w:p>
    <w:p w14:paraId="05C9962B" w14:textId="4D2CF5A3" w:rsidR="00520622" w:rsidRPr="009157BD" w:rsidRDefault="00B23261" w:rsidP="005A5DA3">
      <w:pPr>
        <w:pStyle w:val="Para1"/>
        <w:rPr>
          <w:lang w:val="fr-FR" w:eastAsia="fr-FR"/>
        </w:rPr>
      </w:pPr>
      <w:r w:rsidRPr="009157BD">
        <w:rPr>
          <w:lang w:val="fr-FR" w:eastAsia="fr-FR"/>
        </w:rPr>
        <w:t>Les participants ont marqué une pause en mémoire de ceux qui avaient perdu la vie en raison de la pandémie, et en particulier en mémoire de M. Neimatullo Safarov (Tadjikistan), un coordonnateur national de longue date de la Convention, qui était décédé pendant la présente réunion</w:t>
      </w:r>
      <w:r w:rsidR="00520622" w:rsidRPr="009157BD">
        <w:rPr>
          <w:lang w:val="fr-FR" w:eastAsia="fr-FR"/>
        </w:rPr>
        <w:t>.</w:t>
      </w:r>
    </w:p>
    <w:p w14:paraId="219290F7" w14:textId="18513AB6" w:rsidR="00520622" w:rsidRPr="009157BD" w:rsidRDefault="00B23261" w:rsidP="005A5DA3">
      <w:pPr>
        <w:pStyle w:val="Para1"/>
        <w:rPr>
          <w:lang w:val="fr-FR" w:eastAsia="fr-FR"/>
        </w:rPr>
      </w:pPr>
      <w:r w:rsidRPr="009157BD">
        <w:rPr>
          <w:lang w:val="fr-FR"/>
        </w:rPr>
        <w:t xml:space="preserve">Continuant ses déclarations, M. Ogwal a dit que le présent segment de la troisième réunion permettrait de poursuivre l'élaboration du Cadre mondial de la biodiversité pour l'après-2020 sur la base du travail accompli lors des récentes réunions </w:t>
      </w:r>
      <w:r w:rsidR="004F7FB0" w:rsidRPr="009157BD">
        <w:rPr>
          <w:lang w:val="fr-FR"/>
        </w:rPr>
        <w:t>en ligne</w:t>
      </w:r>
      <w:r w:rsidRPr="009157BD">
        <w:rPr>
          <w:lang w:val="fr-FR"/>
        </w:rPr>
        <w:t xml:space="preserve"> des organes subsidiaires de la Convention. Il a remercié la Secrétaire exécutive et son personnel pour les préparatifs de la réunion et le Bureau de la Conférence des Parties (le Bureau) pour son soutien et ses conseils continus. M. Van Havre a ajouté que le Groupe de travail </w:t>
      </w:r>
      <w:r w:rsidRPr="009157BD">
        <w:rPr>
          <w:lang w:val="fr-FR"/>
        </w:rPr>
        <w:lastRenderedPageBreak/>
        <w:t>avait dû relever un certain nombre de défis en plus de la pandémie de COVID-19, notamment le télétravail, et a également remercié les participants pour leur engagement continu dans le processus.</w:t>
      </w:r>
    </w:p>
    <w:p w14:paraId="0ED0270E" w14:textId="454F99E2" w:rsidR="00520622" w:rsidRPr="009157BD" w:rsidRDefault="00B23261" w:rsidP="005A5DA3">
      <w:pPr>
        <w:pStyle w:val="Para1"/>
        <w:rPr>
          <w:lang w:val="fr-FR" w:eastAsia="fr-FR"/>
        </w:rPr>
      </w:pPr>
      <w:r w:rsidRPr="009157BD">
        <w:rPr>
          <w:lang w:val="fr-FR" w:eastAsia="fr-FR"/>
        </w:rPr>
        <w:t>Des déclarations liminaires ont été faites par</w:t>
      </w:r>
      <w:r w:rsidR="004D6557">
        <w:rPr>
          <w:lang w:val="fr-FR" w:eastAsia="fr-FR"/>
        </w:rPr>
        <w:t xml:space="preserve"> les représentants de la présidence de la quatorzième réunion de la Conférence des Parties, M. Hamdallah Zedan (Égypte)</w:t>
      </w:r>
      <w:r w:rsidRPr="009157BD">
        <w:rPr>
          <w:lang w:val="fr-FR" w:eastAsia="fr-FR"/>
        </w:rPr>
        <w:t xml:space="preserve">; </w:t>
      </w:r>
      <w:r w:rsidR="004D6557">
        <w:rPr>
          <w:lang w:val="fr-FR" w:eastAsia="fr-FR"/>
        </w:rPr>
        <w:t>du pays hôte de la pré-COP, M. </w:t>
      </w:r>
      <w:r w:rsidRPr="009157BD">
        <w:rPr>
          <w:lang w:val="fr-FR" w:eastAsia="fr-FR"/>
        </w:rPr>
        <w:t xml:space="preserve">Carlos Morales du </w:t>
      </w:r>
      <w:r w:rsidR="00F63872" w:rsidRPr="009157BD">
        <w:rPr>
          <w:lang w:val="fr-FR" w:eastAsia="fr-FR"/>
        </w:rPr>
        <w:t>ministère des Affaires</w:t>
      </w:r>
      <w:r w:rsidR="004D6557">
        <w:rPr>
          <w:lang w:val="fr-FR" w:eastAsia="fr-FR"/>
        </w:rPr>
        <w:t xml:space="preserve"> étrangères de Colombie</w:t>
      </w:r>
      <w:r w:rsidRPr="009157BD">
        <w:rPr>
          <w:lang w:val="fr-FR" w:eastAsia="fr-FR"/>
        </w:rPr>
        <w:t xml:space="preserve">; </w:t>
      </w:r>
      <w:r w:rsidR="004D6557">
        <w:rPr>
          <w:lang w:val="fr-FR" w:eastAsia="fr-FR"/>
        </w:rPr>
        <w:t xml:space="preserve">et du pays hôte de la quinzième réunion de la Conférence des Parties, </w:t>
      </w:r>
      <w:r w:rsidRPr="009157BD">
        <w:rPr>
          <w:lang w:val="fr-FR" w:eastAsia="fr-FR"/>
        </w:rPr>
        <w:t>M. Zhao Yingmin, Vice-ministre de l'écologie et</w:t>
      </w:r>
      <w:r w:rsidR="00A120A1">
        <w:rPr>
          <w:lang w:val="fr-FR" w:eastAsia="fr-FR"/>
        </w:rPr>
        <w:t xml:space="preserve"> de l'environnement de la Chine,</w:t>
      </w:r>
      <w:r w:rsidR="004D6557">
        <w:rPr>
          <w:lang w:val="fr-FR" w:eastAsia="fr-FR"/>
        </w:rPr>
        <w:t xml:space="preserve"> ainsi que par </w:t>
      </w:r>
      <w:r w:rsidRPr="009157BD">
        <w:rPr>
          <w:lang w:val="fr-FR" w:eastAsia="fr-FR"/>
        </w:rPr>
        <w:t>Mme Elizabeth Maruma Mrema, Secrétaire exécutive de la Convention sur la diversité biologique</w:t>
      </w:r>
      <w:r w:rsidR="00520622" w:rsidRPr="009157BD">
        <w:rPr>
          <w:lang w:val="fr-FR" w:eastAsia="fr-FR"/>
        </w:rPr>
        <w:t>.</w:t>
      </w:r>
    </w:p>
    <w:p w14:paraId="6276F6F6" w14:textId="7D990650" w:rsidR="00520622" w:rsidRPr="009157BD" w:rsidRDefault="00B23261" w:rsidP="005A5DA3">
      <w:pPr>
        <w:pStyle w:val="Para1"/>
        <w:rPr>
          <w:lang w:val="fr-FR" w:eastAsia="fr-FR"/>
        </w:rPr>
      </w:pPr>
      <w:r w:rsidRPr="009157BD">
        <w:rPr>
          <w:lang w:val="fr-FR"/>
        </w:rPr>
        <w:t>S'exprimant au nom du Président de la Conférence des Parties, M. Zedan a exprimé sa solidarité avec tous ceux qui avaient perdu des êtres chers ou souffert de la pandémie de COVID-19. L'année écoulée avait été marquée par une crise sanitaire mondiale dévastatrice ainsi que par une série d'événements climatiques mondiaux dévastateurs, allant des sécheresses et des inondations aux incendies de forêt incontrôlables. Des mesures immédiates étaient nécessaires pour guérir une relation brisée avec la nature et pour stopper et inverser la perte de biodiversité</w:t>
      </w:r>
      <w:r w:rsidR="00FC2047">
        <w:rPr>
          <w:lang w:val="fr-FR"/>
        </w:rPr>
        <w:t xml:space="preserve">; </w:t>
      </w:r>
      <w:r w:rsidRPr="009157BD">
        <w:rPr>
          <w:lang w:val="fr-FR"/>
        </w:rPr>
        <w:t xml:space="preserve">la survie exigeait une action urgente. Le premier projet de </w:t>
      </w:r>
      <w:r w:rsidR="00F63872">
        <w:rPr>
          <w:lang w:val="fr-FR"/>
        </w:rPr>
        <w:t>C</w:t>
      </w:r>
      <w:r w:rsidRPr="009157BD">
        <w:rPr>
          <w:lang w:val="fr-FR"/>
        </w:rPr>
        <w:t>adre mondial de la biodiversité pour l'après-2020 fournissait une feuille de route pour mettre la biodiversité sur la voie du rétablissement avant la fin de la décennie actuelle</w:t>
      </w:r>
      <w:r w:rsidR="00FC2047">
        <w:rPr>
          <w:lang w:val="fr-FR"/>
        </w:rPr>
        <w:t xml:space="preserve">; </w:t>
      </w:r>
      <w:r w:rsidRPr="009157BD">
        <w:rPr>
          <w:lang w:val="fr-FR"/>
        </w:rPr>
        <w:t xml:space="preserve">cela motiverait et unifierait tous les acteurs et aiderait à développer un </w:t>
      </w:r>
      <w:r w:rsidR="00515412">
        <w:rPr>
          <w:lang w:val="fr-FR"/>
        </w:rPr>
        <w:t>Cadre mondial de la biodiversité</w:t>
      </w:r>
      <w:r w:rsidRPr="009157BD">
        <w:rPr>
          <w:lang w:val="fr-FR"/>
        </w:rPr>
        <w:t xml:space="preserve"> ambitieux, robuste et transformateur ainsi qu'à donner l'élan nécessaire à son adoption lors de la quinzième réunion de la Conférence des Parties. Il a remercié le Gouvernement colombien d'avoir accueilli la présente réunion et les coprésidents du Groupe de travail, ainsi que le Bureau, pour leurs conseils dans l'organisation de celle-ci. Si le premier projet de </w:t>
      </w:r>
      <w:r w:rsidR="00515412">
        <w:rPr>
          <w:lang w:val="fr-FR"/>
        </w:rPr>
        <w:t>Cadre mondial de la biodiversité</w:t>
      </w:r>
      <w:r w:rsidRPr="009157BD">
        <w:rPr>
          <w:lang w:val="fr-FR"/>
        </w:rPr>
        <w:t xml:space="preserve"> </w:t>
      </w:r>
      <w:r w:rsidR="004F7FB0" w:rsidRPr="009157BD">
        <w:rPr>
          <w:lang w:val="fr-FR"/>
        </w:rPr>
        <w:t>faisait</w:t>
      </w:r>
      <w:r w:rsidRPr="009157BD">
        <w:rPr>
          <w:lang w:val="fr-FR"/>
        </w:rPr>
        <w:t xml:space="preserve"> avancer les travaux de la Convention et de ses Protocoles, les Parties </w:t>
      </w:r>
      <w:r w:rsidR="004F7FB0" w:rsidRPr="009157BD">
        <w:rPr>
          <w:lang w:val="fr-FR"/>
        </w:rPr>
        <w:t>devaient</w:t>
      </w:r>
      <w:r w:rsidRPr="009157BD">
        <w:rPr>
          <w:lang w:val="fr-FR"/>
        </w:rPr>
        <w:t xml:space="preserve"> également </w:t>
      </w:r>
      <w:r w:rsidR="004F7FB0" w:rsidRPr="009157BD">
        <w:rPr>
          <w:lang w:val="fr-FR"/>
        </w:rPr>
        <w:t>élaborer</w:t>
      </w:r>
      <w:r w:rsidRPr="009157BD">
        <w:rPr>
          <w:lang w:val="fr-FR"/>
        </w:rPr>
        <w:t xml:space="preserve"> un projet final à l'intention de la Conférence des Parties, mais il était convaincu que les participants feraient avancer cet important travail pour un monde plus sûr, plus durable et plus équitable, dans l'intérêt des générations futures, et pour réaliser la vision 2050 d'une vie en harmonie avec la nature.</w:t>
      </w:r>
    </w:p>
    <w:p w14:paraId="08ED2206" w14:textId="3A43D654" w:rsidR="00520622" w:rsidRPr="009157BD" w:rsidRDefault="00B23261" w:rsidP="005A5DA3">
      <w:pPr>
        <w:pStyle w:val="Para1"/>
        <w:rPr>
          <w:lang w:val="fr-FR" w:eastAsia="fr-FR"/>
        </w:rPr>
      </w:pPr>
      <w:r w:rsidRPr="009157BD">
        <w:rPr>
          <w:lang w:val="fr-FR" w:eastAsia="fr-FR"/>
        </w:rPr>
        <w:t xml:space="preserve">M. Morales a déclaré qu'en tant qu'un des pays les plus riches en biodiversité, la Colombie continuait à collaborer avec toutes les Parties pour concevoir et mettre en œuvre des engagements solides en faveur de la conservation et de l'utilisation durable de la biodiversité, ainsi que du partage équitable des avantages découlant de l'accès aux ressources génétiques et de leur utilisation. Cette collaboration devait être à la fois constructive et créative afin d'identifier des solutions spécifiques, et il restait beaucoup à faire pour parvenir à des modes de consommation et de production durables. S'il se félicitait de l'inclusion de cibles de conservation et de restauration, la protection de 30 % et la restauration de 20 % de la planète pourraient ne pas suffire si le reste des ressources de la planète n'étaient pas utilisées de manière durable. Inverser la perte de biodiversité d'ici 2030, et faire face à l'urgence climatique actuelle, nécessitait une action transformatrice et l'engagement de tous les secteurs productifs pour assurer la transition vers une économie positive pour la nature permettant de combler le fossé entre les incitations nuisibles et positives. Les éléments liés aux chaînes de valeur durables, aux systèmes alimentaires et à l'économie circulaire devaient être renforcés, ce qui exigeait une forte coopération internationale et multilatérale. Si tous les pays devaient s'entendre pour protéger la nature, il fallait également s'entendre sur un moyen de mise en œuvre solide, ce qui ne serait pas possible sans responsabiliser toutes les parties prenantes, notamment la société civile, les peuples autochtones et les communautés locales, les gouvernements locaux, les entreprises, les femmes et les jeunes. La Colombie était convaincue de l'importance de la coopération entre les gouvernements et les acteurs non étatiques pour réaliser la vision de 2050, et accueillera une </w:t>
      </w:r>
      <w:r w:rsidR="004F7FB0" w:rsidRPr="009157BD">
        <w:rPr>
          <w:lang w:val="fr-FR" w:eastAsia="fr-FR"/>
        </w:rPr>
        <w:t>« </w:t>
      </w:r>
      <w:r w:rsidRPr="009157BD">
        <w:rPr>
          <w:lang w:val="fr-FR" w:eastAsia="fr-FR"/>
        </w:rPr>
        <w:t>pré-COP</w:t>
      </w:r>
      <w:r w:rsidR="004F7FB0" w:rsidRPr="009157BD">
        <w:rPr>
          <w:lang w:val="fr-FR" w:eastAsia="fr-FR"/>
        </w:rPr>
        <w:t> »</w:t>
      </w:r>
      <w:r w:rsidRPr="009157BD">
        <w:rPr>
          <w:lang w:val="fr-FR" w:eastAsia="fr-FR"/>
        </w:rPr>
        <w:t xml:space="preserve"> sur la biodiversité afin de promouvoir un engagement politique de haut niveau pour l'adoption d'un </w:t>
      </w:r>
      <w:r w:rsidR="00515412">
        <w:rPr>
          <w:lang w:val="fr-FR" w:eastAsia="fr-FR"/>
        </w:rPr>
        <w:t>Cadre mondial de la biodiversité</w:t>
      </w:r>
      <w:r w:rsidRPr="009157BD">
        <w:rPr>
          <w:lang w:val="fr-FR" w:eastAsia="fr-FR"/>
        </w:rPr>
        <w:t xml:space="preserve"> transformateur lors de la quinzième réunion de la Conférence des Parties</w:t>
      </w:r>
      <w:r w:rsidR="00520622" w:rsidRPr="009157BD">
        <w:rPr>
          <w:lang w:val="fr-FR" w:eastAsia="fr-FR"/>
        </w:rPr>
        <w:t>.</w:t>
      </w:r>
    </w:p>
    <w:p w14:paraId="0C3EEDD1" w14:textId="37D76F21" w:rsidR="00520622" w:rsidRPr="009157BD" w:rsidRDefault="003D15CC" w:rsidP="005A5DA3">
      <w:pPr>
        <w:pStyle w:val="Para1"/>
        <w:rPr>
          <w:lang w:val="fr-FR" w:eastAsia="fr-FR"/>
        </w:rPr>
      </w:pPr>
      <w:r w:rsidRPr="009157BD">
        <w:rPr>
          <w:lang w:val="fr-FR" w:eastAsia="fr-FR"/>
        </w:rPr>
        <w:t xml:space="preserve">M. Zhao a déclaré qu'en tant que président de la quinzième réunion de la Conférence des Parties, la Chine, de concert avec la communauté internationale, était désireuse de parvenir à un </w:t>
      </w:r>
      <w:r w:rsidR="00515412">
        <w:rPr>
          <w:lang w:val="fr-FR" w:eastAsia="fr-FR"/>
        </w:rPr>
        <w:t>Cadre mondial de la biodiversité</w:t>
      </w:r>
      <w:r w:rsidRPr="009157BD">
        <w:rPr>
          <w:lang w:val="fr-FR" w:eastAsia="fr-FR"/>
        </w:rPr>
        <w:t xml:space="preserve"> pour l'après-2020 ambitieux et pragmatique, équilibrant les trois objectifs de la Convention et tenant compte de la possibilité d'atteindre les cibles et les ressources. Le premier projet de cadre constituait une base pour une discussion plus approfondie de sa structure, de son texte et de ses valeurs quantitatives. La Chine avait appelé toutes les Parties à maintenir une attitude ouverte, à entretenir une communication étroite, à trouver conjointement des solutions pratiques et à s'efforcer de parvenir à un consensus lors de la présente réunion. Il ne restait plus que deux mois avant l'ouverture de la première partie </w:t>
      </w:r>
      <w:r w:rsidRPr="009157BD">
        <w:rPr>
          <w:lang w:val="fr-FR" w:eastAsia="fr-FR"/>
        </w:rPr>
        <w:lastRenderedPageBreak/>
        <w:t xml:space="preserve">de la </w:t>
      </w:r>
      <w:r w:rsidR="00A3789E">
        <w:rPr>
          <w:lang w:val="fr-FR" w:eastAsia="fr-FR"/>
        </w:rPr>
        <w:t xml:space="preserve">réunion de la </w:t>
      </w:r>
      <w:r w:rsidRPr="009157BD">
        <w:rPr>
          <w:lang w:val="fr-FR" w:eastAsia="fr-FR"/>
        </w:rPr>
        <w:t xml:space="preserve">Conférence des Parties à Kunming. En tant qu'hôte, la Chine faisait de grands efforts pour préparer </w:t>
      </w:r>
      <w:r w:rsidR="00A3789E">
        <w:rPr>
          <w:lang w:val="fr-FR" w:eastAsia="fr-FR"/>
        </w:rPr>
        <w:t>pour la réunion</w:t>
      </w:r>
      <w:r w:rsidRPr="009157BD">
        <w:rPr>
          <w:lang w:val="fr-FR" w:eastAsia="fr-FR"/>
        </w:rPr>
        <w:t>, dont la première partie comprendrait un segment de haut niveau de deux jours et l'adoption de la Déclaration de Kunming, ainsi que des événements parallèles tels que le Forum sur la civilisation écologique. Toutes les parties étaient invitées à participer afin d'insuffler un élan politique à la gouvernance mondiale de la biodiversité, de favoriser le consensus politique et de renforcer la confiance de la communauté internationale</w:t>
      </w:r>
      <w:r w:rsidR="00520622" w:rsidRPr="009157BD">
        <w:rPr>
          <w:lang w:val="fr-FR" w:eastAsia="fr-FR"/>
        </w:rPr>
        <w:t>.</w:t>
      </w:r>
    </w:p>
    <w:p w14:paraId="29F501B0" w14:textId="15DE3CB7" w:rsidR="00F570D5" w:rsidRPr="009157BD" w:rsidRDefault="00010BEA" w:rsidP="005A5DA3">
      <w:pPr>
        <w:pStyle w:val="Para1"/>
        <w:rPr>
          <w:lang w:val="fr-FR"/>
        </w:rPr>
      </w:pPr>
      <w:r>
        <w:rPr>
          <w:lang w:val="fr-FR" w:eastAsia="fr-FR"/>
        </w:rPr>
        <w:t>Mme</w:t>
      </w:r>
      <w:r w:rsidR="003D15CC" w:rsidRPr="009157BD">
        <w:rPr>
          <w:lang w:val="fr-FR" w:eastAsia="fr-FR"/>
        </w:rPr>
        <w:t xml:space="preserve"> Mrema, notant que plus de 2 245 participants représentant 137 pays et 212 organisations observatrices étaient inscrits à la réunion, a remercié les coprésidents et le Bureau pour leur rôle moteur dans la mise en place du segment en ligne de la réunion. Elle a également remercié les gouvernements du Canada, de la P</w:t>
      </w:r>
      <w:r w:rsidR="00A120A1">
        <w:rPr>
          <w:lang w:val="fr-FR" w:eastAsia="fr-FR"/>
        </w:rPr>
        <w:t>ologne et du Royaume-Uni</w:t>
      </w:r>
      <w:r w:rsidR="003D15CC" w:rsidRPr="009157BD">
        <w:rPr>
          <w:lang w:val="fr-FR" w:eastAsia="fr-FR"/>
        </w:rPr>
        <w:t xml:space="preserve"> pour leur soutien financier à la réunion</w:t>
      </w:r>
      <w:r w:rsidR="00FC2047">
        <w:rPr>
          <w:lang w:val="fr-FR" w:eastAsia="fr-FR"/>
        </w:rPr>
        <w:t xml:space="preserve">; </w:t>
      </w:r>
      <w:r w:rsidR="003D15CC" w:rsidRPr="009157BD">
        <w:rPr>
          <w:lang w:val="fr-FR" w:eastAsia="fr-FR"/>
        </w:rPr>
        <w:t xml:space="preserve">les gouvernements de l'Australie, du Canada, de l'Union européenne, de la Finlande, de l'Allemagne, de la </w:t>
      </w:r>
      <w:r w:rsidR="00DF15C5">
        <w:rPr>
          <w:lang w:val="fr-FR" w:eastAsia="fr-FR"/>
        </w:rPr>
        <w:t>Nouvelle-Zélande</w:t>
      </w:r>
      <w:r w:rsidR="003D15CC" w:rsidRPr="009157BD">
        <w:rPr>
          <w:lang w:val="fr-FR" w:eastAsia="fr-FR"/>
        </w:rPr>
        <w:t xml:space="preserve">, de la Slovaquie, de la Suède et de la Suisse pour avoir facilité la participation effective des pays en développement et des peuples autochtones et des communautés locales; et le gouvernement de la Colombie pour avoir convoqué, le 30 août 2021, un événement de haut niveau </w:t>
      </w:r>
      <w:r w:rsidR="004F7FB0" w:rsidRPr="009157BD">
        <w:rPr>
          <w:lang w:val="fr-FR" w:eastAsia="fr-FR"/>
        </w:rPr>
        <w:t>« </w:t>
      </w:r>
      <w:r w:rsidR="003D15CC" w:rsidRPr="009157BD">
        <w:rPr>
          <w:lang w:val="fr-FR" w:eastAsia="fr-FR"/>
        </w:rPr>
        <w:t>pré-COP</w:t>
      </w:r>
      <w:r w:rsidR="004F7FB0" w:rsidRPr="009157BD">
        <w:rPr>
          <w:lang w:val="fr-FR" w:eastAsia="fr-FR"/>
        </w:rPr>
        <w:t> »</w:t>
      </w:r>
      <w:r w:rsidR="003D15CC" w:rsidRPr="009157BD">
        <w:rPr>
          <w:lang w:val="fr-FR" w:eastAsia="fr-FR"/>
        </w:rPr>
        <w:t xml:space="preserve"> qui comprendrait un débat entre les chefs d'État et de gouvernement en vue de promouvoir un cadre mondial ambitieux en faveur de la biodiversité et de créer un élan politique en vue d'assurer le succès de la quinzième réunion de la Conférence des Parties. Les récentes évaluations de la Plate-forme intergouvernementale scientifique et politique sur la biodiversité et les services écosystémiques (IPBES) et du Groupe d'experts intergouvernemental sur l'évolution du climat (GIEC) avaient montré sans équivoque qu'il n'y avait pas un instant à perdre. Un nouveau cap était nécessaire de toute urgence pour garantir que les actions de la prochaine décennie s'inscrivent dans une démarche durable. </w:t>
      </w:r>
      <w:r w:rsidR="00A3789E">
        <w:rPr>
          <w:lang w:val="fr-FR" w:eastAsia="fr-FR"/>
        </w:rPr>
        <w:t>Le Groupe de travail</w:t>
      </w:r>
      <w:r w:rsidR="003D15CC" w:rsidRPr="009157BD">
        <w:rPr>
          <w:lang w:val="fr-FR" w:eastAsia="fr-FR"/>
        </w:rPr>
        <w:t xml:space="preserve"> </w:t>
      </w:r>
      <w:r w:rsidR="00A3789E">
        <w:rPr>
          <w:lang w:val="fr-FR" w:eastAsia="fr-FR"/>
        </w:rPr>
        <w:t>était saisi</w:t>
      </w:r>
      <w:r w:rsidR="003D15CC" w:rsidRPr="009157BD">
        <w:rPr>
          <w:lang w:val="fr-FR" w:eastAsia="fr-FR"/>
        </w:rPr>
        <w:t xml:space="preserve"> d'un premier projet de nouveau </w:t>
      </w:r>
      <w:r w:rsidR="00515412">
        <w:rPr>
          <w:lang w:val="fr-FR" w:eastAsia="fr-FR"/>
        </w:rPr>
        <w:t>Cadre mondial de la biodiversité</w:t>
      </w:r>
      <w:r w:rsidR="00FC2047">
        <w:rPr>
          <w:lang w:val="fr-FR" w:eastAsia="fr-FR"/>
        </w:rPr>
        <w:t xml:space="preserve">; </w:t>
      </w:r>
      <w:r w:rsidR="003D15CC" w:rsidRPr="009157BD">
        <w:rPr>
          <w:lang w:val="fr-FR" w:eastAsia="fr-FR"/>
        </w:rPr>
        <w:t xml:space="preserve">bien qu'il s'agisse encore d'un travail en cours, il proposait 4 objectifs, 21 cibles et 10 jalons susceptibles de mettre le monde sur la voie d'une </w:t>
      </w:r>
      <w:r w:rsidR="004F7FB0" w:rsidRPr="009157BD">
        <w:rPr>
          <w:lang w:val="fr-FR" w:eastAsia="fr-FR"/>
        </w:rPr>
        <w:t>« </w:t>
      </w:r>
      <w:r w:rsidR="003D15CC" w:rsidRPr="009157BD">
        <w:rPr>
          <w:lang w:val="fr-FR" w:eastAsia="fr-FR"/>
        </w:rPr>
        <w:t>vie en harmonie avec la nature</w:t>
      </w:r>
      <w:r w:rsidR="004F7FB0" w:rsidRPr="009157BD">
        <w:rPr>
          <w:lang w:val="fr-FR" w:eastAsia="fr-FR"/>
        </w:rPr>
        <w:t> »</w:t>
      </w:r>
      <w:r w:rsidR="003D15CC" w:rsidRPr="009157BD">
        <w:rPr>
          <w:lang w:val="fr-FR" w:eastAsia="fr-FR"/>
        </w:rPr>
        <w:t xml:space="preserve"> d'ici à 2050. Des progrès tangibles vers ce cadre pourraient galvaniser une action urgente et transformatrice de la</w:t>
      </w:r>
      <w:r w:rsidR="00B262F1">
        <w:rPr>
          <w:lang w:val="fr-FR" w:eastAsia="fr-FR"/>
        </w:rPr>
        <w:t xml:space="preserve"> partie </w:t>
      </w:r>
      <w:r w:rsidR="003D15CC" w:rsidRPr="009157BD">
        <w:rPr>
          <w:lang w:val="fr-FR" w:eastAsia="fr-FR"/>
        </w:rPr>
        <w:t>des gouvernements et de l'ensemble de la société</w:t>
      </w:r>
      <w:r w:rsidR="00FC2047">
        <w:rPr>
          <w:lang w:val="fr-FR" w:eastAsia="fr-FR"/>
        </w:rPr>
        <w:t xml:space="preserve">; </w:t>
      </w:r>
      <w:r w:rsidR="003D15CC" w:rsidRPr="009157BD">
        <w:rPr>
          <w:lang w:val="fr-FR" w:eastAsia="fr-FR"/>
        </w:rPr>
        <w:t>un cadre ambitieux permettrait aux Parties à la Convention et aux parties prenantes d'élaborer des objectifs et des cibles nationaux et régionaux ambitieux grâce à leurs stratégies et plans d'action nationaux et faciliterait le suivi et l'examen réguliers des progrès au niveau mondial.</w:t>
      </w:r>
      <w:r w:rsidR="000A6732" w:rsidRPr="009157BD">
        <w:rPr>
          <w:lang w:val="fr-FR"/>
        </w:rPr>
        <w:t xml:space="preserve"> </w:t>
      </w:r>
    </w:p>
    <w:p w14:paraId="374E91FB" w14:textId="2B16761F" w:rsidR="00F570D5" w:rsidRPr="009157BD" w:rsidRDefault="003D15CC" w:rsidP="007A06F3">
      <w:pPr>
        <w:pStyle w:val="Heading1"/>
        <w:rPr>
          <w:lang w:val="fr-FR"/>
        </w:rPr>
      </w:pPr>
      <w:bookmarkStart w:id="5" w:name="_Toc86227303"/>
      <w:r w:rsidRPr="009157BD">
        <w:rPr>
          <w:lang w:val="fr-FR"/>
        </w:rPr>
        <w:t>POINT 2. ORGANISATION DES TRAVAUX</w:t>
      </w:r>
      <w:bookmarkEnd w:id="5"/>
    </w:p>
    <w:p w14:paraId="5C432A3E" w14:textId="456C616E" w:rsidR="00F570D5" w:rsidRPr="009157BD" w:rsidRDefault="003D15CC" w:rsidP="0055077F">
      <w:pPr>
        <w:pStyle w:val="Heading2"/>
        <w:numPr>
          <w:ilvl w:val="0"/>
          <w:numId w:val="4"/>
        </w:numPr>
        <w:rPr>
          <w:lang w:val="fr-FR"/>
        </w:rPr>
      </w:pPr>
      <w:bookmarkStart w:id="6" w:name="_Toc86227304"/>
      <w:r w:rsidRPr="009157BD">
        <w:rPr>
          <w:lang w:val="fr-FR"/>
        </w:rPr>
        <w:t>ADOPTION DE L'ORDRE DU JOUR</w:t>
      </w:r>
      <w:bookmarkEnd w:id="6"/>
    </w:p>
    <w:p w14:paraId="17B8611F" w14:textId="2B5322E4" w:rsidR="00F570D5" w:rsidRPr="009157BD" w:rsidRDefault="003D15CC" w:rsidP="005A5DA3">
      <w:pPr>
        <w:pStyle w:val="Para1"/>
        <w:rPr>
          <w:lang w:val="fr-FR"/>
        </w:rPr>
      </w:pPr>
      <w:r w:rsidRPr="009157BD">
        <w:rPr>
          <w:lang w:val="fr-FR"/>
        </w:rPr>
        <w:t xml:space="preserve">Lors de la première séance plénière de la première partie de la réunion, le 23 août 2021, le représentant du Secrétariat a présenté l'ordre du jour provisoire de la réunion (CBD/WG2020/3/1) et l'ordre du jour provisoire annoté (CBD/WG2020/3/1/Add.1), qui avaient été élaborés par la Secrétaire exécutive en consultation avec le Bureau. Le Groupe de travail a adopté l'ordre du jour suivant sur la base de l'ordre du jour provisoire </w:t>
      </w:r>
      <w:r w:rsidR="000A6732" w:rsidRPr="009157BD">
        <w:rPr>
          <w:lang w:val="fr-FR"/>
        </w:rPr>
        <w:t>:</w:t>
      </w:r>
    </w:p>
    <w:p w14:paraId="10DB3756" w14:textId="4E1F644B" w:rsidR="00907204" w:rsidRPr="009157BD" w:rsidRDefault="00907204" w:rsidP="00907204">
      <w:pPr>
        <w:pStyle w:val="Para1"/>
        <w:numPr>
          <w:ilvl w:val="0"/>
          <w:numId w:val="0"/>
        </w:numPr>
        <w:ind w:left="720"/>
        <w:rPr>
          <w:lang w:val="fr-FR"/>
        </w:rPr>
      </w:pPr>
      <w:r w:rsidRPr="009157BD">
        <w:rPr>
          <w:lang w:val="fr-FR"/>
        </w:rPr>
        <w:t>1.</w:t>
      </w:r>
      <w:r w:rsidRPr="009157BD">
        <w:rPr>
          <w:lang w:val="fr-FR"/>
        </w:rPr>
        <w:tab/>
        <w:t>Ouverture de la réunion.</w:t>
      </w:r>
    </w:p>
    <w:p w14:paraId="44E6A0B4" w14:textId="1C74434D" w:rsidR="00907204" w:rsidRPr="009157BD" w:rsidRDefault="00907204" w:rsidP="00907204">
      <w:pPr>
        <w:pStyle w:val="Para1"/>
        <w:numPr>
          <w:ilvl w:val="0"/>
          <w:numId w:val="0"/>
        </w:numPr>
        <w:ind w:left="720"/>
        <w:rPr>
          <w:lang w:val="fr-FR"/>
        </w:rPr>
      </w:pPr>
      <w:r w:rsidRPr="009157BD">
        <w:rPr>
          <w:lang w:val="fr-FR"/>
        </w:rPr>
        <w:t>2.</w:t>
      </w:r>
      <w:r w:rsidRPr="009157BD">
        <w:rPr>
          <w:lang w:val="fr-FR"/>
        </w:rPr>
        <w:tab/>
        <w:t>Organisation du travail.</w:t>
      </w:r>
    </w:p>
    <w:p w14:paraId="5EAFF7A6" w14:textId="01B37C20" w:rsidR="00907204" w:rsidRPr="009157BD" w:rsidRDefault="00907204" w:rsidP="00907204">
      <w:pPr>
        <w:pStyle w:val="Para1"/>
        <w:numPr>
          <w:ilvl w:val="0"/>
          <w:numId w:val="0"/>
        </w:numPr>
        <w:ind w:left="720"/>
        <w:rPr>
          <w:lang w:val="fr-FR"/>
        </w:rPr>
      </w:pPr>
      <w:r w:rsidRPr="009157BD">
        <w:rPr>
          <w:lang w:val="fr-FR"/>
        </w:rPr>
        <w:t>3.</w:t>
      </w:r>
      <w:r w:rsidRPr="009157BD">
        <w:rPr>
          <w:lang w:val="fr-FR"/>
        </w:rPr>
        <w:tab/>
        <w:t>Progrès réalisés depuis la deuxième réunion du Groupe de travail.</w:t>
      </w:r>
    </w:p>
    <w:p w14:paraId="1FBC887A" w14:textId="447369D7" w:rsidR="00907204" w:rsidRPr="009157BD" w:rsidRDefault="00907204" w:rsidP="00907204">
      <w:pPr>
        <w:pStyle w:val="Para1"/>
        <w:numPr>
          <w:ilvl w:val="0"/>
          <w:numId w:val="0"/>
        </w:numPr>
        <w:ind w:left="720"/>
        <w:rPr>
          <w:lang w:val="fr-FR"/>
        </w:rPr>
      </w:pPr>
      <w:r w:rsidRPr="009157BD">
        <w:rPr>
          <w:lang w:val="fr-FR"/>
        </w:rPr>
        <w:t>4.</w:t>
      </w:r>
      <w:r w:rsidRPr="009157BD">
        <w:rPr>
          <w:lang w:val="fr-FR"/>
        </w:rPr>
        <w:tab/>
        <w:t>Cadre mondial de la biodiversité pour l’après-2020.</w:t>
      </w:r>
    </w:p>
    <w:p w14:paraId="1ECC7CC0" w14:textId="4F202184" w:rsidR="00907204" w:rsidRPr="009157BD" w:rsidRDefault="00907204" w:rsidP="00907204">
      <w:pPr>
        <w:pStyle w:val="Para1"/>
        <w:numPr>
          <w:ilvl w:val="0"/>
          <w:numId w:val="0"/>
        </w:numPr>
        <w:ind w:left="720"/>
        <w:rPr>
          <w:lang w:val="fr-FR"/>
        </w:rPr>
      </w:pPr>
      <w:r w:rsidRPr="009157BD">
        <w:rPr>
          <w:lang w:val="fr-FR"/>
        </w:rPr>
        <w:t>5.</w:t>
      </w:r>
      <w:r w:rsidRPr="009157BD">
        <w:rPr>
          <w:lang w:val="fr-FR"/>
        </w:rPr>
        <w:tab/>
        <w:t>Informations sur les séquences numériques des ressources génétiques.</w:t>
      </w:r>
    </w:p>
    <w:p w14:paraId="25DA8FB8" w14:textId="59D11540" w:rsidR="00907204" w:rsidRPr="009157BD" w:rsidRDefault="00907204" w:rsidP="00907204">
      <w:pPr>
        <w:pStyle w:val="Para1"/>
        <w:numPr>
          <w:ilvl w:val="0"/>
          <w:numId w:val="0"/>
        </w:numPr>
        <w:ind w:left="720"/>
        <w:rPr>
          <w:lang w:val="fr-FR"/>
        </w:rPr>
      </w:pPr>
      <w:r w:rsidRPr="009157BD">
        <w:rPr>
          <w:lang w:val="fr-FR"/>
        </w:rPr>
        <w:t>6.</w:t>
      </w:r>
      <w:r w:rsidRPr="009157BD">
        <w:rPr>
          <w:lang w:val="fr-FR"/>
        </w:rPr>
        <w:tab/>
        <w:t>Sujets divers.</w:t>
      </w:r>
    </w:p>
    <w:p w14:paraId="578C9266" w14:textId="60952736" w:rsidR="00907204" w:rsidRPr="009157BD" w:rsidRDefault="00907204" w:rsidP="00907204">
      <w:pPr>
        <w:pStyle w:val="Para1"/>
        <w:numPr>
          <w:ilvl w:val="0"/>
          <w:numId w:val="0"/>
        </w:numPr>
        <w:ind w:left="720"/>
        <w:rPr>
          <w:lang w:val="fr-FR"/>
        </w:rPr>
      </w:pPr>
      <w:r w:rsidRPr="009157BD">
        <w:rPr>
          <w:lang w:val="fr-FR"/>
        </w:rPr>
        <w:t>7.</w:t>
      </w:r>
      <w:r w:rsidRPr="009157BD">
        <w:rPr>
          <w:lang w:val="fr-FR"/>
        </w:rPr>
        <w:tab/>
        <w:t>Adoption du rapport.</w:t>
      </w:r>
    </w:p>
    <w:p w14:paraId="2F6E5E38" w14:textId="25575E46" w:rsidR="00907204" w:rsidRPr="009157BD" w:rsidRDefault="00907204" w:rsidP="00907204">
      <w:pPr>
        <w:pStyle w:val="Para1"/>
        <w:numPr>
          <w:ilvl w:val="0"/>
          <w:numId w:val="0"/>
        </w:numPr>
        <w:ind w:left="720"/>
        <w:rPr>
          <w:lang w:val="fr-FR"/>
        </w:rPr>
      </w:pPr>
      <w:r w:rsidRPr="009157BD">
        <w:rPr>
          <w:lang w:val="fr-FR"/>
        </w:rPr>
        <w:t>8.</w:t>
      </w:r>
      <w:r w:rsidRPr="009157BD">
        <w:rPr>
          <w:lang w:val="fr-FR"/>
        </w:rPr>
        <w:tab/>
        <w:t>Déclarations de clôture</w:t>
      </w:r>
      <w:r w:rsidR="009A2A0F" w:rsidRPr="009157BD">
        <w:rPr>
          <w:lang w:val="fr-FR"/>
        </w:rPr>
        <w:t>.</w:t>
      </w:r>
    </w:p>
    <w:p w14:paraId="072A0B56" w14:textId="7A809E6D" w:rsidR="00F570D5" w:rsidRPr="009157BD" w:rsidRDefault="003D15CC" w:rsidP="0055077F">
      <w:pPr>
        <w:pStyle w:val="Heading2"/>
        <w:numPr>
          <w:ilvl w:val="0"/>
          <w:numId w:val="4"/>
        </w:numPr>
        <w:rPr>
          <w:lang w:val="fr-FR"/>
        </w:rPr>
      </w:pPr>
      <w:bookmarkStart w:id="7" w:name="_Toc86227305"/>
      <w:r w:rsidRPr="009157BD">
        <w:rPr>
          <w:lang w:val="fr-FR"/>
        </w:rPr>
        <w:t>ORGANISATION DES TRAVAUX</w:t>
      </w:r>
      <w:bookmarkEnd w:id="7"/>
    </w:p>
    <w:p w14:paraId="6D944CC5" w14:textId="6800DE7C" w:rsidR="00BD2204" w:rsidRPr="009157BD" w:rsidRDefault="003D15CC" w:rsidP="00907204">
      <w:pPr>
        <w:pStyle w:val="Para1"/>
        <w:rPr>
          <w:lang w:val="fr-FR"/>
        </w:rPr>
      </w:pPr>
      <w:r w:rsidRPr="009157BD">
        <w:rPr>
          <w:lang w:val="fr-FR"/>
        </w:rPr>
        <w:t xml:space="preserve">Lors de la première séance plénière de la première partie de la réunion, le 23 août 2021, M. Van Havre, Coprésident du Groupe de travail, a rappelé que le règlement intérieur des réunions de la Conférence </w:t>
      </w:r>
      <w:r w:rsidRPr="009157BD">
        <w:rPr>
          <w:lang w:val="fr-FR"/>
        </w:rPr>
        <w:lastRenderedPageBreak/>
        <w:t>des Parties s'appliquait, mutatis mutandis, aux réunions du Groupe de travail et que le Bureau de la Conférence des Parties, faisant office de Bureau du Groupe de travail, avait désigné M</w:t>
      </w:r>
      <w:r w:rsidRPr="00F63872">
        <w:rPr>
          <w:vertAlign w:val="superscript"/>
          <w:lang w:val="fr-FR"/>
        </w:rPr>
        <w:t>me</w:t>
      </w:r>
      <w:r w:rsidRPr="009157BD">
        <w:rPr>
          <w:lang w:val="fr-FR"/>
        </w:rPr>
        <w:t xml:space="preserve"> Leina Al-Awadhi (Koweït) comme Rapporteuse de la réunion</w:t>
      </w:r>
      <w:r w:rsidR="00BD2204" w:rsidRPr="009157BD">
        <w:rPr>
          <w:lang w:val="fr-FR"/>
        </w:rPr>
        <w:t>.</w:t>
      </w:r>
    </w:p>
    <w:p w14:paraId="6D52091D" w14:textId="28503CDB" w:rsidR="00BD2204" w:rsidRPr="009157BD" w:rsidRDefault="003D15CC" w:rsidP="00907204">
      <w:pPr>
        <w:pStyle w:val="Para1"/>
        <w:tabs>
          <w:tab w:val="num" w:pos="786"/>
        </w:tabs>
        <w:rPr>
          <w:lang w:val="fr-FR"/>
        </w:rPr>
      </w:pPr>
      <w:r w:rsidRPr="009157BD">
        <w:rPr>
          <w:lang w:val="fr-FR"/>
        </w:rPr>
        <w:t>La rapporteuse, s'exprimant au nom de tous les participants, a félicité les coprésidents du Groupe de travail et les membres du bureau pour leur travail acharné de préparation du segment en ligne et leur a souhaité une réunion réussie. Elle a également remercié la Secrétaire exécutive et son équipe pour les préparatifs de la réunion, le Gouvernement colombien pour avoir accueilli la réunion et les Parties qui avaient financé la réunion</w:t>
      </w:r>
      <w:r w:rsidR="00BD2204" w:rsidRPr="009157BD">
        <w:rPr>
          <w:lang w:val="fr-FR"/>
        </w:rPr>
        <w:t>.</w:t>
      </w:r>
    </w:p>
    <w:p w14:paraId="7F349EEF" w14:textId="2384F378" w:rsidR="00BD2204" w:rsidRPr="009157BD" w:rsidRDefault="003D15CC" w:rsidP="00907204">
      <w:pPr>
        <w:pStyle w:val="Para1"/>
        <w:tabs>
          <w:tab w:val="num" w:pos="786"/>
        </w:tabs>
        <w:rPr>
          <w:lang w:val="fr-FR"/>
        </w:rPr>
      </w:pPr>
      <w:r w:rsidRPr="009157BD">
        <w:rPr>
          <w:lang w:val="fr-FR"/>
        </w:rPr>
        <w:t xml:space="preserve">Le coprésident a expliqué que le Bureau avait demandé aux coprésidents, avec le soutien du secrétariat, de proposer une organisation des travaux pour le segment en ligne de la réunion. La proposition d'organisation des travaux a été examinée et modifiée par le Bureau et figure dans l'annexe de la note de scénario (CBD/WG2020/3/1/Add.2/Rev.2). Le segment en ligne comprendrait un mélange de sessions plénières et de réunions de groupes de contact. Lors de la dernière </w:t>
      </w:r>
      <w:r w:rsidR="00221B18">
        <w:rPr>
          <w:lang w:val="fr-FR"/>
        </w:rPr>
        <w:t>séance plénière</w:t>
      </w:r>
      <w:r w:rsidRPr="009157BD">
        <w:rPr>
          <w:lang w:val="fr-FR"/>
        </w:rPr>
        <w:t xml:space="preserve">, le Groupe de travail examinerait, au titre du point 4 de l'ordre du jour, un rapport final des </w:t>
      </w:r>
      <w:r w:rsidR="00DF3FFC">
        <w:rPr>
          <w:lang w:val="fr-FR"/>
        </w:rPr>
        <w:t>coresponsables</w:t>
      </w:r>
      <w:r w:rsidRPr="009157BD">
        <w:rPr>
          <w:lang w:val="fr-FR"/>
        </w:rPr>
        <w:t xml:space="preserve"> de chacun des groupes de contact et prendrait note de leurs travaux. Les résultats de ces </w:t>
      </w:r>
      <w:r w:rsidR="00FC2047">
        <w:rPr>
          <w:lang w:val="fr-FR"/>
        </w:rPr>
        <w:t>travaux seraient ensuite mis en annexe</w:t>
      </w:r>
      <w:r w:rsidRPr="009157BD">
        <w:rPr>
          <w:lang w:val="fr-FR"/>
        </w:rPr>
        <w:t xml:space="preserve"> au rapport de la première partie de la réunion</w:t>
      </w:r>
      <w:r w:rsidR="00FC2047">
        <w:rPr>
          <w:lang w:val="fr-FR"/>
        </w:rPr>
        <w:t>,</w:t>
      </w:r>
      <w:r w:rsidRPr="009157BD">
        <w:rPr>
          <w:lang w:val="fr-FR"/>
        </w:rPr>
        <w:t xml:space="preserve"> afin que la discussion puisse se poursuivre à la reprise de la réunion. En ce qui concernait le point 5 de l'ordre du jour, les participants recevraient un rapport final des </w:t>
      </w:r>
      <w:r w:rsidR="00DF3FFC">
        <w:rPr>
          <w:lang w:val="fr-FR"/>
        </w:rPr>
        <w:t>coresponsables</w:t>
      </w:r>
      <w:r w:rsidRPr="009157BD">
        <w:rPr>
          <w:lang w:val="fr-FR"/>
        </w:rPr>
        <w:t xml:space="preserve"> du </w:t>
      </w:r>
      <w:r w:rsidR="00BD57C8">
        <w:rPr>
          <w:lang w:val="fr-FR"/>
        </w:rPr>
        <w:t>groupe de contact</w:t>
      </w:r>
      <w:r w:rsidRPr="009157BD">
        <w:rPr>
          <w:lang w:val="fr-FR"/>
        </w:rPr>
        <w:t xml:space="preserve"> sur l'information sur les séquences numériques des ressources génétiques</w:t>
      </w:r>
      <w:r w:rsidR="00023316">
        <w:rPr>
          <w:lang w:val="fr-FR"/>
        </w:rPr>
        <w:t>. Ce résultat final sera</w:t>
      </w:r>
      <w:r w:rsidRPr="009157BD">
        <w:rPr>
          <w:lang w:val="fr-FR"/>
        </w:rPr>
        <w:t xml:space="preserve"> également </w:t>
      </w:r>
      <w:r w:rsidR="00023316">
        <w:rPr>
          <w:lang w:val="fr-FR"/>
        </w:rPr>
        <w:t>mis en annexe</w:t>
      </w:r>
      <w:r w:rsidRPr="009157BD">
        <w:rPr>
          <w:lang w:val="fr-FR"/>
        </w:rPr>
        <w:t xml:space="preserve"> au </w:t>
      </w:r>
      <w:r w:rsidR="00924E1B">
        <w:rPr>
          <w:lang w:val="fr-FR"/>
        </w:rPr>
        <w:t>rapport sur la réunion</w:t>
      </w:r>
      <w:r w:rsidRPr="009157BD">
        <w:rPr>
          <w:lang w:val="fr-FR"/>
        </w:rPr>
        <w:t xml:space="preserve"> afin d'</w:t>
      </w:r>
      <w:r w:rsidR="00023316">
        <w:rPr>
          <w:lang w:val="fr-FR"/>
        </w:rPr>
        <w:t>informer les travaux futurs du G</w:t>
      </w:r>
      <w:r w:rsidRPr="009157BD">
        <w:rPr>
          <w:lang w:val="fr-FR"/>
        </w:rPr>
        <w:t>roupe de travail</w:t>
      </w:r>
      <w:r w:rsidR="00BD2204" w:rsidRPr="009157BD">
        <w:rPr>
          <w:lang w:val="fr-FR"/>
        </w:rPr>
        <w:t xml:space="preserve">. </w:t>
      </w:r>
    </w:p>
    <w:p w14:paraId="14D5A3A0" w14:textId="18284838" w:rsidR="00F570D5" w:rsidRPr="009157BD" w:rsidRDefault="003D15CC" w:rsidP="00907204">
      <w:pPr>
        <w:pStyle w:val="Para1"/>
        <w:tabs>
          <w:tab w:val="num" w:pos="786"/>
        </w:tabs>
        <w:rPr>
          <w:lang w:val="fr-FR"/>
        </w:rPr>
      </w:pPr>
      <w:r w:rsidRPr="009157BD">
        <w:rPr>
          <w:lang w:val="fr-FR"/>
        </w:rPr>
        <w:t>Le Groupe de travail a adopté l'organisation des travaux telle que proposée par le coprésident</w:t>
      </w:r>
      <w:r w:rsidR="00BD2204" w:rsidRPr="009157BD">
        <w:rPr>
          <w:lang w:val="fr-FR"/>
        </w:rPr>
        <w:t>.</w:t>
      </w:r>
    </w:p>
    <w:p w14:paraId="65CA5112" w14:textId="77777777" w:rsidR="009157BD" w:rsidRPr="009157BD" w:rsidRDefault="009157BD" w:rsidP="00023316">
      <w:pPr>
        <w:pStyle w:val="Heading1"/>
        <w:tabs>
          <w:tab w:val="clear" w:pos="720"/>
          <w:tab w:val="left" w:pos="1276"/>
        </w:tabs>
        <w:ind w:left="1276" w:hanging="1134"/>
        <w:jc w:val="left"/>
        <w:rPr>
          <w:lang w:val="fr-FR"/>
        </w:rPr>
      </w:pPr>
      <w:bookmarkStart w:id="8" w:name="_Toc86227306"/>
      <w:r w:rsidRPr="009157BD">
        <w:rPr>
          <w:lang w:val="fr-FR"/>
        </w:rPr>
        <w:t>POINT 3.</w:t>
      </w:r>
      <w:r w:rsidRPr="009157BD">
        <w:rPr>
          <w:lang w:val="fr-FR"/>
        </w:rPr>
        <w:tab/>
        <w:t>PROGRÈS RÉALISÉS DEPUIS LA DEUXIÈME RÉUNION DU GROUPE DE TRAVAIL</w:t>
      </w:r>
      <w:bookmarkEnd w:id="8"/>
    </w:p>
    <w:p w14:paraId="1D950080" w14:textId="6B8E21BA" w:rsidR="009157BD" w:rsidRPr="009157BD" w:rsidRDefault="009157BD" w:rsidP="009157BD">
      <w:pPr>
        <w:pStyle w:val="Para1"/>
        <w:rPr>
          <w:rFonts w:eastAsia="Times New Roman"/>
          <w:lang w:val="fr-FR"/>
        </w:rPr>
      </w:pPr>
      <w:r w:rsidRPr="009157BD">
        <w:rPr>
          <w:lang w:val="fr-FR"/>
        </w:rPr>
        <w:t xml:space="preserve">À la première séance plénière de la </w:t>
      </w:r>
      <w:r w:rsidR="00F63872">
        <w:rPr>
          <w:lang w:val="fr-FR"/>
        </w:rPr>
        <w:t>première partie</w:t>
      </w:r>
      <w:r w:rsidRPr="009157BD">
        <w:rPr>
          <w:lang w:val="fr-FR"/>
        </w:rPr>
        <w:t xml:space="preserve"> de la réunion, le 23 </w:t>
      </w:r>
      <w:r w:rsidR="00FE5D3F">
        <w:rPr>
          <w:lang w:val="fr-FR"/>
        </w:rPr>
        <w:t>août</w:t>
      </w:r>
      <w:r w:rsidRPr="009157BD">
        <w:rPr>
          <w:lang w:val="fr-FR"/>
        </w:rPr>
        <w:t> 2021, le Groupe de travail a examiné le point 3 de l'ordre du jour. Dans le cadre de l'examen de ce point, le Groupe de travail a été saisi d'une note de la Secrétaire exécutive</w:t>
      </w:r>
      <w:r w:rsidRPr="009157BD">
        <w:rPr>
          <w:rFonts w:eastAsia="Malgun Gothic"/>
          <w:lang w:val="fr-FR"/>
        </w:rPr>
        <w:t xml:space="preserve"> contenant une vue d'ensemble des résultats des consultations menées et d'autres contributions reçues concernant la préparation du Cadre mondial de la biodiversité pour l'après-2020 depuis la deuxième réunion du Groupe de travail (CBD/WG2020/3/2). </w:t>
      </w:r>
    </w:p>
    <w:p w14:paraId="7840E39F" w14:textId="40BE30DD" w:rsidR="009157BD" w:rsidRPr="009157BD" w:rsidRDefault="009157BD" w:rsidP="009157BD">
      <w:pPr>
        <w:pStyle w:val="Para1"/>
        <w:rPr>
          <w:rFonts w:eastAsia="Times New Roman"/>
          <w:lang w:val="fr-FR"/>
        </w:rPr>
      </w:pPr>
      <w:r w:rsidRPr="009157BD">
        <w:rPr>
          <w:lang w:val="fr-FR"/>
        </w:rPr>
        <w:t>Aucune intervention n'a eu lieu au titre du point 3 de l'ordre du jour.</w:t>
      </w:r>
      <w:r w:rsidR="00FE5D3F">
        <w:rPr>
          <w:lang w:val="fr-FR"/>
        </w:rPr>
        <w:t xml:space="preserve"> </w:t>
      </w:r>
      <w:r w:rsidR="00FE5D3F" w:rsidRPr="00FE5D3F">
        <w:rPr>
          <w:lang w:val="fr-FR"/>
        </w:rPr>
        <w:t>Toutefois, un certain nombre de déclarations écrites ont été soumises et sont disponibles sur la page web de la réunion.</w:t>
      </w:r>
    </w:p>
    <w:p w14:paraId="6C6942A5" w14:textId="77777777" w:rsidR="009157BD" w:rsidRPr="009157BD" w:rsidRDefault="009157BD" w:rsidP="009157BD">
      <w:pPr>
        <w:pStyle w:val="Heading1"/>
        <w:rPr>
          <w:lang w:val="fr-FR"/>
        </w:rPr>
      </w:pPr>
      <w:bookmarkStart w:id="9" w:name="_Toc86227307"/>
      <w:r w:rsidRPr="009157BD">
        <w:rPr>
          <w:lang w:val="fr-FR"/>
        </w:rPr>
        <w:t>POINT 4.</w:t>
      </w:r>
      <w:r w:rsidRPr="009157BD">
        <w:rPr>
          <w:lang w:val="fr-FR"/>
        </w:rPr>
        <w:tab/>
        <w:t>CADRE MONDIAL DE LA BIODIVERSITÉ POUR L’APRÈS-2020</w:t>
      </w:r>
      <w:bookmarkEnd w:id="9"/>
    </w:p>
    <w:p w14:paraId="1D2EA5C3" w14:textId="2A3A8D79" w:rsidR="009157BD" w:rsidRPr="009157BD" w:rsidRDefault="009157BD" w:rsidP="009157BD">
      <w:pPr>
        <w:pStyle w:val="Para1"/>
        <w:rPr>
          <w:lang w:val="fr-FR"/>
        </w:rPr>
      </w:pPr>
      <w:r w:rsidRPr="009157BD">
        <w:rPr>
          <w:lang w:val="fr-FR"/>
        </w:rPr>
        <w:t xml:space="preserve">À la deuxième séance plénière de la </w:t>
      </w:r>
      <w:r w:rsidR="00F63872">
        <w:rPr>
          <w:lang w:val="fr-FR"/>
        </w:rPr>
        <w:t>première partie</w:t>
      </w:r>
      <w:r w:rsidRPr="009157BD">
        <w:rPr>
          <w:lang w:val="fr-FR"/>
        </w:rPr>
        <w:t xml:space="preserve"> de la réunion, le 24 août 2021, le Groupe de travail a examiné le point 4 de l'ordre du jour. Lors de l'examen de ce point, le Groupe de travail a été saisi du premier projet du Cadre mondial de la biodiversité pour l'après-2020 (CBD/WG2020/3/3), de </w:t>
      </w:r>
      <w:r w:rsidR="00F63872" w:rsidRPr="009157BD">
        <w:rPr>
          <w:lang w:val="fr-FR"/>
        </w:rPr>
        <w:t>deux addendas</w:t>
      </w:r>
      <w:r w:rsidRPr="009157BD">
        <w:rPr>
          <w:lang w:val="fr-FR"/>
        </w:rPr>
        <w:t xml:space="preserve"> contenant les indicateurs phares du cadre de suivi du Cadre mondial de la biodiversité pour l'après-2020 (CBD/WG2020/3/3/Add.1) et du glossaire correspondant au premier projet de cadre (CBD/WG2020/3/3/Add.2). Le Groupe de travail était également saisi de six documents d'information, présentant l'approche de suivi proposée et les indicateurs phares, les indicateurs de composantes et les indicateurs détaillés du cadre (CBD/WG2020/3/INF/2)</w:t>
      </w:r>
      <w:r w:rsidR="00FC2047">
        <w:rPr>
          <w:lang w:val="fr-FR"/>
        </w:rPr>
        <w:t xml:space="preserve">; </w:t>
      </w:r>
      <w:r w:rsidRPr="009157BD">
        <w:rPr>
          <w:lang w:val="fr-FR"/>
        </w:rPr>
        <w:t>des descriptifs des objectifs et cibles du premier projet de cadre (CBD/WG2020/3/INF/3)</w:t>
      </w:r>
      <w:r w:rsidR="00FC2047">
        <w:rPr>
          <w:lang w:val="fr-FR"/>
        </w:rPr>
        <w:t xml:space="preserve">; </w:t>
      </w:r>
      <w:r w:rsidRPr="009157BD">
        <w:rPr>
          <w:lang w:val="fr-FR"/>
        </w:rPr>
        <w:t>la contribution du milieu marin aux indicateurs phares du projet de cadre (CBD/WG2020/3/INF/4)</w:t>
      </w:r>
      <w:r w:rsidR="00FC2047">
        <w:rPr>
          <w:lang w:val="fr-FR"/>
        </w:rPr>
        <w:t xml:space="preserve">; </w:t>
      </w:r>
      <w:r w:rsidRPr="009157BD">
        <w:rPr>
          <w:lang w:val="fr-FR"/>
        </w:rPr>
        <w:t>les indicateurs d'accès et de partage des avantages proposés dans le cadre de suivi du Cadre mondial de la biodiversité pour l'après-2020 (CBD/WG2020/3/INF/5)</w:t>
      </w:r>
      <w:r w:rsidR="00FC2047">
        <w:rPr>
          <w:lang w:val="fr-FR"/>
        </w:rPr>
        <w:t xml:space="preserve">; </w:t>
      </w:r>
      <w:r w:rsidRPr="009157BD">
        <w:rPr>
          <w:lang w:val="fr-FR"/>
        </w:rPr>
        <w:t>une synthèse de l'« Atelier sur le secteur financier et le Cadre mondial de la biodiversité pour l'après-2020 » (CBD/POST2020/OM/2021/4/1)</w:t>
      </w:r>
      <w:r w:rsidR="00FC2047">
        <w:rPr>
          <w:lang w:val="fr-FR"/>
        </w:rPr>
        <w:t xml:space="preserve">; </w:t>
      </w:r>
      <w:r w:rsidRPr="009157BD">
        <w:rPr>
          <w:lang w:val="fr-FR"/>
        </w:rPr>
        <w:t>et le rapport du troisième dialogue thématique mondial pour les peuples autochtones et les communautés locales sur le Cadre mondial de la biodiversité pour l'après-2020 (CBD/POST2020/WS/2021/1/2).</w:t>
      </w:r>
    </w:p>
    <w:p w14:paraId="2199DA05" w14:textId="77777777" w:rsidR="009157BD" w:rsidRPr="009157BD" w:rsidRDefault="009157BD" w:rsidP="009157BD">
      <w:pPr>
        <w:pStyle w:val="Para1"/>
        <w:rPr>
          <w:lang w:val="fr-FR"/>
        </w:rPr>
      </w:pPr>
      <w:r w:rsidRPr="009157BD">
        <w:rPr>
          <w:lang w:val="fr-FR"/>
        </w:rPr>
        <w:t xml:space="preserve">Des déclarations régionales ont été faites par les représentants de l'Argentine (au nom du groupe des États d'Amérique latine et des Caraïbes), de la République démocratique du Congo (au nom du groupe </w:t>
      </w:r>
      <w:r w:rsidRPr="009157BD">
        <w:rPr>
          <w:lang w:val="fr-FR"/>
        </w:rPr>
        <w:lastRenderedPageBreak/>
        <w:t xml:space="preserve">des États africains), de la Géorgie (au nom des pays d'Europe centrale et orientale), de la Slovénie (au nom de l'Union européenne et de ses États membres). </w:t>
      </w:r>
    </w:p>
    <w:p w14:paraId="264DC3CA" w14:textId="713BAFBF" w:rsidR="009157BD" w:rsidRPr="009157BD" w:rsidRDefault="009157BD" w:rsidP="009157BD">
      <w:pPr>
        <w:pStyle w:val="Para1"/>
        <w:rPr>
          <w:lang w:val="fr-FR"/>
        </w:rPr>
      </w:pPr>
      <w:r w:rsidRPr="009157BD">
        <w:rPr>
          <w:lang w:val="fr-FR"/>
        </w:rPr>
        <w:t xml:space="preserve">Des déclarations supplémentaires ont été faites par les pays suivants : Argentine, Australie, Bhoutan, Brésil, Chili, Colombie, Costa Rica, Côte d’Ivoire, Cuba, Émirats arabes unis, Guatemala, Inde, Indonésie, Japon, Jordanie, Malaisie, Mexique, Maroc, </w:t>
      </w:r>
      <w:r w:rsidR="00DF15C5">
        <w:rPr>
          <w:lang w:val="fr-FR"/>
        </w:rPr>
        <w:t>Nouvelle-Zélande</w:t>
      </w:r>
      <w:r w:rsidRPr="009157BD">
        <w:rPr>
          <w:lang w:val="fr-FR"/>
        </w:rPr>
        <w:t xml:space="preserve">, Norvège, Ouganda, Pérou, </w:t>
      </w:r>
      <w:r w:rsidRPr="00FE5D3F">
        <w:rPr>
          <w:lang w:val="fr-FR"/>
        </w:rPr>
        <w:t>Philippines (au nom des 10 États membres de l'Association des nations de l'Asie du Sud-Est (ASEAN)), R</w:t>
      </w:r>
      <w:r w:rsidR="00A3789E">
        <w:rPr>
          <w:lang w:val="fr-FR"/>
        </w:rPr>
        <w:t>épublique de Corée, Royaume-Uni</w:t>
      </w:r>
      <w:r w:rsidRPr="00FE5D3F">
        <w:rPr>
          <w:lang w:val="fr-FR"/>
        </w:rPr>
        <w:t xml:space="preserve"> et Sénégal.</w:t>
      </w:r>
    </w:p>
    <w:p w14:paraId="105CEB49" w14:textId="49473EF6" w:rsidR="009157BD" w:rsidRPr="009157BD" w:rsidRDefault="009157BD" w:rsidP="009157BD">
      <w:pPr>
        <w:pStyle w:val="Para1"/>
        <w:rPr>
          <w:lang w:val="fr-FR"/>
        </w:rPr>
      </w:pPr>
      <w:r w:rsidRPr="009157BD">
        <w:rPr>
          <w:lang w:val="fr-FR"/>
        </w:rPr>
        <w:t xml:space="preserve">Le Groupe de travail a repris l’examen du point 4 de l’ordre du jour à sa troisième séance plénière </w:t>
      </w:r>
      <w:r w:rsidR="00366F96">
        <w:rPr>
          <w:lang w:val="fr-FR"/>
        </w:rPr>
        <w:t>de la première partie de la réunion</w:t>
      </w:r>
      <w:r w:rsidRPr="009157BD">
        <w:rPr>
          <w:lang w:val="fr-FR"/>
        </w:rPr>
        <w:t>, le 25 août 2021.</w:t>
      </w:r>
    </w:p>
    <w:p w14:paraId="57BB0D42" w14:textId="77777777" w:rsidR="009157BD" w:rsidRPr="009157BD" w:rsidRDefault="009157BD" w:rsidP="009157BD">
      <w:pPr>
        <w:pStyle w:val="Para1"/>
        <w:rPr>
          <w:lang w:val="fr-FR"/>
        </w:rPr>
      </w:pPr>
      <w:r w:rsidRPr="009157BD">
        <w:rPr>
          <w:lang w:val="fr-FR"/>
        </w:rPr>
        <w:t xml:space="preserve">Des déclarations ont été faites par les représentants des pays suivants : Afrique du Sud, Algérie, Arabie saoudite, Arménie, Bangladesh, Bolivie (État plurinational de), Cameroun, Chine, Équateur, Éthiopie, </w:t>
      </w:r>
      <w:r w:rsidRPr="003010B9">
        <w:rPr>
          <w:lang w:val="fr-FR"/>
        </w:rPr>
        <w:t>Fédération de Russie</w:t>
      </w:r>
      <w:r w:rsidRPr="009157BD">
        <w:rPr>
          <w:lang w:val="fr-FR"/>
        </w:rPr>
        <w:t>, Islande, Iran (République islamique d'), Malawi, Namibie, République dominicaine, Sainte-Lucie, Samoa, Soudan, Suisse et Zambie.</w:t>
      </w:r>
    </w:p>
    <w:p w14:paraId="4483FDFB" w14:textId="4C65DF3A" w:rsidR="00C55BB1" w:rsidRDefault="00C55BB1" w:rsidP="00FE5D3F">
      <w:pPr>
        <w:pStyle w:val="Para1"/>
        <w:rPr>
          <w:lang w:val="fr-FR"/>
        </w:rPr>
      </w:pPr>
      <w:r>
        <w:rPr>
          <w:lang w:val="fr-FR"/>
        </w:rPr>
        <w:t>Au cours de la session</w:t>
      </w:r>
      <w:r w:rsidR="00FE5D3F" w:rsidRPr="00FE5D3F">
        <w:rPr>
          <w:lang w:val="fr-FR"/>
        </w:rPr>
        <w:t xml:space="preserve">, le représentant de la Fédération de Russie a </w:t>
      </w:r>
      <w:r>
        <w:rPr>
          <w:lang w:val="fr-FR"/>
        </w:rPr>
        <w:t xml:space="preserve">demandé que l’énoncé suivant figure dans le </w:t>
      </w:r>
      <w:r w:rsidR="00924E1B">
        <w:rPr>
          <w:lang w:val="fr-FR"/>
        </w:rPr>
        <w:t>rapport sur la réunion</w:t>
      </w:r>
      <w:r>
        <w:rPr>
          <w:lang w:val="fr-FR"/>
        </w:rPr>
        <w:t> :</w:t>
      </w:r>
    </w:p>
    <w:p w14:paraId="086CBE91" w14:textId="3417068E" w:rsidR="00FE5D3F" w:rsidRPr="00FE5D3F" w:rsidRDefault="00C55BB1" w:rsidP="00C55BB1">
      <w:pPr>
        <w:pStyle w:val="Para1"/>
        <w:numPr>
          <w:ilvl w:val="0"/>
          <w:numId w:val="0"/>
        </w:numPr>
        <w:ind w:left="720"/>
        <w:rPr>
          <w:lang w:val="fr-FR"/>
        </w:rPr>
      </w:pPr>
      <w:r>
        <w:rPr>
          <w:lang w:val="fr-FR"/>
        </w:rPr>
        <w:t>« </w:t>
      </w:r>
      <w:r w:rsidR="00FE5D3F" w:rsidRPr="00FE5D3F">
        <w:rPr>
          <w:lang w:val="fr-FR"/>
        </w:rPr>
        <w:t xml:space="preserve"> </w:t>
      </w:r>
      <w:r>
        <w:rPr>
          <w:lang w:val="fr-FR"/>
        </w:rPr>
        <w:t>Afin</w:t>
      </w:r>
      <w:r w:rsidR="00FE5D3F" w:rsidRPr="00FE5D3F">
        <w:rPr>
          <w:lang w:val="fr-FR"/>
        </w:rPr>
        <w:t xml:space="preserve"> que tous les pays mettent pleinement en œuvre le cadre, il </w:t>
      </w:r>
      <w:r>
        <w:rPr>
          <w:lang w:val="fr-FR"/>
        </w:rPr>
        <w:t>est</w:t>
      </w:r>
      <w:r w:rsidR="00FE5D3F" w:rsidRPr="00FE5D3F">
        <w:rPr>
          <w:lang w:val="fr-FR"/>
        </w:rPr>
        <w:t xml:space="preserve"> extrêmement important de faire un usage efficace et complet du mécanisme financier de la Convention, conformément à l'article 21. </w:t>
      </w:r>
      <w:r>
        <w:rPr>
          <w:lang w:val="fr-FR"/>
        </w:rPr>
        <w:t>Tous</w:t>
      </w:r>
      <w:r w:rsidR="00FE5D3F" w:rsidRPr="00FE5D3F">
        <w:rPr>
          <w:lang w:val="fr-FR"/>
        </w:rPr>
        <w:t xml:space="preserve"> les pays habilités à utiliser les fonds du Fonds pour l'environnement mondial en vertu de ses règles </w:t>
      </w:r>
      <w:r>
        <w:rPr>
          <w:lang w:val="fr-FR"/>
        </w:rPr>
        <w:t>doivent</w:t>
      </w:r>
      <w:r w:rsidR="00FE5D3F" w:rsidRPr="00FE5D3F">
        <w:rPr>
          <w:lang w:val="fr-FR"/>
        </w:rPr>
        <w:t xml:space="preserve"> avoir pleinement accès à ses ressources conformément aux règles établies et non sur la b</w:t>
      </w:r>
      <w:r>
        <w:rPr>
          <w:lang w:val="fr-FR"/>
        </w:rPr>
        <w:t>ase de décisions politiques. L</w:t>
      </w:r>
      <w:r w:rsidR="00FE5D3F" w:rsidRPr="00FE5D3F">
        <w:rPr>
          <w:lang w:val="fr-FR"/>
        </w:rPr>
        <w:t>'application de conditions punitives à l'égard d'un</w:t>
      </w:r>
      <w:r>
        <w:rPr>
          <w:lang w:val="fr-FR"/>
        </w:rPr>
        <w:t xml:space="preserve"> certain nombre de pays menace</w:t>
      </w:r>
      <w:r w:rsidR="00FE5D3F" w:rsidRPr="00FE5D3F">
        <w:rPr>
          <w:lang w:val="fr-FR"/>
        </w:rPr>
        <w:t xml:space="preserve"> non seulement l</w:t>
      </w:r>
      <w:r w:rsidR="00643BA3">
        <w:rPr>
          <w:lang w:val="fr-FR"/>
        </w:rPr>
        <w:t>a mise en œuvre pleine et entière</w:t>
      </w:r>
      <w:r w:rsidR="00FE5D3F" w:rsidRPr="00FE5D3F">
        <w:rPr>
          <w:lang w:val="fr-FR"/>
        </w:rPr>
        <w:t xml:space="preserve"> du cadre, mais aussi l'intégrité de la Co</w:t>
      </w:r>
      <w:r w:rsidR="00643BA3">
        <w:rPr>
          <w:lang w:val="fr-FR"/>
        </w:rPr>
        <w:t xml:space="preserve">nvention elle-même, </w:t>
      </w:r>
      <w:r w:rsidR="00FE5D3F" w:rsidRPr="00FE5D3F">
        <w:rPr>
          <w:lang w:val="fr-FR"/>
        </w:rPr>
        <w:t>et la possibilité pour toutes les parties de participer pleinement à sa mise en œuvre.</w:t>
      </w:r>
      <w:r>
        <w:rPr>
          <w:lang w:val="fr-FR"/>
        </w:rPr>
        <w:t> »</w:t>
      </w:r>
    </w:p>
    <w:p w14:paraId="3DF89097" w14:textId="4954E7AE" w:rsidR="009157BD" w:rsidRPr="009157BD" w:rsidRDefault="009157BD" w:rsidP="009157BD">
      <w:pPr>
        <w:pStyle w:val="Para1"/>
        <w:rPr>
          <w:lang w:val="fr-FR"/>
        </w:rPr>
      </w:pPr>
      <w:r w:rsidRPr="009157BD">
        <w:rPr>
          <w:lang w:val="fr-FR"/>
        </w:rPr>
        <w:t>Outre les déclarations verbales des Parti</w:t>
      </w:r>
      <w:r w:rsidR="00337FD7">
        <w:rPr>
          <w:lang w:val="fr-FR"/>
        </w:rPr>
        <w:t>es, des déclarations écrites d’</w:t>
      </w:r>
      <w:r w:rsidR="00FE5D3F" w:rsidRPr="00FE5D3F">
        <w:rPr>
          <w:lang w:val="fr-FR"/>
        </w:rPr>
        <w:t>Antigua et Barbuda</w:t>
      </w:r>
      <w:r w:rsidR="00FE5D3F">
        <w:rPr>
          <w:lang w:val="fr-FR"/>
        </w:rPr>
        <w:t xml:space="preserve">, </w:t>
      </w:r>
      <w:r w:rsidRPr="009157BD">
        <w:rPr>
          <w:lang w:val="fr-FR"/>
        </w:rPr>
        <w:t>du Kenya (au nom du groupe des États africains) et du Liban ont été publiées sur la page Web de la réunion.</w:t>
      </w:r>
    </w:p>
    <w:p w14:paraId="03CFD51D" w14:textId="77777777" w:rsidR="009157BD" w:rsidRPr="009157BD" w:rsidRDefault="009157BD" w:rsidP="009157BD">
      <w:pPr>
        <w:pStyle w:val="Para1"/>
        <w:rPr>
          <w:lang w:val="fr-FR"/>
        </w:rPr>
      </w:pPr>
      <w:r w:rsidRPr="009157BD">
        <w:rPr>
          <w:lang w:val="fr-FR"/>
        </w:rPr>
        <w:t>Les États-Unis d'Amérique ont également soumis une déclaration écrite qui a été publiée sur la page Web de la réunion.</w:t>
      </w:r>
    </w:p>
    <w:p w14:paraId="572F6E5C" w14:textId="78CB054C" w:rsidR="009157BD" w:rsidRPr="009157BD" w:rsidRDefault="009157BD" w:rsidP="009157BD">
      <w:pPr>
        <w:pStyle w:val="Para1"/>
        <w:rPr>
          <w:lang w:val="fr-FR"/>
        </w:rPr>
      </w:pPr>
      <w:r w:rsidRPr="009157BD">
        <w:rPr>
          <w:lang w:val="fr-FR"/>
        </w:rPr>
        <w:t>Des représentants du Caucus des</w:t>
      </w:r>
      <w:r w:rsidR="00643BA3">
        <w:rPr>
          <w:lang w:val="fr-FR"/>
        </w:rPr>
        <w:t xml:space="preserve"> femmes de la CDB, de GYBN et du Forum international autochtone sur la biodiversité (</w:t>
      </w:r>
      <w:r w:rsidRPr="009157BD">
        <w:rPr>
          <w:lang w:val="fr-FR"/>
        </w:rPr>
        <w:t>IIFB</w:t>
      </w:r>
      <w:r w:rsidR="00643BA3">
        <w:rPr>
          <w:lang w:val="fr-FR"/>
        </w:rPr>
        <w:t>)</w:t>
      </w:r>
      <w:r w:rsidRPr="009157BD">
        <w:rPr>
          <w:lang w:val="fr-FR"/>
        </w:rPr>
        <w:t xml:space="preserve"> se sont exprimés également.</w:t>
      </w:r>
    </w:p>
    <w:p w14:paraId="179A5603" w14:textId="2237BE5F" w:rsidR="00FE5D3F" w:rsidRPr="00FE5D3F" w:rsidRDefault="009157BD" w:rsidP="00FE5D3F">
      <w:pPr>
        <w:pStyle w:val="Para1"/>
        <w:rPr>
          <w:lang w:val="fr-FR"/>
        </w:rPr>
      </w:pPr>
      <w:r w:rsidRPr="009157BD">
        <w:rPr>
          <w:lang w:val="fr-FR"/>
        </w:rPr>
        <w:t xml:space="preserve">Outre les déclarations verbales des observateurs, des déclarations écrites ont été remises par les acteurs suivants et publiées sur la page Web de la réunion : </w:t>
      </w:r>
      <w:r w:rsidR="00FE5D3F" w:rsidRPr="00FE5D3F">
        <w:rPr>
          <w:lang w:val="fr-FR"/>
        </w:rPr>
        <w:t>30X30 Ocean Alliance, African Wildlife Foundation, ASEAN Centre for Biodiversity, Born Free Foundation, Brazilian Foundation for Sustainable Development, Campaign for Nature, Center for Biological Diversity, Coastal Oceans Research</w:t>
      </w:r>
      <w:r w:rsidR="006D18A1">
        <w:rPr>
          <w:lang w:val="fr-FR"/>
        </w:rPr>
        <w:t xml:space="preserve"> and</w:t>
      </w:r>
      <w:r w:rsidR="00221B18">
        <w:rPr>
          <w:lang w:val="fr-FR"/>
        </w:rPr>
        <w:t xml:space="preserve"> </w:t>
      </w:r>
      <w:r w:rsidR="00FE5D3F" w:rsidRPr="00FE5D3F">
        <w:rPr>
          <w:lang w:val="fr-FR"/>
        </w:rPr>
        <w:t xml:space="preserve">Development in the Indian Ocean, Congrégation of the Sisters of St. Joseph of Peace, Conservation International, CropLife International, Defenders of Wildlife (également au nom de la Born Free Foundation, du Center for Biological Diversity, de la David Shepherd Wildlife Foundation, de l'Environmental Investigation Agency, de la Fondation Franz Weber et du Natural Resources Defense Council), ETC Group, Finance for Biodiversity Foundation, Global Forest Coalition, Global Youth Online Union, </w:t>
      </w:r>
      <w:r w:rsidR="00BD57C8">
        <w:rPr>
          <w:lang w:val="fr-FR"/>
        </w:rPr>
        <w:t xml:space="preserve">Groupe </w:t>
      </w:r>
      <w:r w:rsidR="00FE5D3F" w:rsidRPr="00FE5D3F">
        <w:rPr>
          <w:lang w:val="fr-FR"/>
        </w:rPr>
        <w:t>on Earth Observations Biodiversity Observation Network, International Centre for Integrated Mountain Development, Chambre de commerce internationale, International Coral Reef Initiative, International Fertilizer Association, International Institute for Environment</w:t>
      </w:r>
      <w:r w:rsidR="006D18A1">
        <w:rPr>
          <w:lang w:val="fr-FR"/>
        </w:rPr>
        <w:t xml:space="preserve"> and</w:t>
      </w:r>
      <w:r w:rsidR="00221B18">
        <w:rPr>
          <w:lang w:val="fr-FR"/>
        </w:rPr>
        <w:t xml:space="preserve"> </w:t>
      </w:r>
      <w:r w:rsidR="00FE5D3F" w:rsidRPr="00FE5D3F">
        <w:rPr>
          <w:lang w:val="fr-FR"/>
        </w:rPr>
        <w:t>Development, International Petroleum Industry Environmental Conservation Association, Réseau universitaire international sur la diversité culturelle et biologique, Natural Justice, Haut-Commissariat des Nations unies aux droits de l'homme, Société royale p</w:t>
      </w:r>
      <w:r w:rsidR="00212E1C">
        <w:rPr>
          <w:lang w:val="fr-FR"/>
        </w:rPr>
        <w:t>our la protection des oiseaux, S</w:t>
      </w:r>
      <w:r w:rsidR="00FE5D3F" w:rsidRPr="00FE5D3F">
        <w:rPr>
          <w:lang w:val="fr-FR"/>
        </w:rPr>
        <w:t>ecrétariat de la Convention relative aux zones humides d'importance internationale particulièrement comme habita</w:t>
      </w:r>
      <w:r w:rsidR="00212E1C">
        <w:rPr>
          <w:lang w:val="fr-FR"/>
        </w:rPr>
        <w:t>ts des oiseaux d'eau, S</w:t>
      </w:r>
      <w:r w:rsidR="006D18A1">
        <w:rPr>
          <w:lang w:val="fr-FR"/>
        </w:rPr>
        <w:t>ecrétariat</w:t>
      </w:r>
      <w:r w:rsidR="00FE5D3F" w:rsidRPr="00FE5D3F">
        <w:rPr>
          <w:lang w:val="fr-FR"/>
        </w:rPr>
        <w:t xml:space="preserve"> du Traité international sur les ressources phytogénétiques pour l'alimentation et l'agriculture, Sierra Club Canada Foundation, University of Cambridge Conservation Leadership Alumni Network, World Agroforestry Centre, Zoo</w:t>
      </w:r>
      <w:r w:rsidR="006D18A1">
        <w:rPr>
          <w:lang w:val="fr-FR"/>
        </w:rPr>
        <w:t xml:space="preserve"> and</w:t>
      </w:r>
      <w:r w:rsidR="00221B18">
        <w:rPr>
          <w:lang w:val="fr-FR"/>
        </w:rPr>
        <w:t xml:space="preserve"> </w:t>
      </w:r>
      <w:r w:rsidR="00FE5D3F" w:rsidRPr="00FE5D3F">
        <w:rPr>
          <w:lang w:val="fr-FR"/>
        </w:rPr>
        <w:t>Aquarium Association Australasia</w:t>
      </w:r>
      <w:r w:rsidR="006D18A1">
        <w:rPr>
          <w:lang w:val="fr-FR"/>
        </w:rPr>
        <w:t>,</w:t>
      </w:r>
      <w:r w:rsidR="00FE5D3F" w:rsidRPr="00FE5D3F">
        <w:rPr>
          <w:lang w:val="fr-FR"/>
        </w:rPr>
        <w:t xml:space="preserve"> et Zoological Society of London.</w:t>
      </w:r>
    </w:p>
    <w:p w14:paraId="72BCCD42" w14:textId="691F0EBA" w:rsidR="009157BD" w:rsidRPr="009157BD" w:rsidRDefault="009157BD" w:rsidP="009157BD">
      <w:pPr>
        <w:pStyle w:val="Para1"/>
        <w:rPr>
          <w:lang w:val="fr-FR"/>
        </w:rPr>
      </w:pPr>
      <w:r w:rsidRPr="009157BD">
        <w:rPr>
          <w:lang w:val="fr-FR"/>
        </w:rPr>
        <w:t xml:space="preserve">Le Groupe de travail a décidé de créer quatre groupes de contact pour permettre la tenue de discussions approfondies sur le premier projet : a) le groupe de contact 1, dirigé par M. Vinod Mathur (Inde) </w:t>
      </w:r>
      <w:r w:rsidRPr="009157BD">
        <w:rPr>
          <w:lang w:val="fr-FR"/>
        </w:rPr>
        <w:lastRenderedPageBreak/>
        <w:t>et M. Norbert Baerlocher (Suisse), chargé de se concentrer sur les objectifs, les jalons et la mission du Cadre mondial de la biodiversité pour l'après-2020, ainsi que la structure générale et les sections A à E du projet de cadre</w:t>
      </w:r>
      <w:r w:rsidR="00FC2047">
        <w:rPr>
          <w:lang w:val="fr-FR"/>
        </w:rPr>
        <w:t xml:space="preserve">; </w:t>
      </w:r>
      <w:r w:rsidRPr="009157BD">
        <w:rPr>
          <w:lang w:val="fr-FR"/>
        </w:rPr>
        <w:t>b) le groupe de contact 2, dirigé par M</w:t>
      </w:r>
      <w:r w:rsidRPr="009157BD">
        <w:rPr>
          <w:vertAlign w:val="superscript"/>
          <w:lang w:val="fr-FR"/>
        </w:rPr>
        <w:t>me </w:t>
      </w:r>
      <w:r w:rsidRPr="009157BD">
        <w:rPr>
          <w:lang w:val="fr-FR"/>
        </w:rPr>
        <w:t>Teona Karchava (Géorgie) et M. Alfred Oteng-Yeboah (Ghana), chargé de se concentrer sur les cibles 1 à 8, sur la « réduction des menaces pesant sur la biodiversité »</w:t>
      </w:r>
      <w:r w:rsidR="00FC2047">
        <w:rPr>
          <w:lang w:val="fr-FR"/>
        </w:rPr>
        <w:t xml:space="preserve">; </w:t>
      </w:r>
      <w:r w:rsidRPr="009157BD">
        <w:rPr>
          <w:lang w:val="fr-FR"/>
        </w:rPr>
        <w:t>c) le groupe de contact 3, dirigé par M. Gillian Guthrie (Jamaïque) et M. Andrew Stott (Royaume-Uni), chargé de se concentrer sur les cibles 9 à 13, concernant les « contributions de la nature aux populations »</w:t>
      </w:r>
      <w:r w:rsidR="00FC2047">
        <w:rPr>
          <w:lang w:val="fr-FR"/>
        </w:rPr>
        <w:t xml:space="preserve">; </w:t>
      </w:r>
      <w:r w:rsidRPr="009157BD">
        <w:rPr>
          <w:lang w:val="fr-FR"/>
        </w:rPr>
        <w:t>et d) le groupe de contact 4, dirigé par M</w:t>
      </w:r>
      <w:r w:rsidRPr="009157BD">
        <w:rPr>
          <w:vertAlign w:val="superscript"/>
          <w:lang w:val="fr-FR"/>
        </w:rPr>
        <w:t>me </w:t>
      </w:r>
      <w:r w:rsidRPr="009157BD">
        <w:rPr>
          <w:lang w:val="fr-FR"/>
        </w:rPr>
        <w:t>Anne Teller (Union européenne) et M. Jorge Murillo (Colombie), chargé de se concentrer sur les cibles 14 à 21 concernant les « outils et solutions », ainsi que sur les sections H à K du projet de cadre.</w:t>
      </w:r>
    </w:p>
    <w:p w14:paraId="64DF2777" w14:textId="5BA0905E" w:rsidR="00FE5D3F" w:rsidRPr="00FE5D3F" w:rsidRDefault="00FE5D3F" w:rsidP="00FE5D3F">
      <w:pPr>
        <w:pStyle w:val="Para1"/>
        <w:rPr>
          <w:lang w:val="fr-FR"/>
        </w:rPr>
      </w:pPr>
      <w:r w:rsidRPr="00FE5D3F">
        <w:rPr>
          <w:lang w:val="fr-FR"/>
        </w:rPr>
        <w:t>Lors de la quatrième séance plénière de la première partie de la réunion, le 31 août 2021, les coresponsables des groupes de contact 1, 2 et 4</w:t>
      </w:r>
      <w:r w:rsidR="004B2637">
        <w:rPr>
          <w:lang w:val="fr-FR"/>
        </w:rPr>
        <w:t>, M. Baerlocher, Mme Karchave et Mme Tellier, respectivement,</w:t>
      </w:r>
      <w:r w:rsidRPr="00FE5D3F">
        <w:rPr>
          <w:lang w:val="fr-FR"/>
        </w:rPr>
        <w:t xml:space="preserve"> ont rendu compte au Groupe de travail des progrès accomplis par les groupes jusqu'à présent.</w:t>
      </w:r>
      <w:r w:rsidR="004B2637">
        <w:rPr>
          <w:lang w:val="fr-FR"/>
        </w:rPr>
        <w:t xml:space="preserve"> I</w:t>
      </w:r>
      <w:r w:rsidR="000A7B48">
        <w:rPr>
          <w:lang w:val="fr-FR"/>
        </w:rPr>
        <w:t>ls ont tous mentionné</w:t>
      </w:r>
      <w:r w:rsidR="004B2637">
        <w:rPr>
          <w:lang w:val="fr-FR"/>
        </w:rPr>
        <w:t xml:space="preserve"> qu’</w:t>
      </w:r>
      <w:r w:rsidR="000A7B48">
        <w:rPr>
          <w:lang w:val="fr-FR"/>
        </w:rPr>
        <w:t>ils avaient modi</w:t>
      </w:r>
      <w:r w:rsidR="004B2637">
        <w:rPr>
          <w:lang w:val="fr-FR"/>
        </w:rPr>
        <w:t xml:space="preserve">fié les modalités en fonction des expériences des sessions antérieures, </w:t>
      </w:r>
      <w:r w:rsidR="000A7B48">
        <w:rPr>
          <w:lang w:val="fr-FR"/>
        </w:rPr>
        <w:t>afin de faire avancer les travau</w:t>
      </w:r>
      <w:r w:rsidR="00337FD7">
        <w:rPr>
          <w:lang w:val="fr-FR"/>
        </w:rPr>
        <w:t>x et de remplir</w:t>
      </w:r>
      <w:r w:rsidR="004B2637">
        <w:rPr>
          <w:lang w:val="fr-FR"/>
        </w:rPr>
        <w:t xml:space="preserve"> leur mandat. Le groupe de contact 1 a terminé ses travaux. </w:t>
      </w:r>
      <w:r w:rsidR="000A7B48">
        <w:rPr>
          <w:lang w:val="fr-FR"/>
        </w:rPr>
        <w:t>Les Parties ont été encouragées de soumettre leurs amendements proposés au Secrétariat avant la prochaine rencontre des groupes de contact, afin de profiter au maximum du peu de temps disponible.</w:t>
      </w:r>
    </w:p>
    <w:p w14:paraId="5FF9F125" w14:textId="343DFFEA" w:rsidR="00FE5D3F" w:rsidRPr="00FE5D3F" w:rsidRDefault="00FE5D3F" w:rsidP="00FE5D3F">
      <w:pPr>
        <w:pStyle w:val="Para1"/>
        <w:rPr>
          <w:lang w:val="fr-FR"/>
        </w:rPr>
      </w:pPr>
      <w:r w:rsidRPr="00FE5D3F">
        <w:rPr>
          <w:lang w:val="fr-FR"/>
        </w:rPr>
        <w:t xml:space="preserve">Après les rapports des </w:t>
      </w:r>
      <w:r w:rsidR="00DF3FFC">
        <w:rPr>
          <w:lang w:val="fr-FR"/>
        </w:rPr>
        <w:t>coresponsables</w:t>
      </w:r>
      <w:r w:rsidRPr="00FE5D3F">
        <w:rPr>
          <w:lang w:val="fr-FR"/>
        </w:rPr>
        <w:t xml:space="preserve"> des groupes de contact, des déclarations ont été faites par les représentants de la Convention sur la conservation des espèces migratrices appartenant à la faune sauvage, de la Convention sur le commerce international des espèces de faune et de flore sauvages menacées d'extinction et de l'Entité des Nations Unies pour l'égalité des sexes et l'autonomisation des femmes. </w:t>
      </w:r>
    </w:p>
    <w:p w14:paraId="12A50E62" w14:textId="0E9006FA" w:rsidR="00FE5D3F" w:rsidRPr="00FE5D3F" w:rsidRDefault="000A7B48" w:rsidP="00FE5D3F">
      <w:pPr>
        <w:pStyle w:val="Para1"/>
        <w:rPr>
          <w:lang w:val="fr-FR"/>
        </w:rPr>
      </w:pPr>
      <w:r>
        <w:rPr>
          <w:lang w:val="fr-FR"/>
        </w:rPr>
        <w:t>Des</w:t>
      </w:r>
      <w:r w:rsidR="00FE5D3F" w:rsidRPr="00FE5D3F">
        <w:rPr>
          <w:lang w:val="fr-FR"/>
        </w:rPr>
        <w:t xml:space="preserve"> déclarations ont été faites par les représentants du Comité consultatif sur les gouvernements infranationaux et la biodiversité</w:t>
      </w:r>
      <w:r w:rsidR="006D18A1">
        <w:rPr>
          <w:lang w:val="fr-FR"/>
        </w:rPr>
        <w:t xml:space="preserve"> (coordonné par Régions4 et le gouvernement du Québec) (également au nom du Comité européen des régions, du Groupe de principaux gouvernements infranationaux œuvrant pour réaliser les Objectifs d’Aichi pour la biodiversité, d’ICLEI – Local Governments for Sustainability, et au nom des partenaires du Processus d’Edinbourg)</w:t>
      </w:r>
      <w:r w:rsidR="00FE5D3F" w:rsidRPr="00FE5D3F">
        <w:rPr>
          <w:lang w:val="fr-FR"/>
        </w:rPr>
        <w:t xml:space="preserve">, </w:t>
      </w:r>
      <w:r w:rsidR="006D18A1">
        <w:rPr>
          <w:lang w:val="fr-FR"/>
        </w:rPr>
        <w:t xml:space="preserve">de </w:t>
      </w:r>
      <w:r w:rsidR="00FE5D3F" w:rsidRPr="00FE5D3F">
        <w:rPr>
          <w:lang w:val="fr-FR"/>
        </w:rPr>
        <w:t xml:space="preserve">Business for Nature et </w:t>
      </w:r>
      <w:r w:rsidR="006D18A1">
        <w:rPr>
          <w:lang w:val="fr-FR"/>
        </w:rPr>
        <w:t xml:space="preserve">de </w:t>
      </w:r>
      <w:r w:rsidR="00FE5D3F" w:rsidRPr="00FE5D3F">
        <w:rPr>
          <w:lang w:val="fr-FR"/>
        </w:rPr>
        <w:t>CBD Alliance.</w:t>
      </w:r>
    </w:p>
    <w:p w14:paraId="61257554" w14:textId="37FA315E" w:rsidR="00FE5D3F" w:rsidRPr="00FE5D3F" w:rsidRDefault="00FE5D3F" w:rsidP="00FE5D3F">
      <w:pPr>
        <w:pStyle w:val="Para1"/>
        <w:rPr>
          <w:lang w:val="fr-FR"/>
        </w:rPr>
      </w:pPr>
      <w:r w:rsidRPr="00FE5D3F">
        <w:rPr>
          <w:lang w:val="fr-FR"/>
        </w:rPr>
        <w:t>Des déclarations ont également été faites par des représentants de l'Association of Fish</w:t>
      </w:r>
      <w:r w:rsidR="006D18A1">
        <w:rPr>
          <w:lang w:val="fr-FR"/>
        </w:rPr>
        <w:t xml:space="preserve"> and</w:t>
      </w:r>
      <w:r w:rsidR="00221B18">
        <w:rPr>
          <w:lang w:val="fr-FR"/>
        </w:rPr>
        <w:t xml:space="preserve"> </w:t>
      </w:r>
      <w:r w:rsidRPr="00FE5D3F">
        <w:rPr>
          <w:lang w:val="fr-FR"/>
        </w:rPr>
        <w:t>Wildlife Agencies, de BirdLife International (au nom de sept autres entités), du Global Biodiversity Information Facility, de l'Imperial College London (également au nom de Western Michigan University, Island Conservation, Alliance for Science - Cornell University, Advanced Conservation Strategies, Institute on Ethics</w:t>
      </w:r>
      <w:r w:rsidR="009F1C1A">
        <w:rPr>
          <w:lang w:val="fr-FR"/>
        </w:rPr>
        <w:t xml:space="preserve"> and </w:t>
      </w:r>
      <w:r w:rsidRPr="00FE5D3F">
        <w:rPr>
          <w:lang w:val="fr-FR"/>
        </w:rPr>
        <w:t>Policy for Innovation - McMaster University,  Public Research</w:t>
      </w:r>
      <w:r w:rsidR="006D18A1">
        <w:rPr>
          <w:lang w:val="fr-FR"/>
        </w:rPr>
        <w:t xml:space="preserve"> and</w:t>
      </w:r>
      <w:r w:rsidR="00221B18">
        <w:rPr>
          <w:lang w:val="fr-FR"/>
        </w:rPr>
        <w:t xml:space="preserve"> </w:t>
      </w:r>
      <w:r w:rsidRPr="00FE5D3F">
        <w:rPr>
          <w:lang w:val="fr-FR"/>
        </w:rPr>
        <w:t>Regulation Initiative et Ifakara Health Institute), l'Union internationale pour la conservation de la nature et de ses ressources (par vidéo préenregistrée), la Missionary Society of Saint Columban, la New Wind Association, la Wildlife Conservation Society (au nom de sept autres entités), TRAFFIC International</w:t>
      </w:r>
      <w:r w:rsidR="00212E1C">
        <w:rPr>
          <w:lang w:val="fr-FR"/>
        </w:rPr>
        <w:t>,</w:t>
      </w:r>
      <w:r w:rsidRPr="00FE5D3F">
        <w:rPr>
          <w:lang w:val="fr-FR"/>
        </w:rPr>
        <w:t xml:space="preserve"> et le World Business Council for Sustainable Development.</w:t>
      </w:r>
    </w:p>
    <w:p w14:paraId="75130C67" w14:textId="4741237E" w:rsidR="00FE5D3F" w:rsidRPr="00DD271C" w:rsidRDefault="00DD271C" w:rsidP="00FE5D3F">
      <w:pPr>
        <w:pStyle w:val="Para1"/>
        <w:rPr>
          <w:bCs/>
          <w:lang w:val="fr-FR"/>
        </w:rPr>
      </w:pPr>
      <w:r w:rsidRPr="00DD271C">
        <w:rPr>
          <w:lang w:val="fr-FR"/>
        </w:rPr>
        <w:t xml:space="preserve">À sa quatrième </w:t>
      </w:r>
      <w:r w:rsidR="00221B18">
        <w:rPr>
          <w:lang w:val="fr-FR"/>
        </w:rPr>
        <w:t>séance plénière</w:t>
      </w:r>
      <w:r w:rsidRPr="00DD271C">
        <w:rPr>
          <w:lang w:val="fr-FR"/>
        </w:rPr>
        <w:t>, le 31 août 2021, le Groupe de travail a également examiné le "Projet d'éléments d'une éventuelle décision rendant opérationnel le cadre mondial pour la biodiversité post-2020", tel que joint à l'annexe du document CBD/WG2020/3/3.</w:t>
      </w:r>
    </w:p>
    <w:p w14:paraId="76CFB30A" w14:textId="3E37CABB" w:rsidR="00FE5D3F" w:rsidRPr="00DD271C" w:rsidRDefault="00DD271C" w:rsidP="00FE5D3F">
      <w:pPr>
        <w:pStyle w:val="Para1"/>
        <w:rPr>
          <w:bCs/>
          <w:lang w:val="fr-FR"/>
        </w:rPr>
      </w:pPr>
      <w:r w:rsidRPr="00DD271C">
        <w:rPr>
          <w:bCs/>
          <w:lang w:val="fr-FR"/>
        </w:rPr>
        <w:t>Des déclarations ont été faites par les représentants de la République démocratique du Congo (au nom du Groupe africain) et de l'Allemagne (au nom de l'Union européenne et de ses États membres).</w:t>
      </w:r>
    </w:p>
    <w:p w14:paraId="19148EEE" w14:textId="4C9C45C7" w:rsidR="00FE5D3F" w:rsidRPr="00DD271C" w:rsidRDefault="00DD271C" w:rsidP="00FE5D3F">
      <w:pPr>
        <w:pStyle w:val="Para1"/>
        <w:rPr>
          <w:bCs/>
          <w:lang w:val="fr-FR"/>
        </w:rPr>
      </w:pPr>
      <w:r w:rsidRPr="00DD271C">
        <w:rPr>
          <w:bCs/>
          <w:lang w:val="fr-FR"/>
        </w:rPr>
        <w:t xml:space="preserve">Des déclarations ont également été faites par les représentants des pays suivants : </w:t>
      </w:r>
      <w:r w:rsidR="001B1C87">
        <w:rPr>
          <w:bCs/>
          <w:lang w:val="fr-FR"/>
        </w:rPr>
        <w:t xml:space="preserve">Argentine, </w:t>
      </w:r>
      <w:r w:rsidRPr="00DD271C">
        <w:rPr>
          <w:bCs/>
          <w:lang w:val="fr-FR"/>
        </w:rPr>
        <w:t>Australie, Bolivie (État plurinational de), Brésil, Chili, Colombie, Costa Rica, Éthiopie, Japon, Mexique, Norvège, Pérou, Fédération de Russi</w:t>
      </w:r>
      <w:r w:rsidR="001B1C87">
        <w:rPr>
          <w:bCs/>
          <w:lang w:val="fr-FR"/>
        </w:rPr>
        <w:t>e, Suisse et Royaume-Uni</w:t>
      </w:r>
      <w:r w:rsidR="00FE5D3F" w:rsidRPr="00DD271C">
        <w:rPr>
          <w:bCs/>
          <w:lang w:val="fr-FR"/>
        </w:rPr>
        <w:t>.</w:t>
      </w:r>
    </w:p>
    <w:p w14:paraId="44BC0386" w14:textId="4AFE4554" w:rsidR="00FE5D3F" w:rsidRPr="00DD271C" w:rsidRDefault="00DD271C" w:rsidP="00FE5D3F">
      <w:pPr>
        <w:pStyle w:val="Para1"/>
        <w:rPr>
          <w:bCs/>
          <w:lang w:val="fr-FR"/>
        </w:rPr>
      </w:pPr>
      <w:r w:rsidRPr="00DD271C">
        <w:rPr>
          <w:bCs/>
          <w:lang w:val="fr-FR"/>
        </w:rPr>
        <w:t xml:space="preserve">Une déclaration a </w:t>
      </w:r>
      <w:r w:rsidR="001B1C87">
        <w:rPr>
          <w:bCs/>
          <w:lang w:val="fr-FR"/>
        </w:rPr>
        <w:t>été faite par un représentant de l’</w:t>
      </w:r>
      <w:r w:rsidRPr="00DD271C">
        <w:rPr>
          <w:bCs/>
          <w:lang w:val="fr-FR"/>
        </w:rPr>
        <w:t>IIFB</w:t>
      </w:r>
      <w:r w:rsidR="00FE5D3F" w:rsidRPr="00DD271C">
        <w:rPr>
          <w:bCs/>
          <w:lang w:val="fr-FR"/>
        </w:rPr>
        <w:t>.</w:t>
      </w:r>
    </w:p>
    <w:p w14:paraId="7BDFF4F5" w14:textId="13B13447" w:rsidR="00FE5D3F" w:rsidRPr="00DD271C" w:rsidRDefault="00DD271C" w:rsidP="00FE5D3F">
      <w:pPr>
        <w:pStyle w:val="Para1"/>
        <w:rPr>
          <w:bCs/>
          <w:lang w:val="fr-FR"/>
        </w:rPr>
      </w:pPr>
      <w:r w:rsidRPr="00DD271C">
        <w:rPr>
          <w:bCs/>
          <w:lang w:val="fr-FR"/>
        </w:rPr>
        <w:t>Une déclaration supplémentaire a été faite par un représentant du World Wildlife Fund for Nature</w:t>
      </w:r>
      <w:r w:rsidR="00FE5D3F" w:rsidRPr="00DD271C">
        <w:rPr>
          <w:bCs/>
          <w:lang w:val="fr-FR"/>
        </w:rPr>
        <w:t xml:space="preserve">. </w:t>
      </w:r>
    </w:p>
    <w:p w14:paraId="34A00940" w14:textId="21A4F7AA" w:rsidR="00A41263" w:rsidRPr="00221B18" w:rsidRDefault="00221B18" w:rsidP="00A41263">
      <w:pPr>
        <w:pStyle w:val="Para1"/>
        <w:tabs>
          <w:tab w:val="num" w:pos="709"/>
        </w:tabs>
        <w:adjustRightInd w:val="0"/>
        <w:snapToGrid w:val="0"/>
        <w:spacing w:line="240" w:lineRule="auto"/>
        <w:rPr>
          <w:lang w:val="fr-FR"/>
        </w:rPr>
      </w:pPr>
      <w:r w:rsidRPr="00221B18">
        <w:rPr>
          <w:lang w:val="fr-FR"/>
        </w:rPr>
        <w:t>A la cinquième séance plénière, le</w:t>
      </w:r>
      <w:r w:rsidR="00A41263" w:rsidRPr="00221B18">
        <w:rPr>
          <w:lang w:val="fr-FR"/>
        </w:rPr>
        <w:t xml:space="preserve"> 3 </w:t>
      </w:r>
      <w:r w:rsidRPr="00221B18">
        <w:rPr>
          <w:lang w:val="fr-FR"/>
        </w:rPr>
        <w:t>septembre 2021, les</w:t>
      </w:r>
      <w:r w:rsidR="00A41263" w:rsidRPr="00221B18">
        <w:rPr>
          <w:lang w:val="fr-FR"/>
        </w:rPr>
        <w:t xml:space="preserve"> </w:t>
      </w:r>
      <w:r w:rsidRPr="00221B18">
        <w:rPr>
          <w:lang w:val="fr-FR"/>
        </w:rPr>
        <w:t>coresponsables des groupes de contact 3 et</w:t>
      </w:r>
      <w:r>
        <w:rPr>
          <w:lang w:val="fr-FR"/>
        </w:rPr>
        <w:t xml:space="preserve"> 4, respectivement</w:t>
      </w:r>
      <w:r w:rsidR="00A41263" w:rsidRPr="00221B18">
        <w:rPr>
          <w:lang w:val="fr-FR"/>
        </w:rPr>
        <w:t xml:space="preserve"> </w:t>
      </w:r>
      <w:r w:rsidRPr="00221B18">
        <w:rPr>
          <w:lang w:val="fr-FR"/>
        </w:rPr>
        <w:t>M.</w:t>
      </w:r>
      <w:r w:rsidR="00A41263" w:rsidRPr="00221B18">
        <w:rPr>
          <w:lang w:val="fr-FR"/>
        </w:rPr>
        <w:t xml:space="preserve"> Stott</w:t>
      </w:r>
      <w:r>
        <w:rPr>
          <w:lang w:val="fr-FR"/>
        </w:rPr>
        <w:t xml:space="preserve"> et Mme Teller, ont fait rapport au Groupe de travail</w:t>
      </w:r>
      <w:r w:rsidR="00A41263" w:rsidRPr="00221B18">
        <w:rPr>
          <w:lang w:val="fr-FR"/>
        </w:rPr>
        <w:t xml:space="preserve"> </w:t>
      </w:r>
      <w:r>
        <w:rPr>
          <w:lang w:val="fr-FR"/>
        </w:rPr>
        <w:t xml:space="preserve">sur l’achèvement des travaux de ces </w:t>
      </w:r>
      <w:r w:rsidRPr="00221B18">
        <w:rPr>
          <w:lang w:val="fr-FR"/>
        </w:rPr>
        <w:t>groupes de contact</w:t>
      </w:r>
      <w:r w:rsidR="00A41263" w:rsidRPr="00221B18">
        <w:rPr>
          <w:lang w:val="fr-FR"/>
        </w:rPr>
        <w:t xml:space="preserve">. </w:t>
      </w:r>
      <w:r w:rsidRPr="00221B18">
        <w:rPr>
          <w:lang w:val="fr-FR"/>
        </w:rPr>
        <w:t>L</w:t>
      </w:r>
      <w:r w:rsidR="00A41263" w:rsidRPr="00221B18">
        <w:rPr>
          <w:lang w:val="fr-FR"/>
        </w:rPr>
        <w:t xml:space="preserve">e </w:t>
      </w:r>
      <w:r w:rsidRPr="00221B18">
        <w:rPr>
          <w:lang w:val="fr-FR"/>
        </w:rPr>
        <w:t>Groupe de travail</w:t>
      </w:r>
      <w:r w:rsidR="00A41263" w:rsidRPr="00221B18">
        <w:rPr>
          <w:lang w:val="fr-FR"/>
        </w:rPr>
        <w:t xml:space="preserve"> </w:t>
      </w:r>
      <w:r w:rsidRPr="00221B18">
        <w:rPr>
          <w:lang w:val="fr-FR"/>
        </w:rPr>
        <w:t>a été rappelé que le groupe de contact</w:t>
      </w:r>
      <w:r w:rsidR="00A41263" w:rsidRPr="00221B18">
        <w:rPr>
          <w:lang w:val="fr-FR"/>
        </w:rPr>
        <w:t xml:space="preserve"> 1 </w:t>
      </w:r>
      <w:r w:rsidRPr="00221B18">
        <w:rPr>
          <w:lang w:val="fr-FR"/>
        </w:rPr>
        <w:t>avait rendu compte de l’achèvemen</w:t>
      </w:r>
      <w:r>
        <w:rPr>
          <w:lang w:val="fr-FR"/>
        </w:rPr>
        <w:t>t de ses travaux à la quatrième</w:t>
      </w:r>
      <w:r w:rsidR="00A41263" w:rsidRPr="00221B18">
        <w:rPr>
          <w:lang w:val="fr-FR"/>
        </w:rPr>
        <w:t xml:space="preserve"> </w:t>
      </w:r>
      <w:r w:rsidRPr="00221B18">
        <w:rPr>
          <w:lang w:val="fr-FR"/>
        </w:rPr>
        <w:t>séance plénière</w:t>
      </w:r>
      <w:r>
        <w:rPr>
          <w:lang w:val="fr-FR"/>
        </w:rPr>
        <w:t xml:space="preserve"> et</w:t>
      </w:r>
      <w:r w:rsidR="00A41263" w:rsidRPr="00221B18">
        <w:rPr>
          <w:lang w:val="fr-FR"/>
        </w:rPr>
        <w:t xml:space="preserve">, </w:t>
      </w:r>
      <w:r>
        <w:rPr>
          <w:lang w:val="fr-FR"/>
        </w:rPr>
        <w:t xml:space="preserve">puisque les </w:t>
      </w:r>
      <w:r w:rsidRPr="00221B18">
        <w:rPr>
          <w:lang w:val="fr-FR"/>
        </w:rPr>
        <w:t>coresponsables</w:t>
      </w:r>
      <w:r w:rsidR="00A41263" w:rsidRPr="00221B18">
        <w:rPr>
          <w:lang w:val="fr-FR"/>
        </w:rPr>
        <w:t xml:space="preserve"> </w:t>
      </w:r>
      <w:r>
        <w:rPr>
          <w:lang w:val="fr-FR"/>
        </w:rPr>
        <w:t>n’étaient pas disponibles pour des raisons techniques</w:t>
      </w:r>
      <w:r w:rsidR="00A41263" w:rsidRPr="00221B18">
        <w:rPr>
          <w:lang w:val="fr-FR"/>
        </w:rPr>
        <w:t xml:space="preserve">, </w:t>
      </w:r>
      <w:r w:rsidRPr="00221B18">
        <w:rPr>
          <w:lang w:val="fr-FR"/>
        </w:rPr>
        <w:t>M.</w:t>
      </w:r>
      <w:r w:rsidR="00A41263" w:rsidRPr="00221B18">
        <w:rPr>
          <w:lang w:val="fr-FR"/>
        </w:rPr>
        <w:t xml:space="preserve"> van Havre, </w:t>
      </w:r>
      <w:r>
        <w:rPr>
          <w:lang w:val="fr-FR"/>
        </w:rPr>
        <w:t xml:space="preserve">coprésident du </w:t>
      </w:r>
      <w:r w:rsidRPr="00221B18">
        <w:rPr>
          <w:lang w:val="fr-FR"/>
        </w:rPr>
        <w:t>Groupe de travail</w:t>
      </w:r>
      <w:r w:rsidR="00A41263" w:rsidRPr="00221B18">
        <w:rPr>
          <w:lang w:val="fr-FR"/>
        </w:rPr>
        <w:t xml:space="preserve">, </w:t>
      </w:r>
      <w:r>
        <w:rPr>
          <w:lang w:val="fr-FR"/>
        </w:rPr>
        <w:t xml:space="preserve">a fait savoir que le </w:t>
      </w:r>
      <w:r w:rsidRPr="00221B18">
        <w:rPr>
          <w:lang w:val="fr-FR"/>
        </w:rPr>
        <w:t>groupe de contact</w:t>
      </w:r>
      <w:r w:rsidR="00A41263" w:rsidRPr="00221B18">
        <w:rPr>
          <w:lang w:val="fr-FR"/>
        </w:rPr>
        <w:t xml:space="preserve"> 2 </w:t>
      </w:r>
      <w:r>
        <w:rPr>
          <w:lang w:val="fr-FR"/>
        </w:rPr>
        <w:t>avait aussi terminé ses travaux</w:t>
      </w:r>
      <w:r w:rsidR="00A41263" w:rsidRPr="00221B18">
        <w:rPr>
          <w:lang w:val="fr-FR"/>
        </w:rPr>
        <w:t>.</w:t>
      </w:r>
    </w:p>
    <w:p w14:paraId="7A8FA693" w14:textId="31610B14" w:rsidR="00A41263" w:rsidRPr="00E74C71" w:rsidRDefault="00221B18" w:rsidP="00A41263">
      <w:pPr>
        <w:pStyle w:val="Para1"/>
        <w:tabs>
          <w:tab w:val="num" w:pos="709"/>
        </w:tabs>
        <w:adjustRightInd w:val="0"/>
        <w:snapToGrid w:val="0"/>
        <w:spacing w:line="240" w:lineRule="auto"/>
        <w:rPr>
          <w:lang w:val="fr-FR"/>
        </w:rPr>
      </w:pPr>
      <w:r w:rsidRPr="00221B18">
        <w:rPr>
          <w:lang w:val="fr-FR"/>
        </w:rPr>
        <w:lastRenderedPageBreak/>
        <w:t>M.</w:t>
      </w:r>
      <w:r w:rsidR="00A41263" w:rsidRPr="00221B18">
        <w:rPr>
          <w:lang w:val="fr-FR"/>
        </w:rPr>
        <w:t xml:space="preserve"> van Havre </w:t>
      </w:r>
      <w:r w:rsidRPr="00221B18">
        <w:rPr>
          <w:lang w:val="fr-FR"/>
        </w:rPr>
        <w:t>a indiqué que les coresponsables des groupes de contact</w:t>
      </w:r>
      <w:r w:rsidR="00A41263" w:rsidRPr="00221B18">
        <w:rPr>
          <w:lang w:val="fr-FR"/>
        </w:rPr>
        <w:t xml:space="preserve"> </w:t>
      </w:r>
      <w:r w:rsidRPr="00221B18">
        <w:rPr>
          <w:lang w:val="fr-FR"/>
        </w:rPr>
        <w:t xml:space="preserve">avaient, pour chaque élément du cadre, fourni : le texte original </w:t>
      </w:r>
      <w:r w:rsidR="00E74C71">
        <w:rPr>
          <w:lang w:val="fr-FR"/>
        </w:rPr>
        <w:t>du projet initial de</w:t>
      </w:r>
      <w:r w:rsidRPr="00221B18">
        <w:rPr>
          <w:lang w:val="fr-FR"/>
        </w:rPr>
        <w:t xml:space="preserve"> cadre</w:t>
      </w:r>
      <w:r w:rsidR="00E74C71">
        <w:rPr>
          <w:lang w:val="fr-FR"/>
        </w:rPr>
        <w:t>; un texte composite de toutes les</w:t>
      </w:r>
      <w:r w:rsidR="00A41263" w:rsidRPr="00221B18">
        <w:rPr>
          <w:lang w:val="fr-FR"/>
        </w:rPr>
        <w:t xml:space="preserve"> interventions</w:t>
      </w:r>
      <w:r w:rsidRPr="00221B18">
        <w:rPr>
          <w:lang w:val="fr-FR"/>
        </w:rPr>
        <w:t xml:space="preserve"> et </w:t>
      </w:r>
      <w:r w:rsidR="00E74C71">
        <w:rPr>
          <w:lang w:val="fr-FR"/>
        </w:rPr>
        <w:t>une compilation des</w:t>
      </w:r>
      <w:r w:rsidR="00A41263" w:rsidRPr="00221B18">
        <w:rPr>
          <w:lang w:val="fr-FR"/>
        </w:rPr>
        <w:t xml:space="preserve"> </w:t>
      </w:r>
      <w:r w:rsidR="00E74C71">
        <w:rPr>
          <w:lang w:val="fr-FR"/>
        </w:rPr>
        <w:t>communications individuelles</w:t>
      </w:r>
      <w:r w:rsidR="00A41263" w:rsidRPr="00221B18">
        <w:rPr>
          <w:lang w:val="fr-FR"/>
        </w:rPr>
        <w:t xml:space="preserve"> </w:t>
      </w:r>
      <w:r w:rsidR="00E74C71">
        <w:rPr>
          <w:lang w:val="fr-FR"/>
        </w:rPr>
        <w:t>à partir desquelles le texte</w:t>
      </w:r>
      <w:r w:rsidR="00A41263" w:rsidRPr="00221B18">
        <w:rPr>
          <w:lang w:val="fr-FR"/>
        </w:rPr>
        <w:t xml:space="preserve"> composite </w:t>
      </w:r>
      <w:r w:rsidR="00E74C71">
        <w:rPr>
          <w:lang w:val="fr-FR"/>
        </w:rPr>
        <w:t>a été constitué et, dans certains cas, un résumé des</w:t>
      </w:r>
      <w:r w:rsidR="00A41263" w:rsidRPr="00221B18">
        <w:rPr>
          <w:lang w:val="fr-FR"/>
        </w:rPr>
        <w:t xml:space="preserve"> observations </w:t>
      </w:r>
      <w:r w:rsidR="00E74C71">
        <w:rPr>
          <w:lang w:val="fr-FR"/>
        </w:rPr>
        <w:t xml:space="preserve">générales faites sur les éléments examinés par les </w:t>
      </w:r>
      <w:r w:rsidRPr="00221B18">
        <w:rPr>
          <w:lang w:val="fr-FR"/>
        </w:rPr>
        <w:t>groupes de contact</w:t>
      </w:r>
      <w:r w:rsidR="00A41263" w:rsidRPr="00221B18">
        <w:rPr>
          <w:lang w:val="fr-FR"/>
        </w:rPr>
        <w:t xml:space="preserve">. </w:t>
      </w:r>
      <w:r w:rsidR="00E74C71" w:rsidRPr="00E74C71">
        <w:rPr>
          <w:lang w:val="fr-FR"/>
        </w:rPr>
        <w:t>Les</w:t>
      </w:r>
      <w:r w:rsidR="00A41263" w:rsidRPr="00E74C71">
        <w:rPr>
          <w:lang w:val="fr-FR"/>
        </w:rPr>
        <w:t xml:space="preserve"> </w:t>
      </w:r>
      <w:r w:rsidR="00E74C71" w:rsidRPr="00E74C71">
        <w:rPr>
          <w:lang w:val="fr-FR"/>
        </w:rPr>
        <w:t>rapports des</w:t>
      </w:r>
      <w:r w:rsidR="00A41263" w:rsidRPr="00E74C71">
        <w:rPr>
          <w:lang w:val="fr-FR"/>
        </w:rPr>
        <w:t xml:space="preserve"> </w:t>
      </w:r>
      <w:r w:rsidRPr="00E74C71">
        <w:rPr>
          <w:lang w:val="fr-FR"/>
        </w:rPr>
        <w:t>coresponsables</w:t>
      </w:r>
      <w:r w:rsidR="00E74C71" w:rsidRPr="00E74C71">
        <w:rPr>
          <w:lang w:val="fr-FR"/>
        </w:rPr>
        <w:t xml:space="preserve"> des</w:t>
      </w:r>
      <w:r w:rsidR="00A41263" w:rsidRPr="00E74C71">
        <w:rPr>
          <w:lang w:val="fr-FR"/>
        </w:rPr>
        <w:t xml:space="preserve"> </w:t>
      </w:r>
      <w:r w:rsidRPr="00E74C71">
        <w:rPr>
          <w:lang w:val="fr-FR"/>
        </w:rPr>
        <w:t>groupes de contact</w:t>
      </w:r>
      <w:r w:rsidR="00A41263" w:rsidRPr="00E74C71">
        <w:rPr>
          <w:lang w:val="fr-FR"/>
        </w:rPr>
        <w:t xml:space="preserve"> </w:t>
      </w:r>
      <w:r w:rsidR="00E74C71" w:rsidRPr="00E74C71">
        <w:rPr>
          <w:lang w:val="fr-FR"/>
        </w:rPr>
        <w:t>figurent dans l’annexe au pré</w:t>
      </w:r>
      <w:r w:rsidR="00A41263" w:rsidRPr="00E74C71">
        <w:rPr>
          <w:lang w:val="fr-FR"/>
        </w:rPr>
        <w:t xml:space="preserve">sent </w:t>
      </w:r>
      <w:r w:rsidR="00E74C71" w:rsidRPr="00E74C71">
        <w:rPr>
          <w:lang w:val="fr-FR"/>
        </w:rPr>
        <w:t>rapport. Au regard de tout ceci, à la lumière de l’expé</w:t>
      </w:r>
      <w:r w:rsidR="00A41263" w:rsidRPr="00E74C71">
        <w:rPr>
          <w:lang w:val="fr-FR"/>
        </w:rPr>
        <w:t>rience</w:t>
      </w:r>
      <w:r w:rsidR="00E74C71" w:rsidRPr="00E74C71">
        <w:rPr>
          <w:lang w:val="fr-FR"/>
        </w:rPr>
        <w:t xml:space="preserve"> acquise lors des séances précédentes et afin d’avancer dans leurs travaux et d’accomplir leurs mandats, les</w:t>
      </w:r>
      <w:r w:rsidR="00A41263" w:rsidRPr="00E74C71">
        <w:rPr>
          <w:lang w:val="fr-FR"/>
        </w:rPr>
        <w:t xml:space="preserve"> </w:t>
      </w:r>
      <w:r w:rsidRPr="00E74C71">
        <w:rPr>
          <w:lang w:val="fr-FR"/>
        </w:rPr>
        <w:t>groupes de contact</w:t>
      </w:r>
      <w:r w:rsidR="00A41263" w:rsidRPr="00E74C71">
        <w:rPr>
          <w:lang w:val="fr-FR"/>
        </w:rPr>
        <w:t xml:space="preserve"> </w:t>
      </w:r>
      <w:r w:rsidR="00E74C71" w:rsidRPr="00E74C71">
        <w:rPr>
          <w:lang w:val="fr-FR"/>
        </w:rPr>
        <w:t>avaient modifié leurs modalités de travail</w:t>
      </w:r>
      <w:r w:rsidR="00A41263" w:rsidRPr="00E74C71">
        <w:rPr>
          <w:lang w:val="fr-FR"/>
        </w:rPr>
        <w:t xml:space="preserve">. </w:t>
      </w:r>
      <w:r w:rsidR="00E74C71" w:rsidRPr="00E74C71">
        <w:rPr>
          <w:lang w:val="fr-FR"/>
        </w:rPr>
        <w:t xml:space="preserve">Cependant, puisque le </w:t>
      </w:r>
      <w:r w:rsidRPr="00E74C71">
        <w:rPr>
          <w:lang w:val="fr-FR"/>
        </w:rPr>
        <w:t>groupe de contact</w:t>
      </w:r>
      <w:r w:rsidR="00A41263" w:rsidRPr="00E74C71">
        <w:rPr>
          <w:lang w:val="fr-FR"/>
        </w:rPr>
        <w:t xml:space="preserve"> 1 </w:t>
      </w:r>
      <w:r w:rsidR="00E74C71" w:rsidRPr="00E74C71">
        <w:rPr>
          <w:lang w:val="fr-FR"/>
        </w:rPr>
        <w:t>avait déjà terminé ses travaux et n’avait pas pu aborder l’Objectif</w:t>
      </w:r>
      <w:r w:rsidR="00E74C71">
        <w:rPr>
          <w:lang w:val="fr-FR"/>
        </w:rPr>
        <w:t> A du</w:t>
      </w:r>
      <w:r w:rsidR="00A41263" w:rsidRPr="00E74C71">
        <w:rPr>
          <w:lang w:val="fr-FR"/>
        </w:rPr>
        <w:t xml:space="preserve"> </w:t>
      </w:r>
      <w:r w:rsidR="00E74C71" w:rsidRPr="00E74C71">
        <w:rPr>
          <w:lang w:val="fr-FR"/>
        </w:rPr>
        <w:t>projet de cadre</w:t>
      </w:r>
      <w:r w:rsidR="00A41263" w:rsidRPr="00E74C71">
        <w:rPr>
          <w:lang w:val="fr-FR"/>
        </w:rPr>
        <w:t xml:space="preserve"> </w:t>
      </w:r>
      <w:r w:rsidR="00E74C71">
        <w:rPr>
          <w:lang w:val="fr-FR"/>
        </w:rPr>
        <w:t>de la même façon que les autres objectifs, les délé</w:t>
      </w:r>
      <w:r w:rsidR="00A41263" w:rsidRPr="00E74C71">
        <w:rPr>
          <w:lang w:val="fr-FR"/>
        </w:rPr>
        <w:t xml:space="preserve">gations </w:t>
      </w:r>
      <w:r w:rsidR="00E74C71">
        <w:rPr>
          <w:lang w:val="fr-FR"/>
        </w:rPr>
        <w:t>étaient invitées à remettre des</w:t>
      </w:r>
      <w:r w:rsidR="00A41263" w:rsidRPr="00E74C71">
        <w:rPr>
          <w:lang w:val="fr-FR"/>
        </w:rPr>
        <w:t xml:space="preserve"> </w:t>
      </w:r>
      <w:r w:rsidR="00E74C71">
        <w:rPr>
          <w:lang w:val="fr-FR"/>
        </w:rPr>
        <w:t>propositions concernant l’Objectif A au</w:t>
      </w:r>
      <w:r w:rsidR="00A41263" w:rsidRPr="00E74C71">
        <w:rPr>
          <w:lang w:val="fr-FR"/>
        </w:rPr>
        <w:t xml:space="preserve"> </w:t>
      </w:r>
      <w:r w:rsidR="00197D20" w:rsidRPr="00E74C71">
        <w:rPr>
          <w:lang w:val="fr-FR"/>
        </w:rPr>
        <w:t>Secrétariat</w:t>
      </w:r>
      <w:r w:rsidR="00E74C71">
        <w:rPr>
          <w:lang w:val="fr-FR"/>
        </w:rPr>
        <w:t xml:space="preserve"> d’ici le </w:t>
      </w:r>
      <w:r w:rsidR="00A41263" w:rsidRPr="00E74C71">
        <w:rPr>
          <w:lang w:val="fr-FR"/>
        </w:rPr>
        <w:t xml:space="preserve">8 </w:t>
      </w:r>
      <w:r w:rsidRPr="00E74C71">
        <w:rPr>
          <w:lang w:val="fr-FR"/>
        </w:rPr>
        <w:t>septembre</w:t>
      </w:r>
      <w:r w:rsidR="00A41263" w:rsidRPr="00E74C71">
        <w:rPr>
          <w:lang w:val="fr-FR"/>
        </w:rPr>
        <w:t xml:space="preserve"> 2021.</w:t>
      </w:r>
    </w:p>
    <w:p w14:paraId="73F65CCC" w14:textId="7A30D06E" w:rsidR="00A41263" w:rsidRPr="00E74049" w:rsidRDefault="00E74049" w:rsidP="00A41263">
      <w:pPr>
        <w:pStyle w:val="Para1"/>
        <w:tabs>
          <w:tab w:val="num" w:pos="709"/>
        </w:tabs>
        <w:adjustRightInd w:val="0"/>
        <w:snapToGrid w:val="0"/>
        <w:spacing w:line="240" w:lineRule="auto"/>
        <w:rPr>
          <w:lang w:val="fr-FR"/>
        </w:rPr>
      </w:pPr>
      <w:r w:rsidRPr="00E74049">
        <w:rPr>
          <w:lang w:val="fr-FR"/>
        </w:rPr>
        <w:t>En ce qui concerne le “projet</w:t>
      </w:r>
      <w:r w:rsidR="00A41263" w:rsidRPr="00E74049">
        <w:rPr>
          <w:lang w:val="fr-FR"/>
        </w:rPr>
        <w:t xml:space="preserve"> </w:t>
      </w:r>
      <w:r>
        <w:rPr>
          <w:lang w:val="fr-FR"/>
        </w:rPr>
        <w:t>d’</w:t>
      </w:r>
      <w:r w:rsidRPr="00E74049">
        <w:rPr>
          <w:lang w:val="fr-FR"/>
        </w:rPr>
        <w:t xml:space="preserve">éléments d’une </w:t>
      </w:r>
      <w:r>
        <w:rPr>
          <w:lang w:val="fr-FR"/>
        </w:rPr>
        <w:t>dé</w:t>
      </w:r>
      <w:r w:rsidRPr="00E74049">
        <w:rPr>
          <w:lang w:val="fr-FR"/>
        </w:rPr>
        <w:t>cision éventuelle sur l’</w:t>
      </w:r>
      <w:r>
        <w:rPr>
          <w:lang w:val="fr-FR"/>
        </w:rPr>
        <w:t>opé</w:t>
      </w:r>
      <w:r w:rsidRPr="00E74049">
        <w:rPr>
          <w:lang w:val="fr-FR"/>
        </w:rPr>
        <w:t>ration</w:t>
      </w:r>
      <w:r>
        <w:rPr>
          <w:lang w:val="fr-FR"/>
        </w:rPr>
        <w:t>n</w:t>
      </w:r>
      <w:r w:rsidRPr="00E74049">
        <w:rPr>
          <w:lang w:val="fr-FR"/>
        </w:rPr>
        <w:t>alisation du</w:t>
      </w:r>
      <w:r w:rsidR="00A41263" w:rsidRPr="00E74049">
        <w:rPr>
          <w:lang w:val="fr-FR"/>
        </w:rPr>
        <w:t xml:space="preserve"> </w:t>
      </w:r>
      <w:r w:rsidR="00515412">
        <w:rPr>
          <w:lang w:val="fr-FR"/>
        </w:rPr>
        <w:t>Cadre mondial de la biodiversité</w:t>
      </w:r>
      <w:r w:rsidRPr="00E74049">
        <w:rPr>
          <w:lang w:val="fr-FR"/>
        </w:rPr>
        <w:t xml:space="preserve"> pour l’après-2020</w:t>
      </w:r>
      <w:r>
        <w:rPr>
          <w:lang w:val="fr-FR"/>
        </w:rPr>
        <w:t>”, qui avait été</w:t>
      </w:r>
      <w:r w:rsidR="00A41263" w:rsidRPr="00E74049">
        <w:rPr>
          <w:lang w:val="fr-FR"/>
        </w:rPr>
        <w:t xml:space="preserve"> </w:t>
      </w:r>
      <w:r>
        <w:rPr>
          <w:lang w:val="fr-FR"/>
        </w:rPr>
        <w:t>examiné à la quatrième</w:t>
      </w:r>
      <w:r w:rsidR="00A41263" w:rsidRPr="00E74049">
        <w:rPr>
          <w:lang w:val="fr-FR"/>
        </w:rPr>
        <w:t xml:space="preserve"> </w:t>
      </w:r>
      <w:r w:rsidR="00221B18" w:rsidRPr="00E74049">
        <w:rPr>
          <w:lang w:val="fr-FR"/>
        </w:rPr>
        <w:t>séance plénière</w:t>
      </w:r>
      <w:r>
        <w:rPr>
          <w:lang w:val="fr-FR"/>
        </w:rPr>
        <w:t>, le c</w:t>
      </w:r>
      <w:r w:rsidR="00221B18" w:rsidRPr="00E74049">
        <w:rPr>
          <w:lang w:val="fr-FR"/>
        </w:rPr>
        <w:t>oprésident</w:t>
      </w:r>
      <w:r w:rsidR="00A41263" w:rsidRPr="00E74049">
        <w:rPr>
          <w:lang w:val="fr-FR"/>
        </w:rPr>
        <w:t xml:space="preserve"> </w:t>
      </w:r>
      <w:r>
        <w:rPr>
          <w:lang w:val="fr-FR"/>
        </w:rPr>
        <w:t>a fait savoir que les débats sur cette question se poursuivraient lorsque la troisième réunion du</w:t>
      </w:r>
      <w:r w:rsidR="00A41263" w:rsidRPr="00E74049">
        <w:rPr>
          <w:lang w:val="fr-FR"/>
        </w:rPr>
        <w:t xml:space="preserve"> </w:t>
      </w:r>
      <w:r w:rsidR="00221B18" w:rsidRPr="00E74049">
        <w:rPr>
          <w:lang w:val="fr-FR"/>
        </w:rPr>
        <w:t>Groupe de travail</w:t>
      </w:r>
      <w:r>
        <w:rPr>
          <w:lang w:val="fr-FR"/>
        </w:rPr>
        <w:t xml:space="preserve"> reprendrait en</w:t>
      </w:r>
      <w:r w:rsidR="00A41263" w:rsidRPr="00E74049">
        <w:rPr>
          <w:lang w:val="fr-FR"/>
        </w:rPr>
        <w:t xml:space="preserve"> </w:t>
      </w:r>
      <w:r>
        <w:rPr>
          <w:lang w:val="fr-FR"/>
        </w:rPr>
        <w:t>janvier</w:t>
      </w:r>
      <w:r w:rsidR="00A41263" w:rsidRPr="00E74049">
        <w:rPr>
          <w:lang w:val="fr-FR"/>
        </w:rPr>
        <w:t xml:space="preserve"> 2022.</w:t>
      </w:r>
    </w:p>
    <w:p w14:paraId="4D52E0A4" w14:textId="3862C6B4" w:rsidR="00A41263" w:rsidRPr="00E74049" w:rsidRDefault="00E74049" w:rsidP="00A41263">
      <w:pPr>
        <w:pStyle w:val="Para1"/>
        <w:tabs>
          <w:tab w:val="num" w:pos="709"/>
        </w:tabs>
        <w:adjustRightInd w:val="0"/>
        <w:snapToGrid w:val="0"/>
        <w:spacing w:line="240" w:lineRule="auto"/>
        <w:rPr>
          <w:lang w:val="fr-FR"/>
        </w:rPr>
      </w:pPr>
      <w:r>
        <w:rPr>
          <w:lang w:val="fr-FR"/>
        </w:rPr>
        <w:t>Durant</w:t>
      </w:r>
      <w:r w:rsidRPr="00E74049">
        <w:rPr>
          <w:lang w:val="fr-FR"/>
        </w:rPr>
        <w:t xml:space="preserve"> la séance, le</w:t>
      </w:r>
      <w:r w:rsidR="00A41263" w:rsidRPr="00E74049">
        <w:rPr>
          <w:lang w:val="fr-FR"/>
        </w:rPr>
        <w:t xml:space="preserve"> </w:t>
      </w:r>
      <w:r w:rsidRPr="00E74049">
        <w:rPr>
          <w:lang w:val="fr-FR"/>
        </w:rPr>
        <w:t>représentant de</w:t>
      </w:r>
      <w:r w:rsidR="00A41263" w:rsidRPr="00E74049">
        <w:rPr>
          <w:lang w:val="fr-FR"/>
        </w:rPr>
        <w:t xml:space="preserve"> </w:t>
      </w:r>
      <w:r w:rsidRPr="00E74049">
        <w:rPr>
          <w:lang w:val="fr-FR"/>
        </w:rPr>
        <w:t>la Norvège a demandé que la</w:t>
      </w:r>
      <w:r w:rsidR="00A41263" w:rsidRPr="00E74049">
        <w:rPr>
          <w:lang w:val="fr-FR"/>
        </w:rPr>
        <w:t xml:space="preserve"> </w:t>
      </w:r>
      <w:r>
        <w:rPr>
          <w:lang w:val="fr-FR"/>
        </w:rPr>
        <w:t>déclaration</w:t>
      </w:r>
      <w:r w:rsidR="00A41263" w:rsidRPr="00E74049">
        <w:rPr>
          <w:lang w:val="fr-FR"/>
        </w:rPr>
        <w:t xml:space="preserve"> </w:t>
      </w:r>
      <w:r>
        <w:rPr>
          <w:lang w:val="fr-FR"/>
        </w:rPr>
        <w:t xml:space="preserve">suivante soit incluse dans le </w:t>
      </w:r>
      <w:r w:rsidR="00924E1B">
        <w:rPr>
          <w:lang w:val="fr-FR"/>
        </w:rPr>
        <w:t>rapport sur la réunion</w:t>
      </w:r>
      <w:r w:rsidR="00A41263" w:rsidRPr="00E74049">
        <w:rPr>
          <w:lang w:val="fr-FR"/>
        </w:rPr>
        <w:t xml:space="preserve"> :</w:t>
      </w:r>
    </w:p>
    <w:p w14:paraId="7F80C805" w14:textId="647340FC" w:rsidR="00A41263" w:rsidRPr="00E74049" w:rsidRDefault="00A41263" w:rsidP="00A41263">
      <w:pPr>
        <w:ind w:left="720"/>
        <w:rPr>
          <w:kern w:val="22"/>
          <w:lang w:val="fr-FR"/>
        </w:rPr>
      </w:pPr>
      <w:r w:rsidRPr="00E74049">
        <w:rPr>
          <w:kern w:val="22"/>
          <w:lang w:val="fr-FR"/>
        </w:rPr>
        <w:t>“</w:t>
      </w:r>
      <w:r w:rsidR="00E74049" w:rsidRPr="00E74049">
        <w:rPr>
          <w:kern w:val="22"/>
          <w:lang w:val="fr-FR"/>
        </w:rPr>
        <w:t>La Norvège souhaite souligner l’</w:t>
      </w:r>
      <w:r w:rsidR="00E74049">
        <w:rPr>
          <w:kern w:val="22"/>
          <w:lang w:val="fr-FR"/>
        </w:rPr>
        <w:t>importance du fait que le mécanisme de mise en œuvre doit être traité comme une partie intégrante du</w:t>
      </w:r>
      <w:r w:rsidRPr="00E74049">
        <w:rPr>
          <w:kern w:val="22"/>
          <w:lang w:val="fr-FR"/>
        </w:rPr>
        <w:t xml:space="preserve"> </w:t>
      </w:r>
      <w:r w:rsidR="00515412">
        <w:rPr>
          <w:kern w:val="22"/>
          <w:lang w:val="fr-FR"/>
        </w:rPr>
        <w:t>Cadre mondial de la biodiversité</w:t>
      </w:r>
      <w:r w:rsidR="00E74049" w:rsidRPr="00E74049">
        <w:rPr>
          <w:kern w:val="22"/>
          <w:lang w:val="fr-FR"/>
        </w:rPr>
        <w:t xml:space="preserve"> pour l’après-2020</w:t>
      </w:r>
      <w:r w:rsidRPr="00E74049">
        <w:rPr>
          <w:kern w:val="22"/>
          <w:lang w:val="fr-FR"/>
        </w:rPr>
        <w:t xml:space="preserve">. </w:t>
      </w:r>
      <w:r w:rsidR="00E74049" w:rsidRPr="00E74049">
        <w:rPr>
          <w:kern w:val="22"/>
          <w:lang w:val="fr-FR"/>
        </w:rPr>
        <w:t>Egalement</w:t>
      </w:r>
      <w:r w:rsidRPr="00E74049">
        <w:rPr>
          <w:kern w:val="22"/>
          <w:lang w:val="fr-FR"/>
        </w:rPr>
        <w:t xml:space="preserve">, </w:t>
      </w:r>
      <w:r w:rsidR="00924E1B">
        <w:rPr>
          <w:kern w:val="22"/>
          <w:lang w:val="fr-FR"/>
        </w:rPr>
        <w:t>nous souhaitons signaler</w:t>
      </w:r>
      <w:r w:rsidR="00E74049" w:rsidRPr="00E74049">
        <w:rPr>
          <w:kern w:val="22"/>
          <w:lang w:val="fr-FR"/>
        </w:rPr>
        <w:t xml:space="preserve"> les inter</w:t>
      </w:r>
      <w:r w:rsidR="00924E1B">
        <w:rPr>
          <w:kern w:val="22"/>
          <w:lang w:val="fr-FR"/>
        </w:rPr>
        <w:t>actions cruciales entre</w:t>
      </w:r>
      <w:r w:rsidRPr="00E74049">
        <w:rPr>
          <w:kern w:val="22"/>
          <w:lang w:val="fr-FR"/>
        </w:rPr>
        <w:t xml:space="preserve"> </w:t>
      </w:r>
      <w:r w:rsidR="00924E1B">
        <w:rPr>
          <w:kern w:val="22"/>
          <w:lang w:val="fr-FR"/>
        </w:rPr>
        <w:t>les stratégies et plans d’action</w:t>
      </w:r>
      <w:r w:rsidR="00221B18" w:rsidRPr="00E74049">
        <w:rPr>
          <w:kern w:val="22"/>
          <w:lang w:val="fr-FR"/>
        </w:rPr>
        <w:t xml:space="preserve"> </w:t>
      </w:r>
      <w:r w:rsidR="00924E1B">
        <w:rPr>
          <w:kern w:val="22"/>
          <w:lang w:val="fr-FR"/>
        </w:rPr>
        <w:t xml:space="preserve">nationaux pour la diversité biologique </w:t>
      </w:r>
      <w:r w:rsidR="00221B18" w:rsidRPr="00E74049">
        <w:rPr>
          <w:kern w:val="22"/>
          <w:lang w:val="fr-FR"/>
        </w:rPr>
        <w:t xml:space="preserve">et </w:t>
      </w:r>
      <w:r w:rsidR="00924E1B">
        <w:rPr>
          <w:kern w:val="22"/>
          <w:lang w:val="fr-FR"/>
        </w:rPr>
        <w:t>l’Inventaire mondial de la biodiversité</w:t>
      </w:r>
      <w:r w:rsidRPr="00E74049">
        <w:rPr>
          <w:kern w:val="22"/>
          <w:lang w:val="fr-FR"/>
        </w:rPr>
        <w:t>,</w:t>
      </w:r>
      <w:r w:rsidR="00221B18" w:rsidRPr="00E74049">
        <w:rPr>
          <w:kern w:val="22"/>
          <w:lang w:val="fr-FR"/>
        </w:rPr>
        <w:t xml:space="preserve"> et </w:t>
      </w:r>
      <w:r w:rsidR="00924E1B">
        <w:rPr>
          <w:kern w:val="22"/>
          <w:lang w:val="fr-FR"/>
        </w:rPr>
        <w:t xml:space="preserve">le fait que les </w:t>
      </w:r>
      <w:r w:rsidRPr="00E74049">
        <w:rPr>
          <w:kern w:val="22"/>
          <w:lang w:val="fr-FR"/>
        </w:rPr>
        <w:t xml:space="preserve">Parties </w:t>
      </w:r>
      <w:r w:rsidR="00924E1B">
        <w:rPr>
          <w:kern w:val="22"/>
          <w:lang w:val="fr-FR"/>
        </w:rPr>
        <w:t>devraient être tenues d’augmenter progressivement leurs contributions à la réalisation des</w:t>
      </w:r>
      <w:r w:rsidRPr="00E74049">
        <w:rPr>
          <w:kern w:val="22"/>
          <w:lang w:val="fr-FR"/>
        </w:rPr>
        <w:t xml:space="preserve"> </w:t>
      </w:r>
      <w:r w:rsidR="00924E1B">
        <w:rPr>
          <w:kern w:val="22"/>
          <w:lang w:val="fr-FR"/>
        </w:rPr>
        <w:t>o</w:t>
      </w:r>
      <w:r w:rsidR="00E74C71" w:rsidRPr="00E74049">
        <w:rPr>
          <w:kern w:val="22"/>
          <w:lang w:val="fr-FR"/>
        </w:rPr>
        <w:t>bjectif</w:t>
      </w:r>
      <w:r w:rsidRPr="00E74049">
        <w:rPr>
          <w:kern w:val="22"/>
          <w:lang w:val="fr-FR"/>
        </w:rPr>
        <w:t>s</w:t>
      </w:r>
      <w:r w:rsidR="00924E1B">
        <w:rPr>
          <w:kern w:val="22"/>
          <w:lang w:val="fr-FR"/>
        </w:rPr>
        <w:t xml:space="preserve"> et des cibles du</w:t>
      </w:r>
      <w:r w:rsidRPr="00E74049">
        <w:rPr>
          <w:kern w:val="22"/>
          <w:lang w:val="fr-FR"/>
        </w:rPr>
        <w:t xml:space="preserve"> </w:t>
      </w:r>
      <w:r w:rsidR="00515412">
        <w:rPr>
          <w:kern w:val="22"/>
          <w:lang w:val="fr-FR"/>
        </w:rPr>
        <w:t>Cadre mondial de la biodiversité</w:t>
      </w:r>
      <w:r w:rsidR="00E74049" w:rsidRPr="00E74049">
        <w:rPr>
          <w:kern w:val="22"/>
          <w:lang w:val="fr-FR"/>
        </w:rPr>
        <w:t xml:space="preserve"> pour l’après-2020</w:t>
      </w:r>
      <w:r w:rsidRPr="00E74049">
        <w:rPr>
          <w:kern w:val="22"/>
          <w:lang w:val="fr-FR"/>
        </w:rPr>
        <w:t>.”</w:t>
      </w:r>
    </w:p>
    <w:p w14:paraId="0A865CDC" w14:textId="4CC04FEF" w:rsidR="00A41263" w:rsidRPr="00924E1B" w:rsidRDefault="00924E1B" w:rsidP="00A41263">
      <w:pPr>
        <w:pStyle w:val="Para1"/>
        <w:tabs>
          <w:tab w:val="num" w:pos="709"/>
        </w:tabs>
        <w:adjustRightInd w:val="0"/>
        <w:snapToGrid w:val="0"/>
        <w:spacing w:line="240" w:lineRule="auto"/>
        <w:rPr>
          <w:lang w:val="fr-FR"/>
        </w:rPr>
      </w:pPr>
      <w:r w:rsidRPr="00924E1B">
        <w:rPr>
          <w:lang w:val="fr-FR"/>
        </w:rPr>
        <w:t>L</w:t>
      </w:r>
      <w:r>
        <w:rPr>
          <w:lang w:val="fr-FR"/>
        </w:rPr>
        <w:t xml:space="preserve">a </w:t>
      </w:r>
      <w:r w:rsidR="00E74049" w:rsidRPr="00924E1B">
        <w:rPr>
          <w:lang w:val="fr-FR"/>
        </w:rPr>
        <w:t>représentant</w:t>
      </w:r>
      <w:r>
        <w:rPr>
          <w:lang w:val="fr-FR"/>
        </w:rPr>
        <w:t>e</w:t>
      </w:r>
      <w:r w:rsidRPr="00924E1B">
        <w:rPr>
          <w:lang w:val="fr-FR"/>
        </w:rPr>
        <w:t xml:space="preserve"> de l’Afrique du Sud a demandé que les termes “selon les circonstances </w:t>
      </w:r>
      <w:r w:rsidR="00A41263" w:rsidRPr="00924E1B">
        <w:rPr>
          <w:lang w:val="fr-FR"/>
        </w:rPr>
        <w:t>national</w:t>
      </w:r>
      <w:r w:rsidRPr="00924E1B">
        <w:rPr>
          <w:lang w:val="fr-FR"/>
        </w:rPr>
        <w:t>es</w:t>
      </w:r>
      <w:r w:rsidR="00A41263" w:rsidRPr="00924E1B">
        <w:rPr>
          <w:lang w:val="fr-FR"/>
        </w:rPr>
        <w:t xml:space="preserve">” </w:t>
      </w:r>
      <w:r w:rsidRPr="00924E1B">
        <w:rPr>
          <w:lang w:val="fr-FR"/>
        </w:rPr>
        <w:t xml:space="preserve">soient ajoutés à la fin de la </w:t>
      </w:r>
      <w:r w:rsidR="00E74049" w:rsidRPr="00924E1B">
        <w:rPr>
          <w:lang w:val="fr-FR"/>
        </w:rPr>
        <w:t>déclaration</w:t>
      </w:r>
      <w:r w:rsidRPr="00924E1B">
        <w:rPr>
          <w:lang w:val="fr-FR"/>
        </w:rPr>
        <w:t xml:space="preserve"> </w:t>
      </w:r>
      <w:r>
        <w:rPr>
          <w:lang w:val="fr-FR"/>
        </w:rPr>
        <w:t xml:space="preserve">faite </w:t>
      </w:r>
      <w:r w:rsidRPr="00924E1B">
        <w:rPr>
          <w:lang w:val="fr-FR"/>
        </w:rPr>
        <w:t>par le</w:t>
      </w:r>
      <w:r w:rsidR="00A41263" w:rsidRPr="00924E1B">
        <w:rPr>
          <w:lang w:val="fr-FR"/>
        </w:rPr>
        <w:t xml:space="preserve"> </w:t>
      </w:r>
      <w:r w:rsidR="00E74049" w:rsidRPr="00924E1B">
        <w:rPr>
          <w:lang w:val="fr-FR"/>
        </w:rPr>
        <w:t>représentant</w:t>
      </w:r>
      <w:r w:rsidRPr="00924E1B">
        <w:rPr>
          <w:lang w:val="fr-FR"/>
        </w:rPr>
        <w:t xml:space="preserve"> de la Norvège</w:t>
      </w:r>
      <w:r w:rsidR="00A41263" w:rsidRPr="00924E1B">
        <w:rPr>
          <w:lang w:val="fr-FR"/>
        </w:rPr>
        <w:t xml:space="preserve">. </w:t>
      </w:r>
      <w:r w:rsidRPr="00924E1B">
        <w:rPr>
          <w:lang w:val="fr-FR"/>
        </w:rPr>
        <w:t>Le c</w:t>
      </w:r>
      <w:r w:rsidR="00221B18" w:rsidRPr="00924E1B">
        <w:rPr>
          <w:lang w:val="fr-FR"/>
        </w:rPr>
        <w:t>oprésident</w:t>
      </w:r>
      <w:r w:rsidR="00A41263" w:rsidRPr="00924E1B">
        <w:rPr>
          <w:lang w:val="fr-FR"/>
        </w:rPr>
        <w:t xml:space="preserve"> </w:t>
      </w:r>
      <w:r w:rsidRPr="00924E1B">
        <w:rPr>
          <w:lang w:val="fr-FR"/>
        </w:rPr>
        <w:t>a fait savoir que, bien qu’il n</w:t>
      </w:r>
      <w:r>
        <w:rPr>
          <w:lang w:val="fr-FR"/>
        </w:rPr>
        <w:t xml:space="preserve">e soit </w:t>
      </w:r>
      <w:r w:rsidRPr="00924E1B">
        <w:rPr>
          <w:lang w:val="fr-FR"/>
        </w:rPr>
        <w:t xml:space="preserve">pas possible de modifier une </w:t>
      </w:r>
      <w:r w:rsidR="00E74049" w:rsidRPr="00924E1B">
        <w:rPr>
          <w:lang w:val="fr-FR"/>
        </w:rPr>
        <w:t>déclaration</w:t>
      </w:r>
      <w:r w:rsidRPr="00924E1B">
        <w:rPr>
          <w:lang w:val="fr-FR"/>
        </w:rPr>
        <w:t xml:space="preserve"> faite par une autre Partie</w:t>
      </w:r>
      <w:r w:rsidR="00A41263" w:rsidRPr="00924E1B">
        <w:rPr>
          <w:lang w:val="fr-FR"/>
        </w:rPr>
        <w:t xml:space="preserve">, </w:t>
      </w:r>
      <w:r w:rsidRPr="00924E1B">
        <w:rPr>
          <w:lang w:val="fr-FR"/>
        </w:rPr>
        <w:t xml:space="preserve">sa demande serait incluse dans le </w:t>
      </w:r>
      <w:r>
        <w:rPr>
          <w:lang w:val="fr-FR"/>
        </w:rPr>
        <w:t>rapport sur la réunion</w:t>
      </w:r>
      <w:r w:rsidR="00A41263" w:rsidRPr="00924E1B">
        <w:rPr>
          <w:lang w:val="fr-FR"/>
        </w:rPr>
        <w:t>.</w:t>
      </w:r>
    </w:p>
    <w:p w14:paraId="501B584F" w14:textId="0F5321DD" w:rsidR="009157BD" w:rsidRPr="00924E1B" w:rsidRDefault="00E74049" w:rsidP="00A41263">
      <w:pPr>
        <w:pStyle w:val="Para1"/>
        <w:tabs>
          <w:tab w:val="num" w:pos="709"/>
        </w:tabs>
        <w:adjustRightInd w:val="0"/>
        <w:snapToGrid w:val="0"/>
        <w:spacing w:line="240" w:lineRule="auto"/>
        <w:rPr>
          <w:lang w:val="fr-FR"/>
        </w:rPr>
      </w:pPr>
      <w:r w:rsidRPr="00924E1B">
        <w:rPr>
          <w:lang w:val="fr-FR"/>
        </w:rPr>
        <w:t>L</w:t>
      </w:r>
      <w:r w:rsidR="00A41263" w:rsidRPr="00924E1B">
        <w:rPr>
          <w:lang w:val="fr-FR"/>
        </w:rPr>
        <w:t xml:space="preserve">e </w:t>
      </w:r>
      <w:r w:rsidR="00221B18" w:rsidRPr="00924E1B">
        <w:rPr>
          <w:lang w:val="fr-FR"/>
        </w:rPr>
        <w:t>Groupe de travail</w:t>
      </w:r>
      <w:r w:rsidR="00A41263" w:rsidRPr="00924E1B">
        <w:rPr>
          <w:lang w:val="fr-FR"/>
        </w:rPr>
        <w:t xml:space="preserve"> </w:t>
      </w:r>
      <w:r w:rsidR="00924E1B" w:rsidRPr="00924E1B">
        <w:rPr>
          <w:lang w:val="fr-FR"/>
        </w:rPr>
        <w:t xml:space="preserve">a décidé de mettre les résultats des travaux du </w:t>
      </w:r>
      <w:r w:rsidR="00221B18" w:rsidRPr="00924E1B">
        <w:rPr>
          <w:lang w:val="fr-FR"/>
        </w:rPr>
        <w:t>groupe de contact</w:t>
      </w:r>
      <w:r w:rsidR="00A41263" w:rsidRPr="00924E1B">
        <w:rPr>
          <w:lang w:val="fr-FR"/>
        </w:rPr>
        <w:t xml:space="preserve">, </w:t>
      </w:r>
      <w:r w:rsidR="00924E1B" w:rsidRPr="00924E1B">
        <w:rPr>
          <w:lang w:val="fr-FR"/>
        </w:rPr>
        <w:t>tels que décrit</w:t>
      </w:r>
      <w:r w:rsidR="00924E1B">
        <w:rPr>
          <w:lang w:val="fr-FR"/>
        </w:rPr>
        <w:t>s par les coresponsables, dans une</w:t>
      </w:r>
      <w:r w:rsidR="00924E1B" w:rsidRPr="00924E1B">
        <w:rPr>
          <w:lang w:val="fr-FR"/>
        </w:rPr>
        <w:t xml:space="preserve"> annexe au </w:t>
      </w:r>
      <w:r w:rsidR="00924E1B">
        <w:rPr>
          <w:lang w:val="fr-FR"/>
        </w:rPr>
        <w:t>rapport sur la réunion, sachant que les</w:t>
      </w:r>
      <w:r w:rsidR="00A41263" w:rsidRPr="00924E1B">
        <w:rPr>
          <w:lang w:val="fr-FR"/>
        </w:rPr>
        <w:t xml:space="preserve"> Parties</w:t>
      </w:r>
      <w:r w:rsidR="00924E1B">
        <w:rPr>
          <w:lang w:val="fr-FR"/>
        </w:rPr>
        <w:t xml:space="preserve"> pourront transmettre des corrections apportées à leurs</w:t>
      </w:r>
      <w:r w:rsidR="00A41263" w:rsidRPr="00924E1B">
        <w:rPr>
          <w:lang w:val="fr-FR"/>
        </w:rPr>
        <w:t xml:space="preserve"> </w:t>
      </w:r>
      <w:r w:rsidR="00924E1B">
        <w:rPr>
          <w:lang w:val="fr-FR"/>
        </w:rPr>
        <w:t>communications au</w:t>
      </w:r>
      <w:r w:rsidR="00A41263" w:rsidRPr="00924E1B">
        <w:rPr>
          <w:lang w:val="fr-FR"/>
        </w:rPr>
        <w:t xml:space="preserve"> </w:t>
      </w:r>
      <w:r w:rsidR="00197D20" w:rsidRPr="00924E1B">
        <w:rPr>
          <w:lang w:val="fr-FR"/>
        </w:rPr>
        <w:t>Secrétariat</w:t>
      </w:r>
      <w:r w:rsidR="00924E1B">
        <w:rPr>
          <w:lang w:val="fr-FR"/>
        </w:rPr>
        <w:t xml:space="preserve"> d’ici le </w:t>
      </w:r>
      <w:r w:rsidR="00A41263" w:rsidRPr="00924E1B">
        <w:rPr>
          <w:lang w:val="fr-FR"/>
        </w:rPr>
        <w:t xml:space="preserve">8 </w:t>
      </w:r>
      <w:r w:rsidR="00221B18" w:rsidRPr="00924E1B">
        <w:rPr>
          <w:lang w:val="fr-FR"/>
        </w:rPr>
        <w:t>septembre</w:t>
      </w:r>
      <w:r w:rsidR="00A41263" w:rsidRPr="00924E1B">
        <w:rPr>
          <w:lang w:val="fr-FR"/>
        </w:rPr>
        <w:t xml:space="preserve"> 2021</w:t>
      </w:r>
      <w:r w:rsidR="00924E1B">
        <w:rPr>
          <w:lang w:val="fr-FR"/>
        </w:rPr>
        <w:t xml:space="preserve">, qui seront intégrées dans le </w:t>
      </w:r>
      <w:r w:rsidR="00E74C71" w:rsidRPr="00924E1B">
        <w:rPr>
          <w:lang w:val="fr-FR"/>
        </w:rPr>
        <w:t>rapport</w:t>
      </w:r>
      <w:r w:rsidR="00924E1B">
        <w:rPr>
          <w:lang w:val="fr-FR"/>
        </w:rPr>
        <w:t xml:space="preserve"> final sur la </w:t>
      </w:r>
      <w:r w:rsidRPr="00924E1B">
        <w:rPr>
          <w:lang w:val="fr-FR"/>
        </w:rPr>
        <w:t>réunion</w:t>
      </w:r>
      <w:r w:rsidR="00A41263" w:rsidRPr="00924E1B">
        <w:rPr>
          <w:lang w:val="fr-FR"/>
        </w:rPr>
        <w:t>.</w:t>
      </w:r>
    </w:p>
    <w:p w14:paraId="4417A7F0" w14:textId="77777777" w:rsidR="009157BD" w:rsidRPr="009157BD" w:rsidRDefault="009157BD" w:rsidP="004711E2">
      <w:pPr>
        <w:pStyle w:val="Heading1"/>
        <w:tabs>
          <w:tab w:val="clear" w:pos="720"/>
          <w:tab w:val="left" w:pos="1276"/>
        </w:tabs>
        <w:ind w:left="1276" w:hanging="1134"/>
        <w:jc w:val="left"/>
        <w:rPr>
          <w:lang w:val="fr-FR"/>
        </w:rPr>
      </w:pPr>
      <w:bookmarkStart w:id="10" w:name="_Toc86227308"/>
      <w:r w:rsidRPr="009157BD">
        <w:rPr>
          <w:lang w:val="fr-FR"/>
        </w:rPr>
        <w:t>POINT 5.</w:t>
      </w:r>
      <w:r w:rsidRPr="009157BD">
        <w:rPr>
          <w:lang w:val="fr-FR"/>
        </w:rPr>
        <w:tab/>
        <w:t>INFORMATION DE SÉQUENÇAGE NUMÉRIQUE SUR LES RESSOURCES GÉNÉTIQUES</w:t>
      </w:r>
      <w:bookmarkEnd w:id="10"/>
    </w:p>
    <w:p w14:paraId="5A9288D7" w14:textId="624F4310" w:rsidR="009157BD" w:rsidRPr="009157BD" w:rsidRDefault="009157BD" w:rsidP="009157BD">
      <w:pPr>
        <w:pStyle w:val="Para1"/>
        <w:rPr>
          <w:lang w:val="fr-FR"/>
        </w:rPr>
      </w:pPr>
      <w:r w:rsidRPr="009157BD">
        <w:rPr>
          <w:lang w:val="fr-FR"/>
        </w:rPr>
        <w:t xml:space="preserve">À la première séance plénière </w:t>
      </w:r>
      <w:r w:rsidR="00366F96">
        <w:rPr>
          <w:lang w:val="fr-FR"/>
        </w:rPr>
        <w:t>de la première partie de la réunion</w:t>
      </w:r>
      <w:r w:rsidRPr="009157BD">
        <w:rPr>
          <w:lang w:val="fr-FR"/>
        </w:rPr>
        <w:t>, le 23 </w:t>
      </w:r>
      <w:r w:rsidR="00DD271C">
        <w:rPr>
          <w:lang w:val="fr-FR"/>
        </w:rPr>
        <w:t>août</w:t>
      </w:r>
      <w:r w:rsidRPr="009157BD">
        <w:rPr>
          <w:lang w:val="fr-FR"/>
        </w:rPr>
        <w:t> 2021, le Groupe de travail a examiné le point 5 de l'ordre du jour. Dans le cadre de l'examen de ce point, le Groupe de travail a été saisi d'une note de la Secrétaire exécutive</w:t>
      </w:r>
      <w:r w:rsidRPr="009157BD">
        <w:rPr>
          <w:rFonts w:eastAsia="Malgun Gothic"/>
          <w:lang w:val="fr-FR"/>
        </w:rPr>
        <w:t xml:space="preserve"> sur ce thème (CBD/WG2020/3/4), contenant une vue d'ensemble de la réunion du </w:t>
      </w:r>
      <w:r w:rsidRPr="009157BD">
        <w:rPr>
          <w:lang w:val="fr-FR"/>
        </w:rPr>
        <w:t>Groupe spécial d'experts techniques sur l'information de séquençage numérique sur les ressources génétiques</w:t>
      </w:r>
      <w:r w:rsidRPr="009157BD">
        <w:rPr>
          <w:rFonts w:eastAsia="Malgun Gothic"/>
          <w:lang w:val="fr-FR"/>
        </w:rPr>
        <w:t xml:space="preserve"> et des activités informelles réalisées à la demande des coprésidents, ainsi que des éléments proposés pour un projet de recommandation sur cette question. Il était également saisi du document d'information CBD/WG2020/3/INF/1 fournissant une mise à jour des discussions sur le sujet dans les processus internationaux en cours et les débats politiques pertinents.</w:t>
      </w:r>
    </w:p>
    <w:p w14:paraId="4298741A" w14:textId="6856684F" w:rsidR="009157BD" w:rsidRPr="009157BD" w:rsidRDefault="009157BD" w:rsidP="009157BD">
      <w:pPr>
        <w:pStyle w:val="Para1"/>
        <w:rPr>
          <w:lang w:val="fr-FR"/>
        </w:rPr>
      </w:pPr>
      <w:r w:rsidRPr="009157BD">
        <w:rPr>
          <w:lang w:val="fr-FR"/>
        </w:rPr>
        <w:t xml:space="preserve">M. Christopher </w:t>
      </w:r>
      <w:r w:rsidR="00F65D8B">
        <w:rPr>
          <w:lang w:val="fr-FR"/>
        </w:rPr>
        <w:t>Lyal (Royaume-Uni</w:t>
      </w:r>
      <w:r w:rsidRPr="009157BD">
        <w:rPr>
          <w:lang w:val="fr-FR"/>
        </w:rPr>
        <w:t>), l'un des coprésidents du Groupe spécial d'experts techniques, a présenté les résultats de la réunion du groupe qui s'est tenue en mars 2020, tels</w:t>
      </w:r>
      <w:r w:rsidR="003E1848">
        <w:rPr>
          <w:lang w:val="fr-FR"/>
        </w:rPr>
        <w:t xml:space="preserve"> qu'ils figurent dans l'annexe I</w:t>
      </w:r>
      <w:r w:rsidRPr="009157BD">
        <w:rPr>
          <w:lang w:val="fr-FR"/>
        </w:rPr>
        <w:t xml:space="preserve"> au document</w:t>
      </w:r>
      <w:r w:rsidRPr="009157BD">
        <w:rPr>
          <w:rFonts w:eastAsia="Malgun Gothic"/>
          <w:lang w:val="fr-FR"/>
        </w:rPr>
        <w:t xml:space="preserve"> CBD/WG2020/3/4. </w:t>
      </w:r>
      <w:r w:rsidRPr="009157BD">
        <w:rPr>
          <w:lang w:val="fr-FR"/>
        </w:rPr>
        <w:t xml:space="preserve">En particulier, le groupe avait défini trois groupes d'informations génétiques et biologiques pouvant être considérées comme </w:t>
      </w:r>
      <w:r w:rsidR="00110893">
        <w:rPr>
          <w:lang w:val="fr-FR"/>
        </w:rPr>
        <w:t>de l’</w:t>
      </w:r>
      <w:r w:rsidR="00F65D8B">
        <w:rPr>
          <w:lang w:val="fr-FR"/>
        </w:rPr>
        <w:t>information de séquençage numérique</w:t>
      </w:r>
      <w:r w:rsidRPr="009157BD">
        <w:rPr>
          <w:lang w:val="fr-FR"/>
        </w:rPr>
        <w:t xml:space="preserve">, ainsi qu'une quatrième catégorie, les « informations connexes », y compris les connaissances traditionnelles, que le groupe ne considérait pas comme </w:t>
      </w:r>
      <w:r w:rsidR="00110893">
        <w:rPr>
          <w:lang w:val="fr-FR"/>
        </w:rPr>
        <w:t>de l’</w:t>
      </w:r>
      <w:r w:rsidR="00F65D8B">
        <w:rPr>
          <w:lang w:val="fr-FR"/>
        </w:rPr>
        <w:t>information de séquençage numérique sur les ressources génétiques</w:t>
      </w:r>
      <w:r w:rsidRPr="009157BD">
        <w:rPr>
          <w:lang w:val="fr-FR"/>
        </w:rPr>
        <w:t xml:space="preserve">. Toutefois, le groupe avait également rappelé les obligations découlant du Protocole de Nagoya </w:t>
      </w:r>
      <w:r w:rsidR="008A5DF6">
        <w:rPr>
          <w:lang w:val="fr-FR"/>
        </w:rPr>
        <w:t xml:space="preserve">sur l’accès et le partage des avantages </w:t>
      </w:r>
      <w:r w:rsidRPr="009157BD">
        <w:rPr>
          <w:lang w:val="fr-FR"/>
        </w:rPr>
        <w:t xml:space="preserve">et de la Convention de partager les avantages découlant de l'utilisation des connaissances traditionnelles. Le groupe a examiné les implications potentielles des trois groupes </w:t>
      </w:r>
      <w:r w:rsidR="00110893">
        <w:rPr>
          <w:lang w:val="fr-FR"/>
        </w:rPr>
        <w:t>d’</w:t>
      </w:r>
      <w:r w:rsidR="00F65D8B">
        <w:rPr>
          <w:lang w:val="fr-FR"/>
        </w:rPr>
        <w:t>information de séquençage numérique sur les ressources génétiques</w:t>
      </w:r>
      <w:r w:rsidRPr="009157BD">
        <w:rPr>
          <w:lang w:val="fr-FR"/>
        </w:rPr>
        <w:t xml:space="preserve"> identifiés, notamment en ce </w:t>
      </w:r>
      <w:r w:rsidRPr="009157BD">
        <w:rPr>
          <w:lang w:val="fr-FR"/>
        </w:rPr>
        <w:lastRenderedPageBreak/>
        <w:t xml:space="preserve">qui concerne la traçabilité, l'utilisation </w:t>
      </w:r>
      <w:r w:rsidR="00537BF6">
        <w:rPr>
          <w:lang w:val="fr-FR"/>
        </w:rPr>
        <w:t>de l’</w:t>
      </w:r>
      <w:r w:rsidR="00F65D8B">
        <w:rPr>
          <w:lang w:val="fr-FR"/>
        </w:rPr>
        <w:t>information de séquençage numérique sur les ressources génétiques</w:t>
      </w:r>
      <w:r w:rsidRPr="009157BD">
        <w:rPr>
          <w:lang w:val="fr-FR"/>
        </w:rPr>
        <w:t xml:space="preserve"> et des technologies rendues possibles par </w:t>
      </w:r>
      <w:r w:rsidR="00110893">
        <w:rPr>
          <w:lang w:val="fr-FR"/>
        </w:rPr>
        <w:t>l’</w:t>
      </w:r>
      <w:r w:rsidR="00F65D8B">
        <w:rPr>
          <w:lang w:val="fr-FR"/>
        </w:rPr>
        <w:t>information de séquençage numérique sur les ressources génétiques</w:t>
      </w:r>
      <w:r w:rsidRPr="009157BD">
        <w:rPr>
          <w:lang w:val="fr-FR"/>
        </w:rPr>
        <w:t xml:space="preserve"> dans les processus de recherche et d'innovation en sciences biologiques, la collaboration internationale portant sur les bases de données des séquences nucléotidiques sur l'échange ouvert et l'utilisation </w:t>
      </w:r>
      <w:r w:rsidR="00537BF6">
        <w:rPr>
          <w:lang w:val="fr-FR"/>
        </w:rPr>
        <w:t>de l’</w:t>
      </w:r>
      <w:r w:rsidR="00F65D8B">
        <w:rPr>
          <w:lang w:val="fr-FR"/>
        </w:rPr>
        <w:t>information de séquençage numérique sur les ressources génétiques</w:t>
      </w:r>
      <w:r w:rsidRPr="009157BD">
        <w:rPr>
          <w:lang w:val="fr-FR"/>
        </w:rPr>
        <w:t xml:space="preserve">, et les mesures régissant l'accès, le partage des avantages et la conformité. Dans le cadre de la discussion préliminaire sur les implications potentielles, le groupe a conclu que les implications dépendaient de l'approche adoptée en matière de partage des avantages. Enfin, le groupe a discuté du renforcement des capacités, soulignant son importance et suggérant qu'il soit intégré dans des initiatives et des stratégies plus larges de renforcement des capacités. Parmi les principales parties prenantes au renforcement des capacités en matière </w:t>
      </w:r>
      <w:r w:rsidR="00537BF6">
        <w:rPr>
          <w:lang w:val="fr-FR"/>
        </w:rPr>
        <w:t>d’</w:t>
      </w:r>
      <w:r w:rsidR="00F65D8B">
        <w:rPr>
          <w:lang w:val="fr-FR"/>
        </w:rPr>
        <w:t>information de séquençage numérique sur les ressources génétiques</w:t>
      </w:r>
      <w:r w:rsidRPr="009157BD">
        <w:rPr>
          <w:lang w:val="fr-FR"/>
        </w:rPr>
        <w:t xml:space="preserve"> figurent non seulement les organismes de recherche, mais aussi les gouvernements et les organismes de réglementation, ainsi que les peuples autochtones et les communautés locales. </w:t>
      </w:r>
    </w:p>
    <w:p w14:paraId="6DAAD4AC" w14:textId="02995EF3" w:rsidR="009157BD" w:rsidRPr="009157BD" w:rsidRDefault="009157BD" w:rsidP="009157BD">
      <w:pPr>
        <w:pStyle w:val="Para1"/>
        <w:rPr>
          <w:lang w:val="fr-FR"/>
        </w:rPr>
      </w:pPr>
      <w:r w:rsidRPr="009157BD">
        <w:rPr>
          <w:lang w:val="fr-FR"/>
        </w:rPr>
        <w:t xml:space="preserve">Le coprésident du groupe de travail, assisté d'un représentant du secrétariat, a présenté un exposé sur les activités informelles décrites plus en détail dans le document CBD/WG2020/3/4, que les coprésidents avaient entreprises à la lumière de l'interruption par la COVID-19 du processus officiel intersessions prévu par la décision 14/20. Après avoir brièvement passé en revue les éléments de la décision 14/20, le coprésident a donné un aperçu des cinq webinaires d'échange d'informations sur </w:t>
      </w:r>
      <w:r w:rsidR="00537BF6">
        <w:rPr>
          <w:lang w:val="fr-FR"/>
        </w:rPr>
        <w:t>l’</w:t>
      </w:r>
      <w:r w:rsidR="00F65D8B">
        <w:rPr>
          <w:lang w:val="fr-FR"/>
        </w:rPr>
        <w:t>information de séquençage numérique sur les ressources génétiques</w:t>
      </w:r>
      <w:r w:rsidRPr="009157BD">
        <w:rPr>
          <w:lang w:val="fr-FR"/>
        </w:rPr>
        <w:t xml:space="preserve"> organisés entre décembre 2020 et avril 2021.</w:t>
      </w:r>
      <w:r w:rsidRPr="009157BD">
        <w:rPr>
          <w:rFonts w:eastAsia="Malgun Gothic"/>
          <w:lang w:val="fr-FR"/>
        </w:rPr>
        <w:t xml:space="preserve"> </w:t>
      </w:r>
      <w:r w:rsidRPr="009157BD">
        <w:rPr>
          <w:lang w:val="fr-FR"/>
        </w:rPr>
        <w:t xml:space="preserve">Le troisième webinaire présentait notamment cinq archétypes d'options politiques pour </w:t>
      </w:r>
      <w:r w:rsidR="00537BF6">
        <w:rPr>
          <w:lang w:val="fr-FR"/>
        </w:rPr>
        <w:t>l’</w:t>
      </w:r>
      <w:r w:rsidR="00F65D8B">
        <w:rPr>
          <w:lang w:val="fr-FR"/>
        </w:rPr>
        <w:t>information de séquençage numérique sur les ressources génétiques</w:t>
      </w:r>
      <w:r w:rsidRPr="009157BD">
        <w:rPr>
          <w:lang w:val="fr-FR"/>
        </w:rPr>
        <w:t>, tels qu'abordés dans la documentation, tandis que le quatrième webinaire explorait les critères qui pourraient être utilisés pour évaluer ces options</w:t>
      </w:r>
      <w:r w:rsidR="00FC2047">
        <w:rPr>
          <w:lang w:val="fr-FR"/>
        </w:rPr>
        <w:t xml:space="preserve">; </w:t>
      </w:r>
      <w:r w:rsidRPr="009157BD">
        <w:rPr>
          <w:lang w:val="fr-FR"/>
        </w:rPr>
        <w:t>le contenu des deux webinaires est présenté de manière plus détaillée à l'annexe II du document.</w:t>
      </w:r>
      <w:r w:rsidRPr="009157BD">
        <w:rPr>
          <w:rFonts w:eastAsia="Malgun Gothic"/>
          <w:lang w:val="fr-FR"/>
        </w:rPr>
        <w:t xml:space="preserve"> </w:t>
      </w:r>
      <w:r w:rsidRPr="009157BD">
        <w:rPr>
          <w:lang w:val="fr-FR"/>
        </w:rPr>
        <w:t xml:space="preserve">En relation avec les webinaires, un forum en ligne a été mis en place pour permettre l'échange d'informations et de points de vue sur les options stratégiques et les critères d'évaluation </w:t>
      </w:r>
      <w:r w:rsidR="00537BF6">
        <w:rPr>
          <w:lang w:val="fr-FR"/>
        </w:rPr>
        <w:t>de l’</w:t>
      </w:r>
      <w:r w:rsidR="00F65D8B">
        <w:rPr>
          <w:lang w:val="fr-FR"/>
        </w:rPr>
        <w:t>information de séquençage numérique sur les ressources génétiques</w:t>
      </w:r>
      <w:r w:rsidR="004B54E8">
        <w:rPr>
          <w:lang w:val="fr-FR"/>
        </w:rPr>
        <w:t>, résumés dans l’annexe V</w:t>
      </w:r>
      <w:r w:rsidRPr="009157BD">
        <w:rPr>
          <w:lang w:val="fr-FR"/>
        </w:rPr>
        <w:t xml:space="preserve">. </w:t>
      </w:r>
    </w:p>
    <w:p w14:paraId="4DADB269" w14:textId="08546AD7" w:rsidR="009157BD" w:rsidRPr="00DD271C" w:rsidRDefault="009157BD" w:rsidP="009157BD">
      <w:pPr>
        <w:pStyle w:val="Para1"/>
        <w:rPr>
          <w:color w:val="000000" w:themeColor="text1"/>
          <w:lang w:val="fr-FR"/>
        </w:rPr>
      </w:pPr>
      <w:r w:rsidRPr="009157BD">
        <w:rPr>
          <w:lang w:val="fr-FR"/>
        </w:rPr>
        <w:t xml:space="preserve">Des déclarations régionales ont été faites par </w:t>
      </w:r>
      <w:r w:rsidR="00DD271C" w:rsidRPr="00DD271C">
        <w:rPr>
          <w:color w:val="000000" w:themeColor="text1"/>
          <w:lang w:val="fr-FR"/>
        </w:rPr>
        <w:t xml:space="preserve">les représentants </w:t>
      </w:r>
      <w:r w:rsidR="00AE2AFD">
        <w:rPr>
          <w:color w:val="000000" w:themeColor="text1"/>
          <w:lang w:val="fr-FR"/>
        </w:rPr>
        <w:t>de l’Union européen</w:t>
      </w:r>
      <w:r w:rsidR="00DD271C" w:rsidRPr="00DD271C">
        <w:rPr>
          <w:color w:val="000000" w:themeColor="text1"/>
          <w:lang w:val="fr-FR"/>
        </w:rPr>
        <w:t xml:space="preserve"> (au nom de l'Union européenne et de ses États membres)</w:t>
      </w:r>
      <w:r w:rsidR="00DD271C">
        <w:rPr>
          <w:color w:val="000000" w:themeColor="text1"/>
          <w:lang w:val="fr-FR"/>
        </w:rPr>
        <w:t xml:space="preserve"> </w:t>
      </w:r>
      <w:r w:rsidRPr="00DD271C">
        <w:rPr>
          <w:color w:val="000000" w:themeColor="text1"/>
          <w:lang w:val="fr-FR"/>
        </w:rPr>
        <w:t xml:space="preserve">et du Malawi (au nom du groupe des États africains). </w:t>
      </w:r>
    </w:p>
    <w:p w14:paraId="1BA23D97" w14:textId="2FF2F2EB" w:rsidR="009157BD" w:rsidRPr="009157BD" w:rsidRDefault="009157BD" w:rsidP="009157BD">
      <w:pPr>
        <w:pStyle w:val="Para1"/>
        <w:rPr>
          <w:lang w:val="fr-FR"/>
        </w:rPr>
      </w:pPr>
      <w:r w:rsidRPr="00DD271C">
        <w:rPr>
          <w:color w:val="000000" w:themeColor="text1"/>
          <w:lang w:val="fr-FR"/>
        </w:rPr>
        <w:t xml:space="preserve">Des déclarations supplémentaires ont été faites par les représentants des pays </w:t>
      </w:r>
      <w:r w:rsidRPr="009157BD">
        <w:rPr>
          <w:lang w:val="fr-FR"/>
        </w:rPr>
        <w:t>suivants : Afrique du Sud, Arabie saoudite, Argentine, Australie, Brésil, Colombie, Costa Rica, Émirats arabes unis, Équateur, Éthiopie, Indonésie, Japon, Jordanie, Malaisie, Maroc, Mexique, Namibie, Norvège, Ouganda, République de Corée, République dém</w:t>
      </w:r>
      <w:r w:rsidR="000E0C5E">
        <w:rPr>
          <w:lang w:val="fr-FR"/>
        </w:rPr>
        <w:t xml:space="preserve">ocratique du Congo, Royaume-Uni </w:t>
      </w:r>
      <w:r w:rsidRPr="009157BD">
        <w:rPr>
          <w:lang w:val="fr-FR"/>
        </w:rPr>
        <w:t>et Suisse.</w:t>
      </w:r>
    </w:p>
    <w:p w14:paraId="3A217C5C" w14:textId="463DA363" w:rsidR="009157BD" w:rsidRPr="009157BD" w:rsidRDefault="009157BD" w:rsidP="009157BD">
      <w:pPr>
        <w:pStyle w:val="Para1"/>
        <w:rPr>
          <w:lang w:val="fr-FR"/>
        </w:rPr>
      </w:pPr>
      <w:r w:rsidRPr="009157BD">
        <w:rPr>
          <w:lang w:val="fr-FR"/>
        </w:rPr>
        <w:t xml:space="preserve">Le Groupe de travail a repris l’examen du point 5 de l’ordre du jour à sa deuxième séance plénière </w:t>
      </w:r>
      <w:r w:rsidR="00366F96">
        <w:rPr>
          <w:lang w:val="fr-FR"/>
        </w:rPr>
        <w:t>de la première partie de la réunion</w:t>
      </w:r>
      <w:r w:rsidRPr="009157BD">
        <w:rPr>
          <w:lang w:val="fr-FR"/>
        </w:rPr>
        <w:t>, le 24 août 2021.</w:t>
      </w:r>
    </w:p>
    <w:p w14:paraId="31AC993C" w14:textId="07BECCB9" w:rsidR="009157BD" w:rsidRPr="009157BD" w:rsidRDefault="009157BD" w:rsidP="009157BD">
      <w:pPr>
        <w:pStyle w:val="Para1"/>
        <w:rPr>
          <w:lang w:val="fr-FR"/>
        </w:rPr>
      </w:pPr>
      <w:r w:rsidRPr="009157BD">
        <w:rPr>
          <w:lang w:val="fr-FR"/>
        </w:rPr>
        <w:t>Le représentant des États-Unis s'est également exprimé.</w:t>
      </w:r>
    </w:p>
    <w:p w14:paraId="457F5509" w14:textId="77777777" w:rsidR="009157BD" w:rsidRPr="009157BD" w:rsidRDefault="009157BD" w:rsidP="009157BD">
      <w:pPr>
        <w:pStyle w:val="Para1"/>
        <w:rPr>
          <w:lang w:val="fr-FR"/>
        </w:rPr>
      </w:pPr>
      <w:r w:rsidRPr="009157BD">
        <w:rPr>
          <w:lang w:val="fr-FR"/>
        </w:rPr>
        <w:t xml:space="preserve">Des représentants de Bioversity International (au nom du </w:t>
      </w:r>
      <w:r w:rsidRPr="008A5DF6">
        <w:rPr>
          <w:lang w:val="fr-FR"/>
        </w:rPr>
        <w:t>CGIAR</w:t>
      </w:r>
      <w:r w:rsidRPr="009157BD">
        <w:rPr>
          <w:lang w:val="fr-FR"/>
        </w:rPr>
        <w:t>), de CBD Alliance (également au nom du Caucus des femmes de la CDB), de GYBN, de l'IIFB et de la Chambre de Commerce Internationale se sont également exprimés.</w:t>
      </w:r>
    </w:p>
    <w:p w14:paraId="40EE03A0" w14:textId="77777777" w:rsidR="009157BD" w:rsidRPr="009157BD" w:rsidRDefault="009157BD" w:rsidP="009157BD">
      <w:pPr>
        <w:pStyle w:val="Para1"/>
        <w:rPr>
          <w:lang w:val="fr-FR"/>
        </w:rPr>
      </w:pPr>
      <w:r w:rsidRPr="009157BD">
        <w:rPr>
          <w:lang w:val="fr-FR"/>
        </w:rPr>
        <w:t>Outre les déclarations présentées oralement par les observateurs, une déclaration écrite a été remise par l'Organisation des Nations Unies pour l'alimentation et l'agriculture et publiée sur la page Web de la réunion.</w:t>
      </w:r>
    </w:p>
    <w:p w14:paraId="060DE44D" w14:textId="3E608B92" w:rsidR="009157BD" w:rsidRPr="009157BD" w:rsidRDefault="009157BD" w:rsidP="009157BD">
      <w:pPr>
        <w:pStyle w:val="Para1"/>
        <w:rPr>
          <w:lang w:val="fr-FR"/>
        </w:rPr>
      </w:pPr>
      <w:r w:rsidRPr="009157BD">
        <w:rPr>
          <w:lang w:val="fr-FR"/>
        </w:rPr>
        <w:t xml:space="preserve">Le Groupe de travail a décidé </w:t>
      </w:r>
      <w:r w:rsidR="000E0C5E">
        <w:rPr>
          <w:lang w:val="fr-FR"/>
        </w:rPr>
        <w:t>de constituer un groupe de contact, dirigé par Mme</w:t>
      </w:r>
      <w:r w:rsidRPr="009157BD">
        <w:rPr>
          <w:lang w:val="fr-FR"/>
        </w:rPr>
        <w:t xml:space="preserve"> Lactitia Tshitwamulomoni (Afrique du Sud) et M. Gaute Voigt-Hanssen (Norvège), afin d'examiner la question plus avant et de préparer un projet de recommandation. </w:t>
      </w:r>
    </w:p>
    <w:p w14:paraId="5DFC02E9" w14:textId="36DCF5DE" w:rsidR="009157BD" w:rsidRDefault="00DD271C" w:rsidP="009157BD">
      <w:pPr>
        <w:pStyle w:val="Para1"/>
        <w:rPr>
          <w:lang w:val="fr-FR"/>
        </w:rPr>
      </w:pPr>
      <w:r w:rsidRPr="00DD271C">
        <w:rPr>
          <w:lang w:val="fr-FR"/>
        </w:rPr>
        <w:t xml:space="preserve">À la quatrième séance plénière de la première partie de la réunion, le 31 août 2021, </w:t>
      </w:r>
      <w:r w:rsidR="000E0C5E">
        <w:rPr>
          <w:lang w:val="fr-FR"/>
        </w:rPr>
        <w:t>Mme </w:t>
      </w:r>
      <w:r w:rsidR="008A5DF6" w:rsidRPr="009157BD">
        <w:rPr>
          <w:lang w:val="fr-FR"/>
        </w:rPr>
        <w:t>Tshitwamulomoni</w:t>
      </w:r>
      <w:r w:rsidR="008A5DF6">
        <w:rPr>
          <w:lang w:val="fr-FR"/>
        </w:rPr>
        <w:t xml:space="preserve"> a </w:t>
      </w:r>
      <w:r w:rsidR="000E0C5E">
        <w:rPr>
          <w:lang w:val="fr-FR"/>
        </w:rPr>
        <w:t>rendu compte des résultats des délibérations du groupe de contact</w:t>
      </w:r>
      <w:r w:rsidR="008A5DF6">
        <w:rPr>
          <w:lang w:val="fr-FR"/>
        </w:rPr>
        <w:t>.</w:t>
      </w:r>
      <w:r w:rsidR="000E0C5E">
        <w:rPr>
          <w:lang w:val="fr-FR"/>
        </w:rPr>
        <w:t xml:space="preserve"> Dans le cadre du</w:t>
      </w:r>
      <w:r w:rsidR="00110893">
        <w:rPr>
          <w:lang w:val="fr-FR"/>
        </w:rPr>
        <w:t xml:space="preserve"> groupe de contact</w:t>
      </w:r>
      <w:r w:rsidR="000E0C5E">
        <w:rPr>
          <w:lang w:val="fr-FR"/>
        </w:rPr>
        <w:t xml:space="preserve">, des Parties et des observateurs avaient transmis des points de vue sur les éléments </w:t>
      </w:r>
      <w:r w:rsidR="00110893">
        <w:rPr>
          <w:lang w:val="fr-FR"/>
        </w:rPr>
        <w:t>d’un projet de recommandation à la Conférence des Parties, pour examen plus approfondi lors de la reprise ses s</w:t>
      </w:r>
      <w:r w:rsidR="000E0C5E">
        <w:rPr>
          <w:lang w:val="fr-FR"/>
        </w:rPr>
        <w:t xml:space="preserve">éances du Groupe de travail. Sur la base des points de vue et des éléments communiqués, les coresponsables avaient identifié </w:t>
      </w:r>
      <w:r w:rsidR="00110893">
        <w:rPr>
          <w:lang w:val="fr-FR"/>
        </w:rPr>
        <w:t xml:space="preserve">des </w:t>
      </w:r>
      <w:r w:rsidR="00537BF6">
        <w:rPr>
          <w:lang w:val="fr-FR"/>
        </w:rPr>
        <w:t xml:space="preserve">points de convergence possible et des divergences </w:t>
      </w:r>
      <w:r w:rsidR="00A267C9">
        <w:rPr>
          <w:lang w:val="fr-FR"/>
        </w:rPr>
        <w:t xml:space="preserve">manifestes </w:t>
      </w:r>
      <w:r w:rsidR="00537BF6">
        <w:rPr>
          <w:lang w:val="fr-FR"/>
        </w:rPr>
        <w:t xml:space="preserve">au sujet </w:t>
      </w:r>
      <w:r w:rsidR="00537BF6">
        <w:rPr>
          <w:lang w:val="fr-FR"/>
        </w:rPr>
        <w:lastRenderedPageBreak/>
        <w:t>de l’</w:t>
      </w:r>
      <w:r w:rsidR="00F65D8B">
        <w:rPr>
          <w:lang w:val="fr-FR"/>
        </w:rPr>
        <w:t>information de séquençage numérique sur les ressources génétiques</w:t>
      </w:r>
      <w:r w:rsidR="000E0C5E">
        <w:rPr>
          <w:lang w:val="fr-FR"/>
        </w:rPr>
        <w:t xml:space="preserve">, et </w:t>
      </w:r>
      <w:r w:rsidR="00D37AD2">
        <w:rPr>
          <w:lang w:val="fr-FR"/>
        </w:rPr>
        <w:t>avaient</w:t>
      </w:r>
      <w:r w:rsidR="00537BF6">
        <w:rPr>
          <w:lang w:val="fr-FR"/>
        </w:rPr>
        <w:t xml:space="preserve"> pré</w:t>
      </w:r>
      <w:r w:rsidR="000E0C5E">
        <w:rPr>
          <w:lang w:val="fr-FR"/>
        </w:rPr>
        <w:t>paré un résumé de ceux-ci</w:t>
      </w:r>
      <w:r w:rsidR="00537BF6">
        <w:rPr>
          <w:lang w:val="fr-FR"/>
        </w:rPr>
        <w:t xml:space="preserve">. Conformément à son mandat, le </w:t>
      </w:r>
      <w:r w:rsidR="008A5DF6">
        <w:rPr>
          <w:lang w:val="fr-FR"/>
        </w:rPr>
        <w:t xml:space="preserve"> </w:t>
      </w:r>
      <w:r w:rsidR="002D0559">
        <w:rPr>
          <w:lang w:val="fr-FR"/>
        </w:rPr>
        <w:t xml:space="preserve">groupe </w:t>
      </w:r>
      <w:r w:rsidR="00D37AD2">
        <w:rPr>
          <w:lang w:val="fr-FR"/>
        </w:rPr>
        <w:t>avait aussi envisagé de débattre d</w:t>
      </w:r>
      <w:r w:rsidR="002D0559">
        <w:rPr>
          <w:lang w:val="fr-FR"/>
        </w:rPr>
        <w:t>es liens possibles entre l’</w:t>
      </w:r>
      <w:r w:rsidR="00F65D8B">
        <w:rPr>
          <w:lang w:val="fr-FR"/>
        </w:rPr>
        <w:t>information de séquençage numérique sur les ressources génétiques</w:t>
      </w:r>
      <w:r w:rsidR="002D0559">
        <w:rPr>
          <w:lang w:val="fr-FR"/>
        </w:rPr>
        <w:t xml:space="preserve"> et le </w:t>
      </w:r>
      <w:r w:rsidR="00515412">
        <w:rPr>
          <w:lang w:val="fr-FR"/>
        </w:rPr>
        <w:t>Cadre mondial de la biodiversité</w:t>
      </w:r>
      <w:r w:rsidR="002D0559">
        <w:rPr>
          <w:lang w:val="fr-FR"/>
        </w:rPr>
        <w:t xml:space="preserve"> pour l'après-2020</w:t>
      </w:r>
      <w:r w:rsidR="00A267C9">
        <w:rPr>
          <w:lang w:val="fr-FR"/>
        </w:rPr>
        <w:t>,</w:t>
      </w:r>
      <w:r w:rsidR="002D0559">
        <w:rPr>
          <w:lang w:val="fr-FR"/>
        </w:rPr>
        <w:t xml:space="preserve"> et </w:t>
      </w:r>
      <w:r w:rsidR="00D37AD2">
        <w:rPr>
          <w:lang w:val="fr-FR"/>
        </w:rPr>
        <w:t>d’acheminer</w:t>
      </w:r>
      <w:r w:rsidR="002D0559">
        <w:rPr>
          <w:lang w:val="fr-FR"/>
        </w:rPr>
        <w:t xml:space="preserve"> les propositions d’</w:t>
      </w:r>
      <w:r w:rsidR="00FD0DB5">
        <w:rPr>
          <w:lang w:val="fr-FR"/>
        </w:rPr>
        <w:t>élémen</w:t>
      </w:r>
      <w:r w:rsidR="002D0559">
        <w:rPr>
          <w:lang w:val="fr-FR"/>
        </w:rPr>
        <w:t>ts précis du cadre aux groupes de contact concernés</w:t>
      </w:r>
      <w:r w:rsidR="00A10997">
        <w:rPr>
          <w:lang w:val="fr-FR"/>
        </w:rPr>
        <w:t>,</w:t>
      </w:r>
      <w:r w:rsidR="002D0559">
        <w:rPr>
          <w:lang w:val="fr-FR"/>
        </w:rPr>
        <w:t xml:space="preserve"> au titre du point 4. De plus, </w:t>
      </w:r>
      <w:r w:rsidR="00667AAE">
        <w:rPr>
          <w:lang w:val="fr-FR"/>
        </w:rPr>
        <w:t>un soutien général</w:t>
      </w:r>
      <w:r w:rsidR="000E0C5E">
        <w:rPr>
          <w:lang w:val="fr-FR"/>
        </w:rPr>
        <w:t xml:space="preserve"> a</w:t>
      </w:r>
      <w:r w:rsidR="00667AAE">
        <w:rPr>
          <w:lang w:val="fr-FR"/>
        </w:rPr>
        <w:t xml:space="preserve"> été manifesté</w:t>
      </w:r>
      <w:r w:rsidR="000E0C5E">
        <w:rPr>
          <w:lang w:val="fr-FR"/>
        </w:rPr>
        <w:t xml:space="preserve"> et aucune objection n’</w:t>
      </w:r>
      <w:r w:rsidR="007D5BD3">
        <w:rPr>
          <w:lang w:val="fr-FR"/>
        </w:rPr>
        <w:t>a été faite</w:t>
      </w:r>
      <w:r w:rsidR="00667AAE">
        <w:rPr>
          <w:lang w:val="fr-FR"/>
        </w:rPr>
        <w:t xml:space="preserve"> à l’égard des</w:t>
      </w:r>
      <w:r w:rsidR="002D0559">
        <w:rPr>
          <w:lang w:val="fr-FR"/>
        </w:rPr>
        <w:t xml:space="preserve"> travaux intersessions visant à : a) demander la </w:t>
      </w:r>
      <w:r w:rsidR="00331502">
        <w:rPr>
          <w:lang w:val="fr-FR"/>
        </w:rPr>
        <w:t>communication</w:t>
      </w:r>
      <w:r w:rsidR="002D0559">
        <w:rPr>
          <w:lang w:val="fr-FR"/>
        </w:rPr>
        <w:t xml:space="preserve"> de </w:t>
      </w:r>
      <w:r w:rsidR="00FD0DB5">
        <w:rPr>
          <w:lang w:val="fr-FR"/>
        </w:rPr>
        <w:t>n</w:t>
      </w:r>
      <w:r w:rsidR="002D0559">
        <w:rPr>
          <w:lang w:val="fr-FR"/>
        </w:rPr>
        <w:t>ouveaux points de vue sur les façons d’aborder l’</w:t>
      </w:r>
      <w:r w:rsidR="00F65D8B">
        <w:rPr>
          <w:lang w:val="fr-FR"/>
        </w:rPr>
        <w:t>information de séquençage numérique sur les ressources génétiques</w:t>
      </w:r>
      <w:r w:rsidR="002D0559">
        <w:rPr>
          <w:lang w:val="fr-FR"/>
        </w:rPr>
        <w:t xml:space="preserve"> au titre de</w:t>
      </w:r>
      <w:r w:rsidR="00FD0DB5">
        <w:rPr>
          <w:lang w:val="fr-FR"/>
        </w:rPr>
        <w:t xml:space="preserve"> </w:t>
      </w:r>
      <w:r w:rsidR="002D0559">
        <w:rPr>
          <w:lang w:val="fr-FR"/>
        </w:rPr>
        <w:t>la Convention et du Protocole de Nagoya, en se fondant, sans s’</w:t>
      </w:r>
      <w:r w:rsidR="00FD0DB5">
        <w:rPr>
          <w:lang w:val="fr-FR"/>
        </w:rPr>
        <w:t>y limiter, sur l</w:t>
      </w:r>
      <w:r w:rsidR="002D0559">
        <w:rPr>
          <w:lang w:val="fr-FR"/>
        </w:rPr>
        <w:t>’information et les</w:t>
      </w:r>
      <w:r w:rsidR="00FD0DB5">
        <w:rPr>
          <w:lang w:val="fr-FR"/>
        </w:rPr>
        <w:t xml:space="preserve"> é</w:t>
      </w:r>
      <w:r w:rsidR="00667AAE">
        <w:rPr>
          <w:lang w:val="fr-FR"/>
        </w:rPr>
        <w:t>léments contenu</w:t>
      </w:r>
      <w:r w:rsidR="002D0559">
        <w:rPr>
          <w:lang w:val="fr-FR"/>
        </w:rPr>
        <w:t xml:space="preserve">s dans le document </w:t>
      </w:r>
      <w:r w:rsidR="00FD0DB5">
        <w:rPr>
          <w:lang w:val="fr-FR"/>
        </w:rPr>
        <w:t>CBD/WG2020/3/4</w:t>
      </w:r>
      <w:r w:rsidR="00A10997">
        <w:rPr>
          <w:lang w:val="fr-FR"/>
        </w:rPr>
        <w:t>,</w:t>
      </w:r>
      <w:r w:rsidR="00FD0DB5">
        <w:rPr>
          <w:lang w:val="fr-FR"/>
        </w:rPr>
        <w:t xml:space="preserve"> et b) mettre à jour l’analyse des approches par politiques, </w:t>
      </w:r>
      <w:r w:rsidR="00FE3E04">
        <w:rPr>
          <w:lang w:val="fr-FR"/>
        </w:rPr>
        <w:t>d</w:t>
      </w:r>
      <w:r w:rsidR="00667AAE">
        <w:rPr>
          <w:lang w:val="fr-FR"/>
        </w:rPr>
        <w:t xml:space="preserve">es </w:t>
      </w:r>
      <w:r w:rsidR="00FD0DB5">
        <w:rPr>
          <w:lang w:val="fr-FR"/>
        </w:rPr>
        <w:t xml:space="preserve">solutions ou </w:t>
      </w:r>
      <w:r w:rsidR="00FE3E04">
        <w:rPr>
          <w:lang w:val="fr-FR"/>
        </w:rPr>
        <w:t>d</w:t>
      </w:r>
      <w:r w:rsidR="00667AAE">
        <w:rPr>
          <w:lang w:val="fr-FR"/>
        </w:rPr>
        <w:t xml:space="preserve">es </w:t>
      </w:r>
      <w:r w:rsidR="00FD0DB5">
        <w:rPr>
          <w:lang w:val="fr-FR"/>
        </w:rPr>
        <w:t>modalités pouvant être utilisées</w:t>
      </w:r>
      <w:r w:rsidR="00A10997">
        <w:rPr>
          <w:lang w:val="fr-FR"/>
        </w:rPr>
        <w:t>,</w:t>
      </w:r>
      <w:r w:rsidR="00FD0DB5">
        <w:rPr>
          <w:lang w:val="fr-FR"/>
        </w:rPr>
        <w:t xml:space="preserve"> </w:t>
      </w:r>
      <w:r w:rsidR="00AB37A4">
        <w:rPr>
          <w:lang w:val="fr-FR"/>
        </w:rPr>
        <w:t xml:space="preserve">et à </w:t>
      </w:r>
      <w:r w:rsidR="00FD0DB5">
        <w:rPr>
          <w:lang w:val="fr-FR"/>
        </w:rPr>
        <w:t>entreprendre une analyse de cell</w:t>
      </w:r>
      <w:r w:rsidR="00F92BD0">
        <w:rPr>
          <w:lang w:val="fr-FR"/>
        </w:rPr>
        <w:t>e</w:t>
      </w:r>
      <w:r w:rsidR="00AB37A4">
        <w:rPr>
          <w:lang w:val="fr-FR"/>
        </w:rPr>
        <w:t xml:space="preserve">s-ci par rapport à des critères existants, </w:t>
      </w:r>
      <w:r w:rsidR="00FD0DB5">
        <w:rPr>
          <w:lang w:val="fr-FR"/>
        </w:rPr>
        <w:t>afin d</w:t>
      </w:r>
      <w:r w:rsidR="00F92BD0">
        <w:rPr>
          <w:lang w:val="fr-FR"/>
        </w:rPr>
        <w:t>e cerner les avantages et les inconvénient</w:t>
      </w:r>
      <w:r w:rsidR="00FD0DB5">
        <w:rPr>
          <w:lang w:val="fr-FR"/>
        </w:rPr>
        <w:t>s</w:t>
      </w:r>
      <w:r w:rsidR="00AB37A4">
        <w:rPr>
          <w:lang w:val="fr-FR"/>
        </w:rPr>
        <w:t xml:space="preserve"> possibles </w:t>
      </w:r>
      <w:r w:rsidR="00FD0DB5">
        <w:rPr>
          <w:lang w:val="fr-FR"/>
        </w:rPr>
        <w:t>de chacune</w:t>
      </w:r>
      <w:r w:rsidR="00F92BD0">
        <w:rPr>
          <w:lang w:val="fr-FR"/>
        </w:rPr>
        <w:t>. Il a été proposé de créer un gr</w:t>
      </w:r>
      <w:r w:rsidR="00024F6A">
        <w:rPr>
          <w:lang w:val="fr-FR"/>
        </w:rPr>
        <w:t xml:space="preserve">oupe des </w:t>
      </w:r>
      <w:r w:rsidR="007D5BD3">
        <w:rPr>
          <w:lang w:val="fr-FR"/>
        </w:rPr>
        <w:t>amis</w:t>
      </w:r>
      <w:r w:rsidR="00024F6A">
        <w:rPr>
          <w:lang w:val="fr-FR"/>
        </w:rPr>
        <w:t>,</w:t>
      </w:r>
      <w:r w:rsidR="00F92BD0">
        <w:rPr>
          <w:lang w:val="fr-FR"/>
        </w:rPr>
        <w:t xml:space="preserve"> afin de soutenir les travaux sur les approches, s</w:t>
      </w:r>
      <w:r w:rsidR="00A10997">
        <w:rPr>
          <w:lang w:val="fr-FR"/>
        </w:rPr>
        <w:t>olutions et modalités possibles</w:t>
      </w:r>
      <w:r w:rsidR="00FC2047">
        <w:rPr>
          <w:lang w:val="fr-FR"/>
        </w:rPr>
        <w:t xml:space="preserve">; </w:t>
      </w:r>
      <w:r w:rsidR="00F92BD0">
        <w:rPr>
          <w:lang w:val="fr-FR"/>
        </w:rPr>
        <w:t xml:space="preserve">les coresponsables collaborent actuellement avec les coprésidents et le Bureau afin de mettre la proposition au point. Ils présenteront un compte rendu </w:t>
      </w:r>
      <w:r w:rsidR="00AB37A4">
        <w:rPr>
          <w:lang w:val="fr-FR"/>
        </w:rPr>
        <w:t xml:space="preserve">sur le sujet </w:t>
      </w:r>
      <w:r w:rsidR="00F92BD0">
        <w:rPr>
          <w:lang w:val="fr-FR"/>
        </w:rPr>
        <w:t>à la prochaine plénière.</w:t>
      </w:r>
    </w:p>
    <w:p w14:paraId="6893E06C" w14:textId="5144C081" w:rsidR="00A41263" w:rsidRPr="008E43AB" w:rsidRDefault="008E43AB" w:rsidP="00A41263">
      <w:pPr>
        <w:pStyle w:val="Para1"/>
        <w:tabs>
          <w:tab w:val="num" w:pos="709"/>
        </w:tabs>
        <w:adjustRightInd w:val="0"/>
        <w:snapToGrid w:val="0"/>
        <w:spacing w:line="240" w:lineRule="auto"/>
        <w:rPr>
          <w:lang w:val="fr-FR"/>
        </w:rPr>
      </w:pPr>
      <w:r w:rsidRPr="008E43AB">
        <w:rPr>
          <w:rStyle w:val="Para1Char"/>
          <w:lang w:val="fr-FR"/>
        </w:rPr>
        <w:t>A la</w:t>
      </w:r>
      <w:r w:rsidR="00A41263" w:rsidRPr="008E43AB">
        <w:rPr>
          <w:rStyle w:val="Para1Char"/>
          <w:lang w:val="fr-FR"/>
        </w:rPr>
        <w:t xml:space="preserve"> </w:t>
      </w:r>
      <w:r w:rsidR="00E74049" w:rsidRPr="008E43AB">
        <w:rPr>
          <w:rStyle w:val="Para1Char"/>
          <w:lang w:val="fr-FR"/>
        </w:rPr>
        <w:t>cinquième</w:t>
      </w:r>
      <w:r w:rsidR="00A41263" w:rsidRPr="008E43AB">
        <w:rPr>
          <w:rStyle w:val="Para1Char"/>
          <w:lang w:val="fr-FR"/>
        </w:rPr>
        <w:t xml:space="preserve"> </w:t>
      </w:r>
      <w:r w:rsidR="00221B18" w:rsidRPr="008E43AB">
        <w:rPr>
          <w:rStyle w:val="Para1Char"/>
          <w:lang w:val="fr-FR"/>
        </w:rPr>
        <w:t>séance plénière</w:t>
      </w:r>
      <w:r w:rsidRPr="008E43AB">
        <w:rPr>
          <w:rStyle w:val="Para1Char"/>
          <w:lang w:val="fr-FR"/>
        </w:rPr>
        <w:t xml:space="preserve"> de la </w:t>
      </w:r>
      <w:r w:rsidR="00A36839">
        <w:rPr>
          <w:rStyle w:val="Para1Char"/>
          <w:lang w:val="fr-FR"/>
        </w:rPr>
        <w:t>première partie</w:t>
      </w:r>
      <w:r>
        <w:rPr>
          <w:rStyle w:val="Para1Char"/>
          <w:lang w:val="fr-FR"/>
        </w:rPr>
        <w:t xml:space="preserve"> de la</w:t>
      </w:r>
      <w:r w:rsidR="00A41263" w:rsidRPr="008E43AB">
        <w:rPr>
          <w:rStyle w:val="Para1Char"/>
          <w:lang w:val="fr-FR"/>
        </w:rPr>
        <w:t xml:space="preserve"> </w:t>
      </w:r>
      <w:r w:rsidR="00E74049" w:rsidRPr="008E43AB">
        <w:rPr>
          <w:rStyle w:val="Para1Char"/>
          <w:lang w:val="fr-FR"/>
        </w:rPr>
        <w:t>réunion</w:t>
      </w:r>
      <w:r w:rsidR="00A41263" w:rsidRPr="008E43AB">
        <w:rPr>
          <w:rStyle w:val="Para1Char"/>
          <w:lang w:val="fr-FR"/>
        </w:rPr>
        <w:t xml:space="preserve">, on 3 </w:t>
      </w:r>
      <w:r w:rsidR="00221B18" w:rsidRPr="008E43AB">
        <w:rPr>
          <w:rStyle w:val="Para1Char"/>
          <w:lang w:val="fr-FR"/>
        </w:rPr>
        <w:t>septembre</w:t>
      </w:r>
      <w:r w:rsidR="00A41263" w:rsidRPr="008E43AB">
        <w:rPr>
          <w:rStyle w:val="Para1Char"/>
          <w:lang w:val="fr-FR"/>
        </w:rPr>
        <w:t xml:space="preserve"> 2021, </w:t>
      </w:r>
      <w:r w:rsidR="00221B18" w:rsidRPr="008E43AB">
        <w:rPr>
          <w:rStyle w:val="Para1Char"/>
          <w:lang w:val="fr-FR"/>
        </w:rPr>
        <w:t>M.</w:t>
      </w:r>
      <w:r w:rsidR="00A41263" w:rsidRPr="008E43AB">
        <w:rPr>
          <w:rStyle w:val="Para1Char"/>
          <w:lang w:val="fr-FR"/>
        </w:rPr>
        <w:t xml:space="preserve"> Voigt-</w:t>
      </w:r>
      <w:r w:rsidR="00A41263" w:rsidRPr="008E43AB">
        <w:rPr>
          <w:lang w:val="fr-FR"/>
        </w:rPr>
        <w:t>Hanssen</w:t>
      </w:r>
      <w:r w:rsidR="00A41263" w:rsidRPr="008E43AB">
        <w:rPr>
          <w:rStyle w:val="Para1Char"/>
          <w:lang w:val="fr-FR"/>
        </w:rPr>
        <w:t xml:space="preserve"> </w:t>
      </w:r>
      <w:r>
        <w:rPr>
          <w:rStyle w:val="Para1Char"/>
          <w:lang w:val="fr-FR"/>
        </w:rPr>
        <w:t>a fourni une mise à jour du</w:t>
      </w:r>
      <w:r w:rsidR="00A41263" w:rsidRPr="008E43AB">
        <w:rPr>
          <w:rStyle w:val="Para1Char"/>
          <w:lang w:val="fr-FR"/>
        </w:rPr>
        <w:t xml:space="preserve"> </w:t>
      </w:r>
      <w:r w:rsidR="00E74C71" w:rsidRPr="008E43AB">
        <w:rPr>
          <w:rStyle w:val="Para1Char"/>
          <w:lang w:val="fr-FR"/>
        </w:rPr>
        <w:t>rapport</w:t>
      </w:r>
      <w:r>
        <w:rPr>
          <w:rStyle w:val="Para1Char"/>
          <w:lang w:val="fr-FR"/>
        </w:rPr>
        <w:t xml:space="preserve"> présenté par les</w:t>
      </w:r>
      <w:r w:rsidR="00A41263" w:rsidRPr="008E43AB">
        <w:rPr>
          <w:rStyle w:val="Para1Char"/>
          <w:lang w:val="fr-FR"/>
        </w:rPr>
        <w:t xml:space="preserve"> </w:t>
      </w:r>
      <w:r w:rsidR="00221B18" w:rsidRPr="008E43AB">
        <w:rPr>
          <w:rStyle w:val="Para1Char"/>
          <w:lang w:val="fr-FR"/>
        </w:rPr>
        <w:t>coresponsables</w:t>
      </w:r>
      <w:r w:rsidR="00A41263" w:rsidRPr="008E43AB">
        <w:rPr>
          <w:rStyle w:val="Para1Char"/>
          <w:lang w:val="fr-FR"/>
        </w:rPr>
        <w:t xml:space="preserve"> </w:t>
      </w:r>
      <w:r>
        <w:rPr>
          <w:rStyle w:val="Para1Char"/>
          <w:lang w:val="fr-FR"/>
        </w:rPr>
        <w:t>durant la</w:t>
      </w:r>
      <w:r w:rsidR="00A41263" w:rsidRPr="008E43AB">
        <w:rPr>
          <w:rStyle w:val="Para1Char"/>
          <w:lang w:val="fr-FR"/>
        </w:rPr>
        <w:t xml:space="preserve"> </w:t>
      </w:r>
      <w:r w:rsidR="00E74049" w:rsidRPr="008E43AB">
        <w:rPr>
          <w:rStyle w:val="Para1Char"/>
          <w:lang w:val="fr-FR"/>
        </w:rPr>
        <w:t>quatrième</w:t>
      </w:r>
      <w:r w:rsidR="00A41263" w:rsidRPr="008E43AB">
        <w:rPr>
          <w:rStyle w:val="Para1Char"/>
          <w:lang w:val="fr-FR"/>
        </w:rPr>
        <w:t xml:space="preserve"> </w:t>
      </w:r>
      <w:r w:rsidR="00221B18" w:rsidRPr="008E43AB">
        <w:rPr>
          <w:rStyle w:val="Para1Char"/>
          <w:lang w:val="fr-FR"/>
        </w:rPr>
        <w:t>séance plénière</w:t>
      </w:r>
      <w:r w:rsidR="00A41263" w:rsidRPr="008E43AB">
        <w:rPr>
          <w:rStyle w:val="Para1Char"/>
          <w:lang w:val="fr-FR"/>
        </w:rPr>
        <w:t xml:space="preserve"> </w:t>
      </w:r>
      <w:r>
        <w:rPr>
          <w:rStyle w:val="Para1Char"/>
          <w:lang w:val="fr-FR"/>
        </w:rPr>
        <w:t>de la réunion</w:t>
      </w:r>
      <w:r w:rsidR="00A41263" w:rsidRPr="008E43AB">
        <w:rPr>
          <w:rStyle w:val="Para1Char"/>
          <w:lang w:val="fr-FR"/>
        </w:rPr>
        <w:t xml:space="preserve">.  </w:t>
      </w:r>
      <w:r w:rsidRPr="008E43AB">
        <w:rPr>
          <w:rStyle w:val="Para1Char"/>
          <w:lang w:val="fr-FR"/>
        </w:rPr>
        <w:t>L</w:t>
      </w:r>
      <w:r w:rsidR="00A41263" w:rsidRPr="008E43AB">
        <w:rPr>
          <w:rStyle w:val="Para1Char"/>
          <w:lang w:val="fr-FR"/>
        </w:rPr>
        <w:t>e</w:t>
      </w:r>
      <w:r w:rsidRPr="008E43AB">
        <w:rPr>
          <w:rStyle w:val="Para1Char"/>
          <w:lang w:val="fr-FR"/>
        </w:rPr>
        <w:t>s</w:t>
      </w:r>
      <w:r w:rsidR="00A41263" w:rsidRPr="008E43AB">
        <w:rPr>
          <w:rStyle w:val="Para1Char"/>
          <w:lang w:val="fr-FR"/>
        </w:rPr>
        <w:t xml:space="preserve"> </w:t>
      </w:r>
      <w:r w:rsidRPr="008E43AB">
        <w:rPr>
          <w:rStyle w:val="Para1Char"/>
          <w:lang w:val="fr-FR"/>
        </w:rPr>
        <w:t>résultats des travaux du</w:t>
      </w:r>
      <w:r w:rsidR="00A41263" w:rsidRPr="008E43AB">
        <w:rPr>
          <w:rStyle w:val="Para1Char"/>
          <w:lang w:val="fr-FR"/>
        </w:rPr>
        <w:t xml:space="preserve"> </w:t>
      </w:r>
      <w:r w:rsidR="00221B18" w:rsidRPr="008E43AB">
        <w:rPr>
          <w:rStyle w:val="Para1Char"/>
          <w:lang w:val="fr-FR"/>
        </w:rPr>
        <w:t>groupe de contact</w:t>
      </w:r>
      <w:r w:rsidR="00A41263" w:rsidRPr="008E43AB">
        <w:rPr>
          <w:rStyle w:val="Para1Char"/>
          <w:lang w:val="fr-FR"/>
        </w:rPr>
        <w:t xml:space="preserve"> </w:t>
      </w:r>
      <w:r>
        <w:rPr>
          <w:rStyle w:val="Para1Char"/>
          <w:lang w:val="fr-FR"/>
        </w:rPr>
        <w:t>sont intégrés dans trois</w:t>
      </w:r>
      <w:r w:rsidR="00A41263" w:rsidRPr="008E43AB">
        <w:rPr>
          <w:rStyle w:val="Para1Char"/>
          <w:lang w:val="fr-FR"/>
        </w:rPr>
        <w:t xml:space="preserve"> documents </w:t>
      </w:r>
      <w:r>
        <w:rPr>
          <w:rStyle w:val="Para1Char"/>
          <w:lang w:val="fr-FR"/>
        </w:rPr>
        <w:t xml:space="preserve">qui seront mis en annexe au </w:t>
      </w:r>
      <w:r w:rsidR="00E74C71" w:rsidRPr="008E43AB">
        <w:rPr>
          <w:rStyle w:val="Para1Char"/>
          <w:lang w:val="fr-FR"/>
        </w:rPr>
        <w:t>rapport</w:t>
      </w:r>
      <w:r w:rsidR="00A41263" w:rsidRPr="008E43AB">
        <w:rPr>
          <w:rStyle w:val="Para1Char"/>
          <w:lang w:val="fr-FR"/>
        </w:rPr>
        <w:t xml:space="preserve"> </w:t>
      </w:r>
      <w:r w:rsidRPr="008E43AB">
        <w:rPr>
          <w:rStyle w:val="Para1Char"/>
          <w:lang w:val="fr-FR"/>
        </w:rPr>
        <w:t>du groupe</w:t>
      </w:r>
      <w:r w:rsidR="00221B18" w:rsidRPr="008E43AB">
        <w:rPr>
          <w:rStyle w:val="Para1Char"/>
          <w:lang w:val="fr-FR"/>
        </w:rPr>
        <w:t xml:space="preserve"> de travail</w:t>
      </w:r>
      <w:r>
        <w:rPr>
          <w:rStyle w:val="Para1Char"/>
          <w:lang w:val="fr-FR"/>
        </w:rPr>
        <w:t xml:space="preserve"> : a) une </w:t>
      </w:r>
      <w:r w:rsidR="00A41263" w:rsidRPr="008E43AB">
        <w:rPr>
          <w:rStyle w:val="Para1Char"/>
          <w:lang w:val="fr-FR"/>
        </w:rPr>
        <w:t>text</w:t>
      </w:r>
      <w:r>
        <w:rPr>
          <w:rStyle w:val="Para1Char"/>
          <w:lang w:val="fr-FR"/>
        </w:rPr>
        <w:t xml:space="preserve">e énonçant des </w:t>
      </w:r>
      <w:r w:rsidR="00E74049" w:rsidRPr="008E43AB">
        <w:rPr>
          <w:bCs/>
          <w:snapToGrid/>
          <w:lang w:val="fr-FR"/>
        </w:rPr>
        <w:t>élément</w:t>
      </w:r>
      <w:r w:rsidR="00A41263" w:rsidRPr="008E43AB">
        <w:rPr>
          <w:bCs/>
          <w:snapToGrid/>
          <w:lang w:val="fr-FR"/>
        </w:rPr>
        <w:t xml:space="preserve">s </w:t>
      </w:r>
      <w:r>
        <w:rPr>
          <w:bCs/>
          <w:snapToGrid/>
          <w:lang w:val="fr-FR"/>
        </w:rPr>
        <w:t>potentiels d’un</w:t>
      </w:r>
      <w:r w:rsidR="00A41263" w:rsidRPr="008E43AB">
        <w:rPr>
          <w:bCs/>
          <w:snapToGrid/>
          <w:lang w:val="fr-FR"/>
        </w:rPr>
        <w:t xml:space="preserve"> </w:t>
      </w:r>
      <w:r w:rsidR="00E74049" w:rsidRPr="008E43AB">
        <w:rPr>
          <w:bCs/>
          <w:snapToGrid/>
          <w:lang w:val="fr-FR"/>
        </w:rPr>
        <w:t>projet</w:t>
      </w:r>
      <w:r>
        <w:rPr>
          <w:bCs/>
          <w:snapToGrid/>
          <w:lang w:val="fr-FR"/>
        </w:rPr>
        <w:t xml:space="preserve"> de recommandation pour la</w:t>
      </w:r>
      <w:r w:rsidR="00A41263" w:rsidRPr="008E43AB">
        <w:rPr>
          <w:bCs/>
          <w:snapToGrid/>
          <w:lang w:val="fr-FR"/>
        </w:rPr>
        <w:t xml:space="preserve"> </w:t>
      </w:r>
      <w:r w:rsidR="00B262F1" w:rsidRPr="008E43AB">
        <w:rPr>
          <w:bCs/>
          <w:snapToGrid/>
          <w:lang w:val="fr-FR"/>
        </w:rPr>
        <w:t>Conférence des Parties</w:t>
      </w:r>
      <w:r>
        <w:rPr>
          <w:bCs/>
          <w:snapToGrid/>
          <w:lang w:val="fr-FR"/>
        </w:rPr>
        <w:t>, e</w:t>
      </w:r>
      <w:r w:rsidR="00A41263" w:rsidRPr="008E43AB">
        <w:rPr>
          <w:bCs/>
          <w:snapToGrid/>
          <w:lang w:val="fr-FR"/>
        </w:rPr>
        <w:t>n</w:t>
      </w:r>
      <w:r>
        <w:rPr>
          <w:bCs/>
          <w:snapToGrid/>
          <w:lang w:val="fr-FR"/>
        </w:rPr>
        <w:t>tre</w:t>
      </w:r>
      <w:r w:rsidR="00DB72BF">
        <w:rPr>
          <w:bCs/>
          <w:snapToGrid/>
          <w:lang w:val="fr-FR"/>
        </w:rPr>
        <w:t xml:space="preserve"> crochets, contenant toutes les</w:t>
      </w:r>
      <w:r w:rsidR="00A41263" w:rsidRPr="008E43AB">
        <w:rPr>
          <w:bCs/>
          <w:snapToGrid/>
          <w:lang w:val="fr-FR"/>
        </w:rPr>
        <w:t xml:space="preserve"> </w:t>
      </w:r>
      <w:r w:rsidR="00E74C71" w:rsidRPr="008E43AB">
        <w:rPr>
          <w:bCs/>
          <w:snapToGrid/>
          <w:lang w:val="fr-FR"/>
        </w:rPr>
        <w:t>proposition</w:t>
      </w:r>
      <w:r w:rsidR="00A41263" w:rsidRPr="008E43AB">
        <w:rPr>
          <w:bCs/>
          <w:snapToGrid/>
          <w:lang w:val="fr-FR"/>
        </w:rPr>
        <w:t>s</w:t>
      </w:r>
      <w:r w:rsidR="00DB72BF">
        <w:rPr>
          <w:bCs/>
          <w:snapToGrid/>
          <w:lang w:val="fr-FR"/>
        </w:rPr>
        <w:t xml:space="preserve"> de texte, telles qu’elles ont été reçues, pour servir de point de départ pour les débats lors de la poursuite de la </w:t>
      </w:r>
      <w:r w:rsidR="00E74049" w:rsidRPr="008E43AB">
        <w:rPr>
          <w:bCs/>
          <w:snapToGrid/>
          <w:lang w:val="fr-FR"/>
        </w:rPr>
        <w:t>réunion</w:t>
      </w:r>
      <w:r w:rsidR="00A41263" w:rsidRPr="008E43AB">
        <w:rPr>
          <w:bCs/>
          <w:snapToGrid/>
          <w:lang w:val="fr-FR"/>
        </w:rPr>
        <w:t xml:space="preserve"> </w:t>
      </w:r>
      <w:r w:rsidR="00DB72BF">
        <w:rPr>
          <w:bCs/>
          <w:snapToGrid/>
          <w:lang w:val="fr-FR"/>
        </w:rPr>
        <w:t>du G</w:t>
      </w:r>
      <w:r w:rsidRPr="008E43AB">
        <w:rPr>
          <w:bCs/>
          <w:snapToGrid/>
          <w:lang w:val="fr-FR"/>
        </w:rPr>
        <w:t>roupe</w:t>
      </w:r>
      <w:r w:rsidR="00221B18" w:rsidRPr="008E43AB">
        <w:rPr>
          <w:bCs/>
          <w:snapToGrid/>
          <w:lang w:val="fr-FR"/>
        </w:rPr>
        <w:t xml:space="preserve"> de travail</w:t>
      </w:r>
      <w:r w:rsidR="00DB72BF">
        <w:rPr>
          <w:bCs/>
          <w:snapToGrid/>
          <w:lang w:val="fr-FR"/>
        </w:rPr>
        <w:t xml:space="preserve">; </w:t>
      </w:r>
      <w:r>
        <w:rPr>
          <w:bCs/>
          <w:snapToGrid/>
          <w:lang w:val="fr-FR"/>
        </w:rPr>
        <w:t xml:space="preserve">b) un </w:t>
      </w:r>
      <w:r w:rsidR="00E74C71" w:rsidRPr="008E43AB">
        <w:rPr>
          <w:bCs/>
          <w:snapToGrid/>
          <w:lang w:val="fr-FR"/>
        </w:rPr>
        <w:t>résumé</w:t>
      </w:r>
      <w:r>
        <w:rPr>
          <w:bCs/>
          <w:snapToGrid/>
          <w:lang w:val="fr-FR"/>
        </w:rPr>
        <w:t xml:space="preserve"> des débats concernant les domaines de </w:t>
      </w:r>
      <w:r w:rsidR="00A41263" w:rsidRPr="008E43AB">
        <w:rPr>
          <w:bCs/>
          <w:snapToGrid/>
          <w:lang w:val="fr-FR"/>
        </w:rPr>
        <w:t>convergence</w:t>
      </w:r>
      <w:r w:rsidRPr="008E43AB">
        <w:rPr>
          <w:bCs/>
          <w:snapToGrid/>
          <w:lang w:val="fr-FR"/>
        </w:rPr>
        <w:t xml:space="preserve"> potentielle</w:t>
      </w:r>
      <w:r w:rsidR="00221B18" w:rsidRPr="008E43AB">
        <w:rPr>
          <w:bCs/>
          <w:snapToGrid/>
          <w:lang w:val="fr-FR"/>
        </w:rPr>
        <w:t xml:space="preserve"> et </w:t>
      </w:r>
      <w:r>
        <w:rPr>
          <w:bCs/>
          <w:snapToGrid/>
          <w:lang w:val="fr-FR"/>
        </w:rPr>
        <w:t xml:space="preserve">de </w:t>
      </w:r>
      <w:r w:rsidR="00CF03DE">
        <w:rPr>
          <w:bCs/>
          <w:snapToGrid/>
          <w:lang w:val="fr-FR"/>
        </w:rPr>
        <w:t>divergence manifeste</w:t>
      </w:r>
      <w:r>
        <w:rPr>
          <w:bCs/>
          <w:snapToGrid/>
          <w:lang w:val="fr-FR"/>
        </w:rPr>
        <w:t xml:space="preserve"> sur l’</w:t>
      </w:r>
      <w:r w:rsidR="00B262F1" w:rsidRPr="008E43AB">
        <w:rPr>
          <w:bCs/>
          <w:snapToGrid/>
          <w:lang w:val="fr-FR"/>
        </w:rPr>
        <w:t>information de séquençage numérique</w:t>
      </w:r>
      <w:r w:rsidR="00A41263" w:rsidRPr="008E43AB">
        <w:rPr>
          <w:bCs/>
          <w:snapToGrid/>
          <w:lang w:val="fr-FR"/>
        </w:rPr>
        <w:t xml:space="preserve"> </w:t>
      </w:r>
      <w:r w:rsidR="00B262F1" w:rsidRPr="008E43AB">
        <w:rPr>
          <w:bCs/>
          <w:snapToGrid/>
          <w:lang w:val="fr-FR"/>
        </w:rPr>
        <w:t>sur les ressources génétiques</w:t>
      </w:r>
      <w:r w:rsidR="00DB72BF">
        <w:rPr>
          <w:bCs/>
          <w:snapToGrid/>
          <w:lang w:val="fr-FR"/>
        </w:rPr>
        <w:t xml:space="preserve">, donnant les impressions des </w:t>
      </w:r>
      <w:r w:rsidR="00221B18" w:rsidRPr="008E43AB">
        <w:rPr>
          <w:bCs/>
          <w:snapToGrid/>
          <w:lang w:val="fr-FR"/>
        </w:rPr>
        <w:t>coresponsables</w:t>
      </w:r>
      <w:r w:rsidR="00DB72BF">
        <w:rPr>
          <w:bCs/>
          <w:snapToGrid/>
          <w:lang w:val="fr-FR"/>
        </w:rPr>
        <w:t xml:space="preserve"> sur quelques-uns des principaux points de vue exprimés </w:t>
      </w:r>
      <w:r w:rsidRPr="008E43AB">
        <w:rPr>
          <w:bCs/>
          <w:snapToGrid/>
          <w:lang w:val="fr-FR"/>
        </w:rPr>
        <w:t>durant</w:t>
      </w:r>
      <w:r w:rsidR="00DB72BF">
        <w:rPr>
          <w:bCs/>
          <w:snapToGrid/>
          <w:lang w:val="fr-FR"/>
        </w:rPr>
        <w:t xml:space="preserve"> l</w:t>
      </w:r>
      <w:r w:rsidR="00A41263" w:rsidRPr="008E43AB">
        <w:rPr>
          <w:bCs/>
          <w:snapToGrid/>
          <w:lang w:val="fr-FR"/>
        </w:rPr>
        <w:t>e</w:t>
      </w:r>
      <w:r w:rsidR="00DB72BF">
        <w:rPr>
          <w:bCs/>
          <w:snapToGrid/>
          <w:lang w:val="fr-FR"/>
        </w:rPr>
        <w:t>s</w:t>
      </w:r>
      <w:r w:rsidR="00A41263" w:rsidRPr="008E43AB">
        <w:rPr>
          <w:bCs/>
          <w:snapToGrid/>
          <w:lang w:val="fr-FR"/>
        </w:rPr>
        <w:t xml:space="preserve"> discussion</w:t>
      </w:r>
      <w:r w:rsidR="00DB72BF">
        <w:rPr>
          <w:bCs/>
          <w:snapToGrid/>
          <w:lang w:val="fr-FR"/>
        </w:rPr>
        <w:t xml:space="preserve">s du </w:t>
      </w:r>
      <w:r w:rsidR="00221B18" w:rsidRPr="008E43AB">
        <w:rPr>
          <w:bCs/>
          <w:snapToGrid/>
          <w:lang w:val="fr-FR"/>
        </w:rPr>
        <w:t>groupe de contact</w:t>
      </w:r>
      <w:r w:rsidR="00DB72BF">
        <w:rPr>
          <w:bCs/>
          <w:snapToGrid/>
          <w:lang w:val="fr-FR"/>
        </w:rPr>
        <w:t>, pour aider à orienter les futurs travaux sur cette question</w:t>
      </w:r>
      <w:r w:rsidR="00A41263" w:rsidRPr="008E43AB">
        <w:rPr>
          <w:bCs/>
          <w:snapToGrid/>
          <w:lang w:val="fr-FR"/>
        </w:rPr>
        <w:t xml:space="preserve">, </w:t>
      </w:r>
      <w:r w:rsidR="00DB72BF">
        <w:rPr>
          <w:bCs/>
          <w:snapToGrid/>
          <w:lang w:val="fr-FR"/>
        </w:rPr>
        <w:t xml:space="preserve">tels que l’identification d’autres domaines de </w:t>
      </w:r>
      <w:r w:rsidR="00CF03DE">
        <w:rPr>
          <w:bCs/>
          <w:snapToGrid/>
          <w:lang w:val="fr-FR"/>
        </w:rPr>
        <w:t>divergence manifeste</w:t>
      </w:r>
      <w:r w:rsidR="00DB72BF">
        <w:rPr>
          <w:bCs/>
          <w:snapToGrid/>
          <w:lang w:val="fr-FR"/>
        </w:rPr>
        <w:t>, ainsi que des domaines qui bénéficieront d’informations supplémentaires</w:t>
      </w:r>
      <w:r w:rsidR="00A41263" w:rsidRPr="008E43AB">
        <w:rPr>
          <w:bCs/>
          <w:snapToGrid/>
          <w:lang w:val="fr-FR"/>
        </w:rPr>
        <w:t>;</w:t>
      </w:r>
      <w:r w:rsidR="00DB72BF">
        <w:rPr>
          <w:bCs/>
          <w:snapToGrid/>
          <w:lang w:val="fr-FR"/>
        </w:rPr>
        <w:t xml:space="preserve"> </w:t>
      </w:r>
      <w:r>
        <w:rPr>
          <w:bCs/>
          <w:snapToGrid/>
          <w:lang w:val="fr-FR"/>
        </w:rPr>
        <w:t>c) le résumé des</w:t>
      </w:r>
      <w:r w:rsidR="00A41263" w:rsidRPr="008E43AB">
        <w:rPr>
          <w:rFonts w:asciiTheme="minorHAnsi" w:eastAsia="Times New Roman" w:hAnsiTheme="minorHAnsi" w:cstheme="minorHAnsi"/>
          <w:snapToGrid/>
          <w:lang w:val="fr-FR"/>
        </w:rPr>
        <w:t xml:space="preserve"> </w:t>
      </w:r>
      <w:r w:rsidR="00221B18" w:rsidRPr="008E43AB">
        <w:rPr>
          <w:bCs/>
          <w:snapToGrid/>
          <w:lang w:val="fr-FR"/>
        </w:rPr>
        <w:t>coresponsables</w:t>
      </w:r>
      <w:r>
        <w:rPr>
          <w:bCs/>
          <w:snapToGrid/>
          <w:lang w:val="fr-FR"/>
        </w:rPr>
        <w:t xml:space="preserve"> sur les</w:t>
      </w:r>
      <w:r w:rsidR="00A41263" w:rsidRPr="008E43AB">
        <w:rPr>
          <w:bCs/>
          <w:snapToGrid/>
          <w:lang w:val="fr-FR"/>
        </w:rPr>
        <w:t xml:space="preserve"> discussion</w:t>
      </w:r>
      <w:r w:rsidR="00DB72BF">
        <w:rPr>
          <w:bCs/>
          <w:snapToGrid/>
          <w:lang w:val="fr-FR"/>
        </w:rPr>
        <w:t>s concernant les liens entre l’</w:t>
      </w:r>
      <w:r w:rsidR="00B262F1" w:rsidRPr="008E43AB">
        <w:rPr>
          <w:bCs/>
          <w:snapToGrid/>
          <w:lang w:val="fr-FR"/>
        </w:rPr>
        <w:t>information de séquençage numérique</w:t>
      </w:r>
      <w:r w:rsidR="00A41263" w:rsidRPr="008E43AB">
        <w:rPr>
          <w:bCs/>
          <w:snapToGrid/>
          <w:lang w:val="fr-FR"/>
        </w:rPr>
        <w:t xml:space="preserve"> </w:t>
      </w:r>
      <w:r w:rsidR="00B262F1" w:rsidRPr="008E43AB">
        <w:rPr>
          <w:bCs/>
          <w:snapToGrid/>
          <w:lang w:val="fr-FR"/>
        </w:rPr>
        <w:t>sur les ressources génétiques</w:t>
      </w:r>
      <w:r w:rsidR="00221B18" w:rsidRPr="008E43AB">
        <w:rPr>
          <w:bCs/>
          <w:snapToGrid/>
          <w:lang w:val="fr-FR"/>
        </w:rPr>
        <w:t xml:space="preserve"> et </w:t>
      </w:r>
      <w:r w:rsidR="00DB72BF">
        <w:rPr>
          <w:bCs/>
          <w:snapToGrid/>
          <w:lang w:val="fr-FR"/>
        </w:rPr>
        <w:t>le</w:t>
      </w:r>
      <w:r w:rsidR="00A41263" w:rsidRPr="008E43AB">
        <w:rPr>
          <w:bCs/>
          <w:snapToGrid/>
          <w:lang w:val="fr-FR"/>
        </w:rPr>
        <w:t xml:space="preserve"> </w:t>
      </w:r>
      <w:r w:rsidR="00515412">
        <w:rPr>
          <w:bCs/>
          <w:snapToGrid/>
          <w:lang w:val="fr-FR"/>
        </w:rPr>
        <w:t>Cadre mondial de la biodiversité</w:t>
      </w:r>
      <w:r w:rsidR="00E74049" w:rsidRPr="008E43AB">
        <w:rPr>
          <w:bCs/>
          <w:snapToGrid/>
          <w:lang w:val="fr-FR"/>
        </w:rPr>
        <w:t xml:space="preserve"> pour l’après-2020</w:t>
      </w:r>
      <w:r w:rsidR="00DB72BF">
        <w:rPr>
          <w:bCs/>
          <w:snapToGrid/>
          <w:lang w:val="fr-FR"/>
        </w:rPr>
        <w:t>. D’autre part, les</w:t>
      </w:r>
      <w:r w:rsidR="00A41263" w:rsidRPr="008E43AB">
        <w:rPr>
          <w:bCs/>
          <w:snapToGrid/>
          <w:lang w:val="fr-FR"/>
        </w:rPr>
        <w:t xml:space="preserve"> </w:t>
      </w:r>
      <w:r w:rsidR="00221B18" w:rsidRPr="008E43AB">
        <w:rPr>
          <w:bCs/>
          <w:snapToGrid/>
          <w:lang w:val="fr-FR"/>
        </w:rPr>
        <w:t>coresponsables</w:t>
      </w:r>
      <w:r w:rsidR="00DB72BF">
        <w:rPr>
          <w:bCs/>
          <w:snapToGrid/>
          <w:lang w:val="fr-FR"/>
        </w:rPr>
        <w:t xml:space="preserve"> ont demandé aux</w:t>
      </w:r>
      <w:r w:rsidR="00A41263" w:rsidRPr="008E43AB">
        <w:rPr>
          <w:bCs/>
          <w:snapToGrid/>
          <w:lang w:val="fr-FR"/>
        </w:rPr>
        <w:t xml:space="preserve"> </w:t>
      </w:r>
      <w:r w:rsidR="00DB72BF">
        <w:rPr>
          <w:bCs/>
          <w:snapToGrid/>
          <w:lang w:val="fr-FR"/>
        </w:rPr>
        <w:t>c</w:t>
      </w:r>
      <w:r w:rsidR="00221B18" w:rsidRPr="008E43AB">
        <w:rPr>
          <w:bCs/>
          <w:snapToGrid/>
          <w:lang w:val="fr-FR"/>
        </w:rPr>
        <w:t>oprésident</w:t>
      </w:r>
      <w:r w:rsidR="00A41263" w:rsidRPr="008E43AB">
        <w:rPr>
          <w:bCs/>
          <w:snapToGrid/>
          <w:lang w:val="fr-FR"/>
        </w:rPr>
        <w:t>s</w:t>
      </w:r>
      <w:r w:rsidR="00221B18" w:rsidRPr="008E43AB">
        <w:rPr>
          <w:bCs/>
          <w:snapToGrid/>
          <w:lang w:val="fr-FR"/>
        </w:rPr>
        <w:t xml:space="preserve"> et </w:t>
      </w:r>
      <w:r w:rsidR="00DB72BF">
        <w:rPr>
          <w:bCs/>
          <w:snapToGrid/>
          <w:lang w:val="fr-FR"/>
        </w:rPr>
        <w:t>à la</w:t>
      </w:r>
      <w:r w:rsidR="00A41263" w:rsidRPr="008E43AB">
        <w:rPr>
          <w:bCs/>
          <w:snapToGrid/>
          <w:lang w:val="fr-FR"/>
        </w:rPr>
        <w:t xml:space="preserve"> </w:t>
      </w:r>
      <w:r w:rsidR="00B262F1" w:rsidRPr="008E43AB">
        <w:rPr>
          <w:bCs/>
          <w:snapToGrid/>
          <w:lang w:val="fr-FR"/>
        </w:rPr>
        <w:t>Secrétaire exécutive</w:t>
      </w:r>
      <w:r w:rsidR="00DB72BF">
        <w:rPr>
          <w:bCs/>
          <w:snapToGrid/>
          <w:lang w:val="fr-FR"/>
        </w:rPr>
        <w:t xml:space="preserve"> de constituer un </w:t>
      </w:r>
      <w:r w:rsidR="00B262F1" w:rsidRPr="008E43AB">
        <w:rPr>
          <w:bCs/>
          <w:snapToGrid/>
          <w:lang w:val="fr-FR"/>
        </w:rPr>
        <w:t>groupe consultatif</w:t>
      </w:r>
      <w:r w:rsidR="00A41263" w:rsidRPr="008E43AB">
        <w:rPr>
          <w:bCs/>
          <w:snapToGrid/>
          <w:lang w:val="fr-FR"/>
        </w:rPr>
        <w:t xml:space="preserve"> </w:t>
      </w:r>
      <w:r w:rsidR="00DB72BF">
        <w:rPr>
          <w:bCs/>
          <w:snapToGrid/>
          <w:lang w:val="fr-FR"/>
        </w:rPr>
        <w:t>informel des coprésidents sur l’</w:t>
      </w:r>
      <w:r w:rsidR="00B262F1" w:rsidRPr="008E43AB">
        <w:rPr>
          <w:bCs/>
          <w:snapToGrid/>
          <w:lang w:val="fr-FR"/>
        </w:rPr>
        <w:t>information de séquençage numérique</w:t>
      </w:r>
      <w:r w:rsidR="00A41263" w:rsidRPr="008E43AB">
        <w:rPr>
          <w:bCs/>
          <w:snapToGrid/>
          <w:lang w:val="fr-FR"/>
        </w:rPr>
        <w:t xml:space="preserve"> </w:t>
      </w:r>
      <w:r w:rsidR="00B262F1" w:rsidRPr="008E43AB">
        <w:rPr>
          <w:bCs/>
          <w:snapToGrid/>
          <w:lang w:val="fr-FR"/>
        </w:rPr>
        <w:t>sur les ressources génétiques</w:t>
      </w:r>
      <w:r w:rsidR="00DB72BF">
        <w:rPr>
          <w:bCs/>
          <w:snapToGrid/>
          <w:lang w:val="fr-FR"/>
        </w:rPr>
        <w:t>, conformément à la procédure en vigueur, pour appuyer les travaux sur l’</w:t>
      </w:r>
      <w:r w:rsidR="00B262F1" w:rsidRPr="008E43AB">
        <w:rPr>
          <w:bCs/>
          <w:snapToGrid/>
          <w:lang w:val="fr-FR"/>
        </w:rPr>
        <w:t>information de séquençage numérique</w:t>
      </w:r>
      <w:r w:rsidR="00A41263" w:rsidRPr="008E43AB">
        <w:rPr>
          <w:bCs/>
          <w:snapToGrid/>
          <w:lang w:val="fr-FR"/>
        </w:rPr>
        <w:t xml:space="preserve"> </w:t>
      </w:r>
      <w:r w:rsidR="00B262F1" w:rsidRPr="008E43AB">
        <w:rPr>
          <w:bCs/>
          <w:snapToGrid/>
          <w:lang w:val="fr-FR"/>
        </w:rPr>
        <w:t>sur les ressources génétiques</w:t>
      </w:r>
      <w:r w:rsidR="00A41263" w:rsidRPr="008E43AB">
        <w:rPr>
          <w:bCs/>
          <w:snapToGrid/>
          <w:lang w:val="fr-FR"/>
        </w:rPr>
        <w:t xml:space="preserve"> </w:t>
      </w:r>
      <w:r w:rsidRPr="008E43AB">
        <w:rPr>
          <w:bCs/>
          <w:snapToGrid/>
          <w:lang w:val="fr-FR"/>
        </w:rPr>
        <w:t>durant</w:t>
      </w:r>
      <w:r w:rsidR="00DB72BF">
        <w:rPr>
          <w:bCs/>
          <w:snapToGrid/>
          <w:lang w:val="fr-FR"/>
        </w:rPr>
        <w:t xml:space="preserve"> la</w:t>
      </w:r>
      <w:r w:rsidR="00A41263" w:rsidRPr="008E43AB">
        <w:rPr>
          <w:bCs/>
          <w:snapToGrid/>
          <w:lang w:val="fr-FR"/>
        </w:rPr>
        <w:t xml:space="preserve"> </w:t>
      </w:r>
      <w:r w:rsidRPr="008E43AB">
        <w:rPr>
          <w:bCs/>
          <w:snapToGrid/>
          <w:lang w:val="fr-FR"/>
        </w:rPr>
        <w:t>période d’intersessions</w:t>
      </w:r>
      <w:r w:rsidR="00DB72BF">
        <w:rPr>
          <w:bCs/>
          <w:snapToGrid/>
          <w:lang w:val="fr-FR"/>
        </w:rPr>
        <w:t xml:space="preserve">, avant la reprise de la </w:t>
      </w:r>
      <w:r w:rsidR="00E74049" w:rsidRPr="008E43AB">
        <w:rPr>
          <w:bCs/>
          <w:snapToGrid/>
          <w:lang w:val="fr-FR"/>
        </w:rPr>
        <w:t>réunion</w:t>
      </w:r>
      <w:r w:rsidR="00A41263" w:rsidRPr="008E43AB">
        <w:rPr>
          <w:bCs/>
          <w:snapToGrid/>
          <w:lang w:val="fr-FR"/>
        </w:rPr>
        <w:t>.</w:t>
      </w:r>
    </w:p>
    <w:p w14:paraId="0C158746" w14:textId="691514DD" w:rsidR="00A41263" w:rsidRPr="008E43AB" w:rsidRDefault="008E43AB" w:rsidP="00A41263">
      <w:pPr>
        <w:pStyle w:val="Para1"/>
        <w:tabs>
          <w:tab w:val="num" w:pos="709"/>
        </w:tabs>
        <w:adjustRightInd w:val="0"/>
        <w:snapToGrid w:val="0"/>
        <w:spacing w:line="240" w:lineRule="auto"/>
        <w:rPr>
          <w:lang w:val="fr-FR"/>
        </w:rPr>
      </w:pPr>
      <w:r>
        <w:rPr>
          <w:lang w:val="fr-FR"/>
        </w:rPr>
        <w:t>L</w:t>
      </w:r>
      <w:r w:rsidR="00A41263" w:rsidRPr="008E43AB">
        <w:rPr>
          <w:lang w:val="fr-FR"/>
        </w:rPr>
        <w:t xml:space="preserve">e </w:t>
      </w:r>
      <w:r w:rsidR="00221B18" w:rsidRPr="008E43AB">
        <w:rPr>
          <w:lang w:val="fr-FR"/>
        </w:rPr>
        <w:t>Groupe de travail</w:t>
      </w:r>
      <w:r>
        <w:rPr>
          <w:lang w:val="fr-FR"/>
        </w:rPr>
        <w:t xml:space="preserve"> a indiqué que les</w:t>
      </w:r>
      <w:r w:rsidR="00A41263" w:rsidRPr="008E43AB">
        <w:rPr>
          <w:lang w:val="fr-FR"/>
        </w:rPr>
        <w:t xml:space="preserve"> </w:t>
      </w:r>
      <w:r w:rsidRPr="008E43AB">
        <w:rPr>
          <w:lang w:val="fr-FR"/>
        </w:rPr>
        <w:t>résultats des travaux</w:t>
      </w:r>
      <w:r w:rsidR="00A41263" w:rsidRPr="008E43AB">
        <w:rPr>
          <w:lang w:val="fr-FR"/>
        </w:rPr>
        <w:t xml:space="preserve"> </w:t>
      </w:r>
      <w:r w:rsidRPr="008E43AB">
        <w:rPr>
          <w:lang w:val="fr-FR"/>
        </w:rPr>
        <w:t>du groupe</w:t>
      </w:r>
      <w:r w:rsidR="00221B18" w:rsidRPr="008E43AB">
        <w:rPr>
          <w:lang w:val="fr-FR"/>
        </w:rPr>
        <w:t>s de contact</w:t>
      </w:r>
      <w:r w:rsidR="00A41263" w:rsidRPr="008E43AB">
        <w:rPr>
          <w:lang w:val="fr-FR"/>
        </w:rPr>
        <w:t xml:space="preserve"> </w:t>
      </w:r>
      <w:r>
        <w:rPr>
          <w:lang w:val="fr-FR"/>
        </w:rPr>
        <w:t xml:space="preserve">seront mis en annexe au </w:t>
      </w:r>
      <w:r w:rsidR="00E74C71" w:rsidRPr="008E43AB">
        <w:rPr>
          <w:lang w:val="fr-FR"/>
        </w:rPr>
        <w:t>rapport</w:t>
      </w:r>
      <w:r>
        <w:rPr>
          <w:lang w:val="fr-FR"/>
        </w:rPr>
        <w:t xml:space="preserve"> sur la</w:t>
      </w:r>
      <w:r w:rsidR="00A41263" w:rsidRPr="008E43AB">
        <w:rPr>
          <w:lang w:val="fr-FR"/>
        </w:rPr>
        <w:t xml:space="preserve"> </w:t>
      </w:r>
      <w:r w:rsidR="00E74049" w:rsidRPr="008E43AB">
        <w:rPr>
          <w:lang w:val="fr-FR"/>
        </w:rPr>
        <w:t>réunion</w:t>
      </w:r>
      <w:r w:rsidR="00A41263" w:rsidRPr="008E43AB">
        <w:rPr>
          <w:lang w:val="fr-FR"/>
        </w:rPr>
        <w:t>,</w:t>
      </w:r>
      <w:r w:rsidR="00221B18" w:rsidRPr="008E43AB">
        <w:rPr>
          <w:lang w:val="fr-FR"/>
        </w:rPr>
        <w:t xml:space="preserve"> et </w:t>
      </w:r>
      <w:r>
        <w:rPr>
          <w:lang w:val="fr-FR" w:eastAsia="zh-CN"/>
        </w:rPr>
        <w:t>a pris note des travaux d’intersessions, tels que recensés par le</w:t>
      </w:r>
      <w:r w:rsidR="00A41263" w:rsidRPr="008E43AB">
        <w:rPr>
          <w:lang w:val="fr-FR" w:eastAsia="zh-CN"/>
        </w:rPr>
        <w:t xml:space="preserve"> </w:t>
      </w:r>
      <w:r w:rsidR="00221B18" w:rsidRPr="008E43AB">
        <w:rPr>
          <w:lang w:val="fr-FR" w:eastAsia="zh-CN"/>
        </w:rPr>
        <w:t>groupe de contact</w:t>
      </w:r>
      <w:r>
        <w:rPr>
          <w:lang w:val="fr-FR" w:eastAsia="zh-CN"/>
        </w:rPr>
        <w:t xml:space="preserve"> sur l’</w:t>
      </w:r>
      <w:r w:rsidR="00B262F1" w:rsidRPr="008E43AB">
        <w:rPr>
          <w:lang w:val="fr-FR" w:eastAsia="zh-CN"/>
        </w:rPr>
        <w:t>information de séquençage numérique</w:t>
      </w:r>
      <w:r w:rsidR="00A41263" w:rsidRPr="008E43AB">
        <w:rPr>
          <w:lang w:val="fr-FR" w:eastAsia="zh-CN"/>
        </w:rPr>
        <w:t xml:space="preserve"> </w:t>
      </w:r>
      <w:r w:rsidR="00B262F1" w:rsidRPr="008E43AB">
        <w:rPr>
          <w:lang w:val="fr-FR" w:eastAsia="zh-CN"/>
        </w:rPr>
        <w:t>sur les ressources génétiques</w:t>
      </w:r>
      <w:r w:rsidR="00221B18" w:rsidRPr="008E43AB">
        <w:rPr>
          <w:lang w:val="fr-FR" w:eastAsia="zh-CN"/>
        </w:rPr>
        <w:t xml:space="preserve"> et </w:t>
      </w:r>
      <w:r>
        <w:rPr>
          <w:lang w:val="fr-FR" w:eastAsia="zh-CN"/>
        </w:rPr>
        <w:t>indiqués au</w:t>
      </w:r>
      <w:r w:rsidR="00A41263" w:rsidRPr="008E43AB">
        <w:rPr>
          <w:lang w:val="fr-FR" w:eastAsia="zh-CN"/>
        </w:rPr>
        <w:t xml:space="preserve"> paragraph</w:t>
      </w:r>
      <w:r>
        <w:rPr>
          <w:lang w:val="fr-FR" w:eastAsia="zh-CN"/>
        </w:rPr>
        <w:t>e</w:t>
      </w:r>
      <w:r w:rsidR="00A41263" w:rsidRPr="008E43AB">
        <w:rPr>
          <w:lang w:val="fr-FR" w:eastAsia="zh-CN"/>
        </w:rPr>
        <w:t xml:space="preserve"> </w:t>
      </w:r>
      <w:r w:rsidR="00A41263" w:rsidRPr="00816742">
        <w:rPr>
          <w:lang w:eastAsia="zh-CN"/>
        </w:rPr>
        <w:fldChar w:fldCharType="begin"/>
      </w:r>
      <w:r w:rsidR="00A41263" w:rsidRPr="008E43AB">
        <w:rPr>
          <w:lang w:val="fr-FR" w:eastAsia="zh-CN"/>
        </w:rPr>
        <w:instrText xml:space="preserve"> REF _Ref84273853 \r \h  \* MERGEFORMAT </w:instrText>
      </w:r>
      <w:r w:rsidR="00A41263" w:rsidRPr="00816742">
        <w:rPr>
          <w:lang w:eastAsia="zh-CN"/>
        </w:rPr>
      </w:r>
      <w:r w:rsidR="00A41263" w:rsidRPr="00816742">
        <w:rPr>
          <w:lang w:eastAsia="zh-CN"/>
        </w:rPr>
        <w:fldChar w:fldCharType="separate"/>
      </w:r>
      <w:r w:rsidR="00A41263" w:rsidRPr="00816742">
        <w:rPr>
          <w:cs/>
          <w:lang w:eastAsia="zh-CN"/>
        </w:rPr>
        <w:t>‎</w:t>
      </w:r>
      <w:r w:rsidR="00A41263" w:rsidRPr="008E43AB">
        <w:rPr>
          <w:lang w:val="fr-FR" w:eastAsia="zh-CN"/>
        </w:rPr>
        <w:t>56</w:t>
      </w:r>
      <w:r w:rsidR="00A41263" w:rsidRPr="00816742">
        <w:rPr>
          <w:lang w:eastAsia="zh-CN"/>
        </w:rPr>
        <w:fldChar w:fldCharType="end"/>
      </w:r>
      <w:r>
        <w:rPr>
          <w:lang w:val="fr-FR" w:eastAsia="zh-CN"/>
        </w:rPr>
        <w:t xml:space="preserve"> ci-dessus</w:t>
      </w:r>
      <w:r w:rsidR="00A41263" w:rsidRPr="008E43AB">
        <w:rPr>
          <w:lang w:val="fr-FR"/>
        </w:rPr>
        <w:t xml:space="preserve">. </w:t>
      </w:r>
      <w:r>
        <w:rPr>
          <w:lang w:val="fr-FR"/>
        </w:rPr>
        <w:t>Le</w:t>
      </w:r>
      <w:r w:rsidR="00A41263" w:rsidRPr="008E43AB">
        <w:rPr>
          <w:lang w:val="fr-FR"/>
        </w:rPr>
        <w:t xml:space="preserve"> </w:t>
      </w:r>
      <w:r w:rsidR="00221B18" w:rsidRPr="008E43AB">
        <w:rPr>
          <w:lang w:val="fr-FR"/>
        </w:rPr>
        <w:t>coprésident</w:t>
      </w:r>
      <w:r w:rsidR="00A41263" w:rsidRPr="008E43AB">
        <w:rPr>
          <w:lang w:val="fr-FR"/>
        </w:rPr>
        <w:t xml:space="preserve"> </w:t>
      </w:r>
      <w:r>
        <w:rPr>
          <w:lang w:val="fr-FR"/>
        </w:rPr>
        <w:t>a signalé que les</w:t>
      </w:r>
      <w:r w:rsidR="00A41263" w:rsidRPr="008E43AB">
        <w:rPr>
          <w:lang w:val="fr-FR"/>
        </w:rPr>
        <w:t xml:space="preserve"> </w:t>
      </w:r>
      <w:r>
        <w:rPr>
          <w:lang w:val="fr-FR"/>
        </w:rPr>
        <w:t>c</w:t>
      </w:r>
      <w:r w:rsidR="00221B18" w:rsidRPr="008E43AB">
        <w:rPr>
          <w:lang w:val="fr-FR"/>
        </w:rPr>
        <w:t>oprésident</w:t>
      </w:r>
      <w:r w:rsidR="00A41263" w:rsidRPr="008E43AB">
        <w:rPr>
          <w:bCs/>
          <w:lang w:val="fr-FR"/>
        </w:rPr>
        <w:t>s</w:t>
      </w:r>
      <w:r w:rsidR="00221B18" w:rsidRPr="008E43AB">
        <w:rPr>
          <w:bCs/>
          <w:lang w:val="fr-FR"/>
        </w:rPr>
        <w:t xml:space="preserve"> et </w:t>
      </w:r>
      <w:r>
        <w:rPr>
          <w:bCs/>
          <w:lang w:val="fr-FR"/>
        </w:rPr>
        <w:t>la</w:t>
      </w:r>
      <w:r w:rsidR="00A41263" w:rsidRPr="008E43AB">
        <w:rPr>
          <w:bCs/>
          <w:lang w:val="fr-FR"/>
        </w:rPr>
        <w:t xml:space="preserve"> </w:t>
      </w:r>
      <w:r w:rsidR="00B262F1" w:rsidRPr="008E43AB">
        <w:rPr>
          <w:bCs/>
          <w:lang w:val="fr-FR"/>
        </w:rPr>
        <w:t>Secrétaire exécutive</w:t>
      </w:r>
      <w:r w:rsidR="00A41263" w:rsidRPr="008E43AB">
        <w:rPr>
          <w:bCs/>
          <w:lang w:val="fr-FR"/>
        </w:rPr>
        <w:t xml:space="preserve"> </w:t>
      </w:r>
      <w:r>
        <w:rPr>
          <w:bCs/>
          <w:lang w:val="fr-FR"/>
        </w:rPr>
        <w:t xml:space="preserve">constitueront un </w:t>
      </w:r>
      <w:r w:rsidR="00B262F1" w:rsidRPr="008E43AB">
        <w:rPr>
          <w:bCs/>
          <w:snapToGrid/>
          <w:lang w:val="fr-FR"/>
        </w:rPr>
        <w:t>groupe consultatif</w:t>
      </w:r>
      <w:r>
        <w:rPr>
          <w:bCs/>
          <w:snapToGrid/>
          <w:lang w:val="fr-FR"/>
        </w:rPr>
        <w:t xml:space="preserve"> informel des coprésidents sur l’</w:t>
      </w:r>
      <w:r w:rsidR="00B262F1" w:rsidRPr="008E43AB">
        <w:rPr>
          <w:bCs/>
          <w:snapToGrid/>
          <w:lang w:val="fr-FR"/>
        </w:rPr>
        <w:t>information de séquençage numérique</w:t>
      </w:r>
      <w:r w:rsidR="00A41263" w:rsidRPr="008E43AB">
        <w:rPr>
          <w:bCs/>
          <w:snapToGrid/>
          <w:lang w:val="fr-FR"/>
        </w:rPr>
        <w:t xml:space="preserve"> </w:t>
      </w:r>
      <w:r w:rsidR="00B262F1" w:rsidRPr="008E43AB">
        <w:rPr>
          <w:bCs/>
          <w:snapToGrid/>
          <w:lang w:val="fr-FR"/>
        </w:rPr>
        <w:t>sur les ressources génétiques</w:t>
      </w:r>
      <w:r w:rsidR="00A41263" w:rsidRPr="008E43AB">
        <w:rPr>
          <w:bCs/>
          <w:snapToGrid/>
          <w:lang w:val="fr-FR"/>
        </w:rPr>
        <w:t xml:space="preserve">, </w:t>
      </w:r>
      <w:r>
        <w:rPr>
          <w:bCs/>
          <w:snapToGrid/>
          <w:lang w:val="fr-FR"/>
        </w:rPr>
        <w:t xml:space="preserve">qui sera dirigé par les </w:t>
      </w:r>
      <w:r w:rsidR="00221B18" w:rsidRPr="008E43AB">
        <w:rPr>
          <w:bCs/>
          <w:snapToGrid/>
          <w:lang w:val="fr-FR"/>
        </w:rPr>
        <w:t>coresponsables</w:t>
      </w:r>
      <w:r w:rsidR="00A41263" w:rsidRPr="008E43AB">
        <w:rPr>
          <w:bCs/>
          <w:snapToGrid/>
          <w:lang w:val="fr-FR"/>
        </w:rPr>
        <w:t xml:space="preserve"> </w:t>
      </w:r>
      <w:r w:rsidRPr="008E43AB">
        <w:rPr>
          <w:bCs/>
          <w:snapToGrid/>
          <w:lang w:val="fr-FR"/>
        </w:rPr>
        <w:t>du groupe</w:t>
      </w:r>
      <w:r w:rsidR="00221B18" w:rsidRPr="008E43AB">
        <w:rPr>
          <w:bCs/>
          <w:snapToGrid/>
          <w:lang w:val="fr-FR"/>
        </w:rPr>
        <w:t xml:space="preserve"> de contact</w:t>
      </w:r>
      <w:r w:rsidR="00A41263" w:rsidRPr="008E43AB">
        <w:rPr>
          <w:bCs/>
          <w:snapToGrid/>
          <w:lang w:val="fr-FR"/>
        </w:rPr>
        <w:t>,</w:t>
      </w:r>
      <w:r w:rsidR="00A41263" w:rsidRPr="008E43AB">
        <w:rPr>
          <w:bCs/>
          <w:lang w:val="fr-FR"/>
        </w:rPr>
        <w:t xml:space="preserve"> </w:t>
      </w:r>
      <w:r>
        <w:rPr>
          <w:bCs/>
          <w:lang w:val="fr-FR"/>
        </w:rPr>
        <w:t>afin d’aider les c</w:t>
      </w:r>
      <w:r w:rsidR="00221B18" w:rsidRPr="008E43AB">
        <w:rPr>
          <w:bCs/>
          <w:lang w:val="fr-FR"/>
        </w:rPr>
        <w:t>oprésident</w:t>
      </w:r>
      <w:r w:rsidR="00A41263" w:rsidRPr="008E43AB">
        <w:rPr>
          <w:bCs/>
          <w:lang w:val="fr-FR"/>
        </w:rPr>
        <w:t xml:space="preserve">s </w:t>
      </w:r>
      <w:r>
        <w:rPr>
          <w:bCs/>
          <w:lang w:val="fr-FR"/>
        </w:rPr>
        <w:t xml:space="preserve">à mener des </w:t>
      </w:r>
      <w:r w:rsidR="00A41263" w:rsidRPr="008E43AB">
        <w:rPr>
          <w:bCs/>
          <w:lang w:val="fr-FR"/>
        </w:rPr>
        <w:t xml:space="preserve">consultations </w:t>
      </w:r>
      <w:r>
        <w:rPr>
          <w:bCs/>
          <w:lang w:val="fr-FR"/>
        </w:rPr>
        <w:t>informelles sur cette question durant la</w:t>
      </w:r>
      <w:r w:rsidR="00A41263" w:rsidRPr="008E43AB">
        <w:rPr>
          <w:bCs/>
          <w:lang w:val="fr-FR"/>
        </w:rPr>
        <w:t xml:space="preserve"> </w:t>
      </w:r>
      <w:r w:rsidRPr="008E43AB">
        <w:rPr>
          <w:bCs/>
          <w:lang w:val="fr-FR"/>
        </w:rPr>
        <w:t>période d’intersessions</w:t>
      </w:r>
      <w:r w:rsidR="00A41263" w:rsidRPr="008E43AB">
        <w:rPr>
          <w:bCs/>
          <w:lang w:val="fr-FR"/>
        </w:rPr>
        <w:t>.</w:t>
      </w:r>
      <w:r w:rsidR="00A41263" w:rsidRPr="008E43AB">
        <w:rPr>
          <w:bCs/>
          <w:snapToGrid/>
          <w:lang w:val="fr-FR"/>
        </w:rPr>
        <w:t xml:space="preserve"> </w:t>
      </w:r>
      <w:r w:rsidRPr="008E43AB">
        <w:rPr>
          <w:bCs/>
          <w:snapToGrid/>
          <w:lang w:val="fr-FR"/>
        </w:rPr>
        <w:t>L</w:t>
      </w:r>
      <w:r w:rsidR="00A41263" w:rsidRPr="008E43AB">
        <w:rPr>
          <w:bCs/>
          <w:snapToGrid/>
          <w:lang w:val="fr-FR"/>
        </w:rPr>
        <w:t xml:space="preserve">e </w:t>
      </w:r>
      <w:r w:rsidR="00B262F1" w:rsidRPr="008E43AB">
        <w:rPr>
          <w:bCs/>
          <w:snapToGrid/>
          <w:lang w:val="fr-FR"/>
        </w:rPr>
        <w:t>mandat</w:t>
      </w:r>
      <w:r w:rsidRPr="008E43AB">
        <w:rPr>
          <w:bCs/>
          <w:snapToGrid/>
          <w:lang w:val="fr-FR"/>
        </w:rPr>
        <w:t xml:space="preserve"> du</w:t>
      </w:r>
      <w:r w:rsidR="00A41263" w:rsidRPr="008E43AB">
        <w:rPr>
          <w:bCs/>
          <w:snapToGrid/>
          <w:lang w:val="fr-FR"/>
        </w:rPr>
        <w:t xml:space="preserve"> group</w:t>
      </w:r>
      <w:r w:rsidRPr="008E43AB">
        <w:rPr>
          <w:bCs/>
          <w:snapToGrid/>
          <w:lang w:val="fr-FR"/>
        </w:rPr>
        <w:t>e figure dans l’</w:t>
      </w:r>
      <w:r>
        <w:rPr>
          <w:bCs/>
          <w:snapToGrid/>
          <w:lang w:val="fr-FR"/>
        </w:rPr>
        <w:t xml:space="preserve">annexe au </w:t>
      </w:r>
      <w:r w:rsidR="00B262F1" w:rsidRPr="008E43AB">
        <w:rPr>
          <w:bCs/>
          <w:snapToGrid/>
          <w:lang w:val="fr-FR"/>
        </w:rPr>
        <w:t>présent rapport</w:t>
      </w:r>
      <w:r w:rsidR="00A41263" w:rsidRPr="008E43AB">
        <w:rPr>
          <w:bCs/>
          <w:snapToGrid/>
          <w:lang w:val="fr-FR"/>
        </w:rPr>
        <w:t xml:space="preserve"> (</w:t>
      </w:r>
      <w:r w:rsidR="003F647C">
        <w:rPr>
          <w:bCs/>
          <w:snapToGrid/>
          <w:lang w:val="fr-FR"/>
        </w:rPr>
        <w:t>l</w:t>
      </w:r>
      <w:r w:rsidR="003F647C" w:rsidRPr="003F647C">
        <w:rPr>
          <w:bCs/>
          <w:snapToGrid/>
          <w:lang w:val="fr-CA"/>
        </w:rPr>
        <w:t>’</w:t>
      </w:r>
      <w:r w:rsidR="003F647C">
        <w:rPr>
          <w:bCs/>
          <w:snapToGrid/>
          <w:lang w:val="fr-FR"/>
        </w:rPr>
        <w:t>appendice de l’</w:t>
      </w:r>
      <w:r w:rsidR="00A41263" w:rsidRPr="008E43AB">
        <w:rPr>
          <w:bCs/>
          <w:snapToGrid/>
          <w:lang w:val="fr-FR"/>
        </w:rPr>
        <w:t>annex</w:t>
      </w:r>
      <w:r>
        <w:rPr>
          <w:bCs/>
          <w:snapToGrid/>
          <w:lang w:val="fr-FR"/>
        </w:rPr>
        <w:t>e</w:t>
      </w:r>
      <w:r w:rsidR="00A41263" w:rsidRPr="008E43AB">
        <w:rPr>
          <w:bCs/>
          <w:snapToGrid/>
          <w:lang w:val="fr-FR"/>
        </w:rPr>
        <w:t> V).</w:t>
      </w:r>
    </w:p>
    <w:p w14:paraId="30F33B75" w14:textId="2DA51978" w:rsidR="00A41263" w:rsidRPr="004A7398" w:rsidRDefault="004A7398" w:rsidP="00A41263">
      <w:pPr>
        <w:pStyle w:val="Para1"/>
        <w:tabs>
          <w:tab w:val="num" w:pos="709"/>
        </w:tabs>
        <w:adjustRightInd w:val="0"/>
        <w:snapToGrid w:val="0"/>
        <w:spacing w:line="240" w:lineRule="auto"/>
        <w:rPr>
          <w:lang w:val="fr-FR"/>
        </w:rPr>
      </w:pPr>
      <w:r w:rsidRPr="004A7398">
        <w:rPr>
          <w:lang w:val="fr-FR"/>
        </w:rPr>
        <w:t>L</w:t>
      </w:r>
      <w:r>
        <w:rPr>
          <w:lang w:val="fr-FR"/>
        </w:rPr>
        <w:t>a</w:t>
      </w:r>
      <w:r w:rsidR="00A41263" w:rsidRPr="004A7398">
        <w:rPr>
          <w:lang w:val="fr-FR"/>
        </w:rPr>
        <w:t xml:space="preserve"> </w:t>
      </w:r>
      <w:r w:rsidR="00E74049" w:rsidRPr="004A7398">
        <w:rPr>
          <w:lang w:val="fr-FR"/>
        </w:rPr>
        <w:t>représentant</w:t>
      </w:r>
      <w:r>
        <w:rPr>
          <w:lang w:val="fr-FR"/>
        </w:rPr>
        <w:t>e de l’</w:t>
      </w:r>
      <w:r w:rsidR="00B262F1" w:rsidRPr="004A7398">
        <w:rPr>
          <w:lang w:val="fr-FR"/>
        </w:rPr>
        <w:t>Afrique du Sud</w:t>
      </w:r>
      <w:r>
        <w:rPr>
          <w:lang w:val="fr-FR"/>
        </w:rPr>
        <w:t xml:space="preserve"> a fait savoir que son </w:t>
      </w:r>
      <w:r w:rsidR="00B262F1" w:rsidRPr="004A7398">
        <w:rPr>
          <w:lang w:val="fr-FR"/>
        </w:rPr>
        <w:t>Gouvernement</w:t>
      </w:r>
      <w:r>
        <w:rPr>
          <w:lang w:val="fr-FR"/>
        </w:rPr>
        <w:t xml:space="preserve"> et le</w:t>
      </w:r>
      <w:r w:rsidR="00A41263" w:rsidRPr="004A7398">
        <w:rPr>
          <w:lang w:val="fr-FR"/>
        </w:rPr>
        <w:t xml:space="preserve"> </w:t>
      </w:r>
      <w:r w:rsidR="00B262F1" w:rsidRPr="004A7398">
        <w:rPr>
          <w:lang w:val="fr-FR"/>
        </w:rPr>
        <w:t>Gouvernement</w:t>
      </w:r>
      <w:r>
        <w:rPr>
          <w:lang w:val="fr-FR"/>
        </w:rPr>
        <w:t xml:space="preserve"> norvégien avaient coopéré dans le cadre du </w:t>
      </w:r>
      <w:r w:rsidR="00A41263" w:rsidRPr="004A7398">
        <w:rPr>
          <w:lang w:val="fr-FR"/>
        </w:rPr>
        <w:t>dialogue</w:t>
      </w:r>
      <w:r>
        <w:rPr>
          <w:lang w:val="fr-FR"/>
        </w:rPr>
        <w:t xml:space="preserve"> mondial sur l’</w:t>
      </w:r>
      <w:r w:rsidR="00B262F1" w:rsidRPr="004A7398">
        <w:rPr>
          <w:lang w:val="fr-FR"/>
        </w:rPr>
        <w:t>information de séquençage numérique</w:t>
      </w:r>
      <w:r w:rsidR="00A41263" w:rsidRPr="004A7398">
        <w:rPr>
          <w:lang w:val="fr-FR"/>
        </w:rPr>
        <w:t xml:space="preserve"> </w:t>
      </w:r>
      <w:r w:rsidR="00B262F1" w:rsidRPr="004A7398">
        <w:rPr>
          <w:lang w:val="fr-FR"/>
        </w:rPr>
        <w:t>sur les ressources génétiques</w:t>
      </w:r>
      <w:r>
        <w:rPr>
          <w:lang w:val="fr-FR"/>
        </w:rPr>
        <w:t xml:space="preserve"> mené par l’Initiative de création de capacités sur l’accès et le p</w:t>
      </w:r>
      <w:r w:rsidR="00B262F1" w:rsidRPr="004A7398">
        <w:rPr>
          <w:lang w:val="fr-FR"/>
        </w:rPr>
        <w:t>artage des avantages</w:t>
      </w:r>
      <w:r>
        <w:rPr>
          <w:lang w:val="fr-FR"/>
        </w:rPr>
        <w:t xml:space="preserve"> depuis</w:t>
      </w:r>
      <w:r w:rsidR="00A41263" w:rsidRPr="004A7398">
        <w:rPr>
          <w:lang w:val="fr-FR"/>
        </w:rPr>
        <w:t xml:space="preserve"> 2019. </w:t>
      </w:r>
      <w:r>
        <w:rPr>
          <w:lang w:val="fr-FR"/>
        </w:rPr>
        <w:t>Les deux</w:t>
      </w:r>
      <w:r w:rsidR="00A41263" w:rsidRPr="004A7398">
        <w:rPr>
          <w:lang w:val="fr-FR"/>
        </w:rPr>
        <w:t xml:space="preserve"> </w:t>
      </w:r>
      <w:r w:rsidR="00B262F1" w:rsidRPr="004A7398">
        <w:rPr>
          <w:lang w:val="fr-FR"/>
        </w:rPr>
        <w:t>Gouvernement</w:t>
      </w:r>
      <w:r>
        <w:rPr>
          <w:lang w:val="fr-FR"/>
        </w:rPr>
        <w:t>s poursuivront leur coopé</w:t>
      </w:r>
      <w:r w:rsidR="00A41263" w:rsidRPr="004A7398">
        <w:rPr>
          <w:lang w:val="fr-FR"/>
        </w:rPr>
        <w:t>ration</w:t>
      </w:r>
      <w:r w:rsidR="00221B18" w:rsidRPr="004A7398">
        <w:rPr>
          <w:lang w:val="fr-FR"/>
        </w:rPr>
        <w:t xml:space="preserve"> et </w:t>
      </w:r>
      <w:r>
        <w:rPr>
          <w:lang w:val="fr-FR"/>
        </w:rPr>
        <w:t>leurs initiatives communes dans le domaine de l’</w:t>
      </w:r>
      <w:r w:rsidR="00B262F1" w:rsidRPr="004A7398">
        <w:rPr>
          <w:lang w:val="fr-FR"/>
        </w:rPr>
        <w:t>information de séquençage numérique</w:t>
      </w:r>
      <w:r w:rsidR="00A41263" w:rsidRPr="004A7398">
        <w:rPr>
          <w:lang w:val="fr-FR"/>
        </w:rPr>
        <w:t xml:space="preserve"> </w:t>
      </w:r>
      <w:r w:rsidR="00B262F1" w:rsidRPr="004A7398">
        <w:rPr>
          <w:lang w:val="fr-FR"/>
        </w:rPr>
        <w:t>sur les ressources génétiques</w:t>
      </w:r>
      <w:r w:rsidR="00A41263" w:rsidRPr="004A7398">
        <w:rPr>
          <w:lang w:val="fr-FR"/>
        </w:rPr>
        <w:t xml:space="preserve"> </w:t>
      </w:r>
      <w:r>
        <w:rPr>
          <w:lang w:val="fr-FR"/>
        </w:rPr>
        <w:t xml:space="preserve">jusqu’à la </w:t>
      </w:r>
      <w:r w:rsidR="00B262F1" w:rsidRPr="004A7398">
        <w:rPr>
          <w:lang w:val="fr-FR"/>
        </w:rPr>
        <w:t>quinzième</w:t>
      </w:r>
      <w:r w:rsidR="00A41263" w:rsidRPr="004A7398">
        <w:rPr>
          <w:lang w:val="fr-FR"/>
        </w:rPr>
        <w:t xml:space="preserve"> </w:t>
      </w:r>
      <w:r w:rsidR="00E74049" w:rsidRPr="004A7398">
        <w:rPr>
          <w:lang w:val="fr-FR"/>
        </w:rPr>
        <w:t>réunion</w:t>
      </w:r>
      <w:r>
        <w:rPr>
          <w:lang w:val="fr-FR"/>
        </w:rPr>
        <w:t xml:space="preserve"> de la </w:t>
      </w:r>
      <w:r w:rsidR="00B262F1" w:rsidRPr="004A7398">
        <w:rPr>
          <w:lang w:val="fr-FR"/>
        </w:rPr>
        <w:t>Conférence des Parties</w:t>
      </w:r>
      <w:r>
        <w:rPr>
          <w:lang w:val="fr-FR"/>
        </w:rPr>
        <w:t>, pour contribuer à avancer davantage sur cette question très complexe et importante</w:t>
      </w:r>
      <w:r w:rsidR="00A41263" w:rsidRPr="004A7398">
        <w:rPr>
          <w:lang w:val="fr-FR"/>
        </w:rPr>
        <w:t>.</w:t>
      </w:r>
    </w:p>
    <w:p w14:paraId="0333F2B2" w14:textId="75977867" w:rsidR="00DD271C" w:rsidRPr="004A7398" w:rsidRDefault="004A7398" w:rsidP="00A41263">
      <w:pPr>
        <w:pStyle w:val="Para1"/>
        <w:tabs>
          <w:tab w:val="num" w:pos="709"/>
        </w:tabs>
        <w:adjustRightInd w:val="0"/>
        <w:snapToGrid w:val="0"/>
        <w:spacing w:line="240" w:lineRule="auto"/>
        <w:rPr>
          <w:lang w:val="fr-FR"/>
        </w:rPr>
      </w:pPr>
      <w:r w:rsidRPr="004A7398">
        <w:rPr>
          <w:lang w:val="fr-FR"/>
        </w:rPr>
        <w:t>L</w:t>
      </w:r>
      <w:r w:rsidR="00A41263" w:rsidRPr="004A7398">
        <w:rPr>
          <w:lang w:val="fr-FR"/>
        </w:rPr>
        <w:t xml:space="preserve">e </w:t>
      </w:r>
      <w:r w:rsidR="00E74049" w:rsidRPr="004A7398">
        <w:rPr>
          <w:lang w:val="fr-FR"/>
        </w:rPr>
        <w:t>représentant</w:t>
      </w:r>
      <w:r>
        <w:rPr>
          <w:lang w:val="fr-FR"/>
        </w:rPr>
        <w:t xml:space="preserve"> de la Turquie a transmis </w:t>
      </w:r>
      <w:r w:rsidRPr="004A7398">
        <w:rPr>
          <w:lang w:val="fr-FR"/>
        </w:rPr>
        <w:t>une</w:t>
      </w:r>
      <w:r w:rsidR="00A41263" w:rsidRPr="004A7398">
        <w:rPr>
          <w:lang w:val="fr-FR"/>
        </w:rPr>
        <w:t xml:space="preserve"> </w:t>
      </w:r>
      <w:r w:rsidR="00B262F1" w:rsidRPr="004A7398">
        <w:rPr>
          <w:lang w:val="fr-FR"/>
        </w:rPr>
        <w:t>déclaration écrite</w:t>
      </w:r>
      <w:r w:rsidR="00A41263" w:rsidRPr="004A7398">
        <w:rPr>
          <w:lang w:val="fr-FR"/>
        </w:rPr>
        <w:t xml:space="preserve"> </w:t>
      </w:r>
      <w:r w:rsidRPr="004A7398">
        <w:rPr>
          <w:lang w:val="fr-FR"/>
        </w:rPr>
        <w:t>qui a été mise à disposition</w:t>
      </w:r>
      <w:r>
        <w:rPr>
          <w:lang w:val="fr-FR"/>
        </w:rPr>
        <w:t xml:space="preserve"> sur la page Web de la</w:t>
      </w:r>
      <w:r w:rsidR="00A41263" w:rsidRPr="004A7398">
        <w:rPr>
          <w:lang w:val="fr-FR"/>
        </w:rPr>
        <w:t xml:space="preserve"> </w:t>
      </w:r>
      <w:r w:rsidR="00E74049" w:rsidRPr="004A7398">
        <w:rPr>
          <w:lang w:val="fr-FR"/>
        </w:rPr>
        <w:t>réunion</w:t>
      </w:r>
      <w:r w:rsidR="00A41263" w:rsidRPr="004A7398">
        <w:rPr>
          <w:lang w:val="fr-FR"/>
        </w:rPr>
        <w:t>.</w:t>
      </w:r>
    </w:p>
    <w:p w14:paraId="2808938A" w14:textId="77777777" w:rsidR="009157BD" w:rsidRPr="009157BD" w:rsidRDefault="009157BD" w:rsidP="009157BD">
      <w:pPr>
        <w:pStyle w:val="Heading1"/>
        <w:rPr>
          <w:lang w:val="fr-FR"/>
        </w:rPr>
      </w:pPr>
      <w:bookmarkStart w:id="11" w:name="_Toc86227309"/>
      <w:r w:rsidRPr="009157BD">
        <w:rPr>
          <w:lang w:val="fr-FR"/>
        </w:rPr>
        <w:t>POINT 6.</w:t>
      </w:r>
      <w:r w:rsidRPr="009157BD">
        <w:rPr>
          <w:lang w:val="fr-FR"/>
        </w:rPr>
        <w:tab/>
        <w:t>SUJETS DIVERS</w:t>
      </w:r>
      <w:bookmarkEnd w:id="11"/>
    </w:p>
    <w:p w14:paraId="6C10E860" w14:textId="5B9002AC" w:rsidR="009157BD" w:rsidRPr="009157BD" w:rsidRDefault="00A41263" w:rsidP="009157BD">
      <w:pPr>
        <w:pStyle w:val="Para1"/>
        <w:rPr>
          <w:lang w:val="fr-FR"/>
        </w:rPr>
      </w:pPr>
      <w:r>
        <w:rPr>
          <w:lang w:val="fr-FR"/>
        </w:rPr>
        <w:t>Aucune autre question n’a été soulevée.</w:t>
      </w:r>
    </w:p>
    <w:p w14:paraId="5FAFA382" w14:textId="77777777" w:rsidR="009157BD" w:rsidRPr="009157BD" w:rsidRDefault="009157BD" w:rsidP="009157BD">
      <w:pPr>
        <w:pStyle w:val="Heading1"/>
        <w:rPr>
          <w:lang w:val="fr-FR"/>
        </w:rPr>
      </w:pPr>
      <w:bookmarkStart w:id="12" w:name="_Toc86227310"/>
      <w:r w:rsidRPr="009157BD">
        <w:rPr>
          <w:lang w:val="fr-FR"/>
        </w:rPr>
        <w:lastRenderedPageBreak/>
        <w:t>POINT 7.</w:t>
      </w:r>
      <w:r w:rsidRPr="009157BD">
        <w:rPr>
          <w:lang w:val="fr-FR"/>
        </w:rPr>
        <w:tab/>
        <w:t>ADOPTION DU RAPPORT</w:t>
      </w:r>
      <w:bookmarkEnd w:id="12"/>
    </w:p>
    <w:p w14:paraId="70209D26" w14:textId="5DA51093" w:rsidR="009157BD" w:rsidRPr="004A7398" w:rsidRDefault="004A7398" w:rsidP="00A41263">
      <w:pPr>
        <w:pStyle w:val="Para1"/>
        <w:tabs>
          <w:tab w:val="num" w:pos="709"/>
        </w:tabs>
        <w:adjustRightInd w:val="0"/>
        <w:snapToGrid w:val="0"/>
        <w:spacing w:line="240" w:lineRule="auto"/>
        <w:rPr>
          <w:lang w:val="fr-FR"/>
        </w:rPr>
      </w:pPr>
      <w:r w:rsidRPr="004A7398">
        <w:rPr>
          <w:lang w:val="fr-FR"/>
        </w:rPr>
        <w:t>Après une</w:t>
      </w:r>
      <w:r>
        <w:rPr>
          <w:lang w:val="fr-FR"/>
        </w:rPr>
        <w:t xml:space="preserve"> introduction du</w:t>
      </w:r>
      <w:r w:rsidR="00A41263" w:rsidRPr="004A7398">
        <w:rPr>
          <w:lang w:val="fr-FR"/>
        </w:rPr>
        <w:t xml:space="preserve"> Rapporte</w:t>
      </w:r>
      <w:r w:rsidRPr="004A7398">
        <w:rPr>
          <w:lang w:val="fr-FR"/>
        </w:rPr>
        <w:t>ur, l</w:t>
      </w:r>
      <w:r w:rsidR="00A41263" w:rsidRPr="004A7398">
        <w:rPr>
          <w:lang w:val="fr-FR"/>
        </w:rPr>
        <w:t xml:space="preserve">e </w:t>
      </w:r>
      <w:r w:rsidR="00B262F1" w:rsidRPr="004A7398">
        <w:rPr>
          <w:lang w:val="fr-FR"/>
        </w:rPr>
        <w:t>présent rapport</w:t>
      </w:r>
      <w:r w:rsidR="00A41263" w:rsidRPr="004A7398">
        <w:rPr>
          <w:lang w:val="fr-FR"/>
        </w:rPr>
        <w:t xml:space="preserve"> (CBD/WG2020/3/L.1) </w:t>
      </w:r>
      <w:r w:rsidRPr="004A7398">
        <w:rPr>
          <w:lang w:val="fr-FR"/>
        </w:rPr>
        <w:t xml:space="preserve">a été approuvé par le </w:t>
      </w:r>
      <w:r w:rsidR="00221B18" w:rsidRPr="004A7398">
        <w:rPr>
          <w:lang w:val="fr-FR"/>
        </w:rPr>
        <w:t>Groupe de travail</w:t>
      </w:r>
      <w:r w:rsidR="00A41263" w:rsidRPr="004A7398">
        <w:rPr>
          <w:lang w:val="fr-FR"/>
        </w:rPr>
        <w:t xml:space="preserve">, </w:t>
      </w:r>
      <w:r w:rsidRPr="004A7398">
        <w:rPr>
          <w:lang w:val="fr-FR"/>
        </w:rPr>
        <w:t>tel que modifié oralement, sachant qu’</w:t>
      </w:r>
      <w:r>
        <w:rPr>
          <w:lang w:val="fr-FR"/>
        </w:rPr>
        <w:t>il sera</w:t>
      </w:r>
      <w:r w:rsidRPr="004A7398">
        <w:rPr>
          <w:lang w:val="fr-FR"/>
        </w:rPr>
        <w:t xml:space="preserve"> </w:t>
      </w:r>
      <w:r>
        <w:rPr>
          <w:lang w:val="fr-FR"/>
        </w:rPr>
        <w:t>complété</w:t>
      </w:r>
      <w:r w:rsidRPr="004A7398">
        <w:rPr>
          <w:lang w:val="fr-FR"/>
        </w:rPr>
        <w:t xml:space="preserve"> pour </w:t>
      </w:r>
      <w:r>
        <w:rPr>
          <w:lang w:val="fr-FR"/>
        </w:rPr>
        <w:t>intégrer le compte-rendu intégral</w:t>
      </w:r>
      <w:r w:rsidRPr="004A7398">
        <w:rPr>
          <w:lang w:val="fr-FR"/>
        </w:rPr>
        <w:t xml:space="preserve"> de la réunion en cours, </w:t>
      </w:r>
      <w:r>
        <w:rPr>
          <w:lang w:val="fr-FR"/>
        </w:rPr>
        <w:t>et que le rapport complet sera</w:t>
      </w:r>
      <w:r w:rsidRPr="004A7398">
        <w:rPr>
          <w:lang w:val="fr-FR"/>
        </w:rPr>
        <w:t xml:space="preserve"> </w:t>
      </w:r>
      <w:r>
        <w:rPr>
          <w:lang w:val="fr-FR"/>
        </w:rPr>
        <w:t>examiné</w:t>
      </w:r>
      <w:r w:rsidRPr="004A7398">
        <w:rPr>
          <w:lang w:val="fr-FR"/>
        </w:rPr>
        <w:t xml:space="preserve"> </w:t>
      </w:r>
      <w:r>
        <w:rPr>
          <w:lang w:val="fr-FR"/>
        </w:rPr>
        <w:t>et adopté lors de la reprise de</w:t>
      </w:r>
      <w:r w:rsidRPr="004A7398">
        <w:rPr>
          <w:lang w:val="fr-FR"/>
        </w:rPr>
        <w:t xml:space="preserve"> la </w:t>
      </w:r>
      <w:r>
        <w:rPr>
          <w:lang w:val="fr-FR"/>
        </w:rPr>
        <w:t>réunion</w:t>
      </w:r>
      <w:r w:rsidR="00A41263" w:rsidRPr="004A7398">
        <w:rPr>
          <w:lang w:val="fr-FR"/>
        </w:rPr>
        <w:t>.</w:t>
      </w:r>
    </w:p>
    <w:p w14:paraId="2E399C5D" w14:textId="77777777" w:rsidR="009157BD" w:rsidRPr="009157BD" w:rsidRDefault="009157BD" w:rsidP="009157BD">
      <w:pPr>
        <w:pStyle w:val="Heading1"/>
        <w:rPr>
          <w:lang w:val="fr-FR"/>
        </w:rPr>
      </w:pPr>
      <w:bookmarkStart w:id="13" w:name="_Toc86227311"/>
      <w:r w:rsidRPr="009157BD">
        <w:rPr>
          <w:lang w:val="fr-FR"/>
        </w:rPr>
        <w:t>POINT 8.</w:t>
      </w:r>
      <w:r w:rsidRPr="009157BD">
        <w:rPr>
          <w:lang w:val="fr-FR"/>
        </w:rPr>
        <w:tab/>
        <w:t>DÉCLARATIONS DE CLÔTURE</w:t>
      </w:r>
      <w:bookmarkEnd w:id="13"/>
    </w:p>
    <w:p w14:paraId="3E12C785" w14:textId="15802E2F" w:rsidR="00A41263" w:rsidRPr="00B262F1" w:rsidRDefault="00B262F1" w:rsidP="00A41263">
      <w:pPr>
        <w:pStyle w:val="Para1"/>
        <w:tabs>
          <w:tab w:val="num" w:pos="709"/>
        </w:tabs>
        <w:adjustRightInd w:val="0"/>
        <w:snapToGrid w:val="0"/>
        <w:spacing w:line="240" w:lineRule="auto"/>
        <w:rPr>
          <w:lang w:val="fr-FR"/>
        </w:rPr>
      </w:pPr>
      <w:r w:rsidRPr="00B262F1">
        <w:rPr>
          <w:lang w:val="fr-FR"/>
        </w:rPr>
        <w:t>Comme indiqué dans la note de scénario</w:t>
      </w:r>
      <w:r>
        <w:rPr>
          <w:lang w:val="fr-FR"/>
        </w:rPr>
        <w:t xml:space="preserve"> révisé</w:t>
      </w:r>
      <w:r w:rsidR="00A41263" w:rsidRPr="00B262F1">
        <w:rPr>
          <w:lang w:val="fr-FR"/>
        </w:rPr>
        <w:t xml:space="preserve">e </w:t>
      </w:r>
      <w:r>
        <w:rPr>
          <w:lang w:val="fr-FR"/>
        </w:rPr>
        <w:t>(CBD/WG2020/3/1/Add.2/Rev.2), l</w:t>
      </w:r>
      <w:r w:rsidR="00A41263" w:rsidRPr="00B262F1">
        <w:rPr>
          <w:lang w:val="fr-FR"/>
        </w:rPr>
        <w:t xml:space="preserve">e </w:t>
      </w:r>
      <w:r w:rsidR="00221B18" w:rsidRPr="00B262F1">
        <w:rPr>
          <w:lang w:val="fr-FR"/>
        </w:rPr>
        <w:t>Groupe de travail</w:t>
      </w:r>
      <w:r>
        <w:rPr>
          <w:lang w:val="fr-FR"/>
        </w:rPr>
        <w:t xml:space="preserve"> a convenu, à la</w:t>
      </w:r>
      <w:r w:rsidR="00A41263" w:rsidRPr="00B262F1">
        <w:rPr>
          <w:lang w:val="fr-FR"/>
        </w:rPr>
        <w:t xml:space="preserve"> </w:t>
      </w:r>
      <w:r w:rsidR="00E74049" w:rsidRPr="00B262F1">
        <w:rPr>
          <w:lang w:val="fr-FR"/>
        </w:rPr>
        <w:t>cinquième</w:t>
      </w:r>
      <w:r w:rsidR="00A41263" w:rsidRPr="00B262F1">
        <w:rPr>
          <w:lang w:val="fr-FR"/>
        </w:rPr>
        <w:t xml:space="preserve"> </w:t>
      </w:r>
      <w:r w:rsidR="00221B18" w:rsidRPr="00B262F1">
        <w:rPr>
          <w:lang w:val="fr-FR"/>
        </w:rPr>
        <w:t>séance plénière</w:t>
      </w:r>
      <w:r>
        <w:rPr>
          <w:lang w:val="fr-FR"/>
        </w:rPr>
        <w:t xml:space="preserve"> </w:t>
      </w:r>
      <w:r w:rsidR="00024F6A">
        <w:rPr>
          <w:lang w:val="fr-FR"/>
        </w:rPr>
        <w:t>de la première partie de la réunion</w:t>
      </w:r>
      <w:r>
        <w:rPr>
          <w:lang w:val="fr-FR"/>
        </w:rPr>
        <w:t>, le</w:t>
      </w:r>
      <w:r w:rsidR="00A41263" w:rsidRPr="00B262F1">
        <w:rPr>
          <w:lang w:val="fr-FR"/>
        </w:rPr>
        <w:t xml:space="preserve"> 3 </w:t>
      </w:r>
      <w:r w:rsidR="00221B18" w:rsidRPr="00B262F1">
        <w:rPr>
          <w:lang w:val="fr-FR"/>
        </w:rPr>
        <w:t>septembre</w:t>
      </w:r>
      <w:r>
        <w:rPr>
          <w:lang w:val="fr-FR"/>
        </w:rPr>
        <w:t xml:space="preserve"> 2021, de</w:t>
      </w:r>
      <w:r w:rsidR="00A41263" w:rsidRPr="00B262F1">
        <w:rPr>
          <w:lang w:val="fr-FR"/>
        </w:rPr>
        <w:t xml:space="preserve"> suspend</w:t>
      </w:r>
      <w:r>
        <w:rPr>
          <w:lang w:val="fr-FR"/>
        </w:rPr>
        <w:t xml:space="preserve">re sa </w:t>
      </w:r>
      <w:r w:rsidR="00E74049" w:rsidRPr="00B262F1">
        <w:rPr>
          <w:lang w:val="fr-FR"/>
        </w:rPr>
        <w:t>troisième réunion</w:t>
      </w:r>
      <w:r w:rsidR="00221B18" w:rsidRPr="00B262F1">
        <w:rPr>
          <w:lang w:val="fr-FR"/>
        </w:rPr>
        <w:t xml:space="preserve"> et </w:t>
      </w:r>
      <w:r>
        <w:rPr>
          <w:lang w:val="fr-FR"/>
        </w:rPr>
        <w:t>de la poursuivre à une date ultérieure</w:t>
      </w:r>
      <w:r w:rsidR="00A41263" w:rsidRPr="00B262F1">
        <w:rPr>
          <w:lang w:val="fr-FR"/>
        </w:rPr>
        <w:t>.</w:t>
      </w:r>
    </w:p>
    <w:p w14:paraId="717D0BBC" w14:textId="365D2C2B" w:rsidR="00A41263" w:rsidRPr="00B262F1" w:rsidRDefault="00B262F1" w:rsidP="00A41263">
      <w:pPr>
        <w:pStyle w:val="Para1"/>
        <w:tabs>
          <w:tab w:val="num" w:pos="709"/>
        </w:tabs>
        <w:adjustRightInd w:val="0"/>
        <w:snapToGrid w:val="0"/>
        <w:spacing w:line="240" w:lineRule="auto"/>
        <w:rPr>
          <w:lang w:val="fr-FR"/>
        </w:rPr>
      </w:pPr>
      <w:r w:rsidRPr="00B262F1">
        <w:rPr>
          <w:lang w:val="fr-FR"/>
        </w:rPr>
        <w:t>L</w:t>
      </w:r>
      <w:r w:rsidR="00A41263" w:rsidRPr="00B262F1">
        <w:rPr>
          <w:lang w:val="fr-FR"/>
        </w:rPr>
        <w:t xml:space="preserve">e </w:t>
      </w:r>
      <w:r w:rsidR="00E74049" w:rsidRPr="00B262F1">
        <w:rPr>
          <w:lang w:val="fr-FR"/>
        </w:rPr>
        <w:t>représentant</w:t>
      </w:r>
      <w:r w:rsidRPr="00B262F1">
        <w:rPr>
          <w:lang w:val="fr-FR"/>
        </w:rPr>
        <w:t xml:space="preserve"> de la Suisse a annoncé l’</w:t>
      </w:r>
      <w:r>
        <w:rPr>
          <w:lang w:val="fr-FR"/>
        </w:rPr>
        <w:t>offre faite par</w:t>
      </w:r>
      <w:r w:rsidRPr="00B262F1">
        <w:rPr>
          <w:lang w:val="fr-FR"/>
        </w:rPr>
        <w:t xml:space="preserve"> son pays d’accueillir les prochaines </w:t>
      </w:r>
      <w:r>
        <w:rPr>
          <w:lang w:val="fr-FR"/>
        </w:rPr>
        <w:t>ré</w:t>
      </w:r>
      <w:r w:rsidRPr="00B262F1">
        <w:rPr>
          <w:lang w:val="fr-FR"/>
        </w:rPr>
        <w:t xml:space="preserve">unions des organes subsidiaires de la </w:t>
      </w:r>
      <w:r w:rsidR="00A41263" w:rsidRPr="00B262F1">
        <w:rPr>
          <w:lang w:val="fr-FR"/>
        </w:rPr>
        <w:t>Convention</w:t>
      </w:r>
      <w:r w:rsidR="00221B18" w:rsidRPr="00B262F1">
        <w:rPr>
          <w:lang w:val="fr-FR"/>
        </w:rPr>
        <w:t xml:space="preserve"> et </w:t>
      </w:r>
      <w:r>
        <w:rPr>
          <w:lang w:val="fr-FR"/>
        </w:rPr>
        <w:t>du</w:t>
      </w:r>
      <w:r w:rsidR="00A41263" w:rsidRPr="00B262F1">
        <w:rPr>
          <w:lang w:val="fr-FR"/>
        </w:rPr>
        <w:t xml:space="preserve"> </w:t>
      </w:r>
      <w:r w:rsidR="00221B18" w:rsidRPr="00B262F1">
        <w:rPr>
          <w:lang w:val="fr-FR"/>
        </w:rPr>
        <w:t>Groupe de travail</w:t>
      </w:r>
      <w:r>
        <w:rPr>
          <w:lang w:val="fr-FR"/>
        </w:rPr>
        <w:t xml:space="preserve"> en personne e</w:t>
      </w:r>
      <w:r w:rsidR="00A41263" w:rsidRPr="00B262F1">
        <w:rPr>
          <w:lang w:val="fr-FR"/>
        </w:rPr>
        <w:t xml:space="preserve">n </w:t>
      </w:r>
      <w:r w:rsidR="00E74049" w:rsidRPr="00B262F1">
        <w:rPr>
          <w:lang w:val="fr-FR"/>
        </w:rPr>
        <w:t>janvier</w:t>
      </w:r>
      <w:r>
        <w:rPr>
          <w:lang w:val="fr-FR"/>
        </w:rPr>
        <w:t xml:space="preserve"> 2022</w:t>
      </w:r>
      <w:r w:rsidR="00A41263" w:rsidRPr="00B262F1">
        <w:rPr>
          <w:lang w:val="fr-FR"/>
        </w:rPr>
        <w:t xml:space="preserve">, </w:t>
      </w:r>
      <w:r>
        <w:rPr>
          <w:lang w:val="fr-FR"/>
        </w:rPr>
        <w:t>sous réserve de conditions qui devront peut-être être appliquées, au regard de la pandémie en cours</w:t>
      </w:r>
      <w:r w:rsidR="00A41263" w:rsidRPr="00B262F1">
        <w:rPr>
          <w:lang w:val="fr-FR"/>
        </w:rPr>
        <w:t>.</w:t>
      </w:r>
    </w:p>
    <w:p w14:paraId="65382401" w14:textId="7A7F00B9" w:rsidR="00A41263" w:rsidRPr="00B262F1" w:rsidRDefault="00B262F1" w:rsidP="00A41263">
      <w:pPr>
        <w:pStyle w:val="Para1"/>
        <w:tabs>
          <w:tab w:val="num" w:pos="709"/>
        </w:tabs>
        <w:adjustRightInd w:val="0"/>
        <w:snapToGrid w:val="0"/>
        <w:spacing w:line="240" w:lineRule="auto"/>
        <w:rPr>
          <w:lang w:val="fr-FR"/>
        </w:rPr>
      </w:pPr>
      <w:r w:rsidRPr="00B262F1">
        <w:rPr>
          <w:lang w:val="fr-FR"/>
        </w:rPr>
        <w:t>Après l’échange de courtoisies d’usage, la</w:t>
      </w:r>
      <w:r w:rsidR="00A41263" w:rsidRPr="00B262F1">
        <w:rPr>
          <w:lang w:val="fr-FR"/>
        </w:rPr>
        <w:t xml:space="preserve"> </w:t>
      </w:r>
      <w:r w:rsidR="00E74049" w:rsidRPr="00B262F1">
        <w:rPr>
          <w:lang w:val="fr-FR"/>
        </w:rPr>
        <w:t>réunion</w:t>
      </w:r>
      <w:r w:rsidRPr="00B262F1">
        <w:rPr>
          <w:lang w:val="fr-FR"/>
        </w:rPr>
        <w:t xml:space="preserve"> a été</w:t>
      </w:r>
      <w:r>
        <w:rPr>
          <w:lang w:val="fr-FR"/>
        </w:rPr>
        <w:t xml:space="preserve"> suspendue à 8h40</w:t>
      </w:r>
      <w:r w:rsidR="00A41263" w:rsidRPr="00B262F1">
        <w:rPr>
          <w:lang w:val="fr-FR"/>
        </w:rPr>
        <w:t xml:space="preserve"> (</w:t>
      </w:r>
      <w:r>
        <w:rPr>
          <w:lang w:val="fr-FR"/>
        </w:rPr>
        <w:t>heure de Montréal</w:t>
      </w:r>
      <w:r w:rsidR="00A41263" w:rsidRPr="00B262F1">
        <w:rPr>
          <w:lang w:val="fr-FR"/>
        </w:rPr>
        <w:t>)</w:t>
      </w:r>
      <w:r>
        <w:rPr>
          <w:lang w:val="fr-FR"/>
        </w:rPr>
        <w:t xml:space="preserve">, le </w:t>
      </w:r>
      <w:r w:rsidR="00A41263" w:rsidRPr="00B262F1">
        <w:rPr>
          <w:lang w:val="fr-FR"/>
        </w:rPr>
        <w:t xml:space="preserve">3 </w:t>
      </w:r>
      <w:r w:rsidR="00221B18" w:rsidRPr="00B262F1">
        <w:rPr>
          <w:lang w:val="fr-FR"/>
        </w:rPr>
        <w:t>septembre</w:t>
      </w:r>
      <w:r w:rsidR="00A41263" w:rsidRPr="00B262F1">
        <w:rPr>
          <w:lang w:val="fr-FR"/>
        </w:rPr>
        <w:t> 2021.</w:t>
      </w:r>
    </w:p>
    <w:p w14:paraId="73306271" w14:textId="21FCEF3B" w:rsidR="00A41263" w:rsidRPr="00B262F1" w:rsidRDefault="00A41263">
      <w:pPr>
        <w:spacing w:after="160" w:line="259" w:lineRule="auto"/>
        <w:jc w:val="left"/>
        <w:rPr>
          <w:rFonts w:eastAsia="Calibri"/>
          <w:snapToGrid w:val="0"/>
          <w:kern w:val="22"/>
          <w:szCs w:val="22"/>
          <w:lang w:val="fr-FR"/>
        </w:rPr>
      </w:pPr>
      <w:r w:rsidRPr="00B262F1">
        <w:rPr>
          <w:lang w:val="fr-FR"/>
        </w:rPr>
        <w:br w:type="page"/>
      </w:r>
    </w:p>
    <w:p w14:paraId="35A610B0" w14:textId="6A0AAD9C" w:rsidR="00024F6A" w:rsidRPr="00515412" w:rsidRDefault="004711E2" w:rsidP="00515412">
      <w:pPr>
        <w:pStyle w:val="Heading1"/>
        <w:tabs>
          <w:tab w:val="clear" w:pos="720"/>
          <w:tab w:val="left" w:pos="0"/>
        </w:tabs>
        <w:rPr>
          <w:i/>
          <w:lang w:val="fr-FR"/>
        </w:rPr>
      </w:pPr>
      <w:bookmarkStart w:id="14" w:name="_Toc86227312"/>
      <w:r w:rsidRPr="00515412">
        <w:rPr>
          <w:i/>
          <w:caps w:val="0"/>
          <w:lang w:val="fr-FR"/>
        </w:rPr>
        <w:lastRenderedPageBreak/>
        <w:t>Annexe I</w:t>
      </w:r>
      <w:bookmarkEnd w:id="14"/>
    </w:p>
    <w:p w14:paraId="75E6E7C7" w14:textId="73F6DC22" w:rsidR="00DD2662" w:rsidRPr="00C22BAE" w:rsidRDefault="00DD2662" w:rsidP="004711E2">
      <w:pPr>
        <w:pStyle w:val="Heading1"/>
        <w:spacing w:line="360" w:lineRule="auto"/>
        <w:rPr>
          <w:lang w:val="fr-FR"/>
        </w:rPr>
      </w:pPr>
      <w:bookmarkStart w:id="15" w:name="_Toc86227313"/>
      <w:r w:rsidRPr="00E47C0D">
        <w:rPr>
          <w:bCs/>
          <w:lang w:val="fr-FR"/>
        </w:rPr>
        <w:t xml:space="preserve">RAPPORT des coresponsables </w:t>
      </w:r>
      <w:r>
        <w:rPr>
          <w:bCs/>
          <w:lang w:val="fr-FR"/>
        </w:rPr>
        <w:t xml:space="preserve">DU </w:t>
      </w:r>
      <w:r w:rsidRPr="00E47C0D">
        <w:rPr>
          <w:bCs/>
          <w:lang w:val="fr-FR"/>
        </w:rPr>
        <w:t>GROUPE DE CONTACT 1</w:t>
      </w:r>
      <w:r w:rsidR="00C22BAE">
        <w:rPr>
          <w:bCs/>
          <w:lang w:val="fr-FR"/>
        </w:rPr>
        <w:t xml:space="preserve"> : </w:t>
      </w:r>
      <w:r w:rsidR="00C22BAE">
        <w:rPr>
          <w:lang w:val="fr-FR"/>
        </w:rPr>
        <w:t xml:space="preserve">OBJECTIFS ET </w:t>
      </w:r>
      <w:r w:rsidRPr="00C22BAE">
        <w:rPr>
          <w:lang w:val="fr-FR"/>
        </w:rPr>
        <w:t xml:space="preserve">JALONS, STRUCTURE GÉNÉRALE, </w:t>
      </w:r>
      <w:r w:rsidR="00471AAF">
        <w:rPr>
          <w:lang w:val="fr-FR"/>
        </w:rPr>
        <w:t>SECTIONS A À E</w:t>
      </w:r>
      <w:bookmarkEnd w:id="15"/>
    </w:p>
    <w:p w14:paraId="3656BB66" w14:textId="602046D9" w:rsidR="00DD2662" w:rsidRPr="00313A46" w:rsidRDefault="00DD2662" w:rsidP="00DD2662">
      <w:pPr>
        <w:keepNext/>
        <w:kinsoku w:val="0"/>
        <w:overflowPunct w:val="0"/>
        <w:autoSpaceDE w:val="0"/>
        <w:autoSpaceDN w:val="0"/>
        <w:spacing w:before="120" w:after="120"/>
        <w:rPr>
          <w:i/>
          <w:iCs/>
          <w:szCs w:val="22"/>
          <w:lang w:val="fr-FR"/>
        </w:rPr>
      </w:pPr>
      <w:bookmarkStart w:id="16" w:name="_Hlk82461894"/>
      <w:r w:rsidRPr="00313A46">
        <w:rPr>
          <w:i/>
          <w:iCs/>
          <w:szCs w:val="22"/>
          <w:lang w:val="fr-FR"/>
        </w:rPr>
        <w:t>La Partie A</w:t>
      </w:r>
      <w:r>
        <w:rPr>
          <w:i/>
          <w:iCs/>
          <w:szCs w:val="22"/>
          <w:lang w:val="fr-FR"/>
        </w:rPr>
        <w:t xml:space="preserve"> du pré</w:t>
      </w:r>
      <w:r w:rsidRPr="00313A46">
        <w:rPr>
          <w:i/>
          <w:iCs/>
          <w:szCs w:val="22"/>
          <w:lang w:val="fr-FR"/>
        </w:rPr>
        <w:t xml:space="preserve">sent rapport </w:t>
      </w:r>
      <w:r>
        <w:rPr>
          <w:i/>
          <w:iCs/>
          <w:szCs w:val="22"/>
          <w:lang w:val="fr-FR"/>
        </w:rPr>
        <w:t>du</w:t>
      </w:r>
      <w:r w:rsidRPr="00313A46">
        <w:rPr>
          <w:i/>
          <w:iCs/>
          <w:szCs w:val="22"/>
          <w:lang w:val="fr-FR"/>
        </w:rPr>
        <w:t xml:space="preserve"> </w:t>
      </w:r>
      <w:r w:rsidR="00BD57C8">
        <w:rPr>
          <w:i/>
          <w:iCs/>
          <w:szCs w:val="22"/>
          <w:lang w:val="fr-FR"/>
        </w:rPr>
        <w:t>groupe de contact</w:t>
      </w:r>
      <w:r w:rsidRPr="00313A46">
        <w:rPr>
          <w:i/>
          <w:iCs/>
          <w:szCs w:val="22"/>
          <w:lang w:val="fr-FR"/>
        </w:rPr>
        <w:t xml:space="preserve"> </w:t>
      </w:r>
      <w:r w:rsidRPr="00DF26E8">
        <w:rPr>
          <w:i/>
          <w:iCs/>
          <w:szCs w:val="22"/>
          <w:lang w:val="fr-FR"/>
        </w:rPr>
        <w:t>1</w:t>
      </w:r>
      <w:r w:rsidRPr="00313A46">
        <w:rPr>
          <w:i/>
          <w:iCs/>
          <w:szCs w:val="22"/>
          <w:lang w:val="fr-FR"/>
        </w:rPr>
        <w:t xml:space="preserve"> </w:t>
      </w:r>
      <w:r>
        <w:rPr>
          <w:i/>
          <w:iCs/>
          <w:szCs w:val="22"/>
          <w:lang w:val="fr-FR"/>
        </w:rPr>
        <w:t>fournit, pour chaque</w:t>
      </w:r>
      <w:r w:rsidRPr="00313A46">
        <w:rPr>
          <w:i/>
          <w:iCs/>
          <w:szCs w:val="22"/>
          <w:lang w:val="fr-FR"/>
        </w:rPr>
        <w:t xml:space="preserve"> </w:t>
      </w:r>
      <w:r>
        <w:rPr>
          <w:i/>
          <w:iCs/>
          <w:szCs w:val="22"/>
          <w:lang w:val="fr-FR"/>
        </w:rPr>
        <w:t>élément : a) l</w:t>
      </w:r>
      <w:r w:rsidRPr="00313A46">
        <w:rPr>
          <w:i/>
          <w:iCs/>
          <w:szCs w:val="22"/>
          <w:lang w:val="fr-FR"/>
        </w:rPr>
        <w:t xml:space="preserve">e </w:t>
      </w:r>
      <w:r>
        <w:rPr>
          <w:i/>
          <w:iCs/>
          <w:szCs w:val="22"/>
          <w:lang w:val="fr-FR"/>
        </w:rPr>
        <w:t>texte original</w:t>
      </w:r>
      <w:r w:rsidRPr="00313A46">
        <w:rPr>
          <w:i/>
          <w:iCs/>
          <w:szCs w:val="22"/>
          <w:lang w:val="fr-FR"/>
        </w:rPr>
        <w:t xml:space="preserve"> </w:t>
      </w:r>
      <w:r>
        <w:rPr>
          <w:i/>
          <w:iCs/>
          <w:szCs w:val="22"/>
          <w:lang w:val="fr-FR"/>
        </w:rPr>
        <w:t xml:space="preserve">examiné par le </w:t>
      </w:r>
      <w:r w:rsidRPr="00313A46">
        <w:rPr>
          <w:i/>
          <w:iCs/>
          <w:szCs w:val="22"/>
          <w:lang w:val="fr-FR"/>
        </w:rPr>
        <w:t>groupe de contact</w:t>
      </w:r>
      <w:r w:rsidR="00FC2047">
        <w:rPr>
          <w:i/>
          <w:iCs/>
          <w:szCs w:val="22"/>
          <w:lang w:val="fr-FR"/>
        </w:rPr>
        <w:t xml:space="preserve">; </w:t>
      </w:r>
      <w:r>
        <w:rPr>
          <w:i/>
          <w:iCs/>
          <w:szCs w:val="22"/>
          <w:lang w:val="fr-FR"/>
        </w:rPr>
        <w:t>b) un</w:t>
      </w:r>
      <w:r w:rsidRPr="00313A46">
        <w:rPr>
          <w:i/>
          <w:iCs/>
          <w:szCs w:val="22"/>
          <w:lang w:val="fr-FR"/>
        </w:rPr>
        <w:t xml:space="preserve"> texte composite</w:t>
      </w:r>
      <w:r w:rsidR="00FC2047">
        <w:rPr>
          <w:i/>
          <w:iCs/>
          <w:szCs w:val="22"/>
          <w:lang w:val="fr-FR"/>
        </w:rPr>
        <w:t xml:space="preserve">; </w:t>
      </w:r>
      <w:r>
        <w:rPr>
          <w:i/>
          <w:iCs/>
          <w:szCs w:val="22"/>
          <w:lang w:val="fr-FR"/>
        </w:rPr>
        <w:t>c) une</w:t>
      </w:r>
      <w:r w:rsidRPr="00313A46">
        <w:rPr>
          <w:i/>
          <w:iCs/>
          <w:szCs w:val="22"/>
          <w:lang w:val="fr-FR"/>
        </w:rPr>
        <w:t xml:space="preserve"> list</w:t>
      </w:r>
      <w:r>
        <w:rPr>
          <w:i/>
          <w:iCs/>
          <w:szCs w:val="22"/>
          <w:lang w:val="fr-FR"/>
        </w:rPr>
        <w:t xml:space="preserve">e des </w:t>
      </w:r>
      <w:r w:rsidRPr="00313A46">
        <w:rPr>
          <w:i/>
          <w:iCs/>
          <w:szCs w:val="22"/>
          <w:lang w:val="fr-FR"/>
        </w:rPr>
        <w:t xml:space="preserve">propositions </w:t>
      </w:r>
      <w:r w:rsidR="00DF26E8">
        <w:rPr>
          <w:i/>
          <w:iCs/>
          <w:szCs w:val="22"/>
          <w:lang w:val="fr-FR"/>
        </w:rPr>
        <w:t xml:space="preserve">de texte transmises </w:t>
      </w:r>
      <w:r>
        <w:rPr>
          <w:i/>
          <w:iCs/>
          <w:szCs w:val="22"/>
          <w:lang w:val="fr-FR"/>
        </w:rPr>
        <w:t xml:space="preserve">par des </w:t>
      </w:r>
      <w:r w:rsidRPr="00313A46">
        <w:rPr>
          <w:i/>
          <w:iCs/>
          <w:szCs w:val="22"/>
          <w:lang w:val="fr-FR"/>
        </w:rPr>
        <w:t xml:space="preserve">Parties, </w:t>
      </w:r>
      <w:r w:rsidR="00DF26E8">
        <w:rPr>
          <w:i/>
          <w:iCs/>
          <w:szCs w:val="22"/>
          <w:lang w:val="fr-FR"/>
        </w:rPr>
        <w:t>d’autres gouvernement</w:t>
      </w:r>
      <w:r w:rsidRPr="00313A46">
        <w:rPr>
          <w:i/>
          <w:iCs/>
          <w:szCs w:val="22"/>
          <w:lang w:val="fr-FR"/>
        </w:rPr>
        <w:t xml:space="preserve">s et </w:t>
      </w:r>
      <w:r>
        <w:rPr>
          <w:i/>
          <w:iCs/>
          <w:szCs w:val="22"/>
          <w:lang w:val="fr-FR"/>
        </w:rPr>
        <w:t>des observateurs</w:t>
      </w:r>
      <w:r w:rsidRPr="00313A46">
        <w:rPr>
          <w:i/>
          <w:iCs/>
          <w:szCs w:val="22"/>
          <w:lang w:val="fr-FR"/>
        </w:rPr>
        <w:t xml:space="preserve">. </w:t>
      </w:r>
    </w:p>
    <w:p w14:paraId="38600681" w14:textId="77777777" w:rsidR="00DD2662" w:rsidRPr="00AC0569" w:rsidRDefault="00DD2662" w:rsidP="00DD2662">
      <w:pPr>
        <w:keepNext/>
        <w:kinsoku w:val="0"/>
        <w:overflowPunct w:val="0"/>
        <w:autoSpaceDE w:val="0"/>
        <w:autoSpaceDN w:val="0"/>
        <w:spacing w:before="120" w:after="120"/>
        <w:rPr>
          <w:i/>
          <w:iCs/>
          <w:szCs w:val="22"/>
          <w:lang w:val="fr-FR"/>
        </w:rPr>
      </w:pPr>
      <w:r>
        <w:rPr>
          <w:i/>
          <w:iCs/>
          <w:szCs w:val="22"/>
          <w:lang w:val="fr-FR"/>
        </w:rPr>
        <w:t xml:space="preserve">En ce qui concerne </w:t>
      </w:r>
      <w:r w:rsidRPr="00313A46">
        <w:rPr>
          <w:i/>
          <w:iCs/>
          <w:szCs w:val="22"/>
          <w:lang w:val="fr-FR"/>
        </w:rPr>
        <w:t>le texte composite</w:t>
      </w:r>
      <w:r>
        <w:rPr>
          <w:i/>
          <w:iCs/>
          <w:szCs w:val="22"/>
          <w:lang w:val="fr-FR"/>
        </w:rPr>
        <w:t xml:space="preserve">, le nouveau texte est indiqué en </w:t>
      </w:r>
      <w:r>
        <w:rPr>
          <w:b/>
          <w:bCs/>
          <w:i/>
          <w:iCs/>
          <w:szCs w:val="22"/>
          <w:lang w:val="fr-FR"/>
        </w:rPr>
        <w:t>caractères gras</w:t>
      </w:r>
      <w:r w:rsidRPr="00313A46">
        <w:rPr>
          <w:i/>
          <w:iCs/>
          <w:szCs w:val="22"/>
          <w:lang w:val="fr-FR"/>
        </w:rPr>
        <w:t xml:space="preserve">, et </w:t>
      </w:r>
      <w:r>
        <w:rPr>
          <w:i/>
          <w:iCs/>
          <w:szCs w:val="22"/>
          <w:lang w:val="fr-FR"/>
        </w:rPr>
        <w:t xml:space="preserve">le nouveau texte présenté comme option alternative est indiqué en </w:t>
      </w:r>
      <w:r w:rsidRPr="00313A46">
        <w:rPr>
          <w:i/>
          <w:iCs/>
          <w:szCs w:val="22"/>
          <w:lang w:val="fr-FR"/>
        </w:rPr>
        <w:t>[</w:t>
      </w:r>
      <w:r>
        <w:rPr>
          <w:b/>
          <w:bCs/>
          <w:i/>
          <w:iCs/>
          <w:szCs w:val="22"/>
          <w:lang w:val="fr-FR"/>
        </w:rPr>
        <w:t>caractères gras</w:t>
      </w:r>
      <w:r w:rsidRPr="00313A46">
        <w:rPr>
          <w:b/>
          <w:bCs/>
          <w:i/>
          <w:iCs/>
          <w:szCs w:val="22"/>
          <w:lang w:val="fr-FR"/>
        </w:rPr>
        <w:t xml:space="preserve"> et </w:t>
      </w:r>
      <w:r>
        <w:rPr>
          <w:b/>
          <w:bCs/>
          <w:i/>
          <w:iCs/>
          <w:szCs w:val="22"/>
          <w:lang w:val="fr-FR"/>
        </w:rPr>
        <w:t>entre crochets</w:t>
      </w:r>
      <w:r w:rsidRPr="00313A46">
        <w:rPr>
          <w:i/>
          <w:iCs/>
          <w:szCs w:val="22"/>
          <w:lang w:val="fr-FR"/>
        </w:rPr>
        <w:t xml:space="preserve">]. </w:t>
      </w:r>
      <w:r>
        <w:rPr>
          <w:i/>
          <w:iCs/>
          <w:szCs w:val="22"/>
          <w:lang w:val="fr-FR"/>
        </w:rPr>
        <w:t xml:space="preserve">Les propositions de suppression du texte original sont indiquées </w:t>
      </w:r>
      <w:r w:rsidRPr="00AC0569">
        <w:rPr>
          <w:i/>
          <w:iCs/>
          <w:szCs w:val="22"/>
          <w:lang w:val="fr-FR"/>
        </w:rPr>
        <w:t>[</w:t>
      </w:r>
      <w:r>
        <w:rPr>
          <w:i/>
          <w:iCs/>
          <w:szCs w:val="22"/>
          <w:lang w:val="fr-FR"/>
        </w:rPr>
        <w:t>entre crochets</w:t>
      </w:r>
      <w:r w:rsidRPr="00AC0569">
        <w:rPr>
          <w:i/>
          <w:iCs/>
          <w:szCs w:val="22"/>
          <w:lang w:val="fr-FR"/>
        </w:rPr>
        <w:t>].</w:t>
      </w:r>
    </w:p>
    <w:p w14:paraId="56E66385" w14:textId="7EA588AD" w:rsidR="00DD2662" w:rsidRPr="00AC0569" w:rsidRDefault="00DD2662" w:rsidP="00DD2662">
      <w:pPr>
        <w:keepNext/>
        <w:kinsoku w:val="0"/>
        <w:overflowPunct w:val="0"/>
        <w:autoSpaceDE w:val="0"/>
        <w:autoSpaceDN w:val="0"/>
        <w:spacing w:before="120" w:after="120"/>
        <w:rPr>
          <w:szCs w:val="22"/>
          <w:lang w:val="fr-FR"/>
        </w:rPr>
      </w:pPr>
      <w:r>
        <w:rPr>
          <w:i/>
          <w:iCs/>
          <w:szCs w:val="22"/>
          <w:lang w:val="fr-FR"/>
        </w:rPr>
        <w:t>En ce qui concerne</w:t>
      </w:r>
      <w:r w:rsidRPr="00AC0569">
        <w:rPr>
          <w:i/>
          <w:iCs/>
          <w:szCs w:val="22"/>
          <w:lang w:val="fr-FR"/>
        </w:rPr>
        <w:t xml:space="preserve"> la list</w:t>
      </w:r>
      <w:r>
        <w:rPr>
          <w:i/>
          <w:iCs/>
          <w:szCs w:val="22"/>
          <w:lang w:val="fr-FR"/>
        </w:rPr>
        <w:t>e des propositions de texte trans</w:t>
      </w:r>
      <w:r w:rsidRPr="00AC0569">
        <w:rPr>
          <w:i/>
          <w:iCs/>
          <w:szCs w:val="22"/>
          <w:lang w:val="fr-FR"/>
        </w:rPr>
        <w:t xml:space="preserve">mises par des Parties, </w:t>
      </w:r>
      <w:r w:rsidR="00DF26E8">
        <w:rPr>
          <w:i/>
          <w:iCs/>
          <w:szCs w:val="22"/>
          <w:lang w:val="fr-FR"/>
        </w:rPr>
        <w:t>d’autres gouvernement</w:t>
      </w:r>
      <w:r w:rsidRPr="00AC0569">
        <w:rPr>
          <w:i/>
          <w:iCs/>
          <w:szCs w:val="22"/>
          <w:lang w:val="fr-FR"/>
        </w:rPr>
        <w:t xml:space="preserve">s et </w:t>
      </w:r>
      <w:r>
        <w:rPr>
          <w:i/>
          <w:iCs/>
          <w:szCs w:val="22"/>
          <w:lang w:val="fr-FR"/>
        </w:rPr>
        <w:t xml:space="preserve">des </w:t>
      </w:r>
      <w:r w:rsidRPr="00AC0569">
        <w:rPr>
          <w:i/>
          <w:iCs/>
          <w:szCs w:val="22"/>
          <w:lang w:val="fr-FR"/>
        </w:rPr>
        <w:t>observateurs</w:t>
      </w:r>
      <w:r>
        <w:rPr>
          <w:i/>
          <w:iCs/>
          <w:szCs w:val="22"/>
          <w:lang w:val="fr-FR"/>
        </w:rPr>
        <w:t xml:space="preserve">, la </w:t>
      </w:r>
      <w:r w:rsidRPr="00AC0569">
        <w:rPr>
          <w:i/>
          <w:iCs/>
          <w:szCs w:val="22"/>
          <w:lang w:val="fr-FR"/>
        </w:rPr>
        <w:t xml:space="preserve">notation </w:t>
      </w:r>
      <w:r>
        <w:rPr>
          <w:i/>
          <w:iCs/>
          <w:szCs w:val="22"/>
          <w:lang w:val="fr-FR"/>
        </w:rPr>
        <w:t xml:space="preserve">ci-après est utilisée </w:t>
      </w:r>
      <w:r w:rsidRPr="00AC0569">
        <w:rPr>
          <w:i/>
          <w:iCs/>
          <w:szCs w:val="22"/>
          <w:lang w:val="fr-FR"/>
        </w:rPr>
        <w:t xml:space="preserve">: </w:t>
      </w:r>
      <w:r>
        <w:rPr>
          <w:i/>
          <w:iCs/>
          <w:szCs w:val="22"/>
          <w:lang w:val="fr-FR"/>
        </w:rPr>
        <w:t>le nouveau texte est indiqué e</w:t>
      </w:r>
      <w:r w:rsidRPr="00AC0569">
        <w:rPr>
          <w:i/>
          <w:iCs/>
          <w:szCs w:val="22"/>
          <w:lang w:val="fr-FR"/>
        </w:rPr>
        <w:t xml:space="preserve">n </w:t>
      </w:r>
      <w:r w:rsidRPr="00AC0569">
        <w:rPr>
          <w:b/>
          <w:bCs/>
          <w:i/>
          <w:iCs/>
          <w:szCs w:val="22"/>
          <w:lang w:val="fr-FR"/>
        </w:rPr>
        <w:t>caractères gras</w:t>
      </w:r>
      <w:r>
        <w:rPr>
          <w:i/>
          <w:iCs/>
          <w:szCs w:val="22"/>
          <w:lang w:val="fr-FR"/>
        </w:rPr>
        <w:t>, les propositions de suppression du texte original</w:t>
      </w:r>
      <w:r w:rsidRPr="00AC0569">
        <w:rPr>
          <w:i/>
          <w:iCs/>
          <w:szCs w:val="22"/>
          <w:lang w:val="fr-FR"/>
        </w:rPr>
        <w:t xml:space="preserve"> </w:t>
      </w:r>
      <w:r w:rsidRPr="00310AE0">
        <w:rPr>
          <w:i/>
          <w:iCs/>
          <w:szCs w:val="22"/>
          <w:lang w:val="fr-FR"/>
        </w:rPr>
        <w:t xml:space="preserve">sont indiquées </w:t>
      </w:r>
      <w:r>
        <w:rPr>
          <w:i/>
          <w:iCs/>
          <w:strike/>
          <w:szCs w:val="22"/>
          <w:lang w:val="fr-FR"/>
        </w:rPr>
        <w:t>en barré dans le texte</w:t>
      </w:r>
      <w:r w:rsidRPr="00AC0569">
        <w:rPr>
          <w:szCs w:val="22"/>
          <w:lang w:val="fr-FR"/>
        </w:rPr>
        <w:t>.</w:t>
      </w:r>
      <w:r w:rsidRPr="00AC0569">
        <w:rPr>
          <w:i/>
          <w:iCs/>
          <w:szCs w:val="22"/>
          <w:lang w:val="fr-FR"/>
        </w:rPr>
        <w:t xml:space="preserve"> </w:t>
      </w:r>
      <w:r>
        <w:rPr>
          <w:i/>
          <w:iCs/>
          <w:szCs w:val="22"/>
          <w:lang w:val="fr-FR"/>
        </w:rPr>
        <w:t xml:space="preserve">Enfin, </w:t>
      </w:r>
      <w:r w:rsidRPr="00AC0569">
        <w:rPr>
          <w:i/>
          <w:iCs/>
          <w:szCs w:val="22"/>
          <w:lang w:val="fr-FR"/>
        </w:rPr>
        <w:t>[</w:t>
      </w:r>
      <w:r>
        <w:rPr>
          <w:i/>
          <w:iCs/>
          <w:szCs w:val="22"/>
          <w:lang w:val="fr-FR"/>
        </w:rPr>
        <w:t>d</w:t>
      </w:r>
      <w:r w:rsidRPr="00AC0569">
        <w:rPr>
          <w:i/>
          <w:iCs/>
          <w:szCs w:val="22"/>
          <w:lang w:val="fr-FR"/>
        </w:rPr>
        <w:t xml:space="preserve">es entre crochets] </w:t>
      </w:r>
      <w:r>
        <w:rPr>
          <w:i/>
          <w:iCs/>
          <w:szCs w:val="22"/>
          <w:lang w:val="fr-FR"/>
        </w:rPr>
        <w:t>sont utilisés pour indiquer l</w:t>
      </w:r>
      <w:r w:rsidRPr="00AC0569">
        <w:rPr>
          <w:i/>
          <w:iCs/>
          <w:szCs w:val="22"/>
          <w:lang w:val="fr-FR"/>
        </w:rPr>
        <w:t xml:space="preserve">es options </w:t>
      </w:r>
      <w:r>
        <w:rPr>
          <w:i/>
          <w:iCs/>
          <w:szCs w:val="22"/>
          <w:lang w:val="fr-FR"/>
        </w:rPr>
        <w:t>qui devraient rester ouvertes</w:t>
      </w:r>
      <w:r w:rsidRPr="00AC0569">
        <w:rPr>
          <w:i/>
          <w:iCs/>
          <w:szCs w:val="22"/>
          <w:lang w:val="fr-FR"/>
        </w:rPr>
        <w:t>.</w:t>
      </w:r>
    </w:p>
    <w:p w14:paraId="5F84CB4B" w14:textId="77777777" w:rsidR="00DD2662" w:rsidRPr="00AC0569" w:rsidRDefault="00DD2662" w:rsidP="00DD2662">
      <w:pPr>
        <w:keepNext/>
        <w:kinsoku w:val="0"/>
        <w:overflowPunct w:val="0"/>
        <w:autoSpaceDE w:val="0"/>
        <w:autoSpaceDN w:val="0"/>
        <w:spacing w:before="120" w:after="120"/>
        <w:rPr>
          <w:i/>
          <w:iCs/>
          <w:szCs w:val="22"/>
          <w:lang w:val="fr-FR"/>
        </w:rPr>
      </w:pPr>
      <w:r w:rsidRPr="00AC0569">
        <w:rPr>
          <w:i/>
          <w:iCs/>
          <w:szCs w:val="22"/>
          <w:lang w:val="fr-FR"/>
        </w:rPr>
        <w:t>Dans un petit nombre de cas, les propositions des Parties di</w:t>
      </w:r>
      <w:r>
        <w:rPr>
          <w:i/>
          <w:iCs/>
          <w:szCs w:val="22"/>
          <w:lang w:val="fr-FR"/>
        </w:rPr>
        <w:t xml:space="preserve">ffèrent considérablement du texte original, rendant difficile leur intégration dans le </w:t>
      </w:r>
      <w:r w:rsidRPr="00AC0569">
        <w:rPr>
          <w:i/>
          <w:iCs/>
          <w:szCs w:val="22"/>
          <w:lang w:val="fr-FR"/>
        </w:rPr>
        <w:t xml:space="preserve">texte composite. </w:t>
      </w:r>
      <w:r>
        <w:rPr>
          <w:i/>
          <w:iCs/>
          <w:szCs w:val="22"/>
          <w:lang w:val="fr-FR"/>
        </w:rPr>
        <w:t>Dans de tel cas, elles sont citées intégralement</w:t>
      </w:r>
      <w:r w:rsidRPr="00AC0569">
        <w:rPr>
          <w:i/>
          <w:iCs/>
          <w:szCs w:val="22"/>
          <w:lang w:val="fr-FR"/>
        </w:rPr>
        <w:t xml:space="preserve"> en </w:t>
      </w:r>
      <w:r w:rsidRPr="00AC0569">
        <w:rPr>
          <w:b/>
          <w:bCs/>
          <w:i/>
          <w:iCs/>
          <w:szCs w:val="22"/>
          <w:lang w:val="fr-FR"/>
        </w:rPr>
        <w:t>caractères gras</w:t>
      </w:r>
      <w:r>
        <w:rPr>
          <w:i/>
          <w:iCs/>
          <w:szCs w:val="22"/>
          <w:lang w:val="fr-FR"/>
        </w:rPr>
        <w:t xml:space="preserve"> immédiatement après le </w:t>
      </w:r>
      <w:r w:rsidRPr="00AC0569">
        <w:rPr>
          <w:i/>
          <w:iCs/>
          <w:szCs w:val="22"/>
          <w:lang w:val="fr-FR"/>
        </w:rPr>
        <w:t>texte composite.</w:t>
      </w:r>
    </w:p>
    <w:p w14:paraId="0477DE42" w14:textId="6D6FB57F" w:rsidR="00DD2662" w:rsidRPr="00AC0569" w:rsidRDefault="00DF26E8" w:rsidP="00DD2662">
      <w:pPr>
        <w:keepNext/>
        <w:kinsoku w:val="0"/>
        <w:overflowPunct w:val="0"/>
        <w:autoSpaceDE w:val="0"/>
        <w:autoSpaceDN w:val="0"/>
        <w:spacing w:before="120" w:after="120"/>
        <w:rPr>
          <w:i/>
          <w:iCs/>
          <w:szCs w:val="22"/>
          <w:lang w:val="fr-FR"/>
        </w:rPr>
      </w:pPr>
      <w:r>
        <w:rPr>
          <w:i/>
          <w:iCs/>
          <w:szCs w:val="22"/>
          <w:lang w:val="fr-FR"/>
        </w:rPr>
        <w:t>Seules les pr</w:t>
      </w:r>
      <w:r w:rsidR="00DD2662" w:rsidRPr="00AC0569">
        <w:rPr>
          <w:i/>
          <w:iCs/>
          <w:szCs w:val="22"/>
          <w:lang w:val="fr-FR"/>
        </w:rPr>
        <w:t xml:space="preserve">opositions des </w:t>
      </w:r>
      <w:r w:rsidR="00DD2662">
        <w:rPr>
          <w:i/>
          <w:iCs/>
          <w:szCs w:val="22"/>
          <w:lang w:val="fr-FR"/>
        </w:rPr>
        <w:t>observateurs</w:t>
      </w:r>
      <w:r w:rsidR="00DD2662" w:rsidRPr="00AC0569">
        <w:rPr>
          <w:i/>
          <w:iCs/>
          <w:szCs w:val="22"/>
          <w:lang w:val="fr-FR"/>
        </w:rPr>
        <w:t xml:space="preserve"> et </w:t>
      </w:r>
      <w:r>
        <w:rPr>
          <w:i/>
          <w:iCs/>
          <w:szCs w:val="22"/>
          <w:lang w:val="fr-FR"/>
        </w:rPr>
        <w:t>des autres gouvernement</w:t>
      </w:r>
      <w:r w:rsidR="00DD2662">
        <w:rPr>
          <w:i/>
          <w:iCs/>
          <w:szCs w:val="22"/>
          <w:lang w:val="fr-FR"/>
        </w:rPr>
        <w:t xml:space="preserve">s ayant reçu un </w:t>
      </w:r>
      <w:r w:rsidR="00DD2662" w:rsidRPr="00AC0569">
        <w:rPr>
          <w:i/>
          <w:iCs/>
          <w:szCs w:val="22"/>
          <w:lang w:val="fr-FR"/>
        </w:rPr>
        <w:t xml:space="preserve">soutien </w:t>
      </w:r>
      <w:r>
        <w:rPr>
          <w:i/>
          <w:iCs/>
          <w:szCs w:val="22"/>
          <w:lang w:val="fr-FR"/>
        </w:rPr>
        <w:t xml:space="preserve">des Parties ont été </w:t>
      </w:r>
      <w:r w:rsidR="00DD2662">
        <w:rPr>
          <w:i/>
          <w:iCs/>
          <w:szCs w:val="22"/>
          <w:lang w:val="fr-FR"/>
        </w:rPr>
        <w:t xml:space="preserve">incluses dans la </w:t>
      </w:r>
      <w:r w:rsidR="00DD2662" w:rsidRPr="00AC0569">
        <w:rPr>
          <w:i/>
          <w:iCs/>
          <w:szCs w:val="22"/>
          <w:lang w:val="fr-FR"/>
        </w:rPr>
        <w:t>list</w:t>
      </w:r>
      <w:r w:rsidR="00DD2662">
        <w:rPr>
          <w:i/>
          <w:iCs/>
          <w:szCs w:val="22"/>
          <w:lang w:val="fr-FR"/>
        </w:rPr>
        <w:t>e des</w:t>
      </w:r>
      <w:r w:rsidR="00DD2662" w:rsidRPr="00AC0569">
        <w:rPr>
          <w:i/>
          <w:iCs/>
          <w:szCs w:val="22"/>
          <w:lang w:val="fr-FR"/>
        </w:rPr>
        <w:t xml:space="preserve"> </w:t>
      </w:r>
      <w:r w:rsidR="00DD2662" w:rsidRPr="00DF26E8">
        <w:rPr>
          <w:i/>
          <w:iCs/>
          <w:szCs w:val="22"/>
          <w:lang w:val="fr-FR"/>
        </w:rPr>
        <w:t>propositions de texte et intégrées dans le texte composite. Les propositions de texte remises par écrit pendant la réunion, mais non reçues en raison de difficultés techniques, sont indiquées par un astérisque*, et les propositions de texte transmises par écrit après la réunion sont indiquées par un double astérisque**.</w:t>
      </w:r>
    </w:p>
    <w:p w14:paraId="05962D92" w14:textId="77777777" w:rsidR="00DD2662" w:rsidRPr="00AC0569" w:rsidRDefault="00DD2662" w:rsidP="00DD2662">
      <w:pPr>
        <w:keepNext/>
        <w:kinsoku w:val="0"/>
        <w:overflowPunct w:val="0"/>
        <w:autoSpaceDE w:val="0"/>
        <w:autoSpaceDN w:val="0"/>
        <w:spacing w:before="120" w:after="120"/>
        <w:rPr>
          <w:i/>
          <w:iCs/>
          <w:szCs w:val="22"/>
          <w:lang w:val="fr-FR"/>
        </w:rPr>
      </w:pPr>
      <w:r w:rsidRPr="00AC0569">
        <w:rPr>
          <w:i/>
          <w:iCs/>
          <w:szCs w:val="22"/>
          <w:lang w:val="fr-FR"/>
        </w:rPr>
        <w:t xml:space="preserve">Dans la Partie </w:t>
      </w:r>
      <w:r>
        <w:rPr>
          <w:i/>
          <w:iCs/>
          <w:szCs w:val="22"/>
          <w:lang w:val="fr-FR"/>
        </w:rPr>
        <w:t xml:space="preserve">B, </w:t>
      </w:r>
      <w:r w:rsidRPr="00AC0569">
        <w:rPr>
          <w:i/>
          <w:iCs/>
          <w:szCs w:val="22"/>
          <w:lang w:val="fr-FR"/>
        </w:rPr>
        <w:t>les coresponsables</w:t>
      </w:r>
      <w:r>
        <w:rPr>
          <w:i/>
          <w:iCs/>
          <w:szCs w:val="22"/>
          <w:lang w:val="fr-FR"/>
        </w:rPr>
        <w:t xml:space="preserve"> ont émis des observations sur la </w:t>
      </w:r>
      <w:r w:rsidRPr="00AC0569">
        <w:rPr>
          <w:i/>
          <w:iCs/>
          <w:szCs w:val="22"/>
          <w:lang w:val="fr-FR"/>
        </w:rPr>
        <w:t>structure générale</w:t>
      </w:r>
      <w:r>
        <w:rPr>
          <w:i/>
          <w:iCs/>
          <w:szCs w:val="22"/>
          <w:lang w:val="fr-FR"/>
        </w:rPr>
        <w:t xml:space="preserve"> du </w:t>
      </w:r>
      <w:r w:rsidRPr="00AC0569">
        <w:rPr>
          <w:i/>
          <w:iCs/>
          <w:szCs w:val="22"/>
          <w:lang w:val="fr-FR"/>
        </w:rPr>
        <w:t xml:space="preserve">cadre pour l’après-2020, </w:t>
      </w:r>
      <w:r>
        <w:rPr>
          <w:i/>
          <w:iCs/>
          <w:szCs w:val="22"/>
          <w:lang w:val="fr-FR"/>
        </w:rPr>
        <w:t xml:space="preserve">en notant les domaines de </w:t>
      </w:r>
      <w:r w:rsidRPr="00AC0569">
        <w:rPr>
          <w:i/>
          <w:iCs/>
          <w:szCs w:val="22"/>
          <w:lang w:val="fr-FR"/>
        </w:rPr>
        <w:t xml:space="preserve">convergence, </w:t>
      </w:r>
      <w:r>
        <w:rPr>
          <w:i/>
          <w:iCs/>
          <w:szCs w:val="22"/>
          <w:lang w:val="fr-FR"/>
        </w:rPr>
        <w:t xml:space="preserve">les domaines de </w:t>
      </w:r>
      <w:r w:rsidRPr="00AC0569">
        <w:rPr>
          <w:i/>
          <w:iCs/>
          <w:szCs w:val="22"/>
          <w:lang w:val="fr-FR"/>
        </w:rPr>
        <w:t xml:space="preserve">divergence et </w:t>
      </w:r>
      <w:r>
        <w:rPr>
          <w:i/>
          <w:iCs/>
          <w:szCs w:val="22"/>
          <w:lang w:val="fr-FR"/>
        </w:rPr>
        <w:t>ceux qui nécessitent d’autres travaux</w:t>
      </w:r>
      <w:r w:rsidRPr="00AC0569">
        <w:rPr>
          <w:i/>
          <w:iCs/>
          <w:szCs w:val="22"/>
          <w:lang w:val="fr-FR"/>
        </w:rPr>
        <w:t>.</w:t>
      </w:r>
      <w:bookmarkEnd w:id="16"/>
    </w:p>
    <w:p w14:paraId="6D5EF83A" w14:textId="7B6362B1" w:rsidR="00DD2662" w:rsidRDefault="00DD2662" w:rsidP="004711E2">
      <w:pPr>
        <w:pStyle w:val="Heading1"/>
        <w:rPr>
          <w:lang w:val="fr-FR"/>
        </w:rPr>
      </w:pPr>
      <w:bookmarkStart w:id="17" w:name="_Toc86227314"/>
      <w:r>
        <w:rPr>
          <w:lang w:val="fr-FR"/>
        </w:rPr>
        <w:t xml:space="preserve">PARTIE </w:t>
      </w:r>
      <w:r w:rsidRPr="00CF73F4">
        <w:rPr>
          <w:lang w:val="fr-FR"/>
        </w:rPr>
        <w:t xml:space="preserve">A </w:t>
      </w:r>
      <w:r w:rsidR="00141780">
        <w:rPr>
          <w:lang w:val="fr-FR"/>
        </w:rPr>
        <w:t>–</w:t>
      </w:r>
      <w:r w:rsidRPr="00CF73F4">
        <w:rPr>
          <w:lang w:val="fr-FR"/>
        </w:rPr>
        <w:t xml:space="preserve"> PROPOSITIONS</w:t>
      </w:r>
      <w:bookmarkEnd w:id="17"/>
    </w:p>
    <w:p w14:paraId="509F577C" w14:textId="026EA830" w:rsidR="00141780" w:rsidRPr="006E1009" w:rsidRDefault="00141780" w:rsidP="004711E2">
      <w:pPr>
        <w:pStyle w:val="Heading3"/>
        <w:rPr>
          <w:i w:val="0"/>
          <w:lang w:val="fr-FR"/>
        </w:rPr>
      </w:pPr>
      <w:bookmarkStart w:id="18" w:name="_Toc86227315"/>
      <w:r w:rsidRPr="006E1009">
        <w:rPr>
          <w:i w:val="0"/>
          <w:lang w:val="fr-FR"/>
        </w:rPr>
        <w:t>OBJECTIFS A À D, JALONS ET SECTIONS A À E</w:t>
      </w:r>
      <w:bookmarkEnd w:id="18"/>
    </w:p>
    <w:p w14:paraId="6F65C021" w14:textId="77777777" w:rsidR="00DD2662" w:rsidRPr="00CF73F4" w:rsidRDefault="00DD2662" w:rsidP="00DD2662">
      <w:pPr>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19" w:name="_Toc86227316"/>
      <w:r w:rsidRPr="00CF73F4">
        <w:rPr>
          <w:b/>
          <w:bCs/>
          <w:szCs w:val="22"/>
          <w:lang w:val="fr-FR"/>
        </w:rPr>
        <w:t xml:space="preserve">Objectif </w:t>
      </w:r>
      <w:r w:rsidRPr="00CF73F4">
        <w:rPr>
          <w:b/>
          <w:bCs/>
          <w:caps/>
          <w:szCs w:val="22"/>
          <w:lang w:val="fr-FR"/>
        </w:rPr>
        <w:t>A</w:t>
      </w:r>
      <w:bookmarkEnd w:id="19"/>
    </w:p>
    <w:p w14:paraId="2D88A3F5" w14:textId="77777777" w:rsidR="00DD2662" w:rsidRPr="00CF73F4" w:rsidRDefault="00DD2662" w:rsidP="00DD2662">
      <w:pPr>
        <w:keepNext/>
        <w:tabs>
          <w:tab w:val="center" w:pos="4680"/>
          <w:tab w:val="left" w:pos="6161"/>
        </w:tabs>
        <w:spacing w:before="240" w:after="240"/>
        <w:jc w:val="left"/>
        <w:rPr>
          <w:szCs w:val="22"/>
          <w:u w:val="single"/>
          <w:lang w:val="fr-FR"/>
        </w:rPr>
      </w:pPr>
      <w:r w:rsidRPr="00CF73F4">
        <w:rPr>
          <w:b/>
          <w:szCs w:val="22"/>
          <w:lang w:val="fr-FR"/>
        </w:rPr>
        <w:tab/>
      </w:r>
      <w:r>
        <w:rPr>
          <w:b/>
          <w:szCs w:val="22"/>
          <w:lang w:val="fr-FR"/>
        </w:rPr>
        <w:t>TEXTE ORIGINAL</w:t>
      </w:r>
    </w:p>
    <w:p w14:paraId="6E06AC1E" w14:textId="77777777" w:rsidR="00DD2662" w:rsidRPr="00384761" w:rsidRDefault="00DD2662" w:rsidP="00DD2662">
      <w:pPr>
        <w:pBdr>
          <w:top w:val="single" w:sz="4" w:space="1" w:color="auto"/>
          <w:left w:val="single" w:sz="4" w:space="4" w:color="auto"/>
          <w:bottom w:val="single" w:sz="4" w:space="1" w:color="auto"/>
          <w:right w:val="single" w:sz="4" w:space="4" w:color="auto"/>
        </w:pBdr>
        <w:spacing w:before="120" w:after="120"/>
        <w:rPr>
          <w:szCs w:val="22"/>
          <w:lang w:val="fr-FR"/>
        </w:rPr>
      </w:pPr>
      <w:r w:rsidRPr="00384761">
        <w:rPr>
          <w:szCs w:val="22"/>
          <w:lang w:val="fr-FR"/>
        </w:rPr>
        <w:t xml:space="preserve">L'intégrité de tous les écosystèmes est améliorée en augmentant d’au moins 15% la superficie, la connectivité et l'intégrité des écosystèmes naturels, favorisant la santé et la résilience des populations de toutes les espèces; le taux d'extinction a été divisé par dix au moins et le risque d'extinction des espèces dans tous les groupes taxonomiques et fonctionnels est réduit de moitié; la diversité génétique des espèces sauvages et domestiquées est sauvegardée en maintenant la diversité génétique de toutes </w:t>
      </w:r>
      <w:r>
        <w:rPr>
          <w:szCs w:val="22"/>
          <w:lang w:val="fr-FR"/>
        </w:rPr>
        <w:t>les espèces à au moins 90 %</w:t>
      </w:r>
      <w:r w:rsidRPr="00384761">
        <w:rPr>
          <w:szCs w:val="22"/>
          <w:lang w:val="fr-FR"/>
        </w:rPr>
        <w:t>.</w:t>
      </w:r>
    </w:p>
    <w:p w14:paraId="1105EAFF" w14:textId="77777777" w:rsidR="00DD2662" w:rsidRPr="00E41928" w:rsidRDefault="00DD2662" w:rsidP="00DD2662">
      <w:pPr>
        <w:keepNext/>
        <w:kinsoku w:val="0"/>
        <w:overflowPunct w:val="0"/>
        <w:autoSpaceDE w:val="0"/>
        <w:autoSpaceDN w:val="0"/>
        <w:spacing w:before="360" w:after="120"/>
        <w:jc w:val="center"/>
        <w:rPr>
          <w:szCs w:val="22"/>
          <w:u w:val="single"/>
          <w:lang w:val="fr-FR"/>
        </w:rPr>
      </w:pPr>
      <w:r w:rsidRPr="00E41928">
        <w:rPr>
          <w:b/>
          <w:szCs w:val="22"/>
          <w:lang w:val="fr-FR"/>
        </w:rPr>
        <w:t>TEXTE COMPOSITE</w:t>
      </w:r>
    </w:p>
    <w:p w14:paraId="2B14E1EC" w14:textId="22EC0055" w:rsidR="00DD2662" w:rsidRPr="00E41928" w:rsidRDefault="00DD2662" w:rsidP="00DD2662">
      <w:pPr>
        <w:kinsoku w:val="0"/>
        <w:overflowPunct w:val="0"/>
        <w:autoSpaceDE w:val="0"/>
        <w:autoSpaceDN w:val="0"/>
        <w:spacing w:before="120" w:after="120"/>
        <w:rPr>
          <w:szCs w:val="22"/>
          <w:lang w:val="fr-FR"/>
        </w:rPr>
      </w:pPr>
      <w:r w:rsidRPr="00E41928">
        <w:rPr>
          <w:szCs w:val="22"/>
          <w:lang w:val="fr-FR"/>
        </w:rPr>
        <w:t>L’intégrité [[</w:t>
      </w:r>
      <w:r w:rsidRPr="00E41928">
        <w:rPr>
          <w:b/>
          <w:bCs/>
          <w:szCs w:val="22"/>
          <w:lang w:val="fr-FR"/>
        </w:rPr>
        <w:t>socio-</w:t>
      </w:r>
      <w:r w:rsidRPr="00E41928">
        <w:rPr>
          <w:szCs w:val="22"/>
          <w:lang w:val="fr-FR"/>
        </w:rPr>
        <w:t>]</w:t>
      </w:r>
      <w:r w:rsidRPr="00E41928">
        <w:rPr>
          <w:b/>
          <w:bCs/>
          <w:szCs w:val="22"/>
          <w:lang w:val="fr-FR"/>
        </w:rPr>
        <w:t>écologique</w:t>
      </w:r>
      <w:r w:rsidRPr="00E41928">
        <w:rPr>
          <w:szCs w:val="22"/>
          <w:lang w:val="fr-FR"/>
        </w:rPr>
        <w:t>] [</w:t>
      </w:r>
      <w:r w:rsidRPr="00E41928">
        <w:rPr>
          <w:b/>
          <w:bCs/>
          <w:szCs w:val="22"/>
          <w:lang w:val="fr-FR"/>
        </w:rPr>
        <w:t>le fonctionnement naturel</w:t>
      </w:r>
      <w:r w:rsidRPr="00E41928">
        <w:rPr>
          <w:szCs w:val="22"/>
          <w:lang w:val="fr-FR"/>
        </w:rPr>
        <w:t xml:space="preserve">] et </w:t>
      </w:r>
      <w:r w:rsidRPr="00E41928">
        <w:rPr>
          <w:b/>
          <w:bCs/>
          <w:szCs w:val="22"/>
          <w:lang w:val="fr-FR"/>
        </w:rPr>
        <w:t>la connectivité</w:t>
      </w:r>
      <w:r w:rsidRPr="00E41928">
        <w:rPr>
          <w:szCs w:val="22"/>
          <w:lang w:val="fr-FR"/>
        </w:rPr>
        <w:t xml:space="preserve"> de [tous] les écosystèmes </w:t>
      </w:r>
      <w:r w:rsidRPr="00E41928">
        <w:rPr>
          <w:b/>
          <w:bCs/>
          <w:szCs w:val="22"/>
          <w:lang w:val="fr-FR"/>
        </w:rPr>
        <w:t xml:space="preserve">terrestres, marins, </w:t>
      </w:r>
      <w:r w:rsidRPr="00E41928">
        <w:rPr>
          <w:szCs w:val="22"/>
          <w:lang w:val="fr-FR"/>
        </w:rPr>
        <w:t>[</w:t>
      </w:r>
      <w:r w:rsidRPr="00E41928">
        <w:rPr>
          <w:b/>
          <w:bCs/>
          <w:szCs w:val="22"/>
          <w:lang w:val="fr-FR"/>
        </w:rPr>
        <w:t>côtiers</w:t>
      </w:r>
      <w:r w:rsidRPr="00E41928">
        <w:rPr>
          <w:szCs w:val="22"/>
          <w:lang w:val="fr-FR"/>
        </w:rPr>
        <w:t>]</w:t>
      </w:r>
      <w:r w:rsidRPr="00E41928">
        <w:rPr>
          <w:b/>
          <w:bCs/>
          <w:szCs w:val="22"/>
          <w:lang w:val="fr-FR"/>
        </w:rPr>
        <w:t xml:space="preserve"> et d’eau douce</w:t>
      </w:r>
      <w:r w:rsidRPr="00E41928">
        <w:rPr>
          <w:szCs w:val="22"/>
          <w:lang w:val="fr-FR"/>
        </w:rPr>
        <w:t xml:space="preserve"> [</w:t>
      </w:r>
      <w:r w:rsidRPr="00E41928">
        <w:rPr>
          <w:b/>
          <w:bCs/>
          <w:szCs w:val="22"/>
          <w:lang w:val="fr-FR"/>
        </w:rPr>
        <w:t>prioritaires</w:t>
      </w:r>
      <w:r>
        <w:rPr>
          <w:szCs w:val="22"/>
          <w:lang w:val="fr-FR"/>
        </w:rPr>
        <w:t>] sont</w:t>
      </w:r>
      <w:r w:rsidRPr="00E41928">
        <w:rPr>
          <w:szCs w:val="22"/>
          <w:lang w:val="fr-FR"/>
        </w:rPr>
        <w:t xml:space="preserve"> </w:t>
      </w:r>
      <w:r w:rsidRPr="00E41928">
        <w:rPr>
          <w:b/>
          <w:bCs/>
          <w:szCs w:val="22"/>
          <w:lang w:val="fr-FR"/>
        </w:rPr>
        <w:t>préservée</w:t>
      </w:r>
      <w:r>
        <w:rPr>
          <w:b/>
          <w:bCs/>
          <w:szCs w:val="22"/>
          <w:lang w:val="fr-FR"/>
        </w:rPr>
        <w:t>s</w:t>
      </w:r>
      <w:r w:rsidRPr="00E41928">
        <w:rPr>
          <w:b/>
          <w:bCs/>
          <w:szCs w:val="22"/>
          <w:lang w:val="fr-FR"/>
        </w:rPr>
        <w:t xml:space="preserve"> ou </w:t>
      </w:r>
      <w:r w:rsidRPr="00E41928">
        <w:rPr>
          <w:szCs w:val="22"/>
          <w:lang w:val="fr-FR"/>
        </w:rPr>
        <w:t>renforcée</w:t>
      </w:r>
      <w:r>
        <w:rPr>
          <w:szCs w:val="22"/>
          <w:lang w:val="fr-FR"/>
        </w:rPr>
        <w:t>s</w:t>
      </w:r>
      <w:r w:rsidRPr="00E41928">
        <w:rPr>
          <w:szCs w:val="22"/>
          <w:lang w:val="fr-FR"/>
        </w:rPr>
        <w:t xml:space="preserve">, </w:t>
      </w:r>
      <w:r>
        <w:rPr>
          <w:b/>
          <w:bCs/>
          <w:szCs w:val="22"/>
          <w:lang w:val="fr-FR"/>
        </w:rPr>
        <w:t>garantissant la reproduction de la vie</w:t>
      </w:r>
      <w:r w:rsidRPr="00E41928">
        <w:rPr>
          <w:b/>
          <w:bCs/>
          <w:szCs w:val="22"/>
          <w:lang w:val="fr-FR"/>
        </w:rPr>
        <w:t xml:space="preserve"> de tous</w:t>
      </w:r>
      <w:r>
        <w:rPr>
          <w:b/>
          <w:bCs/>
          <w:szCs w:val="22"/>
          <w:lang w:val="fr-FR"/>
        </w:rPr>
        <w:t xml:space="preserve"> les êtres vivants de la </w:t>
      </w:r>
      <w:r w:rsidR="000A74C6">
        <w:rPr>
          <w:b/>
          <w:bCs/>
          <w:szCs w:val="22"/>
          <w:lang w:val="fr-FR"/>
        </w:rPr>
        <w:t>Terre Mère</w:t>
      </w:r>
      <w:r w:rsidRPr="00E41928">
        <w:rPr>
          <w:szCs w:val="22"/>
          <w:lang w:val="fr-FR"/>
        </w:rPr>
        <w:t>, [[en augmentant</w:t>
      </w:r>
      <w:r>
        <w:rPr>
          <w:szCs w:val="22"/>
          <w:lang w:val="fr-FR"/>
        </w:rPr>
        <w:t xml:space="preserve"> d’</w:t>
      </w:r>
      <w:r w:rsidRPr="00E41928">
        <w:rPr>
          <w:szCs w:val="22"/>
          <w:lang w:val="fr-FR"/>
        </w:rPr>
        <w:t>] [</w:t>
      </w:r>
      <w:r>
        <w:rPr>
          <w:b/>
          <w:bCs/>
          <w:szCs w:val="22"/>
          <w:lang w:val="fr-FR"/>
        </w:rPr>
        <w:t>en restaurant</w:t>
      </w:r>
      <w:r w:rsidRPr="00E41928">
        <w:rPr>
          <w:szCs w:val="22"/>
          <w:lang w:val="fr-FR"/>
        </w:rPr>
        <w:t>] au moins [15][</w:t>
      </w:r>
      <w:r w:rsidRPr="00E41928">
        <w:rPr>
          <w:b/>
          <w:bCs/>
          <w:szCs w:val="22"/>
          <w:lang w:val="fr-FR"/>
        </w:rPr>
        <w:t>20</w:t>
      </w:r>
      <w:r>
        <w:rPr>
          <w:szCs w:val="22"/>
          <w:lang w:val="fr-FR"/>
        </w:rPr>
        <w:t>]% la</w:t>
      </w:r>
      <w:r w:rsidRPr="00E41928">
        <w:rPr>
          <w:szCs w:val="22"/>
          <w:lang w:val="fr-FR"/>
        </w:rPr>
        <w:t xml:space="preserve"> superficie</w:t>
      </w:r>
      <w:r>
        <w:rPr>
          <w:szCs w:val="22"/>
          <w:lang w:val="fr-FR"/>
        </w:rPr>
        <w:t>,</w:t>
      </w:r>
      <w:r>
        <w:rPr>
          <w:b/>
          <w:bCs/>
          <w:szCs w:val="22"/>
          <w:lang w:val="fr-FR"/>
        </w:rPr>
        <w:t xml:space="preserve"> qui inclut</w:t>
      </w:r>
      <w:r w:rsidRPr="00E41928">
        <w:rPr>
          <w:b/>
          <w:bCs/>
          <w:szCs w:val="22"/>
          <w:lang w:val="fr-FR"/>
        </w:rPr>
        <w:t xml:space="preserve"> </w:t>
      </w:r>
      <w:r>
        <w:rPr>
          <w:b/>
          <w:bCs/>
          <w:szCs w:val="22"/>
          <w:lang w:val="fr-FR"/>
        </w:rPr>
        <w:t>le maintien</w:t>
      </w:r>
      <w:r>
        <w:rPr>
          <w:szCs w:val="22"/>
          <w:lang w:val="fr-FR"/>
        </w:rPr>
        <w:t xml:space="preserve"> </w:t>
      </w:r>
      <w:r w:rsidRPr="00E41928">
        <w:rPr>
          <w:szCs w:val="22"/>
          <w:lang w:val="fr-FR"/>
        </w:rPr>
        <w:t>[</w:t>
      </w:r>
      <w:r>
        <w:rPr>
          <w:szCs w:val="22"/>
          <w:lang w:val="fr-FR"/>
        </w:rPr>
        <w:t xml:space="preserve">de </w:t>
      </w:r>
      <w:r w:rsidRPr="00E41928">
        <w:rPr>
          <w:szCs w:val="22"/>
          <w:lang w:val="fr-FR"/>
        </w:rPr>
        <w:t xml:space="preserve">la connectivité et </w:t>
      </w:r>
      <w:r>
        <w:rPr>
          <w:szCs w:val="22"/>
          <w:lang w:val="fr-FR"/>
        </w:rPr>
        <w:t xml:space="preserve">de </w:t>
      </w:r>
      <w:r w:rsidRPr="00E41928">
        <w:rPr>
          <w:szCs w:val="22"/>
          <w:lang w:val="fr-FR"/>
        </w:rPr>
        <w:t xml:space="preserve">l’intégrité </w:t>
      </w:r>
      <w:r w:rsidRPr="00E41928">
        <w:rPr>
          <w:b/>
          <w:bCs/>
          <w:szCs w:val="22"/>
          <w:lang w:val="fr-FR"/>
        </w:rPr>
        <w:t>écologique</w:t>
      </w:r>
      <w:r>
        <w:rPr>
          <w:szCs w:val="22"/>
          <w:lang w:val="fr-FR"/>
        </w:rPr>
        <w:t xml:space="preserve">] </w:t>
      </w:r>
      <w:r>
        <w:rPr>
          <w:b/>
          <w:szCs w:val="22"/>
          <w:lang w:val="fr-FR"/>
        </w:rPr>
        <w:t>des zon</w:t>
      </w:r>
      <w:r w:rsidRPr="0024278B">
        <w:rPr>
          <w:b/>
          <w:szCs w:val="22"/>
          <w:lang w:val="fr-FR"/>
        </w:rPr>
        <w:t>e</w:t>
      </w:r>
      <w:r w:rsidRPr="0024278B">
        <w:rPr>
          <w:b/>
          <w:bCs/>
          <w:szCs w:val="22"/>
          <w:lang w:val="fr-FR"/>
        </w:rPr>
        <w:t>s</w:t>
      </w:r>
      <w:r>
        <w:rPr>
          <w:b/>
          <w:bCs/>
          <w:szCs w:val="22"/>
          <w:lang w:val="fr-FR"/>
        </w:rPr>
        <w:t xml:space="preserve"> actuelles</w:t>
      </w:r>
      <w:r w:rsidRPr="00E41928">
        <w:rPr>
          <w:szCs w:val="22"/>
          <w:lang w:val="fr-FR"/>
        </w:rPr>
        <w:t xml:space="preserve"> </w:t>
      </w:r>
      <w:r>
        <w:rPr>
          <w:szCs w:val="22"/>
          <w:lang w:val="fr-FR"/>
        </w:rPr>
        <w:t xml:space="preserve"> des </w:t>
      </w:r>
      <w:r w:rsidRPr="00815D4D">
        <w:rPr>
          <w:szCs w:val="22"/>
          <w:lang w:val="fr-FR"/>
        </w:rPr>
        <w:t>[</w:t>
      </w:r>
      <w:r w:rsidRPr="00815D4D">
        <w:rPr>
          <w:b/>
          <w:szCs w:val="22"/>
          <w:lang w:val="fr-FR"/>
        </w:rPr>
        <w:t>de ces</w:t>
      </w:r>
      <w:r w:rsidRPr="00815D4D">
        <w:rPr>
          <w:szCs w:val="22"/>
          <w:lang w:val="fr-FR"/>
        </w:rPr>
        <w:t>]</w:t>
      </w:r>
      <w:r w:rsidRPr="00E41928">
        <w:rPr>
          <w:szCs w:val="22"/>
          <w:lang w:val="fr-FR"/>
        </w:rPr>
        <w:t xml:space="preserve"> </w:t>
      </w:r>
      <w:r>
        <w:rPr>
          <w:szCs w:val="22"/>
          <w:lang w:val="fr-FR"/>
        </w:rPr>
        <w:t xml:space="preserve">écosystèmes </w:t>
      </w:r>
      <w:r w:rsidRPr="00E41928">
        <w:rPr>
          <w:szCs w:val="22"/>
          <w:lang w:val="fr-FR"/>
        </w:rPr>
        <w:t>[</w:t>
      </w:r>
      <w:r>
        <w:rPr>
          <w:szCs w:val="22"/>
          <w:lang w:val="fr-FR"/>
        </w:rPr>
        <w:t>nature</w:t>
      </w:r>
      <w:r w:rsidRPr="00E41928">
        <w:rPr>
          <w:szCs w:val="22"/>
          <w:lang w:val="fr-FR"/>
        </w:rPr>
        <w:t>l</w:t>
      </w:r>
      <w:r>
        <w:rPr>
          <w:szCs w:val="22"/>
          <w:lang w:val="fr-FR"/>
        </w:rPr>
        <w:t>s</w:t>
      </w:r>
      <w:r w:rsidRPr="00E41928">
        <w:rPr>
          <w:b/>
          <w:bCs/>
          <w:szCs w:val="22"/>
          <w:lang w:val="fr-FR"/>
        </w:rPr>
        <w:t>,</w:t>
      </w:r>
      <w:r w:rsidRPr="00E41928">
        <w:rPr>
          <w:szCs w:val="22"/>
          <w:lang w:val="fr-FR"/>
        </w:rPr>
        <w:t xml:space="preserve"> </w:t>
      </w:r>
      <w:r>
        <w:rPr>
          <w:b/>
          <w:bCs/>
          <w:szCs w:val="22"/>
          <w:lang w:val="fr-FR"/>
        </w:rPr>
        <w:t>semi-nature</w:t>
      </w:r>
      <w:r w:rsidRPr="00E41928">
        <w:rPr>
          <w:b/>
          <w:bCs/>
          <w:szCs w:val="22"/>
          <w:lang w:val="fr-FR"/>
        </w:rPr>
        <w:t>l</w:t>
      </w:r>
      <w:r>
        <w:rPr>
          <w:b/>
          <w:bCs/>
          <w:szCs w:val="22"/>
          <w:lang w:val="fr-FR"/>
        </w:rPr>
        <w:t>s</w:t>
      </w:r>
      <w:r w:rsidRPr="00E41928">
        <w:rPr>
          <w:szCs w:val="22"/>
          <w:lang w:val="fr-FR"/>
        </w:rPr>
        <w:t xml:space="preserve"> </w:t>
      </w:r>
      <w:r w:rsidRPr="0024278B">
        <w:rPr>
          <w:b/>
          <w:szCs w:val="22"/>
          <w:lang w:val="fr-FR"/>
        </w:rPr>
        <w:t>et</w:t>
      </w:r>
      <w:r w:rsidRPr="00E41928">
        <w:rPr>
          <w:szCs w:val="22"/>
          <w:lang w:val="fr-FR"/>
        </w:rPr>
        <w:t xml:space="preserve"> </w:t>
      </w:r>
      <w:r>
        <w:rPr>
          <w:b/>
          <w:bCs/>
          <w:szCs w:val="22"/>
          <w:lang w:val="fr-FR"/>
        </w:rPr>
        <w:t>gérés par l’homme</w:t>
      </w:r>
      <w:r>
        <w:rPr>
          <w:szCs w:val="22"/>
          <w:lang w:val="fr-FR"/>
        </w:rPr>
        <w:t>]</w:t>
      </w:r>
      <w:r w:rsidRPr="00815D4D">
        <w:rPr>
          <w:b/>
          <w:bCs/>
          <w:szCs w:val="22"/>
          <w:lang w:val="fr-FR"/>
        </w:rPr>
        <w:t xml:space="preserve"> </w:t>
      </w:r>
      <w:r w:rsidRPr="00E41928">
        <w:rPr>
          <w:b/>
          <w:bCs/>
          <w:szCs w:val="22"/>
          <w:lang w:val="fr-FR"/>
        </w:rPr>
        <w:t>menacé</w:t>
      </w:r>
      <w:r>
        <w:rPr>
          <w:b/>
          <w:bCs/>
          <w:szCs w:val="22"/>
          <w:lang w:val="fr-FR"/>
        </w:rPr>
        <w:t>s</w:t>
      </w:r>
      <w:r w:rsidRPr="00E41928">
        <w:rPr>
          <w:b/>
          <w:bCs/>
          <w:szCs w:val="22"/>
          <w:lang w:val="fr-FR"/>
        </w:rPr>
        <w:t xml:space="preserve"> ou </w:t>
      </w:r>
      <w:r>
        <w:rPr>
          <w:b/>
          <w:bCs/>
          <w:szCs w:val="22"/>
          <w:lang w:val="fr-FR"/>
        </w:rPr>
        <w:t>appauvris</w:t>
      </w:r>
      <w:r w:rsidRPr="00E41928">
        <w:rPr>
          <w:szCs w:val="22"/>
          <w:lang w:val="fr-FR"/>
        </w:rPr>
        <w:t xml:space="preserve">,] </w:t>
      </w:r>
      <w:r>
        <w:rPr>
          <w:b/>
          <w:bCs/>
          <w:szCs w:val="22"/>
          <w:lang w:val="fr-FR"/>
        </w:rPr>
        <w:t>l</w:t>
      </w:r>
      <w:r w:rsidRPr="00E41928">
        <w:rPr>
          <w:b/>
          <w:bCs/>
          <w:szCs w:val="22"/>
          <w:lang w:val="fr-FR"/>
        </w:rPr>
        <w:t xml:space="preserve">e </w:t>
      </w:r>
      <w:r>
        <w:rPr>
          <w:b/>
          <w:bCs/>
          <w:szCs w:val="22"/>
          <w:lang w:val="fr-FR"/>
        </w:rPr>
        <w:t>risque d’effondrement des écosystèmes</w:t>
      </w:r>
      <w:r w:rsidRPr="00E41928">
        <w:rPr>
          <w:b/>
          <w:bCs/>
          <w:szCs w:val="22"/>
          <w:lang w:val="fr-FR"/>
        </w:rPr>
        <w:t xml:space="preserve"> et </w:t>
      </w:r>
      <w:r>
        <w:rPr>
          <w:b/>
          <w:bCs/>
          <w:szCs w:val="22"/>
          <w:lang w:val="fr-FR"/>
        </w:rPr>
        <w:t xml:space="preserve">des types d’habitat est réduit </w:t>
      </w:r>
      <w:r>
        <w:rPr>
          <w:b/>
          <w:bCs/>
          <w:szCs w:val="22"/>
          <w:lang w:val="fr-FR"/>
        </w:rPr>
        <w:lastRenderedPageBreak/>
        <w:t>substantiellement</w:t>
      </w:r>
      <w:r w:rsidRPr="00E41928">
        <w:rPr>
          <w:b/>
          <w:bCs/>
          <w:szCs w:val="22"/>
          <w:lang w:val="fr-FR"/>
        </w:rPr>
        <w:t>,</w:t>
      </w:r>
      <w:r w:rsidRPr="00E41928">
        <w:rPr>
          <w:szCs w:val="22"/>
          <w:lang w:val="fr-FR"/>
        </w:rPr>
        <w:t xml:space="preserve"> </w:t>
      </w:r>
      <w:r>
        <w:rPr>
          <w:szCs w:val="22"/>
          <w:lang w:val="fr-FR"/>
        </w:rPr>
        <w:t xml:space="preserve">favorisant la santé et la résilience des </w:t>
      </w:r>
      <w:r w:rsidRPr="00E41928">
        <w:rPr>
          <w:szCs w:val="22"/>
          <w:lang w:val="fr-FR"/>
        </w:rPr>
        <w:t xml:space="preserve">populations </w:t>
      </w:r>
      <w:r w:rsidRPr="00BC0BFC">
        <w:rPr>
          <w:szCs w:val="22"/>
          <w:lang w:val="fr-FR"/>
        </w:rPr>
        <w:t>[</w:t>
      </w:r>
      <w:r>
        <w:rPr>
          <w:szCs w:val="22"/>
          <w:lang w:val="fr-FR"/>
        </w:rPr>
        <w:t>des]</w:t>
      </w:r>
      <w:r w:rsidRPr="00E41928">
        <w:rPr>
          <w:szCs w:val="22"/>
          <w:lang w:val="fr-FR"/>
        </w:rPr>
        <w:t xml:space="preserve"> [</w:t>
      </w:r>
      <w:r>
        <w:rPr>
          <w:szCs w:val="22"/>
          <w:lang w:val="fr-FR"/>
        </w:rPr>
        <w:t>de toutes les</w:t>
      </w:r>
      <w:r w:rsidRPr="00E41928">
        <w:rPr>
          <w:szCs w:val="22"/>
          <w:lang w:val="fr-FR"/>
        </w:rPr>
        <w:t>]</w:t>
      </w:r>
      <w:r>
        <w:rPr>
          <w:szCs w:val="22"/>
          <w:lang w:val="fr-FR"/>
        </w:rPr>
        <w:t xml:space="preserve"> espèces </w:t>
      </w:r>
      <w:r w:rsidRPr="00E41928">
        <w:rPr>
          <w:szCs w:val="22"/>
          <w:lang w:val="fr-FR"/>
        </w:rPr>
        <w:t>[</w:t>
      </w:r>
      <w:r>
        <w:rPr>
          <w:b/>
          <w:bCs/>
          <w:szCs w:val="22"/>
          <w:lang w:val="fr-FR"/>
        </w:rPr>
        <w:t>indigènes</w:t>
      </w:r>
      <w:r w:rsidRPr="00E41928">
        <w:rPr>
          <w:szCs w:val="22"/>
          <w:lang w:val="fr-FR"/>
        </w:rPr>
        <w:t>][</w:t>
      </w:r>
      <w:r>
        <w:rPr>
          <w:b/>
          <w:bCs/>
          <w:szCs w:val="22"/>
          <w:lang w:val="fr-FR"/>
        </w:rPr>
        <w:t>et</w:t>
      </w:r>
      <w:r w:rsidRPr="00E41928">
        <w:rPr>
          <w:szCs w:val="22"/>
          <w:lang w:val="fr-FR"/>
        </w:rPr>
        <w:t>][</w:t>
      </w:r>
      <w:r>
        <w:rPr>
          <w:b/>
          <w:bCs/>
          <w:szCs w:val="22"/>
          <w:lang w:val="fr-FR"/>
        </w:rPr>
        <w:t>les</w:t>
      </w:r>
      <w:r w:rsidRPr="00E41928">
        <w:rPr>
          <w:szCs w:val="22"/>
          <w:lang w:val="fr-FR"/>
        </w:rPr>
        <w:t>][</w:t>
      </w:r>
      <w:r>
        <w:rPr>
          <w:b/>
          <w:bCs/>
          <w:szCs w:val="22"/>
          <w:lang w:val="fr-FR"/>
        </w:rPr>
        <w:t xml:space="preserve">plus </w:t>
      </w:r>
      <w:r w:rsidRPr="00E41928">
        <w:rPr>
          <w:b/>
          <w:bCs/>
          <w:szCs w:val="22"/>
          <w:lang w:val="fr-FR"/>
        </w:rPr>
        <w:t>menacé</w:t>
      </w:r>
      <w:r>
        <w:rPr>
          <w:b/>
          <w:bCs/>
          <w:szCs w:val="22"/>
          <w:lang w:val="fr-FR"/>
        </w:rPr>
        <w:t>es</w:t>
      </w:r>
      <w:r w:rsidRPr="00E41928">
        <w:rPr>
          <w:szCs w:val="22"/>
          <w:lang w:val="fr-FR"/>
        </w:rPr>
        <w:t>], [</w:t>
      </w:r>
      <w:r w:rsidRPr="00E41928">
        <w:rPr>
          <w:b/>
          <w:bCs/>
          <w:szCs w:val="22"/>
          <w:lang w:val="fr-FR"/>
        </w:rPr>
        <w:t xml:space="preserve">réduisant </w:t>
      </w:r>
      <w:r>
        <w:rPr>
          <w:b/>
          <w:bCs/>
          <w:szCs w:val="22"/>
          <w:lang w:val="fr-FR"/>
        </w:rPr>
        <w:t>les taux d’extinction vérifiés et estimés sur la base de données scientifiques</w:t>
      </w:r>
      <w:r w:rsidRPr="00E41928">
        <w:rPr>
          <w:szCs w:val="22"/>
          <w:lang w:val="fr-FR"/>
        </w:rPr>
        <w:t>]</w:t>
      </w:r>
      <w:r>
        <w:rPr>
          <w:szCs w:val="22"/>
          <w:lang w:val="fr-FR"/>
        </w:rPr>
        <w:t>,</w:t>
      </w:r>
      <w:r w:rsidRPr="00E41928">
        <w:rPr>
          <w:szCs w:val="22"/>
          <w:lang w:val="fr-FR"/>
        </w:rPr>
        <w:t xml:space="preserve"> [</w:t>
      </w:r>
      <w:r>
        <w:rPr>
          <w:szCs w:val="22"/>
          <w:lang w:val="fr-FR"/>
        </w:rPr>
        <w:t>le taux d’extinctions</w:t>
      </w:r>
      <w:r w:rsidRPr="00E41928">
        <w:rPr>
          <w:szCs w:val="22"/>
          <w:lang w:val="fr-FR"/>
        </w:rPr>
        <w:t xml:space="preserve"> </w:t>
      </w:r>
      <w:r>
        <w:rPr>
          <w:b/>
          <w:bCs/>
          <w:szCs w:val="22"/>
          <w:lang w:val="fr-FR"/>
        </w:rPr>
        <w:t>causées directement par les humains</w:t>
      </w:r>
      <w:r w:rsidRPr="00E41928">
        <w:rPr>
          <w:szCs w:val="22"/>
          <w:lang w:val="fr-FR"/>
        </w:rPr>
        <w:t xml:space="preserve"> [</w:t>
      </w:r>
      <w:r>
        <w:rPr>
          <w:b/>
          <w:bCs/>
          <w:szCs w:val="22"/>
          <w:lang w:val="fr-FR"/>
        </w:rPr>
        <w:t>est arrêté</w:t>
      </w:r>
      <w:r w:rsidRPr="00E41928">
        <w:rPr>
          <w:szCs w:val="22"/>
          <w:lang w:val="fr-FR"/>
        </w:rPr>
        <w:t>] [</w:t>
      </w:r>
      <w:r>
        <w:rPr>
          <w:szCs w:val="22"/>
          <w:lang w:val="fr-FR"/>
        </w:rPr>
        <w:t xml:space="preserve">a été </w:t>
      </w:r>
      <w:r w:rsidRPr="00E41928">
        <w:rPr>
          <w:szCs w:val="22"/>
          <w:lang w:val="fr-FR"/>
        </w:rPr>
        <w:t>réduit [</w:t>
      </w:r>
      <w:r>
        <w:rPr>
          <w:b/>
          <w:bCs/>
          <w:szCs w:val="22"/>
          <w:lang w:val="fr-FR"/>
        </w:rPr>
        <w:t>à [presque] des niveaux naturels historiques</w:t>
      </w:r>
      <w:r w:rsidRPr="00E41928">
        <w:rPr>
          <w:szCs w:val="22"/>
          <w:lang w:val="fr-FR"/>
        </w:rPr>
        <w:t>][</w:t>
      </w:r>
      <w:r>
        <w:rPr>
          <w:szCs w:val="22"/>
          <w:lang w:val="fr-FR"/>
        </w:rPr>
        <w:t>a été divisé par dix au moins</w:t>
      </w:r>
      <w:r w:rsidRPr="00E41928">
        <w:rPr>
          <w:szCs w:val="22"/>
          <w:lang w:val="fr-FR"/>
        </w:rPr>
        <w:t>,]]][</w:t>
      </w:r>
      <w:r>
        <w:rPr>
          <w:b/>
          <w:bCs/>
          <w:szCs w:val="22"/>
          <w:lang w:val="fr-FR"/>
        </w:rPr>
        <w:t>, il n’y a eu aucune</w:t>
      </w:r>
      <w:r w:rsidRPr="00E41928">
        <w:rPr>
          <w:b/>
          <w:bCs/>
          <w:szCs w:val="22"/>
          <w:lang w:val="fr-FR"/>
        </w:rPr>
        <w:t xml:space="preserve"> </w:t>
      </w:r>
      <w:r w:rsidRPr="00E41928">
        <w:rPr>
          <w:szCs w:val="22"/>
          <w:lang w:val="fr-FR"/>
        </w:rPr>
        <w:t>[</w:t>
      </w:r>
      <w:r>
        <w:rPr>
          <w:b/>
          <w:bCs/>
          <w:szCs w:val="22"/>
          <w:lang w:val="fr-FR"/>
        </w:rPr>
        <w:t>nouvelle</w:t>
      </w:r>
      <w:r w:rsidRPr="00E41928">
        <w:rPr>
          <w:szCs w:val="22"/>
          <w:lang w:val="fr-FR"/>
        </w:rPr>
        <w:t xml:space="preserve">] </w:t>
      </w:r>
      <w:r w:rsidRPr="00506156">
        <w:rPr>
          <w:b/>
          <w:szCs w:val="22"/>
          <w:lang w:val="fr-FR"/>
        </w:rPr>
        <w:t>extinction</w:t>
      </w:r>
      <w:r>
        <w:rPr>
          <w:szCs w:val="22"/>
          <w:lang w:val="fr-FR"/>
        </w:rPr>
        <w:t xml:space="preserve"> </w:t>
      </w:r>
      <w:r w:rsidRPr="00E41928">
        <w:rPr>
          <w:szCs w:val="22"/>
          <w:lang w:val="fr-FR"/>
        </w:rPr>
        <w:t>[</w:t>
      </w:r>
      <w:r>
        <w:rPr>
          <w:b/>
          <w:bCs/>
          <w:szCs w:val="22"/>
          <w:lang w:val="fr-FR"/>
        </w:rPr>
        <w:t>favorisée par les humains</w:t>
      </w:r>
      <w:r w:rsidRPr="00E41928">
        <w:rPr>
          <w:szCs w:val="22"/>
          <w:lang w:val="fr-FR"/>
        </w:rPr>
        <w:t>][</w:t>
      </w:r>
      <w:r>
        <w:rPr>
          <w:b/>
          <w:bCs/>
          <w:szCs w:val="22"/>
          <w:lang w:val="fr-FR"/>
        </w:rPr>
        <w:t>causée par les humains</w:t>
      </w:r>
      <w:r w:rsidRPr="00E41928">
        <w:rPr>
          <w:b/>
          <w:bCs/>
          <w:szCs w:val="22"/>
          <w:lang w:val="fr-FR"/>
        </w:rPr>
        <w:t>]</w:t>
      </w:r>
      <w:r>
        <w:rPr>
          <w:b/>
          <w:bCs/>
          <w:szCs w:val="22"/>
          <w:lang w:val="fr-FR"/>
        </w:rPr>
        <w:t xml:space="preserve"> d’espèces</w:t>
      </w:r>
      <w:r w:rsidRPr="00E41928">
        <w:rPr>
          <w:b/>
          <w:bCs/>
          <w:szCs w:val="22"/>
          <w:lang w:val="fr-FR"/>
        </w:rPr>
        <w:t xml:space="preserve"> </w:t>
      </w:r>
      <w:r w:rsidRPr="00E41928">
        <w:rPr>
          <w:szCs w:val="22"/>
          <w:lang w:val="fr-FR"/>
        </w:rPr>
        <w:t>[</w:t>
      </w:r>
      <w:r w:rsidRPr="00E41928">
        <w:rPr>
          <w:b/>
          <w:bCs/>
          <w:szCs w:val="22"/>
          <w:lang w:val="fr-FR"/>
        </w:rPr>
        <w:t>menacé</w:t>
      </w:r>
      <w:r>
        <w:rPr>
          <w:b/>
          <w:bCs/>
          <w:szCs w:val="22"/>
          <w:lang w:val="fr-FR"/>
        </w:rPr>
        <w:t>es connues</w:t>
      </w:r>
      <w:r w:rsidRPr="00E41928">
        <w:rPr>
          <w:szCs w:val="22"/>
          <w:lang w:val="fr-FR"/>
        </w:rPr>
        <w:t>]]</w:t>
      </w:r>
      <w:r>
        <w:rPr>
          <w:szCs w:val="22"/>
          <w:lang w:val="fr-FR"/>
        </w:rPr>
        <w:t>,</w:t>
      </w:r>
      <w:r w:rsidRPr="00E41928">
        <w:rPr>
          <w:szCs w:val="22"/>
          <w:lang w:val="fr-FR"/>
        </w:rPr>
        <w:t>[</w:t>
      </w:r>
      <w:r>
        <w:rPr>
          <w:b/>
          <w:bCs/>
          <w:szCs w:val="22"/>
          <w:lang w:val="fr-FR"/>
        </w:rPr>
        <w:t>le taux de déclin des populations</w:t>
      </w:r>
      <w:r w:rsidRPr="00E41928">
        <w:rPr>
          <w:b/>
          <w:bCs/>
          <w:szCs w:val="22"/>
          <w:lang w:val="fr-FR"/>
        </w:rPr>
        <w:t xml:space="preserve"> </w:t>
      </w:r>
      <w:r>
        <w:rPr>
          <w:b/>
          <w:bCs/>
          <w:szCs w:val="22"/>
          <w:lang w:val="fr-FR"/>
        </w:rPr>
        <w:t>d’</w:t>
      </w:r>
      <w:r w:rsidRPr="00E41928">
        <w:rPr>
          <w:b/>
          <w:bCs/>
          <w:szCs w:val="22"/>
          <w:lang w:val="fr-FR"/>
        </w:rPr>
        <w:t xml:space="preserve">espèces et </w:t>
      </w:r>
      <w:r>
        <w:rPr>
          <w:b/>
          <w:bCs/>
          <w:szCs w:val="22"/>
          <w:lang w:val="fr-FR"/>
        </w:rPr>
        <w:t xml:space="preserve">la détérioration des types d’habitat ont été </w:t>
      </w:r>
      <w:r w:rsidRPr="00E41928">
        <w:rPr>
          <w:b/>
          <w:bCs/>
          <w:szCs w:val="22"/>
          <w:lang w:val="fr-FR"/>
        </w:rPr>
        <w:t>réduit</w:t>
      </w:r>
      <w:r>
        <w:rPr>
          <w:b/>
          <w:bCs/>
          <w:szCs w:val="22"/>
          <w:lang w:val="fr-FR"/>
        </w:rPr>
        <w:t>s substantiellement</w:t>
      </w:r>
      <w:r w:rsidRPr="00E41928">
        <w:rPr>
          <w:szCs w:val="22"/>
          <w:lang w:val="fr-FR"/>
        </w:rPr>
        <w:t>][</w:t>
      </w:r>
      <w:r>
        <w:rPr>
          <w:szCs w:val="22"/>
          <w:lang w:val="fr-FR"/>
        </w:rPr>
        <w:t>[et</w:t>
      </w:r>
      <w:r w:rsidRPr="00E41928">
        <w:rPr>
          <w:szCs w:val="22"/>
          <w:lang w:val="fr-FR"/>
        </w:rPr>
        <w:t xml:space="preserve">] le risque d’extinction des espèces dans tous les groupes taxonomiques et fonctionnels </w:t>
      </w:r>
      <w:r>
        <w:rPr>
          <w:b/>
          <w:bCs/>
          <w:szCs w:val="22"/>
          <w:lang w:val="fr-FR"/>
        </w:rPr>
        <w:t>qui sont connus par la</w:t>
      </w:r>
      <w:r w:rsidRPr="00E41928">
        <w:rPr>
          <w:b/>
          <w:bCs/>
          <w:szCs w:val="22"/>
          <w:lang w:val="fr-FR"/>
        </w:rPr>
        <w:t xml:space="preserve"> science</w:t>
      </w:r>
      <w:r w:rsidRPr="00E41928" w:rsidDel="00281E9E">
        <w:rPr>
          <w:szCs w:val="22"/>
          <w:lang w:val="fr-FR"/>
        </w:rPr>
        <w:t xml:space="preserve"> </w:t>
      </w:r>
      <w:r>
        <w:rPr>
          <w:szCs w:val="22"/>
          <w:lang w:val="fr-FR"/>
        </w:rPr>
        <w:t>[e</w:t>
      </w:r>
      <w:r w:rsidRPr="00E41928">
        <w:rPr>
          <w:szCs w:val="22"/>
          <w:lang w:val="fr-FR"/>
        </w:rPr>
        <w:t>s</w:t>
      </w:r>
      <w:r>
        <w:rPr>
          <w:szCs w:val="22"/>
          <w:lang w:val="fr-FR"/>
        </w:rPr>
        <w:t>t</w:t>
      </w:r>
      <w:r w:rsidRPr="00E41928">
        <w:rPr>
          <w:szCs w:val="22"/>
          <w:lang w:val="fr-FR"/>
        </w:rPr>
        <w:t xml:space="preserve"> réduit de moitié]], et </w:t>
      </w:r>
      <w:r w:rsidRPr="00E41928">
        <w:rPr>
          <w:b/>
          <w:bCs/>
          <w:szCs w:val="22"/>
          <w:lang w:val="fr-FR"/>
        </w:rPr>
        <w:t>l’abondance et la répartition</w:t>
      </w:r>
      <w:r>
        <w:rPr>
          <w:b/>
          <w:bCs/>
          <w:szCs w:val="22"/>
          <w:lang w:val="fr-FR"/>
        </w:rPr>
        <w:t xml:space="preserve"> des populations d’espèces</w:t>
      </w:r>
      <w:r w:rsidRPr="00E41928">
        <w:rPr>
          <w:b/>
          <w:bCs/>
          <w:szCs w:val="22"/>
          <w:lang w:val="fr-FR"/>
        </w:rPr>
        <w:t xml:space="preserve"> [</w:t>
      </w:r>
      <w:r>
        <w:rPr>
          <w:b/>
          <w:bCs/>
          <w:szCs w:val="22"/>
          <w:lang w:val="fr-FR"/>
        </w:rPr>
        <w:t>sauvages</w:t>
      </w:r>
      <w:r w:rsidRPr="00E41928">
        <w:rPr>
          <w:b/>
          <w:bCs/>
          <w:szCs w:val="22"/>
          <w:lang w:val="fr-FR"/>
        </w:rPr>
        <w:t>][</w:t>
      </w:r>
      <w:r>
        <w:rPr>
          <w:b/>
          <w:bCs/>
          <w:szCs w:val="22"/>
          <w:lang w:val="fr-FR"/>
        </w:rPr>
        <w:t>indigènes</w:t>
      </w:r>
      <w:r w:rsidRPr="00E41928">
        <w:rPr>
          <w:b/>
          <w:bCs/>
          <w:szCs w:val="22"/>
          <w:lang w:val="fr-FR"/>
        </w:rPr>
        <w:t>][</w:t>
      </w:r>
      <w:r>
        <w:rPr>
          <w:b/>
          <w:bCs/>
          <w:szCs w:val="22"/>
          <w:lang w:val="fr-FR"/>
        </w:rPr>
        <w:t>et</w:t>
      </w:r>
      <w:r w:rsidRPr="00E41928">
        <w:rPr>
          <w:b/>
          <w:bCs/>
          <w:szCs w:val="22"/>
          <w:lang w:val="fr-FR"/>
        </w:rPr>
        <w:t>][</w:t>
      </w:r>
      <w:r>
        <w:rPr>
          <w:b/>
          <w:bCs/>
          <w:szCs w:val="22"/>
          <w:lang w:val="fr-FR"/>
        </w:rPr>
        <w:t>domestiquées</w:t>
      </w:r>
      <w:r w:rsidRPr="00E41928">
        <w:rPr>
          <w:b/>
          <w:bCs/>
          <w:szCs w:val="22"/>
          <w:lang w:val="fr-FR"/>
        </w:rPr>
        <w:t xml:space="preserve">] </w:t>
      </w:r>
      <w:r>
        <w:rPr>
          <w:b/>
          <w:bCs/>
          <w:szCs w:val="22"/>
          <w:lang w:val="fr-FR"/>
        </w:rPr>
        <w:t>appauvries ont été</w:t>
      </w:r>
      <w:r w:rsidRPr="00E41928">
        <w:rPr>
          <w:b/>
          <w:bCs/>
          <w:szCs w:val="22"/>
          <w:lang w:val="fr-FR"/>
        </w:rPr>
        <w:t xml:space="preserve"> restauré</w:t>
      </w:r>
      <w:r>
        <w:rPr>
          <w:b/>
          <w:bCs/>
          <w:szCs w:val="22"/>
          <w:lang w:val="fr-FR"/>
        </w:rPr>
        <w:t>es,</w:t>
      </w:r>
      <w:r w:rsidRPr="00E41928">
        <w:rPr>
          <w:szCs w:val="22"/>
          <w:lang w:val="fr-FR"/>
        </w:rPr>
        <w:t xml:space="preserve"> et </w:t>
      </w:r>
      <w:r>
        <w:rPr>
          <w:szCs w:val="22"/>
          <w:lang w:val="fr-FR"/>
        </w:rPr>
        <w:t xml:space="preserve">la </w:t>
      </w:r>
      <w:r w:rsidRPr="00E41928">
        <w:rPr>
          <w:szCs w:val="22"/>
          <w:lang w:val="fr-FR"/>
        </w:rPr>
        <w:t xml:space="preserve">diversité génétique et </w:t>
      </w:r>
      <w:r>
        <w:rPr>
          <w:szCs w:val="22"/>
          <w:lang w:val="fr-FR"/>
        </w:rPr>
        <w:t xml:space="preserve">le </w:t>
      </w:r>
      <w:r>
        <w:rPr>
          <w:b/>
          <w:bCs/>
          <w:szCs w:val="22"/>
          <w:lang w:val="fr-FR"/>
        </w:rPr>
        <w:t>potentiel d’adaptation des</w:t>
      </w:r>
      <w:r w:rsidRPr="00E41928">
        <w:rPr>
          <w:b/>
          <w:bCs/>
          <w:szCs w:val="22"/>
          <w:lang w:val="fr-FR"/>
        </w:rPr>
        <w:t xml:space="preserve"> populations</w:t>
      </w:r>
      <w:r w:rsidRPr="00E41928">
        <w:rPr>
          <w:szCs w:val="22"/>
          <w:lang w:val="fr-FR"/>
        </w:rPr>
        <w:t xml:space="preserve"> </w:t>
      </w:r>
      <w:r>
        <w:rPr>
          <w:szCs w:val="22"/>
          <w:lang w:val="fr-FR"/>
        </w:rPr>
        <w:t xml:space="preserve">de </w:t>
      </w:r>
      <w:r w:rsidRPr="00506156">
        <w:rPr>
          <w:b/>
          <w:szCs w:val="22"/>
          <w:lang w:val="fr-FR"/>
        </w:rPr>
        <w:t>toutes les</w:t>
      </w:r>
      <w:r w:rsidRPr="00E41928">
        <w:rPr>
          <w:b/>
          <w:bCs/>
          <w:szCs w:val="22"/>
          <w:lang w:val="fr-FR"/>
        </w:rPr>
        <w:t xml:space="preserve"> espèces, </w:t>
      </w:r>
      <w:r>
        <w:rPr>
          <w:b/>
          <w:bCs/>
          <w:szCs w:val="22"/>
          <w:lang w:val="fr-FR"/>
        </w:rPr>
        <w:t xml:space="preserve">notamment </w:t>
      </w:r>
      <w:r w:rsidRPr="002D3982">
        <w:rPr>
          <w:bCs/>
          <w:szCs w:val="22"/>
          <w:lang w:val="fr-FR"/>
        </w:rPr>
        <w:t>les espèces</w:t>
      </w:r>
      <w:r w:rsidRPr="00E41928">
        <w:rPr>
          <w:b/>
          <w:bCs/>
          <w:szCs w:val="22"/>
          <w:lang w:val="fr-FR"/>
        </w:rPr>
        <w:t xml:space="preserve"> </w:t>
      </w:r>
      <w:r w:rsidRPr="00E41928">
        <w:rPr>
          <w:szCs w:val="22"/>
          <w:lang w:val="fr-FR"/>
        </w:rPr>
        <w:t>[</w:t>
      </w:r>
      <w:r>
        <w:rPr>
          <w:szCs w:val="22"/>
          <w:lang w:val="fr-FR"/>
        </w:rPr>
        <w:t>sauvages</w:t>
      </w:r>
      <w:r w:rsidRPr="00E41928">
        <w:rPr>
          <w:szCs w:val="22"/>
          <w:lang w:val="fr-FR"/>
        </w:rPr>
        <w:t>][</w:t>
      </w:r>
      <w:r>
        <w:rPr>
          <w:b/>
          <w:bCs/>
          <w:szCs w:val="22"/>
          <w:lang w:val="fr-FR"/>
        </w:rPr>
        <w:t>indigènes</w:t>
      </w:r>
      <w:r w:rsidRPr="00E41928">
        <w:rPr>
          <w:szCs w:val="22"/>
          <w:lang w:val="fr-FR"/>
        </w:rPr>
        <w:t>][</w:t>
      </w:r>
      <w:r>
        <w:rPr>
          <w:szCs w:val="22"/>
          <w:lang w:val="fr-FR"/>
        </w:rPr>
        <w:t>et</w:t>
      </w:r>
      <w:r w:rsidRPr="00E41928">
        <w:rPr>
          <w:szCs w:val="22"/>
          <w:lang w:val="fr-FR"/>
        </w:rPr>
        <w:t>][</w:t>
      </w:r>
      <w:r>
        <w:rPr>
          <w:szCs w:val="22"/>
          <w:lang w:val="fr-FR"/>
        </w:rPr>
        <w:t>domestiquées</w:t>
      </w:r>
      <w:r w:rsidRPr="00E41928">
        <w:rPr>
          <w:szCs w:val="22"/>
          <w:lang w:val="fr-FR"/>
        </w:rPr>
        <w:t xml:space="preserve">] </w:t>
      </w:r>
      <w:r>
        <w:rPr>
          <w:szCs w:val="22"/>
          <w:lang w:val="fr-FR"/>
        </w:rPr>
        <w:t>sont</w:t>
      </w:r>
      <w:r w:rsidRPr="00E41928">
        <w:rPr>
          <w:szCs w:val="22"/>
          <w:lang w:val="fr-FR"/>
        </w:rPr>
        <w:t xml:space="preserve"> </w:t>
      </w:r>
      <w:r>
        <w:rPr>
          <w:szCs w:val="22"/>
          <w:lang w:val="fr-FR"/>
        </w:rPr>
        <w:t>sauvegardés</w:t>
      </w:r>
      <w:r w:rsidRPr="00E41928">
        <w:rPr>
          <w:szCs w:val="22"/>
          <w:lang w:val="fr-FR"/>
        </w:rPr>
        <w:t xml:space="preserve"> et </w:t>
      </w:r>
      <w:r>
        <w:rPr>
          <w:b/>
          <w:bCs/>
          <w:szCs w:val="22"/>
          <w:lang w:val="fr-FR"/>
        </w:rPr>
        <w:t>maintenus</w:t>
      </w:r>
      <w:r>
        <w:rPr>
          <w:szCs w:val="22"/>
          <w:lang w:val="fr-FR"/>
        </w:rPr>
        <w:t>, [en maintenant la diversité génétique de [toutes</w:t>
      </w:r>
      <w:r w:rsidRPr="00E41928">
        <w:rPr>
          <w:szCs w:val="22"/>
          <w:lang w:val="fr-FR"/>
        </w:rPr>
        <w:t>]</w:t>
      </w:r>
      <w:r>
        <w:rPr>
          <w:szCs w:val="22"/>
          <w:lang w:val="fr-FR"/>
        </w:rPr>
        <w:t xml:space="preserve"> les espèces </w:t>
      </w:r>
      <w:r w:rsidRPr="00E41928">
        <w:rPr>
          <w:szCs w:val="22"/>
          <w:lang w:val="fr-FR"/>
        </w:rPr>
        <w:t>[</w:t>
      </w:r>
      <w:r>
        <w:rPr>
          <w:b/>
          <w:bCs/>
          <w:szCs w:val="22"/>
          <w:lang w:val="fr-FR"/>
        </w:rPr>
        <w:t>connues</w:t>
      </w:r>
      <w:r w:rsidRPr="003D0B6D">
        <w:rPr>
          <w:b/>
          <w:bCs/>
          <w:szCs w:val="22"/>
          <w:lang w:val="fr-FR"/>
        </w:rPr>
        <w:t>]</w:t>
      </w:r>
      <w:r>
        <w:rPr>
          <w:szCs w:val="22"/>
          <w:lang w:val="fr-FR"/>
        </w:rPr>
        <w:t xml:space="preserve"> à </w:t>
      </w:r>
      <w:r w:rsidRPr="00E41928">
        <w:rPr>
          <w:szCs w:val="22"/>
          <w:lang w:val="fr-FR"/>
        </w:rPr>
        <w:t>au moins [90][</w:t>
      </w:r>
      <w:r w:rsidRPr="00E41928">
        <w:rPr>
          <w:b/>
          <w:bCs/>
          <w:szCs w:val="22"/>
          <w:lang w:val="fr-FR"/>
        </w:rPr>
        <w:t>95</w:t>
      </w:r>
      <w:r w:rsidRPr="00E41928">
        <w:rPr>
          <w:szCs w:val="22"/>
          <w:lang w:val="fr-FR"/>
        </w:rPr>
        <w:t>][</w:t>
      </w:r>
      <w:r w:rsidRPr="00E41928">
        <w:rPr>
          <w:b/>
          <w:bCs/>
          <w:szCs w:val="22"/>
          <w:lang w:val="fr-FR"/>
        </w:rPr>
        <w:t>X</w:t>
      </w:r>
      <w:r>
        <w:rPr>
          <w:szCs w:val="22"/>
          <w:lang w:val="fr-FR"/>
        </w:rPr>
        <w:t>]%</w:t>
      </w:r>
      <w:r w:rsidRPr="00E41928">
        <w:rPr>
          <w:szCs w:val="22"/>
          <w:lang w:val="fr-FR"/>
        </w:rPr>
        <w:t>.]</w:t>
      </w:r>
    </w:p>
    <w:p w14:paraId="5B2BF7CB" w14:textId="77777777" w:rsidR="00DD2662" w:rsidRPr="003D60BA" w:rsidRDefault="00DD2662" w:rsidP="00DD2662">
      <w:pPr>
        <w:keepNext/>
        <w:kinsoku w:val="0"/>
        <w:overflowPunct w:val="0"/>
        <w:autoSpaceDE w:val="0"/>
        <w:autoSpaceDN w:val="0"/>
        <w:spacing w:before="360" w:after="120"/>
        <w:jc w:val="center"/>
        <w:rPr>
          <w:szCs w:val="22"/>
          <w:u w:val="single"/>
          <w:lang w:val="fr-FR"/>
        </w:rPr>
      </w:pPr>
      <w:r w:rsidRPr="003D60BA">
        <w:rPr>
          <w:b/>
          <w:szCs w:val="22"/>
          <w:lang w:val="fr-FR"/>
        </w:rPr>
        <w:t>PROPOSITIONS DES PARTIES</w:t>
      </w:r>
    </w:p>
    <w:p w14:paraId="40CE1783" w14:textId="77777777" w:rsidR="00DD2662" w:rsidRPr="00930A9D" w:rsidRDefault="00DD2662" w:rsidP="00DD2662">
      <w:pPr>
        <w:kinsoku w:val="0"/>
        <w:overflowPunct w:val="0"/>
        <w:autoSpaceDE w:val="0"/>
        <w:autoSpaceDN w:val="0"/>
        <w:spacing w:before="120" w:after="120"/>
        <w:rPr>
          <w:i/>
          <w:iCs/>
          <w:szCs w:val="22"/>
          <w:lang w:val="fr-FR"/>
        </w:rPr>
      </w:pPr>
      <w:r w:rsidRPr="00930A9D">
        <w:rPr>
          <w:i/>
          <w:iCs/>
          <w:szCs w:val="22"/>
          <w:lang w:val="fr-FR"/>
        </w:rPr>
        <w:t>Note: Puisque le mode de travail durant la première réunion du groupe de contact</w:t>
      </w:r>
      <w:r>
        <w:rPr>
          <w:i/>
          <w:iCs/>
          <w:szCs w:val="22"/>
          <w:lang w:val="fr-FR"/>
        </w:rPr>
        <w:t xml:space="preserve"> comprenait l’inclusi</w:t>
      </w:r>
      <w:r w:rsidRPr="00930A9D">
        <w:rPr>
          <w:i/>
          <w:iCs/>
          <w:szCs w:val="22"/>
          <w:lang w:val="fr-FR"/>
        </w:rPr>
        <w:t>on directe des proposition</w:t>
      </w:r>
      <w:r>
        <w:rPr>
          <w:i/>
          <w:iCs/>
          <w:szCs w:val="22"/>
          <w:lang w:val="fr-FR"/>
        </w:rPr>
        <w:t xml:space="preserve">s dans le </w:t>
      </w:r>
      <w:r w:rsidRPr="00930A9D">
        <w:rPr>
          <w:i/>
          <w:iCs/>
          <w:szCs w:val="22"/>
          <w:lang w:val="fr-FR"/>
        </w:rPr>
        <w:t>texte composite</w:t>
      </w:r>
      <w:r>
        <w:rPr>
          <w:i/>
          <w:iCs/>
          <w:szCs w:val="22"/>
          <w:lang w:val="fr-FR"/>
        </w:rPr>
        <w:t xml:space="preserve">, une </w:t>
      </w:r>
      <w:r w:rsidRPr="00930A9D">
        <w:rPr>
          <w:i/>
          <w:iCs/>
          <w:szCs w:val="22"/>
          <w:lang w:val="fr-FR"/>
        </w:rPr>
        <w:t>list</w:t>
      </w:r>
      <w:r>
        <w:rPr>
          <w:i/>
          <w:iCs/>
          <w:szCs w:val="22"/>
          <w:lang w:val="fr-FR"/>
        </w:rPr>
        <w:t xml:space="preserve">e complète des </w:t>
      </w:r>
      <w:r w:rsidRPr="00930A9D">
        <w:rPr>
          <w:i/>
          <w:iCs/>
          <w:szCs w:val="22"/>
          <w:lang w:val="fr-FR"/>
        </w:rPr>
        <w:t xml:space="preserve">propositions </w:t>
      </w:r>
      <w:r>
        <w:rPr>
          <w:i/>
          <w:iCs/>
          <w:szCs w:val="22"/>
          <w:lang w:val="fr-FR"/>
        </w:rPr>
        <w:t>de texte indiquant leur auteur n’est pas disponible pour cet o</w:t>
      </w:r>
      <w:r w:rsidRPr="00930A9D">
        <w:rPr>
          <w:i/>
          <w:iCs/>
          <w:szCs w:val="22"/>
          <w:lang w:val="fr-FR"/>
        </w:rPr>
        <w:t xml:space="preserve">bjectif. </w:t>
      </w:r>
      <w:r>
        <w:rPr>
          <w:i/>
          <w:iCs/>
          <w:szCs w:val="22"/>
          <w:lang w:val="fr-FR"/>
        </w:rPr>
        <w:t>L</w:t>
      </w:r>
      <w:r w:rsidRPr="00930A9D">
        <w:rPr>
          <w:i/>
          <w:iCs/>
          <w:szCs w:val="22"/>
          <w:lang w:val="fr-FR"/>
        </w:rPr>
        <w:t xml:space="preserve">es propositions de texte </w:t>
      </w:r>
      <w:r>
        <w:rPr>
          <w:i/>
          <w:iCs/>
          <w:szCs w:val="22"/>
          <w:lang w:val="fr-FR"/>
        </w:rPr>
        <w:t>ci-après ont été publiées séparément durant la</w:t>
      </w:r>
      <w:r w:rsidRPr="00930A9D">
        <w:rPr>
          <w:i/>
          <w:iCs/>
          <w:szCs w:val="22"/>
          <w:lang w:val="fr-FR"/>
        </w:rPr>
        <w:t xml:space="preserve"> </w:t>
      </w:r>
      <w:r>
        <w:rPr>
          <w:i/>
          <w:iCs/>
          <w:szCs w:val="22"/>
          <w:lang w:val="fr-FR"/>
        </w:rPr>
        <w:t>réunion, car elles différaient considérablement du</w:t>
      </w:r>
      <w:r w:rsidRPr="00930A9D">
        <w:rPr>
          <w:i/>
          <w:iCs/>
          <w:szCs w:val="22"/>
          <w:lang w:val="fr-FR"/>
        </w:rPr>
        <w:t xml:space="preserve"> </w:t>
      </w:r>
      <w:r>
        <w:rPr>
          <w:i/>
          <w:iCs/>
          <w:szCs w:val="22"/>
          <w:lang w:val="fr-FR"/>
        </w:rPr>
        <w:t>texte original</w:t>
      </w:r>
      <w:r w:rsidRPr="00930A9D">
        <w:rPr>
          <w:i/>
          <w:iCs/>
          <w:szCs w:val="22"/>
          <w:lang w:val="fr-FR"/>
        </w:rPr>
        <w:t xml:space="preserve"> et</w:t>
      </w:r>
      <w:r>
        <w:rPr>
          <w:i/>
          <w:iCs/>
          <w:szCs w:val="22"/>
          <w:lang w:val="fr-FR"/>
        </w:rPr>
        <w:t xml:space="preserve"> étaient donc difficiles à intégrer dans le </w:t>
      </w:r>
      <w:r w:rsidRPr="00930A9D">
        <w:rPr>
          <w:i/>
          <w:iCs/>
          <w:szCs w:val="22"/>
          <w:lang w:val="fr-FR"/>
        </w:rPr>
        <w:t>texte composite.</w:t>
      </w:r>
    </w:p>
    <w:p w14:paraId="3D68E497" w14:textId="77777777" w:rsidR="00DD2662" w:rsidRPr="00087782" w:rsidRDefault="00DD2662" w:rsidP="00DD2662">
      <w:pPr>
        <w:kinsoku w:val="0"/>
        <w:overflowPunct w:val="0"/>
        <w:autoSpaceDE w:val="0"/>
        <w:autoSpaceDN w:val="0"/>
        <w:spacing w:before="120" w:after="120"/>
        <w:rPr>
          <w:b/>
          <w:bCs/>
          <w:szCs w:val="22"/>
          <w:lang w:val="fr-FR"/>
        </w:rPr>
      </w:pPr>
      <w:r w:rsidRPr="00087782">
        <w:rPr>
          <w:b/>
          <w:bCs/>
          <w:szCs w:val="22"/>
          <w:u w:val="single"/>
          <w:lang w:val="fr-FR"/>
        </w:rPr>
        <w:t>Argentine</w:t>
      </w:r>
      <w:r w:rsidRPr="00087782">
        <w:rPr>
          <w:b/>
          <w:bCs/>
          <w:szCs w:val="22"/>
          <w:lang w:val="fr-FR"/>
        </w:rPr>
        <w:t>: [</w:t>
      </w:r>
      <w:r>
        <w:rPr>
          <w:b/>
          <w:bCs/>
          <w:szCs w:val="22"/>
          <w:lang w:val="fr-FR"/>
        </w:rPr>
        <w:t>La b</w:t>
      </w:r>
      <w:r w:rsidRPr="00087782">
        <w:rPr>
          <w:b/>
          <w:bCs/>
          <w:szCs w:val="22"/>
          <w:lang w:val="fr-FR"/>
        </w:rPr>
        <w:t>iodiversité</w:t>
      </w:r>
      <w:r>
        <w:rPr>
          <w:b/>
          <w:bCs/>
          <w:szCs w:val="22"/>
          <w:lang w:val="fr-FR"/>
        </w:rPr>
        <w:t xml:space="preserve"> est préservée</w:t>
      </w:r>
      <w:r w:rsidRPr="00087782">
        <w:rPr>
          <w:b/>
          <w:bCs/>
          <w:szCs w:val="22"/>
          <w:lang w:val="fr-FR"/>
        </w:rPr>
        <w:t xml:space="preserve">, </w:t>
      </w:r>
      <w:r>
        <w:rPr>
          <w:b/>
          <w:bCs/>
          <w:szCs w:val="22"/>
          <w:lang w:val="fr-FR"/>
        </w:rPr>
        <w:t xml:space="preserve">renforçant ainsi </w:t>
      </w:r>
      <w:r w:rsidRPr="00087782">
        <w:rPr>
          <w:b/>
          <w:bCs/>
          <w:szCs w:val="22"/>
          <w:lang w:val="fr-FR"/>
        </w:rPr>
        <w:t xml:space="preserve">la connectivité et l’intégrité de </w:t>
      </w:r>
      <w:r>
        <w:rPr>
          <w:b/>
          <w:bCs/>
          <w:szCs w:val="22"/>
          <w:lang w:val="fr-FR"/>
        </w:rPr>
        <w:t>tous les écosystèmes</w:t>
      </w:r>
      <w:r w:rsidRPr="00087782">
        <w:rPr>
          <w:b/>
          <w:bCs/>
          <w:szCs w:val="22"/>
          <w:lang w:val="fr-FR"/>
        </w:rPr>
        <w:t xml:space="preserve">, </w:t>
      </w:r>
      <w:r>
        <w:rPr>
          <w:b/>
          <w:bCs/>
          <w:szCs w:val="22"/>
          <w:lang w:val="fr-FR"/>
        </w:rPr>
        <w:t>favorisant la santé et la résilience des populations d’</w:t>
      </w:r>
      <w:r w:rsidRPr="00087782">
        <w:rPr>
          <w:b/>
          <w:bCs/>
          <w:szCs w:val="22"/>
          <w:lang w:val="fr-FR"/>
        </w:rPr>
        <w:t xml:space="preserve">espèces, et </w:t>
      </w:r>
      <w:r>
        <w:rPr>
          <w:b/>
          <w:bCs/>
          <w:szCs w:val="22"/>
          <w:lang w:val="fr-FR"/>
        </w:rPr>
        <w:t>sauvegardant la</w:t>
      </w:r>
      <w:r w:rsidRPr="00087782">
        <w:rPr>
          <w:b/>
          <w:bCs/>
          <w:szCs w:val="22"/>
          <w:lang w:val="fr-FR"/>
        </w:rPr>
        <w:t xml:space="preserve"> diversité génétique.]</w:t>
      </w:r>
    </w:p>
    <w:p w14:paraId="7C165330" w14:textId="77777777" w:rsidR="00DD2662" w:rsidRPr="00087782" w:rsidRDefault="00DD2662" w:rsidP="00DD2662">
      <w:pPr>
        <w:kinsoku w:val="0"/>
        <w:overflowPunct w:val="0"/>
        <w:autoSpaceDE w:val="0"/>
        <w:autoSpaceDN w:val="0"/>
        <w:spacing w:before="120" w:after="120"/>
        <w:rPr>
          <w:b/>
          <w:bCs/>
          <w:szCs w:val="22"/>
          <w:lang w:val="fr-FR"/>
        </w:rPr>
      </w:pPr>
      <w:r w:rsidRPr="00087782">
        <w:rPr>
          <w:b/>
          <w:bCs/>
          <w:szCs w:val="22"/>
          <w:u w:val="single"/>
          <w:lang w:val="fr-FR"/>
        </w:rPr>
        <w:t>Australie</w:t>
      </w:r>
      <w:r w:rsidRPr="00087782">
        <w:rPr>
          <w:b/>
          <w:bCs/>
          <w:szCs w:val="22"/>
          <w:lang w:val="fr-FR"/>
        </w:rPr>
        <w:t>: [</w:t>
      </w:r>
      <w:r>
        <w:rPr>
          <w:b/>
          <w:bCs/>
          <w:szCs w:val="22"/>
          <w:lang w:val="fr-FR"/>
        </w:rPr>
        <w:t>Le fonctionnement</w:t>
      </w:r>
      <w:r w:rsidRPr="00087782">
        <w:rPr>
          <w:b/>
          <w:bCs/>
          <w:szCs w:val="22"/>
          <w:lang w:val="fr-FR"/>
        </w:rPr>
        <w:t xml:space="preserve"> </w:t>
      </w:r>
      <w:r>
        <w:rPr>
          <w:b/>
          <w:bCs/>
          <w:szCs w:val="22"/>
          <w:lang w:val="fr-FR"/>
        </w:rPr>
        <w:t xml:space="preserve">naturel </w:t>
      </w:r>
      <w:r w:rsidRPr="00087782">
        <w:rPr>
          <w:b/>
          <w:bCs/>
          <w:szCs w:val="22"/>
          <w:lang w:val="fr-FR"/>
        </w:rPr>
        <w:t xml:space="preserve">de </w:t>
      </w:r>
      <w:r>
        <w:rPr>
          <w:b/>
          <w:bCs/>
          <w:szCs w:val="22"/>
          <w:lang w:val="fr-FR"/>
        </w:rPr>
        <w:t>tous les écosystèmes</w:t>
      </w:r>
      <w:r w:rsidRPr="00087782">
        <w:rPr>
          <w:b/>
          <w:bCs/>
          <w:szCs w:val="22"/>
          <w:lang w:val="fr-FR"/>
        </w:rPr>
        <w:t xml:space="preserve"> </w:t>
      </w:r>
      <w:r>
        <w:rPr>
          <w:b/>
          <w:bCs/>
          <w:szCs w:val="22"/>
          <w:lang w:val="fr-FR"/>
        </w:rPr>
        <w:t>est amélioré</w:t>
      </w:r>
      <w:r w:rsidRPr="00087782">
        <w:rPr>
          <w:b/>
          <w:bCs/>
          <w:szCs w:val="22"/>
          <w:lang w:val="fr-FR"/>
        </w:rPr>
        <w:t xml:space="preserve">, </w:t>
      </w:r>
      <w:r>
        <w:rPr>
          <w:b/>
          <w:bCs/>
          <w:szCs w:val="22"/>
          <w:lang w:val="fr-FR"/>
        </w:rPr>
        <w:t>favorisant la santé et la résilience des populations de toutes les</w:t>
      </w:r>
      <w:r w:rsidRPr="00087782">
        <w:rPr>
          <w:b/>
          <w:bCs/>
          <w:szCs w:val="22"/>
          <w:lang w:val="fr-FR"/>
        </w:rPr>
        <w:t xml:space="preserve"> espèces.]</w:t>
      </w:r>
    </w:p>
    <w:p w14:paraId="7F824C93" w14:textId="77777777" w:rsidR="00DD2662" w:rsidRPr="00930A9D" w:rsidRDefault="00DD2662" w:rsidP="00DD2662">
      <w:pPr>
        <w:kinsoku w:val="0"/>
        <w:overflowPunct w:val="0"/>
        <w:autoSpaceDE w:val="0"/>
        <w:autoSpaceDN w:val="0"/>
        <w:spacing w:before="120" w:after="120"/>
        <w:ind w:left="720"/>
        <w:rPr>
          <w:i/>
          <w:iCs/>
          <w:szCs w:val="22"/>
          <w:lang w:val="fr-FR"/>
        </w:rPr>
      </w:pPr>
      <w:r w:rsidRPr="00930A9D">
        <w:rPr>
          <w:i/>
          <w:iCs/>
          <w:szCs w:val="22"/>
          <w:lang w:val="fr-FR"/>
        </w:rPr>
        <w:t xml:space="preserve">** Si la formulation concernant </w:t>
      </w:r>
      <w:r>
        <w:rPr>
          <w:i/>
          <w:iCs/>
          <w:szCs w:val="22"/>
          <w:lang w:val="fr-FR"/>
        </w:rPr>
        <w:t>le taux d’extinction</w:t>
      </w:r>
      <w:r w:rsidRPr="00930A9D">
        <w:rPr>
          <w:i/>
          <w:iCs/>
          <w:szCs w:val="22"/>
          <w:lang w:val="fr-FR"/>
        </w:rPr>
        <w:t xml:space="preserve"> est conservée, nous proposons que l’accent mis sur ‘</w:t>
      </w:r>
      <w:r>
        <w:rPr>
          <w:i/>
          <w:iCs/>
          <w:szCs w:val="22"/>
          <w:lang w:val="fr-FR"/>
        </w:rPr>
        <w:t>le taux d’extinctions</w:t>
      </w:r>
      <w:r w:rsidRPr="00930A9D">
        <w:rPr>
          <w:i/>
          <w:iCs/>
          <w:szCs w:val="22"/>
          <w:lang w:val="fr-FR"/>
        </w:rPr>
        <w:t xml:space="preserve">’ </w:t>
      </w:r>
      <w:r>
        <w:rPr>
          <w:i/>
          <w:iCs/>
          <w:szCs w:val="22"/>
          <w:lang w:val="fr-FR"/>
        </w:rPr>
        <w:t xml:space="preserve">concerne le </w:t>
      </w:r>
      <w:r w:rsidRPr="00930A9D">
        <w:rPr>
          <w:i/>
          <w:iCs/>
          <w:szCs w:val="22"/>
          <w:lang w:val="fr-FR"/>
        </w:rPr>
        <w:t>‘</w:t>
      </w:r>
      <w:r>
        <w:rPr>
          <w:i/>
          <w:iCs/>
          <w:szCs w:val="22"/>
          <w:lang w:val="fr-FR"/>
        </w:rPr>
        <w:t xml:space="preserve">taux d’extinctions </w:t>
      </w:r>
      <w:r w:rsidRPr="00930A9D">
        <w:rPr>
          <w:b/>
          <w:bCs/>
          <w:i/>
          <w:iCs/>
          <w:szCs w:val="22"/>
          <w:lang w:val="fr-FR"/>
        </w:rPr>
        <w:t>direct</w:t>
      </w:r>
      <w:r>
        <w:rPr>
          <w:b/>
          <w:bCs/>
          <w:i/>
          <w:iCs/>
          <w:szCs w:val="22"/>
          <w:lang w:val="fr-FR"/>
        </w:rPr>
        <w:t>ement causées par les</w:t>
      </w:r>
      <w:r w:rsidRPr="00930A9D">
        <w:rPr>
          <w:b/>
          <w:bCs/>
          <w:i/>
          <w:iCs/>
          <w:szCs w:val="22"/>
          <w:lang w:val="fr-FR"/>
        </w:rPr>
        <w:t xml:space="preserve"> huma</w:t>
      </w:r>
      <w:r>
        <w:rPr>
          <w:b/>
          <w:bCs/>
          <w:i/>
          <w:iCs/>
          <w:szCs w:val="22"/>
          <w:lang w:val="fr-FR"/>
        </w:rPr>
        <w:t>i</w:t>
      </w:r>
      <w:r w:rsidRPr="00930A9D">
        <w:rPr>
          <w:b/>
          <w:bCs/>
          <w:i/>
          <w:iCs/>
          <w:szCs w:val="22"/>
          <w:lang w:val="fr-FR"/>
        </w:rPr>
        <w:t>n</w:t>
      </w:r>
      <w:r>
        <w:rPr>
          <w:b/>
          <w:bCs/>
          <w:i/>
          <w:iCs/>
          <w:szCs w:val="22"/>
          <w:lang w:val="fr-FR"/>
        </w:rPr>
        <w:t>s</w:t>
      </w:r>
      <w:r w:rsidRPr="00930A9D">
        <w:rPr>
          <w:i/>
          <w:iCs/>
          <w:szCs w:val="22"/>
          <w:lang w:val="fr-FR"/>
        </w:rPr>
        <w:t>’</w:t>
      </w:r>
      <w:r>
        <w:rPr>
          <w:i/>
          <w:iCs/>
          <w:szCs w:val="22"/>
          <w:lang w:val="fr-FR"/>
        </w:rPr>
        <w:t>, du fait que des phénomènes survenant en dehors du contrôle direct des humains, tels que les phénomènes climatiques extrêmes, peuvent avoir un impact sur les</w:t>
      </w:r>
      <w:r w:rsidRPr="00930A9D">
        <w:rPr>
          <w:i/>
          <w:iCs/>
          <w:szCs w:val="22"/>
          <w:lang w:val="fr-FR"/>
        </w:rPr>
        <w:t xml:space="preserve"> </w:t>
      </w:r>
      <w:r>
        <w:rPr>
          <w:i/>
          <w:iCs/>
          <w:szCs w:val="22"/>
          <w:lang w:val="fr-FR"/>
        </w:rPr>
        <w:t xml:space="preserve">espèces menacées et accroître le </w:t>
      </w:r>
      <w:r w:rsidRPr="00930A9D">
        <w:rPr>
          <w:i/>
          <w:iCs/>
          <w:szCs w:val="22"/>
          <w:lang w:val="fr-FR"/>
        </w:rPr>
        <w:t>risque</w:t>
      </w:r>
      <w:r>
        <w:rPr>
          <w:i/>
          <w:iCs/>
          <w:szCs w:val="22"/>
          <w:lang w:val="fr-FR"/>
        </w:rPr>
        <w:t xml:space="preserve"> d’</w:t>
      </w:r>
      <w:r w:rsidRPr="00930A9D">
        <w:rPr>
          <w:i/>
          <w:iCs/>
          <w:szCs w:val="22"/>
          <w:lang w:val="fr-FR"/>
        </w:rPr>
        <w:t xml:space="preserve">extinction. </w:t>
      </w:r>
    </w:p>
    <w:p w14:paraId="44C09239" w14:textId="77777777" w:rsidR="00DD2662" w:rsidRPr="00087782" w:rsidRDefault="00DD2662" w:rsidP="00DD2662">
      <w:pPr>
        <w:kinsoku w:val="0"/>
        <w:overflowPunct w:val="0"/>
        <w:autoSpaceDE w:val="0"/>
        <w:autoSpaceDN w:val="0"/>
        <w:spacing w:before="120" w:after="120"/>
        <w:rPr>
          <w:b/>
          <w:bCs/>
          <w:szCs w:val="22"/>
          <w:lang w:val="fr-FR"/>
        </w:rPr>
      </w:pPr>
      <w:r w:rsidRPr="00087782">
        <w:rPr>
          <w:b/>
          <w:bCs/>
          <w:szCs w:val="22"/>
          <w:u w:val="single"/>
          <w:lang w:val="fr-FR"/>
        </w:rPr>
        <w:t>Costa Rica</w:t>
      </w:r>
      <w:r w:rsidRPr="00087782">
        <w:rPr>
          <w:b/>
          <w:bCs/>
          <w:szCs w:val="22"/>
          <w:lang w:val="fr-FR"/>
        </w:rPr>
        <w:t>: L’intégrité écologique et la connectivité de tous les milieux d’eau douce, marins et terrestres son</w:t>
      </w:r>
      <w:r>
        <w:rPr>
          <w:b/>
          <w:bCs/>
          <w:szCs w:val="22"/>
          <w:lang w:val="fr-FR"/>
        </w:rPr>
        <w:t>t améliorées, en garantissant la santé et la résilience d</w:t>
      </w:r>
      <w:r w:rsidRPr="00087782">
        <w:rPr>
          <w:b/>
          <w:bCs/>
          <w:szCs w:val="22"/>
          <w:lang w:val="fr-FR"/>
        </w:rPr>
        <w:t>es trois niveaux</w:t>
      </w:r>
      <w:r>
        <w:rPr>
          <w:b/>
          <w:bCs/>
          <w:szCs w:val="22"/>
          <w:lang w:val="fr-FR"/>
        </w:rPr>
        <w:t xml:space="preserve"> de</w:t>
      </w:r>
      <w:r w:rsidRPr="00087782">
        <w:rPr>
          <w:b/>
          <w:bCs/>
          <w:szCs w:val="22"/>
          <w:lang w:val="fr-FR"/>
        </w:rPr>
        <w:t xml:space="preserve"> </w:t>
      </w:r>
      <w:r>
        <w:rPr>
          <w:b/>
          <w:bCs/>
          <w:szCs w:val="22"/>
          <w:lang w:val="fr-FR"/>
        </w:rPr>
        <w:t>la biodiversité</w:t>
      </w:r>
      <w:r w:rsidRPr="00087782">
        <w:rPr>
          <w:b/>
          <w:bCs/>
          <w:szCs w:val="22"/>
          <w:lang w:val="fr-FR"/>
        </w:rPr>
        <w:t xml:space="preserve">, </w:t>
      </w:r>
      <w:r>
        <w:rPr>
          <w:b/>
          <w:bCs/>
          <w:szCs w:val="22"/>
          <w:lang w:val="fr-FR"/>
        </w:rPr>
        <w:t>à savoir, les écosystèmes</w:t>
      </w:r>
      <w:r w:rsidRPr="00087782">
        <w:rPr>
          <w:b/>
          <w:bCs/>
          <w:szCs w:val="22"/>
          <w:lang w:val="fr-FR"/>
        </w:rPr>
        <w:t>,</w:t>
      </w:r>
      <w:r>
        <w:rPr>
          <w:b/>
          <w:bCs/>
          <w:szCs w:val="22"/>
          <w:lang w:val="fr-FR"/>
        </w:rPr>
        <w:t xml:space="preserve"> les</w:t>
      </w:r>
      <w:r w:rsidRPr="00087782">
        <w:rPr>
          <w:b/>
          <w:bCs/>
          <w:szCs w:val="22"/>
          <w:lang w:val="fr-FR"/>
        </w:rPr>
        <w:t xml:space="preserve"> </w:t>
      </w:r>
      <w:r>
        <w:rPr>
          <w:b/>
          <w:bCs/>
          <w:szCs w:val="22"/>
          <w:lang w:val="fr-FR"/>
        </w:rPr>
        <w:t>espèces</w:t>
      </w:r>
      <w:r w:rsidRPr="00087782">
        <w:rPr>
          <w:b/>
          <w:bCs/>
          <w:szCs w:val="22"/>
          <w:lang w:val="fr-FR"/>
        </w:rPr>
        <w:t xml:space="preserve"> et </w:t>
      </w:r>
      <w:r>
        <w:rPr>
          <w:b/>
          <w:bCs/>
          <w:szCs w:val="22"/>
          <w:lang w:val="fr-FR"/>
        </w:rPr>
        <w:t>les gènes</w:t>
      </w:r>
      <w:r w:rsidRPr="00087782">
        <w:rPr>
          <w:b/>
          <w:bCs/>
          <w:szCs w:val="22"/>
          <w:lang w:val="fr-FR"/>
        </w:rPr>
        <w:t>.</w:t>
      </w:r>
    </w:p>
    <w:p w14:paraId="2AB66110" w14:textId="77777777" w:rsidR="00DD2662" w:rsidRPr="00087782" w:rsidRDefault="00DD2662" w:rsidP="00DD2662">
      <w:pPr>
        <w:kinsoku w:val="0"/>
        <w:overflowPunct w:val="0"/>
        <w:autoSpaceDE w:val="0"/>
        <w:autoSpaceDN w:val="0"/>
        <w:spacing w:before="120" w:after="120"/>
        <w:rPr>
          <w:szCs w:val="22"/>
          <w:lang w:val="fr-FR"/>
        </w:rPr>
      </w:pPr>
      <w:r w:rsidRPr="00087782">
        <w:rPr>
          <w:b/>
          <w:bCs/>
          <w:szCs w:val="22"/>
          <w:u w:val="single"/>
          <w:lang w:val="fr-FR"/>
        </w:rPr>
        <w:t>Cuba</w:t>
      </w:r>
      <w:r w:rsidRPr="00087782">
        <w:rPr>
          <w:b/>
          <w:bCs/>
          <w:szCs w:val="22"/>
          <w:lang w:val="fr-FR"/>
        </w:rPr>
        <w:t xml:space="preserve">: </w:t>
      </w:r>
      <w:r>
        <w:rPr>
          <w:b/>
          <w:bCs/>
          <w:kern w:val="22"/>
          <w:szCs w:val="22"/>
          <w:lang w:val="fr-FR"/>
        </w:rPr>
        <w:t>L’augmentation nette</w:t>
      </w:r>
      <w:r w:rsidRPr="00087782">
        <w:rPr>
          <w:b/>
          <w:bCs/>
          <w:kern w:val="22"/>
          <w:szCs w:val="22"/>
          <w:lang w:val="fr-FR"/>
        </w:rPr>
        <w:t xml:space="preserve">, </w:t>
      </w:r>
      <w:r>
        <w:rPr>
          <w:b/>
          <w:bCs/>
          <w:kern w:val="22"/>
          <w:szCs w:val="22"/>
          <w:lang w:val="fr-FR"/>
        </w:rPr>
        <w:t>l’intégrité</w:t>
      </w:r>
      <w:r w:rsidRPr="00087782">
        <w:rPr>
          <w:b/>
          <w:bCs/>
          <w:kern w:val="22"/>
          <w:szCs w:val="22"/>
          <w:lang w:val="fr-FR"/>
        </w:rPr>
        <w:t xml:space="preserve"> et la connectivité</w:t>
      </w:r>
      <w:r>
        <w:rPr>
          <w:b/>
          <w:bCs/>
          <w:kern w:val="22"/>
          <w:szCs w:val="22"/>
          <w:lang w:val="fr-FR"/>
        </w:rPr>
        <w:t xml:space="preserve"> des écosystèmes naturels sont</w:t>
      </w:r>
      <w:r w:rsidRPr="00087782">
        <w:rPr>
          <w:b/>
          <w:bCs/>
          <w:kern w:val="22"/>
          <w:szCs w:val="22"/>
          <w:lang w:val="fr-FR"/>
        </w:rPr>
        <w:t xml:space="preserve"> </w:t>
      </w:r>
      <w:r>
        <w:rPr>
          <w:b/>
          <w:bCs/>
          <w:kern w:val="22"/>
          <w:szCs w:val="22"/>
          <w:lang w:val="fr-FR"/>
        </w:rPr>
        <w:t xml:space="preserve">améliorés ou </w:t>
      </w:r>
      <w:r w:rsidRPr="00087782">
        <w:rPr>
          <w:b/>
          <w:bCs/>
          <w:kern w:val="22"/>
          <w:szCs w:val="22"/>
          <w:lang w:val="fr-FR"/>
        </w:rPr>
        <w:t>renforcé</w:t>
      </w:r>
      <w:r>
        <w:rPr>
          <w:b/>
          <w:bCs/>
          <w:kern w:val="22"/>
          <w:szCs w:val="22"/>
          <w:lang w:val="fr-FR"/>
        </w:rPr>
        <w:t>s</w:t>
      </w:r>
      <w:r w:rsidRPr="00087782">
        <w:rPr>
          <w:b/>
          <w:bCs/>
          <w:kern w:val="22"/>
          <w:szCs w:val="22"/>
          <w:lang w:val="fr-FR"/>
        </w:rPr>
        <w:t xml:space="preserve">, le risque d’extinction des espèces </w:t>
      </w:r>
      <w:r>
        <w:rPr>
          <w:b/>
          <w:bCs/>
          <w:kern w:val="22"/>
          <w:szCs w:val="22"/>
          <w:lang w:val="fr-FR"/>
        </w:rPr>
        <w:t>dans tous les groupes taxonomiques e</w:t>
      </w:r>
      <w:r w:rsidRPr="00087782">
        <w:rPr>
          <w:b/>
          <w:bCs/>
          <w:kern w:val="22"/>
          <w:szCs w:val="22"/>
          <w:lang w:val="fr-FR"/>
        </w:rPr>
        <w:t>s</w:t>
      </w:r>
      <w:r>
        <w:rPr>
          <w:b/>
          <w:bCs/>
          <w:kern w:val="22"/>
          <w:szCs w:val="22"/>
          <w:lang w:val="fr-FR"/>
        </w:rPr>
        <w:t>t</w:t>
      </w:r>
      <w:r w:rsidRPr="00087782">
        <w:rPr>
          <w:b/>
          <w:bCs/>
          <w:kern w:val="22"/>
          <w:szCs w:val="22"/>
          <w:lang w:val="fr-FR"/>
        </w:rPr>
        <w:t xml:space="preserve"> </w:t>
      </w:r>
      <w:r>
        <w:rPr>
          <w:b/>
          <w:bCs/>
          <w:kern w:val="22"/>
          <w:szCs w:val="22"/>
          <w:lang w:val="fr-FR"/>
        </w:rPr>
        <w:t>réduit</w:t>
      </w:r>
      <w:r w:rsidRPr="00087782">
        <w:rPr>
          <w:b/>
          <w:bCs/>
          <w:kern w:val="22"/>
          <w:szCs w:val="22"/>
          <w:lang w:val="fr-FR"/>
        </w:rPr>
        <w:t xml:space="preserve">, et </w:t>
      </w:r>
      <w:r>
        <w:rPr>
          <w:b/>
          <w:bCs/>
          <w:kern w:val="22"/>
          <w:szCs w:val="22"/>
          <w:lang w:val="fr-FR"/>
        </w:rPr>
        <w:t xml:space="preserve">la </w:t>
      </w:r>
      <w:r w:rsidRPr="00087782">
        <w:rPr>
          <w:b/>
          <w:bCs/>
          <w:kern w:val="22"/>
          <w:szCs w:val="22"/>
          <w:lang w:val="fr-FR"/>
        </w:rPr>
        <w:t>diversité génétique</w:t>
      </w:r>
      <w:r>
        <w:rPr>
          <w:b/>
          <w:bCs/>
          <w:kern w:val="22"/>
          <w:szCs w:val="22"/>
          <w:lang w:val="fr-FR"/>
        </w:rPr>
        <w:t xml:space="preserve"> des</w:t>
      </w:r>
      <w:r w:rsidRPr="00087782">
        <w:rPr>
          <w:b/>
          <w:bCs/>
          <w:kern w:val="22"/>
          <w:szCs w:val="22"/>
          <w:lang w:val="fr-FR"/>
        </w:rPr>
        <w:t xml:space="preserve"> </w:t>
      </w:r>
      <w:r>
        <w:rPr>
          <w:b/>
          <w:bCs/>
          <w:kern w:val="22"/>
          <w:szCs w:val="22"/>
          <w:lang w:val="fr-FR"/>
        </w:rPr>
        <w:t>espèces sauvages et domestiquées est</w:t>
      </w:r>
      <w:r w:rsidRPr="00087782">
        <w:rPr>
          <w:b/>
          <w:bCs/>
          <w:kern w:val="22"/>
          <w:szCs w:val="22"/>
          <w:lang w:val="fr-FR"/>
        </w:rPr>
        <w:t xml:space="preserve"> </w:t>
      </w:r>
      <w:r>
        <w:rPr>
          <w:b/>
          <w:bCs/>
          <w:kern w:val="22"/>
          <w:szCs w:val="22"/>
          <w:lang w:val="fr-FR"/>
        </w:rPr>
        <w:t>sauvegardée</w:t>
      </w:r>
      <w:r w:rsidRPr="00087782">
        <w:rPr>
          <w:b/>
          <w:bCs/>
          <w:kern w:val="22"/>
          <w:szCs w:val="22"/>
          <w:lang w:val="fr-FR"/>
        </w:rPr>
        <w:t>.</w:t>
      </w:r>
    </w:p>
    <w:p w14:paraId="3BA0407A" w14:textId="464DCC9D" w:rsidR="00DD2662" w:rsidRPr="00515412" w:rsidRDefault="00DD2662" w:rsidP="00DD2662">
      <w:pPr>
        <w:kinsoku w:val="0"/>
        <w:overflowPunct w:val="0"/>
        <w:autoSpaceDE w:val="0"/>
        <w:autoSpaceDN w:val="0"/>
        <w:spacing w:before="120" w:after="120"/>
        <w:rPr>
          <w:rFonts w:asciiTheme="majorBidi" w:hAnsiTheme="majorBidi" w:cstheme="majorBidi"/>
          <w:b/>
          <w:bCs/>
          <w:szCs w:val="22"/>
          <w:lang w:val="fr-FR"/>
        </w:rPr>
      </w:pPr>
      <w:r w:rsidRPr="00087782">
        <w:rPr>
          <w:rFonts w:asciiTheme="majorBidi" w:hAnsiTheme="majorBidi" w:cstheme="majorBidi"/>
          <w:b/>
          <w:bCs/>
          <w:szCs w:val="22"/>
          <w:u w:val="single"/>
          <w:lang w:val="fr-FR"/>
        </w:rPr>
        <w:t>Malawi</w:t>
      </w:r>
      <w:r w:rsidRPr="00087782">
        <w:rPr>
          <w:rFonts w:asciiTheme="majorBidi" w:hAnsiTheme="majorBidi" w:cstheme="majorBidi"/>
          <w:b/>
          <w:bCs/>
          <w:szCs w:val="22"/>
          <w:lang w:val="fr-FR"/>
        </w:rPr>
        <w:t xml:space="preserve">: </w:t>
      </w:r>
      <w:r>
        <w:rPr>
          <w:rFonts w:asciiTheme="majorBidi" w:hAnsiTheme="majorBidi" w:cstheme="majorBidi"/>
          <w:b/>
          <w:bCs/>
          <w:szCs w:val="22"/>
          <w:lang w:val="fr-FR"/>
        </w:rPr>
        <w:t>L</w:t>
      </w:r>
      <w:r w:rsidRPr="00087782">
        <w:rPr>
          <w:rFonts w:asciiTheme="majorBidi" w:hAnsiTheme="majorBidi" w:cstheme="majorBidi"/>
          <w:b/>
          <w:bCs/>
          <w:szCs w:val="22"/>
          <w:lang w:val="fr-FR"/>
        </w:rPr>
        <w:t>’intégrité</w:t>
      </w:r>
      <w:r>
        <w:rPr>
          <w:rFonts w:asciiTheme="majorBidi" w:hAnsiTheme="majorBidi" w:cstheme="majorBidi"/>
          <w:b/>
          <w:bCs/>
          <w:szCs w:val="22"/>
          <w:lang w:val="fr-FR"/>
        </w:rPr>
        <w:t xml:space="preserve"> de tous les </w:t>
      </w:r>
      <w:r w:rsidRPr="00087782">
        <w:rPr>
          <w:rFonts w:asciiTheme="majorBidi" w:hAnsiTheme="majorBidi" w:cstheme="majorBidi"/>
          <w:b/>
          <w:bCs/>
          <w:szCs w:val="22"/>
          <w:lang w:val="fr-FR"/>
        </w:rPr>
        <w:t>écosystèmes</w:t>
      </w:r>
      <w:r>
        <w:rPr>
          <w:rFonts w:asciiTheme="majorBidi" w:hAnsiTheme="majorBidi" w:cstheme="majorBidi"/>
          <w:b/>
          <w:bCs/>
          <w:szCs w:val="22"/>
          <w:lang w:val="fr-FR"/>
        </w:rPr>
        <w:t xml:space="preserve"> est</w:t>
      </w:r>
      <w:r w:rsidRPr="00087782">
        <w:rPr>
          <w:rFonts w:asciiTheme="majorBidi" w:hAnsiTheme="majorBidi" w:cstheme="majorBidi"/>
          <w:b/>
          <w:bCs/>
          <w:szCs w:val="22"/>
          <w:lang w:val="fr-FR"/>
        </w:rPr>
        <w:t xml:space="preserve"> </w:t>
      </w:r>
      <w:r>
        <w:rPr>
          <w:rFonts w:asciiTheme="majorBidi" w:hAnsiTheme="majorBidi" w:cstheme="majorBidi"/>
          <w:b/>
          <w:bCs/>
          <w:szCs w:val="22"/>
          <w:lang w:val="fr-FR"/>
        </w:rPr>
        <w:t>renforc</w:t>
      </w:r>
      <w:r w:rsidRPr="00087782">
        <w:rPr>
          <w:rFonts w:asciiTheme="majorBidi" w:hAnsiTheme="majorBidi" w:cstheme="majorBidi"/>
          <w:b/>
          <w:bCs/>
          <w:szCs w:val="22"/>
          <w:lang w:val="fr-FR"/>
        </w:rPr>
        <w:t>é</w:t>
      </w:r>
      <w:r>
        <w:rPr>
          <w:rFonts w:asciiTheme="majorBidi" w:hAnsiTheme="majorBidi" w:cstheme="majorBidi"/>
          <w:b/>
          <w:bCs/>
          <w:szCs w:val="22"/>
          <w:lang w:val="fr-FR"/>
        </w:rPr>
        <w:t>e,</w:t>
      </w:r>
      <w:r w:rsidRPr="00087782">
        <w:rPr>
          <w:rFonts w:asciiTheme="majorBidi" w:hAnsiTheme="majorBidi" w:cstheme="majorBidi"/>
          <w:b/>
          <w:bCs/>
          <w:szCs w:val="22"/>
          <w:lang w:val="fr-FR"/>
        </w:rPr>
        <w:t xml:space="preserve"> </w:t>
      </w:r>
      <w:r>
        <w:rPr>
          <w:rFonts w:asciiTheme="majorBidi" w:hAnsiTheme="majorBidi" w:cstheme="majorBidi"/>
          <w:b/>
          <w:bCs/>
          <w:szCs w:val="22"/>
          <w:lang w:val="fr-FR"/>
        </w:rPr>
        <w:t>notamment en augmentant la superficie</w:t>
      </w:r>
      <w:r w:rsidRPr="00087782">
        <w:rPr>
          <w:rFonts w:asciiTheme="majorBidi" w:hAnsiTheme="majorBidi" w:cstheme="majorBidi"/>
          <w:b/>
          <w:bCs/>
          <w:szCs w:val="22"/>
          <w:lang w:val="fr-FR"/>
        </w:rPr>
        <w:t>, la connectivité et l’intégrité</w:t>
      </w:r>
      <w:r>
        <w:rPr>
          <w:rFonts w:asciiTheme="majorBidi" w:hAnsiTheme="majorBidi" w:cstheme="majorBidi"/>
          <w:b/>
          <w:bCs/>
          <w:szCs w:val="22"/>
          <w:lang w:val="fr-FR"/>
        </w:rPr>
        <w:t xml:space="preserve"> des </w:t>
      </w:r>
      <w:r w:rsidRPr="00087782">
        <w:rPr>
          <w:rFonts w:asciiTheme="majorBidi" w:hAnsiTheme="majorBidi" w:cstheme="majorBidi"/>
          <w:b/>
          <w:bCs/>
          <w:szCs w:val="22"/>
          <w:lang w:val="fr-FR"/>
        </w:rPr>
        <w:t xml:space="preserve">écosystèmes, </w:t>
      </w:r>
      <w:r>
        <w:rPr>
          <w:rFonts w:asciiTheme="majorBidi" w:hAnsiTheme="majorBidi" w:cstheme="majorBidi"/>
          <w:b/>
          <w:bCs/>
          <w:szCs w:val="22"/>
          <w:lang w:val="fr-FR"/>
        </w:rPr>
        <w:t>favorisant ainsi la santé et la résilience des</w:t>
      </w:r>
      <w:r w:rsidRPr="00087782">
        <w:rPr>
          <w:rFonts w:asciiTheme="majorBidi" w:hAnsiTheme="majorBidi" w:cstheme="majorBidi"/>
          <w:b/>
          <w:bCs/>
          <w:szCs w:val="22"/>
          <w:lang w:val="fr-FR"/>
        </w:rPr>
        <w:t xml:space="preserve"> </w:t>
      </w:r>
      <w:r>
        <w:rPr>
          <w:rFonts w:asciiTheme="majorBidi" w:hAnsiTheme="majorBidi" w:cstheme="majorBidi"/>
          <w:b/>
          <w:bCs/>
          <w:szCs w:val="22"/>
          <w:lang w:val="fr-FR"/>
        </w:rPr>
        <w:t>populations de toutes les</w:t>
      </w:r>
      <w:r w:rsidRPr="00087782">
        <w:rPr>
          <w:rFonts w:asciiTheme="majorBidi" w:hAnsiTheme="majorBidi" w:cstheme="majorBidi"/>
          <w:b/>
          <w:bCs/>
          <w:szCs w:val="22"/>
          <w:lang w:val="fr-FR"/>
        </w:rPr>
        <w:t xml:space="preserve"> espèces</w:t>
      </w:r>
      <w:r>
        <w:rPr>
          <w:rFonts w:asciiTheme="majorBidi" w:hAnsiTheme="majorBidi" w:cstheme="majorBidi"/>
          <w:b/>
          <w:bCs/>
          <w:szCs w:val="22"/>
          <w:lang w:val="fr-FR"/>
        </w:rPr>
        <w:t xml:space="preserve">, et faire en sorte que les </w:t>
      </w:r>
      <w:r w:rsidRPr="00087782">
        <w:rPr>
          <w:rFonts w:asciiTheme="majorBidi" w:hAnsiTheme="majorBidi" w:cstheme="majorBidi"/>
          <w:b/>
          <w:bCs/>
          <w:szCs w:val="22"/>
          <w:lang w:val="fr-FR"/>
        </w:rPr>
        <w:t>extinction</w:t>
      </w:r>
      <w:r>
        <w:rPr>
          <w:rFonts w:asciiTheme="majorBidi" w:hAnsiTheme="majorBidi" w:cstheme="majorBidi"/>
          <w:b/>
          <w:bCs/>
          <w:szCs w:val="22"/>
          <w:lang w:val="fr-FR"/>
        </w:rPr>
        <w:t>s soient évitées tout en</w:t>
      </w:r>
      <w:r w:rsidRPr="00087782">
        <w:rPr>
          <w:rFonts w:asciiTheme="majorBidi" w:hAnsiTheme="majorBidi" w:cstheme="majorBidi"/>
          <w:b/>
          <w:bCs/>
          <w:szCs w:val="22"/>
          <w:lang w:val="fr-FR"/>
        </w:rPr>
        <w:t xml:space="preserve"> </w:t>
      </w:r>
      <w:r>
        <w:rPr>
          <w:rFonts w:asciiTheme="majorBidi" w:hAnsiTheme="majorBidi" w:cstheme="majorBidi"/>
          <w:b/>
          <w:bCs/>
          <w:szCs w:val="22"/>
          <w:lang w:val="fr-FR"/>
        </w:rPr>
        <w:t>maintenant</w:t>
      </w:r>
      <w:r w:rsidRPr="00087782">
        <w:rPr>
          <w:rFonts w:asciiTheme="majorBidi" w:hAnsiTheme="majorBidi" w:cstheme="majorBidi"/>
          <w:b/>
          <w:bCs/>
          <w:szCs w:val="22"/>
          <w:lang w:val="fr-FR"/>
        </w:rPr>
        <w:t xml:space="preserve"> et </w:t>
      </w:r>
      <w:r>
        <w:rPr>
          <w:rFonts w:asciiTheme="majorBidi" w:hAnsiTheme="majorBidi" w:cstheme="majorBidi"/>
          <w:b/>
          <w:bCs/>
          <w:szCs w:val="22"/>
          <w:lang w:val="fr-FR"/>
        </w:rPr>
        <w:t>en sauvegardant</w:t>
      </w:r>
      <w:r w:rsidRPr="00087782">
        <w:rPr>
          <w:rFonts w:asciiTheme="majorBidi" w:hAnsiTheme="majorBidi" w:cstheme="majorBidi"/>
          <w:b/>
          <w:bCs/>
          <w:szCs w:val="22"/>
          <w:lang w:val="fr-FR"/>
        </w:rPr>
        <w:t xml:space="preserve"> </w:t>
      </w:r>
      <w:r>
        <w:rPr>
          <w:rFonts w:asciiTheme="majorBidi" w:hAnsiTheme="majorBidi" w:cstheme="majorBidi"/>
          <w:b/>
          <w:bCs/>
          <w:szCs w:val="22"/>
          <w:lang w:val="fr-FR"/>
        </w:rPr>
        <w:t xml:space="preserve">la </w:t>
      </w:r>
      <w:r w:rsidR="00515412">
        <w:rPr>
          <w:rFonts w:asciiTheme="majorBidi" w:hAnsiTheme="majorBidi" w:cstheme="majorBidi"/>
          <w:b/>
          <w:bCs/>
          <w:szCs w:val="22"/>
          <w:lang w:val="fr-FR"/>
        </w:rPr>
        <w:t>diversité génétique.</w:t>
      </w:r>
    </w:p>
    <w:p w14:paraId="0DD65FD7" w14:textId="77777777" w:rsidR="00DD2662" w:rsidRPr="00384761" w:rsidRDefault="00DD2662" w:rsidP="00DD2662">
      <w:pPr>
        <w:kinsoku w:val="0"/>
        <w:overflowPunct w:val="0"/>
        <w:autoSpaceDE w:val="0"/>
        <w:autoSpaceDN w:val="0"/>
        <w:spacing w:before="120" w:after="120"/>
        <w:rPr>
          <w:rFonts w:asciiTheme="majorBidi" w:hAnsiTheme="majorBidi" w:cstheme="majorBidi"/>
          <w:i/>
          <w:iCs/>
          <w:szCs w:val="22"/>
          <w:lang w:val="fr-FR"/>
        </w:rPr>
      </w:pPr>
      <w:r w:rsidRPr="00384761">
        <w:rPr>
          <w:rFonts w:asciiTheme="majorBidi" w:hAnsiTheme="majorBidi" w:cstheme="majorBidi"/>
          <w:i/>
          <w:iCs/>
          <w:szCs w:val="22"/>
          <w:lang w:val="fr-FR"/>
        </w:rPr>
        <w:t xml:space="preserve">Note: Les propositions de texte ci-après </w:t>
      </w:r>
      <w:r>
        <w:rPr>
          <w:rFonts w:asciiTheme="majorBidi" w:hAnsiTheme="majorBidi" w:cstheme="majorBidi"/>
          <w:i/>
          <w:iCs/>
          <w:szCs w:val="22"/>
          <w:lang w:val="fr-FR"/>
        </w:rPr>
        <w:t>ont été reçues par courriel</w:t>
      </w:r>
      <w:r w:rsidRPr="00384761">
        <w:rPr>
          <w:rFonts w:asciiTheme="majorBidi" w:hAnsiTheme="majorBidi" w:cstheme="majorBidi"/>
          <w:i/>
          <w:iCs/>
          <w:szCs w:val="22"/>
          <w:lang w:val="fr-FR"/>
        </w:rPr>
        <w:t>:</w:t>
      </w:r>
    </w:p>
    <w:p w14:paraId="74277493" w14:textId="77777777" w:rsidR="00DD2662" w:rsidRPr="00087782" w:rsidRDefault="00DD2662" w:rsidP="00DD2662">
      <w:pPr>
        <w:spacing w:before="120" w:after="120"/>
        <w:rPr>
          <w:rFonts w:asciiTheme="majorBidi" w:hAnsiTheme="majorBidi" w:cstheme="majorBidi"/>
          <w:b/>
          <w:bCs/>
          <w:szCs w:val="22"/>
          <w:lang w:val="fr-FR"/>
        </w:rPr>
      </w:pPr>
      <w:r w:rsidRPr="00087782">
        <w:rPr>
          <w:rFonts w:asciiTheme="majorBidi" w:hAnsiTheme="majorBidi" w:cstheme="majorBidi"/>
          <w:b/>
          <w:bCs/>
          <w:szCs w:val="22"/>
          <w:u w:val="single"/>
          <w:lang w:val="fr-FR"/>
        </w:rPr>
        <w:t>Brésil:</w:t>
      </w:r>
      <w:r w:rsidRPr="00087782">
        <w:rPr>
          <w:rFonts w:asciiTheme="majorBidi" w:hAnsiTheme="majorBidi" w:cstheme="majorBidi"/>
          <w:b/>
          <w:bCs/>
          <w:szCs w:val="22"/>
          <w:lang w:val="fr-FR"/>
        </w:rPr>
        <w:t xml:space="preserve"> **</w:t>
      </w:r>
      <w:r w:rsidRPr="00087782">
        <w:rPr>
          <w:rFonts w:asciiTheme="majorBidi" w:hAnsiTheme="majorBidi" w:cstheme="majorBidi"/>
          <w:szCs w:val="22"/>
          <w:lang w:val="fr-FR"/>
        </w:rPr>
        <w:t>L’intégrité de tous les écosystèmes</w:t>
      </w:r>
      <w:r>
        <w:rPr>
          <w:rFonts w:asciiTheme="majorBidi" w:hAnsiTheme="majorBidi" w:cstheme="majorBidi"/>
          <w:szCs w:val="22"/>
          <w:lang w:val="fr-FR"/>
        </w:rPr>
        <w:t xml:space="preserve"> est</w:t>
      </w:r>
      <w:r w:rsidRPr="00087782">
        <w:rPr>
          <w:rFonts w:asciiTheme="majorBidi" w:hAnsiTheme="majorBidi" w:cstheme="majorBidi"/>
          <w:szCs w:val="22"/>
          <w:lang w:val="fr-FR"/>
        </w:rPr>
        <w:t xml:space="preserve"> </w:t>
      </w:r>
      <w:r>
        <w:rPr>
          <w:rFonts w:asciiTheme="majorBidi" w:hAnsiTheme="majorBidi" w:cstheme="majorBidi"/>
          <w:b/>
          <w:bCs/>
          <w:szCs w:val="22"/>
          <w:lang w:val="fr-FR"/>
        </w:rPr>
        <w:t>préservée ou</w:t>
      </w:r>
      <w:r w:rsidRPr="00087782">
        <w:rPr>
          <w:rFonts w:asciiTheme="majorBidi" w:hAnsiTheme="majorBidi" w:cstheme="majorBidi"/>
          <w:szCs w:val="22"/>
          <w:lang w:val="fr-FR"/>
        </w:rPr>
        <w:t xml:space="preserve"> renforcé</w:t>
      </w:r>
      <w:r>
        <w:rPr>
          <w:rFonts w:asciiTheme="majorBidi" w:hAnsiTheme="majorBidi" w:cstheme="majorBidi"/>
          <w:szCs w:val="22"/>
          <w:lang w:val="fr-FR"/>
        </w:rPr>
        <w:t>e</w:t>
      </w:r>
      <w:r w:rsidRPr="00087782">
        <w:rPr>
          <w:rFonts w:asciiTheme="majorBidi" w:hAnsiTheme="majorBidi" w:cstheme="majorBidi"/>
          <w:szCs w:val="22"/>
          <w:lang w:val="fr-FR"/>
        </w:rPr>
        <w:t xml:space="preserve">, </w:t>
      </w:r>
      <w:r>
        <w:rPr>
          <w:rFonts w:asciiTheme="majorBidi" w:hAnsiTheme="majorBidi" w:cstheme="majorBidi"/>
          <w:strike/>
          <w:color w:val="000000" w:themeColor="text1"/>
          <w:szCs w:val="22"/>
          <w:lang w:val="fr-FR"/>
        </w:rPr>
        <w:t xml:space="preserve">en augmentant d’au moins </w:t>
      </w:r>
      <w:r w:rsidRPr="00087782">
        <w:rPr>
          <w:rFonts w:asciiTheme="majorBidi" w:hAnsiTheme="majorBidi" w:cstheme="majorBidi"/>
          <w:strike/>
          <w:color w:val="000000" w:themeColor="text1"/>
          <w:szCs w:val="22"/>
          <w:lang w:val="fr-FR"/>
        </w:rPr>
        <w:t>15</w:t>
      </w:r>
      <w:r>
        <w:rPr>
          <w:rFonts w:asciiTheme="majorBidi" w:hAnsiTheme="majorBidi" w:cstheme="majorBidi"/>
          <w:strike/>
          <w:color w:val="000000" w:themeColor="text1"/>
          <w:szCs w:val="22"/>
          <w:lang w:val="fr-FR"/>
        </w:rPr>
        <w:t>% la superficie</w:t>
      </w:r>
      <w:r w:rsidRPr="00087782">
        <w:rPr>
          <w:rFonts w:asciiTheme="majorBidi" w:hAnsiTheme="majorBidi" w:cstheme="majorBidi"/>
          <w:strike/>
          <w:color w:val="000000" w:themeColor="text1"/>
          <w:szCs w:val="22"/>
          <w:lang w:val="fr-FR"/>
        </w:rPr>
        <w:t>, la connectivité et l’intégrité</w:t>
      </w:r>
      <w:r>
        <w:rPr>
          <w:rFonts w:asciiTheme="majorBidi" w:hAnsiTheme="majorBidi" w:cstheme="majorBidi"/>
          <w:strike/>
          <w:color w:val="000000" w:themeColor="text1"/>
          <w:szCs w:val="22"/>
          <w:lang w:val="fr-FR"/>
        </w:rPr>
        <w:t xml:space="preserve"> des </w:t>
      </w:r>
      <w:r w:rsidRPr="00087782">
        <w:rPr>
          <w:rFonts w:asciiTheme="majorBidi" w:hAnsiTheme="majorBidi" w:cstheme="majorBidi"/>
          <w:strike/>
          <w:color w:val="000000" w:themeColor="text1"/>
          <w:szCs w:val="22"/>
          <w:lang w:val="fr-FR"/>
        </w:rPr>
        <w:t>écosystèmes</w:t>
      </w:r>
      <w:r>
        <w:rPr>
          <w:rFonts w:asciiTheme="majorBidi" w:hAnsiTheme="majorBidi" w:cstheme="majorBidi"/>
          <w:strike/>
          <w:color w:val="000000" w:themeColor="text1"/>
          <w:szCs w:val="22"/>
          <w:lang w:val="fr-FR"/>
        </w:rPr>
        <w:t xml:space="preserve"> naturels</w:t>
      </w:r>
      <w:r w:rsidRPr="00087782">
        <w:rPr>
          <w:rFonts w:asciiTheme="majorBidi" w:hAnsiTheme="majorBidi" w:cstheme="majorBidi"/>
          <w:strike/>
          <w:color w:val="000000" w:themeColor="text1"/>
          <w:szCs w:val="22"/>
          <w:lang w:val="fr-FR"/>
        </w:rPr>
        <w:t>,</w:t>
      </w:r>
      <w:r w:rsidRPr="00087782">
        <w:rPr>
          <w:rFonts w:asciiTheme="majorBidi" w:hAnsiTheme="majorBidi" w:cstheme="majorBidi"/>
          <w:szCs w:val="22"/>
          <w:lang w:val="fr-FR"/>
        </w:rPr>
        <w:t xml:space="preserve"> </w:t>
      </w:r>
      <w:r>
        <w:rPr>
          <w:rFonts w:asciiTheme="majorBidi" w:hAnsiTheme="majorBidi" w:cstheme="majorBidi"/>
          <w:szCs w:val="22"/>
          <w:lang w:val="fr-FR"/>
        </w:rPr>
        <w:t>favorisant la santé et la résilience des</w:t>
      </w:r>
      <w:r w:rsidRPr="00087782">
        <w:rPr>
          <w:rFonts w:asciiTheme="majorBidi" w:hAnsiTheme="majorBidi" w:cstheme="majorBidi"/>
          <w:szCs w:val="22"/>
          <w:lang w:val="fr-FR"/>
        </w:rPr>
        <w:t xml:space="preserve"> </w:t>
      </w:r>
      <w:r>
        <w:rPr>
          <w:rFonts w:asciiTheme="majorBidi" w:hAnsiTheme="majorBidi" w:cstheme="majorBidi"/>
          <w:szCs w:val="22"/>
          <w:lang w:val="fr-FR"/>
        </w:rPr>
        <w:t xml:space="preserve">populations </w:t>
      </w:r>
      <w:r w:rsidRPr="00087782">
        <w:rPr>
          <w:rFonts w:asciiTheme="majorBidi" w:hAnsiTheme="majorBidi" w:cstheme="majorBidi"/>
          <w:szCs w:val="22"/>
          <w:lang w:val="fr-FR"/>
        </w:rPr>
        <w:t>de t</w:t>
      </w:r>
      <w:r>
        <w:rPr>
          <w:rFonts w:asciiTheme="majorBidi" w:hAnsiTheme="majorBidi" w:cstheme="majorBidi"/>
          <w:szCs w:val="22"/>
          <w:lang w:val="fr-FR"/>
        </w:rPr>
        <w:t>outes les</w:t>
      </w:r>
      <w:r w:rsidRPr="00087782">
        <w:rPr>
          <w:rFonts w:asciiTheme="majorBidi" w:hAnsiTheme="majorBidi" w:cstheme="majorBidi"/>
          <w:szCs w:val="22"/>
          <w:lang w:val="fr-FR"/>
        </w:rPr>
        <w:t xml:space="preserve"> espèces, </w:t>
      </w:r>
      <w:r>
        <w:rPr>
          <w:rFonts w:asciiTheme="majorBidi" w:hAnsiTheme="majorBidi" w:cstheme="majorBidi"/>
          <w:strike/>
          <w:color w:val="000000" w:themeColor="text1"/>
          <w:szCs w:val="22"/>
          <w:lang w:val="fr-FR"/>
        </w:rPr>
        <w:t>le taux d’extinctions a été divisé par dix au moins</w:t>
      </w:r>
      <w:r w:rsidRPr="00087782">
        <w:rPr>
          <w:rFonts w:asciiTheme="majorBidi" w:hAnsiTheme="majorBidi" w:cstheme="majorBidi"/>
          <w:strike/>
          <w:color w:val="000000" w:themeColor="text1"/>
          <w:szCs w:val="22"/>
          <w:lang w:val="fr-FR"/>
        </w:rPr>
        <w:t xml:space="preserve">, et le risque d’extinction des espèces </w:t>
      </w:r>
      <w:r>
        <w:rPr>
          <w:rFonts w:asciiTheme="majorBidi" w:hAnsiTheme="majorBidi" w:cstheme="majorBidi"/>
          <w:strike/>
          <w:color w:val="000000" w:themeColor="text1"/>
          <w:szCs w:val="22"/>
          <w:lang w:val="fr-FR"/>
        </w:rPr>
        <w:t>dans tous les groupes taxonomiques et fonctionnels est</w:t>
      </w:r>
      <w:r w:rsidRPr="00087782">
        <w:rPr>
          <w:rFonts w:asciiTheme="majorBidi" w:hAnsiTheme="majorBidi" w:cstheme="majorBidi"/>
          <w:strike/>
          <w:color w:val="000000" w:themeColor="text1"/>
          <w:szCs w:val="22"/>
          <w:lang w:val="fr-FR"/>
        </w:rPr>
        <w:t xml:space="preserve"> </w:t>
      </w:r>
      <w:r>
        <w:rPr>
          <w:rFonts w:asciiTheme="majorBidi" w:hAnsiTheme="majorBidi" w:cstheme="majorBidi"/>
          <w:strike/>
          <w:color w:val="000000" w:themeColor="text1"/>
          <w:szCs w:val="22"/>
          <w:lang w:val="fr-FR"/>
        </w:rPr>
        <w:t>réduit de moitié</w:t>
      </w:r>
      <w:r w:rsidRPr="00087782">
        <w:rPr>
          <w:rFonts w:asciiTheme="majorBidi" w:hAnsiTheme="majorBidi" w:cstheme="majorBidi"/>
          <w:strike/>
          <w:color w:val="000000" w:themeColor="text1"/>
          <w:szCs w:val="22"/>
          <w:lang w:val="fr-FR"/>
        </w:rPr>
        <w:t xml:space="preserve">, et </w:t>
      </w:r>
      <w:r>
        <w:rPr>
          <w:rFonts w:asciiTheme="majorBidi" w:hAnsiTheme="majorBidi" w:cstheme="majorBidi"/>
          <w:strike/>
          <w:color w:val="000000" w:themeColor="text1"/>
          <w:szCs w:val="22"/>
          <w:lang w:val="fr-FR"/>
        </w:rPr>
        <w:t xml:space="preserve">la </w:t>
      </w:r>
      <w:r w:rsidRPr="00087782">
        <w:rPr>
          <w:rFonts w:asciiTheme="majorBidi" w:hAnsiTheme="majorBidi" w:cstheme="majorBidi"/>
          <w:strike/>
          <w:color w:val="000000" w:themeColor="text1"/>
          <w:szCs w:val="22"/>
          <w:lang w:val="fr-FR"/>
        </w:rPr>
        <w:t>diversité génétique</w:t>
      </w:r>
      <w:r>
        <w:rPr>
          <w:rFonts w:asciiTheme="majorBidi" w:hAnsiTheme="majorBidi" w:cstheme="majorBidi"/>
          <w:strike/>
          <w:color w:val="000000" w:themeColor="text1"/>
          <w:szCs w:val="22"/>
          <w:lang w:val="fr-FR"/>
        </w:rPr>
        <w:t xml:space="preserve"> des espèces sauvages et domestiquées e</w:t>
      </w:r>
      <w:r w:rsidRPr="00087782">
        <w:rPr>
          <w:rFonts w:asciiTheme="majorBidi" w:hAnsiTheme="majorBidi" w:cstheme="majorBidi"/>
          <w:strike/>
          <w:color w:val="000000" w:themeColor="text1"/>
          <w:szCs w:val="22"/>
          <w:lang w:val="fr-FR"/>
        </w:rPr>
        <w:t>s</w:t>
      </w:r>
      <w:r>
        <w:rPr>
          <w:rFonts w:asciiTheme="majorBidi" w:hAnsiTheme="majorBidi" w:cstheme="majorBidi"/>
          <w:strike/>
          <w:color w:val="000000" w:themeColor="text1"/>
          <w:szCs w:val="22"/>
          <w:lang w:val="fr-FR"/>
        </w:rPr>
        <w:t>t</w:t>
      </w:r>
      <w:r w:rsidRPr="00087782">
        <w:rPr>
          <w:rFonts w:asciiTheme="majorBidi" w:hAnsiTheme="majorBidi" w:cstheme="majorBidi"/>
          <w:strike/>
          <w:color w:val="000000" w:themeColor="text1"/>
          <w:szCs w:val="22"/>
          <w:lang w:val="fr-FR"/>
        </w:rPr>
        <w:t xml:space="preserve"> </w:t>
      </w:r>
      <w:r>
        <w:rPr>
          <w:rFonts w:asciiTheme="majorBidi" w:hAnsiTheme="majorBidi" w:cstheme="majorBidi"/>
          <w:strike/>
          <w:color w:val="000000" w:themeColor="text1"/>
          <w:szCs w:val="22"/>
          <w:lang w:val="fr-FR"/>
        </w:rPr>
        <w:t>sauvegardée, en maintenant</w:t>
      </w:r>
      <w:r w:rsidRPr="00087782">
        <w:rPr>
          <w:rFonts w:asciiTheme="majorBidi" w:hAnsiTheme="majorBidi" w:cstheme="majorBidi"/>
          <w:strike/>
          <w:color w:val="000000" w:themeColor="text1"/>
          <w:szCs w:val="22"/>
          <w:lang w:val="fr-FR"/>
        </w:rPr>
        <w:t xml:space="preserve"> </w:t>
      </w:r>
      <w:r>
        <w:rPr>
          <w:rFonts w:asciiTheme="majorBidi" w:hAnsiTheme="majorBidi" w:cstheme="majorBidi"/>
          <w:strike/>
          <w:color w:val="000000" w:themeColor="text1"/>
          <w:szCs w:val="22"/>
          <w:lang w:val="fr-FR"/>
        </w:rPr>
        <w:t>la</w:t>
      </w:r>
      <w:r w:rsidRPr="00087782">
        <w:rPr>
          <w:rFonts w:asciiTheme="majorBidi" w:hAnsiTheme="majorBidi" w:cstheme="majorBidi"/>
          <w:strike/>
          <w:color w:val="000000" w:themeColor="text1"/>
          <w:szCs w:val="22"/>
          <w:lang w:val="fr-FR"/>
        </w:rPr>
        <w:t xml:space="preserve"> diversité génétique</w:t>
      </w:r>
      <w:r>
        <w:rPr>
          <w:rFonts w:asciiTheme="majorBidi" w:hAnsiTheme="majorBidi" w:cstheme="majorBidi"/>
          <w:strike/>
          <w:color w:val="000000" w:themeColor="text1"/>
          <w:szCs w:val="22"/>
          <w:lang w:val="fr-FR"/>
        </w:rPr>
        <w:t xml:space="preserve"> de toutes les </w:t>
      </w:r>
      <w:r w:rsidRPr="00087782">
        <w:rPr>
          <w:rFonts w:asciiTheme="majorBidi" w:hAnsiTheme="majorBidi" w:cstheme="majorBidi"/>
          <w:strike/>
          <w:color w:val="000000" w:themeColor="text1"/>
          <w:szCs w:val="22"/>
          <w:lang w:val="fr-FR"/>
        </w:rPr>
        <w:t>espèces</w:t>
      </w:r>
      <w:r w:rsidRPr="0075474B">
        <w:rPr>
          <w:rFonts w:asciiTheme="majorBidi" w:hAnsiTheme="majorBidi" w:cstheme="majorBidi"/>
          <w:strike/>
          <w:color w:val="000000" w:themeColor="text1"/>
          <w:szCs w:val="22"/>
          <w:lang w:val="fr-FR"/>
        </w:rPr>
        <w:t xml:space="preserve"> </w:t>
      </w:r>
      <w:r>
        <w:rPr>
          <w:rFonts w:asciiTheme="majorBidi" w:hAnsiTheme="majorBidi" w:cstheme="majorBidi"/>
          <w:strike/>
          <w:color w:val="000000" w:themeColor="text1"/>
          <w:szCs w:val="22"/>
          <w:lang w:val="fr-FR"/>
        </w:rPr>
        <w:t>à au moins</w:t>
      </w:r>
      <w:r w:rsidRPr="00087782">
        <w:rPr>
          <w:rFonts w:asciiTheme="majorBidi" w:hAnsiTheme="majorBidi" w:cstheme="majorBidi"/>
          <w:strike/>
          <w:color w:val="000000" w:themeColor="text1"/>
          <w:szCs w:val="22"/>
          <w:lang w:val="fr-FR"/>
        </w:rPr>
        <w:t xml:space="preserve"> 90 </w:t>
      </w:r>
      <w:r>
        <w:rPr>
          <w:rFonts w:asciiTheme="majorBidi" w:hAnsiTheme="majorBidi" w:cstheme="majorBidi"/>
          <w:strike/>
          <w:color w:val="000000" w:themeColor="text1"/>
          <w:szCs w:val="22"/>
          <w:lang w:val="fr-FR"/>
        </w:rPr>
        <w:t>%,</w:t>
      </w:r>
      <w:r w:rsidRPr="00087782">
        <w:rPr>
          <w:rFonts w:asciiTheme="majorBidi" w:hAnsiTheme="majorBidi" w:cstheme="majorBidi"/>
          <w:b/>
          <w:bCs/>
          <w:szCs w:val="22"/>
          <w:lang w:val="fr-FR"/>
        </w:rPr>
        <w:t xml:space="preserve"> </w:t>
      </w:r>
      <w:r>
        <w:rPr>
          <w:rFonts w:asciiTheme="majorBidi" w:hAnsiTheme="majorBidi" w:cstheme="majorBidi"/>
          <w:b/>
          <w:bCs/>
          <w:szCs w:val="22"/>
          <w:lang w:val="fr-FR"/>
        </w:rPr>
        <w:t>en réduisant les taux d’extinction</w:t>
      </w:r>
      <w:r w:rsidRPr="00087782">
        <w:rPr>
          <w:rFonts w:asciiTheme="majorBidi" w:hAnsiTheme="majorBidi" w:cstheme="majorBidi"/>
          <w:b/>
          <w:bCs/>
          <w:szCs w:val="22"/>
          <w:lang w:val="fr-FR"/>
        </w:rPr>
        <w:t xml:space="preserve"> </w:t>
      </w:r>
      <w:r>
        <w:rPr>
          <w:rFonts w:asciiTheme="majorBidi" w:hAnsiTheme="majorBidi" w:cstheme="majorBidi"/>
          <w:b/>
          <w:bCs/>
          <w:szCs w:val="22"/>
          <w:lang w:val="fr-FR"/>
        </w:rPr>
        <w:t xml:space="preserve">vérifiés et estimés sur la base de données scientifiques </w:t>
      </w:r>
      <w:r w:rsidRPr="00087782">
        <w:rPr>
          <w:rFonts w:asciiTheme="majorBidi" w:hAnsiTheme="majorBidi" w:cstheme="majorBidi"/>
          <w:b/>
          <w:bCs/>
          <w:szCs w:val="22"/>
          <w:lang w:val="fr-FR"/>
        </w:rPr>
        <w:t xml:space="preserve">et le risque d’extinction des espèces </w:t>
      </w:r>
      <w:r>
        <w:rPr>
          <w:rFonts w:asciiTheme="majorBidi" w:hAnsiTheme="majorBidi" w:cstheme="majorBidi"/>
          <w:b/>
          <w:bCs/>
          <w:szCs w:val="22"/>
          <w:lang w:val="fr-FR"/>
        </w:rPr>
        <w:t>dans tous les groupes taxonomiques et fonctionnels</w:t>
      </w:r>
      <w:r w:rsidRPr="00087782">
        <w:rPr>
          <w:rFonts w:asciiTheme="majorBidi" w:hAnsiTheme="majorBidi" w:cstheme="majorBidi"/>
          <w:b/>
          <w:bCs/>
          <w:szCs w:val="22"/>
          <w:lang w:val="fr-FR"/>
        </w:rPr>
        <w:t xml:space="preserve">, et </w:t>
      </w:r>
      <w:r>
        <w:rPr>
          <w:rFonts w:asciiTheme="majorBidi" w:hAnsiTheme="majorBidi" w:cstheme="majorBidi"/>
          <w:b/>
          <w:bCs/>
          <w:szCs w:val="22"/>
          <w:lang w:val="fr-FR"/>
        </w:rPr>
        <w:t xml:space="preserve">la </w:t>
      </w:r>
      <w:r w:rsidRPr="00087782">
        <w:rPr>
          <w:rFonts w:asciiTheme="majorBidi" w:hAnsiTheme="majorBidi" w:cstheme="majorBidi"/>
          <w:b/>
          <w:bCs/>
          <w:szCs w:val="22"/>
          <w:lang w:val="fr-FR"/>
        </w:rPr>
        <w:t>diversité génétique</w:t>
      </w:r>
      <w:r>
        <w:rPr>
          <w:rFonts w:asciiTheme="majorBidi" w:hAnsiTheme="majorBidi" w:cstheme="majorBidi"/>
          <w:b/>
          <w:bCs/>
          <w:szCs w:val="22"/>
          <w:lang w:val="fr-FR"/>
        </w:rPr>
        <w:t xml:space="preserve"> des</w:t>
      </w:r>
      <w:r w:rsidRPr="00087782">
        <w:rPr>
          <w:rFonts w:asciiTheme="majorBidi" w:hAnsiTheme="majorBidi" w:cstheme="majorBidi"/>
          <w:b/>
          <w:bCs/>
          <w:szCs w:val="22"/>
          <w:lang w:val="fr-FR"/>
        </w:rPr>
        <w:t xml:space="preserve"> </w:t>
      </w:r>
      <w:r>
        <w:rPr>
          <w:rFonts w:asciiTheme="majorBidi" w:hAnsiTheme="majorBidi" w:cstheme="majorBidi"/>
          <w:b/>
          <w:bCs/>
          <w:szCs w:val="22"/>
          <w:lang w:val="fr-FR"/>
        </w:rPr>
        <w:t>espèces sauvages et domestiquées e</w:t>
      </w:r>
      <w:r w:rsidRPr="00087782">
        <w:rPr>
          <w:rFonts w:asciiTheme="majorBidi" w:hAnsiTheme="majorBidi" w:cstheme="majorBidi"/>
          <w:b/>
          <w:bCs/>
          <w:szCs w:val="22"/>
          <w:lang w:val="fr-FR"/>
        </w:rPr>
        <w:t>s</w:t>
      </w:r>
      <w:r>
        <w:rPr>
          <w:rFonts w:asciiTheme="majorBidi" w:hAnsiTheme="majorBidi" w:cstheme="majorBidi"/>
          <w:b/>
          <w:bCs/>
          <w:szCs w:val="22"/>
          <w:lang w:val="fr-FR"/>
        </w:rPr>
        <w:t>t</w:t>
      </w:r>
      <w:r w:rsidRPr="00087782">
        <w:rPr>
          <w:rFonts w:asciiTheme="majorBidi" w:hAnsiTheme="majorBidi" w:cstheme="majorBidi"/>
          <w:b/>
          <w:bCs/>
          <w:szCs w:val="22"/>
          <w:lang w:val="fr-FR"/>
        </w:rPr>
        <w:t xml:space="preserve"> </w:t>
      </w:r>
      <w:r>
        <w:rPr>
          <w:rFonts w:asciiTheme="majorBidi" w:hAnsiTheme="majorBidi" w:cstheme="majorBidi"/>
          <w:b/>
          <w:bCs/>
          <w:szCs w:val="22"/>
          <w:lang w:val="fr-FR"/>
        </w:rPr>
        <w:t>sauvegardée</w:t>
      </w:r>
      <w:r w:rsidRPr="00087782">
        <w:rPr>
          <w:rFonts w:asciiTheme="majorBidi" w:hAnsiTheme="majorBidi" w:cstheme="majorBidi"/>
          <w:b/>
          <w:bCs/>
          <w:szCs w:val="22"/>
          <w:lang w:val="fr-FR"/>
        </w:rPr>
        <w:t>.</w:t>
      </w:r>
    </w:p>
    <w:p w14:paraId="28B01175" w14:textId="77777777" w:rsidR="00DD2662" w:rsidRPr="00087782" w:rsidRDefault="00DD2662" w:rsidP="00DD2662">
      <w:pPr>
        <w:spacing w:before="120" w:after="120"/>
        <w:rPr>
          <w:rFonts w:asciiTheme="majorBidi" w:hAnsiTheme="majorBidi" w:cstheme="majorBidi"/>
          <w:szCs w:val="22"/>
          <w:lang w:val="fr-FR"/>
        </w:rPr>
      </w:pPr>
      <w:r w:rsidRPr="00087782">
        <w:rPr>
          <w:rFonts w:asciiTheme="majorBidi" w:hAnsiTheme="majorBidi" w:cstheme="majorBidi"/>
          <w:b/>
          <w:bCs/>
          <w:szCs w:val="22"/>
          <w:u w:val="single"/>
          <w:lang w:val="fr-FR"/>
        </w:rPr>
        <w:lastRenderedPageBreak/>
        <w:t>Colombie</w:t>
      </w:r>
      <w:r w:rsidRPr="00087782">
        <w:rPr>
          <w:rFonts w:asciiTheme="majorBidi" w:hAnsiTheme="majorBidi" w:cstheme="majorBidi"/>
          <w:b/>
          <w:bCs/>
          <w:szCs w:val="22"/>
          <w:lang w:val="fr-FR"/>
        </w:rPr>
        <w:t>: **</w:t>
      </w:r>
      <w:r>
        <w:rPr>
          <w:rFonts w:asciiTheme="majorBidi" w:hAnsiTheme="majorBidi" w:cstheme="majorBidi"/>
          <w:szCs w:val="22"/>
          <w:lang w:val="fr-FR"/>
        </w:rPr>
        <w:t>L</w:t>
      </w:r>
      <w:r w:rsidRPr="00087782">
        <w:rPr>
          <w:rFonts w:asciiTheme="majorBidi" w:hAnsiTheme="majorBidi" w:cstheme="majorBidi"/>
          <w:szCs w:val="22"/>
          <w:lang w:val="fr-FR"/>
        </w:rPr>
        <w:t xml:space="preserve">’intégrité de tous </w:t>
      </w:r>
      <w:r>
        <w:rPr>
          <w:rFonts w:asciiTheme="majorBidi" w:hAnsiTheme="majorBidi" w:cstheme="majorBidi"/>
          <w:szCs w:val="22"/>
          <w:lang w:val="fr-FR"/>
        </w:rPr>
        <w:t xml:space="preserve">les écosystèmes </w:t>
      </w:r>
      <w:r w:rsidRPr="00087782">
        <w:rPr>
          <w:rFonts w:asciiTheme="majorBidi" w:hAnsiTheme="majorBidi" w:cstheme="majorBidi"/>
          <w:b/>
          <w:bCs/>
          <w:szCs w:val="22"/>
          <w:lang w:val="fr-FR"/>
        </w:rPr>
        <w:t>terrestres, marins et d’eau douce</w:t>
      </w:r>
      <w:r w:rsidRPr="00087782">
        <w:rPr>
          <w:rFonts w:asciiTheme="majorBidi" w:hAnsiTheme="majorBidi" w:cstheme="majorBidi"/>
          <w:szCs w:val="22"/>
          <w:lang w:val="fr-FR"/>
        </w:rPr>
        <w:t xml:space="preserve"> </w:t>
      </w:r>
      <w:r>
        <w:rPr>
          <w:rFonts w:asciiTheme="majorBidi" w:hAnsiTheme="majorBidi" w:cstheme="majorBidi"/>
          <w:b/>
          <w:bCs/>
          <w:szCs w:val="22"/>
          <w:lang w:val="fr-FR"/>
        </w:rPr>
        <w:t>est</w:t>
      </w:r>
      <w:r w:rsidRPr="00087782">
        <w:rPr>
          <w:rFonts w:asciiTheme="majorBidi" w:hAnsiTheme="majorBidi" w:cstheme="majorBidi"/>
          <w:b/>
          <w:bCs/>
          <w:szCs w:val="22"/>
          <w:lang w:val="fr-FR"/>
        </w:rPr>
        <w:t xml:space="preserve"> renforcé</w:t>
      </w:r>
      <w:r>
        <w:rPr>
          <w:rFonts w:asciiTheme="majorBidi" w:hAnsiTheme="majorBidi" w:cstheme="majorBidi"/>
          <w:b/>
          <w:bCs/>
          <w:szCs w:val="22"/>
          <w:lang w:val="fr-FR"/>
        </w:rPr>
        <w:t>e</w:t>
      </w:r>
      <w:r w:rsidRPr="00087782">
        <w:rPr>
          <w:rFonts w:asciiTheme="majorBidi" w:hAnsiTheme="majorBidi" w:cstheme="majorBidi"/>
          <w:szCs w:val="22"/>
          <w:lang w:val="fr-FR"/>
        </w:rPr>
        <w:t xml:space="preserve">, </w:t>
      </w:r>
      <w:r>
        <w:rPr>
          <w:rFonts w:asciiTheme="majorBidi" w:hAnsiTheme="majorBidi" w:cstheme="majorBidi"/>
          <w:szCs w:val="22"/>
          <w:lang w:val="fr-FR"/>
        </w:rPr>
        <w:t>en augmentant d’au moins 15% la superficie</w:t>
      </w:r>
      <w:r w:rsidRPr="00087782">
        <w:rPr>
          <w:rFonts w:asciiTheme="majorBidi" w:hAnsiTheme="majorBidi" w:cstheme="majorBidi"/>
          <w:szCs w:val="22"/>
          <w:lang w:val="fr-FR"/>
        </w:rPr>
        <w:t>, la connectivité et l’intégrité</w:t>
      </w:r>
      <w:r>
        <w:rPr>
          <w:rFonts w:asciiTheme="majorBidi" w:hAnsiTheme="majorBidi" w:cstheme="majorBidi"/>
          <w:szCs w:val="22"/>
          <w:lang w:val="fr-FR"/>
        </w:rPr>
        <w:t xml:space="preserve"> de</w:t>
      </w:r>
      <w:r w:rsidRPr="00087782">
        <w:rPr>
          <w:rFonts w:asciiTheme="majorBidi" w:hAnsiTheme="majorBidi" w:cstheme="majorBidi"/>
          <w:szCs w:val="22"/>
          <w:lang w:val="fr-FR"/>
        </w:rPr>
        <w:t xml:space="preserve"> </w:t>
      </w:r>
      <w:r>
        <w:rPr>
          <w:rFonts w:asciiTheme="majorBidi" w:hAnsiTheme="majorBidi" w:cstheme="majorBidi"/>
          <w:b/>
          <w:bCs/>
          <w:szCs w:val="22"/>
          <w:lang w:val="fr-FR"/>
        </w:rPr>
        <w:t>ces</w:t>
      </w:r>
      <w:r w:rsidRPr="00087782">
        <w:rPr>
          <w:rFonts w:asciiTheme="majorBidi" w:hAnsiTheme="majorBidi" w:cstheme="majorBidi"/>
          <w:szCs w:val="22"/>
          <w:lang w:val="fr-FR"/>
        </w:rPr>
        <w:t xml:space="preserve"> écosystèmes </w:t>
      </w:r>
      <w:r>
        <w:rPr>
          <w:rFonts w:asciiTheme="majorBidi" w:hAnsiTheme="majorBidi" w:cstheme="majorBidi"/>
          <w:strike/>
          <w:szCs w:val="22"/>
          <w:lang w:val="fr-FR"/>
        </w:rPr>
        <w:t>nature</w:t>
      </w:r>
      <w:r w:rsidRPr="00087782">
        <w:rPr>
          <w:rFonts w:asciiTheme="majorBidi" w:hAnsiTheme="majorBidi" w:cstheme="majorBidi"/>
          <w:strike/>
          <w:szCs w:val="22"/>
          <w:lang w:val="fr-FR"/>
        </w:rPr>
        <w:t>l</w:t>
      </w:r>
      <w:r>
        <w:rPr>
          <w:rFonts w:asciiTheme="majorBidi" w:hAnsiTheme="majorBidi" w:cstheme="majorBidi"/>
          <w:strike/>
          <w:szCs w:val="22"/>
          <w:lang w:val="fr-FR"/>
        </w:rPr>
        <w:t>s</w:t>
      </w:r>
      <w:r w:rsidRPr="00087782">
        <w:rPr>
          <w:rFonts w:asciiTheme="majorBidi" w:hAnsiTheme="majorBidi" w:cstheme="majorBidi"/>
          <w:szCs w:val="22"/>
          <w:lang w:val="fr-FR"/>
        </w:rPr>
        <w:t xml:space="preserve">, </w:t>
      </w:r>
      <w:r>
        <w:rPr>
          <w:rFonts w:asciiTheme="majorBidi" w:hAnsiTheme="majorBidi" w:cstheme="majorBidi"/>
          <w:szCs w:val="22"/>
          <w:lang w:val="fr-FR"/>
        </w:rPr>
        <w:t>favorisant la santé et la résilience des</w:t>
      </w:r>
      <w:r w:rsidRPr="00087782">
        <w:rPr>
          <w:rFonts w:asciiTheme="majorBidi" w:hAnsiTheme="majorBidi" w:cstheme="majorBidi"/>
          <w:szCs w:val="22"/>
          <w:lang w:val="fr-FR"/>
        </w:rPr>
        <w:t xml:space="preserve"> </w:t>
      </w:r>
      <w:r>
        <w:rPr>
          <w:rFonts w:asciiTheme="majorBidi" w:hAnsiTheme="majorBidi" w:cstheme="majorBidi"/>
          <w:szCs w:val="22"/>
          <w:lang w:val="fr-FR"/>
        </w:rPr>
        <w:t xml:space="preserve">populations </w:t>
      </w:r>
      <w:r w:rsidRPr="00BA73D6">
        <w:rPr>
          <w:rFonts w:asciiTheme="majorBidi" w:hAnsiTheme="majorBidi" w:cstheme="majorBidi"/>
          <w:strike/>
          <w:szCs w:val="22"/>
          <w:lang w:val="fr-FR"/>
        </w:rPr>
        <w:t>toutes les</w:t>
      </w:r>
      <w:r>
        <w:rPr>
          <w:rFonts w:asciiTheme="majorBidi" w:hAnsiTheme="majorBidi" w:cstheme="majorBidi"/>
          <w:szCs w:val="22"/>
          <w:lang w:val="fr-FR"/>
        </w:rPr>
        <w:t xml:space="preserve"> d’espèces</w:t>
      </w:r>
      <w:r w:rsidRPr="00087782">
        <w:rPr>
          <w:rFonts w:asciiTheme="majorBidi" w:hAnsiTheme="majorBidi" w:cstheme="majorBidi"/>
          <w:szCs w:val="22"/>
          <w:lang w:val="fr-FR"/>
        </w:rPr>
        <w:t xml:space="preserve"> </w:t>
      </w:r>
      <w:r>
        <w:rPr>
          <w:rFonts w:asciiTheme="majorBidi" w:hAnsiTheme="majorBidi" w:cstheme="majorBidi"/>
          <w:b/>
          <w:bCs/>
          <w:szCs w:val="22"/>
          <w:lang w:val="fr-FR"/>
        </w:rPr>
        <w:t>les plus menacées</w:t>
      </w:r>
      <w:r w:rsidRPr="00087782">
        <w:rPr>
          <w:rFonts w:asciiTheme="majorBidi" w:hAnsiTheme="majorBidi" w:cstheme="majorBidi"/>
          <w:szCs w:val="22"/>
          <w:lang w:val="fr-FR"/>
        </w:rPr>
        <w:t xml:space="preserve">, </w:t>
      </w:r>
      <w:r>
        <w:rPr>
          <w:rFonts w:asciiTheme="majorBidi" w:hAnsiTheme="majorBidi" w:cstheme="majorBidi"/>
          <w:szCs w:val="22"/>
          <w:lang w:val="fr-FR"/>
        </w:rPr>
        <w:t>le taux d’extinctions</w:t>
      </w:r>
      <w:r w:rsidRPr="00087782">
        <w:rPr>
          <w:rFonts w:asciiTheme="majorBidi" w:hAnsiTheme="majorBidi" w:cstheme="majorBidi"/>
          <w:szCs w:val="22"/>
          <w:lang w:val="fr-FR"/>
        </w:rPr>
        <w:t xml:space="preserve"> </w:t>
      </w:r>
      <w:r>
        <w:rPr>
          <w:rFonts w:asciiTheme="majorBidi" w:hAnsiTheme="majorBidi" w:cstheme="majorBidi"/>
          <w:szCs w:val="22"/>
          <w:lang w:val="fr-FR"/>
        </w:rPr>
        <w:t>a été divisé par dix au moins</w:t>
      </w:r>
      <w:r w:rsidRPr="00087782">
        <w:rPr>
          <w:rFonts w:asciiTheme="majorBidi" w:hAnsiTheme="majorBidi" w:cstheme="majorBidi"/>
          <w:szCs w:val="22"/>
          <w:lang w:val="fr-FR"/>
        </w:rPr>
        <w:t xml:space="preserve">, et </w:t>
      </w:r>
      <w:r w:rsidRPr="00087782">
        <w:rPr>
          <w:rFonts w:asciiTheme="majorBidi" w:hAnsiTheme="majorBidi" w:cstheme="majorBidi"/>
          <w:strike/>
          <w:szCs w:val="22"/>
          <w:lang w:val="fr-FR"/>
        </w:rPr>
        <w:t xml:space="preserve">le risque d’extinction des espèces </w:t>
      </w:r>
      <w:r>
        <w:rPr>
          <w:rFonts w:asciiTheme="majorBidi" w:hAnsiTheme="majorBidi" w:cstheme="majorBidi"/>
          <w:strike/>
          <w:szCs w:val="22"/>
          <w:lang w:val="fr-FR"/>
        </w:rPr>
        <w:t>dans tous les groupes taxonomiques et fonctionnels est</w:t>
      </w:r>
      <w:r w:rsidRPr="00087782">
        <w:rPr>
          <w:rFonts w:asciiTheme="majorBidi" w:hAnsiTheme="majorBidi" w:cstheme="majorBidi"/>
          <w:strike/>
          <w:szCs w:val="22"/>
          <w:lang w:val="fr-FR"/>
        </w:rPr>
        <w:t xml:space="preserve"> </w:t>
      </w:r>
      <w:r>
        <w:rPr>
          <w:rFonts w:asciiTheme="majorBidi" w:hAnsiTheme="majorBidi" w:cstheme="majorBidi"/>
          <w:strike/>
          <w:szCs w:val="22"/>
          <w:lang w:val="fr-FR"/>
        </w:rPr>
        <w:t>réduit de moitié</w:t>
      </w:r>
      <w:r>
        <w:rPr>
          <w:rFonts w:asciiTheme="majorBidi" w:hAnsiTheme="majorBidi" w:cstheme="majorBidi"/>
          <w:szCs w:val="22"/>
          <w:lang w:val="fr-FR"/>
        </w:rPr>
        <w:t>, et la</w:t>
      </w:r>
      <w:r w:rsidRPr="00087782">
        <w:rPr>
          <w:rFonts w:asciiTheme="majorBidi" w:hAnsiTheme="majorBidi" w:cstheme="majorBidi"/>
          <w:szCs w:val="22"/>
          <w:lang w:val="fr-FR"/>
        </w:rPr>
        <w:t xml:space="preserve"> diversité génétique</w:t>
      </w:r>
      <w:r>
        <w:rPr>
          <w:rFonts w:asciiTheme="majorBidi" w:hAnsiTheme="majorBidi" w:cstheme="majorBidi"/>
          <w:szCs w:val="22"/>
          <w:lang w:val="fr-FR"/>
        </w:rPr>
        <w:t xml:space="preserve"> des espèces</w:t>
      </w:r>
      <w:r w:rsidRPr="00087782">
        <w:rPr>
          <w:rFonts w:asciiTheme="majorBidi" w:hAnsiTheme="majorBidi" w:cstheme="majorBidi"/>
          <w:szCs w:val="22"/>
          <w:lang w:val="fr-FR"/>
        </w:rPr>
        <w:t xml:space="preserve"> </w:t>
      </w:r>
      <w:r>
        <w:rPr>
          <w:rFonts w:asciiTheme="majorBidi" w:hAnsiTheme="majorBidi" w:cstheme="majorBidi"/>
          <w:szCs w:val="22"/>
          <w:lang w:val="fr-FR"/>
        </w:rPr>
        <w:t>sauvages</w:t>
      </w:r>
      <w:r w:rsidRPr="00087782">
        <w:rPr>
          <w:rFonts w:asciiTheme="majorBidi" w:hAnsiTheme="majorBidi" w:cstheme="majorBidi"/>
          <w:szCs w:val="22"/>
          <w:lang w:val="fr-FR"/>
        </w:rPr>
        <w:t xml:space="preserve"> et </w:t>
      </w:r>
      <w:r>
        <w:rPr>
          <w:rFonts w:asciiTheme="majorBidi" w:hAnsiTheme="majorBidi" w:cstheme="majorBidi"/>
          <w:b/>
          <w:bCs/>
          <w:szCs w:val="22"/>
          <w:lang w:val="fr-FR"/>
        </w:rPr>
        <w:t>indigènes</w:t>
      </w:r>
      <w:r>
        <w:rPr>
          <w:rFonts w:asciiTheme="majorBidi" w:hAnsiTheme="majorBidi" w:cstheme="majorBidi"/>
          <w:szCs w:val="22"/>
          <w:lang w:val="fr-FR"/>
        </w:rPr>
        <w:t xml:space="preserve"> domestiquées</w:t>
      </w:r>
      <w:r w:rsidRPr="00087782">
        <w:rPr>
          <w:rFonts w:asciiTheme="majorBidi" w:hAnsiTheme="majorBidi" w:cstheme="majorBidi"/>
          <w:szCs w:val="22"/>
          <w:lang w:val="fr-FR"/>
        </w:rPr>
        <w:t xml:space="preserve"> </w:t>
      </w:r>
      <w:r>
        <w:rPr>
          <w:rFonts w:asciiTheme="majorBidi" w:hAnsiTheme="majorBidi" w:cstheme="majorBidi"/>
          <w:szCs w:val="22"/>
          <w:lang w:val="fr-FR"/>
        </w:rPr>
        <w:t>est</w:t>
      </w:r>
      <w:r w:rsidRPr="00087782">
        <w:rPr>
          <w:rFonts w:asciiTheme="majorBidi" w:hAnsiTheme="majorBidi" w:cstheme="majorBidi"/>
          <w:szCs w:val="22"/>
          <w:lang w:val="fr-FR"/>
        </w:rPr>
        <w:t xml:space="preserve"> </w:t>
      </w:r>
      <w:r>
        <w:rPr>
          <w:rFonts w:asciiTheme="majorBidi" w:hAnsiTheme="majorBidi" w:cstheme="majorBidi"/>
          <w:szCs w:val="22"/>
          <w:lang w:val="fr-FR"/>
        </w:rPr>
        <w:t xml:space="preserve">sauvegardée, en maintenant la </w:t>
      </w:r>
      <w:r w:rsidRPr="00087782">
        <w:rPr>
          <w:rFonts w:asciiTheme="majorBidi" w:hAnsiTheme="majorBidi" w:cstheme="majorBidi"/>
          <w:szCs w:val="22"/>
          <w:lang w:val="fr-FR"/>
        </w:rPr>
        <w:t>diversité génétique</w:t>
      </w:r>
      <w:r>
        <w:rPr>
          <w:rFonts w:asciiTheme="majorBidi" w:hAnsiTheme="majorBidi" w:cstheme="majorBidi"/>
          <w:szCs w:val="22"/>
          <w:lang w:val="fr-FR"/>
        </w:rPr>
        <w:t xml:space="preserve"> de toutes les </w:t>
      </w:r>
      <w:r w:rsidRPr="00087782">
        <w:rPr>
          <w:rFonts w:asciiTheme="majorBidi" w:hAnsiTheme="majorBidi" w:cstheme="majorBidi"/>
          <w:szCs w:val="22"/>
          <w:lang w:val="fr-FR"/>
        </w:rPr>
        <w:t>espèces</w:t>
      </w:r>
      <w:r>
        <w:rPr>
          <w:rFonts w:asciiTheme="majorBidi" w:hAnsiTheme="majorBidi" w:cstheme="majorBidi"/>
          <w:szCs w:val="22"/>
          <w:lang w:val="fr-FR"/>
        </w:rPr>
        <w:t xml:space="preserve"> à au moins</w:t>
      </w:r>
      <w:r w:rsidRPr="00087782">
        <w:rPr>
          <w:rFonts w:asciiTheme="majorBidi" w:hAnsiTheme="majorBidi" w:cstheme="majorBidi"/>
          <w:szCs w:val="22"/>
          <w:lang w:val="fr-FR"/>
        </w:rPr>
        <w:t xml:space="preserve"> </w:t>
      </w:r>
      <w:r w:rsidRPr="00087782">
        <w:rPr>
          <w:rFonts w:asciiTheme="majorBidi" w:hAnsiTheme="majorBidi" w:cstheme="majorBidi"/>
          <w:strike/>
          <w:szCs w:val="22"/>
          <w:lang w:val="fr-FR"/>
        </w:rPr>
        <w:t xml:space="preserve">90 </w:t>
      </w:r>
      <w:r w:rsidRPr="00087782">
        <w:rPr>
          <w:rFonts w:asciiTheme="majorBidi" w:hAnsiTheme="majorBidi" w:cstheme="majorBidi"/>
          <w:b/>
          <w:bCs/>
          <w:szCs w:val="22"/>
          <w:lang w:val="fr-FR"/>
        </w:rPr>
        <w:t>(X)</w:t>
      </w:r>
      <w:r w:rsidRPr="00087782">
        <w:rPr>
          <w:rFonts w:asciiTheme="majorBidi" w:hAnsiTheme="majorBidi" w:cstheme="majorBidi"/>
          <w:szCs w:val="22"/>
          <w:lang w:val="fr-FR"/>
        </w:rPr>
        <w:t xml:space="preserve"> </w:t>
      </w:r>
      <w:r>
        <w:rPr>
          <w:rFonts w:asciiTheme="majorBidi" w:hAnsiTheme="majorBidi" w:cstheme="majorBidi"/>
          <w:szCs w:val="22"/>
          <w:lang w:val="fr-FR"/>
        </w:rPr>
        <w:t>%</w:t>
      </w:r>
      <w:r w:rsidRPr="00087782">
        <w:rPr>
          <w:rFonts w:asciiTheme="majorBidi" w:hAnsiTheme="majorBidi" w:cstheme="majorBidi"/>
          <w:szCs w:val="22"/>
          <w:lang w:val="fr-FR"/>
        </w:rPr>
        <w:t>.</w:t>
      </w:r>
    </w:p>
    <w:p w14:paraId="059A7845" w14:textId="77777777" w:rsidR="00DD2662" w:rsidRPr="00DC6BB4" w:rsidRDefault="00DD2662" w:rsidP="00DD2662">
      <w:pPr>
        <w:kinsoku w:val="0"/>
        <w:overflowPunct w:val="0"/>
        <w:autoSpaceDE w:val="0"/>
        <w:autoSpaceDN w:val="0"/>
        <w:spacing w:before="120" w:after="120"/>
        <w:rPr>
          <w:rFonts w:asciiTheme="majorBidi" w:hAnsiTheme="majorBidi" w:cstheme="majorBidi"/>
          <w:szCs w:val="22"/>
          <w:u w:val="single"/>
          <w:lang w:val="fr-FR"/>
        </w:rPr>
      </w:pPr>
      <w:r w:rsidRPr="007418DD">
        <w:rPr>
          <w:rFonts w:asciiTheme="majorBidi" w:hAnsiTheme="majorBidi" w:cstheme="majorBidi"/>
          <w:b/>
          <w:bCs/>
          <w:szCs w:val="22"/>
          <w:u w:val="single"/>
          <w:lang w:val="fr-FR"/>
        </w:rPr>
        <w:t>Mexique</w:t>
      </w:r>
      <w:r w:rsidRPr="007418DD">
        <w:rPr>
          <w:rFonts w:asciiTheme="majorBidi" w:hAnsiTheme="majorBidi" w:cstheme="majorBidi"/>
          <w:b/>
          <w:bCs/>
          <w:szCs w:val="22"/>
          <w:lang w:val="fr-FR"/>
        </w:rPr>
        <w:t>:</w:t>
      </w:r>
      <w:r w:rsidRPr="007418DD">
        <w:rPr>
          <w:rFonts w:asciiTheme="majorBidi" w:hAnsiTheme="majorBidi" w:cstheme="majorBidi"/>
          <w:szCs w:val="22"/>
          <w:lang w:val="fr-FR"/>
        </w:rPr>
        <w:t xml:space="preserve"> **L’intégrité de tous les écosystèmes est renforcée, en augmentant [d’au moins 15%] la superficie, la connectivité et </w:t>
      </w:r>
      <w:r w:rsidRPr="00BA73D6">
        <w:rPr>
          <w:rFonts w:asciiTheme="majorBidi" w:hAnsiTheme="majorBidi" w:cstheme="majorBidi"/>
          <w:bCs/>
          <w:szCs w:val="22"/>
          <w:lang w:val="fr-FR"/>
        </w:rPr>
        <w:t xml:space="preserve">l’intégrité </w:t>
      </w:r>
      <w:r w:rsidRPr="007418DD">
        <w:rPr>
          <w:rFonts w:asciiTheme="majorBidi" w:hAnsiTheme="majorBidi" w:cstheme="majorBidi"/>
          <w:b/>
          <w:bCs/>
          <w:szCs w:val="22"/>
          <w:lang w:val="fr-FR"/>
        </w:rPr>
        <w:t>écologique</w:t>
      </w:r>
      <w:r w:rsidRPr="007418DD">
        <w:rPr>
          <w:rFonts w:asciiTheme="majorBidi" w:hAnsiTheme="majorBidi" w:cstheme="majorBidi"/>
          <w:szCs w:val="22"/>
          <w:lang w:val="fr-FR"/>
        </w:rPr>
        <w:t xml:space="preserve"> </w:t>
      </w:r>
      <w:r w:rsidRPr="007418DD">
        <w:rPr>
          <w:rFonts w:asciiTheme="majorBidi" w:hAnsiTheme="majorBidi" w:cstheme="majorBidi"/>
          <w:strike/>
          <w:szCs w:val="22"/>
          <w:lang w:val="fr-FR"/>
        </w:rPr>
        <w:t>des écosystèmes naturels</w:t>
      </w:r>
      <w:r w:rsidRPr="007418DD">
        <w:rPr>
          <w:rFonts w:asciiTheme="majorBidi" w:hAnsiTheme="majorBidi" w:cstheme="majorBidi"/>
          <w:szCs w:val="22"/>
          <w:lang w:val="fr-FR"/>
        </w:rPr>
        <w:t xml:space="preserve">, </w:t>
      </w:r>
      <w:r>
        <w:rPr>
          <w:rFonts w:asciiTheme="majorBidi" w:hAnsiTheme="majorBidi" w:cstheme="majorBidi"/>
          <w:szCs w:val="22"/>
          <w:lang w:val="fr-FR"/>
        </w:rPr>
        <w:t>favorisant la santé et la résilience</w:t>
      </w:r>
      <w:r w:rsidRPr="007418DD">
        <w:rPr>
          <w:rFonts w:asciiTheme="majorBidi" w:hAnsiTheme="majorBidi" w:cstheme="majorBidi"/>
          <w:szCs w:val="22"/>
          <w:lang w:val="fr-FR"/>
        </w:rPr>
        <w:t xml:space="preserve"> </w:t>
      </w:r>
      <w:r>
        <w:rPr>
          <w:rFonts w:asciiTheme="majorBidi" w:hAnsiTheme="majorBidi" w:cstheme="majorBidi"/>
          <w:szCs w:val="22"/>
          <w:lang w:val="fr-FR"/>
        </w:rPr>
        <w:t>des populations</w:t>
      </w:r>
      <w:r w:rsidRPr="007418DD">
        <w:rPr>
          <w:rFonts w:asciiTheme="majorBidi" w:hAnsiTheme="majorBidi" w:cstheme="majorBidi"/>
          <w:szCs w:val="22"/>
          <w:lang w:val="fr-FR"/>
        </w:rPr>
        <w:t xml:space="preserve"> de tou</w:t>
      </w:r>
      <w:r>
        <w:rPr>
          <w:rFonts w:asciiTheme="majorBidi" w:hAnsiTheme="majorBidi" w:cstheme="majorBidi"/>
          <w:szCs w:val="22"/>
          <w:lang w:val="fr-FR"/>
        </w:rPr>
        <w:t>te</w:t>
      </w:r>
      <w:r w:rsidRPr="007418DD">
        <w:rPr>
          <w:rFonts w:asciiTheme="majorBidi" w:hAnsiTheme="majorBidi" w:cstheme="majorBidi"/>
          <w:szCs w:val="22"/>
          <w:lang w:val="fr-FR"/>
        </w:rPr>
        <w:t>s</w:t>
      </w:r>
      <w:r>
        <w:rPr>
          <w:rFonts w:asciiTheme="majorBidi" w:hAnsiTheme="majorBidi" w:cstheme="majorBidi"/>
          <w:szCs w:val="22"/>
          <w:lang w:val="fr-FR"/>
        </w:rPr>
        <w:t xml:space="preserve"> les</w:t>
      </w:r>
      <w:r w:rsidRPr="007418DD">
        <w:rPr>
          <w:rFonts w:asciiTheme="majorBidi" w:hAnsiTheme="majorBidi" w:cstheme="majorBidi"/>
          <w:szCs w:val="22"/>
          <w:lang w:val="fr-FR"/>
        </w:rPr>
        <w:t xml:space="preserve"> </w:t>
      </w:r>
      <w:r w:rsidRPr="00BA73D6">
        <w:rPr>
          <w:rFonts w:asciiTheme="majorBidi" w:hAnsiTheme="majorBidi" w:cstheme="majorBidi"/>
          <w:bCs/>
          <w:szCs w:val="22"/>
          <w:lang w:val="fr-FR"/>
        </w:rPr>
        <w:t xml:space="preserve">espèces </w:t>
      </w:r>
      <w:r>
        <w:rPr>
          <w:rFonts w:asciiTheme="majorBidi" w:hAnsiTheme="majorBidi" w:cstheme="majorBidi"/>
          <w:b/>
          <w:bCs/>
          <w:szCs w:val="22"/>
          <w:lang w:val="fr-FR"/>
        </w:rPr>
        <w:t>indigènes</w:t>
      </w:r>
      <w:r w:rsidRPr="007418DD">
        <w:rPr>
          <w:rFonts w:asciiTheme="majorBidi" w:hAnsiTheme="majorBidi" w:cstheme="majorBidi"/>
          <w:szCs w:val="22"/>
          <w:lang w:val="fr-FR"/>
        </w:rPr>
        <w:t xml:space="preserve">, </w:t>
      </w:r>
      <w:r>
        <w:rPr>
          <w:rFonts w:asciiTheme="majorBidi" w:hAnsiTheme="majorBidi" w:cstheme="majorBidi"/>
          <w:strike/>
          <w:szCs w:val="22"/>
          <w:lang w:val="fr-FR"/>
        </w:rPr>
        <w:t>le taux d’extinctions</w:t>
      </w:r>
      <w:r w:rsidRPr="007418DD">
        <w:rPr>
          <w:rFonts w:asciiTheme="majorBidi" w:hAnsiTheme="majorBidi" w:cstheme="majorBidi"/>
          <w:strike/>
          <w:szCs w:val="22"/>
          <w:lang w:val="fr-FR"/>
        </w:rPr>
        <w:t xml:space="preserve"> </w:t>
      </w:r>
      <w:r>
        <w:rPr>
          <w:rFonts w:asciiTheme="majorBidi" w:hAnsiTheme="majorBidi" w:cstheme="majorBidi"/>
          <w:strike/>
          <w:szCs w:val="22"/>
          <w:lang w:val="fr-FR"/>
        </w:rPr>
        <w:t>a été divisé par dix au moins</w:t>
      </w:r>
      <w:r w:rsidRPr="007418DD">
        <w:rPr>
          <w:rFonts w:asciiTheme="majorBidi" w:hAnsiTheme="majorBidi" w:cstheme="majorBidi"/>
          <w:szCs w:val="22"/>
          <w:lang w:val="fr-FR"/>
        </w:rPr>
        <w:t xml:space="preserve">, </w:t>
      </w:r>
      <w:r w:rsidRPr="00DC6BB4">
        <w:rPr>
          <w:rFonts w:asciiTheme="majorBidi" w:hAnsiTheme="majorBidi" w:cstheme="majorBidi"/>
          <w:b/>
          <w:szCs w:val="22"/>
          <w:lang w:val="fr-FR"/>
        </w:rPr>
        <w:t>il n’y a eu</w:t>
      </w:r>
      <w:r>
        <w:rPr>
          <w:rFonts w:asciiTheme="majorBidi" w:hAnsiTheme="majorBidi" w:cstheme="majorBidi"/>
          <w:szCs w:val="22"/>
          <w:lang w:val="fr-FR"/>
        </w:rPr>
        <w:t xml:space="preserve"> </w:t>
      </w:r>
      <w:r>
        <w:rPr>
          <w:rFonts w:asciiTheme="majorBidi" w:hAnsiTheme="majorBidi" w:cstheme="majorBidi"/>
          <w:b/>
          <w:bCs/>
          <w:szCs w:val="22"/>
          <w:lang w:val="fr-FR"/>
        </w:rPr>
        <w:t>aucune extinction</w:t>
      </w:r>
      <w:r w:rsidRPr="007418DD">
        <w:rPr>
          <w:rFonts w:asciiTheme="majorBidi" w:hAnsiTheme="majorBidi" w:cstheme="majorBidi"/>
          <w:b/>
          <w:bCs/>
          <w:szCs w:val="22"/>
          <w:lang w:val="fr-FR"/>
        </w:rPr>
        <w:t xml:space="preserve"> </w:t>
      </w:r>
      <w:r>
        <w:rPr>
          <w:rFonts w:asciiTheme="majorBidi" w:hAnsiTheme="majorBidi" w:cstheme="majorBidi"/>
          <w:b/>
          <w:bCs/>
          <w:szCs w:val="22"/>
          <w:lang w:val="fr-FR"/>
        </w:rPr>
        <w:t>causée par les humains d’espèces menacée</w:t>
      </w:r>
      <w:r w:rsidRPr="007418DD">
        <w:rPr>
          <w:rFonts w:asciiTheme="majorBidi" w:hAnsiTheme="majorBidi" w:cstheme="majorBidi"/>
          <w:b/>
          <w:bCs/>
          <w:szCs w:val="22"/>
          <w:lang w:val="fr-FR"/>
        </w:rPr>
        <w:t>s</w:t>
      </w:r>
      <w:r>
        <w:rPr>
          <w:rFonts w:asciiTheme="majorBidi" w:hAnsiTheme="majorBidi" w:cstheme="majorBidi"/>
          <w:b/>
          <w:bCs/>
          <w:szCs w:val="22"/>
          <w:lang w:val="fr-FR"/>
        </w:rPr>
        <w:t xml:space="preserve"> connues</w:t>
      </w:r>
      <w:r w:rsidRPr="007418DD">
        <w:rPr>
          <w:rFonts w:asciiTheme="majorBidi" w:hAnsiTheme="majorBidi" w:cstheme="majorBidi"/>
          <w:b/>
          <w:bCs/>
          <w:szCs w:val="22"/>
          <w:lang w:val="fr-FR"/>
        </w:rPr>
        <w:t xml:space="preserve"> </w:t>
      </w:r>
      <w:r w:rsidRPr="00AD73B8">
        <w:rPr>
          <w:rFonts w:asciiTheme="majorBidi" w:hAnsiTheme="majorBidi" w:cstheme="majorBidi"/>
          <w:bCs/>
          <w:szCs w:val="22"/>
          <w:lang w:val="fr-FR"/>
        </w:rPr>
        <w:t>et</w:t>
      </w:r>
      <w:r w:rsidRPr="007418DD">
        <w:rPr>
          <w:rFonts w:asciiTheme="majorBidi" w:hAnsiTheme="majorBidi" w:cstheme="majorBidi"/>
          <w:b/>
          <w:bCs/>
          <w:szCs w:val="22"/>
          <w:lang w:val="fr-FR"/>
        </w:rPr>
        <w:t xml:space="preserve"> </w:t>
      </w:r>
      <w:r w:rsidRPr="007418DD">
        <w:rPr>
          <w:rFonts w:asciiTheme="majorBidi" w:hAnsiTheme="majorBidi" w:cstheme="majorBidi"/>
          <w:szCs w:val="22"/>
          <w:lang w:val="fr-FR"/>
        </w:rPr>
        <w:t xml:space="preserve">le risque d’extinction des espèces </w:t>
      </w:r>
      <w:r>
        <w:rPr>
          <w:rFonts w:asciiTheme="majorBidi" w:hAnsiTheme="majorBidi" w:cstheme="majorBidi"/>
          <w:szCs w:val="22"/>
          <w:lang w:val="fr-FR"/>
        </w:rPr>
        <w:t>dans tous les groupes taxonomiques et fonctionnels est</w:t>
      </w:r>
      <w:r w:rsidRPr="007418DD">
        <w:rPr>
          <w:rFonts w:asciiTheme="majorBidi" w:hAnsiTheme="majorBidi" w:cstheme="majorBidi"/>
          <w:szCs w:val="22"/>
          <w:lang w:val="fr-FR"/>
        </w:rPr>
        <w:t xml:space="preserve"> </w:t>
      </w:r>
      <w:r>
        <w:rPr>
          <w:rFonts w:asciiTheme="majorBidi" w:hAnsiTheme="majorBidi" w:cstheme="majorBidi"/>
          <w:szCs w:val="22"/>
          <w:lang w:val="fr-FR"/>
        </w:rPr>
        <w:t>réduit de moitié</w:t>
      </w:r>
      <w:r w:rsidRPr="007418DD">
        <w:rPr>
          <w:rFonts w:asciiTheme="majorBidi" w:hAnsiTheme="majorBidi" w:cstheme="majorBidi"/>
          <w:szCs w:val="22"/>
          <w:lang w:val="fr-FR"/>
        </w:rPr>
        <w:t xml:space="preserve">, et </w:t>
      </w:r>
      <w:r>
        <w:rPr>
          <w:rFonts w:asciiTheme="majorBidi" w:hAnsiTheme="majorBidi" w:cstheme="majorBidi"/>
          <w:szCs w:val="22"/>
          <w:lang w:val="fr-FR"/>
        </w:rPr>
        <w:t xml:space="preserve">la </w:t>
      </w:r>
      <w:r w:rsidRPr="007418DD">
        <w:rPr>
          <w:rFonts w:asciiTheme="majorBidi" w:hAnsiTheme="majorBidi" w:cstheme="majorBidi"/>
          <w:szCs w:val="22"/>
          <w:lang w:val="fr-FR"/>
        </w:rPr>
        <w:t>diversité génétique</w:t>
      </w:r>
      <w:r>
        <w:rPr>
          <w:rFonts w:asciiTheme="majorBidi" w:hAnsiTheme="majorBidi" w:cstheme="majorBidi"/>
          <w:szCs w:val="22"/>
          <w:lang w:val="fr-FR"/>
        </w:rPr>
        <w:t xml:space="preserve"> des espèces sauvages et domestiquées e</w:t>
      </w:r>
      <w:r w:rsidRPr="007418DD">
        <w:rPr>
          <w:rFonts w:asciiTheme="majorBidi" w:hAnsiTheme="majorBidi" w:cstheme="majorBidi"/>
          <w:szCs w:val="22"/>
          <w:lang w:val="fr-FR"/>
        </w:rPr>
        <w:t>s</w:t>
      </w:r>
      <w:r>
        <w:rPr>
          <w:rFonts w:asciiTheme="majorBidi" w:hAnsiTheme="majorBidi" w:cstheme="majorBidi"/>
          <w:szCs w:val="22"/>
          <w:lang w:val="fr-FR"/>
        </w:rPr>
        <w:t>t</w:t>
      </w:r>
      <w:r w:rsidRPr="007418DD">
        <w:rPr>
          <w:rFonts w:asciiTheme="majorBidi" w:hAnsiTheme="majorBidi" w:cstheme="majorBidi"/>
          <w:szCs w:val="22"/>
          <w:lang w:val="fr-FR"/>
        </w:rPr>
        <w:t xml:space="preserve"> </w:t>
      </w:r>
      <w:r>
        <w:rPr>
          <w:rFonts w:asciiTheme="majorBidi" w:hAnsiTheme="majorBidi" w:cstheme="majorBidi"/>
          <w:szCs w:val="22"/>
          <w:lang w:val="fr-FR"/>
        </w:rPr>
        <w:t>sauvegardée</w:t>
      </w:r>
      <w:r w:rsidRPr="007418DD">
        <w:rPr>
          <w:rFonts w:asciiTheme="majorBidi" w:hAnsiTheme="majorBidi" w:cstheme="majorBidi"/>
          <w:szCs w:val="22"/>
          <w:lang w:val="fr-FR"/>
        </w:rPr>
        <w:t xml:space="preserve">, </w:t>
      </w:r>
      <w:r>
        <w:rPr>
          <w:rFonts w:asciiTheme="majorBidi" w:hAnsiTheme="majorBidi" w:cstheme="majorBidi"/>
          <w:strike/>
          <w:szCs w:val="22"/>
          <w:lang w:val="fr-FR"/>
        </w:rPr>
        <w:t>en maintenant</w:t>
      </w:r>
      <w:r w:rsidRPr="007418DD">
        <w:rPr>
          <w:rFonts w:asciiTheme="majorBidi" w:hAnsiTheme="majorBidi" w:cstheme="majorBidi"/>
          <w:strike/>
          <w:szCs w:val="22"/>
          <w:lang w:val="fr-FR"/>
        </w:rPr>
        <w:t xml:space="preserve"> </w:t>
      </w:r>
      <w:r>
        <w:rPr>
          <w:rFonts w:asciiTheme="majorBidi" w:hAnsiTheme="majorBidi" w:cstheme="majorBidi"/>
          <w:strike/>
          <w:szCs w:val="22"/>
          <w:lang w:val="fr-FR"/>
        </w:rPr>
        <w:t>à au moins</w:t>
      </w:r>
      <w:r w:rsidRPr="007418DD">
        <w:rPr>
          <w:rFonts w:asciiTheme="majorBidi" w:hAnsiTheme="majorBidi" w:cstheme="majorBidi"/>
          <w:strike/>
          <w:szCs w:val="22"/>
          <w:lang w:val="fr-FR"/>
        </w:rPr>
        <w:t xml:space="preserve"> 90 </w:t>
      </w:r>
      <w:r>
        <w:rPr>
          <w:rFonts w:asciiTheme="majorBidi" w:hAnsiTheme="majorBidi" w:cstheme="majorBidi"/>
          <w:strike/>
          <w:szCs w:val="22"/>
          <w:lang w:val="fr-FR"/>
        </w:rPr>
        <w:t xml:space="preserve">% </w:t>
      </w:r>
      <w:r w:rsidRPr="00BE312F">
        <w:rPr>
          <w:rFonts w:asciiTheme="majorBidi" w:hAnsiTheme="majorBidi" w:cstheme="majorBidi"/>
          <w:b/>
          <w:szCs w:val="22"/>
          <w:lang w:val="fr-FR"/>
        </w:rPr>
        <w:t>et</w:t>
      </w:r>
      <w:r w:rsidRPr="007418DD">
        <w:rPr>
          <w:rFonts w:asciiTheme="majorBidi" w:hAnsiTheme="majorBidi" w:cstheme="majorBidi"/>
          <w:szCs w:val="22"/>
          <w:lang w:val="fr-FR"/>
        </w:rPr>
        <w:t xml:space="preserve"> </w:t>
      </w:r>
      <w:r>
        <w:rPr>
          <w:rFonts w:asciiTheme="majorBidi" w:hAnsiTheme="majorBidi" w:cstheme="majorBidi"/>
          <w:szCs w:val="22"/>
          <w:lang w:val="fr-FR"/>
        </w:rPr>
        <w:t xml:space="preserve">la </w:t>
      </w:r>
      <w:r w:rsidRPr="007418DD">
        <w:rPr>
          <w:rFonts w:asciiTheme="majorBidi" w:hAnsiTheme="majorBidi" w:cstheme="majorBidi"/>
          <w:szCs w:val="22"/>
          <w:lang w:val="fr-FR"/>
        </w:rPr>
        <w:t xml:space="preserve">diversité génétique </w:t>
      </w:r>
      <w:r>
        <w:rPr>
          <w:rFonts w:asciiTheme="majorBidi" w:hAnsiTheme="majorBidi" w:cstheme="majorBidi"/>
          <w:szCs w:val="22"/>
          <w:lang w:val="fr-FR"/>
        </w:rPr>
        <w:t>de toutes</w:t>
      </w:r>
      <w:r w:rsidRPr="007418DD">
        <w:rPr>
          <w:rFonts w:asciiTheme="majorBidi" w:hAnsiTheme="majorBidi" w:cstheme="majorBidi"/>
          <w:szCs w:val="22"/>
          <w:lang w:val="fr-FR"/>
        </w:rPr>
        <w:t xml:space="preserve"> </w:t>
      </w:r>
      <w:r>
        <w:rPr>
          <w:rFonts w:asciiTheme="majorBidi" w:hAnsiTheme="majorBidi" w:cstheme="majorBidi"/>
          <w:szCs w:val="22"/>
          <w:lang w:val="fr-FR"/>
        </w:rPr>
        <w:t xml:space="preserve">les </w:t>
      </w:r>
      <w:r w:rsidRPr="007418DD">
        <w:rPr>
          <w:rFonts w:asciiTheme="majorBidi" w:hAnsiTheme="majorBidi" w:cstheme="majorBidi"/>
          <w:szCs w:val="22"/>
          <w:lang w:val="fr-FR"/>
        </w:rPr>
        <w:t xml:space="preserve">espèces </w:t>
      </w:r>
      <w:r>
        <w:rPr>
          <w:rFonts w:asciiTheme="majorBidi" w:hAnsiTheme="majorBidi" w:cstheme="majorBidi"/>
          <w:b/>
          <w:bCs/>
          <w:szCs w:val="22"/>
          <w:lang w:val="fr-FR"/>
        </w:rPr>
        <w:t>e</w:t>
      </w:r>
      <w:r w:rsidRPr="007418DD">
        <w:rPr>
          <w:rFonts w:asciiTheme="majorBidi" w:hAnsiTheme="majorBidi" w:cstheme="majorBidi"/>
          <w:b/>
          <w:bCs/>
          <w:szCs w:val="22"/>
          <w:lang w:val="fr-FR"/>
        </w:rPr>
        <w:t>s</w:t>
      </w:r>
      <w:r>
        <w:rPr>
          <w:rFonts w:asciiTheme="majorBidi" w:hAnsiTheme="majorBidi" w:cstheme="majorBidi"/>
          <w:b/>
          <w:bCs/>
          <w:szCs w:val="22"/>
          <w:lang w:val="fr-FR"/>
        </w:rPr>
        <w:t>t</w:t>
      </w:r>
      <w:r w:rsidRPr="007418DD">
        <w:rPr>
          <w:rFonts w:asciiTheme="majorBidi" w:hAnsiTheme="majorBidi" w:cstheme="majorBidi"/>
          <w:szCs w:val="22"/>
          <w:lang w:val="fr-FR"/>
        </w:rPr>
        <w:t xml:space="preserve"> </w:t>
      </w:r>
      <w:r>
        <w:rPr>
          <w:rFonts w:asciiTheme="majorBidi" w:hAnsiTheme="majorBidi" w:cstheme="majorBidi"/>
          <w:szCs w:val="22"/>
          <w:lang w:val="fr-FR"/>
        </w:rPr>
        <w:t>maintenue</w:t>
      </w:r>
      <w:r w:rsidRPr="007418DD">
        <w:rPr>
          <w:rFonts w:asciiTheme="majorBidi" w:hAnsiTheme="majorBidi" w:cstheme="majorBidi"/>
          <w:szCs w:val="22"/>
          <w:lang w:val="fr-FR"/>
        </w:rPr>
        <w:t xml:space="preserve">. </w:t>
      </w:r>
      <w:r>
        <w:rPr>
          <w:rFonts w:asciiTheme="majorBidi" w:hAnsiTheme="majorBidi" w:cstheme="majorBidi"/>
          <w:i/>
          <w:iCs/>
          <w:szCs w:val="22"/>
          <w:lang w:val="fr-FR"/>
        </w:rPr>
        <w:t>Note: les entre crochets</w:t>
      </w:r>
      <w:r w:rsidRPr="00DC6BB4">
        <w:rPr>
          <w:rFonts w:asciiTheme="majorBidi" w:hAnsiTheme="majorBidi" w:cstheme="majorBidi"/>
          <w:i/>
          <w:iCs/>
          <w:szCs w:val="22"/>
          <w:lang w:val="fr-FR"/>
        </w:rPr>
        <w:t xml:space="preserve"> </w:t>
      </w:r>
      <w:r>
        <w:rPr>
          <w:rFonts w:asciiTheme="majorBidi" w:hAnsiTheme="majorBidi" w:cstheme="majorBidi"/>
          <w:i/>
          <w:iCs/>
          <w:szCs w:val="22"/>
          <w:lang w:val="fr-FR"/>
        </w:rPr>
        <w:t xml:space="preserve">entourant la valeur numérique indiquent une réserve </w:t>
      </w:r>
      <w:r w:rsidRPr="00DC6BB4">
        <w:rPr>
          <w:rFonts w:asciiTheme="majorBidi" w:hAnsiTheme="majorBidi" w:cstheme="majorBidi"/>
          <w:i/>
          <w:iCs/>
          <w:szCs w:val="22"/>
          <w:lang w:val="fr-FR"/>
        </w:rPr>
        <w:t>(</w:t>
      </w:r>
      <w:r>
        <w:rPr>
          <w:rFonts w:asciiTheme="majorBidi" w:hAnsiTheme="majorBidi" w:cstheme="majorBidi"/>
          <w:i/>
          <w:iCs/>
          <w:szCs w:val="22"/>
          <w:lang w:val="fr-FR"/>
        </w:rPr>
        <w:t>dans l’attente d’un examen plus poussé</w:t>
      </w:r>
      <w:r w:rsidRPr="00DC6BB4">
        <w:rPr>
          <w:rFonts w:asciiTheme="majorBidi" w:hAnsiTheme="majorBidi" w:cstheme="majorBidi"/>
          <w:i/>
          <w:iCs/>
          <w:szCs w:val="22"/>
          <w:lang w:val="fr-FR"/>
        </w:rPr>
        <w:t xml:space="preserve">) et </w:t>
      </w:r>
      <w:r>
        <w:rPr>
          <w:rFonts w:asciiTheme="majorBidi" w:hAnsiTheme="majorBidi" w:cstheme="majorBidi"/>
          <w:i/>
          <w:iCs/>
          <w:szCs w:val="22"/>
          <w:lang w:val="fr-FR"/>
        </w:rPr>
        <w:t>non une</w:t>
      </w:r>
      <w:r w:rsidRPr="00DC6BB4">
        <w:rPr>
          <w:rFonts w:asciiTheme="majorBidi" w:hAnsiTheme="majorBidi" w:cstheme="majorBidi"/>
          <w:i/>
          <w:iCs/>
          <w:szCs w:val="22"/>
          <w:lang w:val="fr-FR"/>
        </w:rPr>
        <w:t xml:space="preserve"> suppression.</w:t>
      </w:r>
    </w:p>
    <w:p w14:paraId="12049C7A" w14:textId="3095350C" w:rsidR="00DD2662" w:rsidRPr="007418DD" w:rsidRDefault="00DF15C5" w:rsidP="00DD2662">
      <w:pPr>
        <w:spacing w:before="120" w:after="120"/>
        <w:rPr>
          <w:rFonts w:asciiTheme="majorBidi" w:hAnsiTheme="majorBidi" w:cstheme="majorBidi"/>
          <w:szCs w:val="22"/>
          <w:lang w:val="fr-FR"/>
        </w:rPr>
      </w:pPr>
      <w:r>
        <w:rPr>
          <w:rFonts w:asciiTheme="majorBidi" w:hAnsiTheme="majorBidi" w:cstheme="majorBidi"/>
          <w:b/>
          <w:bCs/>
          <w:szCs w:val="22"/>
          <w:u w:val="single"/>
          <w:lang w:val="fr-FR"/>
        </w:rPr>
        <w:t>Nouvelle-Zélande</w:t>
      </w:r>
      <w:r w:rsidR="00DD2662" w:rsidRPr="007418DD">
        <w:rPr>
          <w:rFonts w:asciiTheme="majorBidi" w:hAnsiTheme="majorBidi" w:cstheme="majorBidi"/>
          <w:b/>
          <w:bCs/>
          <w:szCs w:val="22"/>
          <w:lang w:val="fr-FR"/>
        </w:rPr>
        <w:t>: **</w:t>
      </w:r>
      <w:r w:rsidR="00DD2662">
        <w:rPr>
          <w:rFonts w:asciiTheme="majorBidi" w:hAnsiTheme="majorBidi" w:cstheme="majorBidi"/>
          <w:szCs w:val="22"/>
          <w:lang w:val="fr-FR"/>
        </w:rPr>
        <w:t>L</w:t>
      </w:r>
      <w:r w:rsidR="00DD2662" w:rsidRPr="007418DD">
        <w:rPr>
          <w:rFonts w:asciiTheme="majorBidi" w:hAnsiTheme="majorBidi" w:cstheme="majorBidi"/>
          <w:szCs w:val="22"/>
          <w:lang w:val="fr-FR"/>
        </w:rPr>
        <w:t xml:space="preserve">’intégrité de tous les écosystèmes est renforcée, </w:t>
      </w:r>
      <w:r w:rsidR="00DD2662" w:rsidRPr="007418DD">
        <w:rPr>
          <w:rFonts w:asciiTheme="majorBidi" w:hAnsiTheme="majorBidi" w:cstheme="majorBidi"/>
          <w:strike/>
          <w:szCs w:val="22"/>
          <w:lang w:val="fr-FR"/>
        </w:rPr>
        <w:t>en augmentant</w:t>
      </w:r>
      <w:r w:rsidR="00DD2662">
        <w:rPr>
          <w:rFonts w:asciiTheme="majorBidi" w:hAnsiTheme="majorBidi" w:cstheme="majorBidi"/>
          <w:strike/>
          <w:szCs w:val="22"/>
          <w:lang w:val="fr-FR"/>
        </w:rPr>
        <w:t xml:space="preserve"> d’</w:t>
      </w:r>
      <w:r w:rsidR="00DD2662" w:rsidRPr="007418DD">
        <w:rPr>
          <w:rFonts w:asciiTheme="majorBidi" w:hAnsiTheme="majorBidi" w:cstheme="majorBidi"/>
          <w:szCs w:val="22"/>
          <w:lang w:val="fr-FR"/>
        </w:rPr>
        <w:t xml:space="preserve"> </w:t>
      </w:r>
      <w:r w:rsidR="00DD2662">
        <w:rPr>
          <w:rFonts w:asciiTheme="majorBidi" w:hAnsiTheme="majorBidi" w:cstheme="majorBidi"/>
          <w:b/>
          <w:bCs/>
          <w:szCs w:val="22"/>
          <w:lang w:val="fr-FR"/>
        </w:rPr>
        <w:t>en restaurant</w:t>
      </w:r>
      <w:r w:rsidR="00DD2662" w:rsidRPr="007418DD">
        <w:rPr>
          <w:rFonts w:asciiTheme="majorBidi" w:hAnsiTheme="majorBidi" w:cstheme="majorBidi"/>
          <w:szCs w:val="22"/>
          <w:lang w:val="fr-FR"/>
        </w:rPr>
        <w:t xml:space="preserve"> </w:t>
      </w:r>
      <w:r w:rsidR="00DD2662">
        <w:rPr>
          <w:rFonts w:asciiTheme="majorBidi" w:hAnsiTheme="majorBidi" w:cstheme="majorBidi"/>
          <w:szCs w:val="22"/>
          <w:lang w:val="fr-FR"/>
        </w:rPr>
        <w:t>au moins</w:t>
      </w:r>
      <w:r w:rsidR="00DD2662" w:rsidRPr="007418DD">
        <w:rPr>
          <w:rFonts w:asciiTheme="majorBidi" w:hAnsiTheme="majorBidi" w:cstheme="majorBidi"/>
          <w:szCs w:val="22"/>
          <w:lang w:val="fr-FR"/>
        </w:rPr>
        <w:t xml:space="preserve"> 15%</w:t>
      </w:r>
      <w:r w:rsidR="00DD2662">
        <w:rPr>
          <w:rFonts w:asciiTheme="majorBidi" w:hAnsiTheme="majorBidi" w:cstheme="majorBidi"/>
          <w:szCs w:val="22"/>
          <w:lang w:val="fr-FR"/>
        </w:rPr>
        <w:t xml:space="preserve"> de</w:t>
      </w:r>
      <w:r w:rsidR="00DD2662" w:rsidRPr="007418DD">
        <w:rPr>
          <w:rFonts w:asciiTheme="majorBidi" w:hAnsiTheme="majorBidi" w:cstheme="majorBidi"/>
          <w:szCs w:val="22"/>
          <w:lang w:val="fr-FR"/>
        </w:rPr>
        <w:t xml:space="preserve"> </w:t>
      </w:r>
      <w:r w:rsidR="00DD2662" w:rsidRPr="00BE312F">
        <w:rPr>
          <w:rFonts w:asciiTheme="majorBidi" w:hAnsiTheme="majorBidi" w:cstheme="majorBidi"/>
          <w:szCs w:val="22"/>
          <w:lang w:val="fr-FR"/>
        </w:rPr>
        <w:t>la superficie</w:t>
      </w:r>
      <w:r w:rsidR="00DD2662" w:rsidRPr="007418DD">
        <w:rPr>
          <w:rFonts w:asciiTheme="majorBidi" w:hAnsiTheme="majorBidi" w:cstheme="majorBidi"/>
          <w:szCs w:val="22"/>
          <w:lang w:val="fr-FR"/>
        </w:rPr>
        <w:t xml:space="preserve">, </w:t>
      </w:r>
      <w:r w:rsidR="00DD2662">
        <w:rPr>
          <w:rFonts w:asciiTheme="majorBidi" w:hAnsiTheme="majorBidi" w:cstheme="majorBidi"/>
          <w:szCs w:val="22"/>
          <w:lang w:val="fr-FR"/>
        </w:rPr>
        <w:t xml:space="preserve">de </w:t>
      </w:r>
      <w:r w:rsidR="00DD2662" w:rsidRPr="007418DD">
        <w:rPr>
          <w:rFonts w:asciiTheme="majorBidi" w:hAnsiTheme="majorBidi" w:cstheme="majorBidi"/>
          <w:szCs w:val="22"/>
          <w:lang w:val="fr-FR"/>
        </w:rPr>
        <w:t xml:space="preserve">la connectivité et </w:t>
      </w:r>
      <w:r w:rsidR="00DD2662">
        <w:rPr>
          <w:rFonts w:asciiTheme="majorBidi" w:hAnsiTheme="majorBidi" w:cstheme="majorBidi"/>
          <w:szCs w:val="22"/>
          <w:lang w:val="fr-FR"/>
        </w:rPr>
        <w:t>de l’intégrité des</w:t>
      </w:r>
      <w:r w:rsidR="00DD2662" w:rsidRPr="007418DD">
        <w:rPr>
          <w:rFonts w:asciiTheme="majorBidi" w:hAnsiTheme="majorBidi" w:cstheme="majorBidi"/>
          <w:szCs w:val="22"/>
          <w:lang w:val="fr-FR"/>
        </w:rPr>
        <w:t xml:space="preserve"> écosystèmes naturels</w:t>
      </w:r>
      <w:r w:rsidR="00DD2662" w:rsidRPr="00DC6BB4">
        <w:rPr>
          <w:rFonts w:asciiTheme="majorBidi" w:hAnsiTheme="majorBidi" w:cstheme="majorBidi"/>
          <w:b/>
          <w:bCs/>
          <w:szCs w:val="22"/>
          <w:lang w:val="fr-FR"/>
        </w:rPr>
        <w:t xml:space="preserve"> </w:t>
      </w:r>
      <w:r w:rsidR="00DD2662">
        <w:rPr>
          <w:rFonts w:asciiTheme="majorBidi" w:hAnsiTheme="majorBidi" w:cstheme="majorBidi"/>
          <w:b/>
          <w:bCs/>
          <w:szCs w:val="22"/>
          <w:lang w:val="fr-FR"/>
        </w:rPr>
        <w:t>menacés</w:t>
      </w:r>
      <w:r w:rsidR="00DD2662" w:rsidRPr="007418DD">
        <w:rPr>
          <w:rFonts w:asciiTheme="majorBidi" w:hAnsiTheme="majorBidi" w:cstheme="majorBidi"/>
          <w:b/>
          <w:bCs/>
          <w:szCs w:val="22"/>
          <w:lang w:val="fr-FR"/>
        </w:rPr>
        <w:t xml:space="preserve"> ou </w:t>
      </w:r>
      <w:r w:rsidR="00DD2662">
        <w:rPr>
          <w:rFonts w:asciiTheme="majorBidi" w:hAnsiTheme="majorBidi" w:cstheme="majorBidi"/>
          <w:b/>
          <w:bCs/>
          <w:szCs w:val="22"/>
          <w:lang w:val="fr-FR"/>
        </w:rPr>
        <w:t>appauvris</w:t>
      </w:r>
      <w:r w:rsidR="00DD2662" w:rsidRPr="007418DD">
        <w:rPr>
          <w:rFonts w:asciiTheme="majorBidi" w:hAnsiTheme="majorBidi" w:cstheme="majorBidi"/>
          <w:szCs w:val="22"/>
          <w:lang w:val="fr-FR"/>
        </w:rPr>
        <w:t xml:space="preserve">, </w:t>
      </w:r>
      <w:r w:rsidR="00DD2662">
        <w:rPr>
          <w:rFonts w:asciiTheme="majorBidi" w:hAnsiTheme="majorBidi" w:cstheme="majorBidi"/>
          <w:szCs w:val="22"/>
          <w:lang w:val="fr-FR"/>
        </w:rPr>
        <w:t>favorisant la santé et la résilience</w:t>
      </w:r>
      <w:r w:rsidR="00DD2662" w:rsidRPr="007418DD">
        <w:rPr>
          <w:rFonts w:asciiTheme="majorBidi" w:hAnsiTheme="majorBidi" w:cstheme="majorBidi"/>
          <w:szCs w:val="22"/>
          <w:lang w:val="fr-FR"/>
        </w:rPr>
        <w:t xml:space="preserve"> </w:t>
      </w:r>
      <w:r w:rsidR="00DD2662">
        <w:rPr>
          <w:rFonts w:asciiTheme="majorBidi" w:hAnsiTheme="majorBidi" w:cstheme="majorBidi"/>
          <w:szCs w:val="22"/>
          <w:lang w:val="fr-FR"/>
        </w:rPr>
        <w:t xml:space="preserve">des </w:t>
      </w:r>
      <w:r w:rsidR="00DD2662" w:rsidRPr="007418DD">
        <w:rPr>
          <w:rFonts w:asciiTheme="majorBidi" w:hAnsiTheme="majorBidi" w:cstheme="majorBidi"/>
          <w:szCs w:val="22"/>
          <w:lang w:val="fr-FR"/>
        </w:rPr>
        <w:t>populatio</w:t>
      </w:r>
      <w:r w:rsidR="00DD2662">
        <w:rPr>
          <w:rFonts w:asciiTheme="majorBidi" w:hAnsiTheme="majorBidi" w:cstheme="majorBidi"/>
          <w:szCs w:val="22"/>
          <w:lang w:val="fr-FR"/>
        </w:rPr>
        <w:t>ns de toutes les</w:t>
      </w:r>
      <w:r w:rsidR="00DD2662" w:rsidRPr="007418DD">
        <w:rPr>
          <w:rFonts w:asciiTheme="majorBidi" w:hAnsiTheme="majorBidi" w:cstheme="majorBidi"/>
          <w:szCs w:val="22"/>
          <w:lang w:val="fr-FR"/>
        </w:rPr>
        <w:t xml:space="preserve"> </w:t>
      </w:r>
      <w:r w:rsidR="00DD2662" w:rsidRPr="00BE312F">
        <w:rPr>
          <w:rFonts w:asciiTheme="majorBidi" w:hAnsiTheme="majorBidi" w:cstheme="majorBidi"/>
          <w:bCs/>
          <w:szCs w:val="22"/>
          <w:lang w:val="fr-FR"/>
        </w:rPr>
        <w:t xml:space="preserve">espèces </w:t>
      </w:r>
      <w:r w:rsidR="00DD2662">
        <w:rPr>
          <w:rFonts w:asciiTheme="majorBidi" w:hAnsiTheme="majorBidi" w:cstheme="majorBidi"/>
          <w:b/>
          <w:bCs/>
          <w:szCs w:val="22"/>
          <w:lang w:val="fr-FR"/>
        </w:rPr>
        <w:t>indigènes; il n’y a eu aucune nouvelle extinction</w:t>
      </w:r>
      <w:r w:rsidR="00DD2662" w:rsidRPr="007418DD">
        <w:rPr>
          <w:rFonts w:asciiTheme="majorBidi" w:hAnsiTheme="majorBidi" w:cstheme="majorBidi"/>
          <w:b/>
          <w:bCs/>
          <w:szCs w:val="22"/>
          <w:lang w:val="fr-FR"/>
        </w:rPr>
        <w:t xml:space="preserve"> </w:t>
      </w:r>
      <w:r w:rsidR="00DD2662">
        <w:rPr>
          <w:rFonts w:asciiTheme="majorBidi" w:hAnsiTheme="majorBidi" w:cstheme="majorBidi"/>
          <w:b/>
          <w:bCs/>
          <w:szCs w:val="22"/>
          <w:lang w:val="fr-FR"/>
        </w:rPr>
        <w:t>d’espèces favorisée par les humains</w:t>
      </w:r>
      <w:r w:rsidR="00DD2662" w:rsidRPr="007418DD">
        <w:rPr>
          <w:rFonts w:asciiTheme="majorBidi" w:hAnsiTheme="majorBidi" w:cstheme="majorBidi"/>
          <w:b/>
          <w:bCs/>
          <w:szCs w:val="22"/>
          <w:lang w:val="fr-FR"/>
        </w:rPr>
        <w:t>,</w:t>
      </w:r>
      <w:r w:rsidR="00DD2662" w:rsidRPr="007418DD">
        <w:rPr>
          <w:rFonts w:asciiTheme="majorBidi" w:hAnsiTheme="majorBidi" w:cstheme="majorBidi"/>
          <w:szCs w:val="22"/>
          <w:lang w:val="fr-FR"/>
        </w:rPr>
        <w:t xml:space="preserve"> </w:t>
      </w:r>
      <w:r w:rsidR="00DD2662">
        <w:rPr>
          <w:rFonts w:asciiTheme="majorBidi" w:hAnsiTheme="majorBidi" w:cstheme="majorBidi"/>
          <w:strike/>
          <w:szCs w:val="22"/>
          <w:lang w:val="fr-FR"/>
        </w:rPr>
        <w:t>le taux d’extinctions</w:t>
      </w:r>
      <w:r w:rsidR="00DD2662" w:rsidRPr="007418DD">
        <w:rPr>
          <w:rFonts w:asciiTheme="majorBidi" w:hAnsiTheme="majorBidi" w:cstheme="majorBidi"/>
          <w:strike/>
          <w:szCs w:val="22"/>
          <w:lang w:val="fr-FR"/>
        </w:rPr>
        <w:t xml:space="preserve"> </w:t>
      </w:r>
      <w:r w:rsidR="00DD2662">
        <w:rPr>
          <w:rFonts w:asciiTheme="majorBidi" w:hAnsiTheme="majorBidi" w:cstheme="majorBidi"/>
          <w:strike/>
          <w:szCs w:val="22"/>
          <w:lang w:val="fr-FR"/>
        </w:rPr>
        <w:t>a été divisé par dix au moins</w:t>
      </w:r>
      <w:r w:rsidR="00DD2662" w:rsidRPr="007418DD">
        <w:rPr>
          <w:rFonts w:asciiTheme="majorBidi" w:hAnsiTheme="majorBidi" w:cstheme="majorBidi"/>
          <w:strike/>
          <w:szCs w:val="22"/>
          <w:lang w:val="fr-FR"/>
        </w:rPr>
        <w:t>,</w:t>
      </w:r>
      <w:r w:rsidR="00DD2662" w:rsidRPr="007418DD">
        <w:rPr>
          <w:rFonts w:asciiTheme="majorBidi" w:hAnsiTheme="majorBidi" w:cstheme="majorBidi"/>
          <w:szCs w:val="22"/>
          <w:lang w:val="fr-FR"/>
        </w:rPr>
        <w:t xml:space="preserve"> et le risque d’extinction des espèces </w:t>
      </w:r>
      <w:r w:rsidR="00DD2662">
        <w:rPr>
          <w:rFonts w:asciiTheme="majorBidi" w:hAnsiTheme="majorBidi" w:cstheme="majorBidi"/>
          <w:szCs w:val="22"/>
          <w:lang w:val="fr-FR"/>
        </w:rPr>
        <w:t>dans tous les groupes taxonomiques et fonctionnels e</w:t>
      </w:r>
      <w:r w:rsidR="00DD2662" w:rsidRPr="007418DD">
        <w:rPr>
          <w:rFonts w:asciiTheme="majorBidi" w:hAnsiTheme="majorBidi" w:cstheme="majorBidi"/>
          <w:szCs w:val="22"/>
          <w:lang w:val="fr-FR"/>
        </w:rPr>
        <w:t>s</w:t>
      </w:r>
      <w:r w:rsidR="00DD2662">
        <w:rPr>
          <w:rFonts w:asciiTheme="majorBidi" w:hAnsiTheme="majorBidi" w:cstheme="majorBidi"/>
          <w:szCs w:val="22"/>
          <w:lang w:val="fr-FR"/>
        </w:rPr>
        <w:t>t</w:t>
      </w:r>
      <w:r w:rsidR="00DD2662" w:rsidRPr="007418DD">
        <w:rPr>
          <w:rFonts w:asciiTheme="majorBidi" w:hAnsiTheme="majorBidi" w:cstheme="majorBidi"/>
          <w:szCs w:val="22"/>
          <w:lang w:val="fr-FR"/>
        </w:rPr>
        <w:t xml:space="preserve"> </w:t>
      </w:r>
      <w:r w:rsidR="00DD2662">
        <w:rPr>
          <w:rFonts w:asciiTheme="majorBidi" w:hAnsiTheme="majorBidi" w:cstheme="majorBidi"/>
          <w:szCs w:val="22"/>
          <w:lang w:val="fr-FR"/>
        </w:rPr>
        <w:t>réduit de moitié</w:t>
      </w:r>
      <w:r w:rsidR="00DD2662" w:rsidRPr="007418DD">
        <w:rPr>
          <w:rFonts w:asciiTheme="majorBidi" w:hAnsiTheme="majorBidi" w:cstheme="majorBidi"/>
          <w:szCs w:val="22"/>
          <w:lang w:val="fr-FR"/>
        </w:rPr>
        <w:t xml:space="preserve">, et </w:t>
      </w:r>
      <w:r w:rsidR="00DD2662">
        <w:rPr>
          <w:rFonts w:asciiTheme="majorBidi" w:hAnsiTheme="majorBidi" w:cstheme="majorBidi"/>
          <w:szCs w:val="22"/>
          <w:lang w:val="fr-FR"/>
        </w:rPr>
        <w:t xml:space="preserve">la </w:t>
      </w:r>
      <w:r w:rsidR="00DD2662" w:rsidRPr="007418DD">
        <w:rPr>
          <w:rFonts w:asciiTheme="majorBidi" w:hAnsiTheme="majorBidi" w:cstheme="majorBidi"/>
          <w:szCs w:val="22"/>
          <w:lang w:val="fr-FR"/>
        </w:rPr>
        <w:t xml:space="preserve">diversité génétique </w:t>
      </w:r>
      <w:r w:rsidR="00DD2662">
        <w:rPr>
          <w:rFonts w:asciiTheme="majorBidi" w:hAnsiTheme="majorBidi" w:cstheme="majorBidi"/>
          <w:szCs w:val="22"/>
          <w:lang w:val="fr-FR"/>
        </w:rPr>
        <w:t xml:space="preserve">de </w:t>
      </w:r>
      <w:r w:rsidR="00DD2662" w:rsidRPr="00970575">
        <w:rPr>
          <w:rFonts w:asciiTheme="majorBidi" w:hAnsiTheme="majorBidi" w:cstheme="majorBidi"/>
          <w:b/>
          <w:szCs w:val="22"/>
          <w:lang w:val="fr-FR"/>
        </w:rPr>
        <w:t>toutes les</w:t>
      </w:r>
      <w:r w:rsidR="00DD2662" w:rsidRPr="007418DD">
        <w:rPr>
          <w:rFonts w:asciiTheme="majorBidi" w:hAnsiTheme="majorBidi" w:cstheme="majorBidi"/>
          <w:b/>
          <w:bCs/>
          <w:szCs w:val="22"/>
          <w:lang w:val="fr-FR"/>
        </w:rPr>
        <w:t xml:space="preserve"> espèces, </w:t>
      </w:r>
      <w:r w:rsidR="00DD2662">
        <w:rPr>
          <w:rFonts w:asciiTheme="majorBidi" w:hAnsiTheme="majorBidi" w:cstheme="majorBidi"/>
          <w:b/>
          <w:bCs/>
          <w:szCs w:val="22"/>
          <w:lang w:val="fr-FR"/>
        </w:rPr>
        <w:t>y compris</w:t>
      </w:r>
      <w:r w:rsidR="00DD2662" w:rsidRPr="007418DD">
        <w:rPr>
          <w:rFonts w:asciiTheme="majorBidi" w:hAnsiTheme="majorBidi" w:cstheme="majorBidi"/>
          <w:b/>
          <w:bCs/>
          <w:szCs w:val="22"/>
          <w:lang w:val="fr-FR"/>
        </w:rPr>
        <w:t xml:space="preserve"> </w:t>
      </w:r>
      <w:r w:rsidR="00DD2662">
        <w:rPr>
          <w:rFonts w:asciiTheme="majorBidi" w:hAnsiTheme="majorBidi" w:cstheme="majorBidi"/>
          <w:szCs w:val="22"/>
          <w:lang w:val="fr-FR"/>
        </w:rPr>
        <w:t>d</w:t>
      </w:r>
      <w:r w:rsidR="00DD2662" w:rsidRPr="00970575">
        <w:rPr>
          <w:rFonts w:asciiTheme="majorBidi" w:hAnsiTheme="majorBidi" w:cstheme="majorBidi"/>
          <w:szCs w:val="22"/>
          <w:lang w:val="fr-FR"/>
        </w:rPr>
        <w:t xml:space="preserve">es espèces </w:t>
      </w:r>
      <w:r w:rsidR="00DD2662">
        <w:rPr>
          <w:rFonts w:asciiTheme="majorBidi" w:hAnsiTheme="majorBidi" w:cstheme="majorBidi"/>
          <w:strike/>
          <w:szCs w:val="22"/>
          <w:lang w:val="fr-FR"/>
        </w:rPr>
        <w:t>sauvages</w:t>
      </w:r>
      <w:r w:rsidR="00DD2662" w:rsidRPr="007418DD">
        <w:rPr>
          <w:rFonts w:asciiTheme="majorBidi" w:hAnsiTheme="majorBidi" w:cstheme="majorBidi"/>
          <w:strike/>
          <w:szCs w:val="22"/>
          <w:lang w:val="fr-FR"/>
        </w:rPr>
        <w:t xml:space="preserve"> et </w:t>
      </w:r>
      <w:r w:rsidR="00DD2662">
        <w:rPr>
          <w:rFonts w:asciiTheme="majorBidi" w:hAnsiTheme="majorBidi" w:cstheme="majorBidi"/>
          <w:szCs w:val="22"/>
          <w:lang w:val="fr-FR"/>
        </w:rPr>
        <w:t>domestiquées</w:t>
      </w:r>
      <w:r w:rsidR="00DD2662" w:rsidRPr="007418DD">
        <w:rPr>
          <w:rFonts w:asciiTheme="majorBidi" w:hAnsiTheme="majorBidi" w:cstheme="majorBidi"/>
          <w:b/>
          <w:bCs/>
          <w:szCs w:val="22"/>
          <w:lang w:val="fr-FR"/>
        </w:rPr>
        <w:t>,</w:t>
      </w:r>
      <w:r w:rsidR="00DD2662" w:rsidRPr="007418DD">
        <w:rPr>
          <w:rFonts w:asciiTheme="majorBidi" w:hAnsiTheme="majorBidi" w:cstheme="majorBidi"/>
          <w:szCs w:val="22"/>
          <w:lang w:val="fr-FR"/>
        </w:rPr>
        <w:t xml:space="preserve"> </w:t>
      </w:r>
      <w:r w:rsidR="00DD2662">
        <w:rPr>
          <w:rFonts w:asciiTheme="majorBidi" w:hAnsiTheme="majorBidi" w:cstheme="majorBidi"/>
          <w:szCs w:val="22"/>
          <w:lang w:val="fr-FR"/>
        </w:rPr>
        <w:t>est sauvegardée, en maintenant</w:t>
      </w:r>
      <w:r w:rsidR="00DD2662" w:rsidRPr="00970575">
        <w:rPr>
          <w:rFonts w:asciiTheme="majorBidi" w:hAnsiTheme="majorBidi" w:cstheme="majorBidi"/>
          <w:szCs w:val="22"/>
          <w:lang w:val="fr-FR"/>
        </w:rPr>
        <w:t xml:space="preserve"> </w:t>
      </w:r>
      <w:r w:rsidR="00DD2662">
        <w:rPr>
          <w:rFonts w:asciiTheme="majorBidi" w:hAnsiTheme="majorBidi" w:cstheme="majorBidi"/>
          <w:szCs w:val="22"/>
          <w:lang w:val="fr-FR"/>
        </w:rPr>
        <w:t xml:space="preserve">la </w:t>
      </w:r>
      <w:r w:rsidR="00DD2662" w:rsidRPr="007418DD">
        <w:rPr>
          <w:rFonts w:asciiTheme="majorBidi" w:hAnsiTheme="majorBidi" w:cstheme="majorBidi"/>
          <w:szCs w:val="22"/>
          <w:lang w:val="fr-FR"/>
        </w:rPr>
        <w:t xml:space="preserve">diversité génétique </w:t>
      </w:r>
      <w:r w:rsidR="00DD2662">
        <w:rPr>
          <w:rFonts w:asciiTheme="majorBidi" w:hAnsiTheme="majorBidi" w:cstheme="majorBidi"/>
          <w:szCs w:val="22"/>
          <w:lang w:val="fr-FR"/>
        </w:rPr>
        <w:t>de toutes</w:t>
      </w:r>
      <w:r w:rsidR="00DD2662" w:rsidRPr="007418DD">
        <w:rPr>
          <w:rFonts w:asciiTheme="majorBidi" w:hAnsiTheme="majorBidi" w:cstheme="majorBidi"/>
          <w:szCs w:val="22"/>
          <w:lang w:val="fr-FR"/>
        </w:rPr>
        <w:t xml:space="preserve"> </w:t>
      </w:r>
      <w:r w:rsidR="00DD2662">
        <w:rPr>
          <w:rFonts w:asciiTheme="majorBidi" w:hAnsiTheme="majorBidi" w:cstheme="majorBidi"/>
          <w:szCs w:val="22"/>
          <w:lang w:val="fr-FR"/>
        </w:rPr>
        <w:t xml:space="preserve">les </w:t>
      </w:r>
      <w:r w:rsidR="00DD2662" w:rsidRPr="007418DD">
        <w:rPr>
          <w:rFonts w:asciiTheme="majorBidi" w:hAnsiTheme="majorBidi" w:cstheme="majorBidi"/>
          <w:szCs w:val="22"/>
          <w:lang w:val="fr-FR"/>
        </w:rPr>
        <w:t>espèces</w:t>
      </w:r>
      <w:r w:rsidR="00DD2662">
        <w:rPr>
          <w:rFonts w:asciiTheme="majorBidi" w:hAnsiTheme="majorBidi" w:cstheme="majorBidi"/>
          <w:szCs w:val="22"/>
          <w:lang w:val="fr-FR"/>
        </w:rPr>
        <w:t xml:space="preserve"> à au moins 90%</w:t>
      </w:r>
      <w:r w:rsidR="00DD2662" w:rsidRPr="007418DD">
        <w:rPr>
          <w:rFonts w:asciiTheme="majorBidi" w:hAnsiTheme="majorBidi" w:cstheme="majorBidi"/>
          <w:szCs w:val="22"/>
          <w:lang w:val="fr-FR"/>
        </w:rPr>
        <w:t>.</w:t>
      </w:r>
    </w:p>
    <w:p w14:paraId="55F3AAA4" w14:textId="77777777" w:rsidR="00DD2662" w:rsidRDefault="00DD2662" w:rsidP="00DD2662">
      <w:pPr>
        <w:spacing w:before="120" w:after="120" w:line="259" w:lineRule="auto"/>
        <w:rPr>
          <w:rFonts w:asciiTheme="majorBidi" w:eastAsia="Calibri" w:hAnsiTheme="majorBidi" w:cstheme="majorBidi"/>
          <w:i/>
          <w:iCs/>
          <w:color w:val="000000" w:themeColor="text1"/>
          <w:szCs w:val="22"/>
          <w:lang w:val="fr-FR"/>
        </w:rPr>
      </w:pPr>
      <w:r w:rsidRPr="00756087">
        <w:rPr>
          <w:rFonts w:asciiTheme="majorBidi" w:hAnsiTheme="majorBidi" w:cstheme="majorBidi"/>
          <w:b/>
          <w:bCs/>
          <w:szCs w:val="22"/>
          <w:u w:val="single"/>
          <w:lang w:val="fr-FR"/>
        </w:rPr>
        <w:t>Royaume-Uni de Grande-Bretagne et d’Irlande du Nord</w:t>
      </w:r>
      <w:r w:rsidRPr="00756087">
        <w:rPr>
          <w:rFonts w:asciiTheme="majorBidi" w:hAnsiTheme="majorBidi" w:cstheme="majorBidi"/>
          <w:b/>
          <w:bCs/>
          <w:szCs w:val="22"/>
          <w:lang w:val="fr-FR"/>
        </w:rPr>
        <w:t>: **</w:t>
      </w:r>
      <w:r>
        <w:rPr>
          <w:rFonts w:asciiTheme="majorBidi" w:eastAsia="Calibri" w:hAnsiTheme="majorBidi" w:cstheme="majorBidi"/>
          <w:szCs w:val="22"/>
          <w:lang w:val="fr-FR"/>
        </w:rPr>
        <w:t>L</w:t>
      </w:r>
      <w:r w:rsidRPr="00756087">
        <w:rPr>
          <w:rFonts w:asciiTheme="majorBidi" w:eastAsia="Calibri" w:hAnsiTheme="majorBidi" w:cstheme="majorBidi"/>
          <w:szCs w:val="22"/>
          <w:lang w:val="fr-FR"/>
        </w:rPr>
        <w:t xml:space="preserve">’intégrité de tous les écosystèmes est renforcée, en augmentant d’au moins </w:t>
      </w:r>
      <w:r w:rsidRPr="00756087">
        <w:rPr>
          <w:rFonts w:asciiTheme="majorBidi" w:eastAsia="Calibri" w:hAnsiTheme="majorBidi" w:cstheme="majorBidi"/>
          <w:b/>
          <w:bCs/>
          <w:szCs w:val="22"/>
          <w:lang w:val="fr-FR"/>
        </w:rPr>
        <w:t>[</w:t>
      </w:r>
      <w:r>
        <w:rPr>
          <w:rFonts w:asciiTheme="majorBidi" w:eastAsia="Calibri" w:hAnsiTheme="majorBidi" w:cstheme="majorBidi"/>
          <w:szCs w:val="22"/>
          <w:lang w:val="fr-FR"/>
        </w:rPr>
        <w:t>15%</w:t>
      </w:r>
      <w:r w:rsidRPr="00756087">
        <w:rPr>
          <w:rFonts w:asciiTheme="majorBidi" w:eastAsia="Calibri" w:hAnsiTheme="majorBidi" w:cstheme="majorBidi"/>
          <w:b/>
          <w:bCs/>
          <w:szCs w:val="22"/>
          <w:lang w:val="fr-FR"/>
        </w:rPr>
        <w:t>]</w:t>
      </w:r>
      <w:r w:rsidRPr="00756087">
        <w:rPr>
          <w:rFonts w:asciiTheme="majorBidi" w:eastAsia="Calibri" w:hAnsiTheme="majorBidi" w:cstheme="majorBidi"/>
          <w:szCs w:val="22"/>
          <w:lang w:val="fr-FR"/>
        </w:rPr>
        <w:t xml:space="preserve"> la superficie</w:t>
      </w:r>
      <w:r>
        <w:rPr>
          <w:rFonts w:asciiTheme="majorBidi" w:eastAsia="Calibri" w:hAnsiTheme="majorBidi" w:cstheme="majorBidi"/>
          <w:szCs w:val="22"/>
          <w:lang w:val="fr-FR"/>
        </w:rPr>
        <w:t>,</w:t>
      </w:r>
      <w:r w:rsidRPr="00756087">
        <w:rPr>
          <w:rFonts w:asciiTheme="majorBidi" w:eastAsia="Calibri" w:hAnsiTheme="majorBidi" w:cstheme="majorBidi"/>
          <w:szCs w:val="22"/>
          <w:lang w:val="fr-FR"/>
        </w:rPr>
        <w:t xml:space="preserve"> la connectivité et l’intégrité</w:t>
      </w:r>
      <w:r>
        <w:rPr>
          <w:rFonts w:asciiTheme="majorBidi" w:eastAsia="Calibri" w:hAnsiTheme="majorBidi" w:cstheme="majorBidi"/>
          <w:szCs w:val="22"/>
          <w:lang w:val="fr-FR"/>
        </w:rPr>
        <w:t xml:space="preserve"> des</w:t>
      </w:r>
      <w:r w:rsidRPr="00756087">
        <w:rPr>
          <w:rFonts w:asciiTheme="majorBidi" w:eastAsia="Calibri" w:hAnsiTheme="majorBidi" w:cstheme="majorBidi"/>
          <w:szCs w:val="22"/>
          <w:lang w:val="fr-FR"/>
        </w:rPr>
        <w:t xml:space="preserve"> </w:t>
      </w:r>
      <w:r>
        <w:rPr>
          <w:rFonts w:asciiTheme="majorBidi" w:eastAsia="Calibri" w:hAnsiTheme="majorBidi" w:cstheme="majorBidi"/>
          <w:szCs w:val="22"/>
          <w:lang w:val="fr-FR"/>
        </w:rPr>
        <w:t>écosystèmes naturels</w:t>
      </w:r>
      <w:r w:rsidRPr="00756087">
        <w:rPr>
          <w:rFonts w:asciiTheme="majorBidi" w:eastAsia="Calibri" w:hAnsiTheme="majorBidi" w:cstheme="majorBidi"/>
          <w:szCs w:val="22"/>
          <w:lang w:val="fr-FR"/>
        </w:rPr>
        <w:t xml:space="preserve">, </w:t>
      </w:r>
      <w:r>
        <w:rPr>
          <w:rFonts w:asciiTheme="majorBidi" w:eastAsia="Calibri" w:hAnsiTheme="majorBidi" w:cstheme="majorBidi"/>
          <w:szCs w:val="22"/>
          <w:lang w:val="fr-FR"/>
        </w:rPr>
        <w:t xml:space="preserve">favorisant la santé et la résilience des populations </w:t>
      </w:r>
      <w:r w:rsidRPr="00756087">
        <w:rPr>
          <w:rFonts w:asciiTheme="majorBidi" w:eastAsia="Calibri" w:hAnsiTheme="majorBidi" w:cstheme="majorBidi"/>
          <w:szCs w:val="22"/>
          <w:lang w:val="fr-FR"/>
        </w:rPr>
        <w:t>de tou</w:t>
      </w:r>
      <w:r>
        <w:rPr>
          <w:rFonts w:asciiTheme="majorBidi" w:eastAsia="Calibri" w:hAnsiTheme="majorBidi" w:cstheme="majorBidi"/>
          <w:szCs w:val="22"/>
          <w:lang w:val="fr-FR"/>
        </w:rPr>
        <w:t>te</w:t>
      </w:r>
      <w:r w:rsidRPr="00756087">
        <w:rPr>
          <w:rFonts w:asciiTheme="majorBidi" w:eastAsia="Calibri" w:hAnsiTheme="majorBidi" w:cstheme="majorBidi"/>
          <w:szCs w:val="22"/>
          <w:lang w:val="fr-FR"/>
        </w:rPr>
        <w:t>s</w:t>
      </w:r>
      <w:r>
        <w:rPr>
          <w:rFonts w:asciiTheme="majorBidi" w:eastAsia="Calibri" w:hAnsiTheme="majorBidi" w:cstheme="majorBidi"/>
          <w:szCs w:val="22"/>
          <w:lang w:val="fr-FR"/>
        </w:rPr>
        <w:t xml:space="preserve"> les</w:t>
      </w:r>
      <w:r w:rsidRPr="00756087">
        <w:rPr>
          <w:rFonts w:asciiTheme="majorBidi" w:eastAsia="Calibri" w:hAnsiTheme="majorBidi" w:cstheme="majorBidi"/>
          <w:szCs w:val="22"/>
          <w:lang w:val="fr-FR"/>
        </w:rPr>
        <w:t xml:space="preserve"> espèces, </w:t>
      </w:r>
      <w:r>
        <w:rPr>
          <w:rFonts w:asciiTheme="majorBidi" w:eastAsia="Calibri" w:hAnsiTheme="majorBidi" w:cstheme="majorBidi"/>
          <w:strike/>
          <w:szCs w:val="22"/>
          <w:lang w:val="fr-FR"/>
        </w:rPr>
        <w:t>le taux d’extinctions</w:t>
      </w:r>
      <w:r w:rsidRPr="00756087">
        <w:rPr>
          <w:rFonts w:asciiTheme="majorBidi" w:eastAsia="Calibri" w:hAnsiTheme="majorBidi" w:cstheme="majorBidi"/>
          <w:strike/>
          <w:szCs w:val="22"/>
          <w:lang w:val="fr-FR"/>
        </w:rPr>
        <w:t xml:space="preserve"> </w:t>
      </w:r>
      <w:r>
        <w:rPr>
          <w:rFonts w:asciiTheme="majorBidi" w:eastAsia="Calibri" w:hAnsiTheme="majorBidi" w:cstheme="majorBidi"/>
          <w:strike/>
          <w:szCs w:val="22"/>
          <w:lang w:val="fr-FR"/>
        </w:rPr>
        <w:t>a été divisé par dix au moins</w:t>
      </w:r>
      <w:r w:rsidRPr="00756087">
        <w:rPr>
          <w:rFonts w:asciiTheme="majorBidi" w:eastAsia="Calibri" w:hAnsiTheme="majorBidi" w:cstheme="majorBidi"/>
          <w:strike/>
          <w:szCs w:val="22"/>
          <w:lang w:val="fr-FR"/>
        </w:rPr>
        <w:t>,</w:t>
      </w:r>
      <w:r w:rsidRPr="00756087">
        <w:rPr>
          <w:rFonts w:asciiTheme="majorBidi" w:eastAsia="Calibri" w:hAnsiTheme="majorBidi" w:cstheme="majorBidi"/>
          <w:szCs w:val="22"/>
          <w:lang w:val="fr-FR"/>
        </w:rPr>
        <w:t xml:space="preserve"> </w:t>
      </w:r>
      <w:r w:rsidRPr="00970575">
        <w:rPr>
          <w:rFonts w:asciiTheme="majorBidi" w:eastAsia="Calibri" w:hAnsiTheme="majorBidi" w:cstheme="majorBidi"/>
          <w:strike/>
          <w:szCs w:val="22"/>
          <w:lang w:val="fr-FR"/>
        </w:rPr>
        <w:t>et l</w:t>
      </w:r>
      <w:r w:rsidRPr="00756087">
        <w:rPr>
          <w:rFonts w:asciiTheme="majorBidi" w:eastAsia="Calibri" w:hAnsiTheme="majorBidi" w:cstheme="majorBidi"/>
          <w:strike/>
          <w:szCs w:val="22"/>
          <w:lang w:val="fr-FR"/>
        </w:rPr>
        <w:t xml:space="preserve">e risque d’extinction des espèces </w:t>
      </w:r>
      <w:r>
        <w:rPr>
          <w:rFonts w:asciiTheme="majorBidi" w:eastAsia="Calibri" w:hAnsiTheme="majorBidi" w:cstheme="majorBidi"/>
          <w:strike/>
          <w:szCs w:val="22"/>
          <w:lang w:val="fr-FR"/>
        </w:rPr>
        <w:t>dans tous les groupes taxonomiques et fonctionnels est</w:t>
      </w:r>
      <w:r w:rsidRPr="00756087">
        <w:rPr>
          <w:rFonts w:asciiTheme="majorBidi" w:eastAsia="Calibri" w:hAnsiTheme="majorBidi" w:cstheme="majorBidi"/>
          <w:strike/>
          <w:szCs w:val="22"/>
          <w:lang w:val="fr-FR"/>
        </w:rPr>
        <w:t xml:space="preserve"> </w:t>
      </w:r>
      <w:r>
        <w:rPr>
          <w:rFonts w:asciiTheme="majorBidi" w:eastAsia="Calibri" w:hAnsiTheme="majorBidi" w:cstheme="majorBidi"/>
          <w:strike/>
          <w:szCs w:val="22"/>
          <w:lang w:val="fr-FR"/>
        </w:rPr>
        <w:t>réduit de moitié</w:t>
      </w:r>
      <w:r w:rsidRPr="00756087">
        <w:rPr>
          <w:rFonts w:asciiTheme="majorBidi" w:eastAsia="Calibri" w:hAnsiTheme="majorBidi" w:cstheme="majorBidi"/>
          <w:strike/>
          <w:szCs w:val="22"/>
          <w:lang w:val="fr-FR"/>
        </w:rPr>
        <w:t>,</w:t>
      </w:r>
      <w:r w:rsidRPr="00756087">
        <w:rPr>
          <w:rFonts w:asciiTheme="majorBidi" w:eastAsia="Calibri" w:hAnsiTheme="majorBidi" w:cstheme="majorBidi"/>
          <w:szCs w:val="22"/>
          <w:lang w:val="fr-FR"/>
        </w:rPr>
        <w:t xml:space="preserve"> </w:t>
      </w:r>
      <w:r w:rsidRPr="00DC6BB4">
        <w:rPr>
          <w:rFonts w:asciiTheme="majorBidi" w:eastAsia="Calibri" w:hAnsiTheme="majorBidi" w:cstheme="majorBidi"/>
          <w:b/>
          <w:szCs w:val="22"/>
          <w:lang w:val="fr-FR"/>
        </w:rPr>
        <w:t>les extinctions</w:t>
      </w:r>
      <w:r>
        <w:rPr>
          <w:rFonts w:asciiTheme="majorBidi" w:eastAsia="Calibri" w:hAnsiTheme="majorBidi" w:cstheme="majorBidi"/>
          <w:szCs w:val="22"/>
          <w:lang w:val="fr-FR"/>
        </w:rPr>
        <w:t xml:space="preserve"> </w:t>
      </w:r>
      <w:r>
        <w:rPr>
          <w:rFonts w:asciiTheme="majorBidi" w:eastAsia="Calibri" w:hAnsiTheme="majorBidi" w:cstheme="majorBidi"/>
          <w:b/>
          <w:bCs/>
          <w:szCs w:val="22"/>
          <w:lang w:val="fr-FR"/>
        </w:rPr>
        <w:t xml:space="preserve">causées par les humains sont arrêtées </w:t>
      </w:r>
      <w:r w:rsidRPr="00756087">
        <w:rPr>
          <w:rFonts w:asciiTheme="majorBidi" w:eastAsia="Calibri" w:hAnsiTheme="majorBidi" w:cstheme="majorBidi"/>
          <w:szCs w:val="22"/>
          <w:lang w:val="fr-FR"/>
        </w:rPr>
        <w:t xml:space="preserve">et </w:t>
      </w:r>
      <w:r>
        <w:rPr>
          <w:rFonts w:asciiTheme="majorBidi" w:eastAsia="Calibri" w:hAnsiTheme="majorBidi" w:cstheme="majorBidi"/>
          <w:szCs w:val="22"/>
          <w:lang w:val="fr-FR"/>
        </w:rPr>
        <w:t xml:space="preserve">la </w:t>
      </w:r>
      <w:r w:rsidRPr="00756087">
        <w:rPr>
          <w:rFonts w:asciiTheme="majorBidi" w:eastAsia="Calibri" w:hAnsiTheme="majorBidi" w:cstheme="majorBidi"/>
          <w:szCs w:val="22"/>
          <w:lang w:val="fr-FR"/>
        </w:rPr>
        <w:t>diversité génétique</w:t>
      </w:r>
      <w:r>
        <w:rPr>
          <w:rFonts w:asciiTheme="majorBidi" w:eastAsia="Calibri" w:hAnsiTheme="majorBidi" w:cstheme="majorBidi"/>
          <w:szCs w:val="22"/>
          <w:lang w:val="fr-FR"/>
        </w:rPr>
        <w:t xml:space="preserve"> des</w:t>
      </w:r>
      <w:r w:rsidRPr="00756087">
        <w:rPr>
          <w:rFonts w:asciiTheme="majorBidi" w:eastAsia="Calibri" w:hAnsiTheme="majorBidi" w:cstheme="majorBidi"/>
          <w:szCs w:val="22"/>
          <w:lang w:val="fr-FR"/>
        </w:rPr>
        <w:t xml:space="preserve"> </w:t>
      </w:r>
      <w:r>
        <w:rPr>
          <w:rFonts w:asciiTheme="majorBidi" w:eastAsia="Calibri" w:hAnsiTheme="majorBidi" w:cstheme="majorBidi"/>
          <w:szCs w:val="22"/>
          <w:lang w:val="fr-FR"/>
        </w:rPr>
        <w:t>espèces sauvages et domestiquées e</w:t>
      </w:r>
      <w:r w:rsidRPr="00756087">
        <w:rPr>
          <w:rFonts w:asciiTheme="majorBidi" w:eastAsia="Calibri" w:hAnsiTheme="majorBidi" w:cstheme="majorBidi"/>
          <w:szCs w:val="22"/>
          <w:lang w:val="fr-FR"/>
        </w:rPr>
        <w:t>s</w:t>
      </w:r>
      <w:r>
        <w:rPr>
          <w:rFonts w:asciiTheme="majorBidi" w:eastAsia="Calibri" w:hAnsiTheme="majorBidi" w:cstheme="majorBidi"/>
          <w:szCs w:val="22"/>
          <w:lang w:val="fr-FR"/>
        </w:rPr>
        <w:t>t</w:t>
      </w:r>
      <w:r w:rsidRPr="00756087">
        <w:rPr>
          <w:rFonts w:asciiTheme="majorBidi" w:eastAsia="Calibri" w:hAnsiTheme="majorBidi" w:cstheme="majorBidi"/>
          <w:szCs w:val="22"/>
          <w:lang w:val="fr-FR"/>
        </w:rPr>
        <w:t xml:space="preserve"> </w:t>
      </w:r>
      <w:r>
        <w:rPr>
          <w:rFonts w:asciiTheme="majorBidi" w:eastAsia="Calibri" w:hAnsiTheme="majorBidi" w:cstheme="majorBidi"/>
          <w:szCs w:val="22"/>
          <w:lang w:val="fr-FR"/>
        </w:rPr>
        <w:t>sauvegardée</w:t>
      </w:r>
      <w:r>
        <w:rPr>
          <w:rFonts w:asciiTheme="majorBidi" w:eastAsia="Calibri" w:hAnsiTheme="majorBidi" w:cstheme="majorBidi"/>
          <w:strike/>
          <w:szCs w:val="22"/>
          <w:lang w:val="fr-FR"/>
        </w:rPr>
        <w:t>, en maintenant</w:t>
      </w:r>
      <w:r w:rsidRPr="00756087">
        <w:rPr>
          <w:rFonts w:asciiTheme="majorBidi" w:eastAsia="Calibri" w:hAnsiTheme="majorBidi" w:cstheme="majorBidi"/>
          <w:strike/>
          <w:szCs w:val="22"/>
          <w:lang w:val="fr-FR"/>
        </w:rPr>
        <w:t xml:space="preserve"> </w:t>
      </w:r>
      <w:r>
        <w:rPr>
          <w:rFonts w:asciiTheme="majorBidi" w:eastAsia="Calibri" w:hAnsiTheme="majorBidi" w:cstheme="majorBidi"/>
          <w:strike/>
          <w:szCs w:val="22"/>
          <w:lang w:val="fr-FR"/>
        </w:rPr>
        <w:t xml:space="preserve">la </w:t>
      </w:r>
      <w:r w:rsidRPr="00756087">
        <w:rPr>
          <w:rFonts w:asciiTheme="majorBidi" w:eastAsia="Calibri" w:hAnsiTheme="majorBidi" w:cstheme="majorBidi"/>
          <w:strike/>
          <w:szCs w:val="22"/>
          <w:lang w:val="fr-FR"/>
        </w:rPr>
        <w:t xml:space="preserve">diversité génétique </w:t>
      </w:r>
      <w:r>
        <w:rPr>
          <w:rFonts w:asciiTheme="majorBidi" w:eastAsia="Calibri" w:hAnsiTheme="majorBidi" w:cstheme="majorBidi"/>
          <w:strike/>
          <w:szCs w:val="22"/>
          <w:lang w:val="fr-FR"/>
        </w:rPr>
        <w:t>de toutes</w:t>
      </w:r>
      <w:r w:rsidRPr="00756087">
        <w:rPr>
          <w:rFonts w:asciiTheme="majorBidi" w:eastAsia="Calibri" w:hAnsiTheme="majorBidi" w:cstheme="majorBidi"/>
          <w:strike/>
          <w:szCs w:val="22"/>
          <w:lang w:val="fr-FR"/>
        </w:rPr>
        <w:t xml:space="preserve"> </w:t>
      </w:r>
      <w:r>
        <w:rPr>
          <w:rFonts w:asciiTheme="majorBidi" w:eastAsia="Calibri" w:hAnsiTheme="majorBidi" w:cstheme="majorBidi"/>
          <w:strike/>
          <w:szCs w:val="22"/>
          <w:lang w:val="fr-FR"/>
        </w:rPr>
        <w:t xml:space="preserve">les </w:t>
      </w:r>
      <w:r w:rsidRPr="00756087">
        <w:rPr>
          <w:rFonts w:asciiTheme="majorBidi" w:eastAsia="Calibri" w:hAnsiTheme="majorBidi" w:cstheme="majorBidi"/>
          <w:strike/>
          <w:szCs w:val="22"/>
          <w:lang w:val="fr-FR"/>
        </w:rPr>
        <w:t>espèces</w:t>
      </w:r>
      <w:r>
        <w:rPr>
          <w:rFonts w:asciiTheme="majorBidi" w:eastAsia="Calibri" w:hAnsiTheme="majorBidi" w:cstheme="majorBidi"/>
          <w:szCs w:val="22"/>
          <w:lang w:val="fr-FR"/>
        </w:rPr>
        <w:t xml:space="preserve"> à </w:t>
      </w:r>
      <w:r>
        <w:rPr>
          <w:rFonts w:asciiTheme="majorBidi" w:eastAsia="Calibri" w:hAnsiTheme="majorBidi" w:cstheme="majorBidi"/>
          <w:strike/>
          <w:szCs w:val="22"/>
          <w:lang w:val="fr-FR"/>
        </w:rPr>
        <w:t>au moins</w:t>
      </w:r>
      <w:r w:rsidRPr="00756087">
        <w:rPr>
          <w:rFonts w:asciiTheme="majorBidi" w:eastAsia="Calibri" w:hAnsiTheme="majorBidi" w:cstheme="majorBidi"/>
          <w:strike/>
          <w:szCs w:val="22"/>
          <w:lang w:val="fr-FR"/>
        </w:rPr>
        <w:t xml:space="preserve"> 90 </w:t>
      </w:r>
      <w:r>
        <w:rPr>
          <w:rFonts w:asciiTheme="majorBidi" w:eastAsia="Calibri" w:hAnsiTheme="majorBidi" w:cstheme="majorBidi"/>
          <w:strike/>
          <w:szCs w:val="22"/>
          <w:lang w:val="fr-FR"/>
        </w:rPr>
        <w:t>%</w:t>
      </w:r>
      <w:r w:rsidRPr="00970575">
        <w:rPr>
          <w:rFonts w:asciiTheme="majorBidi" w:eastAsia="Calibri" w:hAnsiTheme="majorBidi" w:cstheme="majorBidi"/>
          <w:szCs w:val="22"/>
          <w:lang w:val="fr-FR"/>
        </w:rPr>
        <w:t xml:space="preserve"> </w:t>
      </w:r>
      <w:r w:rsidRPr="00970575">
        <w:rPr>
          <w:rFonts w:asciiTheme="majorBidi" w:eastAsia="Calibri" w:hAnsiTheme="majorBidi" w:cstheme="majorBidi"/>
          <w:b/>
          <w:szCs w:val="22"/>
          <w:lang w:val="fr-FR"/>
        </w:rPr>
        <w:t>et maintenue</w:t>
      </w:r>
      <w:r>
        <w:rPr>
          <w:rFonts w:asciiTheme="majorBidi" w:eastAsia="Calibri" w:hAnsiTheme="majorBidi" w:cstheme="majorBidi"/>
          <w:szCs w:val="22"/>
          <w:lang w:val="fr-FR"/>
        </w:rPr>
        <w:t>.</w:t>
      </w:r>
      <w:r w:rsidRPr="00756087">
        <w:rPr>
          <w:rFonts w:asciiTheme="majorBidi" w:eastAsia="Calibri" w:hAnsiTheme="majorBidi" w:cstheme="majorBidi"/>
          <w:szCs w:val="22"/>
          <w:lang w:val="fr-FR"/>
        </w:rPr>
        <w:t xml:space="preserve"> </w:t>
      </w:r>
      <w:r w:rsidRPr="00AC0569">
        <w:rPr>
          <w:rFonts w:asciiTheme="majorBidi" w:eastAsia="Calibri" w:hAnsiTheme="majorBidi" w:cstheme="majorBidi"/>
          <w:szCs w:val="22"/>
          <w:lang w:val="fr-FR"/>
        </w:rPr>
        <w:t>(</w:t>
      </w:r>
      <w:r>
        <w:rPr>
          <w:rFonts w:asciiTheme="majorBidi" w:eastAsia="Calibri" w:hAnsiTheme="majorBidi" w:cstheme="majorBidi"/>
          <w:i/>
          <w:iCs/>
          <w:color w:val="000000" w:themeColor="text1"/>
          <w:szCs w:val="22"/>
          <w:lang w:val="fr-FR"/>
        </w:rPr>
        <w:t>Veuillez noter que les entre crochets</w:t>
      </w:r>
      <w:r w:rsidRPr="00AC0569">
        <w:rPr>
          <w:rFonts w:asciiTheme="majorBidi" w:eastAsia="Calibri" w:hAnsiTheme="majorBidi" w:cstheme="majorBidi"/>
          <w:i/>
          <w:iCs/>
          <w:color w:val="000000" w:themeColor="text1"/>
          <w:szCs w:val="22"/>
          <w:lang w:val="fr-FR"/>
        </w:rPr>
        <w:t xml:space="preserve"> </w:t>
      </w:r>
      <w:r>
        <w:rPr>
          <w:rFonts w:asciiTheme="majorBidi" w:eastAsia="Calibri" w:hAnsiTheme="majorBidi" w:cstheme="majorBidi"/>
          <w:i/>
          <w:iCs/>
          <w:color w:val="000000" w:themeColor="text1"/>
          <w:szCs w:val="22"/>
          <w:lang w:val="fr-FR"/>
        </w:rPr>
        <w:t>entourant la valeur numérique indiquent</w:t>
      </w:r>
      <w:r w:rsidRPr="00AC0569">
        <w:rPr>
          <w:rFonts w:asciiTheme="majorBidi" w:eastAsia="Calibri" w:hAnsiTheme="majorBidi" w:cstheme="majorBidi"/>
          <w:i/>
          <w:iCs/>
          <w:color w:val="000000" w:themeColor="text1"/>
          <w:szCs w:val="22"/>
          <w:lang w:val="fr-FR"/>
        </w:rPr>
        <w:t xml:space="preserve"> </w:t>
      </w:r>
      <w:r>
        <w:rPr>
          <w:rFonts w:asciiTheme="majorBidi" w:eastAsia="Calibri" w:hAnsiTheme="majorBidi" w:cstheme="majorBidi"/>
          <w:i/>
          <w:iCs/>
          <w:color w:val="000000" w:themeColor="text1"/>
          <w:szCs w:val="22"/>
          <w:lang w:val="fr-FR"/>
        </w:rPr>
        <w:t>une réserve</w:t>
      </w:r>
      <w:r w:rsidRPr="00AC0569">
        <w:rPr>
          <w:rFonts w:asciiTheme="majorBidi" w:eastAsia="Calibri" w:hAnsiTheme="majorBidi" w:cstheme="majorBidi"/>
          <w:i/>
          <w:iCs/>
          <w:color w:val="000000" w:themeColor="text1"/>
          <w:szCs w:val="22"/>
          <w:lang w:val="fr-FR"/>
        </w:rPr>
        <w:t xml:space="preserve"> (</w:t>
      </w:r>
      <w:r>
        <w:rPr>
          <w:rFonts w:asciiTheme="majorBidi" w:eastAsia="Calibri" w:hAnsiTheme="majorBidi" w:cstheme="majorBidi"/>
          <w:i/>
          <w:iCs/>
          <w:color w:val="000000" w:themeColor="text1"/>
          <w:szCs w:val="22"/>
          <w:lang w:val="fr-FR"/>
        </w:rPr>
        <w:t>dans l’attente d’un examen plus poussé</w:t>
      </w:r>
      <w:r w:rsidRPr="00AC0569">
        <w:rPr>
          <w:rFonts w:asciiTheme="majorBidi" w:eastAsia="Calibri" w:hAnsiTheme="majorBidi" w:cstheme="majorBidi"/>
          <w:i/>
          <w:iCs/>
          <w:color w:val="000000" w:themeColor="text1"/>
          <w:szCs w:val="22"/>
          <w:lang w:val="fr-FR"/>
        </w:rPr>
        <w:t xml:space="preserve">) et </w:t>
      </w:r>
      <w:r>
        <w:rPr>
          <w:rFonts w:asciiTheme="majorBidi" w:eastAsia="Calibri" w:hAnsiTheme="majorBidi" w:cstheme="majorBidi"/>
          <w:b/>
          <w:bCs/>
          <w:i/>
          <w:iCs/>
          <w:color w:val="000000" w:themeColor="text1"/>
          <w:szCs w:val="22"/>
          <w:u w:val="single"/>
          <w:lang w:val="fr-FR"/>
        </w:rPr>
        <w:t>non</w:t>
      </w:r>
      <w:r w:rsidRPr="00436AB3">
        <w:rPr>
          <w:rFonts w:asciiTheme="majorBidi" w:eastAsia="Calibri" w:hAnsiTheme="majorBidi" w:cstheme="majorBidi"/>
          <w:bCs/>
          <w:i/>
          <w:iCs/>
          <w:color w:val="000000" w:themeColor="text1"/>
          <w:szCs w:val="22"/>
          <w:lang w:val="fr-FR"/>
        </w:rPr>
        <w:t xml:space="preserve"> une supp</w:t>
      </w:r>
      <w:r w:rsidRPr="00436AB3">
        <w:rPr>
          <w:rFonts w:asciiTheme="majorBidi" w:eastAsia="Calibri" w:hAnsiTheme="majorBidi" w:cstheme="majorBidi"/>
          <w:i/>
          <w:iCs/>
          <w:color w:val="000000" w:themeColor="text1"/>
          <w:szCs w:val="22"/>
          <w:lang w:val="fr-FR"/>
        </w:rPr>
        <w:t>ression</w:t>
      </w:r>
      <w:r w:rsidRPr="00AC0569">
        <w:rPr>
          <w:rFonts w:asciiTheme="majorBidi" w:eastAsia="Calibri" w:hAnsiTheme="majorBidi" w:cstheme="majorBidi"/>
          <w:i/>
          <w:iCs/>
          <w:color w:val="000000" w:themeColor="text1"/>
          <w:szCs w:val="22"/>
          <w:lang w:val="fr-FR"/>
        </w:rPr>
        <w:t>.)</w:t>
      </w:r>
    </w:p>
    <w:p w14:paraId="7FE649DD" w14:textId="2AC19997" w:rsidR="00DD2662" w:rsidRPr="00930A9D" w:rsidRDefault="00DD2662" w:rsidP="00DD2662">
      <w:pPr>
        <w:spacing w:before="120" w:after="120"/>
        <w:rPr>
          <w:rFonts w:eastAsia="Arial"/>
          <w:b/>
          <w:bCs/>
          <w:color w:val="000000" w:themeColor="text1"/>
          <w:szCs w:val="22"/>
          <w:u w:val="single"/>
          <w:lang w:val="fr-FR"/>
        </w:rPr>
      </w:pPr>
      <w:r w:rsidRPr="00930A9D">
        <w:rPr>
          <w:b/>
          <w:bCs/>
          <w:szCs w:val="22"/>
          <w:u w:val="single"/>
          <w:lang w:val="fr-FR"/>
        </w:rPr>
        <w:t xml:space="preserve">Union européenne et ses </w:t>
      </w:r>
      <w:r w:rsidR="00AE2AFD">
        <w:rPr>
          <w:b/>
          <w:bCs/>
          <w:szCs w:val="22"/>
          <w:u w:val="single"/>
          <w:lang w:val="fr-FR"/>
        </w:rPr>
        <w:t>État</w:t>
      </w:r>
      <w:r w:rsidRPr="00930A9D">
        <w:rPr>
          <w:b/>
          <w:bCs/>
          <w:szCs w:val="22"/>
          <w:u w:val="single"/>
          <w:lang w:val="fr-FR"/>
        </w:rPr>
        <w:t>s membres</w:t>
      </w:r>
      <w:r w:rsidRPr="00930A9D">
        <w:rPr>
          <w:szCs w:val="22"/>
          <w:lang w:val="fr-FR"/>
        </w:rPr>
        <w:t xml:space="preserve">: </w:t>
      </w:r>
      <w:r w:rsidRPr="00930A9D">
        <w:rPr>
          <w:rFonts w:eastAsia="Arial"/>
          <w:i/>
          <w:iCs/>
          <w:color w:val="000000" w:themeColor="text1"/>
          <w:szCs w:val="22"/>
          <w:lang w:val="fr-FR"/>
        </w:rPr>
        <w:t xml:space="preserve">Nous </w:t>
      </w:r>
      <w:r>
        <w:rPr>
          <w:rFonts w:eastAsia="Arial"/>
          <w:i/>
          <w:iCs/>
          <w:color w:val="000000" w:themeColor="text1"/>
          <w:szCs w:val="22"/>
          <w:lang w:val="fr-FR"/>
        </w:rPr>
        <w:t xml:space="preserve">avons </w:t>
      </w:r>
      <w:r w:rsidRPr="00930A9D">
        <w:rPr>
          <w:rFonts w:eastAsia="Arial"/>
          <w:i/>
          <w:iCs/>
          <w:color w:val="000000" w:themeColor="text1"/>
          <w:szCs w:val="22"/>
          <w:lang w:val="fr-FR"/>
        </w:rPr>
        <w:t>prése</w:t>
      </w:r>
      <w:r>
        <w:rPr>
          <w:rFonts w:eastAsia="Arial"/>
          <w:i/>
          <w:iCs/>
          <w:color w:val="000000" w:themeColor="text1"/>
          <w:szCs w:val="22"/>
          <w:lang w:val="fr-FR"/>
        </w:rPr>
        <w:t>nté oralement</w:t>
      </w:r>
      <w:r w:rsidRPr="00930A9D">
        <w:rPr>
          <w:rFonts w:eastAsia="Arial"/>
          <w:i/>
          <w:iCs/>
          <w:color w:val="000000" w:themeColor="text1"/>
          <w:szCs w:val="22"/>
          <w:lang w:val="fr-FR"/>
        </w:rPr>
        <w:t xml:space="preserve"> notre</w:t>
      </w:r>
      <w:r>
        <w:rPr>
          <w:rFonts w:eastAsia="Arial"/>
          <w:i/>
          <w:iCs/>
          <w:color w:val="000000" w:themeColor="text1"/>
          <w:szCs w:val="22"/>
          <w:lang w:val="fr-FR"/>
        </w:rPr>
        <w:t xml:space="preserve"> </w:t>
      </w:r>
      <w:r w:rsidRPr="00930A9D">
        <w:rPr>
          <w:rFonts w:eastAsia="Arial"/>
          <w:i/>
          <w:iCs/>
          <w:color w:val="000000" w:themeColor="text1"/>
          <w:szCs w:val="22"/>
          <w:lang w:val="fr-FR"/>
        </w:rPr>
        <w:t xml:space="preserve">position </w:t>
      </w:r>
      <w:r>
        <w:rPr>
          <w:rFonts w:eastAsia="Arial"/>
          <w:i/>
          <w:iCs/>
          <w:color w:val="000000" w:themeColor="text1"/>
          <w:szCs w:val="22"/>
          <w:lang w:val="fr-FR"/>
        </w:rPr>
        <w:t>concernant la première</w:t>
      </w:r>
      <w:r w:rsidRPr="00930A9D">
        <w:rPr>
          <w:rFonts w:eastAsia="Arial"/>
          <w:i/>
          <w:iCs/>
          <w:color w:val="000000" w:themeColor="text1"/>
          <w:szCs w:val="22"/>
          <w:lang w:val="fr-FR"/>
        </w:rPr>
        <w:t xml:space="preserve"> partie </w:t>
      </w:r>
      <w:r>
        <w:rPr>
          <w:rFonts w:eastAsia="Arial"/>
          <w:i/>
          <w:iCs/>
          <w:color w:val="000000" w:themeColor="text1"/>
          <w:szCs w:val="22"/>
          <w:lang w:val="fr-FR"/>
        </w:rPr>
        <w:t>avant “…le taux”</w:t>
      </w:r>
      <w:r w:rsidRPr="00930A9D">
        <w:rPr>
          <w:rFonts w:eastAsia="Arial"/>
          <w:i/>
          <w:iCs/>
          <w:color w:val="000000" w:themeColor="text1"/>
          <w:szCs w:val="22"/>
          <w:lang w:val="fr-FR"/>
        </w:rPr>
        <w:t>.</w:t>
      </w:r>
      <w:r w:rsidRPr="00930A9D">
        <w:rPr>
          <w:rFonts w:eastAsia="Arial"/>
          <w:color w:val="000000" w:themeColor="text1"/>
          <w:szCs w:val="22"/>
          <w:lang w:val="fr-FR"/>
        </w:rPr>
        <w:t xml:space="preserve"> </w:t>
      </w:r>
    </w:p>
    <w:p w14:paraId="40AC9FE4" w14:textId="1444C682" w:rsidR="00DD2662" w:rsidRPr="002513ED" w:rsidRDefault="00DD2662" w:rsidP="00DD2662">
      <w:pPr>
        <w:spacing w:before="120" w:after="120"/>
        <w:ind w:left="720"/>
        <w:rPr>
          <w:rFonts w:eastAsia="Arial"/>
          <w:color w:val="000000" w:themeColor="text1"/>
          <w:szCs w:val="22"/>
          <w:lang w:val="fr-FR"/>
        </w:rPr>
      </w:pPr>
      <w:r w:rsidRPr="002513ED">
        <w:rPr>
          <w:rFonts w:eastAsia="Arial"/>
          <w:b/>
          <w:bCs/>
          <w:color w:val="000000" w:themeColor="text1"/>
          <w:szCs w:val="22"/>
          <w:lang w:val="fr-FR"/>
        </w:rPr>
        <w:t>**</w:t>
      </w:r>
      <w:r w:rsidRPr="00BA73D6">
        <w:rPr>
          <w:rFonts w:eastAsia="Arial"/>
          <w:b/>
          <w:bCs/>
          <w:color w:val="000000" w:themeColor="text1"/>
          <w:szCs w:val="22"/>
          <w:lang w:val="fr-FR"/>
        </w:rPr>
        <w:t>L</w:t>
      </w:r>
      <w:r>
        <w:rPr>
          <w:rFonts w:eastAsia="Arial"/>
          <w:b/>
          <w:bCs/>
          <w:color w:val="000000" w:themeColor="text1"/>
          <w:szCs w:val="22"/>
          <w:lang w:val="fr-FR"/>
        </w:rPr>
        <w:t>e</w:t>
      </w:r>
      <w:r w:rsidRPr="00BA73D6">
        <w:rPr>
          <w:rFonts w:eastAsia="Arial"/>
          <w:color w:val="000000" w:themeColor="text1"/>
          <w:szCs w:val="22"/>
          <w:lang w:val="fr-FR"/>
        </w:rPr>
        <w:t xml:space="preserve"> taux d’extinction</w:t>
      </w:r>
      <w:r w:rsidRPr="00BA73D6">
        <w:rPr>
          <w:rFonts w:eastAsia="Arial"/>
          <w:strike/>
          <w:color w:val="000000" w:themeColor="text1"/>
          <w:szCs w:val="22"/>
          <w:lang w:val="fr-FR"/>
        </w:rPr>
        <w:t>s</w:t>
      </w:r>
      <w:r>
        <w:rPr>
          <w:rFonts w:eastAsia="Arial"/>
          <w:color w:val="000000" w:themeColor="text1"/>
          <w:szCs w:val="22"/>
          <w:lang w:val="fr-FR"/>
        </w:rPr>
        <w:t xml:space="preserve"> a été</w:t>
      </w:r>
      <w:r w:rsidRPr="002513ED">
        <w:rPr>
          <w:rFonts w:eastAsia="Arial"/>
          <w:color w:val="000000" w:themeColor="text1"/>
          <w:szCs w:val="22"/>
          <w:lang w:val="fr-FR"/>
        </w:rPr>
        <w:t xml:space="preserve"> </w:t>
      </w:r>
      <w:r>
        <w:rPr>
          <w:rFonts w:eastAsia="Arial"/>
          <w:color w:val="000000" w:themeColor="text1"/>
          <w:szCs w:val="22"/>
          <w:lang w:val="fr-FR"/>
        </w:rPr>
        <w:t>[</w:t>
      </w:r>
      <w:r w:rsidRPr="002513ED">
        <w:rPr>
          <w:rFonts w:eastAsia="Arial"/>
          <w:color w:val="000000" w:themeColor="text1"/>
          <w:szCs w:val="22"/>
          <w:lang w:val="fr-FR"/>
        </w:rPr>
        <w:t>réduit</w:t>
      </w:r>
      <w:r>
        <w:rPr>
          <w:rFonts w:eastAsia="Arial"/>
          <w:color w:val="000000" w:themeColor="text1"/>
          <w:szCs w:val="22"/>
          <w:lang w:val="fr-FR"/>
        </w:rPr>
        <w:t>][</w:t>
      </w:r>
      <w:r>
        <w:rPr>
          <w:rFonts w:eastAsia="Arial"/>
          <w:strike/>
          <w:color w:val="000000" w:themeColor="text1"/>
          <w:szCs w:val="22"/>
          <w:lang w:val="fr-FR"/>
        </w:rPr>
        <w:t>divisé</w:t>
      </w:r>
      <w:r w:rsidRPr="002D3982">
        <w:rPr>
          <w:rFonts w:eastAsia="Arial"/>
          <w:strike/>
          <w:color w:val="000000" w:themeColor="text1"/>
          <w:szCs w:val="22"/>
          <w:lang w:val="fr-FR"/>
        </w:rPr>
        <w:t xml:space="preserve"> par dix au moins</w:t>
      </w:r>
      <w:r>
        <w:rPr>
          <w:rFonts w:eastAsia="Arial"/>
          <w:strike/>
          <w:color w:val="000000" w:themeColor="text1"/>
          <w:szCs w:val="22"/>
          <w:lang w:val="fr-FR"/>
        </w:rPr>
        <w:t>]</w:t>
      </w:r>
      <w:r>
        <w:rPr>
          <w:rFonts w:eastAsia="Arial"/>
          <w:b/>
          <w:bCs/>
          <w:color w:val="000000" w:themeColor="text1"/>
          <w:szCs w:val="22"/>
          <w:lang w:val="fr-FR"/>
        </w:rPr>
        <w:t>[à [presque] des niveaux naturels historiques</w:t>
      </w:r>
      <w:r w:rsidRPr="002513ED">
        <w:rPr>
          <w:rFonts w:eastAsia="Arial"/>
          <w:b/>
          <w:bCs/>
          <w:color w:val="000000" w:themeColor="text1"/>
          <w:szCs w:val="22"/>
          <w:lang w:val="fr-FR"/>
        </w:rPr>
        <w:t>]</w:t>
      </w:r>
      <w:r w:rsidRPr="002513ED">
        <w:rPr>
          <w:rFonts w:eastAsia="Arial"/>
          <w:color w:val="000000" w:themeColor="text1"/>
          <w:szCs w:val="22"/>
          <w:lang w:val="fr-FR"/>
        </w:rPr>
        <w:t>, et le risque d’extinction des espèces dans tous les groupes taxonomiques et fonctionnels</w:t>
      </w:r>
      <w:r w:rsidRPr="00BA73D6">
        <w:rPr>
          <w:rFonts w:eastAsia="Arial"/>
          <w:strike/>
          <w:color w:val="000000" w:themeColor="text1"/>
          <w:szCs w:val="22"/>
          <w:lang w:val="fr-FR"/>
        </w:rPr>
        <w:t>,</w:t>
      </w:r>
      <w:r w:rsidRPr="002D3982">
        <w:rPr>
          <w:rFonts w:eastAsia="Arial"/>
          <w:color w:val="000000" w:themeColor="text1"/>
          <w:szCs w:val="22"/>
          <w:lang w:val="fr-FR"/>
        </w:rPr>
        <w:t xml:space="preserve"> est</w:t>
      </w:r>
      <w:r w:rsidRPr="00DC6BB4">
        <w:rPr>
          <w:rFonts w:eastAsia="Arial"/>
          <w:color w:val="000000" w:themeColor="text1"/>
          <w:szCs w:val="22"/>
          <w:lang w:val="fr-FR"/>
        </w:rPr>
        <w:t xml:space="preserve"> </w:t>
      </w:r>
      <w:r w:rsidRPr="002513ED">
        <w:rPr>
          <w:rFonts w:eastAsia="Arial"/>
          <w:color w:val="000000" w:themeColor="text1"/>
          <w:szCs w:val="22"/>
          <w:lang w:val="fr-FR"/>
        </w:rPr>
        <w:t xml:space="preserve">réduit de moitié, et </w:t>
      </w:r>
      <w:r w:rsidRPr="002513ED">
        <w:rPr>
          <w:rFonts w:eastAsia="Arial"/>
          <w:b/>
          <w:bCs/>
          <w:color w:val="000000" w:themeColor="text1"/>
          <w:szCs w:val="22"/>
          <w:lang w:val="fr-FR"/>
        </w:rPr>
        <w:t xml:space="preserve">l’abondance et la répartition </w:t>
      </w:r>
      <w:r>
        <w:rPr>
          <w:rFonts w:eastAsia="Arial"/>
          <w:b/>
          <w:bCs/>
          <w:color w:val="000000" w:themeColor="text1"/>
          <w:szCs w:val="22"/>
          <w:lang w:val="fr-FR"/>
        </w:rPr>
        <w:t>des populations appauvries d’espèces indigènes</w:t>
      </w:r>
      <w:r w:rsidRPr="002513ED">
        <w:rPr>
          <w:rFonts w:eastAsia="Arial"/>
          <w:b/>
          <w:bCs/>
          <w:color w:val="000000" w:themeColor="text1"/>
          <w:szCs w:val="22"/>
          <w:lang w:val="fr-FR"/>
        </w:rPr>
        <w:t xml:space="preserve"> </w:t>
      </w:r>
      <w:r>
        <w:rPr>
          <w:rFonts w:eastAsia="Arial"/>
          <w:b/>
          <w:bCs/>
          <w:color w:val="000000" w:themeColor="text1"/>
          <w:szCs w:val="22"/>
          <w:lang w:val="fr-FR"/>
        </w:rPr>
        <w:t>été restaurées</w:t>
      </w:r>
      <w:r w:rsidRPr="002513ED">
        <w:rPr>
          <w:rFonts w:eastAsia="Arial"/>
          <w:b/>
          <w:bCs/>
          <w:color w:val="000000" w:themeColor="text1"/>
          <w:szCs w:val="22"/>
          <w:lang w:val="fr-FR"/>
        </w:rPr>
        <w:t>.</w:t>
      </w:r>
    </w:p>
    <w:p w14:paraId="397ECA5E" w14:textId="77777777" w:rsidR="00DD2662" w:rsidRPr="005B41B9" w:rsidRDefault="00DD2662" w:rsidP="00DD2662">
      <w:pPr>
        <w:spacing w:before="120" w:after="120"/>
        <w:ind w:left="720"/>
        <w:rPr>
          <w:b/>
          <w:bCs/>
          <w:szCs w:val="22"/>
          <w:lang w:val="fr-FR"/>
        </w:rPr>
      </w:pPr>
      <w:r w:rsidRPr="00BA73D6">
        <w:rPr>
          <w:rFonts w:eastAsia="Arial"/>
          <w:b/>
          <w:bCs/>
          <w:color w:val="000000" w:themeColor="text1"/>
          <w:szCs w:val="22"/>
          <w:lang w:val="fr-FR"/>
        </w:rPr>
        <w:t>L</w:t>
      </w:r>
      <w:r>
        <w:rPr>
          <w:rFonts w:eastAsia="Arial"/>
          <w:b/>
          <w:bCs/>
          <w:color w:val="000000" w:themeColor="text1"/>
          <w:szCs w:val="22"/>
          <w:lang w:val="fr-FR"/>
        </w:rPr>
        <w:t xml:space="preserve">a </w:t>
      </w:r>
      <w:r w:rsidRPr="00BA73D6">
        <w:rPr>
          <w:rFonts w:eastAsia="Arial"/>
          <w:bCs/>
          <w:strike/>
          <w:color w:val="000000" w:themeColor="text1"/>
          <w:szCs w:val="22"/>
          <w:lang w:val="fr-FR"/>
        </w:rPr>
        <w:t>l</w:t>
      </w:r>
      <w:r>
        <w:rPr>
          <w:rFonts w:eastAsia="Arial"/>
          <w:bCs/>
          <w:color w:val="000000" w:themeColor="text1"/>
          <w:szCs w:val="22"/>
          <w:lang w:val="fr-FR"/>
        </w:rPr>
        <w:t>a</w:t>
      </w:r>
      <w:r w:rsidRPr="00BA73D6">
        <w:rPr>
          <w:rFonts w:eastAsia="Arial"/>
          <w:b/>
          <w:bCs/>
          <w:color w:val="000000" w:themeColor="text1"/>
          <w:szCs w:val="22"/>
          <w:lang w:val="fr-FR"/>
        </w:rPr>
        <w:t xml:space="preserve"> </w:t>
      </w:r>
      <w:r w:rsidRPr="00BA73D6">
        <w:rPr>
          <w:rFonts w:eastAsia="Arial"/>
          <w:color w:val="000000" w:themeColor="text1"/>
          <w:szCs w:val="22"/>
          <w:lang w:val="fr-FR"/>
        </w:rPr>
        <w:t>diversité génétique</w:t>
      </w:r>
      <w:r w:rsidRPr="002513ED">
        <w:rPr>
          <w:rFonts w:eastAsia="Arial"/>
          <w:color w:val="000000" w:themeColor="text1"/>
          <w:szCs w:val="22"/>
          <w:lang w:val="fr-FR"/>
        </w:rPr>
        <w:t xml:space="preserve"> et </w:t>
      </w:r>
      <w:r>
        <w:rPr>
          <w:rFonts w:eastAsia="Arial"/>
          <w:color w:val="000000" w:themeColor="text1"/>
          <w:szCs w:val="22"/>
          <w:lang w:val="fr-FR"/>
        </w:rPr>
        <w:t xml:space="preserve">le </w:t>
      </w:r>
      <w:r>
        <w:rPr>
          <w:rFonts w:eastAsia="Arial"/>
          <w:b/>
          <w:bCs/>
          <w:color w:val="000000" w:themeColor="text1"/>
          <w:szCs w:val="22"/>
          <w:lang w:val="fr-FR"/>
        </w:rPr>
        <w:t>potentiel d’adaptation des</w:t>
      </w:r>
      <w:r w:rsidRPr="002513ED">
        <w:rPr>
          <w:rFonts w:eastAsia="Arial"/>
          <w:b/>
          <w:bCs/>
          <w:color w:val="000000" w:themeColor="text1"/>
          <w:szCs w:val="22"/>
          <w:lang w:val="fr-FR"/>
        </w:rPr>
        <w:t xml:space="preserve"> populations</w:t>
      </w:r>
      <w:r>
        <w:rPr>
          <w:rFonts w:eastAsia="Arial"/>
          <w:color w:val="000000" w:themeColor="text1"/>
          <w:szCs w:val="22"/>
          <w:lang w:val="fr-FR"/>
        </w:rPr>
        <w:t xml:space="preserve"> d’</w:t>
      </w:r>
      <w:r w:rsidRPr="002513ED">
        <w:rPr>
          <w:rFonts w:eastAsia="Arial"/>
          <w:color w:val="000000" w:themeColor="text1"/>
          <w:szCs w:val="22"/>
          <w:lang w:val="fr-FR"/>
        </w:rPr>
        <w:t xml:space="preserve">espèces sauvages et </w:t>
      </w:r>
      <w:r>
        <w:rPr>
          <w:rFonts w:eastAsia="Arial"/>
          <w:color w:val="000000" w:themeColor="text1"/>
          <w:szCs w:val="22"/>
          <w:lang w:val="fr-FR"/>
        </w:rPr>
        <w:t>domestiquées sont</w:t>
      </w:r>
      <w:r w:rsidRPr="002513ED">
        <w:rPr>
          <w:rFonts w:eastAsia="Arial"/>
          <w:color w:val="000000" w:themeColor="text1"/>
          <w:szCs w:val="22"/>
          <w:lang w:val="fr-FR"/>
        </w:rPr>
        <w:t xml:space="preserve"> </w:t>
      </w:r>
      <w:r>
        <w:rPr>
          <w:rFonts w:eastAsia="Arial"/>
          <w:color w:val="000000" w:themeColor="text1"/>
          <w:szCs w:val="22"/>
          <w:lang w:val="fr-FR"/>
        </w:rPr>
        <w:t>sauvegardés, en maintenant</w:t>
      </w:r>
      <w:r w:rsidRPr="002513ED">
        <w:rPr>
          <w:rFonts w:eastAsia="Arial"/>
          <w:color w:val="000000" w:themeColor="text1"/>
          <w:szCs w:val="22"/>
          <w:lang w:val="fr-FR"/>
        </w:rPr>
        <w:t xml:space="preserve"> </w:t>
      </w:r>
      <w:r>
        <w:rPr>
          <w:rFonts w:eastAsia="Arial"/>
          <w:color w:val="000000" w:themeColor="text1"/>
          <w:szCs w:val="22"/>
          <w:lang w:val="fr-FR"/>
        </w:rPr>
        <w:t>la</w:t>
      </w:r>
      <w:r w:rsidRPr="002513ED">
        <w:rPr>
          <w:rFonts w:eastAsia="Arial"/>
          <w:color w:val="000000" w:themeColor="text1"/>
          <w:szCs w:val="22"/>
          <w:lang w:val="fr-FR"/>
        </w:rPr>
        <w:t xml:space="preserve"> diversité génétique </w:t>
      </w:r>
      <w:r>
        <w:rPr>
          <w:rFonts w:eastAsia="Arial"/>
          <w:color w:val="000000" w:themeColor="text1"/>
          <w:szCs w:val="22"/>
          <w:lang w:val="fr-FR"/>
        </w:rPr>
        <w:t>de toutes</w:t>
      </w:r>
      <w:r w:rsidRPr="002513ED">
        <w:rPr>
          <w:rFonts w:eastAsia="Arial"/>
          <w:color w:val="000000" w:themeColor="text1"/>
          <w:szCs w:val="22"/>
          <w:lang w:val="fr-FR"/>
        </w:rPr>
        <w:t xml:space="preserve"> </w:t>
      </w:r>
      <w:r>
        <w:rPr>
          <w:rFonts w:eastAsia="Arial"/>
          <w:color w:val="000000" w:themeColor="text1"/>
          <w:szCs w:val="22"/>
          <w:lang w:val="fr-FR"/>
        </w:rPr>
        <w:t xml:space="preserve">les </w:t>
      </w:r>
      <w:r w:rsidRPr="002513ED">
        <w:rPr>
          <w:rFonts w:eastAsia="Arial"/>
          <w:color w:val="000000" w:themeColor="text1"/>
          <w:szCs w:val="22"/>
          <w:lang w:val="fr-FR"/>
        </w:rPr>
        <w:t>espèces</w:t>
      </w:r>
      <w:r>
        <w:rPr>
          <w:rFonts w:eastAsia="Arial"/>
          <w:color w:val="000000" w:themeColor="text1"/>
          <w:szCs w:val="22"/>
          <w:lang w:val="fr-FR"/>
        </w:rPr>
        <w:t xml:space="preserve"> à au moins</w:t>
      </w:r>
      <w:r w:rsidRPr="002513ED">
        <w:rPr>
          <w:rFonts w:eastAsia="Arial"/>
          <w:color w:val="000000" w:themeColor="text1"/>
          <w:szCs w:val="22"/>
          <w:lang w:val="fr-FR"/>
        </w:rPr>
        <w:t xml:space="preserve"> </w:t>
      </w:r>
      <w:r w:rsidRPr="002513ED">
        <w:rPr>
          <w:rFonts w:eastAsia="Arial"/>
          <w:strike/>
          <w:color w:val="000000" w:themeColor="text1"/>
          <w:szCs w:val="22"/>
          <w:lang w:val="fr-FR"/>
        </w:rPr>
        <w:t>90</w:t>
      </w:r>
      <w:r>
        <w:rPr>
          <w:rFonts w:eastAsia="Arial"/>
          <w:strike/>
          <w:color w:val="000000" w:themeColor="text1"/>
          <w:szCs w:val="22"/>
          <w:lang w:val="fr-FR"/>
        </w:rPr>
        <w:t xml:space="preserve"> </w:t>
      </w:r>
      <w:r w:rsidRPr="002513ED">
        <w:rPr>
          <w:rFonts w:eastAsia="Arial"/>
          <w:b/>
          <w:bCs/>
          <w:color w:val="000000" w:themeColor="text1"/>
          <w:szCs w:val="22"/>
          <w:lang w:val="fr-FR"/>
        </w:rPr>
        <w:t>95</w:t>
      </w:r>
      <w:r w:rsidRPr="002513ED">
        <w:rPr>
          <w:rFonts w:eastAsia="Arial"/>
          <w:color w:val="000000" w:themeColor="text1"/>
          <w:szCs w:val="22"/>
          <w:lang w:val="fr-FR"/>
        </w:rPr>
        <w:t xml:space="preserve"> </w:t>
      </w:r>
      <w:r>
        <w:rPr>
          <w:rFonts w:eastAsia="Arial"/>
          <w:color w:val="000000" w:themeColor="text1"/>
          <w:szCs w:val="22"/>
          <w:lang w:val="fr-FR"/>
        </w:rPr>
        <w:t>%</w:t>
      </w:r>
      <w:r w:rsidRPr="002513ED">
        <w:rPr>
          <w:rFonts w:eastAsia="Arial"/>
          <w:color w:val="000000" w:themeColor="text1"/>
          <w:szCs w:val="22"/>
          <w:lang w:val="fr-FR"/>
        </w:rPr>
        <w:t>.</w:t>
      </w:r>
    </w:p>
    <w:p w14:paraId="50263823" w14:textId="31BE6CEC" w:rsidR="00DD2662" w:rsidRPr="007418DD" w:rsidRDefault="00DD2662" w:rsidP="00DD2662">
      <w:pPr>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20" w:name="_Toc86227317"/>
      <w:r w:rsidRPr="007418DD">
        <w:rPr>
          <w:b/>
          <w:bCs/>
          <w:caps/>
          <w:szCs w:val="22"/>
          <w:lang w:val="fr-FR"/>
        </w:rPr>
        <w:t>O</w:t>
      </w:r>
      <w:r w:rsidR="00515412" w:rsidRPr="007418DD">
        <w:rPr>
          <w:b/>
          <w:bCs/>
          <w:szCs w:val="22"/>
          <w:lang w:val="fr-FR"/>
        </w:rPr>
        <w:t>bjectif</w:t>
      </w:r>
      <w:r w:rsidRPr="007418DD">
        <w:rPr>
          <w:b/>
          <w:bCs/>
          <w:szCs w:val="22"/>
          <w:lang w:val="fr-FR"/>
        </w:rPr>
        <w:t xml:space="preserve"> B</w:t>
      </w:r>
      <w:bookmarkEnd w:id="20"/>
    </w:p>
    <w:p w14:paraId="65447533" w14:textId="77777777" w:rsidR="00DD2662" w:rsidRPr="007418DD" w:rsidRDefault="00DD2662" w:rsidP="00DD2662">
      <w:pPr>
        <w:kinsoku w:val="0"/>
        <w:overflowPunct w:val="0"/>
        <w:autoSpaceDE w:val="0"/>
        <w:autoSpaceDN w:val="0"/>
        <w:spacing w:before="360" w:after="120"/>
        <w:jc w:val="center"/>
        <w:rPr>
          <w:szCs w:val="22"/>
          <w:u w:val="single"/>
          <w:lang w:val="fr-FR"/>
        </w:rPr>
      </w:pPr>
      <w:r>
        <w:rPr>
          <w:b/>
          <w:szCs w:val="22"/>
          <w:lang w:val="fr-FR"/>
        </w:rPr>
        <w:t>TEXTE ORIGINAL</w:t>
      </w:r>
    </w:p>
    <w:p w14:paraId="0E51013E" w14:textId="77777777" w:rsidR="00DD2662" w:rsidRPr="00384761" w:rsidRDefault="00DD2662" w:rsidP="00DD2662">
      <w:pPr>
        <w:pBdr>
          <w:top w:val="single" w:sz="4" w:space="1" w:color="auto"/>
          <w:left w:val="single" w:sz="4" w:space="4" w:color="auto"/>
          <w:bottom w:val="single" w:sz="4" w:space="1" w:color="auto"/>
          <w:right w:val="single" w:sz="4" w:space="4" w:color="auto"/>
        </w:pBdr>
        <w:spacing w:before="120" w:after="120"/>
        <w:rPr>
          <w:szCs w:val="22"/>
          <w:lang w:val="fr-FR"/>
        </w:rPr>
      </w:pPr>
      <w:r w:rsidRPr="00384761">
        <w:rPr>
          <w:szCs w:val="22"/>
          <w:lang w:val="fr-FR"/>
        </w:rPr>
        <w:t>Les contributions de la nature aux populations sont valorisées, maintenues ou renforcées grâce à la conservation et à l'utilisation durable, qui appuient le programme mondial de développement au profit de tous</w:t>
      </w:r>
      <w:r>
        <w:rPr>
          <w:szCs w:val="22"/>
          <w:lang w:val="fr-FR"/>
        </w:rPr>
        <w:t>.</w:t>
      </w:r>
    </w:p>
    <w:p w14:paraId="54A96796" w14:textId="77777777" w:rsidR="00DD2662" w:rsidRPr="00815D4D" w:rsidRDefault="00DD2662" w:rsidP="00DD2662">
      <w:pPr>
        <w:kinsoku w:val="0"/>
        <w:overflowPunct w:val="0"/>
        <w:autoSpaceDE w:val="0"/>
        <w:autoSpaceDN w:val="0"/>
        <w:spacing w:before="360" w:after="120"/>
        <w:jc w:val="center"/>
        <w:rPr>
          <w:szCs w:val="22"/>
          <w:u w:val="single"/>
          <w:lang w:val="fr-FR"/>
        </w:rPr>
      </w:pPr>
      <w:r w:rsidRPr="00815D4D">
        <w:rPr>
          <w:b/>
          <w:szCs w:val="22"/>
          <w:lang w:val="fr-FR"/>
        </w:rPr>
        <w:t>TEXTE COMPOSITE</w:t>
      </w:r>
    </w:p>
    <w:p w14:paraId="01F7CAF3" w14:textId="373CBEF2" w:rsidR="00DD2662" w:rsidRPr="00815D4D" w:rsidRDefault="00DD2662" w:rsidP="00DD2662">
      <w:pPr>
        <w:kinsoku w:val="0"/>
        <w:overflowPunct w:val="0"/>
        <w:autoSpaceDE w:val="0"/>
        <w:autoSpaceDN w:val="0"/>
        <w:spacing w:before="120" w:after="120"/>
        <w:rPr>
          <w:szCs w:val="22"/>
          <w:lang w:val="fr-FR"/>
        </w:rPr>
      </w:pPr>
      <w:r w:rsidRPr="00815D4D">
        <w:rPr>
          <w:szCs w:val="22"/>
          <w:lang w:val="fr-FR"/>
        </w:rPr>
        <w:lastRenderedPageBreak/>
        <w:t>[[[</w:t>
      </w:r>
      <w:r>
        <w:rPr>
          <w:b/>
          <w:bCs/>
          <w:szCs w:val="22"/>
          <w:lang w:val="fr-FR"/>
        </w:rPr>
        <w:t>Les différentes conceptualisations de la valeur de</w:t>
      </w:r>
      <w:r w:rsidRPr="00815D4D">
        <w:rPr>
          <w:szCs w:val="22"/>
          <w:lang w:val="fr-FR"/>
        </w:rPr>
        <w:t xml:space="preserve">] Les contributions de la nature aux populations </w:t>
      </w:r>
      <w:r>
        <w:rPr>
          <w:b/>
          <w:bCs/>
          <w:szCs w:val="22"/>
          <w:lang w:val="fr-FR"/>
        </w:rPr>
        <w:t>/y compris les</w:t>
      </w:r>
      <w:r w:rsidRPr="00815D4D">
        <w:rPr>
          <w:b/>
          <w:bCs/>
          <w:szCs w:val="22"/>
          <w:lang w:val="fr-FR"/>
        </w:rPr>
        <w:t xml:space="preserve"> services écosystémiques</w:t>
      </w:r>
      <w:r w:rsidRPr="00815D4D">
        <w:rPr>
          <w:szCs w:val="22"/>
          <w:lang w:val="fr-FR"/>
        </w:rPr>
        <w:t>][</w:t>
      </w:r>
      <w:r>
        <w:rPr>
          <w:b/>
          <w:bCs/>
          <w:szCs w:val="22"/>
          <w:lang w:val="fr-FR"/>
        </w:rPr>
        <w:t>La b</w:t>
      </w:r>
      <w:r w:rsidRPr="00815D4D">
        <w:rPr>
          <w:b/>
          <w:bCs/>
          <w:szCs w:val="22"/>
          <w:lang w:val="fr-FR"/>
        </w:rPr>
        <w:t xml:space="preserve">iodiversité et </w:t>
      </w:r>
      <w:r>
        <w:rPr>
          <w:b/>
          <w:bCs/>
          <w:szCs w:val="22"/>
          <w:lang w:val="fr-FR"/>
        </w:rPr>
        <w:t xml:space="preserve">les </w:t>
      </w:r>
      <w:r w:rsidRPr="00815D4D">
        <w:rPr>
          <w:b/>
          <w:bCs/>
          <w:szCs w:val="22"/>
          <w:lang w:val="fr-FR"/>
        </w:rPr>
        <w:t>services écosystémiques</w:t>
      </w:r>
      <w:r w:rsidRPr="00815D4D">
        <w:rPr>
          <w:szCs w:val="22"/>
          <w:lang w:val="fr-FR"/>
        </w:rPr>
        <w:t>][</w:t>
      </w:r>
      <w:r>
        <w:rPr>
          <w:szCs w:val="22"/>
          <w:lang w:val="fr-FR"/>
        </w:rPr>
        <w:t>sont</w:t>
      </w:r>
      <w:r w:rsidRPr="00815D4D">
        <w:rPr>
          <w:szCs w:val="22"/>
          <w:lang w:val="fr-FR"/>
        </w:rPr>
        <w:t>]</w:t>
      </w:r>
      <w:r w:rsidRPr="00815D4D">
        <w:rPr>
          <w:b/>
          <w:bCs/>
          <w:szCs w:val="22"/>
          <w:lang w:val="fr-FR"/>
        </w:rPr>
        <w:t xml:space="preserve"> </w:t>
      </w:r>
      <w:r w:rsidRPr="00815D4D">
        <w:rPr>
          <w:szCs w:val="22"/>
          <w:lang w:val="fr-FR"/>
        </w:rPr>
        <w:t>[</w:t>
      </w:r>
      <w:r>
        <w:rPr>
          <w:b/>
          <w:bCs/>
          <w:szCs w:val="22"/>
          <w:lang w:val="fr-FR"/>
        </w:rPr>
        <w:t>La n</w:t>
      </w:r>
      <w:r w:rsidRPr="00815D4D">
        <w:rPr>
          <w:b/>
          <w:bCs/>
          <w:szCs w:val="22"/>
          <w:lang w:val="fr-FR"/>
        </w:rPr>
        <w:t xml:space="preserve">ature et </w:t>
      </w:r>
      <w:r>
        <w:rPr>
          <w:b/>
          <w:bCs/>
          <w:szCs w:val="22"/>
          <w:lang w:val="fr-FR"/>
        </w:rPr>
        <w:t>les populations vivant en complémentarité</w:t>
      </w:r>
      <w:r w:rsidRPr="00815D4D">
        <w:rPr>
          <w:b/>
          <w:bCs/>
          <w:szCs w:val="22"/>
          <w:lang w:val="fr-FR"/>
        </w:rPr>
        <w:t xml:space="preserve"> et </w:t>
      </w:r>
      <w:r>
        <w:rPr>
          <w:b/>
          <w:bCs/>
          <w:szCs w:val="22"/>
          <w:lang w:val="fr-FR"/>
        </w:rPr>
        <w:t xml:space="preserve">en </w:t>
      </w:r>
      <w:r w:rsidRPr="00815D4D">
        <w:rPr>
          <w:b/>
          <w:bCs/>
          <w:szCs w:val="22"/>
          <w:lang w:val="fr-FR"/>
        </w:rPr>
        <w:t>harmonie</w:t>
      </w:r>
      <w:r>
        <w:rPr>
          <w:b/>
          <w:bCs/>
          <w:szCs w:val="22"/>
          <w:lang w:val="fr-FR"/>
        </w:rPr>
        <w:t xml:space="preserve"> avec la</w:t>
      </w:r>
      <w:r w:rsidRPr="00815D4D">
        <w:rPr>
          <w:b/>
          <w:bCs/>
          <w:szCs w:val="22"/>
          <w:lang w:val="fr-FR"/>
        </w:rPr>
        <w:t xml:space="preserve"> </w:t>
      </w:r>
      <w:r w:rsidR="000A74C6">
        <w:rPr>
          <w:b/>
          <w:bCs/>
          <w:szCs w:val="22"/>
          <w:lang w:val="fr-FR"/>
        </w:rPr>
        <w:t>Terre Mère</w:t>
      </w:r>
      <w:r w:rsidRPr="00815D4D">
        <w:rPr>
          <w:szCs w:val="22"/>
          <w:lang w:val="fr-FR"/>
        </w:rPr>
        <w:t>] [</w:t>
      </w:r>
      <w:r>
        <w:rPr>
          <w:b/>
          <w:bCs/>
          <w:szCs w:val="22"/>
          <w:lang w:val="fr-FR"/>
        </w:rPr>
        <w:t>La b</w:t>
      </w:r>
      <w:r w:rsidRPr="00815D4D">
        <w:rPr>
          <w:b/>
          <w:bCs/>
          <w:szCs w:val="22"/>
          <w:lang w:val="fr-FR"/>
        </w:rPr>
        <w:t>iodiversité</w:t>
      </w:r>
      <w:r>
        <w:rPr>
          <w:b/>
          <w:bCs/>
          <w:szCs w:val="22"/>
          <w:lang w:val="fr-FR"/>
        </w:rPr>
        <w:t xml:space="preserve"> est</w:t>
      </w:r>
      <w:r w:rsidRPr="00815D4D">
        <w:rPr>
          <w:szCs w:val="22"/>
          <w:lang w:val="fr-FR"/>
        </w:rPr>
        <w:t>] [</w:t>
      </w:r>
      <w:r>
        <w:rPr>
          <w:szCs w:val="22"/>
          <w:lang w:val="fr-FR"/>
        </w:rPr>
        <w:t>valorisées</w:t>
      </w:r>
      <w:r w:rsidRPr="00815D4D">
        <w:rPr>
          <w:szCs w:val="22"/>
          <w:lang w:val="fr-FR"/>
        </w:rPr>
        <w:t>][,][</w:t>
      </w:r>
      <w:r>
        <w:rPr>
          <w:b/>
          <w:bCs/>
          <w:szCs w:val="22"/>
          <w:lang w:val="fr-FR"/>
        </w:rPr>
        <w:t>éclairées</w:t>
      </w:r>
      <w:r w:rsidRPr="00815D4D">
        <w:rPr>
          <w:b/>
          <w:bCs/>
          <w:szCs w:val="22"/>
          <w:lang w:val="fr-FR"/>
        </w:rPr>
        <w:t xml:space="preserve">, </w:t>
      </w:r>
      <w:r>
        <w:rPr>
          <w:b/>
          <w:bCs/>
          <w:szCs w:val="22"/>
          <w:lang w:val="fr-FR"/>
        </w:rPr>
        <w:t>informées</w:t>
      </w:r>
      <w:r w:rsidRPr="00815D4D">
        <w:rPr>
          <w:szCs w:val="22"/>
          <w:lang w:val="fr-FR"/>
        </w:rPr>
        <w:t>] [[</w:t>
      </w:r>
      <w:r>
        <w:rPr>
          <w:b/>
          <w:bCs/>
          <w:szCs w:val="22"/>
          <w:lang w:val="fr-FR"/>
        </w:rPr>
        <w:t>respectées</w:t>
      </w:r>
      <w:r w:rsidRPr="00815D4D">
        <w:rPr>
          <w:szCs w:val="22"/>
          <w:lang w:val="fr-FR"/>
        </w:rPr>
        <w:t xml:space="preserve">] </w:t>
      </w:r>
      <w:r w:rsidRPr="00815D4D">
        <w:rPr>
          <w:b/>
          <w:bCs/>
          <w:szCs w:val="22"/>
          <w:lang w:val="fr-FR"/>
        </w:rPr>
        <w:t>reconnu</w:t>
      </w:r>
      <w:r>
        <w:rPr>
          <w:b/>
          <w:bCs/>
          <w:szCs w:val="22"/>
          <w:lang w:val="fr-FR"/>
        </w:rPr>
        <w:t>es, et</w:t>
      </w:r>
      <w:r w:rsidRPr="00815D4D">
        <w:rPr>
          <w:szCs w:val="22"/>
          <w:lang w:val="fr-FR"/>
        </w:rPr>
        <w:t>] [</w:t>
      </w:r>
      <w:r>
        <w:rPr>
          <w:b/>
          <w:bCs/>
          <w:szCs w:val="22"/>
          <w:lang w:val="fr-FR"/>
        </w:rPr>
        <w:t>et</w:t>
      </w:r>
      <w:r w:rsidRPr="00815D4D">
        <w:rPr>
          <w:b/>
          <w:bCs/>
          <w:szCs w:val="22"/>
          <w:lang w:val="fr-FR"/>
        </w:rPr>
        <w:t xml:space="preserve"> </w:t>
      </w:r>
      <w:r>
        <w:rPr>
          <w:b/>
          <w:bCs/>
          <w:szCs w:val="22"/>
          <w:lang w:val="fr-FR"/>
        </w:rPr>
        <w:t xml:space="preserve">intégrées dans les </w:t>
      </w:r>
      <w:r w:rsidRPr="00815D4D">
        <w:rPr>
          <w:b/>
          <w:bCs/>
          <w:szCs w:val="22"/>
          <w:lang w:val="fr-FR"/>
        </w:rPr>
        <w:t xml:space="preserve">politiques générales et </w:t>
      </w:r>
      <w:r>
        <w:rPr>
          <w:b/>
          <w:bCs/>
          <w:szCs w:val="22"/>
          <w:lang w:val="fr-FR"/>
        </w:rPr>
        <w:t xml:space="preserve">les </w:t>
      </w:r>
      <w:r w:rsidRPr="00815D4D">
        <w:rPr>
          <w:b/>
          <w:bCs/>
          <w:szCs w:val="22"/>
          <w:lang w:val="fr-FR"/>
        </w:rPr>
        <w:t xml:space="preserve">secteurs, et </w:t>
      </w:r>
      <w:r>
        <w:rPr>
          <w:b/>
          <w:bCs/>
          <w:szCs w:val="22"/>
          <w:lang w:val="fr-FR"/>
        </w:rPr>
        <w:t>les</w:t>
      </w:r>
      <w:r w:rsidRPr="00815D4D">
        <w:rPr>
          <w:b/>
          <w:bCs/>
          <w:szCs w:val="22"/>
          <w:lang w:val="fr-FR"/>
        </w:rPr>
        <w:t xml:space="preserve"> services écosystémiques</w:t>
      </w:r>
      <w:r>
        <w:rPr>
          <w:b/>
          <w:bCs/>
          <w:szCs w:val="22"/>
          <w:lang w:val="fr-FR"/>
        </w:rPr>
        <w:t xml:space="preserve"> sont</w:t>
      </w:r>
      <w:r w:rsidRPr="00815D4D">
        <w:rPr>
          <w:szCs w:val="22"/>
          <w:lang w:val="fr-FR"/>
        </w:rPr>
        <w:t>][</w:t>
      </w:r>
      <w:r>
        <w:rPr>
          <w:b/>
          <w:bCs/>
          <w:szCs w:val="22"/>
          <w:lang w:val="fr-FR"/>
        </w:rPr>
        <w:t>Les</w:t>
      </w:r>
      <w:r w:rsidRPr="00815D4D">
        <w:rPr>
          <w:b/>
          <w:bCs/>
          <w:szCs w:val="22"/>
          <w:lang w:val="fr-FR"/>
        </w:rPr>
        <w:t xml:space="preserve"> </w:t>
      </w:r>
      <w:r>
        <w:rPr>
          <w:b/>
          <w:bCs/>
          <w:szCs w:val="22"/>
          <w:lang w:val="fr-FR"/>
        </w:rPr>
        <w:t>valeurs intrinsèques de la</w:t>
      </w:r>
      <w:r w:rsidRPr="00815D4D">
        <w:rPr>
          <w:b/>
          <w:bCs/>
          <w:szCs w:val="22"/>
          <w:lang w:val="fr-FR"/>
        </w:rPr>
        <w:t xml:space="preserve"> biodiversité</w:t>
      </w:r>
      <w:r>
        <w:rPr>
          <w:b/>
          <w:bCs/>
          <w:szCs w:val="22"/>
          <w:lang w:val="fr-FR"/>
        </w:rPr>
        <w:t xml:space="preserve"> sont</w:t>
      </w:r>
      <w:r w:rsidRPr="00815D4D">
        <w:rPr>
          <w:b/>
          <w:bCs/>
          <w:szCs w:val="22"/>
          <w:lang w:val="fr-FR"/>
        </w:rPr>
        <w:t xml:space="preserve"> </w:t>
      </w:r>
      <w:r>
        <w:rPr>
          <w:b/>
          <w:bCs/>
          <w:szCs w:val="22"/>
          <w:lang w:val="fr-FR"/>
        </w:rPr>
        <w:t>respectées</w:t>
      </w:r>
      <w:r w:rsidRPr="00815D4D">
        <w:rPr>
          <w:szCs w:val="22"/>
          <w:lang w:val="fr-FR"/>
        </w:rPr>
        <w:t xml:space="preserve">] </w:t>
      </w:r>
      <w:r>
        <w:rPr>
          <w:szCs w:val="22"/>
          <w:lang w:val="fr-FR"/>
        </w:rPr>
        <w:t>maintenues</w:t>
      </w:r>
      <w:r w:rsidRPr="00815D4D">
        <w:rPr>
          <w:szCs w:val="22"/>
          <w:lang w:val="fr-FR"/>
        </w:rPr>
        <w:t>[</w:t>
      </w:r>
      <w:r w:rsidRPr="00815D4D">
        <w:rPr>
          <w:b/>
          <w:bCs/>
          <w:szCs w:val="22"/>
          <w:lang w:val="fr-FR"/>
        </w:rPr>
        <w:t>,</w:t>
      </w:r>
      <w:r w:rsidRPr="00815D4D">
        <w:rPr>
          <w:szCs w:val="22"/>
          <w:lang w:val="fr-FR"/>
        </w:rPr>
        <w:t>]</w:t>
      </w:r>
      <w:r>
        <w:rPr>
          <w:szCs w:val="22"/>
          <w:lang w:val="fr-FR"/>
        </w:rPr>
        <w:t xml:space="preserve"> [ou</w:t>
      </w:r>
      <w:r w:rsidRPr="00815D4D">
        <w:rPr>
          <w:szCs w:val="22"/>
          <w:lang w:val="fr-FR"/>
        </w:rPr>
        <w:t>][</w:t>
      </w:r>
      <w:r>
        <w:rPr>
          <w:b/>
          <w:bCs/>
          <w:szCs w:val="22"/>
          <w:lang w:val="fr-FR"/>
        </w:rPr>
        <w:t>et</w:t>
      </w:r>
      <w:r w:rsidRPr="00815D4D">
        <w:rPr>
          <w:szCs w:val="22"/>
          <w:lang w:val="fr-FR"/>
        </w:rPr>
        <w:t>] renforcé</w:t>
      </w:r>
      <w:r>
        <w:rPr>
          <w:szCs w:val="22"/>
          <w:lang w:val="fr-FR"/>
        </w:rPr>
        <w:t>es</w:t>
      </w:r>
      <w:r w:rsidRPr="00815D4D">
        <w:rPr>
          <w:szCs w:val="22"/>
          <w:lang w:val="fr-FR"/>
        </w:rPr>
        <w:t xml:space="preserve"> [</w:t>
      </w:r>
      <w:r>
        <w:rPr>
          <w:b/>
          <w:bCs/>
          <w:szCs w:val="22"/>
          <w:lang w:val="fr-FR"/>
        </w:rPr>
        <w:t>et</w:t>
      </w:r>
      <w:r w:rsidRPr="00815D4D">
        <w:rPr>
          <w:b/>
          <w:bCs/>
          <w:szCs w:val="22"/>
          <w:lang w:val="fr-FR"/>
        </w:rPr>
        <w:t xml:space="preserve"> restauré</w:t>
      </w:r>
      <w:r>
        <w:rPr>
          <w:b/>
          <w:bCs/>
          <w:szCs w:val="22"/>
          <w:lang w:val="fr-FR"/>
        </w:rPr>
        <w:t>es</w:t>
      </w:r>
      <w:r w:rsidRPr="00815D4D">
        <w:rPr>
          <w:szCs w:val="22"/>
          <w:lang w:val="fr-FR"/>
        </w:rPr>
        <w:t>]</w:t>
      </w:r>
      <w:r>
        <w:rPr>
          <w:szCs w:val="22"/>
          <w:lang w:val="fr-FR"/>
        </w:rPr>
        <w:t>,</w:t>
      </w:r>
      <w:r w:rsidRPr="00815D4D">
        <w:rPr>
          <w:szCs w:val="22"/>
          <w:lang w:val="fr-FR"/>
        </w:rPr>
        <w:t>] [</w:t>
      </w:r>
      <w:r>
        <w:rPr>
          <w:b/>
          <w:bCs/>
          <w:szCs w:val="22"/>
          <w:lang w:val="fr-FR"/>
        </w:rPr>
        <w:t>conformément aux principes de justice et d’équité</w:t>
      </w:r>
      <w:r w:rsidRPr="00815D4D">
        <w:rPr>
          <w:b/>
          <w:bCs/>
          <w:szCs w:val="22"/>
          <w:lang w:val="fr-FR"/>
        </w:rPr>
        <w:t xml:space="preserve">, </w:t>
      </w:r>
      <w:r>
        <w:rPr>
          <w:b/>
          <w:bCs/>
          <w:szCs w:val="22"/>
          <w:lang w:val="fr-FR"/>
        </w:rPr>
        <w:t>en tenant compte des modes de</w:t>
      </w:r>
      <w:r w:rsidRPr="00815D4D">
        <w:rPr>
          <w:b/>
          <w:bCs/>
          <w:szCs w:val="22"/>
          <w:lang w:val="fr-FR"/>
        </w:rPr>
        <w:t xml:space="preserve"> production et </w:t>
      </w:r>
      <w:r>
        <w:rPr>
          <w:b/>
          <w:bCs/>
          <w:szCs w:val="22"/>
          <w:lang w:val="fr-FR"/>
        </w:rPr>
        <w:t>de</w:t>
      </w:r>
      <w:r w:rsidRPr="00815D4D">
        <w:rPr>
          <w:b/>
          <w:bCs/>
          <w:szCs w:val="22"/>
          <w:lang w:val="fr-FR"/>
        </w:rPr>
        <w:t xml:space="preserve"> consommation</w:t>
      </w:r>
      <w:r>
        <w:rPr>
          <w:b/>
          <w:bCs/>
          <w:szCs w:val="22"/>
          <w:lang w:val="fr-FR"/>
        </w:rPr>
        <w:t xml:space="preserve"> historiques</w:t>
      </w:r>
      <w:r w:rsidRPr="00815D4D">
        <w:rPr>
          <w:szCs w:val="22"/>
          <w:lang w:val="fr-FR"/>
        </w:rPr>
        <w:t>] [</w:t>
      </w:r>
      <w:r>
        <w:rPr>
          <w:b/>
          <w:bCs/>
          <w:szCs w:val="22"/>
          <w:lang w:val="fr-FR"/>
        </w:rPr>
        <w:t>La dépendance des populations à l’égard de la</w:t>
      </w:r>
      <w:r w:rsidRPr="00815D4D">
        <w:rPr>
          <w:b/>
          <w:bCs/>
          <w:szCs w:val="22"/>
          <w:lang w:val="fr-FR"/>
        </w:rPr>
        <w:t xml:space="preserve"> biodiversité</w:t>
      </w:r>
      <w:r>
        <w:rPr>
          <w:b/>
          <w:bCs/>
          <w:szCs w:val="22"/>
          <w:lang w:val="fr-FR"/>
        </w:rPr>
        <w:t xml:space="preserve"> e</w:t>
      </w:r>
      <w:r w:rsidRPr="00815D4D">
        <w:rPr>
          <w:b/>
          <w:bCs/>
          <w:szCs w:val="22"/>
          <w:lang w:val="fr-FR"/>
        </w:rPr>
        <w:t>s</w:t>
      </w:r>
      <w:r>
        <w:rPr>
          <w:b/>
          <w:bCs/>
          <w:szCs w:val="22"/>
          <w:lang w:val="fr-FR"/>
        </w:rPr>
        <w:t xml:space="preserve">t pleinement reconnue, et les </w:t>
      </w:r>
      <w:r w:rsidRPr="00815D4D">
        <w:rPr>
          <w:b/>
          <w:bCs/>
          <w:szCs w:val="22"/>
          <w:lang w:val="fr-FR"/>
        </w:rPr>
        <w:t xml:space="preserve">politiques générales </w:t>
      </w:r>
      <w:r>
        <w:rPr>
          <w:b/>
          <w:bCs/>
          <w:szCs w:val="22"/>
          <w:lang w:val="fr-FR"/>
        </w:rPr>
        <w:t>sont orientées vers le maintien</w:t>
      </w:r>
      <w:r w:rsidRPr="00815D4D">
        <w:rPr>
          <w:b/>
          <w:bCs/>
          <w:szCs w:val="22"/>
          <w:lang w:val="fr-FR"/>
        </w:rPr>
        <w:t xml:space="preserve"> et </w:t>
      </w:r>
      <w:r>
        <w:rPr>
          <w:b/>
          <w:bCs/>
          <w:szCs w:val="22"/>
          <w:lang w:val="fr-FR"/>
        </w:rPr>
        <w:t>l’amélioration de la biodiversité</w:t>
      </w:r>
      <w:r>
        <w:rPr>
          <w:szCs w:val="22"/>
          <w:lang w:val="fr-FR"/>
        </w:rPr>
        <w:t>] grâce à</w:t>
      </w:r>
      <w:r w:rsidRPr="00815D4D">
        <w:rPr>
          <w:szCs w:val="22"/>
          <w:lang w:val="fr-FR"/>
        </w:rPr>
        <w:t xml:space="preserve"> [</w:t>
      </w:r>
      <w:r>
        <w:rPr>
          <w:b/>
          <w:bCs/>
          <w:szCs w:val="22"/>
          <w:lang w:val="fr-FR"/>
        </w:rPr>
        <w:t>leur</w:t>
      </w:r>
      <w:r w:rsidRPr="00815D4D">
        <w:rPr>
          <w:szCs w:val="22"/>
          <w:lang w:val="fr-FR"/>
        </w:rPr>
        <w:t>] [</w:t>
      </w:r>
      <w:r>
        <w:rPr>
          <w:szCs w:val="22"/>
          <w:lang w:val="fr-FR"/>
        </w:rPr>
        <w:t xml:space="preserve">la] </w:t>
      </w:r>
      <w:r w:rsidRPr="00815D4D">
        <w:rPr>
          <w:szCs w:val="22"/>
          <w:lang w:val="fr-FR"/>
        </w:rPr>
        <w:t>conservation</w:t>
      </w:r>
      <w:r w:rsidRPr="00815D4D">
        <w:rPr>
          <w:b/>
          <w:bCs/>
          <w:szCs w:val="22"/>
          <w:lang w:val="fr-FR"/>
        </w:rPr>
        <w:t>, restauration</w:t>
      </w:r>
      <w:r>
        <w:rPr>
          <w:szCs w:val="22"/>
          <w:lang w:val="fr-FR"/>
        </w:rPr>
        <w:t xml:space="preserve"> et</w:t>
      </w:r>
      <w:r w:rsidRPr="00815D4D">
        <w:rPr>
          <w:szCs w:val="22"/>
          <w:lang w:val="fr-FR"/>
        </w:rPr>
        <w:t xml:space="preserve">] </w:t>
      </w:r>
      <w:r>
        <w:rPr>
          <w:szCs w:val="22"/>
          <w:lang w:val="fr-FR"/>
        </w:rPr>
        <w:t>l’</w:t>
      </w:r>
      <w:r w:rsidRPr="00815D4D">
        <w:rPr>
          <w:szCs w:val="22"/>
          <w:lang w:val="fr-FR"/>
        </w:rPr>
        <w:t>utilisation durable</w:t>
      </w:r>
      <w:r>
        <w:rPr>
          <w:szCs w:val="22"/>
          <w:lang w:val="fr-FR"/>
        </w:rPr>
        <w:t xml:space="preserve"> </w:t>
      </w:r>
      <w:r w:rsidRPr="00815D4D">
        <w:rPr>
          <w:szCs w:val="22"/>
          <w:lang w:val="fr-FR"/>
        </w:rPr>
        <w:t>[</w:t>
      </w:r>
      <w:r>
        <w:rPr>
          <w:b/>
          <w:bCs/>
          <w:szCs w:val="22"/>
          <w:lang w:val="fr-FR"/>
        </w:rPr>
        <w:t>é</w:t>
      </w:r>
      <w:r w:rsidRPr="00815D4D">
        <w:rPr>
          <w:b/>
          <w:bCs/>
          <w:szCs w:val="22"/>
          <w:lang w:val="fr-FR"/>
        </w:rPr>
        <w:t>quitable</w:t>
      </w:r>
      <w:r>
        <w:rPr>
          <w:b/>
          <w:bCs/>
          <w:szCs w:val="22"/>
          <w:lang w:val="fr-FR"/>
        </w:rPr>
        <w:t>s</w:t>
      </w:r>
      <w:r w:rsidRPr="00815D4D">
        <w:rPr>
          <w:szCs w:val="22"/>
          <w:lang w:val="fr-FR"/>
        </w:rPr>
        <w:t>] [</w:t>
      </w:r>
      <w:r w:rsidRPr="00815D4D">
        <w:rPr>
          <w:b/>
          <w:bCs/>
          <w:szCs w:val="22"/>
          <w:lang w:val="fr-FR"/>
        </w:rPr>
        <w:t xml:space="preserve">, </w:t>
      </w:r>
      <w:r>
        <w:rPr>
          <w:b/>
          <w:bCs/>
          <w:szCs w:val="22"/>
          <w:lang w:val="fr-FR"/>
        </w:rPr>
        <w:t xml:space="preserve">les </w:t>
      </w:r>
      <w:r w:rsidRPr="00815D4D">
        <w:rPr>
          <w:b/>
          <w:bCs/>
          <w:szCs w:val="22"/>
          <w:lang w:val="fr-FR"/>
        </w:rPr>
        <w:t>avantages retirés de l’utilisation des ressources génétiques</w:t>
      </w:r>
      <w:r w:rsidRPr="00815D4D">
        <w:rPr>
          <w:szCs w:val="22"/>
          <w:lang w:val="fr-FR"/>
        </w:rPr>
        <w:t>] [</w:t>
      </w:r>
      <w:r>
        <w:rPr>
          <w:b/>
          <w:bCs/>
          <w:szCs w:val="22"/>
          <w:lang w:val="fr-FR"/>
        </w:rPr>
        <w:t>dans des limites planétaires</w:t>
      </w:r>
      <w:r w:rsidRPr="00815D4D">
        <w:rPr>
          <w:b/>
          <w:bCs/>
          <w:szCs w:val="22"/>
          <w:lang w:val="fr-FR"/>
        </w:rPr>
        <w:t>,</w:t>
      </w:r>
      <w:r w:rsidRPr="00815D4D">
        <w:rPr>
          <w:szCs w:val="22"/>
          <w:lang w:val="fr-FR"/>
        </w:rPr>
        <w:t>]</w:t>
      </w:r>
      <w:r w:rsidRPr="00815D4D">
        <w:rPr>
          <w:b/>
          <w:bCs/>
          <w:szCs w:val="22"/>
          <w:lang w:val="fr-FR"/>
        </w:rPr>
        <w:t xml:space="preserve"> </w:t>
      </w:r>
      <w:r w:rsidRPr="00815D4D">
        <w:rPr>
          <w:szCs w:val="22"/>
          <w:lang w:val="fr-FR"/>
        </w:rPr>
        <w:t>[</w:t>
      </w:r>
      <w:r>
        <w:rPr>
          <w:b/>
          <w:bCs/>
          <w:szCs w:val="22"/>
          <w:lang w:val="fr-FR"/>
        </w:rPr>
        <w:t>et/ou la</w:t>
      </w:r>
      <w:r w:rsidRPr="00815D4D">
        <w:rPr>
          <w:b/>
          <w:bCs/>
          <w:szCs w:val="22"/>
          <w:lang w:val="fr-FR"/>
        </w:rPr>
        <w:t xml:space="preserve"> restauration</w:t>
      </w:r>
      <w:r>
        <w:rPr>
          <w:b/>
          <w:bCs/>
          <w:szCs w:val="22"/>
          <w:lang w:val="fr-FR"/>
        </w:rPr>
        <w:t xml:space="preserve"> de 100% des</w:t>
      </w:r>
      <w:r w:rsidRPr="00815D4D">
        <w:rPr>
          <w:b/>
          <w:bCs/>
          <w:szCs w:val="22"/>
          <w:lang w:val="fr-FR"/>
        </w:rPr>
        <w:t xml:space="preserve"> écosystèmes </w:t>
      </w:r>
      <w:r>
        <w:rPr>
          <w:b/>
          <w:bCs/>
          <w:szCs w:val="22"/>
          <w:lang w:val="fr-FR"/>
        </w:rPr>
        <w:t>les plus</w:t>
      </w:r>
      <w:r w:rsidRPr="00815D4D">
        <w:rPr>
          <w:b/>
          <w:bCs/>
          <w:szCs w:val="22"/>
          <w:lang w:val="fr-FR"/>
        </w:rPr>
        <w:t xml:space="preserve"> important</w:t>
      </w:r>
      <w:r>
        <w:rPr>
          <w:b/>
          <w:bCs/>
          <w:szCs w:val="22"/>
          <w:lang w:val="fr-FR"/>
        </w:rPr>
        <w:t xml:space="preserve">s pour la fourniture de ces </w:t>
      </w:r>
      <w:r w:rsidRPr="00815D4D">
        <w:rPr>
          <w:b/>
          <w:bCs/>
          <w:szCs w:val="22"/>
          <w:lang w:val="fr-FR"/>
        </w:rPr>
        <w:t>contributions</w:t>
      </w:r>
      <w:r w:rsidRPr="00815D4D">
        <w:rPr>
          <w:szCs w:val="22"/>
          <w:lang w:val="fr-FR"/>
        </w:rPr>
        <w:t>] [</w:t>
      </w:r>
      <w:r>
        <w:rPr>
          <w:b/>
          <w:bCs/>
          <w:szCs w:val="22"/>
          <w:lang w:val="fr-FR"/>
        </w:rPr>
        <w:t>tout en garantissant une</w:t>
      </w:r>
      <w:r w:rsidRPr="00815D4D">
        <w:rPr>
          <w:szCs w:val="22"/>
          <w:lang w:val="fr-FR"/>
        </w:rPr>
        <w:t xml:space="preserve"> </w:t>
      </w:r>
      <w:r w:rsidRPr="00815D4D">
        <w:rPr>
          <w:b/>
          <w:bCs/>
          <w:szCs w:val="22"/>
          <w:lang w:val="fr-FR"/>
        </w:rPr>
        <w:t xml:space="preserve">production et </w:t>
      </w:r>
      <w:r>
        <w:rPr>
          <w:b/>
          <w:bCs/>
          <w:szCs w:val="22"/>
          <w:lang w:val="fr-FR"/>
        </w:rPr>
        <w:t xml:space="preserve">une </w:t>
      </w:r>
      <w:r w:rsidRPr="00815D4D">
        <w:rPr>
          <w:b/>
          <w:bCs/>
          <w:szCs w:val="22"/>
          <w:lang w:val="fr-FR"/>
        </w:rPr>
        <w:t>consommation durables dans tous les secteurs</w:t>
      </w:r>
      <w:r>
        <w:rPr>
          <w:b/>
          <w:bCs/>
          <w:szCs w:val="22"/>
          <w:lang w:val="fr-FR"/>
        </w:rPr>
        <w:t>, pour</w:t>
      </w:r>
      <w:r w:rsidRPr="00815D4D">
        <w:rPr>
          <w:b/>
          <w:bCs/>
          <w:szCs w:val="22"/>
          <w:lang w:val="fr-FR"/>
        </w:rPr>
        <w:t xml:space="preserve">] </w:t>
      </w:r>
      <w:r w:rsidRPr="00815D4D">
        <w:rPr>
          <w:szCs w:val="22"/>
          <w:lang w:val="fr-FR"/>
        </w:rPr>
        <w:t>[</w:t>
      </w:r>
      <w:r>
        <w:rPr>
          <w:szCs w:val="22"/>
          <w:lang w:val="fr-FR"/>
        </w:rPr>
        <w:t>qui appuient le</w:t>
      </w:r>
      <w:r w:rsidRPr="00815D4D">
        <w:rPr>
          <w:szCs w:val="22"/>
          <w:lang w:val="fr-FR"/>
        </w:rPr>
        <w:t xml:space="preserve"> </w:t>
      </w:r>
      <w:r w:rsidRPr="007B0B01">
        <w:rPr>
          <w:bCs/>
          <w:szCs w:val="22"/>
          <w:lang w:val="fr-FR"/>
        </w:rPr>
        <w:t>programme</w:t>
      </w:r>
      <w:r w:rsidRPr="00815D4D">
        <w:rPr>
          <w:b/>
          <w:bCs/>
          <w:szCs w:val="22"/>
          <w:lang w:val="fr-FR"/>
        </w:rPr>
        <w:t xml:space="preserve"> </w:t>
      </w:r>
      <w:r w:rsidRPr="00054E3C">
        <w:rPr>
          <w:bCs/>
          <w:szCs w:val="22"/>
          <w:lang w:val="fr-FR"/>
        </w:rPr>
        <w:t>mondial</w:t>
      </w:r>
      <w:r>
        <w:rPr>
          <w:b/>
          <w:bCs/>
          <w:szCs w:val="22"/>
          <w:lang w:val="fr-FR"/>
        </w:rPr>
        <w:t xml:space="preserve"> </w:t>
      </w:r>
      <w:r w:rsidRPr="007B0B01">
        <w:rPr>
          <w:bCs/>
          <w:szCs w:val="22"/>
          <w:lang w:val="fr-FR"/>
        </w:rPr>
        <w:t>de développement</w:t>
      </w:r>
      <w:r w:rsidRPr="00815D4D">
        <w:rPr>
          <w:b/>
          <w:bCs/>
          <w:szCs w:val="22"/>
          <w:lang w:val="fr-FR"/>
        </w:rPr>
        <w:t xml:space="preserve"> durable</w:t>
      </w:r>
      <w:r>
        <w:rPr>
          <w:b/>
          <w:bCs/>
          <w:szCs w:val="22"/>
          <w:lang w:val="fr-FR"/>
        </w:rPr>
        <w:t xml:space="preserve"> à l’horizon 2030</w:t>
      </w:r>
      <w:r w:rsidRPr="00815D4D">
        <w:rPr>
          <w:szCs w:val="22"/>
          <w:lang w:val="fr-FR"/>
        </w:rPr>
        <w:t xml:space="preserve"> [</w:t>
      </w:r>
      <w:r w:rsidRPr="00815D4D">
        <w:rPr>
          <w:b/>
          <w:bCs/>
          <w:szCs w:val="22"/>
          <w:lang w:val="fr-FR"/>
        </w:rPr>
        <w:t xml:space="preserve">et ses </w:t>
      </w:r>
      <w:r>
        <w:rPr>
          <w:b/>
          <w:bCs/>
          <w:szCs w:val="22"/>
          <w:lang w:val="fr-FR"/>
        </w:rPr>
        <w:t>objectifs de développement durable</w:t>
      </w:r>
      <w:r w:rsidRPr="00815D4D">
        <w:rPr>
          <w:szCs w:val="22"/>
          <w:lang w:val="fr-FR"/>
        </w:rPr>
        <w:t>] [</w:t>
      </w:r>
      <w:r>
        <w:rPr>
          <w:b/>
          <w:bCs/>
          <w:szCs w:val="22"/>
          <w:lang w:val="fr-FR"/>
        </w:rPr>
        <w:t>et relevant le défi d</w:t>
      </w:r>
      <w:r w:rsidRPr="00815D4D">
        <w:rPr>
          <w:b/>
          <w:bCs/>
          <w:szCs w:val="22"/>
          <w:lang w:val="fr-FR"/>
        </w:rPr>
        <w:t>es changements climatiques</w:t>
      </w:r>
      <w:r w:rsidRPr="00815D4D">
        <w:rPr>
          <w:szCs w:val="22"/>
          <w:lang w:val="fr-FR"/>
        </w:rPr>
        <w:t>], [</w:t>
      </w:r>
      <w:r>
        <w:rPr>
          <w:szCs w:val="22"/>
          <w:lang w:val="fr-FR"/>
        </w:rPr>
        <w:t>au profit de</w:t>
      </w:r>
      <w:r w:rsidRPr="00815D4D">
        <w:rPr>
          <w:szCs w:val="22"/>
          <w:lang w:val="fr-FR"/>
        </w:rPr>
        <w:t xml:space="preserve"> [</w:t>
      </w:r>
      <w:r>
        <w:rPr>
          <w:szCs w:val="22"/>
          <w:lang w:val="fr-FR"/>
        </w:rPr>
        <w:t>tous</w:t>
      </w:r>
      <w:r w:rsidRPr="00815D4D">
        <w:rPr>
          <w:szCs w:val="22"/>
          <w:lang w:val="fr-FR"/>
        </w:rPr>
        <w:t>] [</w:t>
      </w:r>
      <w:r>
        <w:rPr>
          <w:b/>
          <w:bCs/>
          <w:szCs w:val="22"/>
          <w:lang w:val="fr-FR"/>
        </w:rPr>
        <w:t>d’une planète saine</w:t>
      </w:r>
      <w:r w:rsidRPr="00815D4D">
        <w:rPr>
          <w:szCs w:val="22"/>
          <w:lang w:val="fr-FR"/>
        </w:rPr>
        <w:t>][</w:t>
      </w:r>
      <w:r>
        <w:rPr>
          <w:b/>
          <w:bCs/>
          <w:szCs w:val="22"/>
          <w:lang w:val="fr-FR"/>
        </w:rPr>
        <w:t>des générations actuelles et suivantes</w:t>
      </w:r>
      <w:r w:rsidRPr="00815D4D">
        <w:rPr>
          <w:szCs w:val="22"/>
          <w:lang w:val="fr-FR"/>
        </w:rPr>
        <w:t>][</w:t>
      </w:r>
      <w:r>
        <w:rPr>
          <w:b/>
          <w:bCs/>
          <w:szCs w:val="22"/>
          <w:lang w:val="fr-FR"/>
        </w:rPr>
        <w:t>des populations et des</w:t>
      </w:r>
      <w:r w:rsidRPr="00815D4D">
        <w:rPr>
          <w:b/>
          <w:bCs/>
          <w:szCs w:val="22"/>
          <w:lang w:val="fr-FR"/>
        </w:rPr>
        <w:t xml:space="preserve"> générations futures</w:t>
      </w:r>
      <w:r>
        <w:rPr>
          <w:b/>
          <w:bCs/>
          <w:szCs w:val="22"/>
          <w:lang w:val="fr-FR"/>
        </w:rPr>
        <w:t>,</w:t>
      </w:r>
      <w:r w:rsidRPr="00815D4D">
        <w:rPr>
          <w:b/>
          <w:bCs/>
          <w:szCs w:val="22"/>
          <w:lang w:val="fr-FR"/>
        </w:rPr>
        <w:t xml:space="preserve"> et </w:t>
      </w:r>
      <w:r>
        <w:rPr>
          <w:b/>
          <w:bCs/>
          <w:szCs w:val="22"/>
          <w:lang w:val="fr-FR"/>
        </w:rPr>
        <w:t xml:space="preserve">dans le plein respect des </w:t>
      </w:r>
      <w:r w:rsidRPr="00815D4D">
        <w:rPr>
          <w:b/>
          <w:bCs/>
          <w:szCs w:val="22"/>
          <w:lang w:val="fr-FR"/>
        </w:rPr>
        <w:t>obligations</w:t>
      </w:r>
      <w:r>
        <w:rPr>
          <w:b/>
          <w:bCs/>
          <w:szCs w:val="22"/>
          <w:lang w:val="fr-FR"/>
        </w:rPr>
        <w:t xml:space="preserve"> internationales sur le</w:t>
      </w:r>
      <w:r w:rsidRPr="00815D4D">
        <w:rPr>
          <w:b/>
          <w:bCs/>
          <w:szCs w:val="22"/>
          <w:lang w:val="fr-FR"/>
        </w:rPr>
        <w:t xml:space="preserve"> respect et </w:t>
      </w:r>
      <w:r>
        <w:rPr>
          <w:b/>
          <w:bCs/>
          <w:szCs w:val="22"/>
          <w:lang w:val="fr-FR"/>
        </w:rPr>
        <w:t>la protection des</w:t>
      </w:r>
      <w:r w:rsidRPr="00815D4D">
        <w:rPr>
          <w:b/>
          <w:bCs/>
          <w:szCs w:val="22"/>
          <w:lang w:val="fr-FR"/>
        </w:rPr>
        <w:t xml:space="preserve"> droits humains</w:t>
      </w:r>
      <w:r w:rsidRPr="00815D4D">
        <w:rPr>
          <w:szCs w:val="22"/>
          <w:lang w:val="fr-FR"/>
        </w:rPr>
        <w:t>]</w:t>
      </w:r>
      <w:r w:rsidRPr="00815D4D">
        <w:rPr>
          <w:b/>
          <w:bCs/>
          <w:szCs w:val="22"/>
          <w:lang w:val="fr-FR"/>
        </w:rPr>
        <w:t xml:space="preserve"> </w:t>
      </w:r>
      <w:r w:rsidRPr="00815D4D">
        <w:rPr>
          <w:szCs w:val="22"/>
          <w:lang w:val="fr-FR"/>
        </w:rPr>
        <w:t>[</w:t>
      </w:r>
      <w:r>
        <w:rPr>
          <w:b/>
          <w:bCs/>
          <w:szCs w:val="22"/>
          <w:lang w:val="fr-FR"/>
        </w:rPr>
        <w:t>des peu</w:t>
      </w:r>
      <w:r w:rsidRPr="00815D4D">
        <w:rPr>
          <w:b/>
          <w:bCs/>
          <w:szCs w:val="22"/>
          <w:lang w:val="fr-FR"/>
        </w:rPr>
        <w:t xml:space="preserve">ples et </w:t>
      </w:r>
      <w:r>
        <w:rPr>
          <w:b/>
          <w:bCs/>
          <w:szCs w:val="22"/>
          <w:lang w:val="fr-FR"/>
        </w:rPr>
        <w:t>des êtres vivants de la</w:t>
      </w:r>
      <w:r w:rsidRPr="00815D4D">
        <w:rPr>
          <w:b/>
          <w:bCs/>
          <w:szCs w:val="22"/>
          <w:lang w:val="fr-FR"/>
        </w:rPr>
        <w:t xml:space="preserve"> </w:t>
      </w:r>
      <w:r w:rsidR="000A74C6">
        <w:rPr>
          <w:b/>
          <w:bCs/>
          <w:szCs w:val="22"/>
          <w:lang w:val="fr-FR"/>
        </w:rPr>
        <w:t>Terre Mère</w:t>
      </w:r>
      <w:r>
        <w:rPr>
          <w:b/>
          <w:bCs/>
          <w:szCs w:val="22"/>
          <w:lang w:val="fr-FR"/>
        </w:rPr>
        <w:t>, renforçant</w:t>
      </w:r>
      <w:r w:rsidRPr="00815D4D">
        <w:rPr>
          <w:b/>
          <w:bCs/>
          <w:szCs w:val="22"/>
          <w:lang w:val="fr-FR"/>
        </w:rPr>
        <w:t xml:space="preserve"> </w:t>
      </w:r>
      <w:r>
        <w:rPr>
          <w:b/>
          <w:bCs/>
          <w:szCs w:val="22"/>
          <w:lang w:val="fr-FR"/>
        </w:rPr>
        <w:t>l’action collective des</w:t>
      </w:r>
      <w:r w:rsidRPr="00815D4D">
        <w:rPr>
          <w:b/>
          <w:bCs/>
          <w:szCs w:val="22"/>
          <w:lang w:val="fr-FR"/>
        </w:rPr>
        <w:t xml:space="preserve"> peuples autochtones et </w:t>
      </w:r>
      <w:r>
        <w:rPr>
          <w:b/>
          <w:bCs/>
          <w:szCs w:val="22"/>
          <w:lang w:val="fr-FR"/>
        </w:rPr>
        <w:t xml:space="preserve">des </w:t>
      </w:r>
      <w:r w:rsidRPr="00815D4D">
        <w:rPr>
          <w:b/>
          <w:bCs/>
          <w:szCs w:val="22"/>
          <w:lang w:val="fr-FR"/>
        </w:rPr>
        <w:t>communautés locales</w:t>
      </w:r>
      <w:r w:rsidRPr="00815D4D">
        <w:rPr>
          <w:szCs w:val="22"/>
          <w:lang w:val="fr-FR"/>
        </w:rPr>
        <w:t>] [</w:t>
      </w:r>
      <w:r>
        <w:rPr>
          <w:b/>
          <w:bCs/>
          <w:szCs w:val="22"/>
          <w:lang w:val="fr-FR"/>
        </w:rPr>
        <w:t>y compris</w:t>
      </w:r>
      <w:r w:rsidRPr="00815D4D">
        <w:rPr>
          <w:b/>
          <w:bCs/>
          <w:szCs w:val="22"/>
          <w:lang w:val="fr-FR"/>
        </w:rPr>
        <w:t xml:space="preserve"> </w:t>
      </w:r>
      <w:r>
        <w:rPr>
          <w:b/>
          <w:bCs/>
          <w:szCs w:val="22"/>
          <w:lang w:val="fr-FR"/>
        </w:rPr>
        <w:t xml:space="preserve">des </w:t>
      </w:r>
      <w:r w:rsidRPr="00815D4D">
        <w:rPr>
          <w:b/>
          <w:bCs/>
          <w:szCs w:val="22"/>
          <w:lang w:val="fr-FR"/>
        </w:rPr>
        <w:t xml:space="preserve">générations futures et </w:t>
      </w:r>
      <w:r>
        <w:rPr>
          <w:b/>
          <w:bCs/>
          <w:szCs w:val="22"/>
          <w:lang w:val="fr-FR"/>
        </w:rPr>
        <w:t xml:space="preserve">tout particulièrement ceux qui dépendent directement de ces </w:t>
      </w:r>
      <w:r w:rsidRPr="00815D4D">
        <w:rPr>
          <w:b/>
          <w:bCs/>
          <w:szCs w:val="22"/>
          <w:lang w:val="fr-FR"/>
        </w:rPr>
        <w:t>contributions</w:t>
      </w:r>
      <w:r w:rsidRPr="00815D4D">
        <w:rPr>
          <w:szCs w:val="22"/>
          <w:lang w:val="fr-FR"/>
        </w:rPr>
        <w:t>]] [</w:t>
      </w:r>
      <w:r>
        <w:rPr>
          <w:b/>
          <w:bCs/>
          <w:szCs w:val="22"/>
          <w:lang w:val="fr-FR"/>
        </w:rPr>
        <w:t>aujourd’hui</w:t>
      </w:r>
      <w:r w:rsidRPr="00815D4D">
        <w:rPr>
          <w:b/>
          <w:bCs/>
          <w:szCs w:val="22"/>
          <w:lang w:val="fr-FR"/>
        </w:rPr>
        <w:t xml:space="preserve"> et </w:t>
      </w:r>
      <w:r>
        <w:rPr>
          <w:b/>
          <w:bCs/>
          <w:szCs w:val="22"/>
          <w:lang w:val="fr-FR"/>
        </w:rPr>
        <w:t>à l’avenir</w:t>
      </w:r>
      <w:r w:rsidRPr="00815D4D">
        <w:rPr>
          <w:szCs w:val="22"/>
          <w:lang w:val="fr-FR"/>
        </w:rPr>
        <w:t>] [</w:t>
      </w:r>
      <w:r w:rsidRPr="00815D4D">
        <w:rPr>
          <w:b/>
          <w:bCs/>
          <w:szCs w:val="22"/>
          <w:lang w:val="fr-FR"/>
        </w:rPr>
        <w:t xml:space="preserve">, </w:t>
      </w:r>
      <w:r>
        <w:rPr>
          <w:b/>
          <w:bCs/>
          <w:szCs w:val="22"/>
          <w:lang w:val="fr-FR"/>
        </w:rPr>
        <w:t xml:space="preserve">ramenant </w:t>
      </w:r>
      <w:r w:rsidRPr="00815D4D">
        <w:rPr>
          <w:b/>
          <w:bCs/>
          <w:szCs w:val="22"/>
          <w:lang w:val="fr-FR"/>
        </w:rPr>
        <w:t xml:space="preserve">l’empreinte écologique </w:t>
      </w:r>
      <w:r>
        <w:rPr>
          <w:b/>
          <w:bCs/>
          <w:szCs w:val="22"/>
          <w:lang w:val="fr-FR"/>
        </w:rPr>
        <w:t>mondiale dans des limites planétaires</w:t>
      </w:r>
      <w:r w:rsidRPr="00815D4D">
        <w:rPr>
          <w:szCs w:val="22"/>
          <w:lang w:val="fr-FR"/>
        </w:rPr>
        <w:t>].</w:t>
      </w:r>
    </w:p>
    <w:p w14:paraId="1A317D82" w14:textId="77777777" w:rsidR="00DD2662" w:rsidRPr="00384761" w:rsidRDefault="00DD2662" w:rsidP="00DD2662">
      <w:pPr>
        <w:kinsoku w:val="0"/>
        <w:overflowPunct w:val="0"/>
        <w:autoSpaceDE w:val="0"/>
        <w:autoSpaceDN w:val="0"/>
        <w:spacing w:before="120" w:after="120"/>
        <w:rPr>
          <w:b/>
          <w:bCs/>
          <w:szCs w:val="22"/>
          <w:lang w:val="fr-FR"/>
        </w:rPr>
      </w:pPr>
      <w:r w:rsidRPr="00384761">
        <w:rPr>
          <w:i/>
          <w:iCs/>
          <w:szCs w:val="22"/>
          <w:lang w:val="fr-FR"/>
        </w:rPr>
        <w:t xml:space="preserve">Note: Les propositions de texte ci-après </w:t>
      </w:r>
      <w:r>
        <w:rPr>
          <w:i/>
          <w:iCs/>
          <w:szCs w:val="22"/>
          <w:lang w:val="fr-FR"/>
        </w:rPr>
        <w:t>diffèrent considérablem</w:t>
      </w:r>
      <w:r w:rsidRPr="00384761">
        <w:rPr>
          <w:i/>
          <w:iCs/>
          <w:szCs w:val="22"/>
          <w:lang w:val="fr-FR"/>
        </w:rPr>
        <w:t xml:space="preserve">ent du </w:t>
      </w:r>
      <w:r>
        <w:rPr>
          <w:i/>
          <w:iCs/>
          <w:szCs w:val="22"/>
          <w:lang w:val="fr-FR"/>
        </w:rPr>
        <w:t xml:space="preserve">texte original et étaient donc trop difficiles à intégrer dans le </w:t>
      </w:r>
      <w:r w:rsidRPr="00384761">
        <w:rPr>
          <w:i/>
          <w:iCs/>
          <w:szCs w:val="22"/>
          <w:lang w:val="fr-FR"/>
        </w:rPr>
        <w:t>texte composite.</w:t>
      </w:r>
    </w:p>
    <w:p w14:paraId="77A8A4AA" w14:textId="77777777" w:rsidR="00DD2662" w:rsidRPr="002513ED" w:rsidRDefault="00DD2662" w:rsidP="00DD2662">
      <w:pPr>
        <w:spacing w:before="120" w:after="120"/>
        <w:rPr>
          <w:b/>
          <w:bCs/>
          <w:szCs w:val="22"/>
          <w:lang w:val="fr-FR"/>
        </w:rPr>
      </w:pPr>
      <w:r w:rsidRPr="002513ED">
        <w:rPr>
          <w:b/>
          <w:bCs/>
          <w:szCs w:val="22"/>
          <w:u w:val="single"/>
          <w:lang w:val="fr-FR"/>
        </w:rPr>
        <w:t>Argentine</w:t>
      </w:r>
      <w:r w:rsidRPr="002513ED">
        <w:rPr>
          <w:b/>
          <w:bCs/>
          <w:szCs w:val="22"/>
          <w:lang w:val="fr-FR"/>
        </w:rPr>
        <w:t>: [</w:t>
      </w:r>
      <w:r>
        <w:rPr>
          <w:b/>
          <w:bCs/>
          <w:szCs w:val="22"/>
          <w:lang w:val="fr-FR"/>
        </w:rPr>
        <w:t>La b</w:t>
      </w:r>
      <w:r w:rsidRPr="002513ED">
        <w:rPr>
          <w:b/>
          <w:bCs/>
          <w:szCs w:val="22"/>
          <w:lang w:val="fr-FR"/>
        </w:rPr>
        <w:t>iodiversité</w:t>
      </w:r>
      <w:r>
        <w:rPr>
          <w:b/>
          <w:bCs/>
          <w:szCs w:val="22"/>
          <w:lang w:val="fr-FR"/>
        </w:rPr>
        <w:t xml:space="preserve"> est</w:t>
      </w:r>
      <w:r w:rsidRPr="002513ED">
        <w:rPr>
          <w:b/>
          <w:bCs/>
          <w:szCs w:val="22"/>
          <w:lang w:val="fr-FR"/>
        </w:rPr>
        <w:t xml:space="preserve"> </w:t>
      </w:r>
      <w:r>
        <w:rPr>
          <w:b/>
          <w:bCs/>
          <w:szCs w:val="22"/>
          <w:lang w:val="fr-FR"/>
        </w:rPr>
        <w:t>utilisée de manière durable</w:t>
      </w:r>
      <w:r w:rsidRPr="002513ED">
        <w:rPr>
          <w:b/>
          <w:bCs/>
          <w:szCs w:val="22"/>
          <w:lang w:val="fr-FR"/>
        </w:rPr>
        <w:t xml:space="preserve">, </w:t>
      </w:r>
      <w:r>
        <w:rPr>
          <w:b/>
          <w:bCs/>
          <w:szCs w:val="22"/>
          <w:lang w:val="fr-FR"/>
        </w:rPr>
        <w:t xml:space="preserve">en </w:t>
      </w:r>
      <w:r w:rsidRPr="002513ED">
        <w:rPr>
          <w:b/>
          <w:bCs/>
          <w:szCs w:val="22"/>
          <w:lang w:val="fr-FR"/>
        </w:rPr>
        <w:t xml:space="preserve">maintenant ou </w:t>
      </w:r>
      <w:r>
        <w:rPr>
          <w:b/>
          <w:bCs/>
          <w:szCs w:val="22"/>
          <w:lang w:val="fr-FR"/>
        </w:rPr>
        <w:t xml:space="preserve">en </w:t>
      </w:r>
      <w:r w:rsidRPr="002513ED">
        <w:rPr>
          <w:b/>
          <w:bCs/>
          <w:szCs w:val="22"/>
          <w:lang w:val="fr-FR"/>
        </w:rPr>
        <w:t xml:space="preserve">améliorant </w:t>
      </w:r>
      <w:r>
        <w:rPr>
          <w:b/>
          <w:bCs/>
          <w:szCs w:val="22"/>
          <w:lang w:val="fr-FR"/>
        </w:rPr>
        <w:t xml:space="preserve">les </w:t>
      </w:r>
      <w:r w:rsidRPr="002513ED">
        <w:rPr>
          <w:b/>
          <w:bCs/>
          <w:szCs w:val="22"/>
          <w:lang w:val="fr-FR"/>
        </w:rPr>
        <w:t xml:space="preserve">services écosystémiques et </w:t>
      </w:r>
      <w:r>
        <w:rPr>
          <w:b/>
          <w:bCs/>
          <w:szCs w:val="22"/>
          <w:lang w:val="fr-FR"/>
        </w:rPr>
        <w:t>en contribuant au</w:t>
      </w:r>
      <w:r w:rsidRPr="002513ED">
        <w:rPr>
          <w:b/>
          <w:bCs/>
          <w:szCs w:val="22"/>
          <w:lang w:val="fr-FR"/>
        </w:rPr>
        <w:t xml:space="preserve"> développement durable.]</w:t>
      </w:r>
    </w:p>
    <w:p w14:paraId="1BC206B2" w14:textId="77777777" w:rsidR="00DD2662" w:rsidRPr="002513ED" w:rsidRDefault="00DD2662" w:rsidP="00DD2662">
      <w:pPr>
        <w:kinsoku w:val="0"/>
        <w:overflowPunct w:val="0"/>
        <w:autoSpaceDE w:val="0"/>
        <w:autoSpaceDN w:val="0"/>
        <w:spacing w:before="120" w:after="120"/>
        <w:rPr>
          <w:b/>
          <w:bCs/>
          <w:szCs w:val="22"/>
          <w:lang w:val="fr-FR"/>
        </w:rPr>
      </w:pPr>
      <w:r w:rsidRPr="002513ED">
        <w:rPr>
          <w:b/>
          <w:bCs/>
          <w:szCs w:val="22"/>
          <w:u w:val="single"/>
          <w:lang w:val="fr-FR"/>
        </w:rPr>
        <w:t>Australie</w:t>
      </w:r>
      <w:r w:rsidRPr="002513ED">
        <w:rPr>
          <w:b/>
          <w:bCs/>
          <w:szCs w:val="22"/>
          <w:lang w:val="fr-FR"/>
        </w:rPr>
        <w:t>:</w:t>
      </w:r>
      <w:r w:rsidRPr="002513ED">
        <w:rPr>
          <w:szCs w:val="22"/>
          <w:lang w:val="fr-FR"/>
        </w:rPr>
        <w:t xml:space="preserve"> [</w:t>
      </w:r>
      <w:r>
        <w:rPr>
          <w:b/>
          <w:bCs/>
          <w:szCs w:val="22"/>
          <w:lang w:val="fr-FR"/>
        </w:rPr>
        <w:t>La b</w:t>
      </w:r>
      <w:r w:rsidRPr="002513ED">
        <w:rPr>
          <w:b/>
          <w:bCs/>
          <w:szCs w:val="22"/>
          <w:lang w:val="fr-FR"/>
        </w:rPr>
        <w:t>iodiversité</w:t>
      </w:r>
      <w:r>
        <w:rPr>
          <w:b/>
          <w:bCs/>
          <w:szCs w:val="22"/>
          <w:lang w:val="fr-FR"/>
        </w:rPr>
        <w:t xml:space="preserve"> e</w:t>
      </w:r>
      <w:r w:rsidRPr="002513ED">
        <w:rPr>
          <w:b/>
          <w:bCs/>
          <w:szCs w:val="22"/>
          <w:lang w:val="fr-FR"/>
        </w:rPr>
        <w:t>s</w:t>
      </w:r>
      <w:r>
        <w:rPr>
          <w:b/>
          <w:bCs/>
          <w:szCs w:val="22"/>
          <w:lang w:val="fr-FR"/>
        </w:rPr>
        <w:t>t</w:t>
      </w:r>
      <w:r w:rsidRPr="002513ED">
        <w:rPr>
          <w:b/>
          <w:bCs/>
          <w:szCs w:val="22"/>
          <w:lang w:val="fr-FR"/>
        </w:rPr>
        <w:t xml:space="preserve"> utilisé</w:t>
      </w:r>
      <w:r>
        <w:rPr>
          <w:b/>
          <w:bCs/>
          <w:szCs w:val="22"/>
          <w:lang w:val="fr-FR"/>
        </w:rPr>
        <w:t>e</w:t>
      </w:r>
      <w:r w:rsidRPr="002513ED">
        <w:rPr>
          <w:b/>
          <w:bCs/>
          <w:szCs w:val="22"/>
          <w:lang w:val="fr-FR"/>
        </w:rPr>
        <w:t xml:space="preserve"> de manière durable</w:t>
      </w:r>
      <w:r>
        <w:rPr>
          <w:b/>
          <w:bCs/>
          <w:szCs w:val="22"/>
          <w:lang w:val="fr-FR"/>
        </w:rPr>
        <w:t xml:space="preserve"> pour procurer des avantages aux générations actuelles et futures, ainsi qu’à la </w:t>
      </w:r>
      <w:r w:rsidRPr="002513ED">
        <w:rPr>
          <w:b/>
          <w:bCs/>
          <w:szCs w:val="22"/>
          <w:lang w:val="fr-FR"/>
        </w:rPr>
        <w:t>nature.]</w:t>
      </w:r>
    </w:p>
    <w:p w14:paraId="7D8794BB" w14:textId="77777777" w:rsidR="00DD2662" w:rsidRPr="00054E3C" w:rsidRDefault="00DD2662" w:rsidP="00DD2662">
      <w:pPr>
        <w:kinsoku w:val="0"/>
        <w:overflowPunct w:val="0"/>
        <w:autoSpaceDE w:val="0"/>
        <w:autoSpaceDN w:val="0"/>
        <w:spacing w:before="120" w:after="120"/>
        <w:rPr>
          <w:b/>
          <w:bCs/>
          <w:szCs w:val="22"/>
          <w:lang w:val="fr-FR"/>
        </w:rPr>
      </w:pPr>
      <w:r w:rsidRPr="00054E3C">
        <w:rPr>
          <w:b/>
          <w:bCs/>
          <w:szCs w:val="22"/>
          <w:u w:val="single"/>
          <w:lang w:val="fr-FR"/>
        </w:rPr>
        <w:t>Brésil</w:t>
      </w:r>
      <w:r w:rsidRPr="00054E3C">
        <w:rPr>
          <w:b/>
          <w:bCs/>
          <w:szCs w:val="22"/>
          <w:lang w:val="fr-FR"/>
        </w:rPr>
        <w:t>: [</w:t>
      </w:r>
      <w:r>
        <w:rPr>
          <w:b/>
          <w:bCs/>
          <w:szCs w:val="22"/>
          <w:lang w:val="fr-FR"/>
        </w:rPr>
        <w:t>La b</w:t>
      </w:r>
      <w:r w:rsidRPr="00054E3C">
        <w:rPr>
          <w:b/>
          <w:bCs/>
          <w:szCs w:val="22"/>
          <w:lang w:val="fr-FR"/>
        </w:rPr>
        <w:t>iodiversité</w:t>
      </w:r>
      <w:r>
        <w:rPr>
          <w:b/>
          <w:bCs/>
          <w:szCs w:val="22"/>
          <w:lang w:val="fr-FR"/>
        </w:rPr>
        <w:t xml:space="preserve"> est</w:t>
      </w:r>
      <w:r w:rsidRPr="00054E3C">
        <w:rPr>
          <w:b/>
          <w:bCs/>
          <w:szCs w:val="22"/>
          <w:lang w:val="fr-FR"/>
        </w:rPr>
        <w:t xml:space="preserve"> utilisée de manière durable</w:t>
      </w:r>
      <w:r>
        <w:rPr>
          <w:b/>
          <w:bCs/>
          <w:szCs w:val="22"/>
          <w:lang w:val="fr-FR"/>
        </w:rPr>
        <w:t xml:space="preserve">, en stimulant des activités et des produits fondés sur la nature, en vue d’accroître la productivité dans tous les </w:t>
      </w:r>
      <w:r w:rsidRPr="00054E3C">
        <w:rPr>
          <w:b/>
          <w:bCs/>
          <w:szCs w:val="22"/>
          <w:lang w:val="fr-FR"/>
        </w:rPr>
        <w:t xml:space="preserve">secteurs, </w:t>
      </w:r>
      <w:r>
        <w:rPr>
          <w:b/>
          <w:bCs/>
          <w:szCs w:val="22"/>
          <w:lang w:val="fr-FR"/>
        </w:rPr>
        <w:t>favorisant l’</w:t>
      </w:r>
      <w:r w:rsidRPr="00054E3C">
        <w:rPr>
          <w:b/>
          <w:bCs/>
          <w:szCs w:val="22"/>
          <w:lang w:val="fr-FR"/>
        </w:rPr>
        <w:t xml:space="preserve">innovation et </w:t>
      </w:r>
      <w:r>
        <w:rPr>
          <w:b/>
          <w:bCs/>
          <w:szCs w:val="22"/>
          <w:lang w:val="fr-FR"/>
        </w:rPr>
        <w:t xml:space="preserve">appuyant la fourniture de </w:t>
      </w:r>
      <w:r w:rsidRPr="00054E3C">
        <w:rPr>
          <w:b/>
          <w:bCs/>
          <w:szCs w:val="22"/>
          <w:lang w:val="fr-FR"/>
        </w:rPr>
        <w:t xml:space="preserve">services écosystémiques et </w:t>
      </w:r>
      <w:r>
        <w:rPr>
          <w:b/>
          <w:bCs/>
          <w:szCs w:val="22"/>
          <w:lang w:val="fr-FR"/>
        </w:rPr>
        <w:t>la</w:t>
      </w:r>
      <w:r w:rsidRPr="00054E3C">
        <w:rPr>
          <w:b/>
          <w:bCs/>
          <w:szCs w:val="22"/>
          <w:lang w:val="fr-FR"/>
        </w:rPr>
        <w:t xml:space="preserve"> mise en </w:t>
      </w:r>
      <w:r>
        <w:rPr>
          <w:b/>
          <w:bCs/>
          <w:szCs w:val="22"/>
          <w:lang w:val="fr-FR"/>
        </w:rPr>
        <w:t>œuvre du</w:t>
      </w:r>
      <w:r w:rsidRPr="00054E3C">
        <w:rPr>
          <w:b/>
          <w:bCs/>
          <w:szCs w:val="22"/>
          <w:lang w:val="fr-FR"/>
        </w:rPr>
        <w:t xml:space="preserve"> programme de développement durable.]</w:t>
      </w:r>
    </w:p>
    <w:p w14:paraId="5561C15E" w14:textId="13222AAC" w:rsidR="00DD2662" w:rsidRPr="00ED749B" w:rsidRDefault="00DD2662" w:rsidP="00DD2662">
      <w:pPr>
        <w:kinsoku w:val="0"/>
        <w:overflowPunct w:val="0"/>
        <w:autoSpaceDE w:val="0"/>
        <w:autoSpaceDN w:val="0"/>
        <w:spacing w:before="120" w:after="120"/>
        <w:rPr>
          <w:b/>
          <w:bCs/>
          <w:lang w:val="fr-FR"/>
        </w:rPr>
      </w:pPr>
      <w:r w:rsidRPr="00ED749B">
        <w:rPr>
          <w:b/>
          <w:bCs/>
          <w:u w:val="single"/>
          <w:lang w:val="fr-FR"/>
        </w:rPr>
        <w:t>Namibie</w:t>
      </w:r>
      <w:r w:rsidRPr="00ED749B">
        <w:rPr>
          <w:b/>
          <w:bCs/>
          <w:lang w:val="fr-FR"/>
        </w:rPr>
        <w:t>: *[</w:t>
      </w:r>
      <w:r>
        <w:rPr>
          <w:b/>
          <w:bCs/>
          <w:lang w:val="fr-FR"/>
        </w:rPr>
        <w:t>X % des terres</w:t>
      </w:r>
      <w:r w:rsidRPr="00ED749B">
        <w:rPr>
          <w:b/>
          <w:bCs/>
          <w:lang w:val="fr-FR"/>
        </w:rPr>
        <w:t xml:space="preserve"> et </w:t>
      </w:r>
      <w:r>
        <w:rPr>
          <w:b/>
          <w:bCs/>
          <w:lang w:val="fr-FR"/>
        </w:rPr>
        <w:t xml:space="preserve">des eaux sont </w:t>
      </w:r>
      <w:r w:rsidRPr="00ED749B">
        <w:rPr>
          <w:b/>
          <w:bCs/>
          <w:lang w:val="fr-FR"/>
        </w:rPr>
        <w:t>géré</w:t>
      </w:r>
      <w:r>
        <w:rPr>
          <w:b/>
          <w:bCs/>
          <w:lang w:val="fr-FR"/>
        </w:rPr>
        <w:t xml:space="preserve">es de manière </w:t>
      </w:r>
      <w:r w:rsidRPr="00ED749B">
        <w:rPr>
          <w:b/>
          <w:bCs/>
          <w:lang w:val="fr-FR"/>
        </w:rPr>
        <w:t>durable</w:t>
      </w:r>
      <w:r>
        <w:rPr>
          <w:b/>
          <w:bCs/>
          <w:lang w:val="fr-FR"/>
        </w:rPr>
        <w:t xml:space="preserve">, en utilisant des approches participatives fondées sur les écosystèmes, pour assurer la </w:t>
      </w:r>
      <w:r w:rsidRPr="00ED749B">
        <w:rPr>
          <w:b/>
          <w:bCs/>
          <w:lang w:val="fr-FR"/>
        </w:rPr>
        <w:t xml:space="preserve">conservation, </w:t>
      </w:r>
      <w:r>
        <w:rPr>
          <w:b/>
          <w:bCs/>
          <w:lang w:val="fr-FR"/>
        </w:rPr>
        <w:t xml:space="preserve">la </w:t>
      </w:r>
      <w:r w:rsidRPr="00ED749B">
        <w:rPr>
          <w:b/>
          <w:bCs/>
          <w:lang w:val="fr-FR"/>
        </w:rPr>
        <w:t xml:space="preserve">restauration, </w:t>
      </w:r>
      <w:r>
        <w:rPr>
          <w:b/>
          <w:bCs/>
          <w:lang w:val="fr-FR"/>
        </w:rPr>
        <w:t>la cohé</w:t>
      </w:r>
      <w:r w:rsidRPr="00ED749B">
        <w:rPr>
          <w:b/>
          <w:bCs/>
          <w:lang w:val="fr-FR"/>
        </w:rPr>
        <w:t xml:space="preserve">rence et </w:t>
      </w:r>
      <w:r>
        <w:rPr>
          <w:b/>
          <w:bCs/>
          <w:lang w:val="fr-FR"/>
        </w:rPr>
        <w:t>l’</w:t>
      </w:r>
      <w:r w:rsidRPr="00ED749B">
        <w:rPr>
          <w:b/>
          <w:bCs/>
          <w:lang w:val="fr-FR"/>
        </w:rPr>
        <w:t>utilisation durable</w:t>
      </w:r>
      <w:r>
        <w:rPr>
          <w:b/>
          <w:bCs/>
          <w:lang w:val="fr-FR"/>
        </w:rPr>
        <w:t xml:space="preserve"> de la</w:t>
      </w:r>
      <w:r w:rsidRPr="00ED749B">
        <w:rPr>
          <w:b/>
          <w:bCs/>
          <w:lang w:val="fr-FR"/>
        </w:rPr>
        <w:t xml:space="preserve"> biodiversité, au profit de tous, </w:t>
      </w:r>
      <w:r>
        <w:rPr>
          <w:b/>
          <w:bCs/>
          <w:lang w:val="fr-FR"/>
        </w:rPr>
        <w:t xml:space="preserve">en vue de parvenir à un monde juste et durable sur le plan </w:t>
      </w:r>
      <w:r w:rsidRPr="00ED749B">
        <w:rPr>
          <w:b/>
          <w:bCs/>
          <w:lang w:val="fr-FR"/>
        </w:rPr>
        <w:t>écologique</w:t>
      </w:r>
      <w:r>
        <w:rPr>
          <w:b/>
          <w:bCs/>
          <w:lang w:val="fr-FR"/>
        </w:rPr>
        <w:t>, social</w:t>
      </w:r>
      <w:r w:rsidRPr="00ED749B">
        <w:rPr>
          <w:b/>
          <w:bCs/>
          <w:lang w:val="fr-FR"/>
        </w:rPr>
        <w:t xml:space="preserve"> et </w:t>
      </w:r>
      <w:r>
        <w:rPr>
          <w:b/>
          <w:bCs/>
          <w:lang w:val="fr-FR"/>
        </w:rPr>
        <w:t xml:space="preserve">économique </w:t>
      </w:r>
      <w:r w:rsidRPr="00ED749B">
        <w:rPr>
          <w:b/>
          <w:bCs/>
          <w:lang w:val="fr-FR"/>
        </w:rPr>
        <w:t xml:space="preserve">d’ici à 2050.] </w:t>
      </w:r>
      <w:r>
        <w:rPr>
          <w:b/>
          <w:bCs/>
          <w:lang w:val="fr-FR"/>
        </w:rPr>
        <w:t>–</w:t>
      </w:r>
      <w:r w:rsidRPr="00ED749B">
        <w:rPr>
          <w:b/>
          <w:bCs/>
          <w:lang w:val="fr-FR"/>
        </w:rPr>
        <w:t xml:space="preserve"> </w:t>
      </w:r>
      <w:r>
        <w:rPr>
          <w:i/>
          <w:iCs/>
          <w:lang w:val="fr-FR"/>
        </w:rPr>
        <w:t xml:space="preserve">proposé comme éventuel Objectif cardinal pour le </w:t>
      </w:r>
      <w:r w:rsidR="00515412">
        <w:rPr>
          <w:i/>
          <w:iCs/>
          <w:lang w:val="fr-FR"/>
        </w:rPr>
        <w:t>Cadre mondial de la biodiversité</w:t>
      </w:r>
      <w:r w:rsidRPr="00ED749B">
        <w:rPr>
          <w:i/>
          <w:iCs/>
          <w:lang w:val="fr-FR"/>
        </w:rPr>
        <w:t>.</w:t>
      </w:r>
    </w:p>
    <w:p w14:paraId="224421AB" w14:textId="7466804B" w:rsidR="00DD2662" w:rsidRPr="00054E3C" w:rsidRDefault="00DF15C5" w:rsidP="00DD2662">
      <w:pPr>
        <w:kinsoku w:val="0"/>
        <w:overflowPunct w:val="0"/>
        <w:autoSpaceDE w:val="0"/>
        <w:autoSpaceDN w:val="0"/>
        <w:spacing w:before="120" w:after="120"/>
        <w:rPr>
          <w:b/>
          <w:bCs/>
          <w:szCs w:val="22"/>
          <w:lang w:val="fr-FR"/>
        </w:rPr>
      </w:pPr>
      <w:r>
        <w:rPr>
          <w:b/>
          <w:bCs/>
          <w:szCs w:val="22"/>
          <w:u w:val="single"/>
          <w:lang w:val="fr-FR"/>
        </w:rPr>
        <w:t>Nouvelle-Zélande</w:t>
      </w:r>
      <w:r w:rsidR="00DD2662" w:rsidRPr="00054E3C">
        <w:rPr>
          <w:b/>
          <w:bCs/>
          <w:szCs w:val="22"/>
          <w:lang w:val="fr-FR"/>
        </w:rPr>
        <w:t>: [</w:t>
      </w:r>
      <w:r w:rsidR="00DD2662">
        <w:rPr>
          <w:b/>
          <w:bCs/>
          <w:szCs w:val="22"/>
          <w:lang w:val="fr-FR"/>
        </w:rPr>
        <w:t>La b</w:t>
      </w:r>
      <w:r w:rsidR="00DD2662" w:rsidRPr="00054E3C">
        <w:rPr>
          <w:b/>
          <w:bCs/>
          <w:szCs w:val="22"/>
          <w:lang w:val="fr-FR"/>
        </w:rPr>
        <w:t>iodiversité</w:t>
      </w:r>
      <w:r w:rsidR="00DD2662">
        <w:rPr>
          <w:b/>
          <w:bCs/>
          <w:szCs w:val="22"/>
          <w:lang w:val="fr-FR"/>
        </w:rPr>
        <w:t xml:space="preserve"> est</w:t>
      </w:r>
      <w:r w:rsidR="00DD2662" w:rsidRPr="00054E3C">
        <w:rPr>
          <w:b/>
          <w:bCs/>
          <w:szCs w:val="22"/>
          <w:lang w:val="fr-FR"/>
        </w:rPr>
        <w:t xml:space="preserve"> utilisé</w:t>
      </w:r>
      <w:r w:rsidR="00DD2662">
        <w:rPr>
          <w:b/>
          <w:bCs/>
          <w:szCs w:val="22"/>
          <w:lang w:val="fr-FR"/>
        </w:rPr>
        <w:t>e</w:t>
      </w:r>
      <w:r w:rsidR="00DD2662" w:rsidRPr="00054E3C">
        <w:rPr>
          <w:b/>
          <w:bCs/>
          <w:szCs w:val="22"/>
          <w:lang w:val="fr-FR"/>
        </w:rPr>
        <w:t xml:space="preserve"> de manière durable, </w:t>
      </w:r>
      <w:r w:rsidR="00DD2662">
        <w:rPr>
          <w:b/>
          <w:bCs/>
          <w:szCs w:val="22"/>
          <w:lang w:val="fr-FR"/>
        </w:rPr>
        <w:t>grâce à des approches fondées sur les écosystè</w:t>
      </w:r>
      <w:r w:rsidR="00DD2662" w:rsidRPr="00054E3C">
        <w:rPr>
          <w:b/>
          <w:bCs/>
          <w:szCs w:val="22"/>
          <w:lang w:val="fr-FR"/>
        </w:rPr>
        <w:t>m</w:t>
      </w:r>
      <w:r w:rsidR="00DD2662">
        <w:rPr>
          <w:b/>
          <w:bCs/>
          <w:szCs w:val="22"/>
          <w:lang w:val="fr-FR"/>
        </w:rPr>
        <w:t>es</w:t>
      </w:r>
      <w:r w:rsidR="00DD2662" w:rsidRPr="00054E3C">
        <w:rPr>
          <w:b/>
          <w:bCs/>
          <w:szCs w:val="22"/>
          <w:lang w:val="fr-FR"/>
        </w:rPr>
        <w:t>, au profit de</w:t>
      </w:r>
      <w:r w:rsidR="00DD2662">
        <w:rPr>
          <w:b/>
          <w:bCs/>
          <w:szCs w:val="22"/>
          <w:lang w:val="fr-FR"/>
        </w:rPr>
        <w:t xml:space="preserve"> la vie actuelle et future sur Terre</w:t>
      </w:r>
      <w:r w:rsidR="00DD2662" w:rsidRPr="00054E3C">
        <w:rPr>
          <w:b/>
          <w:bCs/>
          <w:szCs w:val="22"/>
          <w:lang w:val="fr-FR"/>
        </w:rPr>
        <w:t>.]</w:t>
      </w:r>
    </w:p>
    <w:p w14:paraId="2ACC73E4" w14:textId="77777777" w:rsidR="00DD2662" w:rsidRPr="00384761" w:rsidRDefault="00DD2662" w:rsidP="00DD2662">
      <w:pPr>
        <w:keepNext/>
        <w:kinsoku w:val="0"/>
        <w:overflowPunct w:val="0"/>
        <w:autoSpaceDE w:val="0"/>
        <w:autoSpaceDN w:val="0"/>
        <w:spacing w:before="360" w:after="120"/>
        <w:jc w:val="center"/>
        <w:rPr>
          <w:b/>
          <w:bCs/>
          <w:szCs w:val="22"/>
          <w:lang w:val="fr-FR"/>
        </w:rPr>
      </w:pPr>
      <w:r w:rsidRPr="00384761">
        <w:rPr>
          <w:b/>
          <w:bCs/>
          <w:szCs w:val="22"/>
          <w:lang w:val="fr-FR"/>
        </w:rPr>
        <w:t>PROPOSITIONS DES PARTIES PRISES EN COMPTE DANS</w:t>
      </w:r>
      <w:r>
        <w:rPr>
          <w:b/>
          <w:bCs/>
          <w:szCs w:val="22"/>
          <w:lang w:val="fr-FR"/>
        </w:rPr>
        <w:t xml:space="preserve"> L</w:t>
      </w:r>
      <w:r w:rsidRPr="00384761">
        <w:rPr>
          <w:b/>
          <w:bCs/>
          <w:szCs w:val="22"/>
          <w:lang w:val="fr-FR"/>
        </w:rPr>
        <w:t>E TEXTE COMPOSITE</w:t>
      </w:r>
    </w:p>
    <w:p w14:paraId="0086B258" w14:textId="5F2BF31B" w:rsidR="00DD2662" w:rsidRPr="002C3770" w:rsidRDefault="00DD2662" w:rsidP="00DD2662">
      <w:pPr>
        <w:kinsoku w:val="0"/>
        <w:overflowPunct w:val="0"/>
        <w:autoSpaceDE w:val="0"/>
        <w:autoSpaceDN w:val="0"/>
        <w:spacing w:before="120" w:after="120"/>
        <w:rPr>
          <w:b/>
          <w:bCs/>
          <w:szCs w:val="22"/>
          <w:lang w:val="fr-FR"/>
        </w:rPr>
      </w:pPr>
      <w:r w:rsidRPr="002C3770">
        <w:rPr>
          <w:b/>
          <w:bCs/>
          <w:szCs w:val="22"/>
          <w:u w:val="single"/>
          <w:lang w:val="fr-FR"/>
        </w:rPr>
        <w:t>Bolivie (</w:t>
      </w:r>
      <w:r w:rsidR="00AE2AFD">
        <w:rPr>
          <w:b/>
          <w:bCs/>
          <w:szCs w:val="22"/>
          <w:u w:val="single"/>
          <w:lang w:val="fr-FR"/>
        </w:rPr>
        <w:t>État</w:t>
      </w:r>
      <w:r w:rsidRPr="002C3770">
        <w:rPr>
          <w:b/>
          <w:bCs/>
          <w:szCs w:val="22"/>
          <w:u w:val="single"/>
          <w:lang w:val="fr-FR"/>
        </w:rPr>
        <w:t xml:space="preserve"> plurinational de)</w:t>
      </w:r>
      <w:r w:rsidRPr="002C3770">
        <w:rPr>
          <w:b/>
          <w:bCs/>
          <w:szCs w:val="22"/>
          <w:lang w:val="fr-FR"/>
        </w:rPr>
        <w:t xml:space="preserve">: </w:t>
      </w:r>
      <w:r>
        <w:rPr>
          <w:szCs w:val="22"/>
          <w:lang w:val="fr-FR"/>
        </w:rPr>
        <w:t>La nature</w:t>
      </w:r>
      <w:r w:rsidRPr="002C3770">
        <w:rPr>
          <w:szCs w:val="22"/>
          <w:lang w:val="fr-FR"/>
        </w:rPr>
        <w:t xml:space="preserve"> </w:t>
      </w:r>
      <w:r w:rsidRPr="00F207BA">
        <w:rPr>
          <w:b/>
          <w:szCs w:val="22"/>
          <w:lang w:val="fr-FR"/>
        </w:rPr>
        <w:t>et</w:t>
      </w:r>
      <w:r w:rsidRPr="002C3770">
        <w:rPr>
          <w:szCs w:val="22"/>
          <w:lang w:val="fr-FR"/>
        </w:rPr>
        <w:t xml:space="preserve"> </w:t>
      </w:r>
      <w:r>
        <w:rPr>
          <w:b/>
          <w:bCs/>
          <w:szCs w:val="22"/>
          <w:lang w:val="fr-FR"/>
        </w:rPr>
        <w:t>les populations</w:t>
      </w:r>
      <w:r w:rsidRPr="002C3770">
        <w:rPr>
          <w:b/>
          <w:bCs/>
          <w:szCs w:val="22"/>
          <w:lang w:val="fr-FR"/>
        </w:rPr>
        <w:t xml:space="preserve"> </w:t>
      </w:r>
      <w:r>
        <w:rPr>
          <w:b/>
          <w:bCs/>
          <w:szCs w:val="22"/>
          <w:lang w:val="fr-FR"/>
        </w:rPr>
        <w:t xml:space="preserve">vivant en complémentarité et en harmonie avec la </w:t>
      </w:r>
      <w:r w:rsidR="000A74C6">
        <w:rPr>
          <w:b/>
          <w:bCs/>
          <w:szCs w:val="22"/>
          <w:lang w:val="fr-FR"/>
        </w:rPr>
        <w:t>Terre Mère</w:t>
      </w:r>
      <w:r>
        <w:rPr>
          <w:b/>
          <w:bCs/>
          <w:szCs w:val="22"/>
          <w:lang w:val="fr-FR"/>
        </w:rPr>
        <w:t xml:space="preserve"> sont</w:t>
      </w:r>
      <w:r w:rsidRPr="002C3770">
        <w:rPr>
          <w:b/>
          <w:bCs/>
          <w:szCs w:val="22"/>
          <w:lang w:val="fr-FR"/>
        </w:rPr>
        <w:t xml:space="preserve"> </w:t>
      </w:r>
      <w:r>
        <w:rPr>
          <w:b/>
          <w:bCs/>
          <w:szCs w:val="22"/>
          <w:lang w:val="fr-FR"/>
        </w:rPr>
        <w:t>respectées</w:t>
      </w:r>
      <w:r w:rsidRPr="00F207BA">
        <w:rPr>
          <w:szCs w:val="22"/>
          <w:lang w:val="fr-FR"/>
        </w:rPr>
        <w:t xml:space="preserve"> </w:t>
      </w:r>
      <w:r>
        <w:rPr>
          <w:strike/>
          <w:szCs w:val="22"/>
          <w:lang w:val="fr-FR"/>
        </w:rPr>
        <w:t>les c</w:t>
      </w:r>
      <w:r w:rsidRPr="002C3770">
        <w:rPr>
          <w:strike/>
          <w:szCs w:val="22"/>
          <w:lang w:val="fr-FR"/>
        </w:rPr>
        <w:t xml:space="preserve">ontributions </w:t>
      </w:r>
      <w:r>
        <w:rPr>
          <w:strike/>
          <w:szCs w:val="22"/>
          <w:lang w:val="fr-FR"/>
        </w:rPr>
        <w:t>de la nature aux populations sont valorisées</w:t>
      </w:r>
      <w:r w:rsidRPr="002C3770">
        <w:rPr>
          <w:szCs w:val="22"/>
          <w:lang w:val="fr-FR"/>
        </w:rPr>
        <w:t xml:space="preserve">, </w:t>
      </w:r>
      <w:r>
        <w:rPr>
          <w:szCs w:val="22"/>
          <w:lang w:val="fr-FR"/>
        </w:rPr>
        <w:t>maintenues</w:t>
      </w:r>
      <w:r w:rsidRPr="002C3770">
        <w:rPr>
          <w:szCs w:val="22"/>
          <w:lang w:val="fr-FR"/>
        </w:rPr>
        <w:t xml:space="preserve"> ou renforcé</w:t>
      </w:r>
      <w:r>
        <w:rPr>
          <w:szCs w:val="22"/>
          <w:lang w:val="fr-FR"/>
        </w:rPr>
        <w:t>es</w:t>
      </w:r>
      <w:r w:rsidRPr="002C3770">
        <w:rPr>
          <w:szCs w:val="22"/>
          <w:lang w:val="fr-FR"/>
        </w:rPr>
        <w:t xml:space="preserve"> </w:t>
      </w:r>
      <w:r>
        <w:rPr>
          <w:szCs w:val="22"/>
          <w:lang w:val="fr-FR"/>
        </w:rPr>
        <w:t xml:space="preserve">grâce à la conservation et à l’utilisation durable </w:t>
      </w:r>
      <w:r w:rsidRPr="00F207BA">
        <w:rPr>
          <w:b/>
          <w:szCs w:val="22"/>
          <w:lang w:val="fr-FR"/>
        </w:rPr>
        <w:t>de</w:t>
      </w:r>
      <w:r>
        <w:rPr>
          <w:b/>
          <w:bCs/>
          <w:szCs w:val="22"/>
          <w:lang w:val="fr-FR"/>
        </w:rPr>
        <w:t xml:space="preserve"> la</w:t>
      </w:r>
      <w:r w:rsidRPr="002C3770">
        <w:rPr>
          <w:b/>
          <w:bCs/>
          <w:szCs w:val="22"/>
          <w:lang w:val="fr-FR"/>
        </w:rPr>
        <w:t xml:space="preserve"> biodiversité, </w:t>
      </w:r>
      <w:r>
        <w:rPr>
          <w:b/>
          <w:bCs/>
          <w:szCs w:val="22"/>
          <w:lang w:val="fr-FR"/>
        </w:rPr>
        <w:t>conformément aux principes de justice et d’équité</w:t>
      </w:r>
      <w:r w:rsidRPr="002C3770">
        <w:rPr>
          <w:b/>
          <w:bCs/>
          <w:szCs w:val="22"/>
          <w:lang w:val="fr-FR"/>
        </w:rPr>
        <w:t xml:space="preserve">, </w:t>
      </w:r>
      <w:r>
        <w:rPr>
          <w:b/>
          <w:bCs/>
          <w:szCs w:val="22"/>
          <w:lang w:val="fr-FR"/>
        </w:rPr>
        <w:t xml:space="preserve">en tenant compte des modes de </w:t>
      </w:r>
      <w:r w:rsidRPr="002C3770">
        <w:rPr>
          <w:b/>
          <w:bCs/>
          <w:szCs w:val="22"/>
          <w:lang w:val="fr-FR"/>
        </w:rPr>
        <w:t xml:space="preserve">production et </w:t>
      </w:r>
      <w:r>
        <w:rPr>
          <w:b/>
          <w:bCs/>
          <w:szCs w:val="22"/>
          <w:lang w:val="fr-FR"/>
        </w:rPr>
        <w:t>de</w:t>
      </w:r>
      <w:r w:rsidRPr="002C3770">
        <w:rPr>
          <w:b/>
          <w:bCs/>
          <w:szCs w:val="22"/>
          <w:lang w:val="fr-FR"/>
        </w:rPr>
        <w:t xml:space="preserve"> consommation</w:t>
      </w:r>
      <w:r>
        <w:rPr>
          <w:b/>
          <w:bCs/>
          <w:szCs w:val="22"/>
          <w:lang w:val="fr-FR"/>
        </w:rPr>
        <w:t xml:space="preserve"> historiques</w:t>
      </w:r>
      <w:r w:rsidRPr="002C3770">
        <w:rPr>
          <w:b/>
          <w:bCs/>
          <w:szCs w:val="22"/>
          <w:lang w:val="fr-FR"/>
        </w:rPr>
        <w:t xml:space="preserve">, </w:t>
      </w:r>
      <w:r>
        <w:rPr>
          <w:szCs w:val="22"/>
          <w:lang w:val="fr-FR"/>
        </w:rPr>
        <w:t>appuyant l</w:t>
      </w:r>
      <w:r w:rsidRPr="002C3770">
        <w:rPr>
          <w:szCs w:val="22"/>
          <w:lang w:val="fr-FR"/>
        </w:rPr>
        <w:t xml:space="preserve">e </w:t>
      </w:r>
      <w:r>
        <w:rPr>
          <w:szCs w:val="22"/>
          <w:lang w:val="fr-FR"/>
        </w:rPr>
        <w:t>programme mondial de développement</w:t>
      </w:r>
      <w:r w:rsidRPr="002C3770">
        <w:rPr>
          <w:szCs w:val="22"/>
          <w:lang w:val="fr-FR"/>
        </w:rPr>
        <w:t xml:space="preserve"> </w:t>
      </w:r>
      <w:r>
        <w:rPr>
          <w:szCs w:val="22"/>
          <w:lang w:val="fr-FR"/>
        </w:rPr>
        <w:t>au profit</w:t>
      </w:r>
      <w:r w:rsidRPr="002C3770">
        <w:rPr>
          <w:szCs w:val="22"/>
          <w:lang w:val="fr-FR"/>
        </w:rPr>
        <w:t xml:space="preserve"> de tous </w:t>
      </w:r>
      <w:r>
        <w:rPr>
          <w:b/>
          <w:bCs/>
          <w:szCs w:val="22"/>
          <w:lang w:val="fr-FR"/>
        </w:rPr>
        <w:t>les peuples</w:t>
      </w:r>
      <w:r w:rsidRPr="002C3770">
        <w:rPr>
          <w:b/>
          <w:bCs/>
          <w:szCs w:val="22"/>
          <w:lang w:val="fr-FR"/>
        </w:rPr>
        <w:t xml:space="preserve"> et </w:t>
      </w:r>
      <w:r>
        <w:rPr>
          <w:b/>
          <w:bCs/>
          <w:szCs w:val="22"/>
          <w:lang w:val="fr-FR"/>
        </w:rPr>
        <w:t>les êtres vivants de la</w:t>
      </w:r>
      <w:r w:rsidRPr="002C3770">
        <w:rPr>
          <w:b/>
          <w:bCs/>
          <w:szCs w:val="22"/>
          <w:lang w:val="fr-FR"/>
        </w:rPr>
        <w:t xml:space="preserve"> </w:t>
      </w:r>
      <w:r w:rsidR="000A74C6">
        <w:rPr>
          <w:b/>
          <w:bCs/>
          <w:szCs w:val="22"/>
          <w:lang w:val="fr-FR"/>
        </w:rPr>
        <w:t>Terre Mère</w:t>
      </w:r>
      <w:r w:rsidRPr="002C3770">
        <w:rPr>
          <w:b/>
          <w:bCs/>
          <w:szCs w:val="22"/>
          <w:lang w:val="fr-FR"/>
        </w:rPr>
        <w:t xml:space="preserve">, </w:t>
      </w:r>
      <w:r>
        <w:rPr>
          <w:b/>
          <w:bCs/>
          <w:szCs w:val="22"/>
          <w:lang w:val="fr-FR"/>
        </w:rPr>
        <w:t>renforçant</w:t>
      </w:r>
      <w:r w:rsidRPr="002C3770">
        <w:rPr>
          <w:b/>
          <w:bCs/>
          <w:szCs w:val="22"/>
          <w:lang w:val="fr-FR"/>
        </w:rPr>
        <w:t xml:space="preserve"> </w:t>
      </w:r>
      <w:r>
        <w:rPr>
          <w:b/>
          <w:bCs/>
          <w:szCs w:val="22"/>
          <w:lang w:val="fr-FR"/>
        </w:rPr>
        <w:t>l’action collective des</w:t>
      </w:r>
      <w:r w:rsidRPr="002C3770">
        <w:rPr>
          <w:b/>
          <w:bCs/>
          <w:szCs w:val="22"/>
          <w:lang w:val="fr-FR"/>
        </w:rPr>
        <w:t xml:space="preserve"> peuples autochtones et </w:t>
      </w:r>
      <w:r>
        <w:rPr>
          <w:b/>
          <w:bCs/>
          <w:szCs w:val="22"/>
          <w:lang w:val="fr-FR"/>
        </w:rPr>
        <w:t xml:space="preserve">des </w:t>
      </w:r>
      <w:r w:rsidRPr="002C3770">
        <w:rPr>
          <w:b/>
          <w:bCs/>
          <w:szCs w:val="22"/>
          <w:lang w:val="fr-FR"/>
        </w:rPr>
        <w:t>communautés locales</w:t>
      </w:r>
      <w:r w:rsidRPr="002C3770">
        <w:rPr>
          <w:szCs w:val="22"/>
          <w:lang w:val="fr-FR"/>
        </w:rPr>
        <w:t>.</w:t>
      </w:r>
      <w:r w:rsidRPr="002C3770">
        <w:rPr>
          <w:b/>
          <w:bCs/>
          <w:szCs w:val="22"/>
          <w:lang w:val="fr-FR"/>
        </w:rPr>
        <w:t xml:space="preserve">  </w:t>
      </w:r>
    </w:p>
    <w:p w14:paraId="4A749C81" w14:textId="77777777" w:rsidR="00DD2662" w:rsidRPr="002513ED" w:rsidRDefault="00DD2662" w:rsidP="00DD2662">
      <w:pPr>
        <w:kinsoku w:val="0"/>
        <w:overflowPunct w:val="0"/>
        <w:autoSpaceDE w:val="0"/>
        <w:autoSpaceDN w:val="0"/>
        <w:spacing w:before="120" w:after="120"/>
        <w:rPr>
          <w:szCs w:val="22"/>
          <w:lang w:val="fr-FR"/>
        </w:rPr>
      </w:pPr>
      <w:r w:rsidRPr="002513ED">
        <w:rPr>
          <w:b/>
          <w:bCs/>
          <w:szCs w:val="22"/>
          <w:u w:val="single"/>
          <w:lang w:val="fr-FR"/>
        </w:rPr>
        <w:t>Chine</w:t>
      </w:r>
      <w:r w:rsidRPr="002513ED">
        <w:rPr>
          <w:b/>
          <w:bCs/>
          <w:szCs w:val="22"/>
          <w:lang w:val="fr-FR"/>
        </w:rPr>
        <w:t xml:space="preserve">: </w:t>
      </w:r>
      <w:r>
        <w:rPr>
          <w:b/>
          <w:bCs/>
          <w:szCs w:val="22"/>
          <w:lang w:val="fr-FR"/>
        </w:rPr>
        <w:t>La b</w:t>
      </w:r>
      <w:r w:rsidRPr="002513ED">
        <w:rPr>
          <w:b/>
          <w:bCs/>
          <w:szCs w:val="22"/>
          <w:lang w:val="fr-FR"/>
        </w:rPr>
        <w:t xml:space="preserve">iodiversité et </w:t>
      </w:r>
      <w:r>
        <w:rPr>
          <w:b/>
          <w:bCs/>
          <w:szCs w:val="22"/>
          <w:lang w:val="fr-FR"/>
        </w:rPr>
        <w:t xml:space="preserve">les </w:t>
      </w:r>
      <w:r w:rsidRPr="002513ED">
        <w:rPr>
          <w:b/>
          <w:bCs/>
          <w:szCs w:val="22"/>
          <w:lang w:val="fr-FR"/>
        </w:rPr>
        <w:t xml:space="preserve">services écosystémiques </w:t>
      </w:r>
      <w:r>
        <w:rPr>
          <w:strike/>
          <w:szCs w:val="22"/>
          <w:lang w:val="fr-FR"/>
        </w:rPr>
        <w:t>Les contributions de la nature aux populations</w:t>
      </w:r>
      <w:r>
        <w:rPr>
          <w:szCs w:val="22"/>
          <w:lang w:val="fr-FR"/>
        </w:rPr>
        <w:t xml:space="preserve"> sont valorisés</w:t>
      </w:r>
      <w:r w:rsidRPr="002513ED">
        <w:rPr>
          <w:szCs w:val="22"/>
          <w:lang w:val="fr-FR"/>
        </w:rPr>
        <w:t xml:space="preserve">, </w:t>
      </w:r>
      <w:r>
        <w:rPr>
          <w:szCs w:val="22"/>
          <w:lang w:val="fr-FR"/>
        </w:rPr>
        <w:t>maintenus</w:t>
      </w:r>
      <w:r w:rsidRPr="002513ED">
        <w:rPr>
          <w:szCs w:val="22"/>
          <w:lang w:val="fr-FR"/>
        </w:rPr>
        <w:t xml:space="preserve"> ou renforcé</w:t>
      </w:r>
      <w:r>
        <w:rPr>
          <w:szCs w:val="22"/>
          <w:lang w:val="fr-FR"/>
        </w:rPr>
        <w:t>s grâce à la conservation et à l’utilisation durable, qui appuient l</w:t>
      </w:r>
      <w:r w:rsidRPr="002513ED">
        <w:rPr>
          <w:szCs w:val="22"/>
          <w:lang w:val="fr-FR"/>
        </w:rPr>
        <w:t xml:space="preserve">e </w:t>
      </w:r>
      <w:r>
        <w:rPr>
          <w:szCs w:val="22"/>
          <w:lang w:val="fr-FR"/>
        </w:rPr>
        <w:t>programme mondial de développement</w:t>
      </w:r>
      <w:r w:rsidRPr="002513ED">
        <w:rPr>
          <w:szCs w:val="22"/>
          <w:lang w:val="fr-FR"/>
        </w:rPr>
        <w:t xml:space="preserve"> </w:t>
      </w:r>
      <w:r>
        <w:rPr>
          <w:szCs w:val="22"/>
          <w:lang w:val="fr-FR"/>
        </w:rPr>
        <w:t>au profit</w:t>
      </w:r>
      <w:r w:rsidRPr="002513ED">
        <w:rPr>
          <w:szCs w:val="22"/>
          <w:lang w:val="fr-FR"/>
        </w:rPr>
        <w:t xml:space="preserve"> de tous.</w:t>
      </w:r>
      <w:r w:rsidRPr="002513ED">
        <w:rPr>
          <w:b/>
          <w:bCs/>
          <w:szCs w:val="22"/>
          <w:lang w:val="fr-FR"/>
        </w:rPr>
        <w:t xml:space="preserve"> </w:t>
      </w:r>
    </w:p>
    <w:p w14:paraId="76A4E617" w14:textId="77777777" w:rsidR="00DD2662" w:rsidRPr="002513ED" w:rsidRDefault="00DD2662" w:rsidP="00DD2662">
      <w:pPr>
        <w:kinsoku w:val="0"/>
        <w:overflowPunct w:val="0"/>
        <w:autoSpaceDE w:val="0"/>
        <w:autoSpaceDN w:val="0"/>
        <w:spacing w:before="120" w:after="120"/>
        <w:rPr>
          <w:b/>
          <w:bCs/>
          <w:szCs w:val="22"/>
          <w:lang w:val="fr-FR"/>
        </w:rPr>
      </w:pPr>
      <w:r w:rsidRPr="002513ED">
        <w:rPr>
          <w:b/>
          <w:bCs/>
          <w:szCs w:val="22"/>
          <w:u w:val="single"/>
          <w:lang w:val="fr-FR"/>
        </w:rPr>
        <w:lastRenderedPageBreak/>
        <w:t>Colombie</w:t>
      </w:r>
      <w:r w:rsidRPr="002513ED">
        <w:rPr>
          <w:b/>
          <w:bCs/>
          <w:szCs w:val="22"/>
          <w:lang w:val="fr-FR"/>
        </w:rPr>
        <w:t xml:space="preserve">: </w:t>
      </w:r>
      <w:r>
        <w:rPr>
          <w:strike/>
          <w:szCs w:val="22"/>
          <w:lang w:val="fr-FR"/>
        </w:rPr>
        <w:t>Les contributions de la nature aux populations</w:t>
      </w:r>
      <w:r w:rsidRPr="002513ED">
        <w:rPr>
          <w:szCs w:val="22"/>
          <w:lang w:val="fr-FR"/>
        </w:rPr>
        <w:t xml:space="preserve"> </w:t>
      </w:r>
      <w:r>
        <w:rPr>
          <w:b/>
          <w:bCs/>
          <w:szCs w:val="22"/>
          <w:lang w:val="fr-FR"/>
        </w:rPr>
        <w:t>Les services écosystémiques</w:t>
      </w:r>
      <w:r w:rsidRPr="002513ED">
        <w:rPr>
          <w:b/>
          <w:bCs/>
          <w:szCs w:val="22"/>
          <w:lang w:val="fr-FR"/>
        </w:rPr>
        <w:t xml:space="preserve"> </w:t>
      </w:r>
      <w:r>
        <w:rPr>
          <w:szCs w:val="22"/>
          <w:lang w:val="fr-FR"/>
        </w:rPr>
        <w:t>sont valorisés</w:t>
      </w:r>
      <w:r w:rsidRPr="002513ED">
        <w:rPr>
          <w:szCs w:val="22"/>
          <w:lang w:val="fr-FR"/>
        </w:rPr>
        <w:t xml:space="preserve">, </w:t>
      </w:r>
      <w:r>
        <w:rPr>
          <w:szCs w:val="22"/>
          <w:lang w:val="fr-FR"/>
        </w:rPr>
        <w:t>maintenus</w:t>
      </w:r>
      <w:r w:rsidRPr="002513ED">
        <w:rPr>
          <w:szCs w:val="22"/>
          <w:lang w:val="fr-FR"/>
        </w:rPr>
        <w:t xml:space="preserve"> ou</w:t>
      </w:r>
      <w:r w:rsidRPr="002513ED">
        <w:rPr>
          <w:strike/>
          <w:szCs w:val="22"/>
          <w:lang w:val="fr-FR"/>
        </w:rPr>
        <w:t xml:space="preserve"> et </w:t>
      </w:r>
      <w:r w:rsidRPr="002513ED">
        <w:rPr>
          <w:szCs w:val="22"/>
          <w:lang w:val="fr-FR"/>
        </w:rPr>
        <w:t>renforcé</w:t>
      </w:r>
      <w:r>
        <w:rPr>
          <w:szCs w:val="22"/>
          <w:lang w:val="fr-FR"/>
        </w:rPr>
        <w:t>s grâce à</w:t>
      </w:r>
      <w:r w:rsidRPr="002513ED">
        <w:rPr>
          <w:szCs w:val="22"/>
          <w:lang w:val="fr-FR"/>
        </w:rPr>
        <w:t xml:space="preserve"> </w:t>
      </w:r>
      <w:r>
        <w:rPr>
          <w:b/>
          <w:bCs/>
          <w:szCs w:val="22"/>
          <w:lang w:val="fr-FR"/>
        </w:rPr>
        <w:t>leur</w:t>
      </w:r>
      <w:r w:rsidRPr="002513ED">
        <w:rPr>
          <w:szCs w:val="22"/>
          <w:lang w:val="fr-FR"/>
        </w:rPr>
        <w:t xml:space="preserve"> conservation et </w:t>
      </w:r>
      <w:r>
        <w:rPr>
          <w:szCs w:val="22"/>
          <w:lang w:val="fr-FR"/>
        </w:rPr>
        <w:t>utilisation durable, qui appuient le</w:t>
      </w:r>
      <w:r w:rsidRPr="002513ED">
        <w:rPr>
          <w:szCs w:val="22"/>
          <w:lang w:val="fr-FR"/>
        </w:rPr>
        <w:t xml:space="preserve"> </w:t>
      </w:r>
      <w:r w:rsidRPr="00CF373A">
        <w:rPr>
          <w:bCs/>
          <w:szCs w:val="22"/>
          <w:lang w:val="fr-FR"/>
        </w:rPr>
        <w:t xml:space="preserve">programme </w:t>
      </w:r>
      <w:r w:rsidRPr="00ED749B">
        <w:rPr>
          <w:bCs/>
          <w:szCs w:val="22"/>
          <w:lang w:val="fr-FR"/>
        </w:rPr>
        <w:t xml:space="preserve">mondial </w:t>
      </w:r>
      <w:r w:rsidRPr="00CF373A">
        <w:rPr>
          <w:bCs/>
          <w:szCs w:val="22"/>
          <w:lang w:val="fr-FR"/>
        </w:rPr>
        <w:t>de développement</w:t>
      </w:r>
      <w:r w:rsidRPr="002513ED">
        <w:rPr>
          <w:b/>
          <w:bCs/>
          <w:szCs w:val="22"/>
          <w:lang w:val="fr-FR"/>
        </w:rPr>
        <w:t xml:space="preserve"> durable</w:t>
      </w:r>
      <w:r>
        <w:rPr>
          <w:b/>
          <w:bCs/>
          <w:szCs w:val="22"/>
          <w:lang w:val="fr-FR"/>
        </w:rPr>
        <w:t xml:space="preserve"> à l’horizon 2030</w:t>
      </w:r>
      <w:r w:rsidRPr="002513ED">
        <w:rPr>
          <w:szCs w:val="22"/>
          <w:lang w:val="fr-FR"/>
        </w:rPr>
        <w:t xml:space="preserve"> et </w:t>
      </w:r>
      <w:r>
        <w:rPr>
          <w:b/>
          <w:bCs/>
          <w:szCs w:val="22"/>
          <w:lang w:val="fr-FR"/>
        </w:rPr>
        <w:t>se</w:t>
      </w:r>
      <w:r w:rsidRPr="002513ED">
        <w:rPr>
          <w:b/>
          <w:bCs/>
          <w:szCs w:val="22"/>
          <w:lang w:val="fr-FR"/>
        </w:rPr>
        <w:t xml:space="preserve">s </w:t>
      </w:r>
      <w:r>
        <w:rPr>
          <w:b/>
          <w:bCs/>
          <w:szCs w:val="22"/>
          <w:lang w:val="fr-FR"/>
        </w:rPr>
        <w:t>objectifs de développement durable</w:t>
      </w:r>
      <w:r w:rsidRPr="002513ED">
        <w:rPr>
          <w:b/>
          <w:bCs/>
          <w:szCs w:val="22"/>
          <w:lang w:val="fr-FR"/>
        </w:rPr>
        <w:t xml:space="preserve"> </w:t>
      </w:r>
      <w:r>
        <w:rPr>
          <w:szCs w:val="22"/>
          <w:lang w:val="fr-FR"/>
        </w:rPr>
        <w:t>au profit</w:t>
      </w:r>
      <w:r w:rsidRPr="002513ED">
        <w:rPr>
          <w:szCs w:val="22"/>
          <w:lang w:val="fr-FR"/>
        </w:rPr>
        <w:t xml:space="preserve"> </w:t>
      </w:r>
      <w:r w:rsidRPr="00054971">
        <w:rPr>
          <w:strike/>
          <w:szCs w:val="22"/>
          <w:lang w:val="fr-FR"/>
        </w:rPr>
        <w:t>de tous</w:t>
      </w:r>
      <w:r>
        <w:rPr>
          <w:szCs w:val="22"/>
          <w:lang w:val="fr-FR"/>
        </w:rPr>
        <w:t xml:space="preserve"> </w:t>
      </w:r>
      <w:r w:rsidRPr="00054971">
        <w:rPr>
          <w:b/>
          <w:szCs w:val="22"/>
          <w:lang w:val="fr-FR"/>
        </w:rPr>
        <w:t xml:space="preserve">d’une </w:t>
      </w:r>
      <w:r>
        <w:rPr>
          <w:b/>
          <w:bCs/>
          <w:szCs w:val="22"/>
          <w:lang w:val="fr-FR"/>
        </w:rPr>
        <w:t>planè</w:t>
      </w:r>
      <w:r w:rsidRPr="002513ED">
        <w:rPr>
          <w:b/>
          <w:bCs/>
          <w:szCs w:val="22"/>
          <w:lang w:val="fr-FR"/>
        </w:rPr>
        <w:t>t</w:t>
      </w:r>
      <w:r>
        <w:rPr>
          <w:b/>
          <w:bCs/>
          <w:szCs w:val="22"/>
          <w:lang w:val="fr-FR"/>
        </w:rPr>
        <w:t>e saine</w:t>
      </w:r>
      <w:r w:rsidRPr="002513ED">
        <w:rPr>
          <w:szCs w:val="22"/>
          <w:lang w:val="fr-FR"/>
        </w:rPr>
        <w:t>.</w:t>
      </w:r>
    </w:p>
    <w:p w14:paraId="2F1BF4DF" w14:textId="77777777" w:rsidR="00DD2662" w:rsidRPr="002513ED" w:rsidRDefault="00DD2662" w:rsidP="00DD2662">
      <w:pPr>
        <w:kinsoku w:val="0"/>
        <w:overflowPunct w:val="0"/>
        <w:autoSpaceDE w:val="0"/>
        <w:autoSpaceDN w:val="0"/>
        <w:spacing w:before="120" w:after="120"/>
        <w:rPr>
          <w:szCs w:val="22"/>
          <w:lang w:val="fr-FR"/>
        </w:rPr>
      </w:pPr>
      <w:r w:rsidRPr="002513ED">
        <w:rPr>
          <w:b/>
          <w:bCs/>
          <w:szCs w:val="22"/>
          <w:u w:val="single"/>
          <w:lang w:val="fr-FR"/>
        </w:rPr>
        <w:t>Gabon</w:t>
      </w:r>
      <w:r w:rsidRPr="002513ED">
        <w:rPr>
          <w:b/>
          <w:bCs/>
          <w:szCs w:val="22"/>
          <w:lang w:val="fr-FR"/>
        </w:rPr>
        <w:t xml:space="preserve">: </w:t>
      </w:r>
      <w:r>
        <w:rPr>
          <w:szCs w:val="22"/>
          <w:lang w:val="fr-FR"/>
        </w:rPr>
        <w:t>Les contributions de la nature aux populations sont</w:t>
      </w:r>
      <w:r w:rsidRPr="002513ED">
        <w:rPr>
          <w:szCs w:val="22"/>
          <w:lang w:val="fr-FR"/>
        </w:rPr>
        <w:t xml:space="preserve"> </w:t>
      </w:r>
      <w:r>
        <w:rPr>
          <w:szCs w:val="22"/>
          <w:lang w:val="fr-FR"/>
        </w:rPr>
        <w:t>valorisées</w:t>
      </w:r>
      <w:r w:rsidRPr="002513ED">
        <w:rPr>
          <w:szCs w:val="22"/>
          <w:lang w:val="fr-FR"/>
        </w:rPr>
        <w:t xml:space="preserve">, </w:t>
      </w:r>
      <w:r>
        <w:rPr>
          <w:szCs w:val="22"/>
          <w:lang w:val="fr-FR"/>
        </w:rPr>
        <w:t>maintenues</w:t>
      </w:r>
      <w:r w:rsidRPr="002513ED">
        <w:rPr>
          <w:szCs w:val="22"/>
          <w:lang w:val="fr-FR"/>
        </w:rPr>
        <w:t xml:space="preserve"> ou renforcé</w:t>
      </w:r>
      <w:r>
        <w:rPr>
          <w:szCs w:val="22"/>
          <w:lang w:val="fr-FR"/>
        </w:rPr>
        <w:t xml:space="preserve">es grâce à la </w:t>
      </w:r>
      <w:r w:rsidRPr="002513ED">
        <w:rPr>
          <w:szCs w:val="22"/>
          <w:lang w:val="fr-FR"/>
        </w:rPr>
        <w:t xml:space="preserve">conservation, </w:t>
      </w:r>
      <w:r w:rsidRPr="00DC1033">
        <w:rPr>
          <w:b/>
          <w:szCs w:val="22"/>
          <w:lang w:val="fr-FR"/>
        </w:rPr>
        <w:t>la</w:t>
      </w:r>
      <w:r>
        <w:rPr>
          <w:szCs w:val="22"/>
          <w:lang w:val="fr-FR"/>
        </w:rPr>
        <w:t xml:space="preserve"> </w:t>
      </w:r>
      <w:r w:rsidRPr="002513ED">
        <w:rPr>
          <w:b/>
          <w:bCs/>
          <w:szCs w:val="22"/>
          <w:lang w:val="fr-FR"/>
        </w:rPr>
        <w:t>restauration</w:t>
      </w:r>
      <w:r w:rsidRPr="002513ED">
        <w:rPr>
          <w:szCs w:val="22"/>
          <w:lang w:val="fr-FR"/>
        </w:rPr>
        <w:t xml:space="preserve"> et </w:t>
      </w:r>
      <w:r>
        <w:rPr>
          <w:szCs w:val="22"/>
          <w:lang w:val="fr-FR"/>
        </w:rPr>
        <w:t>l’</w:t>
      </w:r>
      <w:r w:rsidRPr="002513ED">
        <w:rPr>
          <w:szCs w:val="22"/>
          <w:lang w:val="fr-FR"/>
        </w:rPr>
        <w:t>utilisation durable</w:t>
      </w:r>
      <w:r w:rsidRPr="002513ED">
        <w:rPr>
          <w:b/>
          <w:bCs/>
          <w:szCs w:val="22"/>
          <w:lang w:val="fr-FR"/>
        </w:rPr>
        <w:t xml:space="preserve">, </w:t>
      </w:r>
      <w:r>
        <w:rPr>
          <w:b/>
          <w:bCs/>
          <w:szCs w:val="22"/>
          <w:lang w:val="fr-FR"/>
        </w:rPr>
        <w:t xml:space="preserve">et les </w:t>
      </w:r>
      <w:r w:rsidRPr="002513ED">
        <w:rPr>
          <w:b/>
          <w:bCs/>
          <w:szCs w:val="22"/>
          <w:lang w:val="fr-FR"/>
        </w:rPr>
        <w:t>avantages retirés de l’utilisation des ressources génétiques</w:t>
      </w:r>
      <w:r w:rsidRPr="002513ED">
        <w:rPr>
          <w:szCs w:val="22"/>
          <w:lang w:val="fr-FR"/>
        </w:rPr>
        <w:t xml:space="preserve"> </w:t>
      </w:r>
      <w:r>
        <w:rPr>
          <w:szCs w:val="22"/>
          <w:lang w:val="fr-FR"/>
        </w:rPr>
        <w:t>appuient l</w:t>
      </w:r>
      <w:r w:rsidRPr="002513ED">
        <w:rPr>
          <w:szCs w:val="22"/>
          <w:lang w:val="fr-FR"/>
        </w:rPr>
        <w:t xml:space="preserve">e </w:t>
      </w:r>
      <w:r>
        <w:rPr>
          <w:szCs w:val="22"/>
          <w:lang w:val="fr-FR"/>
        </w:rPr>
        <w:t>programme mondial de développement</w:t>
      </w:r>
      <w:r w:rsidRPr="002513ED">
        <w:rPr>
          <w:szCs w:val="22"/>
          <w:lang w:val="fr-FR"/>
        </w:rPr>
        <w:t xml:space="preserve"> </w:t>
      </w:r>
      <w:r>
        <w:rPr>
          <w:szCs w:val="22"/>
          <w:lang w:val="fr-FR"/>
        </w:rPr>
        <w:t>au profit</w:t>
      </w:r>
      <w:r w:rsidRPr="002513ED">
        <w:rPr>
          <w:szCs w:val="22"/>
          <w:lang w:val="fr-FR"/>
        </w:rPr>
        <w:t xml:space="preserve"> de tous.</w:t>
      </w:r>
    </w:p>
    <w:p w14:paraId="5E8DD3DF" w14:textId="77777777" w:rsidR="00DD2662" w:rsidRPr="002513ED" w:rsidRDefault="00DD2662" w:rsidP="00DD2662">
      <w:pPr>
        <w:kinsoku w:val="0"/>
        <w:overflowPunct w:val="0"/>
        <w:autoSpaceDE w:val="0"/>
        <w:autoSpaceDN w:val="0"/>
        <w:spacing w:before="120" w:after="120"/>
        <w:rPr>
          <w:szCs w:val="22"/>
          <w:lang w:val="fr-FR"/>
        </w:rPr>
      </w:pPr>
      <w:r w:rsidRPr="002513ED">
        <w:rPr>
          <w:b/>
          <w:bCs/>
          <w:szCs w:val="22"/>
          <w:u w:val="single"/>
          <w:lang w:val="fr-FR"/>
        </w:rPr>
        <w:t>Inde</w:t>
      </w:r>
      <w:r w:rsidRPr="002513ED">
        <w:rPr>
          <w:b/>
          <w:bCs/>
          <w:szCs w:val="22"/>
          <w:lang w:val="fr-FR"/>
        </w:rPr>
        <w:t xml:space="preserve">: </w:t>
      </w:r>
      <w:r>
        <w:rPr>
          <w:szCs w:val="22"/>
          <w:lang w:val="fr-FR"/>
        </w:rPr>
        <w:t>Les contributions de la nature aux populations sont</w:t>
      </w:r>
      <w:r w:rsidRPr="002513ED">
        <w:rPr>
          <w:szCs w:val="22"/>
          <w:lang w:val="fr-FR"/>
        </w:rPr>
        <w:t xml:space="preserve"> </w:t>
      </w:r>
      <w:r>
        <w:rPr>
          <w:szCs w:val="22"/>
          <w:lang w:val="fr-FR"/>
        </w:rPr>
        <w:t>valorisées</w:t>
      </w:r>
      <w:r w:rsidRPr="002513ED">
        <w:rPr>
          <w:szCs w:val="22"/>
          <w:lang w:val="fr-FR"/>
        </w:rPr>
        <w:t xml:space="preserve">, </w:t>
      </w:r>
      <w:r w:rsidRPr="002513ED">
        <w:rPr>
          <w:b/>
          <w:bCs/>
          <w:szCs w:val="22"/>
          <w:lang w:val="fr-FR"/>
        </w:rPr>
        <w:t>reconnu</w:t>
      </w:r>
      <w:r>
        <w:rPr>
          <w:b/>
          <w:bCs/>
          <w:szCs w:val="22"/>
          <w:lang w:val="fr-FR"/>
        </w:rPr>
        <w:t>es</w:t>
      </w:r>
      <w:r w:rsidRPr="002513ED">
        <w:rPr>
          <w:b/>
          <w:bCs/>
          <w:szCs w:val="22"/>
          <w:lang w:val="fr-FR"/>
        </w:rPr>
        <w:t xml:space="preserve"> et </w:t>
      </w:r>
      <w:r>
        <w:rPr>
          <w:szCs w:val="22"/>
          <w:lang w:val="fr-FR"/>
        </w:rPr>
        <w:t>maintenues</w:t>
      </w:r>
      <w:r w:rsidRPr="002513ED">
        <w:rPr>
          <w:szCs w:val="22"/>
          <w:lang w:val="fr-FR"/>
        </w:rPr>
        <w:t xml:space="preserve"> ou renforcé</w:t>
      </w:r>
      <w:r>
        <w:rPr>
          <w:szCs w:val="22"/>
          <w:lang w:val="fr-FR"/>
        </w:rPr>
        <w:t>es</w:t>
      </w:r>
      <w:r w:rsidRPr="002513ED">
        <w:rPr>
          <w:szCs w:val="22"/>
          <w:lang w:val="fr-FR"/>
        </w:rPr>
        <w:t xml:space="preserve"> </w:t>
      </w:r>
      <w:r>
        <w:rPr>
          <w:szCs w:val="22"/>
          <w:lang w:val="fr-FR"/>
        </w:rPr>
        <w:t>grâce à la conservation et à l’utilisation durable</w:t>
      </w:r>
      <w:r>
        <w:rPr>
          <w:b/>
          <w:bCs/>
          <w:szCs w:val="22"/>
          <w:lang w:val="fr-FR"/>
        </w:rPr>
        <w:t>, tout en garantissant une</w:t>
      </w:r>
      <w:r w:rsidRPr="002513ED">
        <w:rPr>
          <w:szCs w:val="22"/>
          <w:lang w:val="fr-FR"/>
        </w:rPr>
        <w:t xml:space="preserve"> </w:t>
      </w:r>
      <w:r w:rsidRPr="002513ED">
        <w:rPr>
          <w:b/>
          <w:bCs/>
          <w:szCs w:val="22"/>
          <w:lang w:val="fr-FR"/>
        </w:rPr>
        <w:t xml:space="preserve">production et </w:t>
      </w:r>
      <w:r>
        <w:rPr>
          <w:b/>
          <w:bCs/>
          <w:szCs w:val="22"/>
          <w:lang w:val="fr-FR"/>
        </w:rPr>
        <w:t xml:space="preserve">une </w:t>
      </w:r>
      <w:r w:rsidRPr="002513ED">
        <w:rPr>
          <w:b/>
          <w:bCs/>
          <w:szCs w:val="22"/>
          <w:lang w:val="fr-FR"/>
        </w:rPr>
        <w:t xml:space="preserve">consommation durables </w:t>
      </w:r>
      <w:r>
        <w:rPr>
          <w:b/>
          <w:bCs/>
          <w:szCs w:val="22"/>
          <w:lang w:val="fr-FR"/>
        </w:rPr>
        <w:t>dans tous les secteurs, afin</w:t>
      </w:r>
      <w:r>
        <w:rPr>
          <w:szCs w:val="22"/>
          <w:lang w:val="fr-FR"/>
        </w:rPr>
        <w:t xml:space="preserve"> </w:t>
      </w:r>
      <w:r w:rsidRPr="00DC1033">
        <w:rPr>
          <w:b/>
          <w:szCs w:val="22"/>
          <w:lang w:val="fr-FR"/>
        </w:rPr>
        <w:t>d’appuyer</w:t>
      </w:r>
      <w:r>
        <w:rPr>
          <w:szCs w:val="22"/>
          <w:lang w:val="fr-FR"/>
        </w:rPr>
        <w:t xml:space="preserve"> l</w:t>
      </w:r>
      <w:r w:rsidRPr="002513ED">
        <w:rPr>
          <w:szCs w:val="22"/>
          <w:lang w:val="fr-FR"/>
        </w:rPr>
        <w:t xml:space="preserve">e </w:t>
      </w:r>
      <w:r>
        <w:rPr>
          <w:szCs w:val="22"/>
          <w:lang w:val="fr-FR"/>
        </w:rPr>
        <w:t>programme mondial de développement</w:t>
      </w:r>
      <w:r w:rsidRPr="002513ED">
        <w:rPr>
          <w:szCs w:val="22"/>
          <w:lang w:val="fr-FR"/>
        </w:rPr>
        <w:t xml:space="preserve"> </w:t>
      </w:r>
      <w:r>
        <w:rPr>
          <w:szCs w:val="22"/>
          <w:lang w:val="fr-FR"/>
        </w:rPr>
        <w:t>au profit</w:t>
      </w:r>
      <w:r w:rsidRPr="002513ED">
        <w:rPr>
          <w:szCs w:val="22"/>
          <w:lang w:val="fr-FR"/>
        </w:rPr>
        <w:t xml:space="preserve"> de tous.</w:t>
      </w:r>
    </w:p>
    <w:p w14:paraId="0205E915" w14:textId="77777777" w:rsidR="00DD2662" w:rsidRPr="002513ED" w:rsidRDefault="00DD2662" w:rsidP="00DD2662">
      <w:pPr>
        <w:kinsoku w:val="0"/>
        <w:overflowPunct w:val="0"/>
        <w:autoSpaceDE w:val="0"/>
        <w:autoSpaceDN w:val="0"/>
        <w:spacing w:before="120" w:after="120"/>
        <w:rPr>
          <w:szCs w:val="22"/>
          <w:lang w:val="fr-FR"/>
        </w:rPr>
      </w:pPr>
      <w:r w:rsidRPr="002513ED">
        <w:rPr>
          <w:b/>
          <w:bCs/>
          <w:szCs w:val="22"/>
          <w:u w:val="single"/>
          <w:lang w:val="fr-FR"/>
        </w:rPr>
        <w:t>Iran (République islamique d’)</w:t>
      </w:r>
      <w:r w:rsidRPr="002513ED">
        <w:rPr>
          <w:b/>
          <w:bCs/>
          <w:szCs w:val="22"/>
          <w:lang w:val="fr-FR"/>
        </w:rPr>
        <w:t xml:space="preserve">: </w:t>
      </w:r>
      <w:r>
        <w:rPr>
          <w:szCs w:val="22"/>
          <w:lang w:val="fr-FR"/>
        </w:rPr>
        <w:t>Les contributions de la nature aux populations sont</w:t>
      </w:r>
      <w:r w:rsidRPr="002513ED">
        <w:rPr>
          <w:szCs w:val="22"/>
          <w:lang w:val="fr-FR"/>
        </w:rPr>
        <w:t xml:space="preserve"> </w:t>
      </w:r>
      <w:r>
        <w:rPr>
          <w:szCs w:val="22"/>
          <w:lang w:val="fr-FR"/>
        </w:rPr>
        <w:t>valorisées</w:t>
      </w:r>
      <w:r w:rsidRPr="002513ED">
        <w:rPr>
          <w:szCs w:val="22"/>
          <w:lang w:val="fr-FR"/>
        </w:rPr>
        <w:t xml:space="preserve">, </w:t>
      </w:r>
      <w:r>
        <w:rPr>
          <w:b/>
          <w:bCs/>
          <w:szCs w:val="22"/>
          <w:lang w:val="fr-FR"/>
        </w:rPr>
        <w:t>éclairées</w:t>
      </w:r>
      <w:r w:rsidRPr="002513ED">
        <w:rPr>
          <w:b/>
          <w:bCs/>
          <w:szCs w:val="22"/>
          <w:lang w:val="fr-FR"/>
        </w:rPr>
        <w:t xml:space="preserve"> et </w:t>
      </w:r>
      <w:r>
        <w:rPr>
          <w:b/>
          <w:bCs/>
          <w:szCs w:val="22"/>
          <w:lang w:val="fr-FR"/>
        </w:rPr>
        <w:t>informées</w:t>
      </w:r>
      <w:r w:rsidRPr="002513ED">
        <w:rPr>
          <w:b/>
          <w:bCs/>
          <w:szCs w:val="22"/>
          <w:lang w:val="fr-FR"/>
        </w:rPr>
        <w:t>,</w:t>
      </w:r>
      <w:r w:rsidRPr="002513ED">
        <w:rPr>
          <w:szCs w:val="22"/>
          <w:lang w:val="fr-FR"/>
        </w:rPr>
        <w:t xml:space="preserve"> </w:t>
      </w:r>
      <w:r>
        <w:rPr>
          <w:szCs w:val="22"/>
          <w:lang w:val="fr-FR"/>
        </w:rPr>
        <w:t>maintenues</w:t>
      </w:r>
      <w:r w:rsidRPr="002513ED">
        <w:rPr>
          <w:szCs w:val="22"/>
          <w:lang w:val="fr-FR"/>
        </w:rPr>
        <w:t xml:space="preserve"> ou renforcé</w:t>
      </w:r>
      <w:r>
        <w:rPr>
          <w:szCs w:val="22"/>
          <w:lang w:val="fr-FR"/>
        </w:rPr>
        <w:t>es</w:t>
      </w:r>
      <w:r w:rsidRPr="002513ED">
        <w:rPr>
          <w:szCs w:val="22"/>
          <w:lang w:val="fr-FR"/>
        </w:rPr>
        <w:t xml:space="preserve"> </w:t>
      </w:r>
      <w:r>
        <w:rPr>
          <w:szCs w:val="22"/>
          <w:lang w:val="fr-FR"/>
        </w:rPr>
        <w:t>grâce à la conservation et à l’utilisation durable, qui appuient l</w:t>
      </w:r>
      <w:r w:rsidRPr="002513ED">
        <w:rPr>
          <w:szCs w:val="22"/>
          <w:lang w:val="fr-FR"/>
        </w:rPr>
        <w:t xml:space="preserve">e </w:t>
      </w:r>
      <w:r>
        <w:rPr>
          <w:szCs w:val="22"/>
          <w:lang w:val="fr-FR"/>
        </w:rPr>
        <w:t>programme mondial de développement</w:t>
      </w:r>
      <w:r w:rsidRPr="002513ED">
        <w:rPr>
          <w:szCs w:val="22"/>
          <w:lang w:val="fr-FR"/>
        </w:rPr>
        <w:t xml:space="preserve"> </w:t>
      </w:r>
      <w:r>
        <w:rPr>
          <w:szCs w:val="22"/>
          <w:lang w:val="fr-FR"/>
        </w:rPr>
        <w:t>au profit</w:t>
      </w:r>
      <w:r w:rsidRPr="002513ED">
        <w:rPr>
          <w:szCs w:val="22"/>
          <w:lang w:val="fr-FR"/>
        </w:rPr>
        <w:t xml:space="preserve"> de tous. </w:t>
      </w:r>
    </w:p>
    <w:p w14:paraId="37CB80A7" w14:textId="77777777" w:rsidR="00DD2662" w:rsidRPr="002513ED" w:rsidRDefault="00DD2662" w:rsidP="00DD2662">
      <w:pPr>
        <w:kinsoku w:val="0"/>
        <w:overflowPunct w:val="0"/>
        <w:autoSpaceDE w:val="0"/>
        <w:autoSpaceDN w:val="0"/>
        <w:spacing w:before="120" w:after="120"/>
        <w:rPr>
          <w:szCs w:val="22"/>
          <w:lang w:val="fr-FR"/>
        </w:rPr>
      </w:pPr>
      <w:r w:rsidRPr="002513ED">
        <w:rPr>
          <w:b/>
          <w:bCs/>
          <w:szCs w:val="22"/>
          <w:u w:val="single"/>
          <w:lang w:val="fr-FR"/>
        </w:rPr>
        <w:t>Japon</w:t>
      </w:r>
      <w:r w:rsidRPr="002513ED">
        <w:rPr>
          <w:b/>
          <w:bCs/>
          <w:szCs w:val="22"/>
          <w:lang w:val="fr-FR"/>
        </w:rPr>
        <w:t xml:space="preserve">: </w:t>
      </w:r>
      <w:r>
        <w:rPr>
          <w:szCs w:val="22"/>
          <w:lang w:val="fr-FR"/>
        </w:rPr>
        <w:t>Les contributions de la nature aux populations sont</w:t>
      </w:r>
      <w:r w:rsidRPr="002513ED">
        <w:rPr>
          <w:szCs w:val="22"/>
          <w:lang w:val="fr-FR"/>
        </w:rPr>
        <w:t xml:space="preserve"> </w:t>
      </w:r>
      <w:r>
        <w:rPr>
          <w:szCs w:val="22"/>
          <w:lang w:val="fr-FR"/>
        </w:rPr>
        <w:t>valorisées</w:t>
      </w:r>
      <w:r w:rsidRPr="002513ED">
        <w:rPr>
          <w:szCs w:val="22"/>
          <w:lang w:val="fr-FR"/>
        </w:rPr>
        <w:t xml:space="preserve">, </w:t>
      </w:r>
      <w:r>
        <w:rPr>
          <w:szCs w:val="22"/>
          <w:lang w:val="fr-FR"/>
        </w:rPr>
        <w:t>maintenues</w:t>
      </w:r>
      <w:r w:rsidRPr="002513ED">
        <w:rPr>
          <w:szCs w:val="22"/>
          <w:lang w:val="fr-FR"/>
        </w:rPr>
        <w:t xml:space="preserve"> ou renforcé</w:t>
      </w:r>
      <w:r>
        <w:rPr>
          <w:szCs w:val="22"/>
          <w:lang w:val="fr-FR"/>
        </w:rPr>
        <w:t>es</w:t>
      </w:r>
      <w:r w:rsidRPr="002513ED">
        <w:rPr>
          <w:szCs w:val="22"/>
          <w:lang w:val="fr-FR"/>
        </w:rPr>
        <w:t xml:space="preserve"> </w:t>
      </w:r>
      <w:r>
        <w:rPr>
          <w:szCs w:val="22"/>
          <w:lang w:val="fr-FR"/>
        </w:rPr>
        <w:t xml:space="preserve">grâce à  </w:t>
      </w:r>
      <w:r w:rsidRPr="00DC1033">
        <w:rPr>
          <w:strike/>
          <w:szCs w:val="22"/>
          <w:lang w:val="fr-FR"/>
        </w:rPr>
        <w:t>la conservation et</w:t>
      </w:r>
      <w:r>
        <w:rPr>
          <w:szCs w:val="22"/>
          <w:lang w:val="fr-FR"/>
        </w:rPr>
        <w:t xml:space="preserve"> l’utilisation durable, qui appuie l</w:t>
      </w:r>
      <w:r w:rsidRPr="002513ED">
        <w:rPr>
          <w:szCs w:val="22"/>
          <w:lang w:val="fr-FR"/>
        </w:rPr>
        <w:t xml:space="preserve">e </w:t>
      </w:r>
      <w:r>
        <w:rPr>
          <w:szCs w:val="22"/>
          <w:lang w:val="fr-FR"/>
        </w:rPr>
        <w:t>programme mondial de développement</w:t>
      </w:r>
      <w:r w:rsidRPr="002513ED">
        <w:rPr>
          <w:szCs w:val="22"/>
          <w:lang w:val="fr-FR"/>
        </w:rPr>
        <w:t xml:space="preserve"> </w:t>
      </w:r>
      <w:r>
        <w:rPr>
          <w:szCs w:val="22"/>
          <w:lang w:val="fr-FR"/>
        </w:rPr>
        <w:t>au profit</w:t>
      </w:r>
      <w:r w:rsidRPr="002513ED">
        <w:rPr>
          <w:szCs w:val="22"/>
          <w:lang w:val="fr-FR"/>
        </w:rPr>
        <w:t xml:space="preserve"> de tous.</w:t>
      </w:r>
    </w:p>
    <w:p w14:paraId="15135F17" w14:textId="77777777" w:rsidR="00DD2662" w:rsidRPr="00FB1F63" w:rsidRDefault="00DD2662" w:rsidP="00DD2662">
      <w:pPr>
        <w:kinsoku w:val="0"/>
        <w:overflowPunct w:val="0"/>
        <w:autoSpaceDE w:val="0"/>
        <w:autoSpaceDN w:val="0"/>
        <w:spacing w:before="120" w:after="120"/>
        <w:rPr>
          <w:i/>
          <w:iCs/>
          <w:szCs w:val="22"/>
          <w:lang w:val="fr-FR"/>
        </w:rPr>
      </w:pPr>
      <w:r w:rsidRPr="00FB1F63">
        <w:rPr>
          <w:b/>
          <w:bCs/>
          <w:szCs w:val="22"/>
          <w:u w:val="single"/>
          <w:lang w:val="fr-FR"/>
        </w:rPr>
        <w:t>Malaisie</w:t>
      </w:r>
      <w:r w:rsidRPr="00FB1F63">
        <w:rPr>
          <w:b/>
          <w:bCs/>
          <w:szCs w:val="22"/>
          <w:lang w:val="fr-FR"/>
        </w:rPr>
        <w:t xml:space="preserve">: </w:t>
      </w:r>
      <w:r>
        <w:rPr>
          <w:i/>
          <w:iCs/>
          <w:szCs w:val="22"/>
          <w:lang w:val="fr-FR"/>
        </w:rPr>
        <w:t>soutient le</w:t>
      </w:r>
      <w:r w:rsidRPr="00FB1F63">
        <w:rPr>
          <w:i/>
          <w:iCs/>
          <w:szCs w:val="22"/>
          <w:lang w:val="fr-FR"/>
        </w:rPr>
        <w:t xml:space="preserve"> </w:t>
      </w:r>
      <w:r>
        <w:rPr>
          <w:i/>
          <w:iCs/>
          <w:szCs w:val="22"/>
          <w:lang w:val="fr-FR"/>
        </w:rPr>
        <w:t>texte original</w:t>
      </w:r>
      <w:r w:rsidRPr="00FB1F63">
        <w:rPr>
          <w:i/>
          <w:iCs/>
          <w:szCs w:val="22"/>
          <w:lang w:val="fr-FR"/>
        </w:rPr>
        <w:t xml:space="preserve"> </w:t>
      </w:r>
      <w:r>
        <w:rPr>
          <w:i/>
          <w:iCs/>
          <w:szCs w:val="22"/>
          <w:lang w:val="fr-FR"/>
        </w:rPr>
        <w:t>de l’Objectif.</w:t>
      </w:r>
    </w:p>
    <w:p w14:paraId="2333A65C" w14:textId="77777777" w:rsidR="00DD2662" w:rsidRPr="002513ED" w:rsidRDefault="00DD2662" w:rsidP="00DD2662">
      <w:pPr>
        <w:kinsoku w:val="0"/>
        <w:overflowPunct w:val="0"/>
        <w:autoSpaceDE w:val="0"/>
        <w:autoSpaceDN w:val="0"/>
        <w:spacing w:before="120" w:after="120"/>
        <w:rPr>
          <w:szCs w:val="22"/>
          <w:lang w:val="fr-FR"/>
        </w:rPr>
      </w:pPr>
      <w:r w:rsidRPr="002513ED">
        <w:rPr>
          <w:b/>
          <w:bCs/>
          <w:szCs w:val="22"/>
          <w:u w:val="single"/>
          <w:lang w:val="fr-FR"/>
        </w:rPr>
        <w:t>Mexique</w:t>
      </w:r>
      <w:r w:rsidRPr="002513ED">
        <w:rPr>
          <w:b/>
          <w:bCs/>
          <w:szCs w:val="22"/>
          <w:lang w:val="fr-FR"/>
        </w:rPr>
        <w:t xml:space="preserve">: </w:t>
      </w:r>
      <w:r>
        <w:rPr>
          <w:b/>
          <w:bCs/>
          <w:szCs w:val="22"/>
          <w:lang w:val="fr-FR"/>
        </w:rPr>
        <w:t>Les différentes conceptualisations de la valeur d</w:t>
      </w:r>
      <w:r w:rsidRPr="00DC1033">
        <w:rPr>
          <w:b/>
          <w:szCs w:val="22"/>
          <w:lang w:val="fr-FR"/>
        </w:rPr>
        <w:t>es</w:t>
      </w:r>
      <w:r>
        <w:rPr>
          <w:szCs w:val="22"/>
          <w:lang w:val="fr-FR"/>
        </w:rPr>
        <w:t xml:space="preserve"> contributions de la nature aux populations sont </w:t>
      </w:r>
      <w:r>
        <w:rPr>
          <w:strike/>
          <w:szCs w:val="22"/>
          <w:lang w:val="fr-FR"/>
        </w:rPr>
        <w:t>valorisées,</w:t>
      </w:r>
      <w:r w:rsidRPr="00DC1033">
        <w:rPr>
          <w:szCs w:val="22"/>
          <w:lang w:val="fr-FR"/>
        </w:rPr>
        <w:t xml:space="preserve"> </w:t>
      </w:r>
      <w:r>
        <w:rPr>
          <w:b/>
          <w:bCs/>
          <w:szCs w:val="22"/>
          <w:lang w:val="fr-FR"/>
        </w:rPr>
        <w:t>respectées</w:t>
      </w:r>
      <w:r w:rsidRPr="002513ED">
        <w:rPr>
          <w:b/>
          <w:bCs/>
          <w:szCs w:val="22"/>
          <w:lang w:val="fr-FR"/>
        </w:rPr>
        <w:t>, reconnu</w:t>
      </w:r>
      <w:r>
        <w:rPr>
          <w:b/>
          <w:bCs/>
          <w:szCs w:val="22"/>
          <w:lang w:val="fr-FR"/>
        </w:rPr>
        <w:t xml:space="preserve">es, </w:t>
      </w:r>
      <w:r>
        <w:rPr>
          <w:szCs w:val="22"/>
          <w:lang w:val="fr-FR"/>
        </w:rPr>
        <w:t xml:space="preserve">maintenues </w:t>
      </w:r>
      <w:r w:rsidRPr="00DC1033">
        <w:rPr>
          <w:strike/>
          <w:szCs w:val="22"/>
          <w:lang w:val="fr-FR"/>
        </w:rPr>
        <w:t>ou</w:t>
      </w:r>
      <w:r w:rsidRPr="002513ED">
        <w:rPr>
          <w:szCs w:val="22"/>
          <w:lang w:val="fr-FR"/>
        </w:rPr>
        <w:t xml:space="preserve"> </w:t>
      </w:r>
      <w:r w:rsidRPr="00DC1033">
        <w:rPr>
          <w:b/>
          <w:szCs w:val="22"/>
          <w:lang w:val="fr-FR"/>
        </w:rPr>
        <w:t>et</w:t>
      </w:r>
      <w:r>
        <w:rPr>
          <w:szCs w:val="22"/>
          <w:lang w:val="fr-FR"/>
        </w:rPr>
        <w:t xml:space="preserve"> </w:t>
      </w:r>
      <w:r w:rsidRPr="002513ED">
        <w:rPr>
          <w:szCs w:val="22"/>
          <w:lang w:val="fr-FR"/>
        </w:rPr>
        <w:t>renforcé</w:t>
      </w:r>
      <w:r>
        <w:rPr>
          <w:szCs w:val="22"/>
          <w:lang w:val="fr-FR"/>
        </w:rPr>
        <w:t>es</w:t>
      </w:r>
      <w:r w:rsidRPr="002513ED">
        <w:rPr>
          <w:szCs w:val="22"/>
          <w:lang w:val="fr-FR"/>
        </w:rPr>
        <w:t xml:space="preserve"> </w:t>
      </w:r>
      <w:r>
        <w:rPr>
          <w:szCs w:val="22"/>
          <w:lang w:val="fr-FR"/>
        </w:rPr>
        <w:t>grâce à la conservation et à l’utilisation durable, qui appuient l</w:t>
      </w:r>
      <w:r w:rsidRPr="002513ED">
        <w:rPr>
          <w:szCs w:val="22"/>
          <w:lang w:val="fr-FR"/>
        </w:rPr>
        <w:t xml:space="preserve">e </w:t>
      </w:r>
      <w:r>
        <w:rPr>
          <w:szCs w:val="22"/>
          <w:lang w:val="fr-FR"/>
        </w:rPr>
        <w:t>programme mondial de développement</w:t>
      </w:r>
      <w:r w:rsidRPr="002513ED">
        <w:rPr>
          <w:szCs w:val="22"/>
          <w:lang w:val="fr-FR"/>
        </w:rPr>
        <w:t xml:space="preserve"> </w:t>
      </w:r>
      <w:r>
        <w:rPr>
          <w:szCs w:val="22"/>
          <w:lang w:val="fr-FR"/>
        </w:rPr>
        <w:t>au profit</w:t>
      </w:r>
      <w:r w:rsidRPr="002513ED">
        <w:rPr>
          <w:szCs w:val="22"/>
          <w:lang w:val="fr-FR"/>
        </w:rPr>
        <w:t xml:space="preserve"> de tous.</w:t>
      </w:r>
    </w:p>
    <w:p w14:paraId="0F81E952" w14:textId="77777777" w:rsidR="00DD2662" w:rsidRPr="002513ED" w:rsidRDefault="00DD2662" w:rsidP="00DD2662">
      <w:pPr>
        <w:kinsoku w:val="0"/>
        <w:overflowPunct w:val="0"/>
        <w:autoSpaceDE w:val="0"/>
        <w:autoSpaceDN w:val="0"/>
        <w:spacing w:before="120" w:after="120"/>
        <w:rPr>
          <w:szCs w:val="22"/>
          <w:lang w:val="fr-FR"/>
        </w:rPr>
      </w:pPr>
      <w:r w:rsidRPr="002513ED">
        <w:rPr>
          <w:b/>
          <w:bCs/>
          <w:szCs w:val="22"/>
          <w:u w:val="single"/>
          <w:lang w:val="fr-FR"/>
        </w:rPr>
        <w:t>Norvège</w:t>
      </w:r>
      <w:r w:rsidRPr="002513ED">
        <w:rPr>
          <w:b/>
          <w:bCs/>
          <w:szCs w:val="22"/>
          <w:lang w:val="fr-FR"/>
        </w:rPr>
        <w:t xml:space="preserve">: </w:t>
      </w:r>
      <w:r>
        <w:rPr>
          <w:szCs w:val="22"/>
          <w:lang w:val="fr-FR"/>
        </w:rPr>
        <w:t>Les contributions de la nature aux populations sont</w:t>
      </w:r>
      <w:r w:rsidRPr="002513ED">
        <w:rPr>
          <w:szCs w:val="22"/>
          <w:lang w:val="fr-FR"/>
        </w:rPr>
        <w:t xml:space="preserve"> </w:t>
      </w:r>
      <w:r>
        <w:rPr>
          <w:szCs w:val="22"/>
          <w:lang w:val="fr-FR"/>
        </w:rPr>
        <w:t>valorisées</w:t>
      </w:r>
      <w:r w:rsidRPr="002513ED">
        <w:rPr>
          <w:szCs w:val="22"/>
          <w:lang w:val="fr-FR"/>
        </w:rPr>
        <w:t xml:space="preserve">, </w:t>
      </w:r>
      <w:r>
        <w:rPr>
          <w:szCs w:val="22"/>
          <w:lang w:val="fr-FR"/>
        </w:rPr>
        <w:t>maintenues</w:t>
      </w:r>
      <w:r w:rsidRPr="002513ED">
        <w:rPr>
          <w:szCs w:val="22"/>
          <w:lang w:val="fr-FR"/>
        </w:rPr>
        <w:t xml:space="preserve"> ou renforcé</w:t>
      </w:r>
      <w:r>
        <w:rPr>
          <w:szCs w:val="22"/>
          <w:lang w:val="fr-FR"/>
        </w:rPr>
        <w:t>es</w:t>
      </w:r>
      <w:r w:rsidRPr="002513ED">
        <w:rPr>
          <w:szCs w:val="22"/>
          <w:lang w:val="fr-FR"/>
        </w:rPr>
        <w:t xml:space="preserve"> </w:t>
      </w:r>
      <w:r>
        <w:rPr>
          <w:szCs w:val="22"/>
          <w:lang w:val="fr-FR"/>
        </w:rPr>
        <w:t xml:space="preserve">grâce à la conservation et à l’utilisation durable </w:t>
      </w:r>
      <w:r>
        <w:rPr>
          <w:b/>
          <w:bCs/>
          <w:szCs w:val="22"/>
          <w:lang w:val="fr-FR"/>
        </w:rPr>
        <w:t xml:space="preserve">dans des limites planétaires, </w:t>
      </w:r>
      <w:r w:rsidRPr="00FE2BBA">
        <w:rPr>
          <w:bCs/>
          <w:szCs w:val="22"/>
          <w:lang w:val="fr-FR"/>
        </w:rPr>
        <w:t>qui appuient</w:t>
      </w:r>
      <w:r>
        <w:rPr>
          <w:szCs w:val="22"/>
          <w:lang w:val="fr-FR"/>
        </w:rPr>
        <w:t xml:space="preserve"> l</w:t>
      </w:r>
      <w:r w:rsidRPr="002513ED">
        <w:rPr>
          <w:szCs w:val="22"/>
          <w:lang w:val="fr-FR"/>
        </w:rPr>
        <w:t xml:space="preserve">e </w:t>
      </w:r>
      <w:r>
        <w:rPr>
          <w:szCs w:val="22"/>
          <w:lang w:val="fr-FR"/>
        </w:rPr>
        <w:t>programme mondial de développement</w:t>
      </w:r>
      <w:r w:rsidRPr="002513ED">
        <w:rPr>
          <w:szCs w:val="22"/>
          <w:lang w:val="fr-FR"/>
        </w:rPr>
        <w:t xml:space="preserve"> </w:t>
      </w:r>
      <w:r>
        <w:rPr>
          <w:szCs w:val="22"/>
          <w:lang w:val="fr-FR"/>
        </w:rPr>
        <w:t>au profit</w:t>
      </w:r>
      <w:r w:rsidRPr="002513ED">
        <w:rPr>
          <w:szCs w:val="22"/>
          <w:lang w:val="fr-FR"/>
        </w:rPr>
        <w:t xml:space="preserve"> de tous.</w:t>
      </w:r>
    </w:p>
    <w:p w14:paraId="05E0B6B9" w14:textId="77777777" w:rsidR="00DD2662" w:rsidRPr="002513ED" w:rsidRDefault="00DD2662" w:rsidP="00DD2662">
      <w:pPr>
        <w:kinsoku w:val="0"/>
        <w:overflowPunct w:val="0"/>
        <w:autoSpaceDE w:val="0"/>
        <w:autoSpaceDN w:val="0"/>
        <w:spacing w:before="120" w:after="120"/>
        <w:rPr>
          <w:szCs w:val="22"/>
          <w:lang w:val="fr-FR"/>
        </w:rPr>
      </w:pPr>
      <w:r w:rsidRPr="002513ED">
        <w:rPr>
          <w:b/>
          <w:bCs/>
          <w:szCs w:val="22"/>
          <w:u w:val="single"/>
          <w:lang w:val="fr-FR"/>
        </w:rPr>
        <w:t>Pérou</w:t>
      </w:r>
      <w:r w:rsidRPr="002513ED">
        <w:rPr>
          <w:b/>
          <w:bCs/>
          <w:szCs w:val="22"/>
          <w:lang w:val="fr-FR"/>
        </w:rPr>
        <w:t xml:space="preserve">: </w:t>
      </w:r>
      <w:r>
        <w:rPr>
          <w:szCs w:val="22"/>
          <w:lang w:val="fr-FR"/>
        </w:rPr>
        <w:t>Les contributions de la nature aux populations</w:t>
      </w:r>
      <w:r>
        <w:rPr>
          <w:b/>
          <w:bCs/>
          <w:szCs w:val="22"/>
          <w:lang w:val="fr-FR"/>
        </w:rPr>
        <w:t>/ y compris les</w:t>
      </w:r>
      <w:r w:rsidRPr="002513ED">
        <w:rPr>
          <w:b/>
          <w:bCs/>
          <w:szCs w:val="22"/>
          <w:lang w:val="fr-FR"/>
        </w:rPr>
        <w:t xml:space="preserve"> écosystèmes services</w:t>
      </w:r>
      <w:r>
        <w:rPr>
          <w:b/>
          <w:bCs/>
          <w:szCs w:val="22"/>
          <w:lang w:val="fr-FR"/>
        </w:rPr>
        <w:t>,</w:t>
      </w:r>
      <w:r>
        <w:rPr>
          <w:szCs w:val="22"/>
          <w:lang w:val="fr-FR"/>
        </w:rPr>
        <w:t xml:space="preserve"> sont</w:t>
      </w:r>
      <w:r w:rsidRPr="002513ED">
        <w:rPr>
          <w:szCs w:val="22"/>
          <w:lang w:val="fr-FR"/>
        </w:rPr>
        <w:t xml:space="preserve"> </w:t>
      </w:r>
      <w:r>
        <w:rPr>
          <w:szCs w:val="22"/>
          <w:lang w:val="fr-FR"/>
        </w:rPr>
        <w:t>valorisées</w:t>
      </w:r>
      <w:r w:rsidRPr="002513ED">
        <w:rPr>
          <w:szCs w:val="22"/>
          <w:lang w:val="fr-FR"/>
        </w:rPr>
        <w:t xml:space="preserve">, </w:t>
      </w:r>
      <w:r>
        <w:rPr>
          <w:szCs w:val="22"/>
          <w:lang w:val="fr-FR"/>
        </w:rPr>
        <w:t>maintenues</w:t>
      </w:r>
      <w:r w:rsidRPr="002513ED">
        <w:rPr>
          <w:szCs w:val="22"/>
          <w:lang w:val="fr-FR"/>
        </w:rPr>
        <w:t xml:space="preserve"> ou renforcé</w:t>
      </w:r>
      <w:r>
        <w:rPr>
          <w:szCs w:val="22"/>
          <w:lang w:val="fr-FR"/>
        </w:rPr>
        <w:t>es</w:t>
      </w:r>
      <w:r w:rsidRPr="002513ED">
        <w:rPr>
          <w:szCs w:val="22"/>
          <w:lang w:val="fr-FR"/>
        </w:rPr>
        <w:t xml:space="preserve"> </w:t>
      </w:r>
      <w:r>
        <w:rPr>
          <w:szCs w:val="22"/>
          <w:lang w:val="fr-FR"/>
        </w:rPr>
        <w:t>grâce à la conservation et à l’utilisation durable, qui appuient l</w:t>
      </w:r>
      <w:r w:rsidRPr="002513ED">
        <w:rPr>
          <w:szCs w:val="22"/>
          <w:lang w:val="fr-FR"/>
        </w:rPr>
        <w:t xml:space="preserve">e </w:t>
      </w:r>
      <w:r>
        <w:rPr>
          <w:szCs w:val="22"/>
          <w:lang w:val="fr-FR"/>
        </w:rPr>
        <w:t>programme mondial de développement</w:t>
      </w:r>
      <w:r w:rsidRPr="002513ED">
        <w:rPr>
          <w:szCs w:val="22"/>
          <w:lang w:val="fr-FR"/>
        </w:rPr>
        <w:t xml:space="preserve"> et </w:t>
      </w:r>
      <w:r>
        <w:rPr>
          <w:b/>
          <w:bCs/>
          <w:szCs w:val="22"/>
          <w:lang w:val="fr-FR"/>
        </w:rPr>
        <w:t>ses</w:t>
      </w:r>
      <w:r w:rsidRPr="002513ED">
        <w:rPr>
          <w:b/>
          <w:bCs/>
          <w:szCs w:val="22"/>
          <w:lang w:val="fr-FR"/>
        </w:rPr>
        <w:t xml:space="preserve"> </w:t>
      </w:r>
      <w:r>
        <w:rPr>
          <w:b/>
          <w:bCs/>
          <w:szCs w:val="22"/>
          <w:lang w:val="fr-FR"/>
        </w:rPr>
        <w:t>objectifs de développement durable</w:t>
      </w:r>
      <w:r w:rsidRPr="002513ED">
        <w:rPr>
          <w:szCs w:val="22"/>
          <w:lang w:val="fr-FR"/>
        </w:rPr>
        <w:t xml:space="preserve"> </w:t>
      </w:r>
      <w:r>
        <w:rPr>
          <w:szCs w:val="22"/>
          <w:lang w:val="fr-FR"/>
        </w:rPr>
        <w:t>au profit</w:t>
      </w:r>
      <w:r w:rsidRPr="002513ED">
        <w:rPr>
          <w:szCs w:val="22"/>
          <w:lang w:val="fr-FR"/>
        </w:rPr>
        <w:t xml:space="preserve"> de tous.</w:t>
      </w:r>
    </w:p>
    <w:p w14:paraId="18CE9912" w14:textId="77777777" w:rsidR="00DD2662" w:rsidRPr="002513ED" w:rsidRDefault="00DD2662" w:rsidP="00DD2662">
      <w:pPr>
        <w:kinsoku w:val="0"/>
        <w:overflowPunct w:val="0"/>
        <w:autoSpaceDE w:val="0"/>
        <w:autoSpaceDN w:val="0"/>
        <w:spacing w:before="120" w:after="120"/>
        <w:rPr>
          <w:szCs w:val="22"/>
          <w:lang w:val="fr-FR"/>
        </w:rPr>
      </w:pPr>
      <w:r w:rsidRPr="002513ED">
        <w:rPr>
          <w:b/>
          <w:bCs/>
          <w:szCs w:val="22"/>
          <w:u w:val="single"/>
          <w:lang w:val="fr-FR"/>
        </w:rPr>
        <w:t>République de Corée</w:t>
      </w:r>
      <w:r w:rsidRPr="002513ED">
        <w:rPr>
          <w:b/>
          <w:bCs/>
          <w:szCs w:val="22"/>
          <w:lang w:val="fr-FR"/>
        </w:rPr>
        <w:t xml:space="preserve">: </w:t>
      </w:r>
      <w:r>
        <w:rPr>
          <w:strike/>
          <w:szCs w:val="22"/>
          <w:lang w:val="fr-FR"/>
        </w:rPr>
        <w:t>Les contributions de la nature aux populations sont</w:t>
      </w:r>
      <w:r w:rsidRPr="002513ED">
        <w:rPr>
          <w:strike/>
          <w:szCs w:val="22"/>
          <w:lang w:val="fr-FR"/>
        </w:rPr>
        <w:t xml:space="preserve"> </w:t>
      </w:r>
      <w:r>
        <w:rPr>
          <w:strike/>
          <w:szCs w:val="22"/>
          <w:lang w:val="fr-FR"/>
        </w:rPr>
        <w:t>valorisées</w:t>
      </w:r>
      <w:r w:rsidRPr="002513ED">
        <w:rPr>
          <w:strike/>
          <w:szCs w:val="22"/>
          <w:lang w:val="fr-FR"/>
        </w:rPr>
        <w:t>,</w:t>
      </w:r>
      <w:r w:rsidRPr="002513ED">
        <w:rPr>
          <w:szCs w:val="22"/>
          <w:lang w:val="fr-FR"/>
        </w:rPr>
        <w:t xml:space="preserve"> </w:t>
      </w:r>
      <w:r>
        <w:rPr>
          <w:b/>
          <w:bCs/>
          <w:szCs w:val="22"/>
          <w:lang w:val="fr-FR"/>
        </w:rPr>
        <w:t>L</w:t>
      </w:r>
      <w:r w:rsidRPr="002513ED">
        <w:rPr>
          <w:b/>
          <w:bCs/>
          <w:szCs w:val="22"/>
          <w:lang w:val="fr-FR"/>
        </w:rPr>
        <w:t>e</w:t>
      </w:r>
      <w:r>
        <w:rPr>
          <w:b/>
          <w:bCs/>
          <w:szCs w:val="22"/>
          <w:lang w:val="fr-FR"/>
        </w:rPr>
        <w:t>s</w:t>
      </w:r>
      <w:r w:rsidRPr="002513ED">
        <w:rPr>
          <w:b/>
          <w:bCs/>
          <w:szCs w:val="22"/>
          <w:lang w:val="fr-FR"/>
        </w:rPr>
        <w:t xml:space="preserve"> </w:t>
      </w:r>
      <w:r>
        <w:rPr>
          <w:b/>
          <w:bCs/>
          <w:szCs w:val="22"/>
          <w:lang w:val="fr-FR"/>
        </w:rPr>
        <w:t>valeurs intrinsèques de la</w:t>
      </w:r>
      <w:r w:rsidRPr="002513ED">
        <w:rPr>
          <w:b/>
          <w:bCs/>
          <w:szCs w:val="22"/>
          <w:lang w:val="fr-FR"/>
        </w:rPr>
        <w:t xml:space="preserve"> biodiversité</w:t>
      </w:r>
      <w:r>
        <w:rPr>
          <w:b/>
          <w:bCs/>
          <w:szCs w:val="22"/>
          <w:lang w:val="fr-FR"/>
        </w:rPr>
        <w:t xml:space="preserve"> sont</w:t>
      </w:r>
      <w:r w:rsidRPr="002513ED">
        <w:rPr>
          <w:b/>
          <w:bCs/>
          <w:szCs w:val="22"/>
          <w:lang w:val="fr-FR"/>
        </w:rPr>
        <w:t xml:space="preserve"> </w:t>
      </w:r>
      <w:r>
        <w:rPr>
          <w:b/>
          <w:bCs/>
          <w:szCs w:val="22"/>
          <w:lang w:val="fr-FR"/>
        </w:rPr>
        <w:t>respectées</w:t>
      </w:r>
      <w:r w:rsidRPr="002513ED">
        <w:rPr>
          <w:szCs w:val="22"/>
          <w:lang w:val="fr-FR"/>
        </w:rPr>
        <w:t xml:space="preserve">, </w:t>
      </w:r>
      <w:r>
        <w:rPr>
          <w:szCs w:val="22"/>
          <w:lang w:val="fr-FR"/>
        </w:rPr>
        <w:t>maintenues</w:t>
      </w:r>
      <w:r w:rsidRPr="002513ED">
        <w:rPr>
          <w:szCs w:val="22"/>
          <w:lang w:val="fr-FR"/>
        </w:rPr>
        <w:t xml:space="preserve"> ou renforcé</w:t>
      </w:r>
      <w:r>
        <w:rPr>
          <w:szCs w:val="22"/>
          <w:lang w:val="fr-FR"/>
        </w:rPr>
        <w:t>es</w:t>
      </w:r>
      <w:r w:rsidRPr="002513ED">
        <w:rPr>
          <w:szCs w:val="22"/>
          <w:lang w:val="fr-FR"/>
        </w:rPr>
        <w:t xml:space="preserve"> </w:t>
      </w:r>
      <w:r>
        <w:rPr>
          <w:szCs w:val="22"/>
          <w:lang w:val="fr-FR"/>
        </w:rPr>
        <w:t>grâce à la conservation et à l’utilisation durable,</w:t>
      </w:r>
      <w:r w:rsidRPr="002513ED">
        <w:rPr>
          <w:szCs w:val="22"/>
          <w:lang w:val="fr-FR"/>
        </w:rPr>
        <w:t xml:space="preserve"> </w:t>
      </w:r>
      <w:r>
        <w:rPr>
          <w:b/>
          <w:bCs/>
          <w:szCs w:val="22"/>
          <w:lang w:val="fr-FR"/>
        </w:rPr>
        <w:t>au profit des</w:t>
      </w:r>
      <w:r w:rsidRPr="002513ED">
        <w:rPr>
          <w:b/>
          <w:bCs/>
          <w:szCs w:val="22"/>
          <w:lang w:val="fr-FR"/>
        </w:rPr>
        <w:t xml:space="preserve"> </w:t>
      </w:r>
      <w:r>
        <w:rPr>
          <w:b/>
          <w:bCs/>
          <w:szCs w:val="22"/>
          <w:lang w:val="fr-FR"/>
        </w:rPr>
        <w:t>générations actuelles et suivantes</w:t>
      </w:r>
      <w:r w:rsidRPr="002513ED">
        <w:rPr>
          <w:b/>
          <w:bCs/>
          <w:szCs w:val="22"/>
          <w:lang w:val="fr-FR"/>
        </w:rPr>
        <w:t xml:space="preserve"> </w:t>
      </w:r>
      <w:r>
        <w:rPr>
          <w:strike/>
          <w:szCs w:val="22"/>
          <w:lang w:val="fr-FR"/>
        </w:rPr>
        <w:t>qui appuient l</w:t>
      </w:r>
      <w:r w:rsidRPr="002513ED">
        <w:rPr>
          <w:strike/>
          <w:szCs w:val="22"/>
          <w:lang w:val="fr-FR"/>
        </w:rPr>
        <w:t xml:space="preserve">e </w:t>
      </w:r>
      <w:r>
        <w:rPr>
          <w:strike/>
          <w:szCs w:val="22"/>
          <w:lang w:val="fr-FR"/>
        </w:rPr>
        <w:t>programme mondial de développement</w:t>
      </w:r>
      <w:r w:rsidRPr="002513ED">
        <w:rPr>
          <w:strike/>
          <w:szCs w:val="22"/>
          <w:lang w:val="fr-FR"/>
        </w:rPr>
        <w:t xml:space="preserve"> </w:t>
      </w:r>
      <w:r>
        <w:rPr>
          <w:strike/>
          <w:szCs w:val="22"/>
          <w:lang w:val="fr-FR"/>
        </w:rPr>
        <w:t>au profit</w:t>
      </w:r>
      <w:r w:rsidRPr="002513ED">
        <w:rPr>
          <w:strike/>
          <w:szCs w:val="22"/>
          <w:lang w:val="fr-FR"/>
        </w:rPr>
        <w:t xml:space="preserve"> de tous</w:t>
      </w:r>
      <w:r w:rsidRPr="002513ED">
        <w:rPr>
          <w:szCs w:val="22"/>
          <w:lang w:val="fr-FR"/>
        </w:rPr>
        <w:t>.</w:t>
      </w:r>
    </w:p>
    <w:p w14:paraId="48D3146A" w14:textId="77777777" w:rsidR="00DD2662" w:rsidRPr="005B41B9" w:rsidRDefault="00DD2662" w:rsidP="00DD2662">
      <w:pPr>
        <w:kinsoku w:val="0"/>
        <w:overflowPunct w:val="0"/>
        <w:autoSpaceDE w:val="0"/>
        <w:autoSpaceDN w:val="0"/>
        <w:spacing w:before="120" w:after="120"/>
        <w:rPr>
          <w:szCs w:val="22"/>
          <w:lang w:val="fr-FR"/>
        </w:rPr>
      </w:pPr>
      <w:r w:rsidRPr="002513ED">
        <w:rPr>
          <w:b/>
          <w:bCs/>
          <w:szCs w:val="22"/>
          <w:u w:val="single"/>
          <w:lang w:val="fr-FR"/>
        </w:rPr>
        <w:t>République démocratique du Congo</w:t>
      </w:r>
      <w:r w:rsidRPr="002513ED">
        <w:rPr>
          <w:b/>
          <w:bCs/>
          <w:szCs w:val="22"/>
          <w:lang w:val="fr-FR"/>
        </w:rPr>
        <w:t xml:space="preserve">: </w:t>
      </w:r>
      <w:r>
        <w:rPr>
          <w:b/>
          <w:bCs/>
          <w:szCs w:val="22"/>
          <w:lang w:val="fr-FR"/>
        </w:rPr>
        <w:t>La b</w:t>
      </w:r>
      <w:r w:rsidRPr="002513ED">
        <w:rPr>
          <w:b/>
          <w:bCs/>
          <w:szCs w:val="22"/>
          <w:lang w:val="fr-FR"/>
        </w:rPr>
        <w:t>iodiversité</w:t>
      </w:r>
      <w:r>
        <w:rPr>
          <w:b/>
          <w:bCs/>
          <w:szCs w:val="22"/>
          <w:lang w:val="fr-FR"/>
        </w:rPr>
        <w:t xml:space="preserve"> est</w:t>
      </w:r>
      <w:r w:rsidRPr="002513ED">
        <w:rPr>
          <w:b/>
          <w:bCs/>
          <w:szCs w:val="22"/>
          <w:lang w:val="fr-FR"/>
        </w:rPr>
        <w:t xml:space="preserve"> </w:t>
      </w:r>
      <w:r>
        <w:rPr>
          <w:strike/>
          <w:szCs w:val="22"/>
          <w:lang w:val="fr-FR"/>
        </w:rPr>
        <w:t>Les contributions de la nature aux populations sont</w:t>
      </w:r>
      <w:r w:rsidRPr="002513ED">
        <w:rPr>
          <w:szCs w:val="22"/>
          <w:lang w:val="fr-FR"/>
        </w:rPr>
        <w:t xml:space="preserve"> </w:t>
      </w:r>
      <w:r>
        <w:rPr>
          <w:szCs w:val="22"/>
          <w:lang w:val="fr-FR"/>
        </w:rPr>
        <w:t>valorisée</w:t>
      </w:r>
      <w:r w:rsidRPr="002513ED">
        <w:rPr>
          <w:szCs w:val="22"/>
          <w:lang w:val="fr-FR"/>
        </w:rPr>
        <w:t xml:space="preserve">, </w:t>
      </w:r>
      <w:r>
        <w:rPr>
          <w:szCs w:val="22"/>
          <w:lang w:val="fr-FR"/>
        </w:rPr>
        <w:t>maintenue</w:t>
      </w:r>
      <w:r w:rsidRPr="002513ED">
        <w:rPr>
          <w:szCs w:val="22"/>
          <w:lang w:val="fr-FR"/>
        </w:rPr>
        <w:t xml:space="preserve"> ou renforcé</w:t>
      </w:r>
      <w:r>
        <w:rPr>
          <w:szCs w:val="22"/>
          <w:lang w:val="fr-FR"/>
        </w:rPr>
        <w:t>e grâce à la</w:t>
      </w:r>
      <w:r w:rsidRPr="002513ED">
        <w:rPr>
          <w:szCs w:val="22"/>
          <w:lang w:val="fr-FR"/>
        </w:rPr>
        <w:t xml:space="preserve"> conservation</w:t>
      </w:r>
      <w:r w:rsidRPr="002513ED">
        <w:rPr>
          <w:b/>
          <w:bCs/>
          <w:szCs w:val="22"/>
          <w:lang w:val="fr-FR"/>
        </w:rPr>
        <w:t xml:space="preserve">, </w:t>
      </w:r>
      <w:r>
        <w:rPr>
          <w:b/>
          <w:bCs/>
          <w:szCs w:val="22"/>
          <w:lang w:val="fr-FR"/>
        </w:rPr>
        <w:t>la restauration</w:t>
      </w:r>
      <w:r w:rsidRPr="002513ED">
        <w:rPr>
          <w:b/>
          <w:bCs/>
          <w:szCs w:val="22"/>
          <w:lang w:val="fr-FR"/>
        </w:rPr>
        <w:t xml:space="preserve"> et </w:t>
      </w:r>
      <w:r>
        <w:rPr>
          <w:b/>
          <w:bCs/>
          <w:szCs w:val="22"/>
          <w:lang w:val="fr-FR"/>
        </w:rPr>
        <w:t>l’</w:t>
      </w:r>
      <w:r>
        <w:rPr>
          <w:szCs w:val="22"/>
          <w:lang w:val="fr-FR"/>
        </w:rPr>
        <w:t>utilisation durable, qui appuient</w:t>
      </w:r>
      <w:r w:rsidRPr="002513ED">
        <w:rPr>
          <w:szCs w:val="22"/>
          <w:lang w:val="fr-FR"/>
        </w:rPr>
        <w:t xml:space="preserve"> </w:t>
      </w:r>
      <w:r>
        <w:rPr>
          <w:szCs w:val="22"/>
          <w:lang w:val="fr-FR"/>
        </w:rPr>
        <w:t>le</w:t>
      </w:r>
      <w:r w:rsidRPr="002513ED">
        <w:rPr>
          <w:szCs w:val="22"/>
          <w:lang w:val="fr-FR"/>
        </w:rPr>
        <w:t xml:space="preserve"> </w:t>
      </w:r>
      <w:r>
        <w:rPr>
          <w:szCs w:val="22"/>
          <w:lang w:val="fr-FR"/>
        </w:rPr>
        <w:t>programme mondial de développement</w:t>
      </w:r>
      <w:r w:rsidRPr="002513ED">
        <w:rPr>
          <w:szCs w:val="22"/>
          <w:lang w:val="fr-FR"/>
        </w:rPr>
        <w:t xml:space="preserve"> </w:t>
      </w:r>
      <w:r>
        <w:rPr>
          <w:szCs w:val="22"/>
          <w:lang w:val="fr-FR"/>
        </w:rPr>
        <w:t>au profit</w:t>
      </w:r>
      <w:r w:rsidRPr="002513ED">
        <w:rPr>
          <w:szCs w:val="22"/>
          <w:lang w:val="fr-FR"/>
        </w:rPr>
        <w:t xml:space="preserve"> de tous</w:t>
      </w:r>
      <w:r>
        <w:rPr>
          <w:szCs w:val="22"/>
          <w:lang w:val="fr-FR"/>
        </w:rPr>
        <w:t>.</w:t>
      </w:r>
    </w:p>
    <w:p w14:paraId="64C30E48" w14:textId="77777777" w:rsidR="00DD2662" w:rsidRDefault="00DD2662" w:rsidP="00DD2662">
      <w:pPr>
        <w:kinsoku w:val="0"/>
        <w:overflowPunct w:val="0"/>
        <w:autoSpaceDE w:val="0"/>
        <w:autoSpaceDN w:val="0"/>
        <w:spacing w:before="120" w:after="120"/>
        <w:rPr>
          <w:b/>
          <w:bCs/>
          <w:szCs w:val="22"/>
          <w:lang w:val="fr-FR"/>
        </w:rPr>
      </w:pPr>
      <w:r w:rsidRPr="002513ED">
        <w:rPr>
          <w:b/>
          <w:bCs/>
          <w:szCs w:val="22"/>
          <w:u w:val="single"/>
          <w:lang w:val="fr-FR"/>
        </w:rPr>
        <w:t>Royaume-Uni de Grande-Bretagne et d’Irlande du Nord</w:t>
      </w:r>
      <w:r w:rsidRPr="002513ED">
        <w:rPr>
          <w:b/>
          <w:bCs/>
          <w:szCs w:val="22"/>
          <w:lang w:val="fr-FR"/>
        </w:rPr>
        <w:t xml:space="preserve">: </w:t>
      </w:r>
      <w:r>
        <w:rPr>
          <w:szCs w:val="22"/>
          <w:lang w:val="fr-FR"/>
        </w:rPr>
        <w:t>Les contributions de la nature aux populations sont</w:t>
      </w:r>
      <w:r w:rsidRPr="002513ED">
        <w:rPr>
          <w:szCs w:val="22"/>
          <w:lang w:val="fr-FR"/>
        </w:rPr>
        <w:t xml:space="preserve"> </w:t>
      </w:r>
      <w:r>
        <w:rPr>
          <w:szCs w:val="22"/>
          <w:lang w:val="fr-FR"/>
        </w:rPr>
        <w:t>valorisées</w:t>
      </w:r>
      <w:r w:rsidRPr="002513ED">
        <w:rPr>
          <w:szCs w:val="22"/>
          <w:lang w:val="fr-FR"/>
        </w:rPr>
        <w:t xml:space="preserve">, </w:t>
      </w:r>
      <w:r>
        <w:rPr>
          <w:szCs w:val="22"/>
          <w:lang w:val="fr-FR"/>
        </w:rPr>
        <w:t>maintenues</w:t>
      </w:r>
      <w:r w:rsidRPr="002513ED">
        <w:rPr>
          <w:szCs w:val="22"/>
          <w:lang w:val="fr-FR"/>
        </w:rPr>
        <w:t xml:space="preserve"> ou renforcé</w:t>
      </w:r>
      <w:r>
        <w:rPr>
          <w:szCs w:val="22"/>
          <w:lang w:val="fr-FR"/>
        </w:rPr>
        <w:t>es</w:t>
      </w:r>
      <w:r w:rsidRPr="002513ED">
        <w:rPr>
          <w:szCs w:val="22"/>
          <w:lang w:val="fr-FR"/>
        </w:rPr>
        <w:t xml:space="preserve"> </w:t>
      </w:r>
      <w:r>
        <w:rPr>
          <w:szCs w:val="22"/>
          <w:lang w:val="fr-FR"/>
        </w:rPr>
        <w:t>grâce à la conservation et à l’utilisation durable, qui appuient le</w:t>
      </w:r>
      <w:r w:rsidRPr="002513ED">
        <w:rPr>
          <w:b/>
          <w:bCs/>
          <w:szCs w:val="22"/>
          <w:lang w:val="fr-FR"/>
        </w:rPr>
        <w:t xml:space="preserve"> </w:t>
      </w:r>
      <w:r w:rsidRPr="00D4513A">
        <w:rPr>
          <w:bCs/>
          <w:szCs w:val="22"/>
          <w:lang w:val="fr-FR"/>
        </w:rPr>
        <w:t>programme mondial de développement</w:t>
      </w:r>
      <w:r w:rsidRPr="002513ED">
        <w:rPr>
          <w:b/>
          <w:bCs/>
          <w:szCs w:val="22"/>
          <w:lang w:val="fr-FR"/>
        </w:rPr>
        <w:t xml:space="preserve"> durable</w:t>
      </w:r>
      <w:r w:rsidRPr="002513ED">
        <w:rPr>
          <w:szCs w:val="22"/>
          <w:lang w:val="fr-FR"/>
        </w:rPr>
        <w:t xml:space="preserve"> et </w:t>
      </w:r>
      <w:r>
        <w:rPr>
          <w:b/>
          <w:bCs/>
          <w:szCs w:val="22"/>
          <w:lang w:val="fr-FR"/>
        </w:rPr>
        <w:t>relèvent le défi des changements climatiques</w:t>
      </w:r>
      <w:r w:rsidRPr="002513ED">
        <w:rPr>
          <w:b/>
          <w:bCs/>
          <w:szCs w:val="22"/>
          <w:lang w:val="fr-FR"/>
        </w:rPr>
        <w:t xml:space="preserve">, </w:t>
      </w:r>
      <w:r>
        <w:rPr>
          <w:szCs w:val="22"/>
          <w:lang w:val="fr-FR"/>
        </w:rPr>
        <w:t>au profit</w:t>
      </w:r>
      <w:r w:rsidRPr="002513ED">
        <w:rPr>
          <w:szCs w:val="22"/>
          <w:lang w:val="fr-FR"/>
        </w:rPr>
        <w:t xml:space="preserve"> de tous </w:t>
      </w:r>
      <w:r>
        <w:rPr>
          <w:b/>
          <w:bCs/>
          <w:szCs w:val="22"/>
          <w:lang w:val="fr-FR"/>
        </w:rPr>
        <w:t>aujourd’hui et à l’avenir</w:t>
      </w:r>
      <w:r w:rsidRPr="002513ED">
        <w:rPr>
          <w:szCs w:val="22"/>
          <w:lang w:val="fr-FR"/>
        </w:rPr>
        <w:t>.</w:t>
      </w:r>
      <w:r w:rsidRPr="002513ED">
        <w:rPr>
          <w:b/>
          <w:bCs/>
          <w:szCs w:val="22"/>
          <w:lang w:val="fr-FR"/>
        </w:rPr>
        <w:t xml:space="preserve"> </w:t>
      </w:r>
    </w:p>
    <w:p w14:paraId="08C1776B" w14:textId="389D1767" w:rsidR="00DD2662" w:rsidRPr="005B41B9" w:rsidRDefault="00DD2662" w:rsidP="00DD2662">
      <w:pPr>
        <w:kinsoku w:val="0"/>
        <w:overflowPunct w:val="0"/>
        <w:autoSpaceDE w:val="0"/>
        <w:autoSpaceDN w:val="0"/>
        <w:spacing w:before="120" w:after="120"/>
        <w:rPr>
          <w:szCs w:val="22"/>
          <w:lang w:val="fr-FR"/>
        </w:rPr>
      </w:pPr>
      <w:r w:rsidRPr="002513ED">
        <w:rPr>
          <w:b/>
          <w:bCs/>
          <w:szCs w:val="22"/>
          <w:u w:val="single"/>
          <w:lang w:val="fr-FR"/>
        </w:rPr>
        <w:t xml:space="preserve">Union européenne et ses </w:t>
      </w:r>
      <w:r w:rsidR="00AE2AFD">
        <w:rPr>
          <w:b/>
          <w:bCs/>
          <w:szCs w:val="22"/>
          <w:u w:val="single"/>
          <w:lang w:val="fr-FR"/>
        </w:rPr>
        <w:t>État</w:t>
      </w:r>
      <w:r w:rsidRPr="002513ED">
        <w:rPr>
          <w:b/>
          <w:bCs/>
          <w:szCs w:val="22"/>
          <w:u w:val="single"/>
          <w:lang w:val="fr-FR"/>
        </w:rPr>
        <w:t>s membres</w:t>
      </w:r>
      <w:r w:rsidRPr="002513ED">
        <w:rPr>
          <w:b/>
          <w:bCs/>
          <w:szCs w:val="22"/>
          <w:lang w:val="fr-FR"/>
        </w:rPr>
        <w:t xml:space="preserve">: </w:t>
      </w:r>
      <w:r>
        <w:rPr>
          <w:strike/>
          <w:szCs w:val="22"/>
          <w:lang w:val="fr-FR"/>
        </w:rPr>
        <w:t>Les contributions de la nature aux populations</w:t>
      </w:r>
      <w:r w:rsidRPr="002513ED">
        <w:rPr>
          <w:szCs w:val="22"/>
          <w:lang w:val="fr-FR"/>
        </w:rPr>
        <w:t xml:space="preserve"> </w:t>
      </w:r>
      <w:r>
        <w:rPr>
          <w:b/>
          <w:bCs/>
          <w:szCs w:val="22"/>
          <w:lang w:val="fr-FR"/>
        </w:rPr>
        <w:t>La b</w:t>
      </w:r>
      <w:r w:rsidRPr="002513ED">
        <w:rPr>
          <w:b/>
          <w:bCs/>
          <w:szCs w:val="22"/>
          <w:lang w:val="fr-FR"/>
        </w:rPr>
        <w:t xml:space="preserve">iodiversité et </w:t>
      </w:r>
      <w:r>
        <w:rPr>
          <w:b/>
          <w:bCs/>
          <w:szCs w:val="22"/>
          <w:lang w:val="fr-FR"/>
        </w:rPr>
        <w:t>les services écosystémiques</w:t>
      </w:r>
      <w:r>
        <w:rPr>
          <w:szCs w:val="22"/>
          <w:lang w:val="fr-FR"/>
        </w:rPr>
        <w:t xml:space="preserve"> sont</w:t>
      </w:r>
      <w:r w:rsidRPr="002513ED">
        <w:rPr>
          <w:szCs w:val="22"/>
          <w:lang w:val="fr-FR"/>
        </w:rPr>
        <w:t xml:space="preserve"> </w:t>
      </w:r>
      <w:r>
        <w:rPr>
          <w:szCs w:val="22"/>
          <w:lang w:val="fr-FR"/>
        </w:rPr>
        <w:t>valorisés</w:t>
      </w:r>
      <w:r w:rsidRPr="002513ED">
        <w:rPr>
          <w:b/>
          <w:bCs/>
          <w:szCs w:val="22"/>
          <w:lang w:val="fr-FR"/>
        </w:rPr>
        <w:t xml:space="preserve"> et </w:t>
      </w:r>
      <w:r>
        <w:rPr>
          <w:b/>
          <w:bCs/>
          <w:szCs w:val="22"/>
          <w:lang w:val="fr-FR"/>
        </w:rPr>
        <w:t>intégrés dans les</w:t>
      </w:r>
      <w:r w:rsidRPr="002513ED">
        <w:rPr>
          <w:b/>
          <w:bCs/>
          <w:szCs w:val="22"/>
          <w:lang w:val="fr-FR"/>
        </w:rPr>
        <w:t xml:space="preserve"> </w:t>
      </w:r>
      <w:r>
        <w:rPr>
          <w:b/>
          <w:bCs/>
          <w:szCs w:val="22"/>
          <w:lang w:val="fr-FR"/>
        </w:rPr>
        <w:t>politiques générales</w:t>
      </w:r>
      <w:r w:rsidRPr="002513ED">
        <w:rPr>
          <w:b/>
          <w:bCs/>
          <w:szCs w:val="22"/>
          <w:lang w:val="fr-FR"/>
        </w:rPr>
        <w:t xml:space="preserve"> et </w:t>
      </w:r>
      <w:r>
        <w:rPr>
          <w:b/>
          <w:bCs/>
          <w:szCs w:val="22"/>
          <w:lang w:val="fr-FR"/>
        </w:rPr>
        <w:t>les secteurs</w:t>
      </w:r>
      <w:r w:rsidRPr="002513ED">
        <w:rPr>
          <w:szCs w:val="22"/>
          <w:lang w:val="fr-FR"/>
        </w:rPr>
        <w:t xml:space="preserve">, et </w:t>
      </w:r>
      <w:r>
        <w:rPr>
          <w:b/>
          <w:bCs/>
          <w:szCs w:val="22"/>
          <w:lang w:val="fr-FR"/>
        </w:rPr>
        <w:t>tous les</w:t>
      </w:r>
      <w:r w:rsidRPr="002513ED">
        <w:rPr>
          <w:b/>
          <w:bCs/>
          <w:szCs w:val="22"/>
          <w:lang w:val="fr-FR"/>
        </w:rPr>
        <w:t xml:space="preserve"> </w:t>
      </w:r>
      <w:r>
        <w:rPr>
          <w:b/>
          <w:bCs/>
          <w:szCs w:val="22"/>
          <w:lang w:val="fr-FR"/>
        </w:rPr>
        <w:t>services écosystémiques sont</w:t>
      </w:r>
      <w:r w:rsidRPr="002513ED">
        <w:rPr>
          <w:szCs w:val="22"/>
          <w:lang w:val="fr-FR"/>
        </w:rPr>
        <w:t xml:space="preserve"> maintenu</w:t>
      </w:r>
      <w:r>
        <w:rPr>
          <w:szCs w:val="22"/>
          <w:lang w:val="fr-FR"/>
        </w:rPr>
        <w:t>s</w:t>
      </w:r>
      <w:r w:rsidRPr="002513ED">
        <w:rPr>
          <w:b/>
          <w:bCs/>
          <w:szCs w:val="22"/>
          <w:lang w:val="fr-FR"/>
        </w:rPr>
        <w:t>,</w:t>
      </w:r>
      <w:r w:rsidRPr="002513ED">
        <w:rPr>
          <w:szCs w:val="22"/>
          <w:lang w:val="fr-FR"/>
        </w:rPr>
        <w:t xml:space="preserve"> </w:t>
      </w:r>
      <w:r w:rsidRPr="00054971">
        <w:rPr>
          <w:strike/>
          <w:szCs w:val="22"/>
          <w:lang w:val="fr-FR"/>
        </w:rPr>
        <w:t>ou</w:t>
      </w:r>
      <w:r w:rsidRPr="002513ED">
        <w:rPr>
          <w:szCs w:val="22"/>
          <w:lang w:val="fr-FR"/>
        </w:rPr>
        <w:t xml:space="preserve"> renforcé</w:t>
      </w:r>
      <w:r>
        <w:rPr>
          <w:szCs w:val="22"/>
          <w:lang w:val="fr-FR"/>
        </w:rPr>
        <w:t>s</w:t>
      </w:r>
      <w:r w:rsidRPr="002513ED">
        <w:rPr>
          <w:szCs w:val="22"/>
          <w:lang w:val="fr-FR"/>
        </w:rPr>
        <w:t xml:space="preserve"> </w:t>
      </w:r>
      <w:r w:rsidRPr="00054971">
        <w:rPr>
          <w:b/>
          <w:szCs w:val="22"/>
          <w:lang w:val="fr-FR"/>
        </w:rPr>
        <w:t xml:space="preserve">et </w:t>
      </w:r>
      <w:r w:rsidRPr="002513ED">
        <w:rPr>
          <w:b/>
          <w:bCs/>
          <w:szCs w:val="22"/>
          <w:lang w:val="fr-FR"/>
        </w:rPr>
        <w:t>restauré</w:t>
      </w:r>
      <w:r>
        <w:rPr>
          <w:b/>
          <w:bCs/>
          <w:szCs w:val="22"/>
          <w:lang w:val="fr-FR"/>
        </w:rPr>
        <w:t>s</w:t>
      </w:r>
      <w:r>
        <w:rPr>
          <w:szCs w:val="22"/>
          <w:lang w:val="fr-FR"/>
        </w:rPr>
        <w:t xml:space="preserve"> grâce à la conservation et à l’utilisation durable, qui appuient le</w:t>
      </w:r>
      <w:r w:rsidRPr="002513ED">
        <w:rPr>
          <w:szCs w:val="22"/>
          <w:lang w:val="fr-FR"/>
        </w:rPr>
        <w:t xml:space="preserve"> </w:t>
      </w:r>
      <w:r w:rsidRPr="00054971">
        <w:rPr>
          <w:bCs/>
          <w:szCs w:val="22"/>
          <w:lang w:val="fr-FR"/>
        </w:rPr>
        <w:t>programme mondial de développement</w:t>
      </w:r>
      <w:r w:rsidRPr="002513ED">
        <w:rPr>
          <w:b/>
          <w:bCs/>
          <w:szCs w:val="22"/>
          <w:lang w:val="fr-FR"/>
        </w:rPr>
        <w:t xml:space="preserve"> durable,</w:t>
      </w:r>
      <w:r>
        <w:rPr>
          <w:szCs w:val="22"/>
          <w:lang w:val="fr-FR"/>
        </w:rPr>
        <w:t xml:space="preserve"> </w:t>
      </w:r>
      <w:r>
        <w:rPr>
          <w:b/>
          <w:bCs/>
          <w:szCs w:val="22"/>
          <w:lang w:val="fr-FR"/>
        </w:rPr>
        <w:t>ramenant</w:t>
      </w:r>
      <w:r w:rsidRPr="002513ED">
        <w:rPr>
          <w:b/>
          <w:bCs/>
          <w:szCs w:val="22"/>
          <w:lang w:val="fr-FR"/>
        </w:rPr>
        <w:t xml:space="preserve"> </w:t>
      </w:r>
      <w:r>
        <w:rPr>
          <w:b/>
          <w:bCs/>
          <w:szCs w:val="22"/>
          <w:lang w:val="fr-FR"/>
        </w:rPr>
        <w:t>l’empreinte écologique mondiale</w:t>
      </w:r>
      <w:r w:rsidRPr="002513ED">
        <w:rPr>
          <w:b/>
          <w:bCs/>
          <w:szCs w:val="22"/>
          <w:lang w:val="fr-FR"/>
        </w:rPr>
        <w:t xml:space="preserve"> </w:t>
      </w:r>
      <w:r>
        <w:rPr>
          <w:b/>
          <w:bCs/>
          <w:szCs w:val="22"/>
          <w:lang w:val="fr-FR"/>
        </w:rPr>
        <w:t>dans des limites planétaires</w:t>
      </w:r>
      <w:r w:rsidRPr="002513ED">
        <w:rPr>
          <w:strike/>
          <w:szCs w:val="22"/>
          <w:lang w:val="fr-FR"/>
        </w:rPr>
        <w:t xml:space="preserve"> </w:t>
      </w:r>
      <w:r>
        <w:rPr>
          <w:strike/>
          <w:szCs w:val="22"/>
          <w:lang w:val="fr-FR"/>
        </w:rPr>
        <w:t>au profit</w:t>
      </w:r>
      <w:r w:rsidRPr="002513ED">
        <w:rPr>
          <w:strike/>
          <w:szCs w:val="22"/>
          <w:lang w:val="fr-FR"/>
        </w:rPr>
        <w:t xml:space="preserve"> de tous</w:t>
      </w:r>
      <w:r w:rsidR="00141780">
        <w:rPr>
          <w:szCs w:val="22"/>
          <w:lang w:val="fr-FR"/>
        </w:rPr>
        <w:t xml:space="preserve">. </w:t>
      </w:r>
    </w:p>
    <w:p w14:paraId="010F0B0F" w14:textId="2D5BBD6A" w:rsidR="00DD2662" w:rsidRPr="00FB1F63" w:rsidRDefault="00212E1C" w:rsidP="00DD2662">
      <w:pPr>
        <w:kinsoku w:val="0"/>
        <w:overflowPunct w:val="0"/>
        <w:autoSpaceDE w:val="0"/>
        <w:autoSpaceDN w:val="0"/>
        <w:spacing w:before="360" w:after="120"/>
        <w:jc w:val="center"/>
        <w:rPr>
          <w:szCs w:val="22"/>
          <w:lang w:val="fr-FR"/>
        </w:rPr>
      </w:pPr>
      <w:r>
        <w:rPr>
          <w:b/>
          <w:bCs/>
          <w:szCs w:val="22"/>
          <w:lang w:val="fr-FR"/>
        </w:rPr>
        <w:t>PROPOSITIONS DES OBSERVATEURS SOUTENUES PAR LES</w:t>
      </w:r>
      <w:r w:rsidR="00331502">
        <w:rPr>
          <w:b/>
          <w:bCs/>
          <w:szCs w:val="22"/>
          <w:lang w:val="fr-FR"/>
        </w:rPr>
        <w:t xml:space="preserve"> PARTIES</w:t>
      </w:r>
    </w:p>
    <w:p w14:paraId="3927E0FE" w14:textId="77777777" w:rsidR="00DD2662" w:rsidRPr="002513ED" w:rsidRDefault="00DD2662" w:rsidP="00DD2662">
      <w:pPr>
        <w:spacing w:before="120" w:after="120"/>
        <w:rPr>
          <w:lang w:val="fr-FR"/>
        </w:rPr>
      </w:pPr>
      <w:r w:rsidRPr="002513ED">
        <w:rPr>
          <w:b/>
          <w:bCs/>
          <w:u w:val="single"/>
          <w:lang w:val="fr-FR"/>
        </w:rPr>
        <w:t>Birdlife et WWF</w:t>
      </w:r>
      <w:r w:rsidRPr="002513ED">
        <w:rPr>
          <w:b/>
          <w:bCs/>
          <w:lang w:val="fr-FR"/>
        </w:rPr>
        <w:t xml:space="preserve">: </w:t>
      </w:r>
      <w:r>
        <w:rPr>
          <w:lang w:val="fr-FR"/>
        </w:rPr>
        <w:t>Les contributions de la nature aux populations sont</w:t>
      </w:r>
      <w:r w:rsidRPr="002513ED">
        <w:rPr>
          <w:lang w:val="fr-FR"/>
        </w:rPr>
        <w:t xml:space="preserve"> </w:t>
      </w:r>
      <w:r>
        <w:rPr>
          <w:lang w:val="fr-FR"/>
        </w:rPr>
        <w:t>valorisées</w:t>
      </w:r>
      <w:r w:rsidRPr="002513ED">
        <w:rPr>
          <w:lang w:val="fr-FR"/>
        </w:rPr>
        <w:t xml:space="preserve">, </w:t>
      </w:r>
      <w:r>
        <w:rPr>
          <w:lang w:val="fr-FR"/>
        </w:rPr>
        <w:t>maintenues</w:t>
      </w:r>
      <w:r w:rsidRPr="002513ED">
        <w:rPr>
          <w:lang w:val="fr-FR"/>
        </w:rPr>
        <w:t xml:space="preserve"> ou renforcé</w:t>
      </w:r>
      <w:r>
        <w:rPr>
          <w:lang w:val="fr-FR"/>
        </w:rPr>
        <w:t>es</w:t>
      </w:r>
      <w:r w:rsidRPr="002513ED">
        <w:rPr>
          <w:lang w:val="fr-FR"/>
        </w:rPr>
        <w:t xml:space="preserve"> </w:t>
      </w:r>
      <w:r>
        <w:rPr>
          <w:szCs w:val="22"/>
          <w:lang w:val="fr-FR"/>
        </w:rPr>
        <w:t>grâce à la conservation et à l’utilisation durable</w:t>
      </w:r>
      <w:r>
        <w:rPr>
          <w:lang w:val="fr-FR"/>
        </w:rPr>
        <w:t>, qui appuient le</w:t>
      </w:r>
      <w:r w:rsidRPr="002513ED">
        <w:rPr>
          <w:lang w:val="fr-FR"/>
        </w:rPr>
        <w:t xml:space="preserve"> </w:t>
      </w:r>
      <w:r w:rsidRPr="009026A7">
        <w:rPr>
          <w:bCs/>
          <w:lang w:val="fr-FR"/>
        </w:rPr>
        <w:t>programme mondial de développement</w:t>
      </w:r>
      <w:r w:rsidRPr="002513ED">
        <w:rPr>
          <w:b/>
          <w:bCs/>
          <w:lang w:val="fr-FR"/>
        </w:rPr>
        <w:t xml:space="preserve"> durable</w:t>
      </w:r>
      <w:r w:rsidRPr="002513ED">
        <w:rPr>
          <w:lang w:val="fr-FR"/>
        </w:rPr>
        <w:t xml:space="preserve"> </w:t>
      </w:r>
      <w:r>
        <w:rPr>
          <w:lang w:val="fr-FR"/>
        </w:rPr>
        <w:t>au profit</w:t>
      </w:r>
      <w:r w:rsidRPr="002513ED">
        <w:rPr>
          <w:lang w:val="fr-FR"/>
        </w:rPr>
        <w:t xml:space="preserve"> de tous</w:t>
      </w:r>
      <w:r w:rsidRPr="002513ED">
        <w:rPr>
          <w:b/>
          <w:bCs/>
          <w:lang w:val="fr-FR"/>
        </w:rPr>
        <w:t>,</w:t>
      </w:r>
      <w:r>
        <w:rPr>
          <w:b/>
          <w:bCs/>
          <w:lang w:val="fr-FR"/>
        </w:rPr>
        <w:t xml:space="preserve"> et viennent à l’appui du droit à un environnement sûr, propre, sain et durable</w:t>
      </w:r>
      <w:r w:rsidRPr="002513ED">
        <w:rPr>
          <w:lang w:val="fr-FR"/>
        </w:rPr>
        <w:t>.</w:t>
      </w:r>
    </w:p>
    <w:p w14:paraId="49EF3FFF" w14:textId="77777777" w:rsidR="00DD2662" w:rsidRPr="002513ED" w:rsidRDefault="00DD2662" w:rsidP="00DD2662">
      <w:pPr>
        <w:spacing w:before="120" w:after="120"/>
        <w:rPr>
          <w:szCs w:val="22"/>
          <w:lang w:val="fr-FR"/>
        </w:rPr>
      </w:pPr>
      <w:r w:rsidRPr="002513ED">
        <w:rPr>
          <w:b/>
          <w:bCs/>
          <w:szCs w:val="22"/>
          <w:u w:val="single"/>
          <w:lang w:val="fr-FR"/>
        </w:rPr>
        <w:lastRenderedPageBreak/>
        <w:t>Conservation International</w:t>
      </w:r>
      <w:r w:rsidRPr="002513ED">
        <w:rPr>
          <w:b/>
          <w:bCs/>
          <w:szCs w:val="22"/>
          <w:lang w:val="fr-FR"/>
        </w:rPr>
        <w:t xml:space="preserve">: </w:t>
      </w:r>
      <w:r>
        <w:rPr>
          <w:szCs w:val="22"/>
          <w:lang w:val="fr-FR"/>
        </w:rPr>
        <w:t>Les contributions de la nature aux populations sont</w:t>
      </w:r>
      <w:r w:rsidRPr="002513ED">
        <w:rPr>
          <w:szCs w:val="22"/>
          <w:lang w:val="fr-FR"/>
        </w:rPr>
        <w:t xml:space="preserve"> </w:t>
      </w:r>
      <w:r>
        <w:rPr>
          <w:szCs w:val="22"/>
          <w:lang w:val="fr-FR"/>
        </w:rPr>
        <w:t>valorisées</w:t>
      </w:r>
      <w:r w:rsidRPr="002513ED">
        <w:rPr>
          <w:szCs w:val="22"/>
          <w:lang w:val="fr-FR"/>
        </w:rPr>
        <w:t xml:space="preserve">, </w:t>
      </w:r>
      <w:r>
        <w:rPr>
          <w:szCs w:val="22"/>
          <w:lang w:val="fr-FR"/>
        </w:rPr>
        <w:t>maintenues</w:t>
      </w:r>
      <w:r w:rsidRPr="002513ED">
        <w:rPr>
          <w:szCs w:val="22"/>
          <w:lang w:val="fr-FR"/>
        </w:rPr>
        <w:t xml:space="preserve"> ou renforcé</w:t>
      </w:r>
      <w:r>
        <w:rPr>
          <w:szCs w:val="22"/>
          <w:lang w:val="fr-FR"/>
        </w:rPr>
        <w:t>es</w:t>
      </w:r>
      <w:r w:rsidRPr="002513ED">
        <w:rPr>
          <w:szCs w:val="22"/>
          <w:lang w:val="fr-FR"/>
        </w:rPr>
        <w:t xml:space="preserve"> </w:t>
      </w:r>
      <w:r>
        <w:rPr>
          <w:szCs w:val="22"/>
          <w:lang w:val="fr-FR"/>
        </w:rPr>
        <w:t xml:space="preserve">grâce à la conservation et à l’utilisation durable </w:t>
      </w:r>
      <w:r>
        <w:rPr>
          <w:b/>
          <w:bCs/>
          <w:szCs w:val="22"/>
          <w:lang w:val="fr-FR"/>
        </w:rPr>
        <w:t>et/ou la</w:t>
      </w:r>
      <w:r w:rsidRPr="002513ED">
        <w:rPr>
          <w:b/>
          <w:bCs/>
          <w:szCs w:val="22"/>
          <w:lang w:val="fr-FR"/>
        </w:rPr>
        <w:t xml:space="preserve"> restauration</w:t>
      </w:r>
      <w:r>
        <w:rPr>
          <w:b/>
          <w:bCs/>
          <w:szCs w:val="22"/>
          <w:lang w:val="fr-FR"/>
        </w:rPr>
        <w:t xml:space="preserve"> de</w:t>
      </w:r>
      <w:r w:rsidRPr="002513ED">
        <w:rPr>
          <w:b/>
          <w:bCs/>
          <w:szCs w:val="22"/>
          <w:lang w:val="fr-FR"/>
        </w:rPr>
        <w:t xml:space="preserve"> 100% </w:t>
      </w:r>
      <w:r>
        <w:rPr>
          <w:b/>
          <w:bCs/>
          <w:szCs w:val="22"/>
          <w:lang w:val="fr-FR"/>
        </w:rPr>
        <w:t>des</w:t>
      </w:r>
      <w:r w:rsidRPr="002513ED">
        <w:rPr>
          <w:b/>
          <w:bCs/>
          <w:szCs w:val="22"/>
          <w:lang w:val="fr-FR"/>
        </w:rPr>
        <w:t xml:space="preserve"> </w:t>
      </w:r>
      <w:r>
        <w:rPr>
          <w:b/>
          <w:bCs/>
          <w:szCs w:val="22"/>
          <w:lang w:val="fr-FR"/>
        </w:rPr>
        <w:t xml:space="preserve">écosystèmes les plus </w:t>
      </w:r>
      <w:r w:rsidRPr="002513ED">
        <w:rPr>
          <w:b/>
          <w:bCs/>
          <w:szCs w:val="22"/>
          <w:lang w:val="fr-FR"/>
        </w:rPr>
        <w:t>important</w:t>
      </w:r>
      <w:r>
        <w:rPr>
          <w:b/>
          <w:bCs/>
          <w:szCs w:val="22"/>
          <w:lang w:val="fr-FR"/>
        </w:rPr>
        <w:t xml:space="preserve">s pour la fourniture de ces </w:t>
      </w:r>
      <w:r w:rsidRPr="002513ED">
        <w:rPr>
          <w:b/>
          <w:bCs/>
          <w:szCs w:val="22"/>
          <w:lang w:val="fr-FR"/>
        </w:rPr>
        <w:t>contributions</w:t>
      </w:r>
      <w:r>
        <w:rPr>
          <w:b/>
          <w:bCs/>
          <w:szCs w:val="22"/>
          <w:lang w:val="fr-FR"/>
        </w:rPr>
        <w:t>,</w:t>
      </w:r>
      <w:r>
        <w:rPr>
          <w:szCs w:val="22"/>
          <w:lang w:val="fr-FR"/>
        </w:rPr>
        <w:t xml:space="preserve"> qui appuient l</w:t>
      </w:r>
      <w:r w:rsidRPr="002513ED">
        <w:rPr>
          <w:szCs w:val="22"/>
          <w:lang w:val="fr-FR"/>
        </w:rPr>
        <w:t xml:space="preserve">e </w:t>
      </w:r>
      <w:r>
        <w:rPr>
          <w:szCs w:val="22"/>
          <w:lang w:val="fr-FR"/>
        </w:rPr>
        <w:t>programme mondial de développement</w:t>
      </w:r>
      <w:r w:rsidRPr="002513ED">
        <w:rPr>
          <w:szCs w:val="22"/>
          <w:lang w:val="fr-FR"/>
        </w:rPr>
        <w:t xml:space="preserve"> </w:t>
      </w:r>
      <w:r>
        <w:rPr>
          <w:szCs w:val="22"/>
          <w:lang w:val="fr-FR"/>
        </w:rPr>
        <w:t>au profit</w:t>
      </w:r>
      <w:r w:rsidRPr="002513ED">
        <w:rPr>
          <w:szCs w:val="22"/>
          <w:lang w:val="fr-FR"/>
        </w:rPr>
        <w:t xml:space="preserve"> de tous.</w:t>
      </w:r>
    </w:p>
    <w:p w14:paraId="7A770920" w14:textId="77777777" w:rsidR="00DD2662" w:rsidRPr="002513ED" w:rsidRDefault="00DD2662" w:rsidP="00DD2662">
      <w:pPr>
        <w:spacing w:before="120" w:after="120"/>
        <w:rPr>
          <w:lang w:val="fr-FR"/>
        </w:rPr>
      </w:pPr>
      <w:r w:rsidRPr="002513ED">
        <w:rPr>
          <w:b/>
          <w:bCs/>
          <w:u w:val="single"/>
          <w:lang w:val="fr-FR"/>
        </w:rPr>
        <w:t>FARN (</w:t>
      </w:r>
      <w:r>
        <w:rPr>
          <w:b/>
          <w:bCs/>
          <w:u w:val="single"/>
          <w:lang w:val="fr-FR"/>
        </w:rPr>
        <w:t>Caucus des femmes de la CBD</w:t>
      </w:r>
      <w:r w:rsidRPr="002513ED">
        <w:rPr>
          <w:b/>
          <w:bCs/>
          <w:u w:val="single"/>
          <w:lang w:val="fr-FR"/>
        </w:rPr>
        <w:t>)</w:t>
      </w:r>
      <w:r w:rsidRPr="002513ED">
        <w:rPr>
          <w:b/>
          <w:bCs/>
          <w:lang w:val="fr-FR"/>
        </w:rPr>
        <w:t xml:space="preserve">: </w:t>
      </w:r>
      <w:r>
        <w:rPr>
          <w:lang w:val="fr-FR"/>
        </w:rPr>
        <w:t>Les contributions de la nature aux populations sont</w:t>
      </w:r>
      <w:r w:rsidRPr="002513ED">
        <w:rPr>
          <w:lang w:val="fr-FR"/>
        </w:rPr>
        <w:t xml:space="preserve"> </w:t>
      </w:r>
      <w:r>
        <w:rPr>
          <w:lang w:val="fr-FR"/>
        </w:rPr>
        <w:t>valorisées, maintenues</w:t>
      </w:r>
      <w:r w:rsidRPr="002513ED">
        <w:rPr>
          <w:lang w:val="fr-FR"/>
        </w:rPr>
        <w:t xml:space="preserve"> ou renforcé</w:t>
      </w:r>
      <w:r>
        <w:rPr>
          <w:lang w:val="fr-FR"/>
        </w:rPr>
        <w:t xml:space="preserve">es </w:t>
      </w:r>
      <w:r>
        <w:rPr>
          <w:szCs w:val="22"/>
          <w:lang w:val="fr-FR"/>
        </w:rPr>
        <w:t>grâce à la conservation et à l’utilisation durable</w:t>
      </w:r>
      <w:r>
        <w:rPr>
          <w:lang w:val="fr-FR"/>
        </w:rPr>
        <w:t xml:space="preserve"> </w:t>
      </w:r>
      <w:r w:rsidRPr="006F6D80">
        <w:rPr>
          <w:b/>
          <w:lang w:val="fr-FR"/>
        </w:rPr>
        <w:t>équitable</w:t>
      </w:r>
      <w:r>
        <w:rPr>
          <w:b/>
          <w:lang w:val="fr-FR"/>
        </w:rPr>
        <w:t>s</w:t>
      </w:r>
      <w:r>
        <w:rPr>
          <w:lang w:val="fr-FR"/>
        </w:rPr>
        <w:t>, qui appuient le</w:t>
      </w:r>
      <w:r w:rsidRPr="002513ED">
        <w:rPr>
          <w:lang w:val="fr-FR"/>
        </w:rPr>
        <w:t xml:space="preserve"> </w:t>
      </w:r>
      <w:r w:rsidRPr="005E5E19">
        <w:rPr>
          <w:lang w:val="fr-FR"/>
        </w:rPr>
        <w:t>programme</w:t>
      </w:r>
      <w:r w:rsidRPr="005E5E19">
        <w:rPr>
          <w:strike/>
          <w:lang w:val="fr-FR"/>
        </w:rPr>
        <w:t xml:space="preserve"> mondial</w:t>
      </w:r>
      <w:r w:rsidRPr="005E5E19">
        <w:rPr>
          <w:lang w:val="fr-FR"/>
        </w:rPr>
        <w:t xml:space="preserve"> de développement</w:t>
      </w:r>
      <w:r w:rsidRPr="002513ED">
        <w:rPr>
          <w:lang w:val="fr-FR"/>
        </w:rPr>
        <w:t xml:space="preserve"> </w:t>
      </w:r>
      <w:r w:rsidRPr="006F6D80">
        <w:rPr>
          <w:b/>
          <w:lang w:val="fr-FR"/>
        </w:rPr>
        <w:t>durable</w:t>
      </w:r>
      <w:r>
        <w:rPr>
          <w:lang w:val="fr-FR"/>
        </w:rPr>
        <w:t xml:space="preserve"> au profit</w:t>
      </w:r>
      <w:r w:rsidRPr="002513ED">
        <w:rPr>
          <w:lang w:val="fr-FR"/>
        </w:rPr>
        <w:t xml:space="preserve"> </w:t>
      </w:r>
      <w:r>
        <w:rPr>
          <w:lang w:val="fr-FR"/>
        </w:rPr>
        <w:t>de toutes les</w:t>
      </w:r>
      <w:r w:rsidRPr="002513ED">
        <w:rPr>
          <w:lang w:val="fr-FR"/>
        </w:rPr>
        <w:t xml:space="preserve"> </w:t>
      </w:r>
      <w:r>
        <w:rPr>
          <w:b/>
          <w:bCs/>
          <w:lang w:val="fr-FR"/>
        </w:rPr>
        <w:t>populations</w:t>
      </w:r>
      <w:r w:rsidRPr="002513ED">
        <w:rPr>
          <w:b/>
          <w:bCs/>
          <w:lang w:val="fr-FR"/>
        </w:rPr>
        <w:t xml:space="preserve"> et </w:t>
      </w:r>
      <w:r>
        <w:rPr>
          <w:b/>
          <w:bCs/>
          <w:lang w:val="fr-FR"/>
        </w:rPr>
        <w:t>les générations futures, et dans le plein respect des</w:t>
      </w:r>
      <w:r w:rsidRPr="002513ED">
        <w:rPr>
          <w:b/>
          <w:bCs/>
          <w:lang w:val="fr-FR"/>
        </w:rPr>
        <w:t xml:space="preserve"> </w:t>
      </w:r>
      <w:r>
        <w:rPr>
          <w:b/>
          <w:bCs/>
          <w:lang w:val="fr-FR"/>
        </w:rPr>
        <w:t xml:space="preserve">obligations internationales sur le </w:t>
      </w:r>
      <w:r w:rsidRPr="002513ED">
        <w:rPr>
          <w:b/>
          <w:bCs/>
          <w:lang w:val="fr-FR"/>
        </w:rPr>
        <w:t xml:space="preserve">respect et </w:t>
      </w:r>
      <w:r>
        <w:rPr>
          <w:b/>
          <w:bCs/>
          <w:lang w:val="fr-FR"/>
        </w:rPr>
        <w:t>la protection des</w:t>
      </w:r>
      <w:r w:rsidRPr="002513ED">
        <w:rPr>
          <w:b/>
          <w:bCs/>
          <w:lang w:val="fr-FR"/>
        </w:rPr>
        <w:t xml:space="preserve"> </w:t>
      </w:r>
      <w:r>
        <w:rPr>
          <w:b/>
          <w:bCs/>
          <w:lang w:val="fr-FR"/>
        </w:rPr>
        <w:t>droits humains</w:t>
      </w:r>
      <w:r w:rsidRPr="002513ED">
        <w:rPr>
          <w:lang w:val="fr-FR"/>
        </w:rPr>
        <w:t>.</w:t>
      </w:r>
      <w:r w:rsidRPr="002513ED">
        <w:rPr>
          <w:b/>
          <w:bCs/>
          <w:lang w:val="fr-FR"/>
        </w:rPr>
        <w:t xml:space="preserve"> </w:t>
      </w:r>
    </w:p>
    <w:p w14:paraId="43A61B9E" w14:textId="77777777" w:rsidR="00DD2662" w:rsidRPr="002513ED" w:rsidRDefault="00DD2662" w:rsidP="00DD2662">
      <w:pPr>
        <w:spacing w:before="120" w:after="120"/>
        <w:rPr>
          <w:b/>
          <w:bCs/>
          <w:szCs w:val="22"/>
          <w:lang w:val="fr-FR"/>
        </w:rPr>
      </w:pPr>
      <w:r w:rsidRPr="002513ED">
        <w:rPr>
          <w:b/>
          <w:bCs/>
          <w:szCs w:val="22"/>
          <w:u w:val="single"/>
          <w:lang w:val="fr-FR"/>
        </w:rPr>
        <w:t>Friends of the Earth International et EcoNexus</w:t>
      </w:r>
      <w:r w:rsidRPr="002513ED">
        <w:rPr>
          <w:b/>
          <w:bCs/>
          <w:szCs w:val="22"/>
          <w:lang w:val="fr-FR"/>
        </w:rPr>
        <w:t xml:space="preserve">: </w:t>
      </w:r>
      <w:r>
        <w:rPr>
          <w:strike/>
          <w:szCs w:val="22"/>
          <w:lang w:val="fr-FR"/>
        </w:rPr>
        <w:t>Les contributions de la nature aux populations sont</w:t>
      </w:r>
      <w:r w:rsidRPr="002513ED">
        <w:rPr>
          <w:strike/>
          <w:szCs w:val="22"/>
          <w:lang w:val="fr-FR"/>
        </w:rPr>
        <w:t xml:space="preserve"> </w:t>
      </w:r>
      <w:r>
        <w:rPr>
          <w:strike/>
          <w:szCs w:val="22"/>
          <w:lang w:val="fr-FR"/>
        </w:rPr>
        <w:t>valorisées</w:t>
      </w:r>
      <w:r w:rsidRPr="002513ED">
        <w:rPr>
          <w:strike/>
          <w:szCs w:val="22"/>
          <w:lang w:val="fr-FR"/>
        </w:rPr>
        <w:t xml:space="preserve">, </w:t>
      </w:r>
      <w:r>
        <w:rPr>
          <w:strike/>
          <w:szCs w:val="22"/>
          <w:lang w:val="fr-FR"/>
        </w:rPr>
        <w:t>maintenues</w:t>
      </w:r>
      <w:r w:rsidRPr="002513ED">
        <w:rPr>
          <w:strike/>
          <w:szCs w:val="22"/>
          <w:lang w:val="fr-FR"/>
        </w:rPr>
        <w:t xml:space="preserve"> ou renforcé</w:t>
      </w:r>
      <w:r>
        <w:rPr>
          <w:strike/>
          <w:szCs w:val="22"/>
          <w:lang w:val="fr-FR"/>
        </w:rPr>
        <w:t>es</w:t>
      </w:r>
      <w:r w:rsidRPr="002513ED">
        <w:rPr>
          <w:strike/>
          <w:szCs w:val="22"/>
          <w:lang w:val="fr-FR"/>
        </w:rPr>
        <w:t xml:space="preserve"> </w:t>
      </w:r>
      <w:r>
        <w:rPr>
          <w:b/>
          <w:bCs/>
          <w:szCs w:val="22"/>
          <w:lang w:val="fr-FR"/>
        </w:rPr>
        <w:t>La dépendance des populations à l’égard de la</w:t>
      </w:r>
      <w:r w:rsidRPr="002513ED">
        <w:rPr>
          <w:b/>
          <w:bCs/>
          <w:szCs w:val="22"/>
          <w:lang w:val="fr-FR"/>
        </w:rPr>
        <w:t xml:space="preserve"> biodiversité</w:t>
      </w:r>
      <w:r>
        <w:rPr>
          <w:b/>
          <w:bCs/>
          <w:szCs w:val="22"/>
          <w:lang w:val="fr-FR"/>
        </w:rPr>
        <w:t xml:space="preserve"> est</w:t>
      </w:r>
      <w:r w:rsidRPr="002513ED">
        <w:rPr>
          <w:b/>
          <w:bCs/>
          <w:szCs w:val="22"/>
          <w:lang w:val="fr-FR"/>
        </w:rPr>
        <w:t xml:space="preserve"> </w:t>
      </w:r>
      <w:r>
        <w:rPr>
          <w:b/>
          <w:bCs/>
          <w:szCs w:val="22"/>
          <w:lang w:val="fr-FR"/>
        </w:rPr>
        <w:t>pleinement reconnue, et les politiques générales</w:t>
      </w:r>
      <w:r w:rsidRPr="002513ED">
        <w:rPr>
          <w:b/>
          <w:bCs/>
          <w:szCs w:val="22"/>
          <w:lang w:val="fr-FR"/>
        </w:rPr>
        <w:t xml:space="preserve"> </w:t>
      </w:r>
      <w:r>
        <w:rPr>
          <w:b/>
          <w:bCs/>
          <w:szCs w:val="22"/>
          <w:lang w:val="fr-FR"/>
        </w:rPr>
        <w:t>sont orientées vers le maintien</w:t>
      </w:r>
      <w:r w:rsidRPr="002513ED">
        <w:rPr>
          <w:b/>
          <w:bCs/>
          <w:szCs w:val="22"/>
          <w:lang w:val="fr-FR"/>
        </w:rPr>
        <w:t xml:space="preserve"> et </w:t>
      </w:r>
      <w:r>
        <w:rPr>
          <w:b/>
          <w:bCs/>
          <w:szCs w:val="22"/>
          <w:lang w:val="fr-FR"/>
        </w:rPr>
        <w:t>l’amélioration de la biodiversité,</w:t>
      </w:r>
      <w:r w:rsidRPr="002513ED">
        <w:rPr>
          <w:szCs w:val="22"/>
          <w:lang w:val="fr-FR"/>
        </w:rPr>
        <w:t xml:space="preserve"> </w:t>
      </w:r>
      <w:r>
        <w:rPr>
          <w:szCs w:val="22"/>
          <w:lang w:val="fr-FR"/>
        </w:rPr>
        <w:t>grâce à la conservation et à l’utilisation durable, qui appuient l</w:t>
      </w:r>
      <w:r w:rsidRPr="002513ED">
        <w:rPr>
          <w:szCs w:val="22"/>
          <w:lang w:val="fr-FR"/>
        </w:rPr>
        <w:t xml:space="preserve">e </w:t>
      </w:r>
      <w:r>
        <w:rPr>
          <w:szCs w:val="22"/>
          <w:lang w:val="fr-FR"/>
        </w:rPr>
        <w:t>programme mondial de développement</w:t>
      </w:r>
      <w:r w:rsidRPr="002513ED">
        <w:rPr>
          <w:szCs w:val="22"/>
          <w:lang w:val="fr-FR"/>
        </w:rPr>
        <w:t xml:space="preserve"> </w:t>
      </w:r>
      <w:r>
        <w:rPr>
          <w:szCs w:val="22"/>
          <w:lang w:val="fr-FR"/>
        </w:rPr>
        <w:t>au profit</w:t>
      </w:r>
      <w:r w:rsidRPr="002513ED">
        <w:rPr>
          <w:szCs w:val="22"/>
          <w:lang w:val="fr-FR"/>
        </w:rPr>
        <w:t xml:space="preserve"> de tous.</w:t>
      </w:r>
    </w:p>
    <w:p w14:paraId="567E5423" w14:textId="77777777" w:rsidR="00DD2662" w:rsidRPr="002513ED" w:rsidRDefault="00DD2662" w:rsidP="00DD2662">
      <w:pPr>
        <w:spacing w:before="120" w:after="120"/>
        <w:rPr>
          <w:b/>
          <w:bCs/>
          <w:lang w:val="fr-FR"/>
        </w:rPr>
      </w:pPr>
      <w:r w:rsidRPr="002513ED">
        <w:rPr>
          <w:b/>
          <w:bCs/>
          <w:u w:val="single"/>
          <w:lang w:val="fr-FR"/>
        </w:rPr>
        <w:t>GYBN</w:t>
      </w:r>
      <w:r w:rsidRPr="002513ED">
        <w:rPr>
          <w:b/>
          <w:bCs/>
          <w:lang w:val="fr-FR"/>
        </w:rPr>
        <w:t xml:space="preserve">: </w:t>
      </w:r>
      <w:r>
        <w:rPr>
          <w:lang w:val="fr-FR"/>
        </w:rPr>
        <w:t>Les contributions de la nature aux populations sont</w:t>
      </w:r>
      <w:r w:rsidRPr="002513ED">
        <w:rPr>
          <w:lang w:val="fr-FR"/>
        </w:rPr>
        <w:t xml:space="preserve"> </w:t>
      </w:r>
      <w:r>
        <w:rPr>
          <w:lang w:val="fr-FR"/>
        </w:rPr>
        <w:t>valorisées</w:t>
      </w:r>
      <w:r w:rsidRPr="002513ED">
        <w:rPr>
          <w:lang w:val="fr-FR"/>
        </w:rPr>
        <w:t xml:space="preserve">, </w:t>
      </w:r>
      <w:r>
        <w:rPr>
          <w:lang w:val="fr-FR"/>
        </w:rPr>
        <w:t>maintenues</w:t>
      </w:r>
      <w:r w:rsidRPr="002513ED">
        <w:rPr>
          <w:lang w:val="fr-FR"/>
        </w:rPr>
        <w:t xml:space="preserve"> ou renforcé</w:t>
      </w:r>
      <w:r>
        <w:rPr>
          <w:lang w:val="fr-FR"/>
        </w:rPr>
        <w:t>es</w:t>
      </w:r>
      <w:r w:rsidRPr="002513ED">
        <w:rPr>
          <w:lang w:val="fr-FR"/>
        </w:rPr>
        <w:t xml:space="preserve"> </w:t>
      </w:r>
      <w:r>
        <w:rPr>
          <w:szCs w:val="22"/>
          <w:lang w:val="fr-FR"/>
        </w:rPr>
        <w:t>grâce à la conservation et à l’utilisation durable</w:t>
      </w:r>
      <w:r>
        <w:rPr>
          <w:lang w:val="fr-FR"/>
        </w:rPr>
        <w:t>, qui appuient le</w:t>
      </w:r>
      <w:r w:rsidRPr="002513ED">
        <w:rPr>
          <w:lang w:val="fr-FR"/>
        </w:rPr>
        <w:t xml:space="preserve"> </w:t>
      </w:r>
      <w:r>
        <w:rPr>
          <w:lang w:val="fr-FR"/>
        </w:rPr>
        <w:t>programme mondial de développement</w:t>
      </w:r>
      <w:r w:rsidRPr="002513ED">
        <w:rPr>
          <w:lang w:val="fr-FR"/>
        </w:rPr>
        <w:t xml:space="preserve"> </w:t>
      </w:r>
      <w:r>
        <w:rPr>
          <w:lang w:val="fr-FR"/>
        </w:rPr>
        <w:t>au profit</w:t>
      </w:r>
      <w:r w:rsidRPr="002513ED">
        <w:rPr>
          <w:lang w:val="fr-FR"/>
        </w:rPr>
        <w:t xml:space="preserve"> de tous</w:t>
      </w:r>
      <w:r w:rsidRPr="002513ED">
        <w:rPr>
          <w:b/>
          <w:bCs/>
          <w:lang w:val="fr-FR"/>
        </w:rPr>
        <w:t xml:space="preserve">, </w:t>
      </w:r>
      <w:r>
        <w:rPr>
          <w:b/>
          <w:bCs/>
          <w:lang w:val="fr-FR"/>
        </w:rPr>
        <w:t>notamment</w:t>
      </w:r>
      <w:r w:rsidRPr="002513ED">
        <w:rPr>
          <w:b/>
          <w:bCs/>
          <w:lang w:val="fr-FR"/>
        </w:rPr>
        <w:t xml:space="preserve"> </w:t>
      </w:r>
      <w:r>
        <w:rPr>
          <w:b/>
          <w:bCs/>
          <w:lang w:val="fr-FR"/>
        </w:rPr>
        <w:t>des générations futures</w:t>
      </w:r>
      <w:r w:rsidRPr="002513ED">
        <w:rPr>
          <w:b/>
          <w:bCs/>
          <w:lang w:val="fr-FR"/>
        </w:rPr>
        <w:t xml:space="preserve"> et </w:t>
      </w:r>
      <w:r>
        <w:rPr>
          <w:b/>
          <w:bCs/>
          <w:lang w:val="fr-FR"/>
        </w:rPr>
        <w:t xml:space="preserve">tout particulièrement ceux qui dépendent le plus directement de ces </w:t>
      </w:r>
      <w:r w:rsidRPr="002513ED">
        <w:rPr>
          <w:b/>
          <w:bCs/>
          <w:lang w:val="fr-FR"/>
        </w:rPr>
        <w:t>contributions.</w:t>
      </w:r>
    </w:p>
    <w:p w14:paraId="476EB774" w14:textId="77777777" w:rsidR="00DD2662" w:rsidRPr="002513ED" w:rsidRDefault="00DD2662" w:rsidP="00DD2662">
      <w:pPr>
        <w:spacing w:before="120" w:after="120"/>
        <w:rPr>
          <w:u w:val="single"/>
          <w:lang w:val="fr-FR"/>
        </w:rPr>
      </w:pPr>
      <w:r w:rsidRPr="002513ED">
        <w:rPr>
          <w:b/>
          <w:bCs/>
          <w:u w:val="single"/>
          <w:lang w:val="fr-FR"/>
        </w:rPr>
        <w:t>IIFB</w:t>
      </w:r>
      <w:r w:rsidRPr="002513ED">
        <w:rPr>
          <w:b/>
          <w:bCs/>
          <w:lang w:val="fr-FR"/>
        </w:rPr>
        <w:t xml:space="preserve">: </w:t>
      </w:r>
      <w:r>
        <w:rPr>
          <w:lang w:val="fr-FR"/>
        </w:rPr>
        <w:t>Les contributions de la nature aux populations,</w:t>
      </w:r>
      <w:r w:rsidRPr="002513ED">
        <w:rPr>
          <w:lang w:val="fr-FR"/>
        </w:rPr>
        <w:t xml:space="preserve"> et </w:t>
      </w:r>
      <w:r>
        <w:rPr>
          <w:b/>
          <w:bCs/>
          <w:lang w:val="fr-FR"/>
        </w:rPr>
        <w:t xml:space="preserve">les contributions positives des peuples à la </w:t>
      </w:r>
      <w:r w:rsidRPr="002513ED">
        <w:rPr>
          <w:b/>
          <w:bCs/>
          <w:lang w:val="fr-FR"/>
        </w:rPr>
        <w:t xml:space="preserve">nature </w:t>
      </w:r>
      <w:r>
        <w:rPr>
          <w:lang w:val="fr-FR"/>
        </w:rPr>
        <w:t>sont</w:t>
      </w:r>
      <w:r w:rsidRPr="002513ED">
        <w:rPr>
          <w:lang w:val="fr-FR"/>
        </w:rPr>
        <w:t xml:space="preserve"> </w:t>
      </w:r>
      <w:r>
        <w:rPr>
          <w:lang w:val="fr-FR"/>
        </w:rPr>
        <w:t>valorisées</w:t>
      </w:r>
      <w:r w:rsidRPr="002513ED">
        <w:rPr>
          <w:lang w:val="fr-FR"/>
        </w:rPr>
        <w:t xml:space="preserve">, </w:t>
      </w:r>
      <w:r>
        <w:rPr>
          <w:b/>
          <w:bCs/>
          <w:lang w:val="fr-FR"/>
        </w:rPr>
        <w:t>respectées</w:t>
      </w:r>
      <w:r w:rsidRPr="002513ED">
        <w:rPr>
          <w:b/>
          <w:bCs/>
          <w:lang w:val="fr-FR"/>
        </w:rPr>
        <w:t>, reconnu</w:t>
      </w:r>
      <w:r>
        <w:rPr>
          <w:b/>
          <w:bCs/>
          <w:lang w:val="fr-FR"/>
        </w:rPr>
        <w:t>es</w:t>
      </w:r>
      <w:r w:rsidRPr="002513ED">
        <w:rPr>
          <w:b/>
          <w:bCs/>
          <w:lang w:val="fr-FR"/>
        </w:rPr>
        <w:t xml:space="preserve"> et </w:t>
      </w:r>
      <w:r>
        <w:rPr>
          <w:lang w:val="fr-FR"/>
        </w:rPr>
        <w:t>maintenues</w:t>
      </w:r>
      <w:r w:rsidRPr="002513ED">
        <w:rPr>
          <w:lang w:val="fr-FR"/>
        </w:rPr>
        <w:t xml:space="preserve"> ou renforcé</w:t>
      </w:r>
      <w:r>
        <w:rPr>
          <w:lang w:val="fr-FR"/>
        </w:rPr>
        <w:t xml:space="preserve">es </w:t>
      </w:r>
      <w:r>
        <w:rPr>
          <w:szCs w:val="22"/>
          <w:lang w:val="fr-FR"/>
        </w:rPr>
        <w:t xml:space="preserve">grâce à la conservation et à l’utilisation durable, qui appuient </w:t>
      </w:r>
      <w:r>
        <w:rPr>
          <w:lang w:val="fr-FR"/>
        </w:rPr>
        <w:t>le</w:t>
      </w:r>
      <w:r w:rsidRPr="002513ED">
        <w:rPr>
          <w:lang w:val="fr-FR"/>
        </w:rPr>
        <w:t xml:space="preserve"> </w:t>
      </w:r>
      <w:r>
        <w:rPr>
          <w:lang w:val="fr-FR"/>
        </w:rPr>
        <w:t>programme mondial de développement</w:t>
      </w:r>
      <w:r w:rsidRPr="002513ED">
        <w:rPr>
          <w:lang w:val="fr-FR"/>
        </w:rPr>
        <w:t xml:space="preserve"> </w:t>
      </w:r>
      <w:r>
        <w:rPr>
          <w:lang w:val="fr-FR"/>
        </w:rPr>
        <w:t>au profit</w:t>
      </w:r>
      <w:r w:rsidRPr="002513ED">
        <w:rPr>
          <w:lang w:val="fr-FR"/>
        </w:rPr>
        <w:t xml:space="preserve"> de tous</w:t>
      </w:r>
      <w:r>
        <w:rPr>
          <w:b/>
          <w:bCs/>
          <w:lang w:val="fr-FR"/>
        </w:rPr>
        <w:t xml:space="preserve"> et contribuent au respect de l’obligation de</w:t>
      </w:r>
      <w:r w:rsidRPr="002513ED">
        <w:rPr>
          <w:b/>
          <w:bCs/>
          <w:lang w:val="fr-FR"/>
        </w:rPr>
        <w:t xml:space="preserve"> respect</w:t>
      </w:r>
      <w:r>
        <w:rPr>
          <w:b/>
          <w:bCs/>
          <w:lang w:val="fr-FR"/>
        </w:rPr>
        <w:t>er, protéger</w:t>
      </w:r>
      <w:r w:rsidRPr="002513ED">
        <w:rPr>
          <w:b/>
          <w:bCs/>
          <w:lang w:val="fr-FR"/>
        </w:rPr>
        <w:t xml:space="preserve"> et </w:t>
      </w:r>
      <w:r>
        <w:rPr>
          <w:b/>
          <w:bCs/>
          <w:lang w:val="fr-FR"/>
        </w:rPr>
        <w:t>promouvoir tous les</w:t>
      </w:r>
      <w:r w:rsidRPr="002513ED">
        <w:rPr>
          <w:b/>
          <w:bCs/>
          <w:lang w:val="fr-FR"/>
        </w:rPr>
        <w:t xml:space="preserve"> </w:t>
      </w:r>
      <w:r>
        <w:rPr>
          <w:b/>
          <w:bCs/>
          <w:lang w:val="fr-FR"/>
        </w:rPr>
        <w:t>droits humains</w:t>
      </w:r>
      <w:r w:rsidRPr="002513ED">
        <w:rPr>
          <w:b/>
          <w:bCs/>
          <w:lang w:val="fr-FR"/>
        </w:rPr>
        <w:t xml:space="preserve"> </w:t>
      </w:r>
      <w:r>
        <w:rPr>
          <w:b/>
          <w:bCs/>
          <w:lang w:val="fr-FR"/>
        </w:rPr>
        <w:t>au profit</w:t>
      </w:r>
      <w:r w:rsidRPr="002513ED">
        <w:rPr>
          <w:b/>
          <w:bCs/>
          <w:lang w:val="fr-FR"/>
        </w:rPr>
        <w:t xml:space="preserve"> de tous, </w:t>
      </w:r>
      <w:r>
        <w:rPr>
          <w:b/>
          <w:bCs/>
          <w:lang w:val="fr-FR"/>
        </w:rPr>
        <w:t xml:space="preserve">notamment de ceux qui dépendent le plus de la </w:t>
      </w:r>
      <w:r w:rsidRPr="002513ED">
        <w:rPr>
          <w:b/>
          <w:bCs/>
          <w:lang w:val="fr-FR"/>
        </w:rPr>
        <w:t>biodiversité</w:t>
      </w:r>
      <w:r w:rsidRPr="002513ED">
        <w:rPr>
          <w:lang w:val="fr-FR"/>
        </w:rPr>
        <w:t>.</w:t>
      </w:r>
    </w:p>
    <w:p w14:paraId="7D80B6D4" w14:textId="77777777" w:rsidR="00DD2662" w:rsidRPr="007418DD" w:rsidRDefault="00DD2662" w:rsidP="00DD2662">
      <w:pPr>
        <w:keepNext/>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21" w:name="_Toc86227318"/>
      <w:r w:rsidRPr="007418DD">
        <w:rPr>
          <w:b/>
          <w:bCs/>
          <w:szCs w:val="22"/>
          <w:lang w:val="fr-FR"/>
        </w:rPr>
        <w:t xml:space="preserve">Objectif </w:t>
      </w:r>
      <w:r w:rsidRPr="007418DD">
        <w:rPr>
          <w:b/>
          <w:bCs/>
          <w:caps/>
          <w:szCs w:val="22"/>
          <w:lang w:val="fr-FR"/>
        </w:rPr>
        <w:t>C</w:t>
      </w:r>
      <w:bookmarkEnd w:id="21"/>
    </w:p>
    <w:p w14:paraId="4DF2CD1D" w14:textId="77777777" w:rsidR="00DD2662" w:rsidRPr="00384761" w:rsidRDefault="00DD2662" w:rsidP="00DD2662">
      <w:pPr>
        <w:kinsoku w:val="0"/>
        <w:overflowPunct w:val="0"/>
        <w:autoSpaceDE w:val="0"/>
        <w:autoSpaceDN w:val="0"/>
        <w:spacing w:before="360" w:after="120"/>
        <w:jc w:val="center"/>
        <w:rPr>
          <w:szCs w:val="22"/>
          <w:u w:val="single"/>
          <w:lang w:val="fr-FR"/>
        </w:rPr>
      </w:pPr>
      <w:r>
        <w:rPr>
          <w:rFonts w:asciiTheme="majorBidi" w:hAnsiTheme="majorBidi" w:cstheme="majorBidi"/>
          <w:b/>
          <w:szCs w:val="22"/>
          <w:lang w:val="fr-FR"/>
        </w:rPr>
        <w:t>TEXTE ORIGINAL</w:t>
      </w:r>
    </w:p>
    <w:p w14:paraId="76B3B32A" w14:textId="77777777" w:rsidR="00DD2662" w:rsidRPr="00384761" w:rsidRDefault="00DD2662" w:rsidP="00DD2662">
      <w:pPr>
        <w:pBdr>
          <w:top w:val="single" w:sz="4" w:space="1" w:color="auto"/>
          <w:left w:val="single" w:sz="4" w:space="4" w:color="auto"/>
          <w:bottom w:val="single" w:sz="4" w:space="1" w:color="auto"/>
          <w:right w:val="single" w:sz="4" w:space="4" w:color="auto"/>
        </w:pBdr>
        <w:spacing w:before="120" w:after="120"/>
        <w:rPr>
          <w:szCs w:val="22"/>
          <w:lang w:val="fr-FR"/>
        </w:rPr>
      </w:pPr>
      <w:r>
        <w:rPr>
          <w:szCs w:val="22"/>
          <w:lang w:val="fr-FR"/>
        </w:rPr>
        <w:t xml:space="preserve">Les </w:t>
      </w:r>
      <w:r w:rsidRPr="00384761">
        <w:rPr>
          <w:szCs w:val="22"/>
          <w:lang w:val="fr-FR"/>
        </w:rPr>
        <w:t xml:space="preserve">avantages découlant de l'utilisation des ressources génétiques sont partagés de manière juste et équitable, avec une augmentation substantielle des avantages monétaires et non monétaires partagés, notamment en faveur </w:t>
      </w:r>
      <w:r>
        <w:rPr>
          <w:szCs w:val="22"/>
          <w:lang w:val="fr-FR"/>
        </w:rPr>
        <w:t>de la conservation et de l’utilisation durable de</w:t>
      </w:r>
      <w:r w:rsidRPr="00384761">
        <w:rPr>
          <w:szCs w:val="22"/>
          <w:lang w:val="fr-FR"/>
        </w:rPr>
        <w:t xml:space="preserve"> la biodiversité.</w:t>
      </w:r>
    </w:p>
    <w:p w14:paraId="66ED4618" w14:textId="77777777" w:rsidR="00DD2662" w:rsidRPr="00E41928" w:rsidRDefault="00DD2662" w:rsidP="00DD2662">
      <w:pPr>
        <w:kinsoku w:val="0"/>
        <w:overflowPunct w:val="0"/>
        <w:autoSpaceDE w:val="0"/>
        <w:autoSpaceDN w:val="0"/>
        <w:spacing w:before="360" w:after="120"/>
        <w:jc w:val="center"/>
        <w:rPr>
          <w:szCs w:val="22"/>
          <w:lang w:val="fr-FR"/>
        </w:rPr>
      </w:pPr>
      <w:r w:rsidRPr="00E41928">
        <w:rPr>
          <w:rFonts w:asciiTheme="majorBidi" w:hAnsiTheme="majorBidi" w:cstheme="majorBidi"/>
          <w:b/>
          <w:szCs w:val="22"/>
          <w:lang w:val="fr-FR"/>
        </w:rPr>
        <w:t>TEXTE COMPOSITE</w:t>
      </w:r>
    </w:p>
    <w:p w14:paraId="37A70007" w14:textId="6D37F691" w:rsidR="00DD2662" w:rsidRPr="00E41928" w:rsidRDefault="00DD2662" w:rsidP="00DD2662">
      <w:pPr>
        <w:spacing w:before="120" w:after="120"/>
        <w:rPr>
          <w:szCs w:val="22"/>
          <w:u w:val="single"/>
          <w:lang w:val="fr-FR"/>
        </w:rPr>
      </w:pPr>
      <w:r w:rsidRPr="00E41928">
        <w:rPr>
          <w:szCs w:val="22"/>
          <w:lang w:val="fr-FR"/>
        </w:rPr>
        <w:t>[</w:t>
      </w:r>
      <w:r>
        <w:rPr>
          <w:b/>
          <w:bCs/>
          <w:szCs w:val="22"/>
          <w:lang w:val="fr-FR"/>
        </w:rPr>
        <w:t>Tous</w:t>
      </w:r>
      <w:r w:rsidRPr="00E41928">
        <w:rPr>
          <w:szCs w:val="22"/>
          <w:lang w:val="fr-FR"/>
        </w:rPr>
        <w:t>]</w:t>
      </w:r>
      <w:r w:rsidRPr="00E41928">
        <w:rPr>
          <w:b/>
          <w:bCs/>
          <w:szCs w:val="22"/>
          <w:lang w:val="fr-FR"/>
        </w:rPr>
        <w:t xml:space="preserve"> </w:t>
      </w:r>
      <w:r w:rsidRPr="00E41928">
        <w:rPr>
          <w:szCs w:val="22"/>
          <w:lang w:val="fr-FR"/>
        </w:rPr>
        <w:t>[</w:t>
      </w:r>
      <w:r>
        <w:rPr>
          <w:szCs w:val="22"/>
          <w:lang w:val="fr-FR"/>
        </w:rPr>
        <w:t>L</w:t>
      </w:r>
      <w:r w:rsidRPr="00E41928">
        <w:rPr>
          <w:szCs w:val="22"/>
          <w:lang w:val="fr-FR"/>
        </w:rPr>
        <w:t>e</w:t>
      </w:r>
      <w:r>
        <w:rPr>
          <w:szCs w:val="22"/>
          <w:lang w:val="fr-FR"/>
        </w:rPr>
        <w:t>s</w:t>
      </w:r>
      <w:r w:rsidRPr="00E41928">
        <w:rPr>
          <w:szCs w:val="22"/>
          <w:lang w:val="fr-FR"/>
        </w:rPr>
        <w:t>]</w:t>
      </w:r>
      <w:r w:rsidRPr="00E41928">
        <w:rPr>
          <w:b/>
          <w:bCs/>
          <w:szCs w:val="22"/>
          <w:lang w:val="fr-FR"/>
        </w:rPr>
        <w:t xml:space="preserve"> </w:t>
      </w:r>
      <w:r w:rsidRPr="000A1CF6">
        <w:rPr>
          <w:bCs/>
          <w:szCs w:val="22"/>
          <w:lang w:val="fr-FR"/>
        </w:rPr>
        <w:t>avantages</w:t>
      </w:r>
      <w:r>
        <w:rPr>
          <w:b/>
          <w:bCs/>
          <w:szCs w:val="22"/>
          <w:lang w:val="fr-FR"/>
        </w:rPr>
        <w:t xml:space="preserve"> </w:t>
      </w:r>
      <w:r w:rsidRPr="00E41928">
        <w:rPr>
          <w:szCs w:val="22"/>
          <w:lang w:val="fr-FR"/>
        </w:rPr>
        <w:t>[</w:t>
      </w:r>
      <w:r>
        <w:rPr>
          <w:b/>
          <w:bCs/>
          <w:szCs w:val="22"/>
          <w:lang w:val="fr-FR"/>
        </w:rPr>
        <w:t>monétaires et non monétaires</w:t>
      </w:r>
      <w:r w:rsidRPr="00E41928">
        <w:rPr>
          <w:szCs w:val="22"/>
          <w:lang w:val="fr-FR"/>
        </w:rPr>
        <w:t>]</w:t>
      </w:r>
      <w:r>
        <w:rPr>
          <w:szCs w:val="22"/>
          <w:lang w:val="fr-FR"/>
        </w:rPr>
        <w:t xml:space="preserve"> retirés</w:t>
      </w:r>
      <w:r w:rsidRPr="00E41928">
        <w:rPr>
          <w:szCs w:val="22"/>
          <w:lang w:val="fr-FR"/>
        </w:rPr>
        <w:t xml:space="preserve"> [</w:t>
      </w:r>
      <w:r>
        <w:rPr>
          <w:b/>
          <w:bCs/>
          <w:szCs w:val="22"/>
          <w:lang w:val="fr-FR"/>
        </w:rPr>
        <w:t>découlant</w:t>
      </w:r>
      <w:r w:rsidRPr="00E41928">
        <w:rPr>
          <w:szCs w:val="22"/>
          <w:lang w:val="fr-FR"/>
        </w:rPr>
        <w:t>] [</w:t>
      </w:r>
      <w:r>
        <w:rPr>
          <w:szCs w:val="22"/>
          <w:lang w:val="fr-FR"/>
        </w:rPr>
        <w:t>de</w:t>
      </w:r>
      <w:r w:rsidRPr="00E41928">
        <w:rPr>
          <w:szCs w:val="22"/>
          <w:lang w:val="fr-FR"/>
        </w:rPr>
        <w:t>]</w:t>
      </w:r>
      <w:r>
        <w:rPr>
          <w:szCs w:val="22"/>
          <w:lang w:val="fr-FR"/>
        </w:rPr>
        <w:t xml:space="preserve"> l’utilis</w:t>
      </w:r>
      <w:r w:rsidRPr="00E41928">
        <w:rPr>
          <w:szCs w:val="22"/>
          <w:lang w:val="fr-FR"/>
        </w:rPr>
        <w:t>ation [</w:t>
      </w:r>
      <w:r>
        <w:rPr>
          <w:b/>
          <w:bCs/>
          <w:szCs w:val="22"/>
          <w:lang w:val="fr-FR"/>
        </w:rPr>
        <w:t xml:space="preserve">de toute </w:t>
      </w:r>
      <w:r w:rsidRPr="00E41928">
        <w:rPr>
          <w:b/>
          <w:bCs/>
          <w:szCs w:val="22"/>
          <w:lang w:val="fr-FR"/>
        </w:rPr>
        <w:t>form</w:t>
      </w:r>
      <w:r>
        <w:rPr>
          <w:b/>
          <w:bCs/>
          <w:szCs w:val="22"/>
          <w:lang w:val="fr-FR"/>
        </w:rPr>
        <w:t>e</w:t>
      </w:r>
      <w:r w:rsidRPr="00E41928">
        <w:rPr>
          <w:szCs w:val="22"/>
          <w:lang w:val="fr-FR"/>
        </w:rPr>
        <w:t xml:space="preserve">] </w:t>
      </w:r>
      <w:r>
        <w:rPr>
          <w:szCs w:val="22"/>
          <w:lang w:val="fr-FR"/>
        </w:rPr>
        <w:t>de</w:t>
      </w:r>
      <w:r w:rsidRPr="00E41928">
        <w:rPr>
          <w:szCs w:val="22"/>
          <w:lang w:val="fr-FR"/>
        </w:rPr>
        <w:t xml:space="preserve"> [</w:t>
      </w:r>
      <w:r>
        <w:rPr>
          <w:b/>
          <w:bCs/>
          <w:szCs w:val="22"/>
          <w:lang w:val="fr-FR"/>
        </w:rPr>
        <w:t>ressources de la b</w:t>
      </w:r>
      <w:r w:rsidRPr="00E41928">
        <w:rPr>
          <w:b/>
          <w:bCs/>
          <w:szCs w:val="22"/>
          <w:lang w:val="fr-FR"/>
        </w:rPr>
        <w:t>iodiversité</w:t>
      </w:r>
      <w:r w:rsidRPr="00E41928">
        <w:rPr>
          <w:szCs w:val="22"/>
          <w:lang w:val="fr-FR"/>
        </w:rPr>
        <w:t>[</w:t>
      </w:r>
      <w:r w:rsidRPr="00E41928">
        <w:rPr>
          <w:b/>
          <w:bCs/>
          <w:szCs w:val="22"/>
          <w:lang w:val="fr-FR"/>
        </w:rPr>
        <w:t>/</w:t>
      </w:r>
      <w:r>
        <w:rPr>
          <w:b/>
          <w:bCs/>
          <w:szCs w:val="22"/>
          <w:lang w:val="fr-FR"/>
        </w:rPr>
        <w:t>ressources biologiques</w:t>
      </w:r>
      <w:r w:rsidRPr="00E41928">
        <w:rPr>
          <w:szCs w:val="22"/>
          <w:lang w:val="fr-FR"/>
        </w:rPr>
        <w:t>]]</w:t>
      </w:r>
      <w:r w:rsidRPr="00E41928">
        <w:rPr>
          <w:b/>
          <w:bCs/>
          <w:szCs w:val="22"/>
          <w:lang w:val="fr-FR"/>
        </w:rPr>
        <w:t xml:space="preserve">, </w:t>
      </w:r>
      <w:r>
        <w:rPr>
          <w:b/>
          <w:bCs/>
          <w:szCs w:val="22"/>
          <w:lang w:val="fr-FR"/>
        </w:rPr>
        <w:t>notamment</w:t>
      </w:r>
      <w:r w:rsidRPr="00E41928">
        <w:rPr>
          <w:b/>
          <w:bCs/>
          <w:szCs w:val="22"/>
          <w:lang w:val="fr-FR"/>
        </w:rPr>
        <w:t xml:space="preserve"> </w:t>
      </w:r>
      <w:r w:rsidRPr="00AD7998">
        <w:rPr>
          <w:bCs/>
          <w:szCs w:val="22"/>
          <w:lang w:val="fr-FR"/>
        </w:rPr>
        <w:t>des</w:t>
      </w:r>
      <w:r>
        <w:rPr>
          <w:b/>
          <w:bCs/>
          <w:szCs w:val="22"/>
          <w:lang w:val="fr-FR"/>
        </w:rPr>
        <w:t xml:space="preserve"> </w:t>
      </w:r>
      <w:r w:rsidRPr="00E41928">
        <w:rPr>
          <w:szCs w:val="22"/>
          <w:lang w:val="fr-FR"/>
        </w:rPr>
        <w:t>ressources génétiques</w:t>
      </w:r>
      <w:r w:rsidRPr="00E41928">
        <w:rPr>
          <w:b/>
          <w:bCs/>
          <w:szCs w:val="22"/>
          <w:lang w:val="fr-FR"/>
        </w:rPr>
        <w:t xml:space="preserve"> </w:t>
      </w:r>
      <w:r w:rsidRPr="00E41928">
        <w:rPr>
          <w:szCs w:val="22"/>
          <w:lang w:val="fr-FR"/>
        </w:rPr>
        <w:t>[[</w:t>
      </w:r>
      <w:r>
        <w:rPr>
          <w:b/>
          <w:bCs/>
          <w:szCs w:val="22"/>
          <w:lang w:val="fr-FR"/>
        </w:rPr>
        <w:t>et des</w:t>
      </w:r>
      <w:r w:rsidRPr="00E41928">
        <w:rPr>
          <w:szCs w:val="22"/>
          <w:lang w:val="fr-FR"/>
        </w:rPr>
        <w:t>][</w:t>
      </w:r>
      <w:r>
        <w:rPr>
          <w:b/>
          <w:bCs/>
          <w:szCs w:val="22"/>
          <w:lang w:val="fr-FR"/>
        </w:rPr>
        <w:t>et/ou des</w:t>
      </w:r>
      <w:r w:rsidRPr="00E41928">
        <w:rPr>
          <w:szCs w:val="22"/>
          <w:lang w:val="fr-FR"/>
        </w:rPr>
        <w:t xml:space="preserve">] </w:t>
      </w:r>
      <w:r w:rsidRPr="00E41928">
        <w:rPr>
          <w:b/>
          <w:bCs/>
          <w:szCs w:val="22"/>
          <w:lang w:val="fr-FR"/>
        </w:rPr>
        <w:t>connaissances traditionnelles [</w:t>
      </w:r>
      <w:r>
        <w:rPr>
          <w:b/>
          <w:bCs/>
          <w:szCs w:val="22"/>
          <w:lang w:val="fr-FR"/>
        </w:rPr>
        <w:t>ressources</w:t>
      </w:r>
      <w:r w:rsidRPr="00E41928">
        <w:rPr>
          <w:b/>
          <w:bCs/>
          <w:szCs w:val="22"/>
          <w:lang w:val="fr-FR"/>
        </w:rPr>
        <w:t>]</w:t>
      </w:r>
      <w:r w:rsidRPr="000A1CF6">
        <w:rPr>
          <w:szCs w:val="22"/>
          <w:lang w:val="fr-FR"/>
        </w:rPr>
        <w:t xml:space="preserve"> </w:t>
      </w:r>
      <w:r w:rsidRPr="00E41928">
        <w:rPr>
          <w:szCs w:val="22"/>
          <w:lang w:val="fr-FR"/>
        </w:rPr>
        <w:t>[</w:t>
      </w:r>
      <w:r>
        <w:rPr>
          <w:b/>
          <w:bCs/>
          <w:szCs w:val="22"/>
          <w:lang w:val="fr-FR"/>
        </w:rPr>
        <w:t>connexes</w:t>
      </w:r>
      <w:r w:rsidRPr="00E41928">
        <w:rPr>
          <w:szCs w:val="22"/>
          <w:lang w:val="fr-FR"/>
        </w:rPr>
        <w:t>]</w:t>
      </w:r>
      <w:r w:rsidRPr="00E41928">
        <w:rPr>
          <w:b/>
          <w:bCs/>
          <w:szCs w:val="22"/>
          <w:lang w:val="fr-FR"/>
        </w:rPr>
        <w:t xml:space="preserve"> [, </w:t>
      </w:r>
      <w:r>
        <w:rPr>
          <w:b/>
          <w:bCs/>
          <w:szCs w:val="22"/>
          <w:lang w:val="fr-FR"/>
        </w:rPr>
        <w:t>selon qu’il convient</w:t>
      </w:r>
      <w:r w:rsidRPr="00E41928">
        <w:rPr>
          <w:b/>
          <w:bCs/>
          <w:szCs w:val="22"/>
          <w:lang w:val="fr-FR"/>
        </w:rPr>
        <w:t>,][associées aux ressources génétiques</w:t>
      </w:r>
      <w:r w:rsidRPr="00E41928">
        <w:rPr>
          <w:szCs w:val="22"/>
          <w:lang w:val="fr-FR"/>
        </w:rPr>
        <w:t>]]</w:t>
      </w:r>
      <w:r w:rsidRPr="00E41928">
        <w:rPr>
          <w:b/>
          <w:bCs/>
          <w:szCs w:val="22"/>
          <w:lang w:val="fr-FR"/>
        </w:rPr>
        <w:t xml:space="preserve"> </w:t>
      </w:r>
      <w:r w:rsidRPr="00E41928">
        <w:rPr>
          <w:szCs w:val="22"/>
          <w:lang w:val="fr-FR"/>
        </w:rPr>
        <w:t>[[</w:t>
      </w:r>
      <w:r w:rsidRPr="00E41928">
        <w:rPr>
          <w:b/>
          <w:bCs/>
          <w:szCs w:val="22"/>
          <w:lang w:val="fr-FR"/>
        </w:rPr>
        <w:t xml:space="preserve">, </w:t>
      </w:r>
      <w:r w:rsidRPr="00E41928">
        <w:rPr>
          <w:szCs w:val="22"/>
          <w:lang w:val="fr-FR"/>
        </w:rPr>
        <w:t>[</w:t>
      </w:r>
      <w:r>
        <w:rPr>
          <w:b/>
          <w:bCs/>
          <w:szCs w:val="22"/>
          <w:lang w:val="fr-FR"/>
        </w:rPr>
        <w:t>y compris</w:t>
      </w:r>
      <w:r w:rsidRPr="00E41928">
        <w:rPr>
          <w:szCs w:val="22"/>
          <w:lang w:val="fr-FR"/>
        </w:rPr>
        <w:t xml:space="preserve">] </w:t>
      </w:r>
      <w:r>
        <w:rPr>
          <w:b/>
          <w:bCs/>
          <w:szCs w:val="22"/>
          <w:lang w:val="fr-FR"/>
        </w:rPr>
        <w:t>l’i</w:t>
      </w:r>
      <w:r w:rsidRPr="00E41928">
        <w:rPr>
          <w:b/>
          <w:bCs/>
          <w:szCs w:val="22"/>
          <w:lang w:val="fr-FR"/>
        </w:rPr>
        <w:t>nformation de séquençage numérique</w:t>
      </w:r>
      <w:r w:rsidRPr="00E41928">
        <w:rPr>
          <w:szCs w:val="22"/>
          <w:lang w:val="fr-FR"/>
        </w:rPr>
        <w:t>][</w:t>
      </w:r>
      <w:r w:rsidRPr="00E41928">
        <w:rPr>
          <w:b/>
          <w:bCs/>
          <w:szCs w:val="22"/>
          <w:lang w:val="fr-FR"/>
        </w:rPr>
        <w:t>,</w:t>
      </w:r>
      <w:r w:rsidRPr="00E41928">
        <w:rPr>
          <w:szCs w:val="22"/>
          <w:lang w:val="fr-FR"/>
        </w:rPr>
        <w:t xml:space="preserve"> </w:t>
      </w:r>
      <w:r>
        <w:rPr>
          <w:b/>
          <w:bCs/>
          <w:szCs w:val="22"/>
          <w:lang w:val="fr-FR"/>
        </w:rPr>
        <w:t>ses produits dérivés</w:t>
      </w:r>
      <w:r w:rsidRPr="00E41928">
        <w:rPr>
          <w:szCs w:val="22"/>
          <w:lang w:val="fr-FR"/>
        </w:rPr>
        <w:t xml:space="preserve"> [[</w:t>
      </w:r>
      <w:r>
        <w:rPr>
          <w:b/>
          <w:bCs/>
          <w:szCs w:val="22"/>
          <w:lang w:val="fr-FR"/>
        </w:rPr>
        <w:t>et</w:t>
      </w:r>
      <w:r w:rsidRPr="00E41928">
        <w:rPr>
          <w:szCs w:val="22"/>
          <w:lang w:val="fr-FR"/>
        </w:rPr>
        <w:t>[</w:t>
      </w:r>
      <w:r>
        <w:rPr>
          <w:b/>
          <w:bCs/>
          <w:szCs w:val="22"/>
          <w:lang w:val="fr-FR"/>
        </w:rPr>
        <w:t>/ou</w:t>
      </w:r>
      <w:r w:rsidRPr="00E41928">
        <w:rPr>
          <w:szCs w:val="22"/>
          <w:lang w:val="fr-FR"/>
        </w:rPr>
        <w:t>]</w:t>
      </w:r>
      <w:r w:rsidRPr="00E41928">
        <w:rPr>
          <w:b/>
          <w:bCs/>
          <w:szCs w:val="22"/>
          <w:lang w:val="fr-FR"/>
        </w:rPr>
        <w:t xml:space="preserve"> </w:t>
      </w:r>
      <w:r>
        <w:rPr>
          <w:b/>
          <w:bCs/>
          <w:szCs w:val="22"/>
          <w:lang w:val="fr-FR"/>
        </w:rPr>
        <w:t xml:space="preserve">les </w:t>
      </w:r>
      <w:r w:rsidRPr="00E41928">
        <w:rPr>
          <w:b/>
          <w:bCs/>
          <w:szCs w:val="22"/>
          <w:lang w:val="fr-FR"/>
        </w:rPr>
        <w:t>connaissances traditionnelles connexes</w:t>
      </w:r>
      <w:r>
        <w:rPr>
          <w:b/>
          <w:bCs/>
          <w:szCs w:val="22"/>
          <w:lang w:val="fr-FR"/>
        </w:rPr>
        <w:t xml:space="preserve"> </w:t>
      </w:r>
      <w:r w:rsidRPr="00E41928">
        <w:rPr>
          <w:szCs w:val="22"/>
          <w:lang w:val="fr-FR"/>
        </w:rPr>
        <w:t>[</w:t>
      </w:r>
      <w:r w:rsidRPr="00E41928">
        <w:rPr>
          <w:b/>
          <w:bCs/>
          <w:szCs w:val="22"/>
          <w:lang w:val="fr-FR"/>
        </w:rPr>
        <w:t xml:space="preserve">, </w:t>
      </w:r>
      <w:r>
        <w:rPr>
          <w:b/>
          <w:bCs/>
          <w:szCs w:val="22"/>
          <w:lang w:val="fr-FR"/>
        </w:rPr>
        <w:t>le cas échéant</w:t>
      </w:r>
      <w:r w:rsidRPr="00E41928">
        <w:rPr>
          <w:szCs w:val="22"/>
          <w:lang w:val="fr-FR"/>
        </w:rPr>
        <w:t>]]]]</w:t>
      </w:r>
      <w:r w:rsidRPr="00E41928">
        <w:rPr>
          <w:b/>
          <w:bCs/>
          <w:szCs w:val="22"/>
          <w:lang w:val="fr-FR"/>
        </w:rPr>
        <w:t>,</w:t>
      </w:r>
      <w:r w:rsidRPr="00E41928">
        <w:rPr>
          <w:szCs w:val="22"/>
          <w:lang w:val="fr-FR"/>
        </w:rPr>
        <w:t xml:space="preserve"> [</w:t>
      </w:r>
      <w:r>
        <w:rPr>
          <w:b/>
          <w:bCs/>
          <w:szCs w:val="22"/>
          <w:lang w:val="fr-FR"/>
        </w:rPr>
        <w:t>sous n’importe quelle forme</w:t>
      </w:r>
      <w:r w:rsidRPr="00E41928">
        <w:rPr>
          <w:b/>
          <w:bCs/>
          <w:szCs w:val="22"/>
          <w:lang w:val="fr-FR"/>
        </w:rPr>
        <w:t>]</w:t>
      </w:r>
      <w:r w:rsidRPr="00E41928">
        <w:rPr>
          <w:szCs w:val="22"/>
          <w:lang w:val="fr-FR"/>
        </w:rPr>
        <w:t xml:space="preserve"> </w:t>
      </w:r>
      <w:r>
        <w:rPr>
          <w:szCs w:val="22"/>
          <w:lang w:val="fr-FR"/>
        </w:rPr>
        <w:t>sont</w:t>
      </w:r>
      <w:r w:rsidRPr="00E41928">
        <w:rPr>
          <w:szCs w:val="22"/>
          <w:lang w:val="fr-FR"/>
        </w:rPr>
        <w:t xml:space="preserve"> </w:t>
      </w:r>
      <w:r>
        <w:rPr>
          <w:szCs w:val="22"/>
          <w:lang w:val="fr-FR"/>
        </w:rPr>
        <w:t>partagés de manière juste</w:t>
      </w:r>
      <w:r w:rsidRPr="00E41928">
        <w:rPr>
          <w:szCs w:val="22"/>
          <w:lang w:val="fr-FR"/>
        </w:rPr>
        <w:t>[</w:t>
      </w:r>
      <w:r w:rsidRPr="00E41928">
        <w:rPr>
          <w:b/>
          <w:bCs/>
          <w:szCs w:val="22"/>
          <w:lang w:val="fr-FR"/>
        </w:rPr>
        <w:t>,]</w:t>
      </w:r>
      <w:r w:rsidRPr="00E41928">
        <w:rPr>
          <w:szCs w:val="22"/>
          <w:lang w:val="fr-FR"/>
        </w:rPr>
        <w:t xml:space="preserve"> [</w:t>
      </w:r>
      <w:r>
        <w:rPr>
          <w:szCs w:val="22"/>
          <w:lang w:val="fr-FR"/>
        </w:rPr>
        <w:t>et</w:t>
      </w:r>
      <w:r w:rsidRPr="00E41928">
        <w:rPr>
          <w:szCs w:val="22"/>
          <w:lang w:val="fr-FR"/>
        </w:rPr>
        <w:t>]</w:t>
      </w:r>
      <w:r>
        <w:rPr>
          <w:szCs w:val="22"/>
          <w:lang w:val="fr-FR"/>
        </w:rPr>
        <w:t xml:space="preserve"> équitable</w:t>
      </w:r>
      <w:r w:rsidRPr="00E41928">
        <w:rPr>
          <w:b/>
          <w:bCs/>
          <w:szCs w:val="22"/>
          <w:lang w:val="fr-FR"/>
        </w:rPr>
        <w:t>, [</w:t>
      </w:r>
      <w:r>
        <w:rPr>
          <w:b/>
          <w:bCs/>
          <w:szCs w:val="22"/>
          <w:lang w:val="fr-FR"/>
        </w:rPr>
        <w:t>et de façon égale entre hommes et femmes</w:t>
      </w:r>
      <w:r w:rsidRPr="00E41928">
        <w:rPr>
          <w:b/>
          <w:bCs/>
          <w:szCs w:val="22"/>
          <w:lang w:val="fr-FR"/>
        </w:rPr>
        <w:t xml:space="preserve">] </w:t>
      </w:r>
      <w:r w:rsidRPr="00E41928">
        <w:rPr>
          <w:szCs w:val="22"/>
          <w:lang w:val="fr-FR"/>
        </w:rPr>
        <w:t>[</w:t>
      </w:r>
      <w:r>
        <w:rPr>
          <w:b/>
          <w:bCs/>
          <w:szCs w:val="22"/>
          <w:lang w:val="fr-FR"/>
        </w:rPr>
        <w:t>au moyen de</w:t>
      </w:r>
      <w:r w:rsidRPr="00E41928">
        <w:rPr>
          <w:b/>
          <w:bCs/>
          <w:szCs w:val="22"/>
          <w:lang w:val="fr-FR"/>
        </w:rPr>
        <w:t xml:space="preserve"> conditions convenues d’un commun accord et </w:t>
      </w:r>
      <w:r>
        <w:rPr>
          <w:b/>
          <w:bCs/>
          <w:szCs w:val="22"/>
          <w:lang w:val="fr-FR"/>
        </w:rPr>
        <w:t xml:space="preserve">d’un </w:t>
      </w:r>
      <w:r w:rsidRPr="00E41928">
        <w:rPr>
          <w:b/>
          <w:bCs/>
          <w:szCs w:val="22"/>
          <w:lang w:val="fr-FR"/>
        </w:rPr>
        <w:t>consentement préalable donné en connaissance de cause</w:t>
      </w:r>
      <w:r w:rsidRPr="00E41928">
        <w:rPr>
          <w:szCs w:val="22"/>
          <w:lang w:val="fr-FR"/>
        </w:rPr>
        <w:t>] [</w:t>
      </w:r>
      <w:r>
        <w:rPr>
          <w:b/>
          <w:bCs/>
          <w:szCs w:val="22"/>
          <w:lang w:val="fr-FR"/>
        </w:rPr>
        <w:t xml:space="preserve">et l’accès préalable, libre et éclairé aux </w:t>
      </w:r>
      <w:r w:rsidRPr="00E41928">
        <w:rPr>
          <w:b/>
          <w:bCs/>
          <w:szCs w:val="22"/>
          <w:lang w:val="fr-FR"/>
        </w:rPr>
        <w:t>connaissances traditionnelles</w:t>
      </w:r>
      <w:r>
        <w:rPr>
          <w:b/>
          <w:bCs/>
          <w:szCs w:val="22"/>
          <w:lang w:val="fr-FR"/>
        </w:rPr>
        <w:t xml:space="preserve"> des</w:t>
      </w:r>
      <w:r w:rsidRPr="00E41928">
        <w:rPr>
          <w:b/>
          <w:bCs/>
          <w:szCs w:val="22"/>
          <w:lang w:val="fr-FR"/>
        </w:rPr>
        <w:t xml:space="preserve"> peuples autochtones et </w:t>
      </w:r>
      <w:r>
        <w:rPr>
          <w:b/>
          <w:bCs/>
          <w:szCs w:val="22"/>
          <w:lang w:val="fr-FR"/>
        </w:rPr>
        <w:t xml:space="preserve">des </w:t>
      </w:r>
      <w:r w:rsidRPr="00E41928">
        <w:rPr>
          <w:b/>
          <w:bCs/>
          <w:szCs w:val="22"/>
          <w:lang w:val="fr-FR"/>
        </w:rPr>
        <w:t xml:space="preserve">communautés locales </w:t>
      </w:r>
      <w:r>
        <w:rPr>
          <w:b/>
          <w:bCs/>
          <w:szCs w:val="22"/>
          <w:lang w:val="fr-FR"/>
        </w:rPr>
        <w:t xml:space="preserve">est </w:t>
      </w:r>
      <w:r w:rsidRPr="00E41928">
        <w:rPr>
          <w:b/>
          <w:bCs/>
          <w:szCs w:val="22"/>
          <w:lang w:val="fr-FR"/>
        </w:rPr>
        <w:t>renforcé,</w:t>
      </w:r>
      <w:r w:rsidRPr="00E41928">
        <w:rPr>
          <w:szCs w:val="22"/>
          <w:lang w:val="fr-FR"/>
        </w:rPr>
        <w:t>] [</w:t>
      </w:r>
      <w:r w:rsidRPr="00E41928">
        <w:rPr>
          <w:b/>
          <w:bCs/>
          <w:szCs w:val="22"/>
          <w:lang w:val="fr-FR"/>
        </w:rPr>
        <w:t xml:space="preserve">, </w:t>
      </w:r>
      <w:r w:rsidRPr="00E41928">
        <w:rPr>
          <w:szCs w:val="22"/>
          <w:lang w:val="fr-FR"/>
        </w:rPr>
        <w:t>[</w:t>
      </w:r>
      <w:r>
        <w:rPr>
          <w:b/>
          <w:bCs/>
          <w:szCs w:val="22"/>
          <w:lang w:val="fr-FR"/>
        </w:rPr>
        <w:t>en prenant en compte</w:t>
      </w:r>
      <w:r w:rsidRPr="00E41928">
        <w:rPr>
          <w:szCs w:val="22"/>
          <w:lang w:val="fr-FR"/>
        </w:rPr>
        <w:t>][</w:t>
      </w:r>
      <w:r>
        <w:rPr>
          <w:b/>
          <w:bCs/>
          <w:szCs w:val="22"/>
          <w:lang w:val="fr-FR"/>
        </w:rPr>
        <w:t>en particulier</w:t>
      </w:r>
      <w:r w:rsidRPr="00E41928">
        <w:rPr>
          <w:szCs w:val="22"/>
          <w:lang w:val="fr-FR"/>
        </w:rPr>
        <w:t>]</w:t>
      </w:r>
      <w:r w:rsidRPr="00DA4140">
        <w:rPr>
          <w:szCs w:val="22"/>
          <w:lang w:val="fr-FR"/>
        </w:rPr>
        <w:t xml:space="preserve"> </w:t>
      </w:r>
      <w:r w:rsidRPr="00E41928">
        <w:rPr>
          <w:szCs w:val="22"/>
          <w:lang w:val="fr-FR"/>
        </w:rPr>
        <w:t>[</w:t>
      </w:r>
      <w:r>
        <w:rPr>
          <w:b/>
          <w:bCs/>
          <w:szCs w:val="22"/>
          <w:lang w:val="fr-FR"/>
        </w:rPr>
        <w:t>les</w:t>
      </w:r>
      <w:r w:rsidRPr="00E41928">
        <w:rPr>
          <w:b/>
          <w:bCs/>
          <w:szCs w:val="22"/>
          <w:lang w:val="fr-FR"/>
        </w:rPr>
        <w:t xml:space="preserve"> </w:t>
      </w:r>
      <w:r>
        <w:rPr>
          <w:b/>
          <w:bCs/>
          <w:szCs w:val="22"/>
          <w:lang w:val="fr-FR"/>
        </w:rPr>
        <w:t>avantages pour]</w:t>
      </w:r>
      <w:r w:rsidRPr="00E41928">
        <w:rPr>
          <w:b/>
          <w:bCs/>
          <w:szCs w:val="22"/>
          <w:lang w:val="fr-FR"/>
        </w:rPr>
        <w:t xml:space="preserve"> </w:t>
      </w:r>
      <w:r>
        <w:rPr>
          <w:b/>
          <w:bCs/>
          <w:szCs w:val="22"/>
          <w:lang w:val="fr-FR"/>
        </w:rPr>
        <w:t xml:space="preserve">les </w:t>
      </w:r>
      <w:r w:rsidRPr="00E41928">
        <w:rPr>
          <w:b/>
          <w:bCs/>
          <w:szCs w:val="22"/>
          <w:lang w:val="fr-FR"/>
        </w:rPr>
        <w:t xml:space="preserve">peuples autochtones et </w:t>
      </w:r>
      <w:r>
        <w:rPr>
          <w:b/>
          <w:bCs/>
          <w:szCs w:val="22"/>
          <w:lang w:val="fr-FR"/>
        </w:rPr>
        <w:t xml:space="preserve">les </w:t>
      </w:r>
      <w:r w:rsidRPr="00E41928">
        <w:rPr>
          <w:b/>
          <w:bCs/>
          <w:szCs w:val="22"/>
          <w:lang w:val="fr-FR"/>
        </w:rPr>
        <w:t>communautés locales</w:t>
      </w:r>
      <w:r>
        <w:rPr>
          <w:b/>
          <w:bCs/>
          <w:szCs w:val="22"/>
          <w:lang w:val="fr-FR"/>
        </w:rPr>
        <w:t xml:space="preserve"> et</w:t>
      </w:r>
      <w:r w:rsidRPr="00E41928">
        <w:rPr>
          <w:szCs w:val="22"/>
          <w:lang w:val="fr-FR"/>
        </w:rPr>
        <w:t>], [</w:t>
      </w:r>
      <w:r>
        <w:rPr>
          <w:b/>
          <w:bCs/>
          <w:szCs w:val="22"/>
          <w:lang w:val="fr-FR"/>
        </w:rPr>
        <w:t>conformément au troisième objectif</w:t>
      </w:r>
      <w:r w:rsidRPr="00E41928">
        <w:rPr>
          <w:b/>
          <w:bCs/>
          <w:szCs w:val="22"/>
          <w:lang w:val="fr-FR"/>
        </w:rPr>
        <w:t xml:space="preserve"> </w:t>
      </w:r>
      <w:r>
        <w:rPr>
          <w:b/>
          <w:bCs/>
          <w:szCs w:val="22"/>
          <w:lang w:val="fr-FR"/>
        </w:rPr>
        <w:t>de la Convention</w:t>
      </w:r>
      <w:r w:rsidRPr="00E41928">
        <w:rPr>
          <w:b/>
          <w:bCs/>
          <w:szCs w:val="22"/>
          <w:lang w:val="fr-FR"/>
        </w:rPr>
        <w:t>,</w:t>
      </w:r>
      <w:r w:rsidRPr="00E41928">
        <w:rPr>
          <w:szCs w:val="22"/>
          <w:lang w:val="fr-FR"/>
        </w:rPr>
        <w:t>][</w:t>
      </w:r>
      <w:r>
        <w:rPr>
          <w:b/>
          <w:bCs/>
          <w:szCs w:val="22"/>
          <w:lang w:val="fr-FR"/>
        </w:rPr>
        <w:t>en tenant compte des</w:t>
      </w:r>
      <w:r w:rsidRPr="00E41928">
        <w:rPr>
          <w:b/>
          <w:bCs/>
          <w:szCs w:val="22"/>
          <w:lang w:val="fr-FR"/>
        </w:rPr>
        <w:t xml:space="preserve"> </w:t>
      </w:r>
      <w:r>
        <w:rPr>
          <w:b/>
          <w:bCs/>
          <w:szCs w:val="22"/>
          <w:lang w:val="fr-FR"/>
        </w:rPr>
        <w:t>principes du</w:t>
      </w:r>
      <w:r w:rsidRPr="00E41928">
        <w:rPr>
          <w:b/>
          <w:bCs/>
          <w:szCs w:val="22"/>
          <w:lang w:val="fr-FR"/>
        </w:rPr>
        <w:t xml:space="preserve"> droit international et </w:t>
      </w:r>
      <w:r>
        <w:rPr>
          <w:b/>
          <w:bCs/>
          <w:szCs w:val="22"/>
          <w:lang w:val="fr-FR"/>
        </w:rPr>
        <w:t xml:space="preserve">des </w:t>
      </w:r>
      <w:r w:rsidRPr="00E41928">
        <w:rPr>
          <w:b/>
          <w:bCs/>
          <w:szCs w:val="22"/>
          <w:lang w:val="fr-FR"/>
        </w:rPr>
        <w:t>accords internationaux</w:t>
      </w:r>
      <w:r>
        <w:rPr>
          <w:b/>
          <w:bCs/>
          <w:szCs w:val="22"/>
          <w:lang w:val="fr-FR"/>
        </w:rPr>
        <w:t xml:space="preserve"> sur la protection de</w:t>
      </w:r>
      <w:r w:rsidRPr="00E41928">
        <w:rPr>
          <w:b/>
          <w:bCs/>
          <w:szCs w:val="22"/>
          <w:lang w:val="fr-FR"/>
        </w:rPr>
        <w:t xml:space="preserve"> </w:t>
      </w:r>
      <w:r>
        <w:rPr>
          <w:b/>
          <w:bCs/>
          <w:szCs w:val="22"/>
          <w:lang w:val="fr-FR"/>
        </w:rPr>
        <w:t xml:space="preserve">la propriété intellectuelle ratifiés par les </w:t>
      </w:r>
      <w:r w:rsidRPr="00E41928">
        <w:rPr>
          <w:b/>
          <w:bCs/>
          <w:szCs w:val="22"/>
          <w:lang w:val="fr-FR"/>
        </w:rPr>
        <w:t>pays</w:t>
      </w:r>
      <w:r w:rsidRPr="00E41928">
        <w:rPr>
          <w:szCs w:val="22"/>
          <w:lang w:val="fr-FR"/>
        </w:rPr>
        <w:t>,] [</w:t>
      </w:r>
      <w:r w:rsidRPr="00E41928">
        <w:rPr>
          <w:b/>
          <w:bCs/>
          <w:szCs w:val="22"/>
          <w:lang w:val="fr-FR"/>
        </w:rPr>
        <w:t xml:space="preserve">conformément </w:t>
      </w:r>
      <w:r>
        <w:rPr>
          <w:b/>
          <w:bCs/>
          <w:szCs w:val="22"/>
          <w:lang w:val="fr-FR"/>
        </w:rPr>
        <w:t>aux instruments internationaux sur</w:t>
      </w:r>
      <w:r w:rsidRPr="00E41928">
        <w:rPr>
          <w:b/>
          <w:bCs/>
          <w:szCs w:val="22"/>
          <w:lang w:val="fr-FR"/>
        </w:rPr>
        <w:t xml:space="preserve"> l’accès et le partage des avantages</w:t>
      </w:r>
      <w:r w:rsidRPr="00E41928">
        <w:rPr>
          <w:szCs w:val="22"/>
          <w:lang w:val="fr-FR"/>
        </w:rPr>
        <w:t>,] [</w:t>
      </w:r>
      <w:r>
        <w:rPr>
          <w:b/>
          <w:bCs/>
          <w:szCs w:val="22"/>
          <w:lang w:val="fr-FR"/>
        </w:rPr>
        <w:t>y compris en fournissant un accès</w:t>
      </w:r>
      <w:r w:rsidRPr="00E41928">
        <w:rPr>
          <w:b/>
          <w:bCs/>
          <w:szCs w:val="22"/>
          <w:lang w:val="fr-FR"/>
        </w:rPr>
        <w:t xml:space="preserve"> </w:t>
      </w:r>
      <w:r>
        <w:rPr>
          <w:b/>
          <w:bCs/>
          <w:szCs w:val="22"/>
          <w:lang w:val="fr-FR"/>
        </w:rPr>
        <w:t xml:space="preserve">approprié </w:t>
      </w:r>
      <w:r w:rsidRPr="00E41928">
        <w:rPr>
          <w:szCs w:val="22"/>
          <w:lang w:val="fr-FR"/>
        </w:rPr>
        <w:t>[</w:t>
      </w:r>
      <w:r>
        <w:rPr>
          <w:b/>
          <w:bCs/>
          <w:szCs w:val="22"/>
          <w:lang w:val="fr-FR"/>
        </w:rPr>
        <w:t>aux</w:t>
      </w:r>
      <w:r w:rsidRPr="00E41928">
        <w:rPr>
          <w:b/>
          <w:bCs/>
          <w:szCs w:val="22"/>
          <w:lang w:val="fr-FR"/>
        </w:rPr>
        <w:t xml:space="preserve"> ressources génétiques</w:t>
      </w:r>
      <w:r>
        <w:rPr>
          <w:b/>
          <w:bCs/>
          <w:szCs w:val="22"/>
          <w:lang w:val="fr-FR"/>
        </w:rPr>
        <w:t>,</w:t>
      </w:r>
      <w:r w:rsidRPr="00E41928">
        <w:rPr>
          <w:b/>
          <w:bCs/>
          <w:szCs w:val="22"/>
          <w:lang w:val="fr-FR"/>
        </w:rPr>
        <w:t xml:space="preserve"> contribuant ainsi</w:t>
      </w:r>
      <w:r>
        <w:rPr>
          <w:b/>
          <w:bCs/>
          <w:szCs w:val="22"/>
          <w:lang w:val="fr-FR"/>
        </w:rPr>
        <w:t xml:space="preserve"> à</w:t>
      </w:r>
      <w:r w:rsidRPr="00E41928">
        <w:rPr>
          <w:b/>
          <w:bCs/>
          <w:szCs w:val="22"/>
          <w:lang w:val="fr-FR"/>
        </w:rPr>
        <w:t>]</w:t>
      </w:r>
      <w:r w:rsidRPr="00E41928">
        <w:rPr>
          <w:szCs w:val="22"/>
          <w:lang w:val="fr-FR"/>
        </w:rPr>
        <w:t>] [</w:t>
      </w:r>
      <w:r>
        <w:rPr>
          <w:b/>
          <w:bCs/>
          <w:szCs w:val="22"/>
          <w:lang w:val="fr-FR"/>
        </w:rPr>
        <w:t>et pour contribuer à</w:t>
      </w:r>
      <w:r w:rsidRPr="00E41928">
        <w:rPr>
          <w:szCs w:val="22"/>
          <w:lang w:val="fr-FR"/>
        </w:rPr>
        <w:t>] [[</w:t>
      </w:r>
      <w:r>
        <w:rPr>
          <w:szCs w:val="22"/>
          <w:lang w:val="fr-FR"/>
        </w:rPr>
        <w:t>avec</w:t>
      </w:r>
      <w:r w:rsidRPr="00E41928">
        <w:rPr>
          <w:szCs w:val="22"/>
          <w:lang w:val="fr-FR"/>
        </w:rPr>
        <w:t xml:space="preserve"> [</w:t>
      </w:r>
      <w:r>
        <w:rPr>
          <w:szCs w:val="22"/>
          <w:lang w:val="fr-FR"/>
        </w:rPr>
        <w:t>une augmentation substantielle</w:t>
      </w:r>
      <w:r w:rsidRPr="00E41928">
        <w:rPr>
          <w:szCs w:val="22"/>
          <w:lang w:val="fr-FR"/>
        </w:rPr>
        <w:t>][</w:t>
      </w:r>
      <w:r>
        <w:rPr>
          <w:b/>
          <w:bCs/>
          <w:szCs w:val="22"/>
          <w:lang w:val="fr-FR"/>
        </w:rPr>
        <w:t>une augmentation</w:t>
      </w:r>
      <w:r w:rsidRPr="00E41928">
        <w:rPr>
          <w:b/>
          <w:bCs/>
          <w:szCs w:val="22"/>
          <w:lang w:val="fr-FR"/>
        </w:rPr>
        <w:t xml:space="preserve"> </w:t>
      </w:r>
      <w:r>
        <w:rPr>
          <w:b/>
          <w:bCs/>
          <w:szCs w:val="22"/>
          <w:lang w:val="fr-FR"/>
        </w:rPr>
        <w:t>de</w:t>
      </w:r>
      <w:r w:rsidRPr="00E41928">
        <w:rPr>
          <w:b/>
          <w:bCs/>
          <w:szCs w:val="22"/>
          <w:lang w:val="fr-FR"/>
        </w:rPr>
        <w:t xml:space="preserve"> 50%</w:t>
      </w:r>
      <w:r w:rsidRPr="00E41928">
        <w:rPr>
          <w:szCs w:val="22"/>
          <w:lang w:val="fr-FR"/>
        </w:rPr>
        <w:t>]</w:t>
      </w:r>
      <w:r>
        <w:rPr>
          <w:szCs w:val="22"/>
          <w:lang w:val="fr-FR"/>
        </w:rPr>
        <w:t xml:space="preserve"> des </w:t>
      </w:r>
      <w:r w:rsidRPr="00E41928">
        <w:rPr>
          <w:szCs w:val="22"/>
          <w:lang w:val="fr-FR"/>
        </w:rPr>
        <w:t xml:space="preserve">avantages monétaires et non monétaires </w:t>
      </w:r>
      <w:r>
        <w:rPr>
          <w:szCs w:val="22"/>
          <w:lang w:val="fr-FR"/>
        </w:rPr>
        <w:t>partagés</w:t>
      </w:r>
      <w:r w:rsidRPr="00E41928">
        <w:rPr>
          <w:szCs w:val="22"/>
          <w:lang w:val="fr-FR"/>
        </w:rPr>
        <w:t xml:space="preserve"> [</w:t>
      </w:r>
      <w:r>
        <w:rPr>
          <w:b/>
          <w:bCs/>
          <w:szCs w:val="22"/>
          <w:lang w:val="fr-FR"/>
        </w:rPr>
        <w:t xml:space="preserve">proportionnelle au taux de croissance des </w:t>
      </w:r>
      <w:r w:rsidRPr="00E41928">
        <w:rPr>
          <w:b/>
          <w:bCs/>
          <w:szCs w:val="22"/>
          <w:lang w:val="fr-FR"/>
        </w:rPr>
        <w:t xml:space="preserve">secteurs </w:t>
      </w:r>
      <w:r>
        <w:rPr>
          <w:b/>
          <w:bCs/>
          <w:szCs w:val="22"/>
          <w:lang w:val="fr-FR"/>
        </w:rPr>
        <w:t>économiques les plus dépendants de l’accès</w:t>
      </w:r>
      <w:r w:rsidRPr="00E41928">
        <w:rPr>
          <w:b/>
          <w:bCs/>
          <w:szCs w:val="22"/>
          <w:lang w:val="fr-FR"/>
        </w:rPr>
        <w:t xml:space="preserve"> et </w:t>
      </w:r>
      <w:r>
        <w:rPr>
          <w:b/>
          <w:bCs/>
          <w:szCs w:val="22"/>
          <w:lang w:val="fr-FR"/>
        </w:rPr>
        <w:t xml:space="preserve">de l’utilisation des </w:t>
      </w:r>
      <w:r w:rsidRPr="00E41928">
        <w:rPr>
          <w:b/>
          <w:bCs/>
          <w:szCs w:val="22"/>
          <w:lang w:val="fr-FR"/>
        </w:rPr>
        <w:t>ressources génétiques</w:t>
      </w:r>
      <w:r w:rsidRPr="00E41928">
        <w:rPr>
          <w:szCs w:val="22"/>
          <w:lang w:val="fr-FR"/>
        </w:rPr>
        <w:t>,]</w:t>
      </w:r>
      <w:r w:rsidRPr="00E41928">
        <w:rPr>
          <w:b/>
          <w:bCs/>
          <w:szCs w:val="22"/>
          <w:lang w:val="fr-FR"/>
        </w:rPr>
        <w:t xml:space="preserve"> </w:t>
      </w:r>
      <w:r w:rsidRPr="00E41928">
        <w:rPr>
          <w:szCs w:val="22"/>
          <w:lang w:val="fr-FR"/>
        </w:rPr>
        <w:t>[</w:t>
      </w:r>
      <w:r>
        <w:rPr>
          <w:b/>
          <w:bCs/>
          <w:szCs w:val="22"/>
          <w:lang w:val="fr-FR"/>
        </w:rPr>
        <w:t xml:space="preserve">en </w:t>
      </w:r>
      <w:r>
        <w:rPr>
          <w:b/>
          <w:bCs/>
          <w:szCs w:val="22"/>
          <w:lang w:val="fr-FR"/>
        </w:rPr>
        <w:lastRenderedPageBreak/>
        <w:t>particulier</w:t>
      </w:r>
      <w:r w:rsidRPr="00E41928">
        <w:rPr>
          <w:b/>
          <w:bCs/>
          <w:szCs w:val="22"/>
          <w:lang w:val="fr-FR"/>
        </w:rPr>
        <w:t xml:space="preserve"> </w:t>
      </w:r>
      <w:r>
        <w:rPr>
          <w:b/>
          <w:bCs/>
          <w:szCs w:val="22"/>
          <w:lang w:val="fr-FR"/>
        </w:rPr>
        <w:t>ceux qui visent</w:t>
      </w:r>
      <w:r w:rsidRPr="00E41928">
        <w:rPr>
          <w:szCs w:val="22"/>
          <w:lang w:val="fr-FR"/>
        </w:rPr>
        <w:t>] [</w:t>
      </w:r>
      <w:r w:rsidRPr="00E41928">
        <w:rPr>
          <w:b/>
          <w:bCs/>
          <w:szCs w:val="22"/>
          <w:lang w:val="fr-FR"/>
        </w:rPr>
        <w:t xml:space="preserve">contribuant ainsi </w:t>
      </w:r>
      <w:r w:rsidRPr="00E41928">
        <w:rPr>
          <w:szCs w:val="22"/>
          <w:lang w:val="fr-FR"/>
        </w:rPr>
        <w:t>[</w:t>
      </w:r>
      <w:r>
        <w:rPr>
          <w:b/>
          <w:bCs/>
          <w:szCs w:val="22"/>
          <w:lang w:val="fr-FR"/>
        </w:rPr>
        <w:t>à</w:t>
      </w:r>
      <w:r w:rsidRPr="00E41928">
        <w:rPr>
          <w:szCs w:val="22"/>
          <w:lang w:val="fr-FR"/>
        </w:rPr>
        <w:t>][</w:t>
      </w:r>
      <w:r>
        <w:rPr>
          <w:b/>
          <w:bCs/>
          <w:szCs w:val="22"/>
          <w:lang w:val="fr-FR"/>
        </w:rPr>
        <w:t>en vue de</w:t>
      </w:r>
      <w:r w:rsidRPr="00E41928">
        <w:rPr>
          <w:szCs w:val="22"/>
          <w:lang w:val="fr-FR"/>
        </w:rPr>
        <w:t>]] [[</w:t>
      </w:r>
      <w:r>
        <w:rPr>
          <w:szCs w:val="22"/>
          <w:lang w:val="fr-FR"/>
        </w:rPr>
        <w:t>notamment par</w:t>
      </w:r>
      <w:r w:rsidRPr="00E41928">
        <w:rPr>
          <w:szCs w:val="22"/>
          <w:lang w:val="fr-FR"/>
        </w:rPr>
        <w:t xml:space="preserve">] </w:t>
      </w:r>
      <w:r>
        <w:rPr>
          <w:b/>
          <w:bCs/>
          <w:szCs w:val="22"/>
          <w:lang w:val="fr-FR"/>
        </w:rPr>
        <w:t>la création d’un mécanisme mondial multilatéral de partage des avantages</w:t>
      </w:r>
      <w:r w:rsidRPr="00E41928">
        <w:rPr>
          <w:b/>
          <w:bCs/>
          <w:szCs w:val="22"/>
          <w:lang w:val="fr-FR"/>
        </w:rPr>
        <w:t xml:space="preserve"> </w:t>
      </w:r>
      <w:r>
        <w:rPr>
          <w:b/>
          <w:bCs/>
          <w:szCs w:val="22"/>
          <w:lang w:val="fr-FR"/>
        </w:rPr>
        <w:t xml:space="preserve">qui collecte 1% du prix de détail de tous les produits de consommation dérivés de la  </w:t>
      </w:r>
      <w:r w:rsidRPr="00E41928">
        <w:rPr>
          <w:b/>
          <w:bCs/>
          <w:szCs w:val="22"/>
          <w:lang w:val="fr-FR"/>
        </w:rPr>
        <w:t xml:space="preserve">biodiversité, et </w:t>
      </w:r>
      <w:r>
        <w:rPr>
          <w:b/>
          <w:bCs/>
          <w:szCs w:val="22"/>
          <w:lang w:val="fr-FR"/>
        </w:rPr>
        <w:t>utilise ces fonds pour appuyer</w:t>
      </w:r>
      <w:r w:rsidRPr="00E41928">
        <w:rPr>
          <w:szCs w:val="22"/>
          <w:lang w:val="fr-FR"/>
        </w:rPr>
        <w:t>] [</w:t>
      </w:r>
      <w:r>
        <w:rPr>
          <w:szCs w:val="22"/>
          <w:lang w:val="fr-FR"/>
        </w:rPr>
        <w:t>la</w:t>
      </w:r>
      <w:r w:rsidRPr="00E41928">
        <w:rPr>
          <w:szCs w:val="22"/>
          <w:lang w:val="fr-FR"/>
        </w:rPr>
        <w:t xml:space="preserve">] conservation et </w:t>
      </w:r>
      <w:r>
        <w:rPr>
          <w:szCs w:val="22"/>
          <w:lang w:val="fr-FR"/>
        </w:rPr>
        <w:t>l’</w:t>
      </w:r>
      <w:r w:rsidRPr="00E41928">
        <w:rPr>
          <w:szCs w:val="22"/>
          <w:lang w:val="fr-FR"/>
        </w:rPr>
        <w:t>utilisation durable</w:t>
      </w:r>
      <w:r>
        <w:rPr>
          <w:szCs w:val="22"/>
          <w:lang w:val="fr-FR"/>
        </w:rPr>
        <w:t xml:space="preserve"> de la</w:t>
      </w:r>
      <w:r w:rsidRPr="00E41928">
        <w:rPr>
          <w:szCs w:val="22"/>
          <w:lang w:val="fr-FR"/>
        </w:rPr>
        <w:t xml:space="preserve"> [biodiversité]] [</w:t>
      </w:r>
      <w:r>
        <w:rPr>
          <w:b/>
          <w:bCs/>
          <w:szCs w:val="22"/>
          <w:lang w:val="fr-FR"/>
        </w:rPr>
        <w:t>ses éléments constitutifs</w:t>
      </w:r>
      <w:r w:rsidRPr="00E41928">
        <w:rPr>
          <w:b/>
          <w:bCs/>
          <w:szCs w:val="22"/>
          <w:lang w:val="fr-FR"/>
        </w:rPr>
        <w:t>]</w:t>
      </w:r>
      <w:r w:rsidRPr="00E41928">
        <w:rPr>
          <w:szCs w:val="22"/>
          <w:lang w:val="fr-FR"/>
        </w:rPr>
        <w:t xml:space="preserve"> </w:t>
      </w:r>
      <w:r w:rsidRPr="007C21FB">
        <w:rPr>
          <w:b/>
          <w:szCs w:val="22"/>
          <w:lang w:val="fr-FR"/>
        </w:rPr>
        <w:t>sur le terrain</w:t>
      </w:r>
      <w:r>
        <w:rPr>
          <w:szCs w:val="22"/>
          <w:lang w:val="fr-FR"/>
        </w:rPr>
        <w:t xml:space="preserve"> </w:t>
      </w:r>
      <w:r w:rsidRPr="00E41928">
        <w:rPr>
          <w:szCs w:val="22"/>
          <w:lang w:val="fr-FR"/>
        </w:rPr>
        <w:t>[</w:t>
      </w:r>
      <w:r>
        <w:rPr>
          <w:b/>
          <w:bCs/>
          <w:szCs w:val="22"/>
          <w:lang w:val="fr-FR"/>
        </w:rPr>
        <w:t>effectuées par les</w:t>
      </w:r>
      <w:r w:rsidRPr="00E41928">
        <w:rPr>
          <w:b/>
          <w:bCs/>
          <w:szCs w:val="22"/>
          <w:lang w:val="fr-FR"/>
        </w:rPr>
        <w:t xml:space="preserve"> peuples autochtones et </w:t>
      </w:r>
      <w:r>
        <w:rPr>
          <w:b/>
          <w:bCs/>
          <w:szCs w:val="22"/>
          <w:lang w:val="fr-FR"/>
        </w:rPr>
        <w:t xml:space="preserve">les </w:t>
      </w:r>
      <w:r w:rsidRPr="00E41928">
        <w:rPr>
          <w:b/>
          <w:bCs/>
          <w:szCs w:val="22"/>
          <w:lang w:val="fr-FR"/>
        </w:rPr>
        <w:t>communautés locales et</w:t>
      </w:r>
      <w:r>
        <w:rPr>
          <w:b/>
          <w:bCs/>
          <w:szCs w:val="22"/>
          <w:lang w:val="fr-FR"/>
        </w:rPr>
        <w:t xml:space="preserve"> d’autres groupes qui travaillent au niveau local</w:t>
      </w:r>
      <w:r w:rsidRPr="00E41928">
        <w:rPr>
          <w:szCs w:val="22"/>
          <w:lang w:val="fr-FR"/>
        </w:rPr>
        <w:t>] [</w:t>
      </w:r>
      <w:r w:rsidRPr="00E41928">
        <w:rPr>
          <w:b/>
          <w:bCs/>
          <w:szCs w:val="22"/>
          <w:lang w:val="fr-FR"/>
        </w:rPr>
        <w:t xml:space="preserve">, </w:t>
      </w:r>
      <w:r>
        <w:rPr>
          <w:b/>
          <w:bCs/>
          <w:szCs w:val="22"/>
          <w:lang w:val="fr-FR"/>
        </w:rPr>
        <w:t xml:space="preserve">conformément au </w:t>
      </w:r>
      <w:r w:rsidRPr="00E41928">
        <w:rPr>
          <w:b/>
          <w:bCs/>
          <w:szCs w:val="22"/>
          <w:lang w:val="fr-FR"/>
        </w:rPr>
        <w:t>Protocole de Nagoya</w:t>
      </w:r>
      <w:r w:rsidRPr="00E41928">
        <w:rPr>
          <w:szCs w:val="22"/>
          <w:lang w:val="fr-FR"/>
        </w:rPr>
        <w:t>] [</w:t>
      </w:r>
      <w:r w:rsidRPr="00E41928">
        <w:rPr>
          <w:b/>
          <w:bCs/>
          <w:szCs w:val="22"/>
          <w:lang w:val="fr-FR"/>
        </w:rPr>
        <w:t xml:space="preserve">, </w:t>
      </w:r>
      <w:r>
        <w:rPr>
          <w:b/>
          <w:bCs/>
          <w:szCs w:val="22"/>
          <w:lang w:val="fr-FR"/>
        </w:rPr>
        <w:t>y compris</w:t>
      </w:r>
      <w:r w:rsidRPr="00E41928">
        <w:rPr>
          <w:b/>
          <w:bCs/>
          <w:szCs w:val="22"/>
          <w:lang w:val="fr-FR"/>
        </w:rPr>
        <w:t xml:space="preserve"> le </w:t>
      </w:r>
      <w:r>
        <w:rPr>
          <w:b/>
          <w:bCs/>
          <w:szCs w:val="22"/>
          <w:lang w:val="fr-FR"/>
        </w:rPr>
        <w:t>transfert de technologies</w:t>
      </w:r>
      <w:r w:rsidRPr="00E41928">
        <w:rPr>
          <w:szCs w:val="22"/>
          <w:lang w:val="fr-FR"/>
        </w:rPr>
        <w:t>] [</w:t>
      </w:r>
      <w:r>
        <w:rPr>
          <w:b/>
          <w:bCs/>
          <w:szCs w:val="22"/>
          <w:lang w:val="fr-FR"/>
        </w:rPr>
        <w:t>en appui aux</w:t>
      </w:r>
      <w:r w:rsidRPr="00E41928">
        <w:rPr>
          <w:b/>
          <w:bCs/>
          <w:szCs w:val="22"/>
          <w:lang w:val="fr-FR"/>
        </w:rPr>
        <w:t xml:space="preserve"> </w:t>
      </w:r>
      <w:r>
        <w:rPr>
          <w:b/>
          <w:bCs/>
          <w:szCs w:val="22"/>
          <w:lang w:val="fr-FR"/>
        </w:rPr>
        <w:t>Objectifs de développement durable</w:t>
      </w:r>
      <w:r w:rsidRPr="00E41928">
        <w:rPr>
          <w:szCs w:val="22"/>
          <w:lang w:val="fr-FR"/>
        </w:rPr>
        <w:t>] [</w:t>
      </w:r>
      <w:r>
        <w:rPr>
          <w:b/>
          <w:bCs/>
          <w:szCs w:val="22"/>
          <w:lang w:val="fr-FR"/>
        </w:rPr>
        <w:t xml:space="preserve">avec le </w:t>
      </w:r>
      <w:r w:rsidRPr="00E41928">
        <w:rPr>
          <w:b/>
          <w:bCs/>
          <w:szCs w:val="22"/>
          <w:lang w:val="fr-FR"/>
        </w:rPr>
        <w:t>consentement préalable, donné librement et en connaissance de cause</w:t>
      </w:r>
      <w:r>
        <w:rPr>
          <w:b/>
          <w:bCs/>
          <w:szCs w:val="22"/>
          <w:lang w:val="fr-FR"/>
        </w:rPr>
        <w:t xml:space="preserve"> des </w:t>
      </w:r>
      <w:r w:rsidRPr="00E41928">
        <w:rPr>
          <w:b/>
          <w:bCs/>
          <w:szCs w:val="22"/>
          <w:lang w:val="fr-FR"/>
        </w:rPr>
        <w:t xml:space="preserve">peuples autochtones et </w:t>
      </w:r>
      <w:r>
        <w:rPr>
          <w:b/>
          <w:bCs/>
          <w:szCs w:val="22"/>
          <w:lang w:val="fr-FR"/>
        </w:rPr>
        <w:t xml:space="preserve">des </w:t>
      </w:r>
      <w:r w:rsidRPr="00E41928">
        <w:rPr>
          <w:b/>
          <w:bCs/>
          <w:szCs w:val="22"/>
          <w:lang w:val="fr-FR"/>
        </w:rPr>
        <w:t>communautés locales</w:t>
      </w:r>
      <w:r w:rsidRPr="00E41928">
        <w:rPr>
          <w:szCs w:val="22"/>
          <w:lang w:val="fr-FR"/>
        </w:rPr>
        <w:t>] [</w:t>
      </w:r>
      <w:r>
        <w:rPr>
          <w:b/>
          <w:bCs/>
          <w:szCs w:val="22"/>
          <w:lang w:val="fr-FR"/>
        </w:rPr>
        <w:t>et en prenant en compte également l’utilisation du partage des avantages pour</w:t>
      </w:r>
      <w:r w:rsidRPr="00E41928">
        <w:rPr>
          <w:b/>
          <w:bCs/>
          <w:szCs w:val="22"/>
          <w:lang w:val="fr-FR"/>
        </w:rPr>
        <w:t xml:space="preserve"> </w:t>
      </w:r>
      <w:r>
        <w:rPr>
          <w:b/>
          <w:bCs/>
          <w:szCs w:val="22"/>
          <w:lang w:val="fr-FR"/>
        </w:rPr>
        <w:t>maintenir</w:t>
      </w:r>
      <w:r w:rsidRPr="00E41928">
        <w:rPr>
          <w:b/>
          <w:bCs/>
          <w:szCs w:val="22"/>
          <w:lang w:val="fr-FR"/>
        </w:rPr>
        <w:t xml:space="preserve"> l’intégrité de tous </w:t>
      </w:r>
      <w:r>
        <w:rPr>
          <w:b/>
          <w:bCs/>
          <w:szCs w:val="22"/>
          <w:lang w:val="fr-FR"/>
        </w:rPr>
        <w:t>les êtres vivants de la</w:t>
      </w:r>
      <w:r w:rsidRPr="00E41928">
        <w:rPr>
          <w:b/>
          <w:bCs/>
          <w:szCs w:val="22"/>
          <w:lang w:val="fr-FR"/>
        </w:rPr>
        <w:t xml:space="preserve"> </w:t>
      </w:r>
      <w:r w:rsidR="000A74C6">
        <w:rPr>
          <w:b/>
          <w:bCs/>
          <w:szCs w:val="22"/>
          <w:lang w:val="fr-FR"/>
        </w:rPr>
        <w:t>Terre Mère</w:t>
      </w:r>
      <w:r w:rsidRPr="00E41928">
        <w:rPr>
          <w:szCs w:val="22"/>
          <w:lang w:val="fr-FR"/>
        </w:rPr>
        <w:t>].</w:t>
      </w:r>
    </w:p>
    <w:p w14:paraId="1CB8E94F" w14:textId="77777777" w:rsidR="00DD2662" w:rsidRPr="00E41928" w:rsidRDefault="00DD2662" w:rsidP="00DD2662">
      <w:pPr>
        <w:kinsoku w:val="0"/>
        <w:overflowPunct w:val="0"/>
        <w:autoSpaceDE w:val="0"/>
        <w:autoSpaceDN w:val="0"/>
        <w:spacing w:before="360" w:after="120"/>
        <w:jc w:val="center"/>
        <w:rPr>
          <w:szCs w:val="22"/>
          <w:u w:val="single"/>
          <w:lang w:val="fr-FR"/>
        </w:rPr>
      </w:pPr>
      <w:r w:rsidRPr="00E41928">
        <w:rPr>
          <w:rFonts w:asciiTheme="majorBidi" w:hAnsiTheme="majorBidi" w:cstheme="majorBidi"/>
          <w:b/>
          <w:szCs w:val="22"/>
          <w:lang w:val="fr-FR"/>
        </w:rPr>
        <w:t xml:space="preserve">PROPOSITIONS DES PARTIES </w:t>
      </w:r>
    </w:p>
    <w:p w14:paraId="7CDB2A3A" w14:textId="77777777" w:rsidR="00DD2662" w:rsidRPr="005B41B9" w:rsidRDefault="00DD2662" w:rsidP="00DD2662">
      <w:pPr>
        <w:kinsoku w:val="0"/>
        <w:overflowPunct w:val="0"/>
        <w:autoSpaceDE w:val="0"/>
        <w:autoSpaceDN w:val="0"/>
        <w:spacing w:before="120" w:after="120"/>
        <w:rPr>
          <w:szCs w:val="22"/>
          <w:lang w:val="fr-FR"/>
        </w:rPr>
      </w:pPr>
      <w:r w:rsidRPr="002513ED">
        <w:rPr>
          <w:b/>
          <w:bCs/>
          <w:szCs w:val="22"/>
          <w:u w:val="single"/>
          <w:lang w:val="fr-FR"/>
        </w:rPr>
        <w:t>Afrique du Sud</w:t>
      </w:r>
      <w:r w:rsidRPr="002513ED">
        <w:rPr>
          <w:b/>
          <w:bCs/>
          <w:szCs w:val="22"/>
          <w:lang w:val="fr-FR"/>
        </w:rPr>
        <w:t>:</w:t>
      </w:r>
      <w:r w:rsidRPr="002513ED">
        <w:rPr>
          <w:szCs w:val="22"/>
          <w:lang w:val="fr-FR"/>
        </w:rPr>
        <w:t xml:space="preserve"> Les avantages découlant de l’utilisation des ressources génétiques</w:t>
      </w:r>
      <w:r>
        <w:rPr>
          <w:b/>
          <w:bCs/>
          <w:szCs w:val="22"/>
          <w:lang w:val="fr-FR"/>
        </w:rPr>
        <w:t xml:space="preserve"> et des ressources biologiques</w:t>
      </w:r>
      <w:r w:rsidRPr="002513ED">
        <w:rPr>
          <w:b/>
          <w:bCs/>
          <w:szCs w:val="22"/>
          <w:lang w:val="fr-FR"/>
        </w:rPr>
        <w:t xml:space="preserve">, </w:t>
      </w:r>
      <w:r>
        <w:rPr>
          <w:b/>
          <w:bCs/>
          <w:szCs w:val="22"/>
          <w:lang w:val="fr-FR"/>
        </w:rPr>
        <w:t>y compris</w:t>
      </w:r>
      <w:r w:rsidRPr="002513ED">
        <w:rPr>
          <w:b/>
          <w:bCs/>
          <w:szCs w:val="22"/>
          <w:lang w:val="fr-FR"/>
        </w:rPr>
        <w:t xml:space="preserve"> </w:t>
      </w:r>
      <w:r>
        <w:rPr>
          <w:b/>
          <w:bCs/>
          <w:szCs w:val="22"/>
          <w:lang w:val="fr-FR"/>
        </w:rPr>
        <w:t>l’information de séquençage numérique</w:t>
      </w:r>
      <w:r w:rsidRPr="002513ED">
        <w:rPr>
          <w:b/>
          <w:bCs/>
          <w:szCs w:val="22"/>
          <w:lang w:val="fr-FR"/>
        </w:rPr>
        <w:t xml:space="preserve"> et </w:t>
      </w:r>
      <w:r>
        <w:rPr>
          <w:b/>
          <w:bCs/>
          <w:szCs w:val="22"/>
          <w:lang w:val="fr-FR"/>
        </w:rPr>
        <w:t>les connaissances traditionnelles connexes</w:t>
      </w:r>
      <w:r w:rsidRPr="002513ED">
        <w:rPr>
          <w:b/>
          <w:bCs/>
          <w:szCs w:val="22"/>
          <w:lang w:val="fr-FR"/>
        </w:rPr>
        <w:t>,</w:t>
      </w:r>
      <w:r w:rsidRPr="002513ED">
        <w:rPr>
          <w:szCs w:val="22"/>
          <w:lang w:val="fr-FR"/>
        </w:rPr>
        <w:t xml:space="preserve"> </w:t>
      </w:r>
      <w:r>
        <w:rPr>
          <w:szCs w:val="22"/>
          <w:lang w:val="fr-FR"/>
        </w:rPr>
        <w:t>sont partagés de manière juste et équitable</w:t>
      </w:r>
      <w:r w:rsidRPr="002513ED">
        <w:rPr>
          <w:szCs w:val="22"/>
          <w:lang w:val="fr-FR"/>
        </w:rPr>
        <w:t xml:space="preserve">, </w:t>
      </w:r>
      <w:r>
        <w:rPr>
          <w:szCs w:val="22"/>
          <w:lang w:val="fr-FR"/>
        </w:rPr>
        <w:t>avec une augmentation substantielle des avantages monétaires et non monétaires</w:t>
      </w:r>
      <w:r w:rsidRPr="002513ED">
        <w:rPr>
          <w:szCs w:val="22"/>
          <w:lang w:val="fr-FR"/>
        </w:rPr>
        <w:t xml:space="preserve"> </w:t>
      </w:r>
      <w:r>
        <w:rPr>
          <w:szCs w:val="22"/>
          <w:lang w:val="fr-FR"/>
        </w:rPr>
        <w:t>partagés</w:t>
      </w:r>
      <w:r w:rsidRPr="002513ED">
        <w:rPr>
          <w:szCs w:val="22"/>
          <w:lang w:val="fr-FR"/>
        </w:rPr>
        <w:t xml:space="preserve">, </w:t>
      </w:r>
      <w:r>
        <w:rPr>
          <w:szCs w:val="22"/>
          <w:lang w:val="fr-FR"/>
        </w:rPr>
        <w:t xml:space="preserve">notamment en faveur de la conservation et de l’utilisation durable </w:t>
      </w:r>
      <w:r w:rsidRPr="007C21FB">
        <w:rPr>
          <w:b/>
          <w:szCs w:val="22"/>
          <w:lang w:val="fr-FR"/>
        </w:rPr>
        <w:t>des éléments constitutifs</w:t>
      </w:r>
      <w:r>
        <w:rPr>
          <w:szCs w:val="22"/>
          <w:lang w:val="fr-FR"/>
        </w:rPr>
        <w:t xml:space="preserve"> de la biodiversité.</w:t>
      </w:r>
    </w:p>
    <w:p w14:paraId="7EEFEB8D" w14:textId="77777777" w:rsidR="00DD2662" w:rsidRPr="002513ED" w:rsidRDefault="00DD2662" w:rsidP="00DD2662">
      <w:pPr>
        <w:kinsoku w:val="0"/>
        <w:overflowPunct w:val="0"/>
        <w:autoSpaceDE w:val="0"/>
        <w:autoSpaceDN w:val="0"/>
        <w:spacing w:before="120" w:after="120"/>
        <w:rPr>
          <w:b/>
          <w:bCs/>
          <w:szCs w:val="22"/>
          <w:lang w:val="fr-FR"/>
        </w:rPr>
      </w:pPr>
      <w:r w:rsidRPr="002513ED">
        <w:rPr>
          <w:b/>
          <w:bCs/>
          <w:szCs w:val="22"/>
          <w:u w:val="single"/>
          <w:lang w:val="fr-FR"/>
        </w:rPr>
        <w:t>Argentine</w:t>
      </w:r>
      <w:r w:rsidRPr="002513ED">
        <w:rPr>
          <w:b/>
          <w:bCs/>
          <w:szCs w:val="22"/>
          <w:lang w:val="fr-FR"/>
        </w:rPr>
        <w:t xml:space="preserve">: </w:t>
      </w:r>
      <w:r w:rsidRPr="002513ED">
        <w:rPr>
          <w:szCs w:val="22"/>
          <w:lang w:val="fr-FR"/>
        </w:rPr>
        <w:t xml:space="preserve">Les avantages découlant de l’utilisation des ressources génétiques </w:t>
      </w:r>
      <w:r>
        <w:rPr>
          <w:b/>
          <w:bCs/>
          <w:szCs w:val="22"/>
          <w:lang w:val="fr-FR"/>
        </w:rPr>
        <w:t>sous n’importe quelle forme</w:t>
      </w:r>
      <w:r w:rsidRPr="002513ED">
        <w:rPr>
          <w:szCs w:val="22"/>
          <w:lang w:val="fr-FR"/>
        </w:rPr>
        <w:t xml:space="preserve"> sont partagés de manière juste et équitable, </w:t>
      </w:r>
      <w:r>
        <w:rPr>
          <w:szCs w:val="22"/>
          <w:lang w:val="fr-FR"/>
        </w:rPr>
        <w:t>avec une augmentation substantielle des avantages monétaires et non monétaires</w:t>
      </w:r>
      <w:r w:rsidRPr="002513ED">
        <w:rPr>
          <w:szCs w:val="22"/>
          <w:lang w:val="fr-FR"/>
        </w:rPr>
        <w:t xml:space="preserve"> </w:t>
      </w:r>
      <w:r>
        <w:rPr>
          <w:szCs w:val="22"/>
          <w:lang w:val="fr-FR"/>
        </w:rPr>
        <w:t>partagés</w:t>
      </w:r>
      <w:r w:rsidRPr="002513ED">
        <w:rPr>
          <w:szCs w:val="22"/>
          <w:lang w:val="fr-FR"/>
        </w:rPr>
        <w:t xml:space="preserve">, </w:t>
      </w:r>
      <w:r>
        <w:rPr>
          <w:szCs w:val="22"/>
          <w:lang w:val="fr-FR"/>
        </w:rPr>
        <w:t>notamment en faveur de la conservation et de l’utilisation durable de la biodiversité</w:t>
      </w:r>
      <w:r w:rsidRPr="002513ED">
        <w:rPr>
          <w:szCs w:val="22"/>
          <w:lang w:val="fr-FR"/>
        </w:rPr>
        <w:t>.</w:t>
      </w:r>
    </w:p>
    <w:p w14:paraId="552C836C" w14:textId="77777777" w:rsidR="00DD2662" w:rsidRPr="00384761" w:rsidRDefault="00DD2662" w:rsidP="00DD2662">
      <w:pPr>
        <w:kinsoku w:val="0"/>
        <w:overflowPunct w:val="0"/>
        <w:autoSpaceDE w:val="0"/>
        <w:autoSpaceDN w:val="0"/>
        <w:spacing w:before="120" w:after="120"/>
        <w:rPr>
          <w:i/>
          <w:iCs/>
          <w:szCs w:val="22"/>
          <w:lang w:val="fr-FR"/>
        </w:rPr>
      </w:pPr>
      <w:r w:rsidRPr="00384761">
        <w:rPr>
          <w:b/>
          <w:bCs/>
          <w:szCs w:val="22"/>
          <w:u w:val="single"/>
          <w:lang w:val="fr-FR"/>
        </w:rPr>
        <w:t>Australie</w:t>
      </w:r>
      <w:r w:rsidRPr="00384761">
        <w:rPr>
          <w:b/>
          <w:bCs/>
          <w:szCs w:val="22"/>
          <w:lang w:val="fr-FR"/>
        </w:rPr>
        <w:t xml:space="preserve">: </w:t>
      </w:r>
      <w:r w:rsidRPr="00384761">
        <w:rPr>
          <w:i/>
          <w:iCs/>
          <w:szCs w:val="22"/>
          <w:lang w:val="fr-FR"/>
        </w:rPr>
        <w:t xml:space="preserve">soutient le </w:t>
      </w:r>
      <w:r>
        <w:rPr>
          <w:i/>
          <w:iCs/>
          <w:szCs w:val="22"/>
          <w:lang w:val="fr-FR"/>
        </w:rPr>
        <w:t>texte original</w:t>
      </w:r>
      <w:r w:rsidRPr="00384761">
        <w:rPr>
          <w:i/>
          <w:iCs/>
          <w:szCs w:val="22"/>
          <w:lang w:val="fr-FR"/>
        </w:rPr>
        <w:t xml:space="preserve"> </w:t>
      </w:r>
      <w:r>
        <w:rPr>
          <w:i/>
          <w:iCs/>
          <w:szCs w:val="22"/>
          <w:lang w:val="fr-FR"/>
        </w:rPr>
        <w:t>de l’Objectif.</w:t>
      </w:r>
    </w:p>
    <w:p w14:paraId="27BAA22C" w14:textId="37587FB2" w:rsidR="00DD2662" w:rsidRPr="007418DD" w:rsidRDefault="00DD2662" w:rsidP="00DD2662">
      <w:pPr>
        <w:kinsoku w:val="0"/>
        <w:overflowPunct w:val="0"/>
        <w:autoSpaceDE w:val="0"/>
        <w:autoSpaceDN w:val="0"/>
        <w:spacing w:before="120" w:after="120"/>
        <w:rPr>
          <w:szCs w:val="22"/>
          <w:lang w:val="fr-FR"/>
        </w:rPr>
      </w:pPr>
      <w:r w:rsidRPr="007418DD">
        <w:rPr>
          <w:b/>
          <w:bCs/>
          <w:szCs w:val="22"/>
          <w:u w:val="single"/>
          <w:lang w:val="fr-FR"/>
        </w:rPr>
        <w:t>Bolivie (</w:t>
      </w:r>
      <w:r w:rsidR="00AE2AFD">
        <w:rPr>
          <w:b/>
          <w:bCs/>
          <w:szCs w:val="22"/>
          <w:u w:val="single"/>
          <w:lang w:val="fr-FR"/>
        </w:rPr>
        <w:t>État</w:t>
      </w:r>
      <w:r w:rsidRPr="007418DD">
        <w:rPr>
          <w:b/>
          <w:bCs/>
          <w:szCs w:val="22"/>
          <w:u w:val="single"/>
          <w:lang w:val="fr-FR"/>
        </w:rPr>
        <w:t xml:space="preserve"> plurinational de)</w:t>
      </w:r>
      <w:r w:rsidRPr="007418DD">
        <w:rPr>
          <w:b/>
          <w:bCs/>
          <w:szCs w:val="22"/>
          <w:lang w:val="fr-FR"/>
        </w:rPr>
        <w:t xml:space="preserve">: </w:t>
      </w:r>
      <w:r w:rsidRPr="007418DD">
        <w:rPr>
          <w:szCs w:val="22"/>
          <w:lang w:val="fr-FR"/>
        </w:rPr>
        <w:t>Les avantages découlant de l’utilisation des ressources génétiques</w:t>
      </w:r>
      <w:r w:rsidRPr="007418DD">
        <w:rPr>
          <w:b/>
          <w:bCs/>
          <w:szCs w:val="22"/>
          <w:lang w:val="fr-FR"/>
        </w:rPr>
        <w:t xml:space="preserve">, </w:t>
      </w:r>
      <w:r>
        <w:rPr>
          <w:b/>
          <w:bCs/>
          <w:szCs w:val="22"/>
          <w:lang w:val="fr-FR"/>
        </w:rPr>
        <w:t>y compris</w:t>
      </w:r>
      <w:r w:rsidRPr="007418DD">
        <w:rPr>
          <w:b/>
          <w:bCs/>
          <w:szCs w:val="22"/>
          <w:lang w:val="fr-FR"/>
        </w:rPr>
        <w:t xml:space="preserve"> </w:t>
      </w:r>
      <w:r>
        <w:rPr>
          <w:b/>
          <w:bCs/>
          <w:szCs w:val="22"/>
          <w:lang w:val="fr-FR"/>
        </w:rPr>
        <w:t>l’information de séquençage numérique</w:t>
      </w:r>
      <w:r w:rsidRPr="007418DD">
        <w:rPr>
          <w:b/>
          <w:bCs/>
          <w:szCs w:val="22"/>
          <w:lang w:val="fr-FR"/>
        </w:rPr>
        <w:t>,</w:t>
      </w:r>
      <w:r w:rsidRPr="007418DD">
        <w:rPr>
          <w:szCs w:val="22"/>
          <w:lang w:val="fr-FR"/>
        </w:rPr>
        <w:t xml:space="preserve"> </w:t>
      </w:r>
      <w:r>
        <w:rPr>
          <w:szCs w:val="22"/>
          <w:lang w:val="fr-FR"/>
        </w:rPr>
        <w:t>sont partagés de manière juste et équitable</w:t>
      </w:r>
      <w:r w:rsidRPr="007418DD">
        <w:rPr>
          <w:szCs w:val="22"/>
          <w:lang w:val="fr-FR"/>
        </w:rPr>
        <w:t xml:space="preserve">, </w:t>
      </w:r>
      <w:r>
        <w:rPr>
          <w:b/>
          <w:bCs/>
          <w:szCs w:val="22"/>
          <w:lang w:val="fr-FR"/>
        </w:rPr>
        <w:t>en particulier avec les</w:t>
      </w:r>
      <w:r w:rsidRPr="007418DD">
        <w:rPr>
          <w:b/>
          <w:bCs/>
          <w:szCs w:val="22"/>
          <w:lang w:val="fr-FR"/>
        </w:rPr>
        <w:t xml:space="preserve"> </w:t>
      </w:r>
      <w:r>
        <w:rPr>
          <w:b/>
          <w:bCs/>
          <w:szCs w:val="22"/>
          <w:lang w:val="fr-FR"/>
        </w:rPr>
        <w:t>peuples autochtones et les communautés locales</w:t>
      </w:r>
      <w:r w:rsidRPr="007418DD">
        <w:rPr>
          <w:b/>
          <w:bCs/>
          <w:szCs w:val="22"/>
          <w:lang w:val="fr-FR"/>
        </w:rPr>
        <w:t>,</w:t>
      </w:r>
      <w:r w:rsidRPr="007418DD">
        <w:rPr>
          <w:szCs w:val="22"/>
          <w:lang w:val="fr-FR"/>
        </w:rPr>
        <w:t xml:space="preserve"> </w:t>
      </w:r>
      <w:r>
        <w:rPr>
          <w:szCs w:val="22"/>
          <w:lang w:val="fr-FR"/>
        </w:rPr>
        <w:t>avec une augmentation substantielle des avantages monétaires et non monétaires</w:t>
      </w:r>
      <w:r w:rsidRPr="007418DD">
        <w:rPr>
          <w:szCs w:val="22"/>
          <w:lang w:val="fr-FR"/>
        </w:rPr>
        <w:t xml:space="preserve"> </w:t>
      </w:r>
      <w:r>
        <w:rPr>
          <w:szCs w:val="22"/>
          <w:lang w:val="fr-FR"/>
        </w:rPr>
        <w:t>partagés</w:t>
      </w:r>
      <w:r w:rsidRPr="007418DD">
        <w:rPr>
          <w:szCs w:val="22"/>
          <w:lang w:val="fr-FR"/>
        </w:rPr>
        <w:t xml:space="preserve">, </w:t>
      </w:r>
      <w:r>
        <w:rPr>
          <w:szCs w:val="22"/>
          <w:lang w:val="fr-FR"/>
        </w:rPr>
        <w:t>notamment en faveur de la conservation et de l’utilisation durable de la biodiversité</w:t>
      </w:r>
      <w:r w:rsidRPr="007418DD">
        <w:rPr>
          <w:b/>
          <w:bCs/>
          <w:szCs w:val="22"/>
          <w:lang w:val="fr-FR"/>
        </w:rPr>
        <w:t xml:space="preserve">, et </w:t>
      </w:r>
      <w:r>
        <w:rPr>
          <w:b/>
          <w:bCs/>
          <w:szCs w:val="22"/>
          <w:lang w:val="fr-FR"/>
        </w:rPr>
        <w:t>en prenant en compte également l’utilisation du</w:t>
      </w:r>
      <w:r w:rsidRPr="007418DD">
        <w:rPr>
          <w:b/>
          <w:bCs/>
          <w:szCs w:val="22"/>
          <w:lang w:val="fr-FR"/>
        </w:rPr>
        <w:t xml:space="preserve"> </w:t>
      </w:r>
      <w:r>
        <w:rPr>
          <w:b/>
          <w:bCs/>
          <w:szCs w:val="22"/>
          <w:lang w:val="fr-FR"/>
        </w:rPr>
        <w:t>partage des avantages pour</w:t>
      </w:r>
      <w:r w:rsidRPr="007418DD">
        <w:rPr>
          <w:b/>
          <w:bCs/>
          <w:szCs w:val="22"/>
          <w:lang w:val="fr-FR"/>
        </w:rPr>
        <w:t xml:space="preserve"> </w:t>
      </w:r>
      <w:r>
        <w:rPr>
          <w:b/>
          <w:bCs/>
          <w:szCs w:val="22"/>
          <w:lang w:val="fr-FR"/>
        </w:rPr>
        <w:t>maintenir</w:t>
      </w:r>
      <w:r w:rsidRPr="007418DD">
        <w:rPr>
          <w:b/>
          <w:bCs/>
          <w:szCs w:val="22"/>
          <w:lang w:val="fr-FR"/>
        </w:rPr>
        <w:t xml:space="preserve"> l’intégrité de tous </w:t>
      </w:r>
      <w:r>
        <w:rPr>
          <w:b/>
          <w:bCs/>
          <w:szCs w:val="22"/>
          <w:lang w:val="fr-FR"/>
        </w:rPr>
        <w:t>les êtres vivants de la</w:t>
      </w:r>
      <w:r w:rsidRPr="007418DD">
        <w:rPr>
          <w:b/>
          <w:bCs/>
          <w:szCs w:val="22"/>
          <w:lang w:val="fr-FR"/>
        </w:rPr>
        <w:t xml:space="preserve"> </w:t>
      </w:r>
      <w:r w:rsidR="000A74C6">
        <w:rPr>
          <w:b/>
          <w:bCs/>
          <w:szCs w:val="22"/>
          <w:lang w:val="fr-FR"/>
        </w:rPr>
        <w:t>Terre Mère</w:t>
      </w:r>
      <w:r w:rsidRPr="007418DD">
        <w:rPr>
          <w:szCs w:val="22"/>
          <w:lang w:val="fr-FR"/>
        </w:rPr>
        <w:t>.</w:t>
      </w:r>
    </w:p>
    <w:p w14:paraId="3DEC46F4" w14:textId="77777777" w:rsidR="00DD2662" w:rsidRPr="002513ED" w:rsidRDefault="00DD2662" w:rsidP="00DD2662">
      <w:pPr>
        <w:kinsoku w:val="0"/>
        <w:overflowPunct w:val="0"/>
        <w:autoSpaceDE w:val="0"/>
        <w:autoSpaceDN w:val="0"/>
        <w:spacing w:before="120" w:after="120"/>
        <w:rPr>
          <w:b/>
          <w:bCs/>
          <w:szCs w:val="22"/>
          <w:lang w:val="fr-FR"/>
        </w:rPr>
      </w:pPr>
      <w:r w:rsidRPr="002513ED">
        <w:rPr>
          <w:b/>
          <w:bCs/>
          <w:szCs w:val="22"/>
          <w:u w:val="single"/>
          <w:lang w:val="fr-FR"/>
        </w:rPr>
        <w:t>Brésil</w:t>
      </w:r>
      <w:r w:rsidRPr="002513ED">
        <w:rPr>
          <w:b/>
          <w:bCs/>
          <w:szCs w:val="22"/>
          <w:lang w:val="fr-FR"/>
        </w:rPr>
        <w:t xml:space="preserve">: </w:t>
      </w:r>
      <w:r w:rsidRPr="002513ED">
        <w:rPr>
          <w:szCs w:val="22"/>
          <w:lang w:val="fr-FR"/>
        </w:rPr>
        <w:t xml:space="preserve">Les avantages découlant de l’utilisation des ressources génétiques </w:t>
      </w:r>
      <w:r>
        <w:rPr>
          <w:szCs w:val="22"/>
          <w:lang w:val="fr-FR"/>
        </w:rPr>
        <w:t>sont partagés de manière juste et équitable</w:t>
      </w:r>
      <w:r w:rsidRPr="002513ED">
        <w:rPr>
          <w:szCs w:val="22"/>
          <w:lang w:val="fr-FR"/>
        </w:rPr>
        <w:t xml:space="preserve">, </w:t>
      </w:r>
      <w:r>
        <w:rPr>
          <w:szCs w:val="22"/>
          <w:lang w:val="fr-FR"/>
        </w:rPr>
        <w:t>avec une augmentation substantielle des avantages monétaires et non monétaires</w:t>
      </w:r>
      <w:r w:rsidRPr="002513ED">
        <w:rPr>
          <w:szCs w:val="22"/>
          <w:lang w:val="fr-FR"/>
        </w:rPr>
        <w:t xml:space="preserve"> </w:t>
      </w:r>
      <w:r>
        <w:rPr>
          <w:szCs w:val="22"/>
          <w:lang w:val="fr-FR"/>
        </w:rPr>
        <w:t>partagés</w:t>
      </w:r>
      <w:r w:rsidRPr="002513ED">
        <w:rPr>
          <w:b/>
          <w:bCs/>
          <w:szCs w:val="22"/>
          <w:lang w:val="fr-FR"/>
        </w:rPr>
        <w:t xml:space="preserve"> </w:t>
      </w:r>
      <w:r>
        <w:rPr>
          <w:b/>
          <w:bCs/>
          <w:szCs w:val="22"/>
          <w:lang w:val="fr-FR"/>
        </w:rPr>
        <w:t xml:space="preserve">de manière proportionnelle au taux de croissance des </w:t>
      </w:r>
      <w:r w:rsidRPr="00E41928">
        <w:rPr>
          <w:b/>
          <w:bCs/>
          <w:szCs w:val="22"/>
          <w:lang w:val="fr-FR"/>
        </w:rPr>
        <w:t xml:space="preserve">secteurs </w:t>
      </w:r>
      <w:r>
        <w:rPr>
          <w:b/>
          <w:bCs/>
          <w:szCs w:val="22"/>
          <w:lang w:val="fr-FR"/>
        </w:rPr>
        <w:t>économiques les plus dépendants de l’accès</w:t>
      </w:r>
      <w:r w:rsidRPr="00E41928">
        <w:rPr>
          <w:b/>
          <w:bCs/>
          <w:szCs w:val="22"/>
          <w:lang w:val="fr-FR"/>
        </w:rPr>
        <w:t xml:space="preserve"> et </w:t>
      </w:r>
      <w:r>
        <w:rPr>
          <w:b/>
          <w:bCs/>
          <w:szCs w:val="22"/>
          <w:lang w:val="fr-FR"/>
        </w:rPr>
        <w:t xml:space="preserve">de l’utilisation des </w:t>
      </w:r>
      <w:r w:rsidRPr="00E41928">
        <w:rPr>
          <w:b/>
          <w:bCs/>
          <w:szCs w:val="22"/>
          <w:lang w:val="fr-FR"/>
        </w:rPr>
        <w:t>ressources génétiques</w:t>
      </w:r>
      <w:r w:rsidRPr="002513ED">
        <w:rPr>
          <w:szCs w:val="22"/>
          <w:lang w:val="fr-FR"/>
        </w:rPr>
        <w:t xml:space="preserve">, </w:t>
      </w:r>
      <w:r>
        <w:rPr>
          <w:szCs w:val="22"/>
          <w:lang w:val="fr-FR"/>
        </w:rPr>
        <w:t>notamment en faveur de la conservation et de l’utilisation durable de la biodiversité</w:t>
      </w:r>
      <w:r w:rsidRPr="002513ED">
        <w:rPr>
          <w:szCs w:val="22"/>
          <w:lang w:val="fr-FR"/>
        </w:rPr>
        <w:t>.</w:t>
      </w:r>
    </w:p>
    <w:p w14:paraId="2C6AD7BB" w14:textId="77777777" w:rsidR="00DD2662" w:rsidRPr="002513ED" w:rsidRDefault="00DD2662" w:rsidP="00DD2662">
      <w:pPr>
        <w:kinsoku w:val="0"/>
        <w:overflowPunct w:val="0"/>
        <w:autoSpaceDE w:val="0"/>
        <w:autoSpaceDN w:val="0"/>
        <w:spacing w:before="120" w:after="120"/>
        <w:rPr>
          <w:szCs w:val="22"/>
          <w:lang w:val="fr-FR"/>
        </w:rPr>
      </w:pPr>
      <w:r w:rsidRPr="002513ED">
        <w:rPr>
          <w:b/>
          <w:bCs/>
          <w:szCs w:val="22"/>
          <w:u w:val="single"/>
          <w:lang w:val="fr-FR"/>
        </w:rPr>
        <w:t>Chine</w:t>
      </w:r>
      <w:r w:rsidRPr="002513ED">
        <w:rPr>
          <w:b/>
          <w:bCs/>
          <w:szCs w:val="22"/>
          <w:lang w:val="fr-FR"/>
        </w:rPr>
        <w:t xml:space="preserve">: </w:t>
      </w:r>
      <w:r>
        <w:rPr>
          <w:szCs w:val="22"/>
          <w:lang w:val="fr-FR"/>
        </w:rPr>
        <w:t>Les avantages découlant de l’utilisation</w:t>
      </w:r>
      <w:r w:rsidRPr="002513ED">
        <w:rPr>
          <w:szCs w:val="22"/>
          <w:lang w:val="fr-FR"/>
        </w:rPr>
        <w:t xml:space="preserve"> </w:t>
      </w:r>
      <w:r>
        <w:rPr>
          <w:b/>
          <w:bCs/>
          <w:szCs w:val="22"/>
          <w:lang w:val="fr-FR"/>
        </w:rPr>
        <w:t>de toute forme</w:t>
      </w:r>
      <w:r>
        <w:rPr>
          <w:szCs w:val="22"/>
          <w:lang w:val="fr-FR"/>
        </w:rPr>
        <w:t xml:space="preserve"> de</w:t>
      </w:r>
      <w:r w:rsidRPr="002513ED">
        <w:rPr>
          <w:szCs w:val="22"/>
          <w:lang w:val="fr-FR"/>
        </w:rPr>
        <w:t xml:space="preserve"> ressources génétiques et </w:t>
      </w:r>
      <w:r>
        <w:rPr>
          <w:szCs w:val="22"/>
          <w:lang w:val="fr-FR"/>
        </w:rPr>
        <w:t>de connaissances traditionnelles connexes</w:t>
      </w:r>
      <w:r w:rsidRPr="002513ED">
        <w:rPr>
          <w:szCs w:val="22"/>
          <w:lang w:val="fr-FR"/>
        </w:rPr>
        <w:t xml:space="preserve"> sont partagés de manière juste et équitable, </w:t>
      </w:r>
      <w:r>
        <w:rPr>
          <w:szCs w:val="22"/>
          <w:lang w:val="fr-FR"/>
        </w:rPr>
        <w:t>avec une augmentation substantielle des avantages monétaires et non monétaires</w:t>
      </w:r>
      <w:r w:rsidRPr="002513ED">
        <w:rPr>
          <w:szCs w:val="22"/>
          <w:lang w:val="fr-FR"/>
        </w:rPr>
        <w:t xml:space="preserve"> </w:t>
      </w:r>
      <w:r>
        <w:rPr>
          <w:szCs w:val="22"/>
          <w:lang w:val="fr-FR"/>
        </w:rPr>
        <w:t>partagés</w:t>
      </w:r>
      <w:r w:rsidRPr="002513ED">
        <w:rPr>
          <w:szCs w:val="22"/>
          <w:lang w:val="fr-FR"/>
        </w:rPr>
        <w:t xml:space="preserve">, </w:t>
      </w:r>
      <w:r>
        <w:rPr>
          <w:szCs w:val="22"/>
          <w:lang w:val="fr-FR"/>
        </w:rPr>
        <w:t>notamment en faveur de la conservation et de l’utilisation durable de la biodiversité</w:t>
      </w:r>
      <w:r w:rsidRPr="002513ED">
        <w:rPr>
          <w:szCs w:val="22"/>
          <w:lang w:val="fr-FR"/>
        </w:rPr>
        <w:t>.</w:t>
      </w:r>
    </w:p>
    <w:p w14:paraId="19E2F9A7" w14:textId="77777777" w:rsidR="00DD2662" w:rsidRPr="002513ED" w:rsidRDefault="00DD2662" w:rsidP="00DD2662">
      <w:pPr>
        <w:kinsoku w:val="0"/>
        <w:overflowPunct w:val="0"/>
        <w:autoSpaceDE w:val="0"/>
        <w:autoSpaceDN w:val="0"/>
        <w:spacing w:before="120" w:after="120"/>
        <w:rPr>
          <w:b/>
          <w:bCs/>
          <w:lang w:val="fr-FR"/>
        </w:rPr>
      </w:pPr>
      <w:r w:rsidRPr="002513ED">
        <w:rPr>
          <w:b/>
          <w:bCs/>
          <w:u w:val="single"/>
          <w:lang w:val="fr-FR"/>
        </w:rPr>
        <w:t>Colombie</w:t>
      </w:r>
      <w:r w:rsidRPr="002513ED">
        <w:rPr>
          <w:b/>
          <w:bCs/>
          <w:lang w:val="fr-FR"/>
        </w:rPr>
        <w:t xml:space="preserve">: </w:t>
      </w:r>
      <w:r w:rsidRPr="002513ED">
        <w:rPr>
          <w:lang w:val="fr-FR"/>
        </w:rPr>
        <w:t>Les avantages découlant de l’utilisation des ressources génétiques</w:t>
      </w:r>
      <w:r w:rsidRPr="002513ED">
        <w:rPr>
          <w:b/>
          <w:bCs/>
          <w:lang w:val="fr-FR"/>
        </w:rPr>
        <w:t xml:space="preserve">, </w:t>
      </w:r>
      <w:r>
        <w:rPr>
          <w:b/>
          <w:bCs/>
          <w:lang w:val="fr-FR"/>
        </w:rPr>
        <w:t>des produits dérivés</w:t>
      </w:r>
      <w:r w:rsidRPr="002513ED">
        <w:rPr>
          <w:b/>
          <w:bCs/>
          <w:lang w:val="fr-FR"/>
        </w:rPr>
        <w:t xml:space="preserve"> et </w:t>
      </w:r>
      <w:r>
        <w:rPr>
          <w:b/>
          <w:bCs/>
          <w:lang w:val="fr-FR"/>
        </w:rPr>
        <w:t>des connaissances traditionnelles connexes</w:t>
      </w:r>
      <w:r w:rsidRPr="002513ED">
        <w:rPr>
          <w:b/>
          <w:bCs/>
          <w:lang w:val="fr-FR"/>
        </w:rPr>
        <w:t>,</w:t>
      </w:r>
      <w:r w:rsidRPr="002513ED">
        <w:rPr>
          <w:lang w:val="fr-FR"/>
        </w:rPr>
        <w:t xml:space="preserve"> sont partagés de manière juste et équitable, </w:t>
      </w:r>
      <w:r>
        <w:rPr>
          <w:b/>
          <w:bCs/>
          <w:lang w:val="fr-FR"/>
        </w:rPr>
        <w:t>conformément au troisième objectif</w:t>
      </w:r>
      <w:r w:rsidRPr="002513ED">
        <w:rPr>
          <w:b/>
          <w:bCs/>
          <w:lang w:val="fr-FR"/>
        </w:rPr>
        <w:t xml:space="preserve"> </w:t>
      </w:r>
      <w:r>
        <w:rPr>
          <w:b/>
          <w:bCs/>
          <w:lang w:val="fr-FR"/>
        </w:rPr>
        <w:t>de la Convention</w:t>
      </w:r>
      <w:r w:rsidRPr="002513ED">
        <w:rPr>
          <w:b/>
          <w:bCs/>
          <w:lang w:val="fr-FR"/>
        </w:rPr>
        <w:t>,</w:t>
      </w:r>
      <w:r>
        <w:rPr>
          <w:lang w:val="fr-FR"/>
        </w:rPr>
        <w:t xml:space="preserve"> avec</w:t>
      </w:r>
      <w:r w:rsidRPr="002513ED">
        <w:rPr>
          <w:lang w:val="fr-FR"/>
        </w:rPr>
        <w:t xml:space="preserve"> [</w:t>
      </w:r>
      <w:r>
        <w:rPr>
          <w:lang w:val="fr-FR"/>
        </w:rPr>
        <w:t>une augmentation substantielle</w:t>
      </w:r>
      <w:r w:rsidRPr="002513ED">
        <w:rPr>
          <w:lang w:val="fr-FR"/>
        </w:rPr>
        <w:t>/</w:t>
      </w:r>
      <w:r>
        <w:rPr>
          <w:b/>
          <w:bCs/>
          <w:lang w:val="fr-FR"/>
        </w:rPr>
        <w:t>une augmentation de</w:t>
      </w:r>
      <w:r w:rsidRPr="002513ED">
        <w:rPr>
          <w:b/>
          <w:bCs/>
          <w:lang w:val="fr-FR"/>
        </w:rPr>
        <w:t xml:space="preserve"> 50%] </w:t>
      </w:r>
      <w:r>
        <w:rPr>
          <w:lang w:val="fr-FR"/>
        </w:rPr>
        <w:t>des avantages monétaires et non monétaires</w:t>
      </w:r>
      <w:r w:rsidRPr="002513ED">
        <w:rPr>
          <w:lang w:val="fr-FR"/>
        </w:rPr>
        <w:t xml:space="preserve"> </w:t>
      </w:r>
      <w:r>
        <w:rPr>
          <w:lang w:val="fr-FR"/>
        </w:rPr>
        <w:t>partagés</w:t>
      </w:r>
      <w:r w:rsidRPr="002513ED">
        <w:rPr>
          <w:lang w:val="fr-FR"/>
        </w:rPr>
        <w:t xml:space="preserve">, </w:t>
      </w:r>
      <w:r>
        <w:rPr>
          <w:b/>
          <w:bCs/>
          <w:lang w:val="fr-FR"/>
        </w:rPr>
        <w:t>en particulier</w:t>
      </w:r>
      <w:r w:rsidRPr="002513ED">
        <w:rPr>
          <w:b/>
          <w:bCs/>
          <w:lang w:val="fr-FR"/>
        </w:rPr>
        <w:t xml:space="preserve"> </w:t>
      </w:r>
      <w:r>
        <w:rPr>
          <w:b/>
          <w:bCs/>
          <w:lang w:val="fr-FR"/>
        </w:rPr>
        <w:t>ceux qui visent</w:t>
      </w:r>
      <w:r w:rsidRPr="002513ED">
        <w:rPr>
          <w:b/>
          <w:bCs/>
          <w:lang w:val="fr-FR"/>
        </w:rPr>
        <w:t xml:space="preserve"> </w:t>
      </w:r>
      <w:r>
        <w:rPr>
          <w:strike/>
          <w:lang w:val="fr-FR"/>
        </w:rPr>
        <w:t xml:space="preserve">notamment en faveur de </w:t>
      </w:r>
      <w:r w:rsidRPr="00014166">
        <w:rPr>
          <w:lang w:val="fr-FR"/>
        </w:rPr>
        <w:t xml:space="preserve"> la conservation et </w:t>
      </w:r>
      <w:r w:rsidRPr="00014166">
        <w:rPr>
          <w:strike/>
          <w:lang w:val="fr-FR"/>
        </w:rPr>
        <w:t>de</w:t>
      </w:r>
      <w:r w:rsidRPr="00014166">
        <w:rPr>
          <w:lang w:val="fr-FR"/>
        </w:rPr>
        <w:t xml:space="preserve"> l’utilisation durable de la biodiversité</w:t>
      </w:r>
      <w:r w:rsidRPr="002513ED">
        <w:rPr>
          <w:lang w:val="fr-FR"/>
        </w:rPr>
        <w:t>.</w:t>
      </w:r>
    </w:p>
    <w:p w14:paraId="3390318B" w14:textId="77777777" w:rsidR="00DD2662" w:rsidRPr="002513ED" w:rsidRDefault="00DD2662" w:rsidP="00DD2662">
      <w:pPr>
        <w:kinsoku w:val="0"/>
        <w:overflowPunct w:val="0"/>
        <w:autoSpaceDE w:val="0"/>
        <w:autoSpaceDN w:val="0"/>
        <w:spacing w:before="120" w:after="120"/>
        <w:rPr>
          <w:b/>
          <w:bCs/>
          <w:szCs w:val="22"/>
          <w:lang w:val="fr-FR"/>
        </w:rPr>
      </w:pPr>
      <w:r w:rsidRPr="002513ED">
        <w:rPr>
          <w:b/>
          <w:bCs/>
          <w:szCs w:val="22"/>
          <w:u w:val="single"/>
          <w:lang w:val="fr-FR"/>
        </w:rPr>
        <w:t>Costa Rica</w:t>
      </w:r>
      <w:r w:rsidRPr="002513ED">
        <w:rPr>
          <w:b/>
          <w:bCs/>
          <w:szCs w:val="22"/>
          <w:lang w:val="fr-FR"/>
        </w:rPr>
        <w:t xml:space="preserve">: </w:t>
      </w:r>
      <w:r w:rsidRPr="002513ED">
        <w:rPr>
          <w:szCs w:val="22"/>
          <w:lang w:val="fr-FR"/>
        </w:rPr>
        <w:t>Les avantages découlant de l’utilisation des ressources génétiques</w:t>
      </w:r>
      <w:r>
        <w:rPr>
          <w:b/>
          <w:bCs/>
          <w:szCs w:val="22"/>
          <w:lang w:val="fr-FR"/>
        </w:rPr>
        <w:t>, de leurs produits dérivés</w:t>
      </w:r>
      <w:r w:rsidRPr="002513ED">
        <w:rPr>
          <w:b/>
          <w:bCs/>
          <w:szCs w:val="22"/>
          <w:lang w:val="fr-FR"/>
        </w:rPr>
        <w:t xml:space="preserve"> et </w:t>
      </w:r>
      <w:r>
        <w:rPr>
          <w:b/>
          <w:bCs/>
          <w:szCs w:val="22"/>
          <w:lang w:val="fr-FR"/>
        </w:rPr>
        <w:t>des connaissances traditionnelles connexes</w:t>
      </w:r>
      <w:r w:rsidRPr="002513ED">
        <w:rPr>
          <w:b/>
          <w:bCs/>
          <w:szCs w:val="22"/>
          <w:lang w:val="fr-FR"/>
        </w:rPr>
        <w:t>,</w:t>
      </w:r>
      <w:r w:rsidRPr="002513ED">
        <w:rPr>
          <w:szCs w:val="22"/>
          <w:lang w:val="fr-FR"/>
        </w:rPr>
        <w:t xml:space="preserve"> sont partagés de manière juste et équitable</w:t>
      </w:r>
      <w:r>
        <w:rPr>
          <w:b/>
          <w:bCs/>
          <w:szCs w:val="22"/>
          <w:lang w:val="fr-FR"/>
        </w:rPr>
        <w:t>, en prenant en compte les</w:t>
      </w:r>
      <w:r w:rsidRPr="002513ED">
        <w:rPr>
          <w:b/>
          <w:bCs/>
          <w:szCs w:val="22"/>
          <w:lang w:val="fr-FR"/>
        </w:rPr>
        <w:t xml:space="preserve"> </w:t>
      </w:r>
      <w:r>
        <w:rPr>
          <w:b/>
          <w:bCs/>
          <w:szCs w:val="22"/>
          <w:lang w:val="fr-FR"/>
        </w:rPr>
        <w:t>peuples autochtones et les communautés locales</w:t>
      </w:r>
      <w:r w:rsidRPr="002513ED">
        <w:rPr>
          <w:szCs w:val="22"/>
          <w:lang w:val="fr-FR"/>
        </w:rPr>
        <w:t xml:space="preserve">, </w:t>
      </w:r>
      <w:r>
        <w:rPr>
          <w:szCs w:val="22"/>
          <w:lang w:val="fr-FR"/>
        </w:rPr>
        <w:t>avec une augmentation substantielle des avantages monétaires et non monétaires</w:t>
      </w:r>
      <w:r w:rsidRPr="002513ED">
        <w:rPr>
          <w:szCs w:val="22"/>
          <w:lang w:val="fr-FR"/>
        </w:rPr>
        <w:t xml:space="preserve"> </w:t>
      </w:r>
      <w:r>
        <w:rPr>
          <w:szCs w:val="22"/>
          <w:lang w:val="fr-FR"/>
        </w:rPr>
        <w:t>partagés</w:t>
      </w:r>
      <w:r w:rsidRPr="002513ED">
        <w:rPr>
          <w:szCs w:val="22"/>
          <w:lang w:val="fr-FR"/>
        </w:rPr>
        <w:t xml:space="preserve">, </w:t>
      </w:r>
      <w:r>
        <w:rPr>
          <w:szCs w:val="22"/>
          <w:lang w:val="fr-FR"/>
        </w:rPr>
        <w:t>notamment en faveur de la conservation et de l’utilisation durable de la biodiversité</w:t>
      </w:r>
      <w:r w:rsidRPr="002513ED">
        <w:rPr>
          <w:szCs w:val="22"/>
          <w:lang w:val="fr-FR"/>
        </w:rPr>
        <w:t>.</w:t>
      </w:r>
    </w:p>
    <w:p w14:paraId="3DC96BFA" w14:textId="77777777" w:rsidR="00DD2662" w:rsidRPr="002513ED" w:rsidRDefault="00DD2662" w:rsidP="00DD2662">
      <w:pPr>
        <w:kinsoku w:val="0"/>
        <w:overflowPunct w:val="0"/>
        <w:autoSpaceDE w:val="0"/>
        <w:autoSpaceDN w:val="0"/>
        <w:spacing w:before="120" w:after="120"/>
        <w:rPr>
          <w:lang w:val="fr-FR"/>
        </w:rPr>
      </w:pPr>
      <w:r>
        <w:rPr>
          <w:b/>
          <w:bCs/>
          <w:u w:val="single"/>
          <w:lang w:val="fr-FR"/>
        </w:rPr>
        <w:t>É</w:t>
      </w:r>
      <w:r w:rsidRPr="002513ED">
        <w:rPr>
          <w:b/>
          <w:bCs/>
          <w:u w:val="single"/>
          <w:lang w:val="fr-FR"/>
        </w:rPr>
        <w:t>quateur</w:t>
      </w:r>
      <w:r w:rsidRPr="002513ED">
        <w:rPr>
          <w:b/>
          <w:bCs/>
          <w:lang w:val="fr-FR"/>
        </w:rPr>
        <w:t xml:space="preserve">: </w:t>
      </w:r>
      <w:r w:rsidRPr="002513ED">
        <w:rPr>
          <w:szCs w:val="22"/>
          <w:lang w:val="fr-FR"/>
        </w:rPr>
        <w:t xml:space="preserve">Les avantages découlant de l’utilisation des ressources génétiques </w:t>
      </w:r>
      <w:r w:rsidRPr="00014166">
        <w:rPr>
          <w:b/>
          <w:lang w:val="fr-FR"/>
        </w:rPr>
        <w:t>et des</w:t>
      </w:r>
      <w:r>
        <w:rPr>
          <w:lang w:val="fr-FR"/>
        </w:rPr>
        <w:t xml:space="preserve"> </w:t>
      </w:r>
      <w:r>
        <w:rPr>
          <w:b/>
          <w:bCs/>
          <w:lang w:val="fr-FR"/>
        </w:rPr>
        <w:t>connaissances traditionnelles connexes</w:t>
      </w:r>
      <w:r w:rsidRPr="002513ED">
        <w:rPr>
          <w:b/>
          <w:bCs/>
          <w:lang w:val="fr-FR"/>
        </w:rPr>
        <w:t xml:space="preserve"> </w:t>
      </w:r>
      <w:r w:rsidRPr="002513ED">
        <w:rPr>
          <w:lang w:val="fr-FR"/>
        </w:rPr>
        <w:t>sont partagés de manière juste et équitable</w:t>
      </w:r>
      <w:r>
        <w:rPr>
          <w:lang w:val="fr-FR"/>
        </w:rPr>
        <w:t>,</w:t>
      </w:r>
      <w:r w:rsidRPr="002513ED">
        <w:rPr>
          <w:b/>
          <w:bCs/>
          <w:lang w:val="fr-FR"/>
        </w:rPr>
        <w:t xml:space="preserve"> </w:t>
      </w:r>
      <w:r>
        <w:rPr>
          <w:b/>
          <w:bCs/>
          <w:lang w:val="fr-FR"/>
        </w:rPr>
        <w:t xml:space="preserve">au moyen de conditions convenues </w:t>
      </w:r>
      <w:r>
        <w:rPr>
          <w:b/>
          <w:bCs/>
          <w:lang w:val="fr-FR"/>
        </w:rPr>
        <w:lastRenderedPageBreak/>
        <w:t>d’un commun accord</w:t>
      </w:r>
      <w:r w:rsidRPr="002513ED">
        <w:rPr>
          <w:b/>
          <w:bCs/>
          <w:lang w:val="fr-FR"/>
        </w:rPr>
        <w:t xml:space="preserve"> et </w:t>
      </w:r>
      <w:r>
        <w:rPr>
          <w:b/>
          <w:bCs/>
          <w:lang w:val="fr-FR"/>
        </w:rPr>
        <w:t>d’un consentement préalable donné en connaissance de cause</w:t>
      </w:r>
      <w:r w:rsidRPr="002513ED">
        <w:rPr>
          <w:lang w:val="fr-FR"/>
        </w:rPr>
        <w:t xml:space="preserve">, </w:t>
      </w:r>
      <w:r>
        <w:rPr>
          <w:szCs w:val="22"/>
          <w:lang w:val="fr-FR"/>
        </w:rPr>
        <w:t>avec une augmentation substantielle des</w:t>
      </w:r>
      <w:r>
        <w:rPr>
          <w:lang w:val="fr-FR"/>
        </w:rPr>
        <w:t xml:space="preserve"> avantages monétaires et non monétaires</w:t>
      </w:r>
      <w:r w:rsidRPr="002513ED">
        <w:rPr>
          <w:lang w:val="fr-FR"/>
        </w:rPr>
        <w:t xml:space="preserve"> </w:t>
      </w:r>
      <w:r>
        <w:rPr>
          <w:lang w:val="fr-FR"/>
        </w:rPr>
        <w:t>partagés</w:t>
      </w:r>
      <w:r w:rsidRPr="002513ED">
        <w:rPr>
          <w:lang w:val="fr-FR"/>
        </w:rPr>
        <w:t xml:space="preserve">, </w:t>
      </w:r>
      <w:r>
        <w:rPr>
          <w:lang w:val="fr-FR"/>
        </w:rPr>
        <w:t>notamment en faveur de la conservation et de l’utilisation durable de la biodiversité</w:t>
      </w:r>
      <w:r w:rsidRPr="002513ED">
        <w:rPr>
          <w:lang w:val="fr-FR"/>
        </w:rPr>
        <w:t xml:space="preserve">. </w:t>
      </w:r>
    </w:p>
    <w:p w14:paraId="73401E6C" w14:textId="77777777" w:rsidR="00DD2662" w:rsidRPr="002513ED" w:rsidRDefault="00DD2662" w:rsidP="00DD2662">
      <w:pPr>
        <w:kinsoku w:val="0"/>
        <w:overflowPunct w:val="0"/>
        <w:autoSpaceDE w:val="0"/>
        <w:autoSpaceDN w:val="0"/>
        <w:spacing w:before="120" w:after="120"/>
        <w:rPr>
          <w:b/>
          <w:bCs/>
          <w:szCs w:val="22"/>
          <w:lang w:val="fr-FR"/>
        </w:rPr>
      </w:pPr>
      <w:r w:rsidRPr="002513ED">
        <w:rPr>
          <w:b/>
          <w:bCs/>
          <w:szCs w:val="22"/>
          <w:u w:val="single"/>
          <w:lang w:val="fr-FR"/>
        </w:rPr>
        <w:t>Inde</w:t>
      </w:r>
      <w:r w:rsidRPr="002513ED">
        <w:rPr>
          <w:b/>
          <w:bCs/>
          <w:szCs w:val="22"/>
          <w:lang w:val="fr-FR"/>
        </w:rPr>
        <w:t xml:space="preserve">: </w:t>
      </w:r>
      <w:r w:rsidRPr="002513ED">
        <w:rPr>
          <w:szCs w:val="22"/>
          <w:lang w:val="fr-FR"/>
        </w:rPr>
        <w:t xml:space="preserve">Les avantages découlant de l’utilisation des ressources génétiques et </w:t>
      </w:r>
      <w:r>
        <w:rPr>
          <w:b/>
          <w:bCs/>
          <w:szCs w:val="22"/>
          <w:lang w:val="fr-FR"/>
        </w:rPr>
        <w:t>des connaissances traditionnelles connexes</w:t>
      </w:r>
      <w:r w:rsidRPr="002513ED">
        <w:rPr>
          <w:szCs w:val="22"/>
          <w:lang w:val="fr-FR"/>
        </w:rPr>
        <w:t xml:space="preserve"> </w:t>
      </w:r>
      <w:r>
        <w:rPr>
          <w:szCs w:val="22"/>
          <w:lang w:val="fr-FR"/>
        </w:rPr>
        <w:t>sont partagés de manière juste et équitable</w:t>
      </w:r>
      <w:r w:rsidRPr="002513ED">
        <w:rPr>
          <w:szCs w:val="22"/>
          <w:lang w:val="fr-FR"/>
        </w:rPr>
        <w:t xml:space="preserve">, </w:t>
      </w:r>
      <w:r>
        <w:rPr>
          <w:szCs w:val="22"/>
          <w:lang w:val="fr-FR"/>
        </w:rPr>
        <w:t>avec une augmentation substantielle des avantages monétaires et non monétaires partagés</w:t>
      </w:r>
      <w:r w:rsidRPr="002513ED">
        <w:rPr>
          <w:szCs w:val="22"/>
          <w:lang w:val="fr-FR"/>
        </w:rPr>
        <w:t xml:space="preserve">, </w:t>
      </w:r>
      <w:r>
        <w:rPr>
          <w:szCs w:val="22"/>
          <w:lang w:val="fr-FR"/>
        </w:rPr>
        <w:t xml:space="preserve">notamment en faveur de la </w:t>
      </w:r>
      <w:r w:rsidRPr="002513ED">
        <w:rPr>
          <w:szCs w:val="22"/>
          <w:lang w:val="fr-FR"/>
        </w:rPr>
        <w:t xml:space="preserve">conservation et </w:t>
      </w:r>
      <w:r>
        <w:rPr>
          <w:szCs w:val="22"/>
          <w:lang w:val="fr-FR"/>
        </w:rPr>
        <w:t>de l’</w:t>
      </w:r>
      <w:r w:rsidRPr="002513ED">
        <w:rPr>
          <w:szCs w:val="22"/>
          <w:lang w:val="fr-FR"/>
        </w:rPr>
        <w:t>utilisation durable</w:t>
      </w:r>
      <w:r>
        <w:rPr>
          <w:szCs w:val="22"/>
          <w:lang w:val="fr-FR"/>
        </w:rPr>
        <w:t xml:space="preserve"> de la</w:t>
      </w:r>
      <w:r w:rsidRPr="002513ED">
        <w:rPr>
          <w:szCs w:val="22"/>
          <w:lang w:val="fr-FR"/>
        </w:rPr>
        <w:t xml:space="preserve"> biodiversité.</w:t>
      </w:r>
    </w:p>
    <w:p w14:paraId="7DDC15CF" w14:textId="77777777" w:rsidR="00DD2662" w:rsidRPr="002513ED" w:rsidRDefault="00DD2662" w:rsidP="00DD2662">
      <w:pPr>
        <w:kinsoku w:val="0"/>
        <w:overflowPunct w:val="0"/>
        <w:autoSpaceDE w:val="0"/>
        <w:autoSpaceDN w:val="0"/>
        <w:spacing w:before="120" w:after="120"/>
        <w:rPr>
          <w:szCs w:val="22"/>
          <w:lang w:val="fr-FR"/>
        </w:rPr>
      </w:pPr>
      <w:r w:rsidRPr="002513ED">
        <w:rPr>
          <w:b/>
          <w:bCs/>
          <w:szCs w:val="22"/>
          <w:u w:val="single"/>
          <w:lang w:val="fr-FR"/>
        </w:rPr>
        <w:t>Indonésie</w:t>
      </w:r>
      <w:r w:rsidRPr="002513ED">
        <w:rPr>
          <w:b/>
          <w:bCs/>
          <w:szCs w:val="22"/>
          <w:lang w:val="fr-FR"/>
        </w:rPr>
        <w:t xml:space="preserve">: </w:t>
      </w:r>
      <w:r>
        <w:rPr>
          <w:szCs w:val="22"/>
          <w:lang w:val="fr-FR"/>
        </w:rPr>
        <w:t xml:space="preserve">Les avantages découlant de l’utilisation de la </w:t>
      </w:r>
      <w:r w:rsidRPr="002513ED">
        <w:rPr>
          <w:b/>
          <w:bCs/>
          <w:szCs w:val="22"/>
          <w:lang w:val="fr-FR"/>
        </w:rPr>
        <w:t>biodiversité/</w:t>
      </w:r>
      <w:r>
        <w:rPr>
          <w:b/>
          <w:bCs/>
          <w:szCs w:val="22"/>
          <w:lang w:val="fr-FR"/>
        </w:rPr>
        <w:t xml:space="preserve">des </w:t>
      </w:r>
      <w:r w:rsidRPr="00014166">
        <w:rPr>
          <w:bCs/>
          <w:szCs w:val="22"/>
          <w:lang w:val="fr-FR"/>
        </w:rPr>
        <w:t>ressources</w:t>
      </w:r>
      <w:r>
        <w:rPr>
          <w:b/>
          <w:bCs/>
          <w:szCs w:val="22"/>
          <w:lang w:val="fr-FR"/>
        </w:rPr>
        <w:t xml:space="preserve"> biologiques</w:t>
      </w:r>
      <w:r w:rsidRPr="0096609C">
        <w:rPr>
          <w:strike/>
          <w:szCs w:val="22"/>
          <w:lang w:val="fr-FR"/>
        </w:rPr>
        <w:t xml:space="preserve"> </w:t>
      </w:r>
      <w:r>
        <w:rPr>
          <w:strike/>
          <w:szCs w:val="22"/>
          <w:lang w:val="fr-FR"/>
        </w:rPr>
        <w:t>génétiques</w:t>
      </w:r>
      <w:r w:rsidRPr="002513ED">
        <w:rPr>
          <w:b/>
          <w:bCs/>
          <w:szCs w:val="22"/>
          <w:lang w:val="fr-FR"/>
        </w:rPr>
        <w:t xml:space="preserve">, </w:t>
      </w:r>
      <w:r>
        <w:rPr>
          <w:b/>
          <w:bCs/>
          <w:szCs w:val="22"/>
          <w:lang w:val="fr-FR"/>
        </w:rPr>
        <w:t>notamment</w:t>
      </w:r>
      <w:r w:rsidRPr="002513ED">
        <w:rPr>
          <w:b/>
          <w:bCs/>
          <w:szCs w:val="22"/>
          <w:lang w:val="fr-FR"/>
        </w:rPr>
        <w:t xml:space="preserve"> </w:t>
      </w:r>
      <w:r>
        <w:rPr>
          <w:b/>
          <w:bCs/>
          <w:szCs w:val="22"/>
          <w:lang w:val="fr-FR"/>
        </w:rPr>
        <w:t xml:space="preserve">les </w:t>
      </w:r>
      <w:r w:rsidRPr="002513ED">
        <w:rPr>
          <w:b/>
          <w:bCs/>
          <w:szCs w:val="22"/>
          <w:lang w:val="fr-FR"/>
        </w:rPr>
        <w:t xml:space="preserve">ressources génétiques, </w:t>
      </w:r>
      <w:r>
        <w:rPr>
          <w:b/>
          <w:bCs/>
          <w:szCs w:val="22"/>
          <w:lang w:val="fr-FR"/>
        </w:rPr>
        <w:t>l’</w:t>
      </w:r>
      <w:r w:rsidRPr="002513ED">
        <w:rPr>
          <w:b/>
          <w:bCs/>
          <w:szCs w:val="22"/>
          <w:lang w:val="fr-FR"/>
        </w:rPr>
        <w:t xml:space="preserve">information de séquençage numérique et </w:t>
      </w:r>
      <w:r>
        <w:rPr>
          <w:b/>
          <w:bCs/>
          <w:szCs w:val="22"/>
          <w:lang w:val="fr-FR"/>
        </w:rPr>
        <w:t>les connaissances traditionnelles connexes</w:t>
      </w:r>
      <w:r w:rsidRPr="002513ED">
        <w:rPr>
          <w:b/>
          <w:bCs/>
          <w:szCs w:val="22"/>
          <w:lang w:val="fr-FR"/>
        </w:rPr>
        <w:t>,</w:t>
      </w:r>
      <w:r w:rsidRPr="002513ED">
        <w:rPr>
          <w:szCs w:val="22"/>
          <w:lang w:val="fr-FR"/>
        </w:rPr>
        <w:t xml:space="preserve"> </w:t>
      </w:r>
      <w:r>
        <w:rPr>
          <w:szCs w:val="22"/>
          <w:lang w:val="fr-FR"/>
        </w:rPr>
        <w:t>sont partagés de manière juste et équitable</w:t>
      </w:r>
      <w:r w:rsidRPr="002513ED">
        <w:rPr>
          <w:szCs w:val="22"/>
          <w:lang w:val="fr-FR"/>
        </w:rPr>
        <w:t xml:space="preserve">, </w:t>
      </w:r>
      <w:r>
        <w:rPr>
          <w:szCs w:val="22"/>
          <w:lang w:val="fr-FR"/>
        </w:rPr>
        <w:t>avec une augmentation substantielle des avantages monétaires et non monétaires</w:t>
      </w:r>
      <w:r w:rsidRPr="002513ED">
        <w:rPr>
          <w:szCs w:val="22"/>
          <w:lang w:val="fr-FR"/>
        </w:rPr>
        <w:t xml:space="preserve"> </w:t>
      </w:r>
      <w:r>
        <w:rPr>
          <w:szCs w:val="22"/>
          <w:lang w:val="fr-FR"/>
        </w:rPr>
        <w:t>partagés</w:t>
      </w:r>
      <w:r w:rsidRPr="002513ED">
        <w:rPr>
          <w:szCs w:val="22"/>
          <w:lang w:val="fr-FR"/>
        </w:rPr>
        <w:t xml:space="preserve">, </w:t>
      </w:r>
      <w:r>
        <w:rPr>
          <w:szCs w:val="22"/>
          <w:lang w:val="fr-FR"/>
        </w:rPr>
        <w:t>notamment en faveur de la conservation et de l’utilisation durable de la biodiversité</w:t>
      </w:r>
      <w:r w:rsidRPr="002513ED">
        <w:rPr>
          <w:szCs w:val="22"/>
          <w:lang w:val="fr-FR"/>
        </w:rPr>
        <w:t>.</w:t>
      </w:r>
    </w:p>
    <w:p w14:paraId="7F3D9AB6" w14:textId="77777777" w:rsidR="00DD2662" w:rsidRPr="002513ED" w:rsidRDefault="00DD2662" w:rsidP="00DD2662">
      <w:pPr>
        <w:kinsoku w:val="0"/>
        <w:overflowPunct w:val="0"/>
        <w:autoSpaceDE w:val="0"/>
        <w:autoSpaceDN w:val="0"/>
        <w:spacing w:before="120" w:after="120"/>
        <w:rPr>
          <w:b/>
          <w:bCs/>
          <w:szCs w:val="22"/>
          <w:lang w:val="fr-FR"/>
        </w:rPr>
      </w:pPr>
      <w:r w:rsidRPr="002513ED">
        <w:rPr>
          <w:b/>
          <w:bCs/>
          <w:szCs w:val="22"/>
          <w:u w:val="single"/>
          <w:lang w:val="fr-FR"/>
        </w:rPr>
        <w:t>Iran (République islamique d’)</w:t>
      </w:r>
      <w:r w:rsidRPr="002513ED">
        <w:rPr>
          <w:b/>
          <w:bCs/>
          <w:szCs w:val="22"/>
          <w:lang w:val="fr-FR"/>
        </w:rPr>
        <w:t xml:space="preserve">: </w:t>
      </w:r>
      <w:r w:rsidRPr="002513ED">
        <w:rPr>
          <w:szCs w:val="22"/>
          <w:lang w:val="fr-FR"/>
        </w:rPr>
        <w:t>Les avantages découlant de l’utilisation des ressources génétiques</w:t>
      </w:r>
      <w:r w:rsidRPr="002513ED">
        <w:rPr>
          <w:b/>
          <w:bCs/>
          <w:szCs w:val="22"/>
          <w:lang w:val="fr-FR"/>
        </w:rPr>
        <w:t xml:space="preserve">, </w:t>
      </w:r>
      <w:r>
        <w:rPr>
          <w:b/>
          <w:bCs/>
          <w:szCs w:val="22"/>
          <w:lang w:val="fr-FR"/>
        </w:rPr>
        <w:t>des produits dérivés</w:t>
      </w:r>
      <w:r w:rsidRPr="002513ED">
        <w:rPr>
          <w:b/>
          <w:bCs/>
          <w:szCs w:val="22"/>
          <w:lang w:val="fr-FR"/>
        </w:rPr>
        <w:t xml:space="preserve"> et </w:t>
      </w:r>
      <w:r>
        <w:rPr>
          <w:b/>
          <w:bCs/>
          <w:szCs w:val="22"/>
          <w:lang w:val="fr-FR"/>
        </w:rPr>
        <w:t>des connaissances traditionnelles connexes</w:t>
      </w:r>
      <w:r w:rsidRPr="002513ED">
        <w:rPr>
          <w:b/>
          <w:bCs/>
          <w:szCs w:val="22"/>
          <w:lang w:val="fr-FR"/>
        </w:rPr>
        <w:t xml:space="preserve"> </w:t>
      </w:r>
      <w:r w:rsidRPr="002513ED">
        <w:rPr>
          <w:szCs w:val="22"/>
          <w:lang w:val="fr-FR"/>
        </w:rPr>
        <w:t>sont partagés de manière juste et équitable</w:t>
      </w:r>
      <w:r w:rsidRPr="002513ED">
        <w:rPr>
          <w:b/>
          <w:bCs/>
          <w:szCs w:val="22"/>
          <w:lang w:val="fr-FR"/>
        </w:rPr>
        <w:t xml:space="preserve">, </w:t>
      </w:r>
      <w:r>
        <w:rPr>
          <w:b/>
          <w:bCs/>
          <w:szCs w:val="22"/>
          <w:lang w:val="fr-FR"/>
        </w:rPr>
        <w:t>en tenant compte des avantages pour les</w:t>
      </w:r>
      <w:r w:rsidRPr="002513ED">
        <w:rPr>
          <w:b/>
          <w:bCs/>
          <w:szCs w:val="22"/>
          <w:lang w:val="fr-FR"/>
        </w:rPr>
        <w:t xml:space="preserve"> </w:t>
      </w:r>
      <w:r>
        <w:rPr>
          <w:b/>
          <w:bCs/>
          <w:szCs w:val="22"/>
          <w:lang w:val="fr-FR"/>
        </w:rPr>
        <w:t>peuples autochtones et les communautés locales, et</w:t>
      </w:r>
      <w:r w:rsidRPr="002513ED">
        <w:rPr>
          <w:szCs w:val="22"/>
          <w:lang w:val="fr-FR"/>
        </w:rPr>
        <w:t xml:space="preserve"> </w:t>
      </w:r>
      <w:r>
        <w:rPr>
          <w:szCs w:val="22"/>
          <w:lang w:val="fr-FR"/>
        </w:rPr>
        <w:t>en augmentant substantiellement les avantages monétaires et non monétaires</w:t>
      </w:r>
      <w:r w:rsidRPr="002513ED">
        <w:rPr>
          <w:szCs w:val="22"/>
          <w:lang w:val="fr-FR"/>
        </w:rPr>
        <w:t xml:space="preserve"> </w:t>
      </w:r>
      <w:r>
        <w:rPr>
          <w:szCs w:val="22"/>
          <w:lang w:val="fr-FR"/>
        </w:rPr>
        <w:t>partagés</w:t>
      </w:r>
      <w:r w:rsidRPr="002513ED">
        <w:rPr>
          <w:szCs w:val="22"/>
          <w:lang w:val="fr-FR"/>
        </w:rPr>
        <w:t xml:space="preserve">, </w:t>
      </w:r>
      <w:r>
        <w:rPr>
          <w:szCs w:val="22"/>
          <w:lang w:val="fr-FR"/>
        </w:rPr>
        <w:t>notamment en faveur de la conservation et de l’utilisation durable de la biodiversité</w:t>
      </w:r>
      <w:r w:rsidRPr="002513ED">
        <w:rPr>
          <w:szCs w:val="22"/>
          <w:lang w:val="fr-FR"/>
        </w:rPr>
        <w:t>.</w:t>
      </w:r>
    </w:p>
    <w:p w14:paraId="79652356" w14:textId="77777777" w:rsidR="00DD2662" w:rsidRPr="002513ED" w:rsidRDefault="00DD2662" w:rsidP="00DD2662">
      <w:pPr>
        <w:kinsoku w:val="0"/>
        <w:overflowPunct w:val="0"/>
        <w:autoSpaceDE w:val="0"/>
        <w:autoSpaceDN w:val="0"/>
        <w:spacing w:before="120" w:after="120"/>
        <w:rPr>
          <w:b/>
          <w:bCs/>
          <w:szCs w:val="22"/>
          <w:lang w:val="fr-FR"/>
        </w:rPr>
      </w:pPr>
      <w:r w:rsidRPr="002513ED">
        <w:rPr>
          <w:b/>
          <w:bCs/>
          <w:szCs w:val="22"/>
          <w:u w:val="single"/>
          <w:lang w:val="fr-FR"/>
        </w:rPr>
        <w:t>Japon</w:t>
      </w:r>
      <w:r w:rsidRPr="002513ED">
        <w:rPr>
          <w:b/>
          <w:bCs/>
          <w:szCs w:val="22"/>
          <w:lang w:val="fr-FR"/>
        </w:rPr>
        <w:t xml:space="preserve">: </w:t>
      </w:r>
      <w:r w:rsidRPr="002513ED">
        <w:rPr>
          <w:szCs w:val="22"/>
          <w:lang w:val="fr-FR"/>
        </w:rPr>
        <w:t>Les avantages découlant de l’utilisation des ressources génétiques sont partagés de manière juste et équitable</w:t>
      </w:r>
      <w:r w:rsidRPr="002513ED">
        <w:rPr>
          <w:strike/>
          <w:szCs w:val="22"/>
          <w:lang w:val="fr-FR"/>
        </w:rPr>
        <w:t xml:space="preserve">, </w:t>
      </w:r>
      <w:r w:rsidRPr="00A346B2">
        <w:rPr>
          <w:strike/>
          <w:szCs w:val="22"/>
          <w:lang w:val="fr-FR"/>
        </w:rPr>
        <w:t xml:space="preserve">avec une augmentation substantielle des </w:t>
      </w:r>
      <w:r>
        <w:rPr>
          <w:strike/>
          <w:szCs w:val="22"/>
          <w:lang w:val="fr-FR"/>
        </w:rPr>
        <w:t>avantages monétaires et non monétaires</w:t>
      </w:r>
      <w:r w:rsidRPr="002513ED">
        <w:rPr>
          <w:strike/>
          <w:szCs w:val="22"/>
          <w:lang w:val="fr-FR"/>
        </w:rPr>
        <w:t xml:space="preserve"> </w:t>
      </w:r>
      <w:r>
        <w:rPr>
          <w:strike/>
          <w:szCs w:val="22"/>
          <w:lang w:val="fr-FR"/>
        </w:rPr>
        <w:t>partagés</w:t>
      </w:r>
      <w:r w:rsidRPr="002513ED">
        <w:rPr>
          <w:strike/>
          <w:szCs w:val="22"/>
          <w:lang w:val="fr-FR"/>
        </w:rPr>
        <w:t xml:space="preserve">, </w:t>
      </w:r>
      <w:r>
        <w:rPr>
          <w:strike/>
          <w:szCs w:val="22"/>
          <w:lang w:val="fr-FR"/>
        </w:rPr>
        <w:t>notamment</w:t>
      </w:r>
      <w:r w:rsidRPr="00A346B2">
        <w:rPr>
          <w:szCs w:val="22"/>
          <w:lang w:val="fr-FR"/>
        </w:rPr>
        <w:t xml:space="preserve"> en faveur de la conservation et de l’utilisation durable de la biodiversité</w:t>
      </w:r>
      <w:r w:rsidRPr="002513ED">
        <w:rPr>
          <w:szCs w:val="22"/>
          <w:lang w:val="fr-FR"/>
        </w:rPr>
        <w:t>.</w:t>
      </w:r>
    </w:p>
    <w:p w14:paraId="380997BF" w14:textId="77777777" w:rsidR="00DD2662" w:rsidRPr="002513ED" w:rsidRDefault="00DD2662" w:rsidP="00DD2662">
      <w:pPr>
        <w:kinsoku w:val="0"/>
        <w:overflowPunct w:val="0"/>
        <w:autoSpaceDE w:val="0"/>
        <w:autoSpaceDN w:val="0"/>
        <w:spacing w:before="120" w:after="120"/>
        <w:rPr>
          <w:szCs w:val="22"/>
          <w:lang w:val="fr-FR"/>
        </w:rPr>
      </w:pPr>
      <w:r w:rsidRPr="002513ED">
        <w:rPr>
          <w:b/>
          <w:bCs/>
          <w:szCs w:val="22"/>
          <w:u w:val="single"/>
          <w:lang w:val="fr-FR"/>
        </w:rPr>
        <w:t>Liban</w:t>
      </w:r>
      <w:r w:rsidRPr="002513ED">
        <w:rPr>
          <w:b/>
          <w:bCs/>
          <w:szCs w:val="22"/>
          <w:lang w:val="fr-FR"/>
        </w:rPr>
        <w:t xml:space="preserve">: </w:t>
      </w:r>
      <w:r w:rsidRPr="002513ED">
        <w:rPr>
          <w:szCs w:val="22"/>
          <w:lang w:val="fr-FR"/>
        </w:rPr>
        <w:t xml:space="preserve">Les avantages découlant de l’utilisation des ressources génétiques sont partagés de manière juste et équitable, </w:t>
      </w:r>
      <w:r>
        <w:rPr>
          <w:szCs w:val="22"/>
          <w:lang w:val="fr-FR"/>
        </w:rPr>
        <w:t>avec une augmentation substantielle des avantages monétaires et non monétaires</w:t>
      </w:r>
      <w:r w:rsidRPr="002513ED">
        <w:rPr>
          <w:szCs w:val="22"/>
          <w:lang w:val="fr-FR"/>
        </w:rPr>
        <w:t xml:space="preserve"> </w:t>
      </w:r>
      <w:r>
        <w:rPr>
          <w:szCs w:val="22"/>
          <w:lang w:val="fr-FR"/>
        </w:rPr>
        <w:t>partagés</w:t>
      </w:r>
      <w:r w:rsidRPr="002513ED">
        <w:rPr>
          <w:szCs w:val="22"/>
          <w:lang w:val="fr-FR"/>
        </w:rPr>
        <w:t xml:space="preserve">, </w:t>
      </w:r>
      <w:r>
        <w:rPr>
          <w:szCs w:val="22"/>
          <w:lang w:val="fr-FR"/>
        </w:rPr>
        <w:t>notamment en faveur de la conservation et de l’utilisation durable de la biodiversité</w:t>
      </w:r>
      <w:r w:rsidRPr="002513ED">
        <w:rPr>
          <w:szCs w:val="22"/>
          <w:lang w:val="fr-FR"/>
        </w:rPr>
        <w:t>,</w:t>
      </w:r>
      <w:r w:rsidRPr="002513ED">
        <w:rPr>
          <w:b/>
          <w:bCs/>
          <w:szCs w:val="22"/>
          <w:lang w:val="fr-FR"/>
        </w:rPr>
        <w:t xml:space="preserve"> </w:t>
      </w:r>
      <w:r>
        <w:rPr>
          <w:b/>
          <w:bCs/>
          <w:szCs w:val="22"/>
          <w:lang w:val="fr-FR"/>
        </w:rPr>
        <w:t>conformément au</w:t>
      </w:r>
      <w:r w:rsidRPr="002513ED">
        <w:rPr>
          <w:b/>
          <w:bCs/>
          <w:szCs w:val="22"/>
          <w:lang w:val="fr-FR"/>
        </w:rPr>
        <w:t xml:space="preserve"> </w:t>
      </w:r>
      <w:r>
        <w:rPr>
          <w:b/>
          <w:bCs/>
          <w:szCs w:val="22"/>
          <w:lang w:val="fr-FR"/>
        </w:rPr>
        <w:t>Protocole de Nagoya</w:t>
      </w:r>
      <w:r w:rsidRPr="002513ED">
        <w:rPr>
          <w:b/>
          <w:bCs/>
          <w:szCs w:val="22"/>
          <w:lang w:val="fr-FR"/>
        </w:rPr>
        <w:t>.</w:t>
      </w:r>
    </w:p>
    <w:p w14:paraId="630F5DD1" w14:textId="3A74594E" w:rsidR="00DD2662" w:rsidRPr="002513ED" w:rsidRDefault="00DD2662" w:rsidP="00DD2662">
      <w:pPr>
        <w:kinsoku w:val="0"/>
        <w:overflowPunct w:val="0"/>
        <w:autoSpaceDE w:val="0"/>
        <w:autoSpaceDN w:val="0"/>
        <w:spacing w:before="120" w:after="120"/>
        <w:rPr>
          <w:szCs w:val="22"/>
          <w:lang w:val="fr-FR"/>
        </w:rPr>
      </w:pPr>
      <w:r w:rsidRPr="002513ED">
        <w:rPr>
          <w:b/>
          <w:bCs/>
          <w:szCs w:val="22"/>
          <w:u w:val="single"/>
          <w:lang w:val="fr-FR"/>
        </w:rPr>
        <w:t>Malawi/</w:t>
      </w:r>
      <w:r w:rsidR="00AE2AFD">
        <w:rPr>
          <w:b/>
          <w:bCs/>
          <w:szCs w:val="22"/>
          <w:u w:val="single"/>
          <w:lang w:val="fr-FR"/>
        </w:rPr>
        <w:t>Groupe des États africains</w:t>
      </w:r>
      <w:r w:rsidRPr="002513ED">
        <w:rPr>
          <w:b/>
          <w:bCs/>
          <w:szCs w:val="22"/>
          <w:lang w:val="fr-FR"/>
        </w:rPr>
        <w:t xml:space="preserve">: </w:t>
      </w:r>
      <w:r>
        <w:rPr>
          <w:szCs w:val="22"/>
          <w:lang w:val="fr-FR"/>
        </w:rPr>
        <w:t>Les avantages retirés de l’utilisation de la</w:t>
      </w:r>
      <w:r w:rsidRPr="002513ED">
        <w:rPr>
          <w:szCs w:val="22"/>
          <w:lang w:val="fr-FR"/>
        </w:rPr>
        <w:t xml:space="preserve"> </w:t>
      </w:r>
      <w:r w:rsidRPr="002513ED">
        <w:rPr>
          <w:b/>
          <w:bCs/>
          <w:szCs w:val="22"/>
          <w:lang w:val="fr-FR"/>
        </w:rPr>
        <w:t>biodiversité/</w:t>
      </w:r>
      <w:r>
        <w:rPr>
          <w:b/>
          <w:bCs/>
          <w:szCs w:val="22"/>
          <w:lang w:val="fr-FR"/>
        </w:rPr>
        <w:t>des ressources biologiques</w:t>
      </w:r>
      <w:r w:rsidRPr="002513ED">
        <w:rPr>
          <w:b/>
          <w:bCs/>
          <w:szCs w:val="22"/>
          <w:lang w:val="fr-FR"/>
        </w:rPr>
        <w:t xml:space="preserve"> (</w:t>
      </w:r>
      <w:r w:rsidRPr="002513ED">
        <w:rPr>
          <w:szCs w:val="22"/>
          <w:lang w:val="fr-FR"/>
        </w:rPr>
        <w:t>ressources génétiques</w:t>
      </w:r>
      <w:r w:rsidRPr="002513ED">
        <w:rPr>
          <w:b/>
          <w:bCs/>
          <w:szCs w:val="22"/>
          <w:lang w:val="fr-FR"/>
        </w:rPr>
        <w:t xml:space="preserve">, information de séquençage numérique, et </w:t>
      </w:r>
      <w:r>
        <w:rPr>
          <w:b/>
          <w:bCs/>
          <w:szCs w:val="22"/>
          <w:lang w:val="fr-FR"/>
        </w:rPr>
        <w:t>connaissances traditionnelles connexes</w:t>
      </w:r>
      <w:r w:rsidRPr="002513ED">
        <w:rPr>
          <w:b/>
          <w:bCs/>
          <w:szCs w:val="22"/>
          <w:lang w:val="fr-FR"/>
        </w:rPr>
        <w:t>)</w:t>
      </w:r>
      <w:r w:rsidRPr="002513ED">
        <w:rPr>
          <w:szCs w:val="22"/>
          <w:lang w:val="fr-FR"/>
        </w:rPr>
        <w:t xml:space="preserve"> sont partagés de manière juste et équitable, </w:t>
      </w:r>
      <w:r>
        <w:rPr>
          <w:szCs w:val="22"/>
          <w:lang w:val="fr-FR"/>
        </w:rPr>
        <w:t>avec une augmentation substantielle des avantages monétaires et non monétaires</w:t>
      </w:r>
      <w:r w:rsidRPr="002513ED">
        <w:rPr>
          <w:szCs w:val="22"/>
          <w:lang w:val="fr-FR"/>
        </w:rPr>
        <w:t xml:space="preserve"> </w:t>
      </w:r>
      <w:r>
        <w:rPr>
          <w:szCs w:val="22"/>
          <w:lang w:val="fr-FR"/>
        </w:rPr>
        <w:t>partagés</w:t>
      </w:r>
      <w:r w:rsidRPr="002513ED">
        <w:rPr>
          <w:szCs w:val="22"/>
          <w:lang w:val="fr-FR"/>
        </w:rPr>
        <w:t xml:space="preserve">, </w:t>
      </w:r>
      <w:r>
        <w:rPr>
          <w:b/>
          <w:bCs/>
          <w:szCs w:val="22"/>
          <w:lang w:val="fr-FR"/>
        </w:rPr>
        <w:t>contribuant ainsi à</w:t>
      </w:r>
      <w:r w:rsidRPr="002513ED">
        <w:rPr>
          <w:b/>
          <w:bCs/>
          <w:szCs w:val="22"/>
          <w:lang w:val="fr-FR"/>
        </w:rPr>
        <w:t xml:space="preserve"> </w:t>
      </w:r>
      <w:r>
        <w:rPr>
          <w:strike/>
          <w:szCs w:val="22"/>
          <w:lang w:val="fr-FR"/>
        </w:rPr>
        <w:t>notamment en faveur de</w:t>
      </w:r>
      <w:r w:rsidRPr="00A346B2">
        <w:rPr>
          <w:szCs w:val="22"/>
          <w:lang w:val="fr-FR"/>
        </w:rPr>
        <w:t xml:space="preserve"> la conservation et </w:t>
      </w:r>
      <w:r w:rsidRPr="00A346B2">
        <w:rPr>
          <w:strike/>
          <w:szCs w:val="22"/>
          <w:lang w:val="fr-FR"/>
        </w:rPr>
        <w:t>de</w:t>
      </w:r>
      <w:r w:rsidRPr="00A346B2">
        <w:rPr>
          <w:szCs w:val="22"/>
          <w:lang w:val="fr-FR"/>
        </w:rPr>
        <w:t xml:space="preserve"> l’utilisation durable de la biodiversité</w:t>
      </w:r>
      <w:r w:rsidRPr="002513ED">
        <w:rPr>
          <w:szCs w:val="22"/>
          <w:lang w:val="fr-FR"/>
        </w:rPr>
        <w:t>.</w:t>
      </w:r>
    </w:p>
    <w:p w14:paraId="5F8EF630" w14:textId="77777777" w:rsidR="00DD2662" w:rsidRPr="00827B2D" w:rsidRDefault="00DD2662" w:rsidP="00DD2662">
      <w:pPr>
        <w:kinsoku w:val="0"/>
        <w:overflowPunct w:val="0"/>
        <w:autoSpaceDE w:val="0"/>
        <w:autoSpaceDN w:val="0"/>
        <w:spacing w:before="120" w:after="120"/>
        <w:rPr>
          <w:szCs w:val="22"/>
          <w:lang w:val="fr-FR"/>
        </w:rPr>
      </w:pPr>
      <w:r w:rsidRPr="004F280D">
        <w:rPr>
          <w:b/>
          <w:bCs/>
          <w:szCs w:val="22"/>
          <w:u w:val="single"/>
          <w:lang w:val="fr-FR"/>
        </w:rPr>
        <w:t>Maroc</w:t>
      </w:r>
      <w:r w:rsidRPr="004F280D">
        <w:rPr>
          <w:b/>
          <w:bCs/>
          <w:szCs w:val="22"/>
          <w:lang w:val="fr-FR"/>
        </w:rPr>
        <w:t xml:space="preserve">: </w:t>
      </w:r>
      <w:r>
        <w:rPr>
          <w:i/>
          <w:iCs/>
          <w:szCs w:val="22"/>
          <w:lang w:val="fr-FR"/>
        </w:rPr>
        <w:t>suggère d’ajouter :</w:t>
      </w:r>
      <w:r w:rsidRPr="004F280D">
        <w:rPr>
          <w:i/>
          <w:iCs/>
          <w:szCs w:val="22"/>
          <w:lang w:val="fr-FR"/>
        </w:rPr>
        <w:t xml:space="preserve"> </w:t>
      </w:r>
      <w:r w:rsidRPr="004F280D">
        <w:rPr>
          <w:szCs w:val="22"/>
          <w:lang w:val="fr-FR"/>
        </w:rPr>
        <w:t>“</w:t>
      </w:r>
      <w:r>
        <w:rPr>
          <w:b/>
          <w:bCs/>
          <w:szCs w:val="22"/>
          <w:lang w:val="fr-FR"/>
        </w:rPr>
        <w:t>y compris</w:t>
      </w:r>
      <w:r w:rsidRPr="004F280D">
        <w:rPr>
          <w:b/>
          <w:bCs/>
          <w:szCs w:val="22"/>
          <w:lang w:val="fr-FR"/>
        </w:rPr>
        <w:t xml:space="preserve"> le </w:t>
      </w:r>
      <w:r>
        <w:rPr>
          <w:b/>
          <w:bCs/>
          <w:szCs w:val="22"/>
          <w:lang w:val="fr-FR"/>
        </w:rPr>
        <w:t>transfert de technologies</w:t>
      </w:r>
      <w:r w:rsidRPr="004F280D">
        <w:rPr>
          <w:szCs w:val="22"/>
          <w:lang w:val="fr-FR"/>
        </w:rPr>
        <w:t>”.</w:t>
      </w:r>
      <w:r w:rsidRPr="004F280D">
        <w:rPr>
          <w:b/>
          <w:bCs/>
          <w:szCs w:val="22"/>
          <w:lang w:val="fr-FR"/>
        </w:rPr>
        <w:t xml:space="preserve"> </w:t>
      </w:r>
    </w:p>
    <w:p w14:paraId="0A87726C" w14:textId="77777777" w:rsidR="00DD2662" w:rsidRPr="00905FD5" w:rsidRDefault="00DD2662" w:rsidP="00DD2662">
      <w:pPr>
        <w:kinsoku w:val="0"/>
        <w:overflowPunct w:val="0"/>
        <w:autoSpaceDE w:val="0"/>
        <w:autoSpaceDN w:val="0"/>
        <w:spacing w:before="120" w:after="120"/>
        <w:rPr>
          <w:b/>
          <w:bCs/>
          <w:lang w:val="fr-FR"/>
        </w:rPr>
      </w:pPr>
      <w:r w:rsidRPr="00905FD5">
        <w:rPr>
          <w:b/>
          <w:bCs/>
          <w:u w:val="single"/>
          <w:lang w:val="fr-FR"/>
        </w:rPr>
        <w:t>Mexique</w:t>
      </w:r>
      <w:r w:rsidRPr="00905FD5">
        <w:rPr>
          <w:b/>
          <w:bCs/>
          <w:lang w:val="fr-FR"/>
        </w:rPr>
        <w:t xml:space="preserve">: </w:t>
      </w:r>
      <w:r w:rsidRPr="00905FD5">
        <w:rPr>
          <w:lang w:val="fr-FR"/>
        </w:rPr>
        <w:t>Les avantages découlant de l’utilisation des ressources génétiques</w:t>
      </w:r>
      <w:r w:rsidRPr="00905FD5">
        <w:rPr>
          <w:b/>
          <w:bCs/>
          <w:lang w:val="fr-FR"/>
        </w:rPr>
        <w:t xml:space="preserve"> et </w:t>
      </w:r>
      <w:r>
        <w:rPr>
          <w:b/>
          <w:bCs/>
          <w:lang w:val="fr-FR"/>
        </w:rPr>
        <w:t>des connaissances traditionnelles connexes</w:t>
      </w:r>
      <w:r>
        <w:rPr>
          <w:lang w:val="fr-FR"/>
        </w:rPr>
        <w:t xml:space="preserve"> sont</w:t>
      </w:r>
      <w:r w:rsidRPr="00905FD5">
        <w:rPr>
          <w:lang w:val="fr-FR"/>
        </w:rPr>
        <w:t xml:space="preserve"> </w:t>
      </w:r>
      <w:r>
        <w:rPr>
          <w:lang w:val="fr-FR"/>
        </w:rPr>
        <w:t>partagés</w:t>
      </w:r>
      <w:r w:rsidRPr="00905FD5">
        <w:rPr>
          <w:lang w:val="fr-FR"/>
        </w:rPr>
        <w:t xml:space="preserve"> </w:t>
      </w:r>
      <w:r>
        <w:rPr>
          <w:lang w:val="fr-FR"/>
        </w:rPr>
        <w:t xml:space="preserve">de manière juste, </w:t>
      </w:r>
      <w:r w:rsidRPr="00905FD5">
        <w:rPr>
          <w:strike/>
          <w:lang w:val="fr-FR"/>
        </w:rPr>
        <w:t xml:space="preserve"> et </w:t>
      </w:r>
      <w:r>
        <w:rPr>
          <w:lang w:val="fr-FR"/>
        </w:rPr>
        <w:t>équitable</w:t>
      </w:r>
      <w:r w:rsidRPr="00905FD5">
        <w:rPr>
          <w:lang w:val="fr-FR"/>
        </w:rPr>
        <w:t xml:space="preserve">, et </w:t>
      </w:r>
      <w:r>
        <w:rPr>
          <w:b/>
          <w:bCs/>
          <w:lang w:val="fr-FR"/>
        </w:rPr>
        <w:t>égale entre hommes et femmes,</w:t>
      </w:r>
      <w:r w:rsidRPr="00905FD5">
        <w:rPr>
          <w:b/>
          <w:bCs/>
          <w:lang w:val="fr-FR"/>
        </w:rPr>
        <w:t xml:space="preserve"> </w:t>
      </w:r>
      <w:r>
        <w:rPr>
          <w:szCs w:val="22"/>
          <w:lang w:val="fr-FR"/>
        </w:rPr>
        <w:t>avec une augmentation substantielle des</w:t>
      </w:r>
      <w:r>
        <w:rPr>
          <w:lang w:val="fr-FR"/>
        </w:rPr>
        <w:t xml:space="preserve"> avan</w:t>
      </w:r>
      <w:r w:rsidRPr="00905FD5">
        <w:rPr>
          <w:lang w:val="fr-FR"/>
        </w:rPr>
        <w:t xml:space="preserve">tages monétaires et non monétaires </w:t>
      </w:r>
      <w:r>
        <w:rPr>
          <w:lang w:val="fr-FR"/>
        </w:rPr>
        <w:t>partagés</w:t>
      </w:r>
      <w:r w:rsidRPr="00905FD5">
        <w:rPr>
          <w:lang w:val="fr-FR"/>
        </w:rPr>
        <w:t xml:space="preserve">, </w:t>
      </w:r>
      <w:r>
        <w:rPr>
          <w:lang w:val="fr-FR"/>
        </w:rPr>
        <w:t>notamment en faveur de la conservation et de l’utilisation durable de la biodiversité,</w:t>
      </w:r>
      <w:r w:rsidRPr="00905FD5">
        <w:rPr>
          <w:lang w:val="fr-FR"/>
        </w:rPr>
        <w:t xml:space="preserve"> </w:t>
      </w:r>
      <w:r>
        <w:rPr>
          <w:b/>
          <w:bCs/>
          <w:lang w:val="fr-FR"/>
        </w:rPr>
        <w:t>avec le consentement préalable, donné librement et en connaissance de cause des</w:t>
      </w:r>
      <w:r w:rsidRPr="00905FD5">
        <w:rPr>
          <w:b/>
          <w:bCs/>
          <w:lang w:val="fr-FR"/>
        </w:rPr>
        <w:t xml:space="preserve"> </w:t>
      </w:r>
      <w:r>
        <w:rPr>
          <w:b/>
          <w:bCs/>
          <w:lang w:val="fr-FR"/>
        </w:rPr>
        <w:t>peuples autochtones et des communautés locales</w:t>
      </w:r>
      <w:r w:rsidRPr="00905FD5">
        <w:rPr>
          <w:lang w:val="fr-FR"/>
        </w:rPr>
        <w:t>.</w:t>
      </w:r>
    </w:p>
    <w:p w14:paraId="093D4AB1" w14:textId="77777777" w:rsidR="00DD2662" w:rsidRPr="00E41928" w:rsidRDefault="00DD2662" w:rsidP="00DD2662">
      <w:pPr>
        <w:kinsoku w:val="0"/>
        <w:overflowPunct w:val="0"/>
        <w:autoSpaceDE w:val="0"/>
        <w:autoSpaceDN w:val="0"/>
        <w:spacing w:before="120" w:after="120"/>
        <w:rPr>
          <w:b/>
          <w:bCs/>
          <w:szCs w:val="22"/>
          <w:lang w:val="fr-FR"/>
        </w:rPr>
      </w:pPr>
      <w:r w:rsidRPr="00E41928">
        <w:rPr>
          <w:b/>
          <w:bCs/>
          <w:szCs w:val="22"/>
          <w:u w:val="single"/>
          <w:lang w:val="fr-FR"/>
        </w:rPr>
        <w:t>Namibie</w:t>
      </w:r>
      <w:r w:rsidRPr="00E41928">
        <w:rPr>
          <w:b/>
          <w:bCs/>
          <w:szCs w:val="22"/>
          <w:lang w:val="fr-FR"/>
        </w:rPr>
        <w:t>: *</w:t>
      </w:r>
      <w:r>
        <w:rPr>
          <w:b/>
          <w:bCs/>
          <w:szCs w:val="22"/>
          <w:lang w:val="fr-FR"/>
        </w:rPr>
        <w:t xml:space="preserve">Tous </w:t>
      </w:r>
      <w:r w:rsidRPr="0096609C">
        <w:rPr>
          <w:bCs/>
          <w:szCs w:val="22"/>
          <w:lang w:val="fr-FR"/>
        </w:rPr>
        <w:t>les</w:t>
      </w:r>
      <w:r w:rsidRPr="0096609C">
        <w:rPr>
          <w:szCs w:val="22"/>
          <w:lang w:val="fr-FR"/>
        </w:rPr>
        <w:t xml:space="preserve"> </w:t>
      </w:r>
      <w:r w:rsidRPr="00E41928">
        <w:rPr>
          <w:szCs w:val="22"/>
          <w:lang w:val="fr-FR"/>
        </w:rPr>
        <w:t xml:space="preserve">avantages </w:t>
      </w:r>
      <w:r w:rsidRPr="00A346B2">
        <w:rPr>
          <w:b/>
          <w:szCs w:val="22"/>
          <w:lang w:val="fr-FR"/>
        </w:rPr>
        <w:t>découlant</w:t>
      </w:r>
      <w:r w:rsidRPr="00E41928">
        <w:rPr>
          <w:szCs w:val="22"/>
          <w:lang w:val="fr-FR"/>
        </w:rPr>
        <w:t xml:space="preserve"> de l’utilisation de </w:t>
      </w:r>
      <w:r w:rsidRPr="00A346B2">
        <w:rPr>
          <w:b/>
          <w:szCs w:val="22"/>
          <w:lang w:val="fr-FR"/>
        </w:rPr>
        <w:t xml:space="preserve">la </w:t>
      </w:r>
      <w:r w:rsidRPr="00E41928">
        <w:rPr>
          <w:b/>
          <w:bCs/>
          <w:szCs w:val="22"/>
          <w:lang w:val="fr-FR"/>
        </w:rPr>
        <w:t xml:space="preserve">biodiversité, </w:t>
      </w:r>
      <w:r>
        <w:rPr>
          <w:b/>
          <w:bCs/>
          <w:szCs w:val="22"/>
          <w:lang w:val="fr-FR"/>
        </w:rPr>
        <w:t xml:space="preserve">y compris </w:t>
      </w:r>
      <w:r>
        <w:rPr>
          <w:bCs/>
          <w:szCs w:val="22"/>
          <w:lang w:val="fr-FR"/>
        </w:rPr>
        <w:t>l</w:t>
      </w:r>
      <w:r w:rsidRPr="00A346B2">
        <w:rPr>
          <w:bCs/>
          <w:szCs w:val="22"/>
          <w:lang w:val="fr-FR"/>
        </w:rPr>
        <w:t>es</w:t>
      </w:r>
      <w:r>
        <w:rPr>
          <w:b/>
          <w:bCs/>
          <w:szCs w:val="22"/>
          <w:lang w:val="fr-FR"/>
        </w:rPr>
        <w:t xml:space="preserve"> </w:t>
      </w:r>
      <w:r w:rsidRPr="00E41928">
        <w:rPr>
          <w:szCs w:val="22"/>
          <w:lang w:val="fr-FR"/>
        </w:rPr>
        <w:t>ressources génétiques</w:t>
      </w:r>
      <w:r w:rsidRPr="00E41928">
        <w:rPr>
          <w:b/>
          <w:bCs/>
          <w:szCs w:val="22"/>
          <w:lang w:val="fr-FR"/>
        </w:rPr>
        <w:t xml:space="preserve">, </w:t>
      </w:r>
      <w:r>
        <w:rPr>
          <w:b/>
          <w:bCs/>
          <w:szCs w:val="22"/>
          <w:lang w:val="fr-FR"/>
        </w:rPr>
        <w:t>l’</w:t>
      </w:r>
      <w:r w:rsidRPr="00E41928">
        <w:rPr>
          <w:b/>
          <w:bCs/>
          <w:szCs w:val="22"/>
          <w:lang w:val="fr-FR"/>
        </w:rPr>
        <w:t xml:space="preserve">information de séquençage numérique et </w:t>
      </w:r>
      <w:r>
        <w:rPr>
          <w:b/>
          <w:bCs/>
          <w:szCs w:val="22"/>
          <w:lang w:val="fr-FR"/>
        </w:rPr>
        <w:t xml:space="preserve">les </w:t>
      </w:r>
      <w:r w:rsidRPr="00E41928">
        <w:rPr>
          <w:b/>
          <w:bCs/>
          <w:szCs w:val="22"/>
          <w:lang w:val="fr-FR"/>
        </w:rPr>
        <w:t>connaissances traditionnelles connexes,</w:t>
      </w:r>
      <w:r w:rsidRPr="00E41928">
        <w:rPr>
          <w:szCs w:val="22"/>
          <w:lang w:val="fr-FR"/>
        </w:rPr>
        <w:t xml:space="preserve"> sont partagés de manière juste et équitable, </w:t>
      </w:r>
      <w:r>
        <w:rPr>
          <w:szCs w:val="22"/>
          <w:lang w:val="fr-FR"/>
        </w:rPr>
        <w:t>avec une augmentation substantielle des avan</w:t>
      </w:r>
      <w:r w:rsidRPr="00E41928">
        <w:rPr>
          <w:szCs w:val="22"/>
          <w:lang w:val="fr-FR"/>
        </w:rPr>
        <w:t xml:space="preserve">tages monétaires et non monétaires </w:t>
      </w:r>
      <w:r>
        <w:rPr>
          <w:szCs w:val="22"/>
          <w:lang w:val="fr-FR"/>
        </w:rPr>
        <w:t>partagés</w:t>
      </w:r>
      <w:r w:rsidRPr="00E41928">
        <w:rPr>
          <w:szCs w:val="22"/>
          <w:lang w:val="fr-FR"/>
        </w:rPr>
        <w:t xml:space="preserve">, </w:t>
      </w:r>
      <w:r>
        <w:rPr>
          <w:szCs w:val="22"/>
          <w:lang w:val="fr-FR"/>
        </w:rPr>
        <w:t>notamment</w:t>
      </w:r>
      <w:r w:rsidRPr="00E41928">
        <w:rPr>
          <w:szCs w:val="22"/>
          <w:lang w:val="fr-FR"/>
        </w:rPr>
        <w:t xml:space="preserve"> </w:t>
      </w:r>
      <w:r>
        <w:rPr>
          <w:b/>
          <w:bCs/>
          <w:szCs w:val="22"/>
          <w:lang w:val="fr-FR"/>
        </w:rPr>
        <w:t>par la création d’un</w:t>
      </w:r>
      <w:r w:rsidRPr="00E41928">
        <w:rPr>
          <w:b/>
          <w:bCs/>
          <w:szCs w:val="22"/>
          <w:lang w:val="fr-FR"/>
        </w:rPr>
        <w:t xml:space="preserve"> </w:t>
      </w:r>
      <w:r>
        <w:rPr>
          <w:b/>
          <w:bCs/>
          <w:szCs w:val="22"/>
          <w:lang w:val="fr-FR"/>
        </w:rPr>
        <w:t>mécanisme mondial multilatéral de partage des avantages</w:t>
      </w:r>
      <w:r w:rsidRPr="00E41928">
        <w:rPr>
          <w:b/>
          <w:bCs/>
          <w:szCs w:val="22"/>
          <w:lang w:val="fr-FR"/>
        </w:rPr>
        <w:t xml:space="preserve"> </w:t>
      </w:r>
      <w:r>
        <w:rPr>
          <w:b/>
          <w:bCs/>
          <w:szCs w:val="22"/>
          <w:lang w:val="fr-FR"/>
        </w:rPr>
        <w:t xml:space="preserve">qui collecte 1% du prix de détail de tous les produits de consommation dérivés de la  </w:t>
      </w:r>
      <w:r w:rsidRPr="00E41928">
        <w:rPr>
          <w:b/>
          <w:bCs/>
          <w:szCs w:val="22"/>
          <w:lang w:val="fr-FR"/>
        </w:rPr>
        <w:t xml:space="preserve">biodiversité, et </w:t>
      </w:r>
      <w:r>
        <w:rPr>
          <w:b/>
          <w:bCs/>
          <w:szCs w:val="22"/>
          <w:lang w:val="fr-FR"/>
        </w:rPr>
        <w:t>utilise ces fonds pour appuyer</w:t>
      </w:r>
      <w:r w:rsidRPr="00E41928">
        <w:rPr>
          <w:b/>
          <w:bCs/>
          <w:szCs w:val="22"/>
          <w:lang w:val="fr-FR"/>
        </w:rPr>
        <w:t xml:space="preserve"> </w:t>
      </w:r>
      <w:r>
        <w:rPr>
          <w:szCs w:val="22"/>
          <w:lang w:val="fr-FR"/>
        </w:rPr>
        <w:t>la c</w:t>
      </w:r>
      <w:r w:rsidRPr="00E41928">
        <w:rPr>
          <w:szCs w:val="22"/>
          <w:lang w:val="fr-FR"/>
        </w:rPr>
        <w:t xml:space="preserve">onservation et </w:t>
      </w:r>
      <w:r>
        <w:rPr>
          <w:szCs w:val="22"/>
          <w:lang w:val="fr-FR"/>
        </w:rPr>
        <w:t>l’</w:t>
      </w:r>
      <w:r w:rsidRPr="00E41928">
        <w:rPr>
          <w:szCs w:val="22"/>
          <w:lang w:val="fr-FR"/>
        </w:rPr>
        <w:t>utilisation durable</w:t>
      </w:r>
      <w:r>
        <w:rPr>
          <w:szCs w:val="22"/>
          <w:lang w:val="fr-FR"/>
        </w:rPr>
        <w:t xml:space="preserve"> de la </w:t>
      </w:r>
      <w:r w:rsidRPr="00E41928">
        <w:rPr>
          <w:szCs w:val="22"/>
          <w:lang w:val="fr-FR"/>
        </w:rPr>
        <w:t>biodiversité</w:t>
      </w:r>
      <w:r w:rsidRPr="00E41928">
        <w:rPr>
          <w:b/>
          <w:bCs/>
          <w:szCs w:val="22"/>
          <w:lang w:val="fr-FR"/>
        </w:rPr>
        <w:t xml:space="preserve"> </w:t>
      </w:r>
      <w:r>
        <w:rPr>
          <w:b/>
          <w:bCs/>
          <w:szCs w:val="22"/>
          <w:lang w:val="fr-FR"/>
        </w:rPr>
        <w:t xml:space="preserve">sur le terrain effectuées par les </w:t>
      </w:r>
      <w:r w:rsidRPr="00E41928">
        <w:rPr>
          <w:b/>
          <w:bCs/>
          <w:szCs w:val="22"/>
          <w:lang w:val="fr-FR"/>
        </w:rPr>
        <w:t xml:space="preserve">peuples autochtones et </w:t>
      </w:r>
      <w:r>
        <w:rPr>
          <w:b/>
          <w:bCs/>
          <w:szCs w:val="22"/>
          <w:lang w:val="fr-FR"/>
        </w:rPr>
        <w:t xml:space="preserve">les </w:t>
      </w:r>
      <w:r w:rsidRPr="00E41928">
        <w:rPr>
          <w:b/>
          <w:bCs/>
          <w:szCs w:val="22"/>
          <w:lang w:val="fr-FR"/>
        </w:rPr>
        <w:t>communautés locales et</w:t>
      </w:r>
      <w:r>
        <w:rPr>
          <w:b/>
          <w:bCs/>
          <w:szCs w:val="22"/>
          <w:lang w:val="fr-FR"/>
        </w:rPr>
        <w:t xml:space="preserve"> d’autres groupes qui travaillent au niveau local</w:t>
      </w:r>
      <w:r w:rsidRPr="00E41928">
        <w:rPr>
          <w:szCs w:val="22"/>
          <w:lang w:val="fr-FR"/>
        </w:rPr>
        <w:t>.</w:t>
      </w:r>
    </w:p>
    <w:p w14:paraId="0F671749" w14:textId="77777777" w:rsidR="00DD2662" w:rsidRPr="002513ED" w:rsidRDefault="00DD2662" w:rsidP="00DD2662">
      <w:pPr>
        <w:kinsoku w:val="0"/>
        <w:overflowPunct w:val="0"/>
        <w:autoSpaceDE w:val="0"/>
        <w:autoSpaceDN w:val="0"/>
        <w:spacing w:before="120" w:after="120"/>
        <w:rPr>
          <w:b/>
          <w:bCs/>
          <w:szCs w:val="22"/>
          <w:lang w:val="fr-FR"/>
        </w:rPr>
      </w:pPr>
      <w:r w:rsidRPr="002513ED">
        <w:rPr>
          <w:b/>
          <w:bCs/>
          <w:szCs w:val="22"/>
          <w:u w:val="single"/>
          <w:lang w:val="fr-FR"/>
        </w:rPr>
        <w:t>Norvège</w:t>
      </w:r>
      <w:r w:rsidRPr="002513ED">
        <w:rPr>
          <w:b/>
          <w:bCs/>
          <w:szCs w:val="22"/>
          <w:lang w:val="fr-FR"/>
        </w:rPr>
        <w:t xml:space="preserve">: </w:t>
      </w:r>
      <w:r w:rsidRPr="002513ED">
        <w:rPr>
          <w:szCs w:val="22"/>
          <w:lang w:val="fr-FR"/>
        </w:rPr>
        <w:t xml:space="preserve">Les avantages découlant de l’utilisation des ressources génétiques </w:t>
      </w:r>
      <w:r w:rsidRPr="00A346B2">
        <w:rPr>
          <w:b/>
          <w:szCs w:val="22"/>
          <w:lang w:val="fr-FR"/>
        </w:rPr>
        <w:t>et</w:t>
      </w:r>
      <w:r w:rsidRPr="002513ED">
        <w:rPr>
          <w:szCs w:val="22"/>
          <w:lang w:val="fr-FR"/>
        </w:rPr>
        <w:t xml:space="preserve"> </w:t>
      </w:r>
      <w:r>
        <w:rPr>
          <w:b/>
          <w:bCs/>
          <w:szCs w:val="22"/>
          <w:lang w:val="fr-FR"/>
        </w:rPr>
        <w:t xml:space="preserve">des </w:t>
      </w:r>
      <w:r w:rsidRPr="002513ED">
        <w:rPr>
          <w:b/>
          <w:bCs/>
          <w:szCs w:val="22"/>
          <w:lang w:val="fr-FR"/>
        </w:rPr>
        <w:t xml:space="preserve">connaissances traditionnelles </w:t>
      </w:r>
      <w:r>
        <w:rPr>
          <w:b/>
          <w:bCs/>
          <w:szCs w:val="22"/>
          <w:lang w:val="fr-FR"/>
        </w:rPr>
        <w:t>associées aux</w:t>
      </w:r>
      <w:r w:rsidRPr="002513ED">
        <w:rPr>
          <w:b/>
          <w:bCs/>
          <w:szCs w:val="22"/>
          <w:lang w:val="fr-FR"/>
        </w:rPr>
        <w:t xml:space="preserve"> ressources génétiques </w:t>
      </w:r>
      <w:r w:rsidRPr="002513ED">
        <w:rPr>
          <w:szCs w:val="22"/>
          <w:lang w:val="fr-FR"/>
        </w:rPr>
        <w:t xml:space="preserve">sont partagés de manière juste et équitable, </w:t>
      </w:r>
      <w:r>
        <w:rPr>
          <w:b/>
          <w:bCs/>
          <w:szCs w:val="22"/>
          <w:lang w:val="fr-FR"/>
        </w:rPr>
        <w:t>notamment</w:t>
      </w:r>
      <w:r w:rsidRPr="002513ED">
        <w:rPr>
          <w:b/>
          <w:bCs/>
          <w:szCs w:val="22"/>
          <w:lang w:val="fr-FR"/>
        </w:rPr>
        <w:t xml:space="preserve"> </w:t>
      </w:r>
      <w:r>
        <w:rPr>
          <w:b/>
          <w:bCs/>
          <w:szCs w:val="22"/>
          <w:lang w:val="fr-FR"/>
        </w:rPr>
        <w:t>par un accès approprié aux</w:t>
      </w:r>
      <w:r w:rsidRPr="002513ED">
        <w:rPr>
          <w:b/>
          <w:bCs/>
          <w:szCs w:val="22"/>
          <w:lang w:val="fr-FR"/>
        </w:rPr>
        <w:t xml:space="preserve"> ressources génétiques</w:t>
      </w:r>
      <w:r>
        <w:rPr>
          <w:b/>
          <w:bCs/>
          <w:szCs w:val="22"/>
          <w:lang w:val="fr-FR"/>
        </w:rPr>
        <w:t>,</w:t>
      </w:r>
      <w:r w:rsidRPr="002513ED">
        <w:rPr>
          <w:b/>
          <w:bCs/>
          <w:szCs w:val="22"/>
          <w:lang w:val="fr-FR"/>
        </w:rPr>
        <w:t xml:space="preserve"> </w:t>
      </w:r>
      <w:r>
        <w:rPr>
          <w:b/>
          <w:bCs/>
          <w:szCs w:val="22"/>
          <w:lang w:val="fr-FR"/>
        </w:rPr>
        <w:t>contribuant ainsi à</w:t>
      </w:r>
      <w:r w:rsidRPr="002513ED">
        <w:rPr>
          <w:szCs w:val="22"/>
          <w:lang w:val="fr-FR"/>
        </w:rPr>
        <w:t xml:space="preserve"> </w:t>
      </w:r>
      <w:r w:rsidRPr="00A346B2">
        <w:rPr>
          <w:strike/>
          <w:szCs w:val="22"/>
          <w:lang w:val="fr-FR"/>
        </w:rPr>
        <w:t>avec une augmentation substantielle des avantages monétaires et non m</w:t>
      </w:r>
      <w:r>
        <w:rPr>
          <w:strike/>
          <w:szCs w:val="22"/>
          <w:lang w:val="fr-FR"/>
        </w:rPr>
        <w:t>onétaires</w:t>
      </w:r>
      <w:r w:rsidRPr="002513ED">
        <w:rPr>
          <w:strike/>
          <w:szCs w:val="22"/>
          <w:lang w:val="fr-FR"/>
        </w:rPr>
        <w:t xml:space="preserve"> </w:t>
      </w:r>
      <w:r>
        <w:rPr>
          <w:strike/>
          <w:szCs w:val="22"/>
          <w:lang w:val="fr-FR"/>
        </w:rPr>
        <w:t>partagés</w:t>
      </w:r>
      <w:r w:rsidRPr="002513ED">
        <w:rPr>
          <w:strike/>
          <w:szCs w:val="22"/>
          <w:lang w:val="fr-FR"/>
        </w:rPr>
        <w:t xml:space="preserve">, </w:t>
      </w:r>
      <w:r>
        <w:rPr>
          <w:strike/>
          <w:szCs w:val="22"/>
          <w:lang w:val="fr-FR"/>
        </w:rPr>
        <w:t xml:space="preserve">notamment en faveur de </w:t>
      </w:r>
      <w:r w:rsidRPr="00A346B2">
        <w:rPr>
          <w:szCs w:val="22"/>
          <w:lang w:val="fr-FR"/>
        </w:rPr>
        <w:t xml:space="preserve">la conservation et </w:t>
      </w:r>
      <w:r w:rsidRPr="00A346B2">
        <w:rPr>
          <w:strike/>
          <w:szCs w:val="22"/>
          <w:lang w:val="fr-FR"/>
        </w:rPr>
        <w:t>de</w:t>
      </w:r>
      <w:r w:rsidRPr="00A346B2">
        <w:rPr>
          <w:szCs w:val="22"/>
          <w:lang w:val="fr-FR"/>
        </w:rPr>
        <w:t xml:space="preserve"> </w:t>
      </w:r>
      <w:r w:rsidRPr="00A346B2">
        <w:rPr>
          <w:b/>
          <w:szCs w:val="22"/>
          <w:lang w:val="fr-FR"/>
        </w:rPr>
        <w:t>à</w:t>
      </w:r>
      <w:r>
        <w:rPr>
          <w:szCs w:val="22"/>
          <w:lang w:val="fr-FR"/>
        </w:rPr>
        <w:t xml:space="preserve"> </w:t>
      </w:r>
      <w:r w:rsidRPr="00A346B2">
        <w:rPr>
          <w:szCs w:val="22"/>
          <w:lang w:val="fr-FR"/>
        </w:rPr>
        <w:t>l’utilisation durable de la biodiversité</w:t>
      </w:r>
      <w:r w:rsidRPr="002513ED">
        <w:rPr>
          <w:szCs w:val="22"/>
          <w:lang w:val="fr-FR"/>
        </w:rPr>
        <w:t>.</w:t>
      </w:r>
    </w:p>
    <w:p w14:paraId="00F4FABB" w14:textId="77777777" w:rsidR="00DD2662" w:rsidRPr="005B41B9" w:rsidRDefault="00DD2662" w:rsidP="00DD2662">
      <w:pPr>
        <w:kinsoku w:val="0"/>
        <w:overflowPunct w:val="0"/>
        <w:autoSpaceDE w:val="0"/>
        <w:autoSpaceDN w:val="0"/>
        <w:spacing w:before="120" w:after="120"/>
        <w:rPr>
          <w:szCs w:val="22"/>
          <w:lang w:val="fr-FR"/>
        </w:rPr>
      </w:pPr>
      <w:r w:rsidRPr="002513ED">
        <w:rPr>
          <w:b/>
          <w:bCs/>
          <w:szCs w:val="22"/>
          <w:u w:val="single"/>
          <w:lang w:val="fr-FR"/>
        </w:rPr>
        <w:lastRenderedPageBreak/>
        <w:t>Ouganda</w:t>
      </w:r>
      <w:r w:rsidRPr="002513ED">
        <w:rPr>
          <w:b/>
          <w:bCs/>
          <w:szCs w:val="22"/>
          <w:lang w:val="fr-FR"/>
        </w:rPr>
        <w:t>:</w:t>
      </w:r>
      <w:r w:rsidRPr="002513ED">
        <w:rPr>
          <w:szCs w:val="22"/>
          <w:lang w:val="fr-FR"/>
        </w:rPr>
        <w:t xml:space="preserve"> Les avantages découlant de l’utilisation des ressources génétiques </w:t>
      </w:r>
      <w:r w:rsidRPr="000E4023">
        <w:rPr>
          <w:b/>
          <w:szCs w:val="22"/>
          <w:lang w:val="fr-FR"/>
        </w:rPr>
        <w:t>de la</w:t>
      </w:r>
      <w:r w:rsidRPr="002513ED">
        <w:rPr>
          <w:szCs w:val="22"/>
          <w:lang w:val="fr-FR"/>
        </w:rPr>
        <w:t xml:space="preserve"> </w:t>
      </w:r>
      <w:r w:rsidRPr="002513ED">
        <w:rPr>
          <w:b/>
          <w:bCs/>
          <w:szCs w:val="22"/>
          <w:lang w:val="fr-FR"/>
        </w:rPr>
        <w:t>biodiversité</w:t>
      </w:r>
      <w:r w:rsidRPr="002513ED">
        <w:rPr>
          <w:szCs w:val="22"/>
          <w:lang w:val="fr-FR"/>
        </w:rPr>
        <w:t xml:space="preserve"> </w:t>
      </w:r>
      <w:r>
        <w:rPr>
          <w:szCs w:val="22"/>
          <w:lang w:val="fr-FR"/>
        </w:rPr>
        <w:t>sont partagés de manière juste et équitable</w:t>
      </w:r>
      <w:r w:rsidRPr="002513ED">
        <w:rPr>
          <w:szCs w:val="22"/>
          <w:lang w:val="fr-FR"/>
        </w:rPr>
        <w:t>,</w:t>
      </w:r>
      <w:r>
        <w:rPr>
          <w:szCs w:val="22"/>
          <w:lang w:val="fr-FR"/>
        </w:rPr>
        <w:t xml:space="preserve"> </w:t>
      </w:r>
      <w:r w:rsidRPr="000E4023">
        <w:rPr>
          <w:b/>
          <w:szCs w:val="22"/>
          <w:lang w:val="fr-FR"/>
        </w:rPr>
        <w:t>et l’</w:t>
      </w:r>
      <w:r>
        <w:rPr>
          <w:b/>
          <w:bCs/>
          <w:szCs w:val="22"/>
          <w:lang w:val="fr-FR"/>
        </w:rPr>
        <w:t>accès préalable, libre et éclairé aux</w:t>
      </w:r>
      <w:r w:rsidRPr="002513ED">
        <w:rPr>
          <w:b/>
          <w:bCs/>
          <w:szCs w:val="22"/>
          <w:lang w:val="fr-FR"/>
        </w:rPr>
        <w:t xml:space="preserve"> connaissances traditionnelles</w:t>
      </w:r>
      <w:r>
        <w:rPr>
          <w:b/>
          <w:bCs/>
          <w:szCs w:val="22"/>
          <w:lang w:val="fr-FR"/>
        </w:rPr>
        <w:t xml:space="preserve"> des</w:t>
      </w:r>
      <w:r w:rsidRPr="002513ED">
        <w:rPr>
          <w:b/>
          <w:bCs/>
          <w:szCs w:val="22"/>
          <w:lang w:val="fr-FR"/>
        </w:rPr>
        <w:t xml:space="preserve"> </w:t>
      </w:r>
      <w:r>
        <w:rPr>
          <w:b/>
          <w:bCs/>
          <w:szCs w:val="22"/>
          <w:lang w:val="fr-FR"/>
        </w:rPr>
        <w:t>peuples autochtones et des communautés locales</w:t>
      </w:r>
      <w:r w:rsidRPr="002513ED">
        <w:rPr>
          <w:b/>
          <w:bCs/>
          <w:szCs w:val="22"/>
          <w:lang w:val="fr-FR"/>
        </w:rPr>
        <w:t xml:space="preserve"> </w:t>
      </w:r>
      <w:r>
        <w:rPr>
          <w:b/>
          <w:bCs/>
          <w:szCs w:val="22"/>
          <w:lang w:val="fr-FR"/>
        </w:rPr>
        <w:t xml:space="preserve">est </w:t>
      </w:r>
      <w:r w:rsidRPr="002513ED">
        <w:rPr>
          <w:b/>
          <w:bCs/>
          <w:szCs w:val="22"/>
          <w:lang w:val="fr-FR"/>
        </w:rPr>
        <w:t xml:space="preserve">renforcé, </w:t>
      </w:r>
      <w:r>
        <w:rPr>
          <w:szCs w:val="22"/>
          <w:lang w:val="fr-FR"/>
        </w:rPr>
        <w:t>avec une augmentation substantielle des avantages monétaires et non monétaires</w:t>
      </w:r>
      <w:r w:rsidRPr="002513ED">
        <w:rPr>
          <w:szCs w:val="22"/>
          <w:lang w:val="fr-FR"/>
        </w:rPr>
        <w:t xml:space="preserve"> </w:t>
      </w:r>
      <w:r>
        <w:rPr>
          <w:szCs w:val="22"/>
          <w:lang w:val="fr-FR"/>
        </w:rPr>
        <w:t>partagés</w:t>
      </w:r>
      <w:r w:rsidRPr="002513ED">
        <w:rPr>
          <w:szCs w:val="22"/>
          <w:lang w:val="fr-FR"/>
        </w:rPr>
        <w:t xml:space="preserve">, </w:t>
      </w:r>
      <w:r>
        <w:rPr>
          <w:b/>
          <w:bCs/>
          <w:szCs w:val="22"/>
          <w:lang w:val="fr-FR"/>
        </w:rPr>
        <w:t>contribuant ainsi à</w:t>
      </w:r>
      <w:r w:rsidRPr="002513ED">
        <w:rPr>
          <w:b/>
          <w:bCs/>
          <w:szCs w:val="22"/>
          <w:lang w:val="fr-FR"/>
        </w:rPr>
        <w:t xml:space="preserve"> </w:t>
      </w:r>
      <w:r>
        <w:rPr>
          <w:strike/>
          <w:szCs w:val="22"/>
          <w:lang w:val="fr-FR"/>
        </w:rPr>
        <w:t xml:space="preserve">notamment en faveur de </w:t>
      </w:r>
      <w:r w:rsidRPr="000E4023">
        <w:rPr>
          <w:szCs w:val="22"/>
          <w:lang w:val="fr-FR"/>
        </w:rPr>
        <w:t xml:space="preserve">la conservation et </w:t>
      </w:r>
      <w:r w:rsidRPr="000E4023">
        <w:rPr>
          <w:strike/>
          <w:szCs w:val="22"/>
          <w:lang w:val="fr-FR"/>
        </w:rPr>
        <w:t>de</w:t>
      </w:r>
      <w:r w:rsidRPr="000E4023">
        <w:rPr>
          <w:szCs w:val="22"/>
          <w:lang w:val="fr-FR"/>
        </w:rPr>
        <w:t xml:space="preserve"> </w:t>
      </w:r>
      <w:r w:rsidRPr="000E4023">
        <w:rPr>
          <w:b/>
          <w:szCs w:val="22"/>
          <w:lang w:val="fr-FR"/>
        </w:rPr>
        <w:t>à</w:t>
      </w:r>
      <w:r>
        <w:rPr>
          <w:szCs w:val="22"/>
          <w:lang w:val="fr-FR"/>
        </w:rPr>
        <w:t xml:space="preserve"> </w:t>
      </w:r>
      <w:r w:rsidRPr="000E4023">
        <w:rPr>
          <w:szCs w:val="22"/>
          <w:lang w:val="fr-FR"/>
        </w:rPr>
        <w:t>l’utilisation durable de la biodiversité</w:t>
      </w:r>
      <w:r w:rsidRPr="002513ED">
        <w:rPr>
          <w:szCs w:val="22"/>
          <w:lang w:val="fr-FR"/>
        </w:rPr>
        <w:t>.</w:t>
      </w:r>
    </w:p>
    <w:p w14:paraId="514375AE" w14:textId="77777777" w:rsidR="00DD2662" w:rsidRPr="002513ED" w:rsidRDefault="00DD2662" w:rsidP="00DD2662">
      <w:pPr>
        <w:kinsoku w:val="0"/>
        <w:overflowPunct w:val="0"/>
        <w:autoSpaceDE w:val="0"/>
        <w:autoSpaceDN w:val="0"/>
        <w:spacing w:before="120" w:after="120"/>
        <w:rPr>
          <w:b/>
          <w:bCs/>
          <w:szCs w:val="22"/>
          <w:lang w:val="fr-FR"/>
        </w:rPr>
      </w:pPr>
      <w:r w:rsidRPr="002513ED">
        <w:rPr>
          <w:b/>
          <w:bCs/>
          <w:szCs w:val="22"/>
          <w:u w:val="single"/>
          <w:lang w:val="fr-FR"/>
        </w:rPr>
        <w:t>Paraguay</w:t>
      </w:r>
      <w:r w:rsidRPr="002513ED">
        <w:rPr>
          <w:b/>
          <w:bCs/>
          <w:szCs w:val="22"/>
          <w:lang w:val="fr-FR"/>
        </w:rPr>
        <w:t xml:space="preserve">: </w:t>
      </w:r>
      <w:r w:rsidRPr="002513ED">
        <w:rPr>
          <w:szCs w:val="22"/>
          <w:lang w:val="fr-FR"/>
        </w:rPr>
        <w:t>Les avantages découlant de l’utilisation des ressources génétiques sont partagés de manière juste et équitable</w:t>
      </w:r>
      <w:r w:rsidRPr="002513ED">
        <w:rPr>
          <w:b/>
          <w:bCs/>
          <w:szCs w:val="22"/>
          <w:lang w:val="fr-FR"/>
        </w:rPr>
        <w:t xml:space="preserve">, </w:t>
      </w:r>
      <w:r>
        <w:rPr>
          <w:b/>
          <w:bCs/>
          <w:szCs w:val="22"/>
          <w:lang w:val="fr-FR"/>
        </w:rPr>
        <w:t>en tenant compte des principes du</w:t>
      </w:r>
      <w:r w:rsidRPr="002513ED">
        <w:rPr>
          <w:b/>
          <w:bCs/>
          <w:szCs w:val="22"/>
          <w:lang w:val="fr-FR"/>
        </w:rPr>
        <w:t xml:space="preserve"> droit international et </w:t>
      </w:r>
      <w:r>
        <w:rPr>
          <w:b/>
          <w:bCs/>
          <w:szCs w:val="22"/>
          <w:lang w:val="fr-FR"/>
        </w:rPr>
        <w:t xml:space="preserve">des </w:t>
      </w:r>
      <w:r w:rsidRPr="002513ED">
        <w:rPr>
          <w:b/>
          <w:bCs/>
          <w:szCs w:val="22"/>
          <w:lang w:val="fr-FR"/>
        </w:rPr>
        <w:t>accords internationaux</w:t>
      </w:r>
      <w:r>
        <w:rPr>
          <w:b/>
          <w:bCs/>
          <w:szCs w:val="22"/>
          <w:lang w:val="fr-FR"/>
        </w:rPr>
        <w:t xml:space="preserve"> sur la protection de la propriété intellectuelle ratifiés par les pays</w:t>
      </w:r>
      <w:r w:rsidRPr="002513ED">
        <w:rPr>
          <w:szCs w:val="22"/>
          <w:lang w:val="fr-FR"/>
        </w:rPr>
        <w:t xml:space="preserve">, </w:t>
      </w:r>
      <w:r>
        <w:rPr>
          <w:szCs w:val="22"/>
          <w:lang w:val="fr-FR"/>
        </w:rPr>
        <w:t>avec une augmentation substantielle des avantages monétaires et non monétaires</w:t>
      </w:r>
      <w:r w:rsidRPr="002513ED">
        <w:rPr>
          <w:szCs w:val="22"/>
          <w:lang w:val="fr-FR"/>
        </w:rPr>
        <w:t xml:space="preserve"> </w:t>
      </w:r>
      <w:r>
        <w:rPr>
          <w:szCs w:val="22"/>
          <w:lang w:val="fr-FR"/>
        </w:rPr>
        <w:t>partagés</w:t>
      </w:r>
      <w:r w:rsidRPr="002513ED">
        <w:rPr>
          <w:szCs w:val="22"/>
          <w:lang w:val="fr-FR"/>
        </w:rPr>
        <w:t xml:space="preserve">, </w:t>
      </w:r>
      <w:r>
        <w:rPr>
          <w:szCs w:val="22"/>
          <w:lang w:val="fr-FR"/>
        </w:rPr>
        <w:t>notamment en faveur de la conservation et de l’utilisation durable de la biodiversité</w:t>
      </w:r>
      <w:r w:rsidRPr="002513ED">
        <w:rPr>
          <w:szCs w:val="22"/>
          <w:lang w:val="fr-FR"/>
        </w:rPr>
        <w:t>.</w:t>
      </w:r>
    </w:p>
    <w:p w14:paraId="24067253" w14:textId="77777777" w:rsidR="00DD2662" w:rsidRPr="002513ED" w:rsidRDefault="00DD2662" w:rsidP="00DD2662">
      <w:pPr>
        <w:spacing w:before="120" w:after="120"/>
        <w:rPr>
          <w:szCs w:val="22"/>
          <w:lang w:val="fr-FR"/>
        </w:rPr>
      </w:pPr>
      <w:r w:rsidRPr="002513ED">
        <w:rPr>
          <w:b/>
          <w:bCs/>
          <w:szCs w:val="22"/>
          <w:u w:val="single"/>
          <w:lang w:val="fr-FR"/>
        </w:rPr>
        <w:t>Pérou</w:t>
      </w:r>
      <w:r w:rsidRPr="002513ED">
        <w:rPr>
          <w:b/>
          <w:bCs/>
          <w:szCs w:val="22"/>
          <w:lang w:val="fr-FR"/>
        </w:rPr>
        <w:t xml:space="preserve">: </w:t>
      </w:r>
      <w:r w:rsidRPr="002513ED">
        <w:rPr>
          <w:szCs w:val="22"/>
          <w:lang w:val="fr-FR"/>
        </w:rPr>
        <w:t>Les avantages découlant de l’utilisation des ressources génétiques</w:t>
      </w:r>
      <w:r w:rsidRPr="002513ED">
        <w:rPr>
          <w:color w:val="000000" w:themeColor="text1"/>
          <w:szCs w:val="22"/>
          <w:lang w:val="fr-FR"/>
        </w:rPr>
        <w:t xml:space="preserve"> </w:t>
      </w:r>
      <w:r w:rsidRPr="00A346B2">
        <w:rPr>
          <w:b/>
          <w:color w:val="000000" w:themeColor="text1"/>
          <w:szCs w:val="22"/>
          <w:lang w:val="fr-FR"/>
        </w:rPr>
        <w:t>et des</w:t>
      </w:r>
      <w:r>
        <w:rPr>
          <w:color w:val="000000" w:themeColor="text1"/>
          <w:szCs w:val="22"/>
          <w:lang w:val="fr-FR"/>
        </w:rPr>
        <w:t xml:space="preserve"> </w:t>
      </w:r>
      <w:r w:rsidRPr="002513ED">
        <w:rPr>
          <w:b/>
          <w:bCs/>
          <w:color w:val="000000" w:themeColor="text1"/>
          <w:szCs w:val="22"/>
          <w:lang w:val="fr-FR"/>
        </w:rPr>
        <w:t xml:space="preserve">connaissances traditionnelles, </w:t>
      </w:r>
      <w:r>
        <w:rPr>
          <w:b/>
          <w:bCs/>
          <w:color w:val="000000" w:themeColor="text1"/>
          <w:szCs w:val="22"/>
          <w:lang w:val="fr-FR"/>
        </w:rPr>
        <w:t>selon qu’il convient</w:t>
      </w:r>
      <w:r w:rsidRPr="002513ED">
        <w:rPr>
          <w:b/>
          <w:bCs/>
          <w:color w:val="000000" w:themeColor="text1"/>
          <w:szCs w:val="22"/>
          <w:lang w:val="fr-FR"/>
        </w:rPr>
        <w:t>,</w:t>
      </w:r>
      <w:r w:rsidRPr="002513ED">
        <w:rPr>
          <w:szCs w:val="22"/>
          <w:lang w:val="fr-FR"/>
        </w:rPr>
        <w:t xml:space="preserve"> </w:t>
      </w:r>
      <w:r>
        <w:rPr>
          <w:szCs w:val="22"/>
          <w:lang w:val="fr-FR"/>
        </w:rPr>
        <w:t>sont partagés de manière juste et équitable</w:t>
      </w:r>
      <w:r w:rsidRPr="002513ED">
        <w:rPr>
          <w:szCs w:val="22"/>
          <w:lang w:val="fr-FR"/>
        </w:rPr>
        <w:t xml:space="preserve">, </w:t>
      </w:r>
      <w:r>
        <w:rPr>
          <w:szCs w:val="22"/>
          <w:lang w:val="fr-FR"/>
        </w:rPr>
        <w:t>avec une augmentation substantielle des avantages monétaires et non monétaires</w:t>
      </w:r>
      <w:r w:rsidRPr="002513ED">
        <w:rPr>
          <w:szCs w:val="22"/>
          <w:lang w:val="fr-FR"/>
        </w:rPr>
        <w:t xml:space="preserve"> </w:t>
      </w:r>
      <w:r>
        <w:rPr>
          <w:szCs w:val="22"/>
          <w:lang w:val="fr-FR"/>
        </w:rPr>
        <w:t>partagés</w:t>
      </w:r>
      <w:r w:rsidRPr="002513ED">
        <w:rPr>
          <w:szCs w:val="22"/>
          <w:lang w:val="fr-FR"/>
        </w:rPr>
        <w:t xml:space="preserve">, </w:t>
      </w:r>
      <w:r>
        <w:rPr>
          <w:szCs w:val="22"/>
          <w:lang w:val="fr-FR"/>
        </w:rPr>
        <w:t>notamment en faveur de la conservation et de l’utilisation durable de la biodiversité</w:t>
      </w:r>
      <w:r w:rsidRPr="002513ED">
        <w:rPr>
          <w:szCs w:val="22"/>
          <w:lang w:val="fr-FR"/>
        </w:rPr>
        <w:t>.</w:t>
      </w:r>
    </w:p>
    <w:p w14:paraId="265C9E7D" w14:textId="77777777" w:rsidR="00DD2662" w:rsidRPr="00905FD5" w:rsidRDefault="00DD2662" w:rsidP="00DD2662">
      <w:pPr>
        <w:kinsoku w:val="0"/>
        <w:overflowPunct w:val="0"/>
        <w:autoSpaceDE w:val="0"/>
        <w:autoSpaceDN w:val="0"/>
        <w:spacing w:before="120" w:after="120"/>
        <w:rPr>
          <w:szCs w:val="22"/>
          <w:lang w:val="fr-FR"/>
        </w:rPr>
      </w:pPr>
      <w:r w:rsidRPr="00905FD5">
        <w:rPr>
          <w:b/>
          <w:bCs/>
          <w:szCs w:val="22"/>
          <w:u w:val="single"/>
          <w:lang w:val="fr-FR"/>
        </w:rPr>
        <w:t>République de Corée</w:t>
      </w:r>
      <w:r w:rsidRPr="00905FD5">
        <w:rPr>
          <w:b/>
          <w:bCs/>
          <w:szCs w:val="22"/>
          <w:lang w:val="fr-FR"/>
        </w:rPr>
        <w:t xml:space="preserve">: </w:t>
      </w:r>
      <w:r>
        <w:rPr>
          <w:szCs w:val="22"/>
          <w:lang w:val="fr-FR"/>
        </w:rPr>
        <w:t>Les</w:t>
      </w:r>
      <w:r w:rsidRPr="00905FD5">
        <w:rPr>
          <w:szCs w:val="22"/>
          <w:lang w:val="fr-FR"/>
        </w:rPr>
        <w:t xml:space="preserve"> </w:t>
      </w:r>
      <w:r>
        <w:rPr>
          <w:szCs w:val="22"/>
          <w:lang w:val="fr-FR"/>
        </w:rPr>
        <w:t>avantages</w:t>
      </w:r>
      <w:r w:rsidRPr="00905FD5">
        <w:rPr>
          <w:szCs w:val="22"/>
          <w:lang w:val="fr-FR"/>
        </w:rPr>
        <w:t xml:space="preserve"> </w:t>
      </w:r>
      <w:r>
        <w:rPr>
          <w:b/>
          <w:bCs/>
          <w:szCs w:val="22"/>
          <w:lang w:val="fr-FR"/>
        </w:rPr>
        <w:t xml:space="preserve">découlant de </w:t>
      </w:r>
      <w:r w:rsidRPr="00AA0FB3">
        <w:rPr>
          <w:bCs/>
          <w:strike/>
          <w:szCs w:val="22"/>
          <w:lang w:val="fr-FR"/>
        </w:rPr>
        <w:t>retirés de</w:t>
      </w:r>
      <w:r>
        <w:rPr>
          <w:b/>
          <w:bCs/>
          <w:szCs w:val="22"/>
          <w:lang w:val="fr-FR"/>
        </w:rPr>
        <w:t xml:space="preserve"> </w:t>
      </w:r>
      <w:r w:rsidRPr="00AA0FB3">
        <w:rPr>
          <w:bCs/>
          <w:szCs w:val="22"/>
          <w:lang w:val="fr-FR"/>
        </w:rPr>
        <w:t>l’</w:t>
      </w:r>
      <w:r>
        <w:rPr>
          <w:szCs w:val="22"/>
          <w:lang w:val="fr-FR"/>
        </w:rPr>
        <w:t>utilisation des</w:t>
      </w:r>
      <w:r w:rsidRPr="00905FD5">
        <w:rPr>
          <w:szCs w:val="22"/>
          <w:lang w:val="fr-FR"/>
        </w:rPr>
        <w:t xml:space="preserve"> ressources génétiques </w:t>
      </w:r>
      <w:r>
        <w:rPr>
          <w:b/>
          <w:bCs/>
          <w:szCs w:val="22"/>
          <w:lang w:val="fr-FR"/>
        </w:rPr>
        <w:t>et/ou</w:t>
      </w:r>
      <w:r w:rsidRPr="00905FD5">
        <w:rPr>
          <w:b/>
          <w:bCs/>
          <w:szCs w:val="22"/>
          <w:lang w:val="fr-FR"/>
        </w:rPr>
        <w:t xml:space="preserve"> </w:t>
      </w:r>
      <w:r>
        <w:rPr>
          <w:b/>
          <w:bCs/>
          <w:szCs w:val="22"/>
          <w:lang w:val="fr-FR"/>
        </w:rPr>
        <w:t>des connaissances traditionnelles connexes</w:t>
      </w:r>
      <w:r w:rsidRPr="00905FD5">
        <w:rPr>
          <w:b/>
          <w:bCs/>
          <w:szCs w:val="22"/>
          <w:lang w:val="fr-FR"/>
        </w:rPr>
        <w:t xml:space="preserve">, </w:t>
      </w:r>
      <w:r>
        <w:rPr>
          <w:b/>
          <w:bCs/>
          <w:szCs w:val="22"/>
          <w:lang w:val="fr-FR"/>
        </w:rPr>
        <w:t>le cas échéant</w:t>
      </w:r>
      <w:r w:rsidRPr="00905FD5">
        <w:rPr>
          <w:b/>
          <w:bCs/>
          <w:szCs w:val="22"/>
          <w:lang w:val="fr-FR"/>
        </w:rPr>
        <w:t>,</w:t>
      </w:r>
      <w:r w:rsidRPr="00905FD5">
        <w:rPr>
          <w:szCs w:val="22"/>
          <w:lang w:val="fr-FR"/>
        </w:rPr>
        <w:t xml:space="preserve"> sont partagés de manière juste et équitable, </w:t>
      </w:r>
      <w:r>
        <w:rPr>
          <w:szCs w:val="22"/>
          <w:lang w:val="fr-FR"/>
        </w:rPr>
        <w:t>avec une augmentation substantielle des avantages</w:t>
      </w:r>
      <w:r w:rsidRPr="00905FD5">
        <w:rPr>
          <w:szCs w:val="22"/>
          <w:lang w:val="fr-FR"/>
        </w:rPr>
        <w:t xml:space="preserve"> </w:t>
      </w:r>
      <w:r>
        <w:rPr>
          <w:szCs w:val="22"/>
          <w:lang w:val="fr-FR"/>
        </w:rPr>
        <w:t>monétaires</w:t>
      </w:r>
      <w:r w:rsidRPr="00905FD5">
        <w:rPr>
          <w:szCs w:val="22"/>
          <w:lang w:val="fr-FR"/>
        </w:rPr>
        <w:t xml:space="preserve"> </w:t>
      </w:r>
      <w:r>
        <w:rPr>
          <w:szCs w:val="22"/>
          <w:lang w:val="fr-FR"/>
        </w:rPr>
        <w:t>et</w:t>
      </w:r>
      <w:r w:rsidRPr="00AA0FB3">
        <w:rPr>
          <w:b/>
          <w:szCs w:val="22"/>
          <w:lang w:val="fr-FR"/>
        </w:rPr>
        <w:t>/ou</w:t>
      </w:r>
      <w:r w:rsidRPr="00905FD5">
        <w:rPr>
          <w:szCs w:val="22"/>
          <w:lang w:val="fr-FR"/>
        </w:rPr>
        <w:t xml:space="preserve"> </w:t>
      </w:r>
      <w:r>
        <w:rPr>
          <w:szCs w:val="22"/>
          <w:lang w:val="fr-FR"/>
        </w:rPr>
        <w:t>non monétaires</w:t>
      </w:r>
      <w:r w:rsidRPr="00905FD5">
        <w:rPr>
          <w:szCs w:val="22"/>
          <w:lang w:val="fr-FR"/>
        </w:rPr>
        <w:t xml:space="preserve"> </w:t>
      </w:r>
      <w:r>
        <w:rPr>
          <w:szCs w:val="22"/>
          <w:lang w:val="fr-FR"/>
        </w:rPr>
        <w:t>partagés</w:t>
      </w:r>
      <w:r w:rsidRPr="00905FD5">
        <w:rPr>
          <w:szCs w:val="22"/>
          <w:lang w:val="fr-FR"/>
        </w:rPr>
        <w:t xml:space="preserve">, </w:t>
      </w:r>
      <w:r w:rsidRPr="00905FD5">
        <w:rPr>
          <w:b/>
          <w:bCs/>
          <w:szCs w:val="22"/>
          <w:lang w:val="fr-FR"/>
        </w:rPr>
        <w:t>contribuant ainsi</w:t>
      </w:r>
      <w:r>
        <w:rPr>
          <w:b/>
          <w:bCs/>
          <w:szCs w:val="22"/>
          <w:lang w:val="fr-FR"/>
        </w:rPr>
        <w:t xml:space="preserve"> à</w:t>
      </w:r>
      <w:r w:rsidRPr="00905FD5">
        <w:rPr>
          <w:b/>
          <w:bCs/>
          <w:szCs w:val="22"/>
          <w:lang w:val="fr-FR"/>
        </w:rPr>
        <w:t xml:space="preserve"> </w:t>
      </w:r>
      <w:r>
        <w:rPr>
          <w:strike/>
          <w:szCs w:val="22"/>
          <w:lang w:val="fr-FR"/>
        </w:rPr>
        <w:t xml:space="preserve">notamment en faveur de </w:t>
      </w:r>
      <w:r w:rsidRPr="00AA0FB3">
        <w:rPr>
          <w:szCs w:val="22"/>
          <w:lang w:val="fr-FR"/>
        </w:rPr>
        <w:t xml:space="preserve">la conservation et </w:t>
      </w:r>
      <w:r w:rsidRPr="00AA0FB3">
        <w:rPr>
          <w:strike/>
          <w:szCs w:val="22"/>
          <w:lang w:val="fr-FR"/>
        </w:rPr>
        <w:t>de</w:t>
      </w:r>
      <w:r w:rsidRPr="00AA0FB3">
        <w:rPr>
          <w:szCs w:val="22"/>
          <w:lang w:val="fr-FR"/>
        </w:rPr>
        <w:t xml:space="preserve"> </w:t>
      </w:r>
      <w:r w:rsidRPr="00AA0FB3">
        <w:rPr>
          <w:b/>
          <w:szCs w:val="22"/>
          <w:lang w:val="fr-FR"/>
        </w:rPr>
        <w:t>à</w:t>
      </w:r>
      <w:r>
        <w:rPr>
          <w:szCs w:val="22"/>
          <w:lang w:val="fr-FR"/>
        </w:rPr>
        <w:t xml:space="preserve"> </w:t>
      </w:r>
      <w:r w:rsidRPr="00AA0FB3">
        <w:rPr>
          <w:szCs w:val="22"/>
          <w:lang w:val="fr-FR"/>
        </w:rPr>
        <w:t>l’utilisation durable de la biodiversité</w:t>
      </w:r>
      <w:r w:rsidRPr="00905FD5">
        <w:rPr>
          <w:szCs w:val="22"/>
          <w:lang w:val="fr-FR"/>
        </w:rPr>
        <w:t>.</w:t>
      </w:r>
    </w:p>
    <w:p w14:paraId="4A38EE10" w14:textId="77777777" w:rsidR="00DD2662" w:rsidRPr="005B41B9" w:rsidRDefault="00DD2662" w:rsidP="00DD2662">
      <w:pPr>
        <w:kinsoku w:val="0"/>
        <w:overflowPunct w:val="0"/>
        <w:autoSpaceDE w:val="0"/>
        <w:autoSpaceDN w:val="0"/>
        <w:spacing w:before="120" w:after="120"/>
        <w:rPr>
          <w:b/>
          <w:bCs/>
          <w:szCs w:val="22"/>
          <w:lang w:val="fr-FR"/>
        </w:rPr>
      </w:pPr>
      <w:r w:rsidRPr="002513ED">
        <w:rPr>
          <w:b/>
          <w:bCs/>
          <w:szCs w:val="22"/>
          <w:u w:val="single"/>
          <w:lang w:val="fr-FR"/>
        </w:rPr>
        <w:t>République démocratique du Congo</w:t>
      </w:r>
      <w:r w:rsidRPr="002513ED">
        <w:rPr>
          <w:b/>
          <w:bCs/>
          <w:szCs w:val="22"/>
          <w:lang w:val="fr-FR"/>
        </w:rPr>
        <w:t xml:space="preserve">: </w:t>
      </w:r>
      <w:r w:rsidRPr="002513ED">
        <w:rPr>
          <w:szCs w:val="22"/>
          <w:lang w:val="fr-FR"/>
        </w:rPr>
        <w:t xml:space="preserve">Les avantages découlant de l’utilisation des ressources génétiques sont partagés de manière juste et équitable, </w:t>
      </w:r>
      <w:r>
        <w:rPr>
          <w:szCs w:val="22"/>
          <w:lang w:val="fr-FR"/>
        </w:rPr>
        <w:t xml:space="preserve">avec une augmentation </w:t>
      </w:r>
      <w:r w:rsidRPr="00014166">
        <w:rPr>
          <w:strike/>
          <w:szCs w:val="22"/>
          <w:lang w:val="fr-FR"/>
        </w:rPr>
        <w:t>substantielle</w:t>
      </w:r>
      <w:r>
        <w:rPr>
          <w:szCs w:val="22"/>
          <w:lang w:val="fr-FR"/>
        </w:rPr>
        <w:t xml:space="preserve"> des avantages monétaires et non monétaires</w:t>
      </w:r>
      <w:r w:rsidRPr="002513ED">
        <w:rPr>
          <w:szCs w:val="22"/>
          <w:lang w:val="fr-FR"/>
        </w:rPr>
        <w:t xml:space="preserve"> </w:t>
      </w:r>
      <w:r>
        <w:rPr>
          <w:szCs w:val="22"/>
          <w:lang w:val="fr-FR"/>
        </w:rPr>
        <w:t>partagés</w:t>
      </w:r>
      <w:r w:rsidRPr="002513ED">
        <w:rPr>
          <w:szCs w:val="22"/>
          <w:lang w:val="fr-FR"/>
        </w:rPr>
        <w:t xml:space="preserve">, </w:t>
      </w:r>
      <w:r>
        <w:rPr>
          <w:strike/>
          <w:szCs w:val="22"/>
          <w:lang w:val="fr-FR"/>
        </w:rPr>
        <w:t>notamment en faveur de</w:t>
      </w:r>
      <w:r w:rsidRPr="002513ED">
        <w:rPr>
          <w:szCs w:val="22"/>
          <w:lang w:val="fr-FR"/>
        </w:rPr>
        <w:t xml:space="preserve"> </w:t>
      </w:r>
      <w:r>
        <w:rPr>
          <w:b/>
          <w:bCs/>
          <w:szCs w:val="22"/>
          <w:lang w:val="fr-FR"/>
        </w:rPr>
        <w:t>contribuant ainsi à</w:t>
      </w:r>
      <w:r w:rsidRPr="002513ED">
        <w:rPr>
          <w:b/>
          <w:bCs/>
          <w:szCs w:val="22"/>
          <w:lang w:val="fr-FR"/>
        </w:rPr>
        <w:t xml:space="preserve"> </w:t>
      </w:r>
      <w:r>
        <w:rPr>
          <w:szCs w:val="22"/>
          <w:lang w:val="fr-FR"/>
        </w:rPr>
        <w:t xml:space="preserve">la </w:t>
      </w:r>
      <w:r w:rsidRPr="002513ED">
        <w:rPr>
          <w:szCs w:val="22"/>
          <w:lang w:val="fr-FR"/>
        </w:rPr>
        <w:t xml:space="preserve">conservation et </w:t>
      </w:r>
      <w:r w:rsidRPr="00014166">
        <w:rPr>
          <w:strike/>
          <w:szCs w:val="22"/>
          <w:lang w:val="fr-FR"/>
        </w:rPr>
        <w:t>de</w:t>
      </w:r>
      <w:r>
        <w:rPr>
          <w:szCs w:val="22"/>
          <w:lang w:val="fr-FR"/>
        </w:rPr>
        <w:t xml:space="preserve"> </w:t>
      </w:r>
      <w:r w:rsidRPr="00014166">
        <w:rPr>
          <w:b/>
          <w:szCs w:val="22"/>
          <w:lang w:val="fr-FR"/>
        </w:rPr>
        <w:t>à</w:t>
      </w:r>
      <w:r>
        <w:rPr>
          <w:szCs w:val="22"/>
          <w:lang w:val="fr-FR"/>
        </w:rPr>
        <w:t xml:space="preserve"> l’</w:t>
      </w:r>
      <w:r w:rsidRPr="002513ED">
        <w:rPr>
          <w:szCs w:val="22"/>
          <w:lang w:val="fr-FR"/>
        </w:rPr>
        <w:t xml:space="preserve">utilisation durable </w:t>
      </w:r>
      <w:r>
        <w:rPr>
          <w:szCs w:val="22"/>
          <w:lang w:val="fr-FR"/>
        </w:rPr>
        <w:t>de la biodiv</w:t>
      </w:r>
      <w:r w:rsidRPr="002513ED">
        <w:rPr>
          <w:szCs w:val="22"/>
          <w:lang w:val="fr-FR"/>
        </w:rPr>
        <w:t>ersité.</w:t>
      </w:r>
    </w:p>
    <w:p w14:paraId="0511AEB0" w14:textId="77777777" w:rsidR="00DD2662" w:rsidRPr="002513ED" w:rsidRDefault="00DD2662" w:rsidP="00DD2662">
      <w:pPr>
        <w:kinsoku w:val="0"/>
        <w:overflowPunct w:val="0"/>
        <w:autoSpaceDE w:val="0"/>
        <w:autoSpaceDN w:val="0"/>
        <w:spacing w:before="120" w:after="120"/>
        <w:rPr>
          <w:b/>
          <w:bCs/>
          <w:szCs w:val="22"/>
          <w:lang w:val="fr-FR"/>
        </w:rPr>
      </w:pPr>
      <w:r w:rsidRPr="002513ED">
        <w:rPr>
          <w:b/>
          <w:bCs/>
          <w:szCs w:val="22"/>
          <w:u w:val="single"/>
          <w:lang w:val="fr-FR"/>
        </w:rPr>
        <w:t>Suisse</w:t>
      </w:r>
      <w:r w:rsidRPr="002513ED">
        <w:rPr>
          <w:b/>
          <w:bCs/>
          <w:szCs w:val="22"/>
          <w:lang w:val="fr-FR"/>
        </w:rPr>
        <w:t xml:space="preserve">: </w:t>
      </w:r>
      <w:r w:rsidRPr="002513ED">
        <w:rPr>
          <w:szCs w:val="22"/>
          <w:lang w:val="fr-FR"/>
        </w:rPr>
        <w:t xml:space="preserve">Les avantages découlant de l’utilisation des ressources génétiques et </w:t>
      </w:r>
      <w:r>
        <w:rPr>
          <w:b/>
          <w:bCs/>
          <w:szCs w:val="22"/>
          <w:lang w:val="fr-FR"/>
        </w:rPr>
        <w:t>des</w:t>
      </w:r>
      <w:r w:rsidRPr="002513ED">
        <w:rPr>
          <w:b/>
          <w:bCs/>
          <w:szCs w:val="22"/>
          <w:lang w:val="fr-FR"/>
        </w:rPr>
        <w:t xml:space="preserve"> connaissances traditionnelles </w:t>
      </w:r>
      <w:r>
        <w:rPr>
          <w:b/>
          <w:bCs/>
          <w:szCs w:val="22"/>
          <w:lang w:val="fr-FR"/>
        </w:rPr>
        <w:t>associées aux</w:t>
      </w:r>
      <w:r w:rsidRPr="002513ED">
        <w:rPr>
          <w:b/>
          <w:bCs/>
          <w:szCs w:val="22"/>
          <w:lang w:val="fr-FR"/>
        </w:rPr>
        <w:t xml:space="preserve"> ressources génétiques </w:t>
      </w:r>
      <w:r>
        <w:rPr>
          <w:szCs w:val="22"/>
          <w:lang w:val="fr-FR"/>
        </w:rPr>
        <w:t>sont partagés de manière juste et équitable,</w:t>
      </w:r>
      <w:r w:rsidRPr="002513ED">
        <w:rPr>
          <w:szCs w:val="22"/>
          <w:lang w:val="fr-FR"/>
        </w:rPr>
        <w:t xml:space="preserve"> </w:t>
      </w:r>
      <w:r>
        <w:rPr>
          <w:b/>
          <w:bCs/>
          <w:szCs w:val="22"/>
          <w:lang w:val="fr-FR"/>
        </w:rPr>
        <w:t>conformément aux instruments internationaux sur</w:t>
      </w:r>
      <w:r w:rsidRPr="002513ED">
        <w:rPr>
          <w:b/>
          <w:bCs/>
          <w:szCs w:val="22"/>
          <w:lang w:val="fr-FR"/>
        </w:rPr>
        <w:t xml:space="preserve"> </w:t>
      </w:r>
      <w:r>
        <w:rPr>
          <w:b/>
          <w:bCs/>
          <w:szCs w:val="22"/>
          <w:lang w:val="fr-FR"/>
        </w:rPr>
        <w:t>l’accès et le partage des avantages</w:t>
      </w:r>
      <w:r w:rsidRPr="002513ED">
        <w:rPr>
          <w:szCs w:val="22"/>
          <w:lang w:val="fr-FR"/>
        </w:rPr>
        <w:t xml:space="preserve">, </w:t>
      </w:r>
      <w:r>
        <w:rPr>
          <w:szCs w:val="22"/>
          <w:lang w:val="fr-FR"/>
        </w:rPr>
        <w:t>avec une augmentation substantielle des avantages monétaires et non monétaires</w:t>
      </w:r>
      <w:r w:rsidRPr="002513ED">
        <w:rPr>
          <w:szCs w:val="22"/>
          <w:lang w:val="fr-FR"/>
        </w:rPr>
        <w:t xml:space="preserve"> </w:t>
      </w:r>
      <w:r>
        <w:rPr>
          <w:szCs w:val="22"/>
          <w:lang w:val="fr-FR"/>
        </w:rPr>
        <w:t>partagés</w:t>
      </w:r>
      <w:r w:rsidRPr="000E4023">
        <w:rPr>
          <w:strike/>
          <w:szCs w:val="22"/>
          <w:lang w:val="fr-FR"/>
        </w:rPr>
        <w:t xml:space="preserve">, </w:t>
      </w:r>
      <w:r>
        <w:rPr>
          <w:strike/>
          <w:szCs w:val="22"/>
          <w:lang w:val="fr-FR"/>
        </w:rPr>
        <w:t>notamment</w:t>
      </w:r>
      <w:r w:rsidRPr="000E4023">
        <w:rPr>
          <w:szCs w:val="22"/>
          <w:lang w:val="fr-FR"/>
        </w:rPr>
        <w:t xml:space="preserve"> en faveur de la conservation et de l’utilisation durable de la biodiversité</w:t>
      </w:r>
      <w:r w:rsidRPr="002513ED">
        <w:rPr>
          <w:szCs w:val="22"/>
          <w:lang w:val="fr-FR"/>
        </w:rPr>
        <w:t>.</w:t>
      </w:r>
    </w:p>
    <w:p w14:paraId="1267455F" w14:textId="46FC1060" w:rsidR="00DD2662" w:rsidRPr="002513ED" w:rsidRDefault="00DD2662" w:rsidP="00DD2662">
      <w:pPr>
        <w:kinsoku w:val="0"/>
        <w:overflowPunct w:val="0"/>
        <w:autoSpaceDE w:val="0"/>
        <w:autoSpaceDN w:val="0"/>
        <w:spacing w:before="120" w:after="120"/>
        <w:rPr>
          <w:b/>
          <w:bCs/>
          <w:szCs w:val="22"/>
          <w:lang w:val="fr-FR"/>
        </w:rPr>
      </w:pPr>
      <w:r w:rsidRPr="002513ED">
        <w:rPr>
          <w:b/>
          <w:bCs/>
          <w:szCs w:val="22"/>
          <w:u w:val="single"/>
          <w:lang w:val="fr-FR"/>
        </w:rPr>
        <w:t xml:space="preserve">Union européenne et ses </w:t>
      </w:r>
      <w:r w:rsidR="00AE2AFD">
        <w:rPr>
          <w:b/>
          <w:bCs/>
          <w:szCs w:val="22"/>
          <w:u w:val="single"/>
          <w:lang w:val="fr-FR"/>
        </w:rPr>
        <w:t>État</w:t>
      </w:r>
      <w:r w:rsidRPr="002513ED">
        <w:rPr>
          <w:b/>
          <w:bCs/>
          <w:szCs w:val="22"/>
          <w:u w:val="single"/>
          <w:lang w:val="fr-FR"/>
        </w:rPr>
        <w:t>s membres</w:t>
      </w:r>
      <w:r>
        <w:rPr>
          <w:b/>
          <w:bCs/>
          <w:szCs w:val="22"/>
          <w:lang w:val="fr-FR"/>
        </w:rPr>
        <w:t xml:space="preserve">: </w:t>
      </w:r>
      <w:r w:rsidRPr="0096609C">
        <w:rPr>
          <w:bCs/>
          <w:szCs w:val="22"/>
          <w:lang w:val="fr-FR"/>
        </w:rPr>
        <w:t>Les</w:t>
      </w:r>
      <w:r w:rsidRPr="0096609C">
        <w:rPr>
          <w:szCs w:val="22"/>
          <w:lang w:val="fr-FR"/>
        </w:rPr>
        <w:t xml:space="preserve"> </w:t>
      </w:r>
      <w:r>
        <w:rPr>
          <w:szCs w:val="22"/>
          <w:lang w:val="fr-FR"/>
        </w:rPr>
        <w:t xml:space="preserve">avantages </w:t>
      </w:r>
      <w:r>
        <w:rPr>
          <w:b/>
          <w:bCs/>
          <w:szCs w:val="22"/>
          <w:lang w:val="fr-FR"/>
        </w:rPr>
        <w:t>monétaires et non monétaires</w:t>
      </w:r>
      <w:r w:rsidRPr="002513ED">
        <w:rPr>
          <w:b/>
          <w:bCs/>
          <w:szCs w:val="22"/>
          <w:lang w:val="fr-FR"/>
        </w:rPr>
        <w:t xml:space="preserve"> </w:t>
      </w:r>
      <w:r w:rsidRPr="00014166">
        <w:rPr>
          <w:b/>
          <w:szCs w:val="22"/>
          <w:lang w:val="fr-FR"/>
        </w:rPr>
        <w:t>découlant de</w:t>
      </w:r>
      <w:r>
        <w:rPr>
          <w:szCs w:val="22"/>
          <w:lang w:val="fr-FR"/>
        </w:rPr>
        <w:t xml:space="preserve"> l’utilisation des</w:t>
      </w:r>
      <w:r w:rsidRPr="002513ED">
        <w:rPr>
          <w:szCs w:val="22"/>
          <w:lang w:val="fr-FR"/>
        </w:rPr>
        <w:t xml:space="preserve"> ressources génétiques </w:t>
      </w:r>
      <w:r>
        <w:rPr>
          <w:b/>
          <w:bCs/>
          <w:szCs w:val="22"/>
          <w:lang w:val="fr-FR"/>
        </w:rPr>
        <w:t>et/ou des</w:t>
      </w:r>
      <w:r w:rsidRPr="002513ED">
        <w:rPr>
          <w:b/>
          <w:bCs/>
          <w:szCs w:val="22"/>
          <w:lang w:val="fr-FR"/>
        </w:rPr>
        <w:t xml:space="preserve"> connaissances traditionnelles </w:t>
      </w:r>
      <w:r>
        <w:rPr>
          <w:b/>
          <w:bCs/>
          <w:szCs w:val="22"/>
          <w:lang w:val="fr-FR"/>
        </w:rPr>
        <w:t>associées aux</w:t>
      </w:r>
      <w:r w:rsidRPr="002513ED">
        <w:rPr>
          <w:b/>
          <w:bCs/>
          <w:szCs w:val="22"/>
          <w:lang w:val="fr-FR"/>
        </w:rPr>
        <w:t xml:space="preserve"> ressources génétiques </w:t>
      </w:r>
      <w:r w:rsidRPr="002513ED">
        <w:rPr>
          <w:szCs w:val="22"/>
          <w:lang w:val="fr-FR"/>
        </w:rPr>
        <w:t xml:space="preserve">sont partagés de manière juste et équitable </w:t>
      </w:r>
      <w:r w:rsidRPr="00014166">
        <w:rPr>
          <w:b/>
          <w:szCs w:val="22"/>
          <w:lang w:val="fr-FR"/>
        </w:rPr>
        <w:t xml:space="preserve">et </w:t>
      </w:r>
      <w:r>
        <w:rPr>
          <w:b/>
          <w:bCs/>
          <w:szCs w:val="22"/>
          <w:lang w:val="fr-FR"/>
        </w:rPr>
        <w:t>contribuent à</w:t>
      </w:r>
      <w:r w:rsidRPr="002513ED">
        <w:rPr>
          <w:strike/>
          <w:szCs w:val="22"/>
          <w:lang w:val="fr-FR"/>
        </w:rPr>
        <w:t xml:space="preserve">, </w:t>
      </w:r>
      <w:r w:rsidRPr="00014166">
        <w:rPr>
          <w:strike/>
          <w:szCs w:val="22"/>
          <w:lang w:val="fr-FR"/>
        </w:rPr>
        <w:t>avec une augmentation substantielle des avantages monétaires et n</w:t>
      </w:r>
      <w:r>
        <w:rPr>
          <w:strike/>
          <w:szCs w:val="22"/>
          <w:lang w:val="fr-FR"/>
        </w:rPr>
        <w:t>on monétaires</w:t>
      </w:r>
      <w:r w:rsidRPr="002513ED">
        <w:rPr>
          <w:strike/>
          <w:szCs w:val="22"/>
          <w:lang w:val="fr-FR"/>
        </w:rPr>
        <w:t xml:space="preserve"> </w:t>
      </w:r>
      <w:r>
        <w:rPr>
          <w:strike/>
          <w:szCs w:val="22"/>
          <w:lang w:val="fr-FR"/>
        </w:rPr>
        <w:t>partagés</w:t>
      </w:r>
      <w:r w:rsidRPr="002513ED">
        <w:rPr>
          <w:strike/>
          <w:szCs w:val="22"/>
          <w:lang w:val="fr-FR"/>
        </w:rPr>
        <w:t xml:space="preserve">, </w:t>
      </w:r>
      <w:r>
        <w:rPr>
          <w:strike/>
          <w:szCs w:val="22"/>
          <w:lang w:val="fr-FR"/>
        </w:rPr>
        <w:t xml:space="preserve">notamment en faveur de </w:t>
      </w:r>
      <w:r w:rsidRPr="00014166">
        <w:rPr>
          <w:szCs w:val="22"/>
          <w:lang w:val="fr-FR"/>
        </w:rPr>
        <w:t xml:space="preserve">la conservation et </w:t>
      </w:r>
      <w:r w:rsidRPr="00014166">
        <w:rPr>
          <w:strike/>
          <w:szCs w:val="22"/>
          <w:lang w:val="fr-FR"/>
        </w:rPr>
        <w:t>de</w:t>
      </w:r>
      <w:r w:rsidRPr="00014166">
        <w:rPr>
          <w:szCs w:val="22"/>
          <w:lang w:val="fr-FR"/>
        </w:rPr>
        <w:t xml:space="preserve"> </w:t>
      </w:r>
      <w:r w:rsidRPr="00014166">
        <w:rPr>
          <w:b/>
          <w:szCs w:val="22"/>
          <w:lang w:val="fr-FR"/>
        </w:rPr>
        <w:t>à</w:t>
      </w:r>
      <w:r>
        <w:rPr>
          <w:szCs w:val="22"/>
          <w:lang w:val="fr-FR"/>
        </w:rPr>
        <w:t xml:space="preserve"> </w:t>
      </w:r>
      <w:r w:rsidRPr="00014166">
        <w:rPr>
          <w:szCs w:val="22"/>
          <w:lang w:val="fr-FR"/>
        </w:rPr>
        <w:t>l’utilisation durable de la biodiversité</w:t>
      </w:r>
      <w:r w:rsidRPr="002513ED">
        <w:rPr>
          <w:szCs w:val="22"/>
          <w:lang w:val="fr-FR"/>
        </w:rPr>
        <w:t xml:space="preserve"> </w:t>
      </w:r>
      <w:r>
        <w:rPr>
          <w:b/>
          <w:bCs/>
          <w:szCs w:val="22"/>
          <w:lang w:val="fr-FR"/>
        </w:rPr>
        <w:t>en appui aux</w:t>
      </w:r>
      <w:r w:rsidRPr="002513ED">
        <w:rPr>
          <w:b/>
          <w:bCs/>
          <w:szCs w:val="22"/>
          <w:lang w:val="fr-FR"/>
        </w:rPr>
        <w:t xml:space="preserve"> </w:t>
      </w:r>
      <w:r>
        <w:rPr>
          <w:b/>
          <w:bCs/>
          <w:szCs w:val="22"/>
          <w:lang w:val="fr-FR"/>
        </w:rPr>
        <w:t>Objectifs de développement durable</w:t>
      </w:r>
      <w:r w:rsidRPr="002513ED">
        <w:rPr>
          <w:szCs w:val="22"/>
          <w:lang w:val="fr-FR"/>
        </w:rPr>
        <w:t>.</w:t>
      </w:r>
    </w:p>
    <w:p w14:paraId="1EDD002A" w14:textId="12E05A8F" w:rsidR="00DD2662" w:rsidRPr="00FB1F63" w:rsidRDefault="00DD2662" w:rsidP="00DD2662">
      <w:pPr>
        <w:kinsoku w:val="0"/>
        <w:overflowPunct w:val="0"/>
        <w:autoSpaceDE w:val="0"/>
        <w:autoSpaceDN w:val="0"/>
        <w:spacing w:before="360" w:after="120"/>
        <w:jc w:val="center"/>
        <w:rPr>
          <w:b/>
          <w:bCs/>
          <w:szCs w:val="22"/>
          <w:lang w:val="fr-FR"/>
        </w:rPr>
      </w:pPr>
      <w:r w:rsidRPr="00FB1F63">
        <w:rPr>
          <w:b/>
          <w:bCs/>
          <w:szCs w:val="22"/>
          <w:lang w:val="fr-FR"/>
        </w:rPr>
        <w:t>PROPOSITION</w:t>
      </w:r>
      <w:r w:rsidR="00141780">
        <w:rPr>
          <w:b/>
          <w:bCs/>
          <w:szCs w:val="22"/>
          <w:lang w:val="fr-FR"/>
        </w:rPr>
        <w:t>S D’AUTRES GOUVERNEMENT</w:t>
      </w:r>
      <w:r w:rsidRPr="00FB1F63">
        <w:rPr>
          <w:b/>
          <w:bCs/>
          <w:szCs w:val="22"/>
          <w:lang w:val="fr-FR"/>
        </w:rPr>
        <w:t xml:space="preserve">S </w:t>
      </w:r>
      <w:r w:rsidR="00212E1C">
        <w:rPr>
          <w:b/>
          <w:bCs/>
          <w:szCs w:val="22"/>
          <w:lang w:val="fr-FR"/>
        </w:rPr>
        <w:t>SOUTENUES PAR LES</w:t>
      </w:r>
      <w:r w:rsidR="00331502">
        <w:rPr>
          <w:b/>
          <w:bCs/>
          <w:szCs w:val="22"/>
          <w:lang w:val="fr-FR"/>
        </w:rPr>
        <w:t xml:space="preserve"> PARTIES</w:t>
      </w:r>
    </w:p>
    <w:p w14:paraId="2BD18FB9" w14:textId="2A8FA713" w:rsidR="00DD2662" w:rsidRPr="005B3BA4" w:rsidRDefault="00AE2AFD" w:rsidP="005B3BA4">
      <w:pPr>
        <w:kinsoku w:val="0"/>
        <w:overflowPunct w:val="0"/>
        <w:autoSpaceDE w:val="0"/>
        <w:autoSpaceDN w:val="0"/>
        <w:spacing w:before="120" w:after="120"/>
        <w:rPr>
          <w:szCs w:val="22"/>
          <w:lang w:val="fr-FR"/>
        </w:rPr>
      </w:pPr>
      <w:r>
        <w:rPr>
          <w:b/>
          <w:bCs/>
          <w:szCs w:val="22"/>
          <w:u w:val="single"/>
          <w:lang w:val="fr-FR"/>
        </w:rPr>
        <w:t>État</w:t>
      </w:r>
      <w:r w:rsidR="00DD2662" w:rsidRPr="007418DD">
        <w:rPr>
          <w:b/>
          <w:bCs/>
          <w:szCs w:val="22"/>
          <w:u w:val="single"/>
          <w:lang w:val="fr-FR"/>
        </w:rPr>
        <w:t>s-Unis d’Amérique</w:t>
      </w:r>
      <w:r w:rsidR="00DD2662" w:rsidRPr="007418DD">
        <w:rPr>
          <w:b/>
          <w:bCs/>
          <w:szCs w:val="22"/>
          <w:lang w:val="fr-FR"/>
        </w:rPr>
        <w:t xml:space="preserve">: </w:t>
      </w:r>
      <w:r w:rsidR="00DD2662" w:rsidRPr="007418DD">
        <w:rPr>
          <w:szCs w:val="22"/>
          <w:lang w:val="fr-FR"/>
        </w:rPr>
        <w:t xml:space="preserve">Les avantages découlant de l’utilisation des ressources génétiques </w:t>
      </w:r>
      <w:r w:rsidR="00DD2662">
        <w:rPr>
          <w:szCs w:val="22"/>
          <w:lang w:val="fr-FR"/>
        </w:rPr>
        <w:t>sont partagés de manière juste et équitable</w:t>
      </w:r>
      <w:r w:rsidR="00DD2662" w:rsidRPr="007418DD">
        <w:rPr>
          <w:szCs w:val="22"/>
          <w:lang w:val="fr-FR"/>
        </w:rPr>
        <w:t xml:space="preserve">, </w:t>
      </w:r>
      <w:r w:rsidR="00DD2662">
        <w:rPr>
          <w:b/>
          <w:bCs/>
          <w:szCs w:val="22"/>
          <w:lang w:val="fr-FR"/>
        </w:rPr>
        <w:t>notamment par un accès approprié</w:t>
      </w:r>
      <w:r w:rsidR="00DD2662" w:rsidRPr="007418DD">
        <w:rPr>
          <w:b/>
          <w:bCs/>
          <w:szCs w:val="22"/>
          <w:lang w:val="fr-FR"/>
        </w:rPr>
        <w:t>,</w:t>
      </w:r>
      <w:r w:rsidR="00DD2662" w:rsidRPr="007418DD">
        <w:rPr>
          <w:szCs w:val="22"/>
          <w:lang w:val="fr-FR"/>
        </w:rPr>
        <w:t xml:space="preserve"> </w:t>
      </w:r>
      <w:r w:rsidR="00DD2662">
        <w:rPr>
          <w:szCs w:val="22"/>
          <w:lang w:val="fr-FR"/>
        </w:rPr>
        <w:t>avec une augmentation substantielle des avantages monétaires et non monétaires</w:t>
      </w:r>
      <w:r w:rsidR="00DD2662" w:rsidRPr="007418DD">
        <w:rPr>
          <w:szCs w:val="22"/>
          <w:lang w:val="fr-FR"/>
        </w:rPr>
        <w:t xml:space="preserve"> </w:t>
      </w:r>
      <w:r w:rsidR="00DD2662">
        <w:rPr>
          <w:szCs w:val="22"/>
          <w:lang w:val="fr-FR"/>
        </w:rPr>
        <w:t>partagés</w:t>
      </w:r>
      <w:r w:rsidR="00DD2662" w:rsidRPr="007418DD">
        <w:rPr>
          <w:szCs w:val="22"/>
          <w:lang w:val="fr-FR"/>
        </w:rPr>
        <w:t xml:space="preserve">, </w:t>
      </w:r>
      <w:r w:rsidR="00DD2662">
        <w:rPr>
          <w:szCs w:val="22"/>
          <w:lang w:val="fr-FR"/>
        </w:rPr>
        <w:t>notamment en faveur de la conservation et de l’utilisation durable de la biodiversité</w:t>
      </w:r>
      <w:r w:rsidR="005B3BA4">
        <w:rPr>
          <w:szCs w:val="22"/>
          <w:lang w:val="fr-FR"/>
        </w:rPr>
        <w:t>.</w:t>
      </w:r>
    </w:p>
    <w:p w14:paraId="21837650" w14:textId="2399FBE8" w:rsidR="00DD2662" w:rsidRPr="00FB1F63" w:rsidRDefault="00212E1C" w:rsidP="00DD2662">
      <w:pPr>
        <w:kinsoku w:val="0"/>
        <w:overflowPunct w:val="0"/>
        <w:autoSpaceDE w:val="0"/>
        <w:autoSpaceDN w:val="0"/>
        <w:spacing w:before="360" w:after="120"/>
        <w:jc w:val="center"/>
        <w:rPr>
          <w:b/>
          <w:bCs/>
          <w:szCs w:val="22"/>
          <w:lang w:val="fr-FR"/>
        </w:rPr>
      </w:pPr>
      <w:r>
        <w:rPr>
          <w:b/>
          <w:bCs/>
          <w:szCs w:val="22"/>
          <w:lang w:val="fr-FR"/>
        </w:rPr>
        <w:t>PROPOSITIONS DES OBSERVATEURS SOUTENUES PAR LES</w:t>
      </w:r>
      <w:r w:rsidR="00331502">
        <w:rPr>
          <w:b/>
          <w:bCs/>
          <w:szCs w:val="22"/>
          <w:lang w:val="fr-FR"/>
        </w:rPr>
        <w:t xml:space="preserve"> PARTIES</w:t>
      </w:r>
    </w:p>
    <w:p w14:paraId="4B5EA730" w14:textId="77777777" w:rsidR="00DD2662" w:rsidRPr="007418DD" w:rsidRDefault="00DD2662" w:rsidP="00DD2662">
      <w:pPr>
        <w:spacing w:before="120" w:after="120"/>
        <w:rPr>
          <w:b/>
          <w:bCs/>
          <w:caps/>
          <w:szCs w:val="22"/>
          <w:lang w:val="fr-FR"/>
        </w:rPr>
      </w:pPr>
      <w:r w:rsidRPr="007418DD">
        <w:rPr>
          <w:b/>
          <w:bCs/>
          <w:szCs w:val="22"/>
          <w:u w:val="single"/>
          <w:lang w:val="fr-FR"/>
        </w:rPr>
        <w:t>IIFB</w:t>
      </w:r>
      <w:r w:rsidRPr="007418DD">
        <w:rPr>
          <w:b/>
          <w:bCs/>
          <w:szCs w:val="22"/>
          <w:lang w:val="fr-FR"/>
        </w:rPr>
        <w:t xml:space="preserve">: </w:t>
      </w:r>
      <w:r w:rsidRPr="007418DD">
        <w:rPr>
          <w:szCs w:val="22"/>
          <w:lang w:val="fr-FR"/>
        </w:rPr>
        <w:t>Les avantages découlant de l’utilisation des ressources génétiques</w:t>
      </w:r>
      <w:r w:rsidRPr="007418DD">
        <w:rPr>
          <w:b/>
          <w:bCs/>
          <w:szCs w:val="22"/>
          <w:lang w:val="fr-FR"/>
        </w:rPr>
        <w:t xml:space="preserve">, </w:t>
      </w:r>
      <w:r>
        <w:rPr>
          <w:b/>
          <w:bCs/>
          <w:szCs w:val="22"/>
          <w:lang w:val="fr-FR"/>
        </w:rPr>
        <w:t>des produits dérivés</w:t>
      </w:r>
      <w:r w:rsidRPr="007418DD">
        <w:rPr>
          <w:b/>
          <w:bCs/>
          <w:szCs w:val="22"/>
          <w:lang w:val="fr-FR"/>
        </w:rPr>
        <w:t xml:space="preserve">, </w:t>
      </w:r>
      <w:r>
        <w:rPr>
          <w:b/>
          <w:bCs/>
          <w:szCs w:val="22"/>
          <w:lang w:val="fr-FR"/>
        </w:rPr>
        <w:t>des ressources biologiques</w:t>
      </w:r>
      <w:r w:rsidRPr="007418DD">
        <w:rPr>
          <w:b/>
          <w:bCs/>
          <w:szCs w:val="22"/>
          <w:lang w:val="fr-FR"/>
        </w:rPr>
        <w:t xml:space="preserve">, </w:t>
      </w:r>
      <w:r>
        <w:rPr>
          <w:b/>
          <w:bCs/>
          <w:szCs w:val="22"/>
          <w:lang w:val="fr-FR"/>
        </w:rPr>
        <w:t>des services écosystémiques</w:t>
      </w:r>
      <w:r w:rsidRPr="007418DD">
        <w:rPr>
          <w:b/>
          <w:bCs/>
          <w:szCs w:val="22"/>
          <w:lang w:val="fr-FR"/>
        </w:rPr>
        <w:t xml:space="preserve"> et </w:t>
      </w:r>
      <w:r>
        <w:rPr>
          <w:b/>
          <w:bCs/>
          <w:szCs w:val="22"/>
          <w:lang w:val="fr-FR"/>
        </w:rPr>
        <w:t>des connaissances traditionnelles connexes</w:t>
      </w:r>
      <w:r w:rsidRPr="007418DD">
        <w:rPr>
          <w:szCs w:val="22"/>
          <w:lang w:val="fr-FR"/>
        </w:rPr>
        <w:t xml:space="preserve"> </w:t>
      </w:r>
      <w:r>
        <w:rPr>
          <w:szCs w:val="22"/>
          <w:lang w:val="fr-FR"/>
        </w:rPr>
        <w:t>sont partagés de manière juste et équitable</w:t>
      </w:r>
      <w:r w:rsidRPr="007418DD">
        <w:rPr>
          <w:szCs w:val="22"/>
          <w:lang w:val="fr-FR"/>
        </w:rPr>
        <w:t xml:space="preserve">, </w:t>
      </w:r>
      <w:r>
        <w:rPr>
          <w:szCs w:val="22"/>
          <w:lang w:val="fr-FR"/>
        </w:rPr>
        <w:t>avec une augmentation substantielle des avantages monétaires et non monétaires</w:t>
      </w:r>
      <w:r w:rsidRPr="007418DD">
        <w:rPr>
          <w:szCs w:val="22"/>
          <w:lang w:val="fr-FR"/>
        </w:rPr>
        <w:t xml:space="preserve"> </w:t>
      </w:r>
      <w:r>
        <w:rPr>
          <w:szCs w:val="22"/>
          <w:lang w:val="fr-FR"/>
        </w:rPr>
        <w:t>partagés</w:t>
      </w:r>
      <w:r w:rsidRPr="007418DD">
        <w:rPr>
          <w:szCs w:val="22"/>
          <w:lang w:val="fr-FR"/>
        </w:rPr>
        <w:t xml:space="preserve">, </w:t>
      </w:r>
      <w:r>
        <w:rPr>
          <w:szCs w:val="22"/>
          <w:lang w:val="fr-FR"/>
        </w:rPr>
        <w:t>notamment en faveur de la conservation et de l’utilisation durable de la biodiversité</w:t>
      </w:r>
      <w:r w:rsidRPr="007418DD">
        <w:rPr>
          <w:szCs w:val="22"/>
          <w:lang w:val="fr-FR"/>
        </w:rPr>
        <w:t>.</w:t>
      </w:r>
      <w:r w:rsidRPr="007418DD">
        <w:rPr>
          <w:szCs w:val="22"/>
          <w:u w:val="single"/>
          <w:lang w:val="fr-FR"/>
        </w:rPr>
        <w:t xml:space="preserve"> </w:t>
      </w:r>
    </w:p>
    <w:p w14:paraId="0940CB43" w14:textId="77777777" w:rsidR="00DD2662" w:rsidRPr="007418DD" w:rsidRDefault="00DD2662" w:rsidP="00DD2662">
      <w:pPr>
        <w:keepNext/>
        <w:shd w:val="clear" w:color="auto" w:fill="E7E6E6" w:themeFill="background2"/>
        <w:kinsoku w:val="0"/>
        <w:overflowPunct w:val="0"/>
        <w:autoSpaceDE w:val="0"/>
        <w:autoSpaceDN w:val="0"/>
        <w:spacing w:before="480" w:after="120" w:line="360" w:lineRule="auto"/>
        <w:jc w:val="center"/>
        <w:outlineLvl w:val="1"/>
        <w:rPr>
          <w:b/>
          <w:bCs/>
          <w:caps/>
          <w:szCs w:val="22"/>
          <w:lang w:val="fr-FR"/>
        </w:rPr>
      </w:pPr>
      <w:bookmarkStart w:id="22" w:name="_Toc86227319"/>
      <w:r w:rsidRPr="007418DD">
        <w:rPr>
          <w:b/>
          <w:bCs/>
          <w:szCs w:val="22"/>
          <w:lang w:val="fr-FR"/>
        </w:rPr>
        <w:t xml:space="preserve">Objectif </w:t>
      </w:r>
      <w:r w:rsidRPr="007418DD">
        <w:rPr>
          <w:b/>
          <w:bCs/>
          <w:caps/>
          <w:szCs w:val="22"/>
          <w:lang w:val="fr-FR"/>
        </w:rPr>
        <w:t>D</w:t>
      </w:r>
      <w:bookmarkEnd w:id="22"/>
    </w:p>
    <w:p w14:paraId="15C26F42" w14:textId="77777777" w:rsidR="00DD2662" w:rsidRPr="00460C4B" w:rsidRDefault="00DD2662" w:rsidP="00DD2662">
      <w:pPr>
        <w:kinsoku w:val="0"/>
        <w:overflowPunct w:val="0"/>
        <w:autoSpaceDE w:val="0"/>
        <w:autoSpaceDN w:val="0"/>
        <w:spacing w:before="360" w:after="120"/>
        <w:jc w:val="center"/>
        <w:rPr>
          <w:szCs w:val="22"/>
          <w:u w:val="single"/>
          <w:lang w:val="fr-FR"/>
        </w:rPr>
      </w:pPr>
      <w:r>
        <w:rPr>
          <w:rFonts w:asciiTheme="majorBidi" w:hAnsiTheme="majorBidi" w:cstheme="majorBidi"/>
          <w:b/>
          <w:szCs w:val="22"/>
          <w:lang w:val="fr-FR"/>
        </w:rPr>
        <w:t>TEXTE ORIGINAL</w:t>
      </w:r>
    </w:p>
    <w:p w14:paraId="5F32E701" w14:textId="77777777" w:rsidR="00DD2662" w:rsidRPr="00460C4B" w:rsidRDefault="00DD2662" w:rsidP="00DD2662">
      <w:pPr>
        <w:pBdr>
          <w:top w:val="single" w:sz="4" w:space="1" w:color="auto"/>
          <w:left w:val="single" w:sz="4" w:space="4" w:color="auto"/>
          <w:bottom w:val="single" w:sz="4" w:space="1" w:color="auto"/>
          <w:right w:val="single" w:sz="4" w:space="4" w:color="auto"/>
        </w:pBdr>
        <w:spacing w:before="120" w:after="120"/>
        <w:rPr>
          <w:szCs w:val="22"/>
          <w:lang w:val="fr-FR"/>
        </w:rPr>
      </w:pPr>
      <w:bookmarkStart w:id="23" w:name="_Hlk81405757"/>
      <w:r w:rsidRPr="00460C4B">
        <w:rPr>
          <w:szCs w:val="22"/>
          <w:lang w:val="fr-FR"/>
        </w:rPr>
        <w:lastRenderedPageBreak/>
        <w:t xml:space="preserve">L'écart entre les moyens financiers et autres moyens de mise en œuvre disponibles et ceux nécessaires pour réaliser la vision 2050 est comblé. </w:t>
      </w:r>
      <w:bookmarkEnd w:id="23"/>
    </w:p>
    <w:p w14:paraId="3ED4FBC3" w14:textId="77777777" w:rsidR="00DD2662" w:rsidRDefault="00DD2662" w:rsidP="00DD2662">
      <w:pPr>
        <w:spacing w:before="120" w:after="120"/>
        <w:jc w:val="center"/>
        <w:rPr>
          <w:rFonts w:asciiTheme="majorBidi" w:hAnsiTheme="majorBidi" w:cstheme="majorBidi"/>
          <w:b/>
          <w:szCs w:val="22"/>
          <w:lang w:val="fr-FR"/>
        </w:rPr>
      </w:pPr>
    </w:p>
    <w:p w14:paraId="0BCB3EFC" w14:textId="77777777" w:rsidR="00DD2662" w:rsidRPr="003D60BA" w:rsidRDefault="00DD2662" w:rsidP="00DD2662">
      <w:pPr>
        <w:spacing w:before="120" w:after="120"/>
        <w:jc w:val="center"/>
        <w:rPr>
          <w:szCs w:val="22"/>
          <w:u w:val="single"/>
          <w:lang w:val="fr-FR"/>
        </w:rPr>
      </w:pPr>
      <w:r w:rsidRPr="003D60BA">
        <w:rPr>
          <w:rFonts w:asciiTheme="majorBidi" w:hAnsiTheme="majorBidi" w:cstheme="majorBidi"/>
          <w:b/>
          <w:szCs w:val="22"/>
          <w:lang w:val="fr-FR"/>
        </w:rPr>
        <w:t>TEXTE COMPOSITE</w:t>
      </w:r>
    </w:p>
    <w:p w14:paraId="0F3C068B" w14:textId="77777777" w:rsidR="00DD2662" w:rsidRPr="003D60BA" w:rsidRDefault="00DD2662" w:rsidP="00DD2662">
      <w:pPr>
        <w:spacing w:before="120" w:after="120"/>
        <w:rPr>
          <w:b/>
          <w:bCs/>
          <w:szCs w:val="22"/>
          <w:lang w:val="fr-FR"/>
        </w:rPr>
      </w:pPr>
      <w:r w:rsidRPr="003D60BA">
        <w:rPr>
          <w:szCs w:val="22"/>
          <w:lang w:val="fr-FR"/>
        </w:rPr>
        <w:t>[</w:t>
      </w:r>
      <w:r>
        <w:rPr>
          <w:b/>
          <w:bCs/>
          <w:szCs w:val="22"/>
          <w:lang w:val="fr-FR"/>
        </w:rPr>
        <w:t>Conformément à l’a</w:t>
      </w:r>
      <w:r w:rsidRPr="003D60BA">
        <w:rPr>
          <w:b/>
          <w:bCs/>
          <w:szCs w:val="22"/>
          <w:lang w:val="fr-FR"/>
        </w:rPr>
        <w:t>rticle 20 de la Convention,</w:t>
      </w:r>
      <w:r w:rsidRPr="003D60BA">
        <w:rPr>
          <w:szCs w:val="22"/>
          <w:lang w:val="fr-FR"/>
        </w:rPr>
        <w:t>][</w:t>
      </w:r>
      <w:r>
        <w:rPr>
          <w:b/>
          <w:bCs/>
          <w:szCs w:val="22"/>
          <w:lang w:val="fr-FR"/>
        </w:rPr>
        <w:t>Tous les</w:t>
      </w:r>
      <w:r w:rsidRPr="003D60BA">
        <w:rPr>
          <w:b/>
          <w:bCs/>
          <w:szCs w:val="22"/>
          <w:lang w:val="fr-FR"/>
        </w:rPr>
        <w:t xml:space="preserve"> </w:t>
      </w:r>
      <w:r>
        <w:rPr>
          <w:b/>
          <w:bCs/>
          <w:szCs w:val="22"/>
          <w:lang w:val="fr-FR"/>
        </w:rPr>
        <w:t>flux financiers sont alignés sur la</w:t>
      </w:r>
      <w:r w:rsidRPr="003D60BA">
        <w:rPr>
          <w:b/>
          <w:bCs/>
          <w:szCs w:val="22"/>
          <w:lang w:val="fr-FR"/>
        </w:rPr>
        <w:t xml:space="preserve"> </w:t>
      </w:r>
      <w:r>
        <w:rPr>
          <w:b/>
          <w:bCs/>
          <w:szCs w:val="22"/>
          <w:lang w:val="fr-FR"/>
        </w:rPr>
        <w:t>Convention sur la d</w:t>
      </w:r>
      <w:r w:rsidRPr="003D60BA">
        <w:rPr>
          <w:b/>
          <w:bCs/>
          <w:szCs w:val="22"/>
          <w:lang w:val="fr-FR"/>
        </w:rPr>
        <w:t>iversité biologique</w:t>
      </w:r>
      <w:r>
        <w:rPr>
          <w:b/>
          <w:bCs/>
          <w:szCs w:val="22"/>
          <w:lang w:val="fr-FR"/>
        </w:rPr>
        <w:t xml:space="preserve"> et les</w:t>
      </w:r>
      <w:r w:rsidRPr="003D60BA">
        <w:rPr>
          <w:b/>
          <w:bCs/>
          <w:szCs w:val="22"/>
          <w:lang w:val="fr-FR"/>
        </w:rPr>
        <w:t xml:space="preserve"> </w:t>
      </w:r>
      <w:r>
        <w:rPr>
          <w:b/>
          <w:bCs/>
          <w:szCs w:val="22"/>
          <w:lang w:val="fr-FR"/>
        </w:rPr>
        <w:t>engagements y afférent et</w:t>
      </w:r>
      <w:r w:rsidRPr="003D60BA">
        <w:rPr>
          <w:szCs w:val="22"/>
          <w:lang w:val="fr-FR"/>
        </w:rPr>
        <w:t>][</w:t>
      </w:r>
      <w:r>
        <w:rPr>
          <w:b/>
          <w:bCs/>
          <w:szCs w:val="22"/>
          <w:lang w:val="fr-FR"/>
        </w:rPr>
        <w:t>S’efforcent de combler</w:t>
      </w:r>
      <w:r w:rsidRPr="003D60BA">
        <w:rPr>
          <w:szCs w:val="22"/>
          <w:lang w:val="fr-FR"/>
        </w:rPr>
        <w:t xml:space="preserve">] [L’écart entre </w:t>
      </w:r>
      <w:r>
        <w:rPr>
          <w:b/>
          <w:bCs/>
          <w:szCs w:val="22"/>
          <w:lang w:val="fr-FR"/>
        </w:rPr>
        <w:t>les</w:t>
      </w:r>
      <w:r w:rsidRPr="003D60BA">
        <w:rPr>
          <w:szCs w:val="22"/>
          <w:lang w:val="fr-FR"/>
        </w:rPr>
        <w:t xml:space="preserve">] </w:t>
      </w:r>
      <w:r w:rsidRPr="00896B38">
        <w:rPr>
          <w:b/>
          <w:szCs w:val="22"/>
          <w:lang w:val="fr-FR"/>
        </w:rPr>
        <w:t>ressources</w:t>
      </w:r>
      <w:r>
        <w:rPr>
          <w:szCs w:val="22"/>
          <w:lang w:val="fr-FR"/>
        </w:rPr>
        <w:t xml:space="preserve"> </w:t>
      </w:r>
      <w:r w:rsidRPr="003D60BA">
        <w:rPr>
          <w:szCs w:val="22"/>
          <w:lang w:val="fr-FR"/>
        </w:rPr>
        <w:t>[</w:t>
      </w:r>
      <w:r>
        <w:rPr>
          <w:szCs w:val="22"/>
          <w:lang w:val="fr-FR"/>
        </w:rPr>
        <w:t>financières</w:t>
      </w:r>
      <w:r w:rsidRPr="003D60BA">
        <w:rPr>
          <w:szCs w:val="22"/>
          <w:lang w:val="fr-FR"/>
        </w:rPr>
        <w:t xml:space="preserve"> [</w:t>
      </w:r>
      <w:r>
        <w:rPr>
          <w:b/>
          <w:bCs/>
          <w:szCs w:val="22"/>
          <w:lang w:val="fr-FR"/>
        </w:rPr>
        <w:t xml:space="preserve">et </w:t>
      </w:r>
      <w:r w:rsidRPr="003D60BA">
        <w:rPr>
          <w:b/>
          <w:bCs/>
          <w:szCs w:val="22"/>
          <w:lang w:val="fr-FR"/>
        </w:rPr>
        <w:t>non-</w:t>
      </w:r>
      <w:r>
        <w:rPr>
          <w:b/>
          <w:bCs/>
          <w:szCs w:val="22"/>
          <w:lang w:val="fr-FR"/>
        </w:rPr>
        <w:t>financières</w:t>
      </w:r>
      <w:r w:rsidRPr="003D60BA">
        <w:rPr>
          <w:szCs w:val="22"/>
          <w:lang w:val="fr-FR"/>
        </w:rPr>
        <w:t xml:space="preserve">] </w:t>
      </w:r>
      <w:r w:rsidRPr="00896B38">
        <w:rPr>
          <w:szCs w:val="22"/>
          <w:lang w:val="fr-FR"/>
        </w:rPr>
        <w:t>[</w:t>
      </w:r>
      <w:r>
        <w:rPr>
          <w:szCs w:val="22"/>
          <w:lang w:val="fr-FR"/>
        </w:rPr>
        <w:t xml:space="preserve">disponibles] </w:t>
      </w:r>
      <w:r w:rsidRPr="003D60BA">
        <w:rPr>
          <w:szCs w:val="22"/>
          <w:lang w:val="fr-FR"/>
        </w:rPr>
        <w:t>[</w:t>
      </w:r>
      <w:r>
        <w:rPr>
          <w:b/>
          <w:bCs/>
          <w:szCs w:val="22"/>
          <w:lang w:val="fr-FR"/>
        </w:rPr>
        <w:t>suffisante</w:t>
      </w:r>
      <w:r w:rsidRPr="003D60BA">
        <w:rPr>
          <w:b/>
          <w:bCs/>
          <w:szCs w:val="22"/>
          <w:lang w:val="fr-FR"/>
        </w:rPr>
        <w:t>s</w:t>
      </w:r>
      <w:r w:rsidRPr="003D60BA">
        <w:rPr>
          <w:szCs w:val="22"/>
          <w:lang w:val="fr-FR"/>
        </w:rPr>
        <w:t xml:space="preserve">] </w:t>
      </w:r>
      <w:r>
        <w:rPr>
          <w:b/>
          <w:bCs/>
          <w:szCs w:val="22"/>
          <w:lang w:val="fr-FR"/>
        </w:rPr>
        <w:t xml:space="preserve">de toutes sources </w:t>
      </w:r>
      <w:r w:rsidRPr="003D60BA">
        <w:rPr>
          <w:b/>
          <w:bCs/>
          <w:szCs w:val="22"/>
          <w:lang w:val="fr-FR"/>
        </w:rPr>
        <w:t xml:space="preserve">et </w:t>
      </w:r>
      <w:r>
        <w:rPr>
          <w:szCs w:val="22"/>
          <w:lang w:val="fr-FR"/>
        </w:rPr>
        <w:t>d’autres</w:t>
      </w:r>
      <w:r w:rsidRPr="003D60BA">
        <w:rPr>
          <w:szCs w:val="22"/>
          <w:lang w:val="fr-FR"/>
        </w:rPr>
        <w:t xml:space="preserve">] moyens de mise en </w:t>
      </w:r>
      <w:r>
        <w:rPr>
          <w:szCs w:val="22"/>
          <w:lang w:val="fr-FR"/>
        </w:rPr>
        <w:t xml:space="preserve">œuvre </w:t>
      </w:r>
      <w:r w:rsidRPr="003D60BA">
        <w:rPr>
          <w:szCs w:val="22"/>
          <w:lang w:val="fr-FR"/>
        </w:rPr>
        <w:t xml:space="preserve">[, </w:t>
      </w:r>
      <w:r>
        <w:rPr>
          <w:b/>
          <w:bCs/>
          <w:szCs w:val="22"/>
          <w:lang w:val="fr-FR"/>
        </w:rPr>
        <w:t>financiers ou autres</w:t>
      </w:r>
      <w:r w:rsidRPr="003D60BA">
        <w:rPr>
          <w:b/>
          <w:bCs/>
          <w:szCs w:val="22"/>
          <w:lang w:val="fr-FR"/>
        </w:rPr>
        <w:t>,</w:t>
      </w:r>
      <w:r w:rsidRPr="003D60BA">
        <w:rPr>
          <w:szCs w:val="22"/>
          <w:lang w:val="fr-FR"/>
        </w:rPr>
        <w:t>]</w:t>
      </w:r>
      <w:r w:rsidRPr="003D60BA">
        <w:rPr>
          <w:b/>
          <w:bCs/>
          <w:szCs w:val="22"/>
          <w:lang w:val="fr-FR"/>
        </w:rPr>
        <w:t xml:space="preserve"> </w:t>
      </w:r>
      <w:r w:rsidRPr="003D60BA">
        <w:rPr>
          <w:szCs w:val="22"/>
          <w:lang w:val="fr-FR"/>
        </w:rPr>
        <w:t>[</w:t>
      </w:r>
      <w:r>
        <w:rPr>
          <w:b/>
          <w:bCs/>
          <w:szCs w:val="22"/>
          <w:lang w:val="fr-FR"/>
        </w:rPr>
        <w:t>sont utilisés de manière effective</w:t>
      </w:r>
      <w:r w:rsidRPr="003D60BA">
        <w:rPr>
          <w:szCs w:val="22"/>
          <w:lang w:val="fr-FR"/>
        </w:rPr>
        <w:t xml:space="preserve">] [, </w:t>
      </w:r>
      <w:r>
        <w:rPr>
          <w:b/>
          <w:bCs/>
          <w:szCs w:val="22"/>
          <w:lang w:val="fr-FR"/>
        </w:rPr>
        <w:t>notamment</w:t>
      </w:r>
      <w:r w:rsidRPr="003D60BA">
        <w:rPr>
          <w:b/>
          <w:bCs/>
          <w:szCs w:val="22"/>
          <w:lang w:val="fr-FR"/>
        </w:rPr>
        <w:t xml:space="preserve"> </w:t>
      </w:r>
      <w:r>
        <w:rPr>
          <w:b/>
          <w:bCs/>
          <w:szCs w:val="22"/>
          <w:lang w:val="fr-FR"/>
        </w:rPr>
        <w:t>en orientant, réorientant, réformant</w:t>
      </w:r>
      <w:r w:rsidRPr="003D60BA">
        <w:rPr>
          <w:b/>
          <w:bCs/>
          <w:szCs w:val="22"/>
          <w:lang w:val="fr-FR"/>
        </w:rPr>
        <w:t xml:space="preserve"> et </w:t>
      </w:r>
      <w:r>
        <w:rPr>
          <w:b/>
          <w:bCs/>
          <w:szCs w:val="22"/>
          <w:lang w:val="fr-FR"/>
        </w:rPr>
        <w:t xml:space="preserve">éliminant ceux qui sont </w:t>
      </w:r>
      <w:r w:rsidRPr="003D60BA">
        <w:rPr>
          <w:b/>
          <w:bCs/>
          <w:szCs w:val="22"/>
          <w:lang w:val="fr-FR"/>
        </w:rPr>
        <w:t>néfastes pour la biodiversité</w:t>
      </w:r>
      <w:r w:rsidRPr="003D60BA">
        <w:rPr>
          <w:szCs w:val="22"/>
          <w:lang w:val="fr-FR"/>
        </w:rPr>
        <w:t>] [</w:t>
      </w:r>
      <w:r>
        <w:rPr>
          <w:szCs w:val="22"/>
          <w:lang w:val="fr-FR"/>
        </w:rPr>
        <w:t>et ceux nécessaires</w:t>
      </w:r>
      <w:r w:rsidRPr="003D60BA">
        <w:rPr>
          <w:szCs w:val="22"/>
          <w:lang w:val="fr-FR"/>
        </w:rPr>
        <w:t>]</w:t>
      </w:r>
      <w:r>
        <w:rPr>
          <w:szCs w:val="22"/>
          <w:lang w:val="fr-FR"/>
        </w:rPr>
        <w:t xml:space="preserve"> pour réaliser</w:t>
      </w:r>
      <w:r w:rsidRPr="00557D5E">
        <w:rPr>
          <w:b/>
          <w:szCs w:val="22"/>
          <w:lang w:val="fr-FR"/>
        </w:rPr>
        <w:t xml:space="preserve"> le</w:t>
      </w:r>
      <w:r w:rsidRPr="003D60BA">
        <w:rPr>
          <w:b/>
          <w:bCs/>
          <w:szCs w:val="22"/>
          <w:lang w:val="fr-FR"/>
        </w:rPr>
        <w:t xml:space="preserve"> cadre pour l’après-2020 et </w:t>
      </w:r>
      <w:r>
        <w:rPr>
          <w:szCs w:val="22"/>
          <w:lang w:val="fr-FR"/>
        </w:rPr>
        <w:t>la v</w:t>
      </w:r>
      <w:r w:rsidRPr="003D60BA">
        <w:rPr>
          <w:szCs w:val="22"/>
          <w:lang w:val="fr-FR"/>
        </w:rPr>
        <w:t>ision</w:t>
      </w:r>
      <w:r>
        <w:rPr>
          <w:szCs w:val="22"/>
          <w:lang w:val="fr-FR"/>
        </w:rPr>
        <w:t xml:space="preserve"> 2050</w:t>
      </w:r>
      <w:r w:rsidRPr="003D60BA">
        <w:rPr>
          <w:szCs w:val="22"/>
          <w:lang w:val="fr-FR"/>
        </w:rPr>
        <w:t>, [</w:t>
      </w:r>
      <w:r>
        <w:rPr>
          <w:szCs w:val="22"/>
          <w:lang w:val="fr-FR"/>
        </w:rPr>
        <w:t>est</w:t>
      </w:r>
      <w:r w:rsidRPr="003D60BA">
        <w:rPr>
          <w:szCs w:val="22"/>
          <w:lang w:val="fr-FR"/>
        </w:rPr>
        <w:t xml:space="preserve"> [</w:t>
      </w:r>
      <w:r>
        <w:rPr>
          <w:szCs w:val="22"/>
          <w:lang w:val="fr-FR"/>
        </w:rPr>
        <w:t>comblé</w:t>
      </w:r>
      <w:r w:rsidRPr="003D60BA">
        <w:rPr>
          <w:szCs w:val="22"/>
          <w:lang w:val="fr-FR"/>
        </w:rPr>
        <w:t>]] [</w:t>
      </w:r>
      <w:r>
        <w:rPr>
          <w:b/>
          <w:bCs/>
          <w:szCs w:val="22"/>
          <w:lang w:val="fr-FR"/>
        </w:rPr>
        <w:t>et</w:t>
      </w:r>
      <w:r w:rsidRPr="003D60BA">
        <w:rPr>
          <w:b/>
          <w:bCs/>
          <w:szCs w:val="22"/>
          <w:lang w:val="fr-FR"/>
        </w:rPr>
        <w:t xml:space="preserve"> </w:t>
      </w:r>
      <w:r>
        <w:rPr>
          <w:b/>
          <w:bCs/>
          <w:szCs w:val="22"/>
          <w:lang w:val="fr-FR"/>
        </w:rPr>
        <w:t>distribués de manière équitable</w:t>
      </w:r>
      <w:r w:rsidRPr="003D60BA">
        <w:rPr>
          <w:szCs w:val="22"/>
          <w:lang w:val="fr-FR"/>
        </w:rPr>
        <w:t>][</w:t>
      </w:r>
      <w:r>
        <w:rPr>
          <w:b/>
          <w:bCs/>
          <w:szCs w:val="22"/>
          <w:lang w:val="fr-FR"/>
        </w:rPr>
        <w:t>gérés</w:t>
      </w:r>
      <w:r w:rsidRPr="003D60BA">
        <w:rPr>
          <w:b/>
          <w:bCs/>
          <w:szCs w:val="22"/>
          <w:lang w:val="fr-FR"/>
        </w:rPr>
        <w:t xml:space="preserve">, et </w:t>
      </w:r>
      <w:r>
        <w:rPr>
          <w:b/>
          <w:bCs/>
          <w:szCs w:val="22"/>
          <w:lang w:val="fr-FR"/>
        </w:rPr>
        <w:t xml:space="preserve">les </w:t>
      </w:r>
      <w:r w:rsidRPr="003D60BA">
        <w:rPr>
          <w:b/>
          <w:bCs/>
          <w:szCs w:val="22"/>
          <w:lang w:val="fr-FR"/>
        </w:rPr>
        <w:t>ressources</w:t>
      </w:r>
      <w:r>
        <w:rPr>
          <w:b/>
          <w:bCs/>
          <w:szCs w:val="22"/>
          <w:lang w:val="fr-FR"/>
        </w:rPr>
        <w:t xml:space="preserve"> cumulatives dépensées sont mobilisées davantage pour avoir un </w:t>
      </w:r>
      <w:r w:rsidRPr="003D60BA">
        <w:rPr>
          <w:b/>
          <w:bCs/>
          <w:szCs w:val="22"/>
          <w:lang w:val="fr-FR"/>
        </w:rPr>
        <w:t>impact</w:t>
      </w:r>
      <w:r w:rsidRPr="003D60BA">
        <w:rPr>
          <w:szCs w:val="22"/>
          <w:lang w:val="fr-FR"/>
        </w:rPr>
        <w:t>]</w:t>
      </w:r>
      <w:r w:rsidRPr="003D60BA">
        <w:rPr>
          <w:b/>
          <w:bCs/>
          <w:szCs w:val="22"/>
          <w:lang w:val="fr-FR"/>
        </w:rPr>
        <w:t xml:space="preserve"> </w:t>
      </w:r>
      <w:r w:rsidRPr="003D60BA">
        <w:rPr>
          <w:szCs w:val="22"/>
          <w:lang w:val="fr-FR"/>
        </w:rPr>
        <w:t>[</w:t>
      </w:r>
      <w:r>
        <w:rPr>
          <w:b/>
          <w:bCs/>
          <w:szCs w:val="22"/>
          <w:lang w:val="fr-FR"/>
        </w:rPr>
        <w:t xml:space="preserve">d’une manière efficace </w:t>
      </w:r>
      <w:r w:rsidRPr="003D60BA">
        <w:rPr>
          <w:b/>
          <w:bCs/>
          <w:szCs w:val="22"/>
          <w:lang w:val="fr-FR"/>
        </w:rPr>
        <w:t xml:space="preserve">et </w:t>
      </w:r>
      <w:r>
        <w:rPr>
          <w:b/>
          <w:bCs/>
          <w:szCs w:val="22"/>
          <w:lang w:val="fr-FR"/>
        </w:rPr>
        <w:t>effective</w:t>
      </w:r>
      <w:r w:rsidRPr="003D60BA">
        <w:rPr>
          <w:szCs w:val="22"/>
          <w:lang w:val="fr-FR"/>
        </w:rPr>
        <w:t>] [</w:t>
      </w:r>
      <w:r>
        <w:rPr>
          <w:b/>
          <w:bCs/>
          <w:szCs w:val="22"/>
          <w:lang w:val="fr-FR"/>
        </w:rPr>
        <w:t xml:space="preserve">, en augmentant substantiellement les </w:t>
      </w:r>
      <w:r w:rsidRPr="003D60BA">
        <w:rPr>
          <w:b/>
          <w:bCs/>
          <w:szCs w:val="22"/>
          <w:lang w:val="fr-FR"/>
        </w:rPr>
        <w:t>finance</w:t>
      </w:r>
      <w:r>
        <w:rPr>
          <w:b/>
          <w:bCs/>
          <w:szCs w:val="22"/>
          <w:lang w:val="fr-FR"/>
        </w:rPr>
        <w:t>ments</w:t>
      </w:r>
      <w:r w:rsidRPr="003D60BA">
        <w:rPr>
          <w:b/>
          <w:bCs/>
          <w:szCs w:val="22"/>
          <w:lang w:val="fr-FR"/>
        </w:rPr>
        <w:t xml:space="preserve"> </w:t>
      </w:r>
      <w:r>
        <w:rPr>
          <w:b/>
          <w:bCs/>
          <w:szCs w:val="22"/>
          <w:lang w:val="fr-FR"/>
        </w:rPr>
        <w:t>de toutes sources</w:t>
      </w:r>
      <w:r w:rsidRPr="003D60BA">
        <w:rPr>
          <w:szCs w:val="22"/>
          <w:lang w:val="fr-FR"/>
        </w:rPr>
        <w:t>]</w:t>
      </w:r>
      <w:r w:rsidRPr="003D60BA">
        <w:rPr>
          <w:b/>
          <w:bCs/>
          <w:szCs w:val="22"/>
          <w:lang w:val="fr-FR"/>
        </w:rPr>
        <w:t xml:space="preserve"> </w:t>
      </w:r>
      <w:r w:rsidRPr="003D60BA">
        <w:rPr>
          <w:szCs w:val="22"/>
          <w:lang w:val="fr-FR"/>
        </w:rPr>
        <w:t>[</w:t>
      </w:r>
      <w:r w:rsidRPr="003D60BA">
        <w:rPr>
          <w:b/>
          <w:bCs/>
          <w:szCs w:val="22"/>
          <w:lang w:val="fr-FR"/>
        </w:rPr>
        <w:t xml:space="preserve">, </w:t>
      </w:r>
      <w:r>
        <w:rPr>
          <w:b/>
          <w:bCs/>
          <w:szCs w:val="22"/>
          <w:lang w:val="fr-FR"/>
        </w:rPr>
        <w:t>notamment par la cré</w:t>
      </w:r>
      <w:r w:rsidRPr="003D60BA">
        <w:rPr>
          <w:b/>
          <w:bCs/>
          <w:szCs w:val="22"/>
          <w:lang w:val="fr-FR"/>
        </w:rPr>
        <w:t xml:space="preserve">ation </w:t>
      </w:r>
      <w:r>
        <w:rPr>
          <w:b/>
          <w:bCs/>
          <w:szCs w:val="22"/>
          <w:lang w:val="fr-FR"/>
        </w:rPr>
        <w:t xml:space="preserve">d’un fonds pour la </w:t>
      </w:r>
      <w:r w:rsidRPr="003D60BA">
        <w:rPr>
          <w:b/>
          <w:bCs/>
          <w:szCs w:val="22"/>
          <w:lang w:val="fr-FR"/>
        </w:rPr>
        <w:t>biodiversité</w:t>
      </w:r>
      <w:r w:rsidRPr="003D60BA">
        <w:rPr>
          <w:szCs w:val="22"/>
          <w:lang w:val="fr-FR"/>
        </w:rPr>
        <w:t>][</w:t>
      </w:r>
      <w:r w:rsidRPr="003D60BA">
        <w:rPr>
          <w:b/>
          <w:bCs/>
          <w:szCs w:val="22"/>
          <w:lang w:val="fr-FR"/>
        </w:rPr>
        <w:t>, en</w:t>
      </w:r>
      <w:r>
        <w:rPr>
          <w:b/>
          <w:bCs/>
          <w:szCs w:val="22"/>
          <w:lang w:val="fr-FR"/>
        </w:rPr>
        <w:t xml:space="preserve"> veillant à ce que les besoins financiers</w:t>
      </w:r>
      <w:r w:rsidRPr="003D60BA">
        <w:rPr>
          <w:b/>
          <w:bCs/>
          <w:szCs w:val="22"/>
          <w:lang w:val="fr-FR"/>
        </w:rPr>
        <w:t xml:space="preserve">, </w:t>
      </w:r>
      <w:r>
        <w:rPr>
          <w:b/>
          <w:bCs/>
          <w:szCs w:val="22"/>
          <w:lang w:val="fr-FR"/>
        </w:rPr>
        <w:t>de capacités, techniques</w:t>
      </w:r>
      <w:r w:rsidRPr="003D60BA">
        <w:rPr>
          <w:b/>
          <w:bCs/>
          <w:szCs w:val="22"/>
          <w:lang w:val="fr-FR"/>
        </w:rPr>
        <w:t xml:space="preserve"> et </w:t>
      </w:r>
      <w:r>
        <w:rPr>
          <w:b/>
          <w:bCs/>
          <w:szCs w:val="22"/>
          <w:lang w:val="fr-FR"/>
        </w:rPr>
        <w:t>technologiques</w:t>
      </w:r>
      <w:r w:rsidRPr="003D60BA">
        <w:rPr>
          <w:b/>
          <w:bCs/>
          <w:szCs w:val="22"/>
          <w:lang w:val="fr-FR"/>
        </w:rPr>
        <w:t xml:space="preserve"> </w:t>
      </w:r>
      <w:r>
        <w:rPr>
          <w:b/>
          <w:bCs/>
          <w:szCs w:val="22"/>
          <w:lang w:val="fr-FR"/>
        </w:rPr>
        <w:t>des pays en développement Parties</w:t>
      </w:r>
      <w:r w:rsidRPr="003D60BA">
        <w:rPr>
          <w:b/>
          <w:bCs/>
          <w:szCs w:val="22"/>
          <w:lang w:val="fr-FR"/>
        </w:rPr>
        <w:t xml:space="preserve"> </w:t>
      </w:r>
      <w:r>
        <w:rPr>
          <w:b/>
          <w:bCs/>
          <w:szCs w:val="22"/>
          <w:lang w:val="fr-FR"/>
        </w:rPr>
        <w:t xml:space="preserve">soient gérés et en favorisant la pleine </w:t>
      </w:r>
      <w:r w:rsidRPr="003D60BA">
        <w:rPr>
          <w:b/>
          <w:bCs/>
          <w:szCs w:val="22"/>
          <w:lang w:val="fr-FR"/>
        </w:rPr>
        <w:t xml:space="preserve">mise en </w:t>
      </w:r>
      <w:r>
        <w:rPr>
          <w:b/>
          <w:bCs/>
          <w:szCs w:val="22"/>
          <w:lang w:val="fr-FR"/>
        </w:rPr>
        <w:t>œuvre des a</w:t>
      </w:r>
      <w:r w:rsidRPr="003D60BA">
        <w:rPr>
          <w:b/>
          <w:bCs/>
          <w:szCs w:val="22"/>
          <w:lang w:val="fr-FR"/>
        </w:rPr>
        <w:t>rticles 16, 18, 20 et 21 de la Convention</w:t>
      </w:r>
      <w:r w:rsidRPr="003D60BA">
        <w:rPr>
          <w:szCs w:val="22"/>
          <w:lang w:val="fr-FR"/>
        </w:rPr>
        <w:t xml:space="preserve">][, </w:t>
      </w:r>
      <w:r>
        <w:rPr>
          <w:b/>
          <w:bCs/>
          <w:szCs w:val="22"/>
          <w:lang w:val="fr-FR"/>
        </w:rPr>
        <w:t>notamment</w:t>
      </w:r>
      <w:r w:rsidRPr="003D60BA">
        <w:rPr>
          <w:b/>
          <w:bCs/>
          <w:szCs w:val="22"/>
          <w:lang w:val="fr-FR"/>
        </w:rPr>
        <w:t xml:space="preserve"> </w:t>
      </w:r>
      <w:r>
        <w:rPr>
          <w:b/>
          <w:bCs/>
          <w:szCs w:val="22"/>
          <w:lang w:val="fr-FR"/>
        </w:rPr>
        <w:t>en fournissant</w:t>
      </w:r>
      <w:r w:rsidRPr="003D60BA">
        <w:rPr>
          <w:b/>
          <w:bCs/>
          <w:szCs w:val="22"/>
          <w:lang w:val="fr-FR"/>
        </w:rPr>
        <w:t xml:space="preserve"> </w:t>
      </w:r>
      <w:r>
        <w:rPr>
          <w:b/>
          <w:bCs/>
          <w:szCs w:val="22"/>
          <w:lang w:val="fr-FR"/>
        </w:rPr>
        <w:t xml:space="preserve">des </w:t>
      </w:r>
      <w:r w:rsidRPr="003D60BA">
        <w:rPr>
          <w:b/>
          <w:bCs/>
          <w:szCs w:val="22"/>
          <w:lang w:val="fr-FR"/>
        </w:rPr>
        <w:t>ressources financières nouvelles et additionnelles n</w:t>
      </w:r>
      <w:r>
        <w:rPr>
          <w:b/>
          <w:bCs/>
          <w:szCs w:val="22"/>
          <w:lang w:val="fr-FR"/>
        </w:rPr>
        <w:t xml:space="preserve">écessaires pour permettre la </w:t>
      </w:r>
      <w:r w:rsidRPr="003D60BA">
        <w:rPr>
          <w:b/>
          <w:bCs/>
          <w:szCs w:val="22"/>
          <w:lang w:val="fr-FR"/>
        </w:rPr>
        <w:t xml:space="preserve">mise en </w:t>
      </w:r>
      <w:r>
        <w:rPr>
          <w:b/>
          <w:bCs/>
          <w:szCs w:val="22"/>
          <w:lang w:val="fr-FR"/>
        </w:rPr>
        <w:t>œuvre dans les</w:t>
      </w:r>
      <w:r w:rsidRPr="003D60BA">
        <w:rPr>
          <w:b/>
          <w:bCs/>
          <w:szCs w:val="22"/>
          <w:lang w:val="fr-FR"/>
        </w:rPr>
        <w:t xml:space="preserve"> pays en développement</w:t>
      </w:r>
      <w:r w:rsidRPr="003D60BA">
        <w:rPr>
          <w:szCs w:val="22"/>
          <w:lang w:val="fr-FR"/>
        </w:rPr>
        <w:t>] [</w:t>
      </w:r>
      <w:r>
        <w:rPr>
          <w:b/>
          <w:bCs/>
          <w:szCs w:val="22"/>
          <w:lang w:val="fr-FR"/>
        </w:rPr>
        <w:t>et l’intégration effective de la</w:t>
      </w:r>
      <w:r w:rsidRPr="003D60BA">
        <w:rPr>
          <w:b/>
          <w:bCs/>
          <w:szCs w:val="22"/>
          <w:lang w:val="fr-FR"/>
        </w:rPr>
        <w:t xml:space="preserve"> biodiversité dans toutes </w:t>
      </w:r>
      <w:r>
        <w:rPr>
          <w:b/>
          <w:bCs/>
          <w:szCs w:val="22"/>
          <w:lang w:val="fr-FR"/>
        </w:rPr>
        <w:t xml:space="preserve">les </w:t>
      </w:r>
      <w:r w:rsidRPr="003D60BA">
        <w:rPr>
          <w:b/>
          <w:bCs/>
          <w:szCs w:val="22"/>
          <w:lang w:val="fr-FR"/>
        </w:rPr>
        <w:t xml:space="preserve">politiques générales et </w:t>
      </w:r>
      <w:r>
        <w:rPr>
          <w:b/>
          <w:bCs/>
          <w:szCs w:val="22"/>
          <w:lang w:val="fr-FR"/>
        </w:rPr>
        <w:t xml:space="preserve">les </w:t>
      </w:r>
      <w:r w:rsidRPr="003D60BA">
        <w:rPr>
          <w:b/>
          <w:bCs/>
          <w:szCs w:val="22"/>
          <w:lang w:val="fr-FR"/>
        </w:rPr>
        <w:t>secteurs</w:t>
      </w:r>
      <w:r>
        <w:rPr>
          <w:b/>
          <w:bCs/>
          <w:szCs w:val="22"/>
          <w:lang w:val="fr-FR"/>
        </w:rPr>
        <w:t xml:space="preserve"> est menée à bien</w:t>
      </w:r>
      <w:r w:rsidRPr="003D60BA">
        <w:rPr>
          <w:szCs w:val="22"/>
          <w:lang w:val="fr-FR"/>
        </w:rPr>
        <w:t xml:space="preserve">][, </w:t>
      </w:r>
      <w:r>
        <w:rPr>
          <w:b/>
          <w:bCs/>
          <w:szCs w:val="22"/>
          <w:lang w:val="fr-FR"/>
        </w:rPr>
        <w:t xml:space="preserve">notamment en augmentant substantiellement les </w:t>
      </w:r>
      <w:r w:rsidRPr="003D60BA">
        <w:rPr>
          <w:b/>
          <w:bCs/>
          <w:szCs w:val="22"/>
          <w:lang w:val="fr-FR"/>
        </w:rPr>
        <w:t>finance</w:t>
      </w:r>
      <w:r>
        <w:rPr>
          <w:b/>
          <w:bCs/>
          <w:szCs w:val="22"/>
          <w:lang w:val="fr-FR"/>
        </w:rPr>
        <w:t>ments</w:t>
      </w:r>
      <w:r w:rsidRPr="003D60BA">
        <w:rPr>
          <w:b/>
          <w:bCs/>
          <w:szCs w:val="22"/>
          <w:lang w:val="fr-FR"/>
        </w:rPr>
        <w:t xml:space="preserve"> </w:t>
      </w:r>
      <w:r>
        <w:rPr>
          <w:b/>
          <w:bCs/>
          <w:szCs w:val="22"/>
          <w:lang w:val="fr-FR"/>
        </w:rPr>
        <w:t>de toutes sources pour la</w:t>
      </w:r>
      <w:r w:rsidRPr="003D60BA">
        <w:rPr>
          <w:b/>
          <w:bCs/>
          <w:szCs w:val="22"/>
          <w:lang w:val="fr-FR"/>
        </w:rPr>
        <w:t xml:space="preserve"> mise en </w:t>
      </w:r>
      <w:r>
        <w:rPr>
          <w:b/>
          <w:bCs/>
          <w:szCs w:val="22"/>
          <w:lang w:val="fr-FR"/>
        </w:rPr>
        <w:t xml:space="preserve">œuvre du </w:t>
      </w:r>
      <w:r w:rsidRPr="003D60BA">
        <w:rPr>
          <w:b/>
          <w:bCs/>
          <w:szCs w:val="22"/>
          <w:lang w:val="fr-FR"/>
        </w:rPr>
        <w:t xml:space="preserve">cadre, </w:t>
      </w:r>
      <w:r>
        <w:rPr>
          <w:b/>
          <w:bCs/>
          <w:szCs w:val="22"/>
          <w:lang w:val="fr-FR"/>
        </w:rPr>
        <w:t>principalement en produisant des</w:t>
      </w:r>
      <w:r w:rsidRPr="003D60BA">
        <w:rPr>
          <w:b/>
          <w:bCs/>
          <w:szCs w:val="22"/>
          <w:lang w:val="fr-FR"/>
        </w:rPr>
        <w:t xml:space="preserve"> </w:t>
      </w:r>
      <w:r>
        <w:rPr>
          <w:b/>
          <w:bCs/>
          <w:szCs w:val="22"/>
          <w:lang w:val="fr-FR"/>
        </w:rPr>
        <w:t>ressources nouvelles et additionnelles</w:t>
      </w:r>
      <w:r w:rsidRPr="003D60BA">
        <w:rPr>
          <w:b/>
          <w:bCs/>
          <w:szCs w:val="22"/>
          <w:lang w:val="fr-FR"/>
        </w:rPr>
        <w:t xml:space="preserve"> </w:t>
      </w:r>
      <w:r>
        <w:rPr>
          <w:b/>
          <w:bCs/>
          <w:szCs w:val="22"/>
          <w:lang w:val="fr-FR"/>
        </w:rPr>
        <w:t>de toutes sources</w:t>
      </w:r>
      <w:r w:rsidRPr="003D60BA">
        <w:rPr>
          <w:b/>
          <w:bCs/>
          <w:szCs w:val="22"/>
          <w:lang w:val="fr-FR"/>
        </w:rPr>
        <w:t xml:space="preserve"> et </w:t>
      </w:r>
      <w:r>
        <w:rPr>
          <w:b/>
          <w:bCs/>
          <w:szCs w:val="22"/>
          <w:lang w:val="fr-FR"/>
        </w:rPr>
        <w:t xml:space="preserve">en </w:t>
      </w:r>
      <w:r w:rsidRPr="003D60BA">
        <w:rPr>
          <w:b/>
          <w:bCs/>
          <w:szCs w:val="22"/>
          <w:lang w:val="fr-FR"/>
        </w:rPr>
        <w:t>améliorant</w:t>
      </w:r>
      <w:r>
        <w:rPr>
          <w:b/>
          <w:bCs/>
          <w:szCs w:val="22"/>
          <w:lang w:val="fr-FR"/>
        </w:rPr>
        <w:t xml:space="preserve"> l’efficacité</w:t>
      </w:r>
      <w:r w:rsidRPr="003D60BA">
        <w:rPr>
          <w:b/>
          <w:bCs/>
          <w:szCs w:val="22"/>
          <w:lang w:val="fr-FR"/>
        </w:rPr>
        <w:t xml:space="preserve"> et </w:t>
      </w:r>
      <w:r>
        <w:rPr>
          <w:b/>
          <w:bCs/>
          <w:szCs w:val="22"/>
          <w:lang w:val="fr-FR"/>
        </w:rPr>
        <w:t>l’efficience</w:t>
      </w:r>
      <w:r w:rsidRPr="003D60BA">
        <w:rPr>
          <w:b/>
          <w:bCs/>
          <w:szCs w:val="22"/>
          <w:lang w:val="fr-FR"/>
        </w:rPr>
        <w:t xml:space="preserve"> </w:t>
      </w:r>
      <w:r>
        <w:rPr>
          <w:b/>
          <w:bCs/>
          <w:szCs w:val="22"/>
          <w:lang w:val="fr-FR"/>
        </w:rPr>
        <w:t xml:space="preserve">de l’utilisation des </w:t>
      </w:r>
      <w:r w:rsidRPr="003D60BA">
        <w:rPr>
          <w:b/>
          <w:bCs/>
          <w:szCs w:val="22"/>
          <w:lang w:val="fr-FR"/>
        </w:rPr>
        <w:t>r</w:t>
      </w:r>
      <w:r>
        <w:rPr>
          <w:b/>
          <w:bCs/>
          <w:szCs w:val="22"/>
          <w:lang w:val="fr-FR"/>
        </w:rPr>
        <w:t>essources</w:t>
      </w:r>
      <w:r w:rsidRPr="003D60BA">
        <w:rPr>
          <w:szCs w:val="22"/>
          <w:lang w:val="fr-FR"/>
        </w:rPr>
        <w:t>][</w:t>
      </w:r>
      <w:r w:rsidRPr="003D60BA">
        <w:rPr>
          <w:b/>
          <w:bCs/>
          <w:szCs w:val="22"/>
          <w:lang w:val="fr-FR"/>
        </w:rPr>
        <w:t xml:space="preserve">et </w:t>
      </w:r>
      <w:r>
        <w:rPr>
          <w:b/>
          <w:bCs/>
          <w:szCs w:val="22"/>
          <w:lang w:val="fr-FR"/>
        </w:rPr>
        <w:t>tous les flux financiers</w:t>
      </w:r>
      <w:r w:rsidRPr="003D60BA">
        <w:rPr>
          <w:b/>
          <w:bCs/>
          <w:szCs w:val="22"/>
          <w:lang w:val="fr-FR"/>
        </w:rPr>
        <w:t xml:space="preserve"> </w:t>
      </w:r>
      <w:r>
        <w:rPr>
          <w:b/>
          <w:bCs/>
          <w:szCs w:val="22"/>
          <w:lang w:val="fr-FR"/>
        </w:rPr>
        <w:t xml:space="preserve">sont compatibles avec une voie à suivre en vue d’un développement positif net pour la </w:t>
      </w:r>
      <w:r w:rsidRPr="003D60BA">
        <w:rPr>
          <w:b/>
          <w:bCs/>
          <w:szCs w:val="22"/>
          <w:lang w:val="fr-FR"/>
        </w:rPr>
        <w:t>biodiversité</w:t>
      </w:r>
      <w:r>
        <w:rPr>
          <w:b/>
          <w:bCs/>
          <w:szCs w:val="22"/>
          <w:lang w:val="fr-FR"/>
        </w:rPr>
        <w:t xml:space="preserve">, afin de garantir une plus grande </w:t>
      </w:r>
      <w:r w:rsidRPr="003D60BA">
        <w:rPr>
          <w:b/>
          <w:bCs/>
          <w:szCs w:val="22"/>
          <w:lang w:val="fr-FR"/>
        </w:rPr>
        <w:t>résilience</w:t>
      </w:r>
      <w:r>
        <w:rPr>
          <w:b/>
          <w:bCs/>
          <w:szCs w:val="22"/>
          <w:lang w:val="fr-FR"/>
        </w:rPr>
        <w:t xml:space="preserve"> de la</w:t>
      </w:r>
      <w:r w:rsidRPr="003D60BA">
        <w:rPr>
          <w:b/>
          <w:bCs/>
          <w:szCs w:val="22"/>
          <w:lang w:val="fr-FR"/>
        </w:rPr>
        <w:t xml:space="preserve"> nature et </w:t>
      </w:r>
      <w:r>
        <w:rPr>
          <w:b/>
          <w:bCs/>
          <w:szCs w:val="22"/>
          <w:lang w:val="fr-FR"/>
        </w:rPr>
        <w:t>d</w:t>
      </w:r>
      <w:r w:rsidRPr="003D60BA">
        <w:rPr>
          <w:b/>
          <w:bCs/>
          <w:szCs w:val="22"/>
          <w:lang w:val="fr-FR"/>
        </w:rPr>
        <w:t>es populations</w:t>
      </w:r>
      <w:r w:rsidRPr="003D60BA">
        <w:rPr>
          <w:szCs w:val="22"/>
          <w:lang w:val="fr-FR"/>
        </w:rPr>
        <w:t>] [</w:t>
      </w:r>
      <w:r w:rsidRPr="003D60BA">
        <w:rPr>
          <w:b/>
          <w:bCs/>
          <w:szCs w:val="22"/>
          <w:lang w:val="fr-FR"/>
        </w:rPr>
        <w:t xml:space="preserve">, </w:t>
      </w:r>
      <w:r>
        <w:rPr>
          <w:b/>
          <w:bCs/>
          <w:szCs w:val="22"/>
          <w:lang w:val="fr-FR"/>
        </w:rPr>
        <w:t>en particulier provenant de</w:t>
      </w:r>
      <w:r w:rsidRPr="003D60BA">
        <w:rPr>
          <w:b/>
          <w:bCs/>
          <w:szCs w:val="22"/>
          <w:lang w:val="fr-FR"/>
        </w:rPr>
        <w:t xml:space="preserve"> fonds publics</w:t>
      </w:r>
      <w:r>
        <w:rPr>
          <w:b/>
          <w:bCs/>
          <w:szCs w:val="22"/>
          <w:lang w:val="fr-FR"/>
        </w:rPr>
        <w:t xml:space="preserve"> et destinés aux</w:t>
      </w:r>
      <w:r w:rsidRPr="003D60BA">
        <w:rPr>
          <w:b/>
          <w:bCs/>
          <w:szCs w:val="22"/>
          <w:lang w:val="fr-FR"/>
        </w:rPr>
        <w:t xml:space="preserve"> pays en développement </w:t>
      </w:r>
      <w:r>
        <w:rPr>
          <w:b/>
          <w:bCs/>
          <w:szCs w:val="22"/>
          <w:lang w:val="fr-FR"/>
        </w:rPr>
        <w:t>par des modalités d’accès direct</w:t>
      </w:r>
      <w:r w:rsidRPr="003D60BA">
        <w:rPr>
          <w:szCs w:val="22"/>
          <w:lang w:val="fr-FR"/>
        </w:rPr>
        <w:t>] [</w:t>
      </w:r>
      <w:r>
        <w:rPr>
          <w:b/>
          <w:bCs/>
          <w:szCs w:val="22"/>
          <w:lang w:val="fr-FR"/>
        </w:rPr>
        <w:t>d’une manière efficace et effective</w:t>
      </w:r>
      <w:r w:rsidRPr="003D60BA">
        <w:rPr>
          <w:b/>
          <w:bCs/>
          <w:szCs w:val="22"/>
          <w:lang w:val="fr-FR"/>
        </w:rPr>
        <w:t xml:space="preserve">, </w:t>
      </w:r>
      <w:r>
        <w:rPr>
          <w:b/>
          <w:bCs/>
          <w:szCs w:val="22"/>
          <w:lang w:val="fr-FR"/>
        </w:rPr>
        <w:t>notamment en réformant</w:t>
      </w:r>
      <w:r w:rsidRPr="003D60BA">
        <w:rPr>
          <w:b/>
          <w:bCs/>
          <w:szCs w:val="22"/>
          <w:lang w:val="fr-FR"/>
        </w:rPr>
        <w:t xml:space="preserve"> ou </w:t>
      </w:r>
      <w:r>
        <w:rPr>
          <w:b/>
          <w:bCs/>
          <w:szCs w:val="22"/>
          <w:lang w:val="fr-FR"/>
        </w:rPr>
        <w:t xml:space="preserve">en éliminant les mesures d’incitation les plus néfastes </w:t>
      </w:r>
      <w:r w:rsidRPr="003D60BA">
        <w:rPr>
          <w:b/>
          <w:bCs/>
          <w:szCs w:val="22"/>
          <w:lang w:val="fr-FR"/>
        </w:rPr>
        <w:t xml:space="preserve">et </w:t>
      </w:r>
      <w:r>
        <w:rPr>
          <w:b/>
          <w:bCs/>
          <w:szCs w:val="22"/>
          <w:lang w:val="fr-FR"/>
        </w:rPr>
        <w:t xml:space="preserve">en favorisant des mesures d’incitation positives pour la </w:t>
      </w:r>
      <w:r w:rsidRPr="003D60BA">
        <w:rPr>
          <w:b/>
          <w:bCs/>
          <w:szCs w:val="22"/>
          <w:lang w:val="fr-FR"/>
        </w:rPr>
        <w:t>biodiversité</w:t>
      </w:r>
      <w:r w:rsidRPr="003D60BA">
        <w:rPr>
          <w:szCs w:val="22"/>
          <w:lang w:val="fr-FR"/>
        </w:rPr>
        <w:t>][</w:t>
      </w:r>
      <w:r>
        <w:rPr>
          <w:b/>
          <w:bCs/>
          <w:szCs w:val="22"/>
          <w:lang w:val="fr-FR"/>
        </w:rPr>
        <w:t>y compris en augmentant substantiellement les</w:t>
      </w:r>
      <w:r w:rsidRPr="003D60BA">
        <w:rPr>
          <w:b/>
          <w:bCs/>
          <w:szCs w:val="22"/>
          <w:lang w:val="fr-FR"/>
        </w:rPr>
        <w:t xml:space="preserve"> finance</w:t>
      </w:r>
      <w:r>
        <w:rPr>
          <w:b/>
          <w:bCs/>
          <w:szCs w:val="22"/>
          <w:lang w:val="fr-FR"/>
        </w:rPr>
        <w:t>ments</w:t>
      </w:r>
      <w:r w:rsidRPr="003D60BA">
        <w:rPr>
          <w:b/>
          <w:bCs/>
          <w:szCs w:val="22"/>
          <w:lang w:val="fr-FR"/>
        </w:rPr>
        <w:t xml:space="preserve"> </w:t>
      </w:r>
      <w:r>
        <w:rPr>
          <w:b/>
          <w:bCs/>
          <w:szCs w:val="22"/>
          <w:lang w:val="fr-FR"/>
        </w:rPr>
        <w:t xml:space="preserve">de toutes sources pour assurer la </w:t>
      </w:r>
      <w:r w:rsidRPr="003D60BA">
        <w:rPr>
          <w:b/>
          <w:bCs/>
          <w:szCs w:val="22"/>
          <w:lang w:val="fr-FR"/>
        </w:rPr>
        <w:t xml:space="preserve">mise en </w:t>
      </w:r>
      <w:r>
        <w:rPr>
          <w:b/>
          <w:bCs/>
          <w:szCs w:val="22"/>
          <w:lang w:val="fr-FR"/>
        </w:rPr>
        <w:t xml:space="preserve">œuvre du </w:t>
      </w:r>
      <w:r w:rsidRPr="003D60BA">
        <w:rPr>
          <w:b/>
          <w:bCs/>
          <w:szCs w:val="22"/>
          <w:lang w:val="fr-FR"/>
        </w:rPr>
        <w:t xml:space="preserve">cadre et </w:t>
      </w:r>
      <w:r>
        <w:rPr>
          <w:b/>
          <w:bCs/>
          <w:szCs w:val="22"/>
          <w:lang w:val="fr-FR"/>
        </w:rPr>
        <w:t>pour réduire à un minimum les flux financiers</w:t>
      </w:r>
      <w:r w:rsidRPr="003D60BA">
        <w:rPr>
          <w:b/>
          <w:bCs/>
          <w:szCs w:val="22"/>
          <w:lang w:val="fr-FR"/>
        </w:rPr>
        <w:t xml:space="preserve"> </w:t>
      </w:r>
      <w:r>
        <w:rPr>
          <w:b/>
          <w:bCs/>
          <w:szCs w:val="22"/>
          <w:lang w:val="fr-FR"/>
        </w:rPr>
        <w:t>publics et privés qui sont néfastes</w:t>
      </w:r>
      <w:r w:rsidRPr="003D60BA">
        <w:rPr>
          <w:b/>
          <w:bCs/>
          <w:szCs w:val="22"/>
          <w:lang w:val="fr-FR"/>
        </w:rPr>
        <w:t xml:space="preserve"> pour la biodiversité</w:t>
      </w:r>
      <w:r w:rsidRPr="003D60BA">
        <w:rPr>
          <w:szCs w:val="22"/>
          <w:lang w:val="fr-FR"/>
        </w:rPr>
        <w:t>] [</w:t>
      </w:r>
      <w:r>
        <w:rPr>
          <w:b/>
          <w:bCs/>
          <w:color w:val="000000" w:themeColor="text1"/>
          <w:szCs w:val="22"/>
          <w:lang w:val="fr-FR"/>
        </w:rPr>
        <w:t>, en augmentant substantiellement</w:t>
      </w:r>
      <w:r w:rsidRPr="003D60BA">
        <w:rPr>
          <w:b/>
          <w:bCs/>
          <w:color w:val="000000" w:themeColor="text1"/>
          <w:szCs w:val="22"/>
          <w:lang w:val="fr-FR"/>
        </w:rPr>
        <w:t xml:space="preserve"> </w:t>
      </w:r>
      <w:r>
        <w:rPr>
          <w:b/>
          <w:bCs/>
          <w:color w:val="000000" w:themeColor="text1"/>
          <w:szCs w:val="22"/>
          <w:lang w:val="fr-FR"/>
        </w:rPr>
        <w:t xml:space="preserve">les </w:t>
      </w:r>
      <w:r w:rsidRPr="003D60BA">
        <w:rPr>
          <w:b/>
          <w:bCs/>
          <w:color w:val="000000" w:themeColor="text1"/>
          <w:szCs w:val="22"/>
          <w:lang w:val="fr-FR"/>
        </w:rPr>
        <w:t>finance</w:t>
      </w:r>
      <w:r>
        <w:rPr>
          <w:b/>
          <w:bCs/>
          <w:color w:val="000000" w:themeColor="text1"/>
          <w:szCs w:val="22"/>
          <w:lang w:val="fr-FR"/>
        </w:rPr>
        <w:t>ments</w:t>
      </w:r>
      <w:r w:rsidRPr="003D60BA">
        <w:rPr>
          <w:b/>
          <w:bCs/>
          <w:color w:val="000000" w:themeColor="text1"/>
          <w:szCs w:val="22"/>
          <w:lang w:val="fr-FR"/>
        </w:rPr>
        <w:t xml:space="preserve"> </w:t>
      </w:r>
      <w:r>
        <w:rPr>
          <w:b/>
          <w:bCs/>
          <w:color w:val="000000" w:themeColor="text1"/>
          <w:szCs w:val="22"/>
          <w:lang w:val="fr-FR"/>
        </w:rPr>
        <w:t>de toutes sources</w:t>
      </w:r>
      <w:r w:rsidRPr="003D60BA">
        <w:rPr>
          <w:szCs w:val="22"/>
          <w:lang w:val="fr-FR"/>
        </w:rPr>
        <w:t>].</w:t>
      </w:r>
    </w:p>
    <w:p w14:paraId="0CD3B06E" w14:textId="77777777" w:rsidR="00DD2662" w:rsidRPr="00CF73F4" w:rsidRDefault="00DD2662" w:rsidP="00DD2662">
      <w:pPr>
        <w:kinsoku w:val="0"/>
        <w:overflowPunct w:val="0"/>
        <w:autoSpaceDE w:val="0"/>
        <w:autoSpaceDN w:val="0"/>
        <w:spacing w:before="360" w:after="120"/>
        <w:jc w:val="center"/>
        <w:rPr>
          <w:b/>
          <w:bCs/>
          <w:szCs w:val="22"/>
          <w:lang w:val="fr-FR"/>
        </w:rPr>
      </w:pPr>
      <w:r w:rsidRPr="00CF73F4">
        <w:rPr>
          <w:b/>
          <w:bCs/>
          <w:szCs w:val="22"/>
          <w:lang w:val="fr-FR"/>
        </w:rPr>
        <w:t>PROPOSITIONS DES PARTIES</w:t>
      </w:r>
    </w:p>
    <w:p w14:paraId="30242CB3" w14:textId="77777777" w:rsidR="00DD2662" w:rsidRPr="004F280D" w:rsidRDefault="00DD2662" w:rsidP="00DD2662">
      <w:pPr>
        <w:kinsoku w:val="0"/>
        <w:overflowPunct w:val="0"/>
        <w:autoSpaceDE w:val="0"/>
        <w:autoSpaceDN w:val="0"/>
        <w:spacing w:before="120" w:after="120"/>
        <w:rPr>
          <w:b/>
          <w:bCs/>
          <w:szCs w:val="22"/>
          <w:lang w:val="fr-FR"/>
        </w:rPr>
      </w:pPr>
      <w:r w:rsidRPr="004F280D">
        <w:rPr>
          <w:b/>
          <w:bCs/>
          <w:szCs w:val="22"/>
          <w:u w:val="single"/>
          <w:lang w:val="fr-FR"/>
        </w:rPr>
        <w:t>Argentine</w:t>
      </w:r>
      <w:r w:rsidRPr="004F280D">
        <w:rPr>
          <w:b/>
          <w:bCs/>
          <w:szCs w:val="22"/>
          <w:lang w:val="fr-FR"/>
        </w:rPr>
        <w:t xml:space="preserve">: </w:t>
      </w:r>
      <w:r w:rsidRPr="004F280D">
        <w:rPr>
          <w:szCs w:val="22"/>
          <w:lang w:val="fr-FR"/>
        </w:rPr>
        <w:t xml:space="preserve">L’écart entre </w:t>
      </w:r>
      <w:r>
        <w:rPr>
          <w:szCs w:val="22"/>
          <w:lang w:val="fr-FR"/>
        </w:rPr>
        <w:t>les moyens financiers et autres moyens de mise en œuvre disponibles</w:t>
      </w:r>
      <w:r w:rsidRPr="004F280D">
        <w:rPr>
          <w:szCs w:val="22"/>
          <w:lang w:val="fr-FR"/>
        </w:rPr>
        <w:t xml:space="preserve">, et </w:t>
      </w:r>
      <w:r>
        <w:rPr>
          <w:szCs w:val="22"/>
          <w:lang w:val="fr-FR"/>
        </w:rPr>
        <w:t>ceux nécessaires pour atteindre la vision 2050</w:t>
      </w:r>
      <w:r w:rsidRPr="004F280D">
        <w:rPr>
          <w:szCs w:val="22"/>
          <w:lang w:val="fr-FR"/>
        </w:rPr>
        <w:t xml:space="preserve">, </w:t>
      </w:r>
      <w:r>
        <w:rPr>
          <w:szCs w:val="22"/>
          <w:lang w:val="fr-FR"/>
        </w:rPr>
        <w:t>est comblé</w:t>
      </w:r>
      <w:r w:rsidRPr="004F280D">
        <w:rPr>
          <w:szCs w:val="22"/>
          <w:lang w:val="fr-FR"/>
        </w:rPr>
        <w:t xml:space="preserve">, </w:t>
      </w:r>
      <w:r>
        <w:rPr>
          <w:b/>
          <w:bCs/>
          <w:szCs w:val="22"/>
          <w:lang w:val="fr-FR"/>
        </w:rPr>
        <w:t>notamment</w:t>
      </w:r>
      <w:r w:rsidRPr="004F280D">
        <w:rPr>
          <w:b/>
          <w:bCs/>
          <w:szCs w:val="22"/>
          <w:lang w:val="fr-FR"/>
        </w:rPr>
        <w:t xml:space="preserve"> </w:t>
      </w:r>
      <w:r>
        <w:rPr>
          <w:b/>
          <w:bCs/>
          <w:szCs w:val="22"/>
          <w:lang w:val="fr-FR"/>
        </w:rPr>
        <w:t>en fournissant</w:t>
      </w:r>
      <w:r w:rsidRPr="004F280D">
        <w:rPr>
          <w:b/>
          <w:bCs/>
          <w:szCs w:val="22"/>
          <w:lang w:val="fr-FR"/>
        </w:rPr>
        <w:t xml:space="preserve"> </w:t>
      </w:r>
      <w:r>
        <w:rPr>
          <w:b/>
          <w:bCs/>
          <w:szCs w:val="22"/>
          <w:lang w:val="fr-FR"/>
        </w:rPr>
        <w:t xml:space="preserve">des </w:t>
      </w:r>
      <w:r w:rsidRPr="004F280D">
        <w:rPr>
          <w:b/>
          <w:bCs/>
          <w:szCs w:val="22"/>
          <w:lang w:val="fr-FR"/>
        </w:rPr>
        <w:t xml:space="preserve">ressources financières nouvelles et additionnelles </w:t>
      </w:r>
      <w:r>
        <w:rPr>
          <w:b/>
          <w:bCs/>
          <w:szCs w:val="22"/>
          <w:lang w:val="fr-FR"/>
        </w:rPr>
        <w:t>nécessaires pour permettre la mise en œuvre dans les</w:t>
      </w:r>
      <w:r w:rsidRPr="004F280D">
        <w:rPr>
          <w:b/>
          <w:bCs/>
          <w:szCs w:val="22"/>
          <w:lang w:val="fr-FR"/>
        </w:rPr>
        <w:t xml:space="preserve"> pays en développement</w:t>
      </w:r>
      <w:r w:rsidRPr="004F280D">
        <w:rPr>
          <w:szCs w:val="22"/>
          <w:lang w:val="fr-FR"/>
        </w:rPr>
        <w:t>.</w:t>
      </w:r>
    </w:p>
    <w:p w14:paraId="76D3A677" w14:textId="77777777" w:rsidR="00DD2662" w:rsidRPr="00E41928" w:rsidRDefault="00DD2662" w:rsidP="00DD2662">
      <w:pPr>
        <w:kinsoku w:val="0"/>
        <w:overflowPunct w:val="0"/>
        <w:autoSpaceDE w:val="0"/>
        <w:autoSpaceDN w:val="0"/>
        <w:spacing w:before="120" w:after="120"/>
        <w:rPr>
          <w:szCs w:val="22"/>
          <w:lang w:val="fr-FR"/>
        </w:rPr>
      </w:pPr>
      <w:r w:rsidRPr="00E41928">
        <w:rPr>
          <w:b/>
          <w:bCs/>
          <w:szCs w:val="22"/>
          <w:u w:val="single"/>
          <w:lang w:val="fr-FR"/>
        </w:rPr>
        <w:t>Australie</w:t>
      </w:r>
      <w:r>
        <w:rPr>
          <w:b/>
          <w:bCs/>
          <w:szCs w:val="22"/>
          <w:lang w:val="fr-FR"/>
        </w:rPr>
        <w:t>: S’efforcer de combler</w:t>
      </w:r>
      <w:r w:rsidRPr="00E41928">
        <w:rPr>
          <w:b/>
          <w:bCs/>
          <w:szCs w:val="22"/>
          <w:lang w:val="fr-FR"/>
        </w:rPr>
        <w:t xml:space="preserve"> </w:t>
      </w:r>
      <w:r w:rsidRPr="00E41928">
        <w:rPr>
          <w:szCs w:val="22"/>
          <w:lang w:val="fr-FR"/>
        </w:rPr>
        <w:t>l’écart entre</w:t>
      </w:r>
      <w:r>
        <w:rPr>
          <w:szCs w:val="22"/>
          <w:lang w:val="fr-FR"/>
        </w:rPr>
        <w:t xml:space="preserve"> les </w:t>
      </w:r>
      <w:r w:rsidRPr="00E41928">
        <w:rPr>
          <w:szCs w:val="22"/>
          <w:lang w:val="fr-FR"/>
        </w:rPr>
        <w:t>ressources financières</w:t>
      </w:r>
      <w:r w:rsidRPr="00E41928">
        <w:rPr>
          <w:b/>
          <w:bCs/>
          <w:szCs w:val="22"/>
          <w:lang w:val="fr-FR"/>
        </w:rPr>
        <w:t xml:space="preserve"> </w:t>
      </w:r>
      <w:r>
        <w:rPr>
          <w:b/>
          <w:bCs/>
          <w:szCs w:val="22"/>
          <w:lang w:val="fr-FR"/>
        </w:rPr>
        <w:t xml:space="preserve">de toutes sources </w:t>
      </w:r>
      <w:r w:rsidRPr="00E41928">
        <w:rPr>
          <w:b/>
          <w:bCs/>
          <w:szCs w:val="22"/>
          <w:lang w:val="fr-FR"/>
        </w:rPr>
        <w:t xml:space="preserve"> </w:t>
      </w:r>
      <w:r w:rsidRPr="008423D1">
        <w:rPr>
          <w:bCs/>
          <w:szCs w:val="22"/>
          <w:lang w:val="fr-FR"/>
        </w:rPr>
        <w:t>et autres</w:t>
      </w:r>
      <w:r>
        <w:rPr>
          <w:b/>
          <w:bCs/>
          <w:szCs w:val="22"/>
          <w:lang w:val="fr-FR"/>
        </w:rPr>
        <w:t xml:space="preserve"> </w:t>
      </w:r>
      <w:r w:rsidRPr="00E41928">
        <w:rPr>
          <w:szCs w:val="22"/>
          <w:lang w:val="fr-FR"/>
        </w:rPr>
        <w:t xml:space="preserve">moyens de mise en </w:t>
      </w:r>
      <w:r>
        <w:rPr>
          <w:szCs w:val="22"/>
          <w:lang w:val="fr-FR"/>
        </w:rPr>
        <w:t>œuvre disponibles</w:t>
      </w:r>
      <w:r w:rsidRPr="00E41928">
        <w:rPr>
          <w:szCs w:val="22"/>
          <w:lang w:val="fr-FR"/>
        </w:rPr>
        <w:t xml:space="preserve">, et </w:t>
      </w:r>
      <w:r>
        <w:rPr>
          <w:szCs w:val="22"/>
          <w:lang w:val="fr-FR"/>
        </w:rPr>
        <w:t>ceux nécessaires pour atteindre la vision 2050</w:t>
      </w:r>
      <w:r>
        <w:rPr>
          <w:strike/>
          <w:szCs w:val="22"/>
          <w:lang w:val="fr-FR"/>
        </w:rPr>
        <w:t>, est comblé</w:t>
      </w:r>
      <w:r w:rsidRPr="00E41928">
        <w:rPr>
          <w:szCs w:val="22"/>
          <w:lang w:val="fr-FR"/>
        </w:rPr>
        <w:t>.</w:t>
      </w:r>
    </w:p>
    <w:p w14:paraId="30A62276" w14:textId="182249E8" w:rsidR="00DD2662" w:rsidRPr="00E41928" w:rsidRDefault="00DD2662" w:rsidP="00DD2662">
      <w:pPr>
        <w:kinsoku w:val="0"/>
        <w:overflowPunct w:val="0"/>
        <w:autoSpaceDE w:val="0"/>
        <w:autoSpaceDN w:val="0"/>
        <w:spacing w:before="120" w:after="120"/>
        <w:rPr>
          <w:b/>
          <w:bCs/>
          <w:szCs w:val="22"/>
          <w:lang w:val="fr-FR"/>
        </w:rPr>
      </w:pPr>
      <w:r w:rsidRPr="00E41928">
        <w:rPr>
          <w:b/>
          <w:bCs/>
          <w:szCs w:val="22"/>
          <w:u w:val="single"/>
          <w:lang w:val="fr-FR"/>
        </w:rPr>
        <w:t>Bolivie (</w:t>
      </w:r>
      <w:r w:rsidR="00AE2AFD">
        <w:rPr>
          <w:b/>
          <w:bCs/>
          <w:szCs w:val="22"/>
          <w:u w:val="single"/>
          <w:lang w:val="fr-FR"/>
        </w:rPr>
        <w:t>État</w:t>
      </w:r>
      <w:r w:rsidRPr="00E41928">
        <w:rPr>
          <w:b/>
          <w:bCs/>
          <w:szCs w:val="22"/>
          <w:u w:val="single"/>
          <w:lang w:val="fr-FR"/>
        </w:rPr>
        <w:t xml:space="preserve"> plurinational de)</w:t>
      </w:r>
      <w:r w:rsidRPr="00E41928">
        <w:rPr>
          <w:b/>
          <w:bCs/>
          <w:szCs w:val="22"/>
          <w:lang w:val="fr-FR"/>
        </w:rPr>
        <w:t xml:space="preserve">: Conformément à </w:t>
      </w:r>
      <w:r>
        <w:rPr>
          <w:b/>
          <w:bCs/>
          <w:szCs w:val="22"/>
          <w:lang w:val="fr-FR"/>
        </w:rPr>
        <w:t>l’a</w:t>
      </w:r>
      <w:r w:rsidRPr="00E41928">
        <w:rPr>
          <w:b/>
          <w:bCs/>
          <w:szCs w:val="22"/>
          <w:lang w:val="fr-FR"/>
        </w:rPr>
        <w:t xml:space="preserve">rticle 20 </w:t>
      </w:r>
      <w:r>
        <w:rPr>
          <w:b/>
          <w:bCs/>
          <w:szCs w:val="22"/>
          <w:lang w:val="fr-FR"/>
        </w:rPr>
        <w:t>de la Convention</w:t>
      </w:r>
      <w:r w:rsidRPr="00E41928">
        <w:rPr>
          <w:b/>
          <w:bCs/>
          <w:szCs w:val="22"/>
          <w:lang w:val="fr-FR"/>
        </w:rPr>
        <w:t>,</w:t>
      </w:r>
      <w:r w:rsidRPr="00E41928">
        <w:rPr>
          <w:szCs w:val="22"/>
          <w:lang w:val="fr-FR"/>
        </w:rPr>
        <w:t xml:space="preserve"> l’écart entre </w:t>
      </w:r>
      <w:r>
        <w:rPr>
          <w:szCs w:val="22"/>
          <w:lang w:val="fr-FR"/>
        </w:rPr>
        <w:t>les moyens financiers et autres moyens de mise en œuvre disponibles</w:t>
      </w:r>
      <w:r w:rsidRPr="00E41928">
        <w:rPr>
          <w:szCs w:val="22"/>
          <w:lang w:val="fr-FR"/>
        </w:rPr>
        <w:t xml:space="preserve">, et </w:t>
      </w:r>
      <w:r>
        <w:rPr>
          <w:szCs w:val="22"/>
          <w:lang w:val="fr-FR"/>
        </w:rPr>
        <w:t>ceux nécessaires pour atteindre la vision 2050</w:t>
      </w:r>
      <w:r w:rsidRPr="00E41928">
        <w:rPr>
          <w:szCs w:val="22"/>
          <w:lang w:val="fr-FR"/>
        </w:rPr>
        <w:t xml:space="preserve">, </w:t>
      </w:r>
      <w:r>
        <w:rPr>
          <w:szCs w:val="22"/>
          <w:lang w:val="fr-FR"/>
        </w:rPr>
        <w:t>est comblé</w:t>
      </w:r>
      <w:r w:rsidRPr="00E41928">
        <w:rPr>
          <w:b/>
          <w:bCs/>
          <w:szCs w:val="22"/>
          <w:lang w:val="fr-FR"/>
        </w:rPr>
        <w:t xml:space="preserve">, </w:t>
      </w:r>
      <w:r>
        <w:rPr>
          <w:b/>
          <w:bCs/>
          <w:szCs w:val="22"/>
          <w:lang w:val="fr-FR"/>
        </w:rPr>
        <w:t>en particulier provenant de</w:t>
      </w:r>
      <w:r w:rsidRPr="00E41928">
        <w:rPr>
          <w:b/>
          <w:bCs/>
          <w:szCs w:val="22"/>
          <w:lang w:val="fr-FR"/>
        </w:rPr>
        <w:t xml:space="preserve"> </w:t>
      </w:r>
      <w:r>
        <w:rPr>
          <w:b/>
          <w:bCs/>
          <w:szCs w:val="22"/>
          <w:lang w:val="fr-FR"/>
        </w:rPr>
        <w:t>fonds publics</w:t>
      </w:r>
      <w:r w:rsidRPr="00E41928">
        <w:rPr>
          <w:b/>
          <w:bCs/>
          <w:szCs w:val="22"/>
          <w:lang w:val="fr-FR"/>
        </w:rPr>
        <w:t xml:space="preserve"> et </w:t>
      </w:r>
      <w:r>
        <w:rPr>
          <w:b/>
          <w:bCs/>
          <w:szCs w:val="22"/>
          <w:lang w:val="fr-FR"/>
        </w:rPr>
        <w:t xml:space="preserve">destinés aux </w:t>
      </w:r>
      <w:r w:rsidRPr="00E41928">
        <w:rPr>
          <w:b/>
          <w:bCs/>
          <w:szCs w:val="22"/>
          <w:lang w:val="fr-FR"/>
        </w:rPr>
        <w:t xml:space="preserve">pays en développement </w:t>
      </w:r>
      <w:r>
        <w:rPr>
          <w:b/>
          <w:bCs/>
          <w:szCs w:val="22"/>
          <w:lang w:val="fr-FR"/>
        </w:rPr>
        <w:t>par des modalités d’accès direct</w:t>
      </w:r>
      <w:r w:rsidRPr="00E41928">
        <w:rPr>
          <w:szCs w:val="22"/>
          <w:lang w:val="fr-FR"/>
        </w:rPr>
        <w:t>.</w:t>
      </w:r>
    </w:p>
    <w:p w14:paraId="7084CCD3" w14:textId="77777777" w:rsidR="00DD2662" w:rsidRPr="00243695" w:rsidRDefault="00DD2662" w:rsidP="00DD2662">
      <w:pPr>
        <w:kinsoku w:val="0"/>
        <w:overflowPunct w:val="0"/>
        <w:autoSpaceDE w:val="0"/>
        <w:autoSpaceDN w:val="0"/>
        <w:spacing w:before="120" w:after="120"/>
        <w:rPr>
          <w:szCs w:val="22"/>
          <w:lang w:val="fr-FR"/>
        </w:rPr>
      </w:pPr>
      <w:r w:rsidRPr="00243695">
        <w:rPr>
          <w:b/>
          <w:bCs/>
          <w:szCs w:val="22"/>
          <w:u w:val="single"/>
          <w:lang w:val="fr-FR"/>
        </w:rPr>
        <w:t>Brésil</w:t>
      </w:r>
      <w:r w:rsidRPr="00243695">
        <w:rPr>
          <w:b/>
          <w:bCs/>
          <w:szCs w:val="22"/>
          <w:lang w:val="fr-FR"/>
        </w:rPr>
        <w:t xml:space="preserve">: </w:t>
      </w:r>
      <w:r w:rsidRPr="00243695">
        <w:rPr>
          <w:szCs w:val="22"/>
          <w:lang w:val="fr-FR"/>
        </w:rPr>
        <w:t xml:space="preserve">L’écart entre </w:t>
      </w:r>
      <w:r>
        <w:rPr>
          <w:szCs w:val="22"/>
          <w:lang w:val="fr-FR"/>
        </w:rPr>
        <w:t>les moyens financiers et autres moyens de mise en œuvre disponibles</w:t>
      </w:r>
      <w:r w:rsidRPr="00243695">
        <w:rPr>
          <w:szCs w:val="22"/>
          <w:lang w:val="fr-FR"/>
        </w:rPr>
        <w:t xml:space="preserve">, et </w:t>
      </w:r>
      <w:r>
        <w:rPr>
          <w:szCs w:val="22"/>
          <w:lang w:val="fr-FR"/>
        </w:rPr>
        <w:t>ceux nécessaires pour atteindre la vision 2050</w:t>
      </w:r>
      <w:r w:rsidRPr="00243695">
        <w:rPr>
          <w:szCs w:val="22"/>
          <w:lang w:val="fr-FR"/>
        </w:rPr>
        <w:t xml:space="preserve">, </w:t>
      </w:r>
      <w:r>
        <w:rPr>
          <w:szCs w:val="22"/>
          <w:lang w:val="fr-FR"/>
        </w:rPr>
        <w:t>est comblé</w:t>
      </w:r>
      <w:r>
        <w:rPr>
          <w:b/>
          <w:bCs/>
          <w:szCs w:val="22"/>
          <w:lang w:val="fr-FR"/>
        </w:rPr>
        <w:t>, en veillant à ce que les besoins</w:t>
      </w:r>
      <w:r w:rsidRPr="00243695">
        <w:rPr>
          <w:b/>
          <w:bCs/>
          <w:szCs w:val="22"/>
          <w:lang w:val="fr-FR"/>
        </w:rPr>
        <w:t xml:space="preserve"> </w:t>
      </w:r>
      <w:r>
        <w:rPr>
          <w:b/>
          <w:bCs/>
          <w:szCs w:val="22"/>
          <w:lang w:val="fr-FR"/>
        </w:rPr>
        <w:t>financiers</w:t>
      </w:r>
      <w:r w:rsidRPr="00243695">
        <w:rPr>
          <w:b/>
          <w:bCs/>
          <w:szCs w:val="22"/>
          <w:lang w:val="fr-FR"/>
        </w:rPr>
        <w:t xml:space="preserve">, </w:t>
      </w:r>
      <w:r>
        <w:rPr>
          <w:b/>
          <w:bCs/>
          <w:szCs w:val="22"/>
          <w:lang w:val="fr-FR"/>
        </w:rPr>
        <w:t>de capacités, techniques</w:t>
      </w:r>
      <w:r w:rsidRPr="00243695">
        <w:rPr>
          <w:b/>
          <w:bCs/>
          <w:szCs w:val="22"/>
          <w:lang w:val="fr-FR"/>
        </w:rPr>
        <w:t xml:space="preserve"> et </w:t>
      </w:r>
      <w:r>
        <w:rPr>
          <w:b/>
          <w:bCs/>
          <w:szCs w:val="22"/>
          <w:lang w:val="fr-FR"/>
        </w:rPr>
        <w:t>technologiques des</w:t>
      </w:r>
      <w:r w:rsidRPr="00243695">
        <w:rPr>
          <w:b/>
          <w:bCs/>
          <w:szCs w:val="22"/>
          <w:lang w:val="fr-FR"/>
        </w:rPr>
        <w:t xml:space="preserve"> </w:t>
      </w:r>
      <w:r>
        <w:rPr>
          <w:b/>
          <w:bCs/>
          <w:szCs w:val="22"/>
          <w:lang w:val="fr-FR"/>
        </w:rPr>
        <w:t>pays en développement Parties</w:t>
      </w:r>
      <w:r w:rsidRPr="00243695">
        <w:rPr>
          <w:b/>
          <w:bCs/>
          <w:szCs w:val="22"/>
          <w:lang w:val="fr-FR"/>
        </w:rPr>
        <w:t xml:space="preserve"> </w:t>
      </w:r>
      <w:r>
        <w:rPr>
          <w:b/>
          <w:bCs/>
          <w:szCs w:val="22"/>
          <w:lang w:val="fr-FR"/>
        </w:rPr>
        <w:t xml:space="preserve">soient gérés, et en favorisant la pleine </w:t>
      </w:r>
      <w:r w:rsidRPr="00243695">
        <w:rPr>
          <w:b/>
          <w:bCs/>
          <w:szCs w:val="22"/>
          <w:lang w:val="fr-FR"/>
        </w:rPr>
        <w:t xml:space="preserve">mise en </w:t>
      </w:r>
      <w:r>
        <w:rPr>
          <w:b/>
          <w:bCs/>
          <w:szCs w:val="22"/>
          <w:lang w:val="fr-FR"/>
        </w:rPr>
        <w:t>œuvre des a</w:t>
      </w:r>
      <w:r w:rsidRPr="00243695">
        <w:rPr>
          <w:b/>
          <w:bCs/>
          <w:szCs w:val="22"/>
          <w:lang w:val="fr-FR"/>
        </w:rPr>
        <w:t>rticles 16, 18, 20 et 21 de la Convention</w:t>
      </w:r>
      <w:r w:rsidRPr="00243695">
        <w:rPr>
          <w:szCs w:val="22"/>
          <w:lang w:val="fr-FR"/>
        </w:rPr>
        <w:t>.</w:t>
      </w:r>
    </w:p>
    <w:p w14:paraId="31B2B131" w14:textId="77777777" w:rsidR="00DD2662" w:rsidRPr="002C3770" w:rsidRDefault="00DD2662" w:rsidP="00DD2662">
      <w:pPr>
        <w:kinsoku w:val="0"/>
        <w:overflowPunct w:val="0"/>
        <w:autoSpaceDE w:val="0"/>
        <w:autoSpaceDN w:val="0"/>
        <w:spacing w:before="120" w:after="120"/>
        <w:rPr>
          <w:b/>
          <w:bCs/>
          <w:szCs w:val="22"/>
          <w:lang w:val="fr-FR"/>
        </w:rPr>
      </w:pPr>
      <w:r w:rsidRPr="002C3770">
        <w:rPr>
          <w:b/>
          <w:bCs/>
          <w:szCs w:val="22"/>
          <w:u w:val="single"/>
          <w:lang w:val="fr-FR"/>
        </w:rPr>
        <w:t>Colombie</w:t>
      </w:r>
      <w:r w:rsidRPr="002C3770">
        <w:rPr>
          <w:b/>
          <w:bCs/>
          <w:szCs w:val="22"/>
          <w:lang w:val="fr-FR"/>
        </w:rPr>
        <w:t xml:space="preserve">: </w:t>
      </w:r>
      <w:r w:rsidRPr="002C3770">
        <w:rPr>
          <w:szCs w:val="22"/>
          <w:lang w:val="fr-FR"/>
        </w:rPr>
        <w:t>L’écart entre</w:t>
      </w:r>
      <w:r>
        <w:rPr>
          <w:szCs w:val="22"/>
          <w:lang w:val="fr-FR"/>
        </w:rPr>
        <w:t xml:space="preserve"> les</w:t>
      </w:r>
      <w:r w:rsidRPr="002C3770">
        <w:rPr>
          <w:szCs w:val="22"/>
          <w:lang w:val="fr-FR"/>
        </w:rPr>
        <w:t xml:space="preserve"> </w:t>
      </w:r>
      <w:r>
        <w:rPr>
          <w:szCs w:val="22"/>
          <w:lang w:val="fr-FR"/>
        </w:rPr>
        <w:t xml:space="preserve">ressources financières et </w:t>
      </w:r>
      <w:r w:rsidRPr="009140AA">
        <w:rPr>
          <w:b/>
          <w:szCs w:val="22"/>
          <w:lang w:val="fr-FR"/>
        </w:rPr>
        <w:t>non</w:t>
      </w:r>
      <w:r>
        <w:rPr>
          <w:szCs w:val="22"/>
          <w:lang w:val="fr-FR"/>
        </w:rPr>
        <w:t>-</w:t>
      </w:r>
      <w:r w:rsidRPr="002C3770">
        <w:rPr>
          <w:b/>
          <w:bCs/>
          <w:szCs w:val="22"/>
          <w:lang w:val="fr-FR"/>
        </w:rPr>
        <w:t>financières</w:t>
      </w:r>
      <w:r>
        <w:rPr>
          <w:b/>
          <w:bCs/>
          <w:szCs w:val="22"/>
          <w:lang w:val="fr-FR"/>
        </w:rPr>
        <w:t xml:space="preserve"> de toutes sources </w:t>
      </w:r>
      <w:r w:rsidRPr="002C3770">
        <w:rPr>
          <w:b/>
          <w:bCs/>
          <w:szCs w:val="22"/>
          <w:lang w:val="fr-FR"/>
        </w:rPr>
        <w:t xml:space="preserve"> et</w:t>
      </w:r>
      <w:r>
        <w:rPr>
          <w:b/>
          <w:bCs/>
          <w:szCs w:val="22"/>
          <w:lang w:val="fr-FR"/>
        </w:rPr>
        <w:t xml:space="preserve"> </w:t>
      </w:r>
      <w:r w:rsidRPr="008423D1">
        <w:rPr>
          <w:bCs/>
          <w:szCs w:val="22"/>
          <w:lang w:val="fr-FR"/>
        </w:rPr>
        <w:t xml:space="preserve">autres </w:t>
      </w:r>
      <w:r w:rsidRPr="002C3770">
        <w:rPr>
          <w:szCs w:val="22"/>
          <w:lang w:val="fr-FR"/>
        </w:rPr>
        <w:t xml:space="preserve">moyens de mise en </w:t>
      </w:r>
      <w:r>
        <w:rPr>
          <w:szCs w:val="22"/>
          <w:lang w:val="fr-FR"/>
        </w:rPr>
        <w:t>œuvre disponibles</w:t>
      </w:r>
      <w:r w:rsidRPr="002C3770">
        <w:rPr>
          <w:szCs w:val="22"/>
          <w:lang w:val="fr-FR"/>
        </w:rPr>
        <w:t xml:space="preserve">, et </w:t>
      </w:r>
      <w:r>
        <w:rPr>
          <w:szCs w:val="22"/>
          <w:lang w:val="fr-FR"/>
        </w:rPr>
        <w:t xml:space="preserve">ceux nécessaires pour réaliser </w:t>
      </w:r>
      <w:r w:rsidRPr="008423D1">
        <w:rPr>
          <w:b/>
          <w:szCs w:val="22"/>
          <w:lang w:val="fr-FR"/>
        </w:rPr>
        <w:t>le</w:t>
      </w:r>
      <w:r w:rsidRPr="002C3770">
        <w:rPr>
          <w:b/>
          <w:bCs/>
          <w:szCs w:val="22"/>
          <w:lang w:val="fr-FR"/>
        </w:rPr>
        <w:t xml:space="preserve"> cadre pour l’après-2020 et </w:t>
      </w:r>
      <w:r w:rsidRPr="008423D1">
        <w:rPr>
          <w:bCs/>
          <w:szCs w:val="22"/>
          <w:lang w:val="fr-FR"/>
        </w:rPr>
        <w:t>la</w:t>
      </w:r>
      <w:r>
        <w:rPr>
          <w:b/>
          <w:bCs/>
          <w:szCs w:val="22"/>
          <w:lang w:val="fr-FR"/>
        </w:rPr>
        <w:t xml:space="preserve"> </w:t>
      </w:r>
      <w:r>
        <w:rPr>
          <w:szCs w:val="22"/>
          <w:lang w:val="fr-FR"/>
        </w:rPr>
        <w:t>vision 2050</w:t>
      </w:r>
      <w:r w:rsidRPr="002C3770">
        <w:rPr>
          <w:szCs w:val="22"/>
          <w:lang w:val="fr-FR"/>
        </w:rPr>
        <w:t xml:space="preserve">, </w:t>
      </w:r>
      <w:r>
        <w:rPr>
          <w:szCs w:val="22"/>
          <w:lang w:val="fr-FR"/>
        </w:rPr>
        <w:t>est comblé</w:t>
      </w:r>
      <w:r w:rsidRPr="002C3770">
        <w:rPr>
          <w:szCs w:val="22"/>
          <w:lang w:val="fr-FR"/>
        </w:rPr>
        <w:t xml:space="preserve"> </w:t>
      </w:r>
      <w:r>
        <w:rPr>
          <w:b/>
          <w:bCs/>
          <w:szCs w:val="22"/>
          <w:lang w:val="fr-FR"/>
        </w:rPr>
        <w:t>d’une manière efficace et effective</w:t>
      </w:r>
      <w:r w:rsidRPr="002C3770">
        <w:rPr>
          <w:b/>
          <w:bCs/>
          <w:szCs w:val="22"/>
          <w:lang w:val="fr-FR"/>
        </w:rPr>
        <w:t xml:space="preserve">, </w:t>
      </w:r>
      <w:r>
        <w:rPr>
          <w:b/>
          <w:bCs/>
          <w:szCs w:val="22"/>
          <w:lang w:val="fr-FR"/>
        </w:rPr>
        <w:t>notamment en réformant</w:t>
      </w:r>
      <w:r w:rsidRPr="002C3770">
        <w:rPr>
          <w:b/>
          <w:bCs/>
          <w:szCs w:val="22"/>
          <w:lang w:val="fr-FR"/>
        </w:rPr>
        <w:t xml:space="preserve"> ou </w:t>
      </w:r>
      <w:r>
        <w:rPr>
          <w:b/>
          <w:bCs/>
          <w:szCs w:val="22"/>
          <w:lang w:val="fr-FR"/>
        </w:rPr>
        <w:t>en éliminant</w:t>
      </w:r>
      <w:r w:rsidRPr="002C3770">
        <w:rPr>
          <w:b/>
          <w:bCs/>
          <w:szCs w:val="22"/>
          <w:lang w:val="fr-FR"/>
        </w:rPr>
        <w:t xml:space="preserve"> </w:t>
      </w:r>
      <w:r>
        <w:rPr>
          <w:b/>
          <w:bCs/>
          <w:szCs w:val="22"/>
          <w:lang w:val="fr-FR"/>
        </w:rPr>
        <w:t xml:space="preserve">les </w:t>
      </w:r>
      <w:r>
        <w:rPr>
          <w:b/>
          <w:bCs/>
          <w:szCs w:val="22"/>
          <w:lang w:val="fr-FR"/>
        </w:rPr>
        <w:lastRenderedPageBreak/>
        <w:t>mesures d’incitation les plus néfastes</w:t>
      </w:r>
      <w:r w:rsidRPr="002C3770">
        <w:rPr>
          <w:b/>
          <w:bCs/>
          <w:szCs w:val="22"/>
          <w:lang w:val="fr-FR"/>
        </w:rPr>
        <w:t xml:space="preserve"> et </w:t>
      </w:r>
      <w:r>
        <w:rPr>
          <w:b/>
          <w:bCs/>
          <w:szCs w:val="22"/>
          <w:lang w:val="fr-FR"/>
        </w:rPr>
        <w:t>en favorisant</w:t>
      </w:r>
      <w:r w:rsidRPr="002C3770">
        <w:rPr>
          <w:b/>
          <w:bCs/>
          <w:szCs w:val="22"/>
          <w:lang w:val="fr-FR"/>
        </w:rPr>
        <w:t xml:space="preserve"> </w:t>
      </w:r>
      <w:r>
        <w:rPr>
          <w:b/>
          <w:bCs/>
          <w:szCs w:val="22"/>
          <w:lang w:val="fr-FR"/>
        </w:rPr>
        <w:t xml:space="preserve">des mesures d’incitation positives pour la </w:t>
      </w:r>
      <w:r w:rsidRPr="002C3770">
        <w:rPr>
          <w:b/>
          <w:bCs/>
          <w:szCs w:val="22"/>
          <w:lang w:val="fr-FR"/>
        </w:rPr>
        <w:t>biodiversité</w:t>
      </w:r>
      <w:r w:rsidRPr="002C3770">
        <w:rPr>
          <w:szCs w:val="22"/>
          <w:lang w:val="fr-FR"/>
        </w:rPr>
        <w:t>.</w:t>
      </w:r>
    </w:p>
    <w:p w14:paraId="2F446611" w14:textId="77777777" w:rsidR="00DD2662" w:rsidRDefault="00DD2662" w:rsidP="00DD2662">
      <w:pPr>
        <w:spacing w:before="120" w:after="120"/>
        <w:rPr>
          <w:szCs w:val="22"/>
          <w:lang w:val="fr-FR"/>
        </w:rPr>
      </w:pPr>
      <w:r>
        <w:rPr>
          <w:b/>
          <w:bCs/>
          <w:szCs w:val="22"/>
          <w:u w:val="single"/>
          <w:lang w:val="fr-FR"/>
        </w:rPr>
        <w:t>Équateur</w:t>
      </w:r>
      <w:r w:rsidRPr="002C3770">
        <w:rPr>
          <w:b/>
          <w:bCs/>
          <w:szCs w:val="22"/>
          <w:lang w:val="fr-FR"/>
        </w:rPr>
        <w:t xml:space="preserve">: </w:t>
      </w:r>
      <w:r w:rsidRPr="002C3770">
        <w:rPr>
          <w:szCs w:val="22"/>
          <w:lang w:val="fr-FR"/>
        </w:rPr>
        <w:t xml:space="preserve">L’écart entre </w:t>
      </w:r>
      <w:r w:rsidRPr="00CF4643">
        <w:rPr>
          <w:b/>
          <w:szCs w:val="22"/>
          <w:lang w:val="fr-FR"/>
        </w:rPr>
        <w:t>les</w:t>
      </w:r>
      <w:r>
        <w:rPr>
          <w:szCs w:val="22"/>
          <w:lang w:val="fr-FR"/>
        </w:rPr>
        <w:t xml:space="preserve"> moyens </w:t>
      </w:r>
      <w:r w:rsidRPr="008423D1">
        <w:rPr>
          <w:strike/>
          <w:szCs w:val="22"/>
          <w:lang w:val="fr-FR"/>
        </w:rPr>
        <w:t>financiers et autres moyens</w:t>
      </w:r>
      <w:r>
        <w:rPr>
          <w:szCs w:val="22"/>
          <w:lang w:val="fr-FR"/>
        </w:rPr>
        <w:t xml:space="preserve"> de mise en œuvre disponibles</w:t>
      </w:r>
      <w:r w:rsidRPr="002C3770">
        <w:rPr>
          <w:szCs w:val="22"/>
          <w:lang w:val="fr-FR"/>
        </w:rPr>
        <w:t>,</w:t>
      </w:r>
      <w:r w:rsidRPr="002C3770">
        <w:rPr>
          <w:b/>
          <w:bCs/>
          <w:szCs w:val="22"/>
          <w:lang w:val="fr-FR"/>
        </w:rPr>
        <w:t xml:space="preserve"> </w:t>
      </w:r>
      <w:r>
        <w:rPr>
          <w:b/>
          <w:bCs/>
          <w:szCs w:val="22"/>
          <w:lang w:val="fr-FR"/>
        </w:rPr>
        <w:t>financiers ou autres</w:t>
      </w:r>
      <w:r w:rsidRPr="002C3770">
        <w:rPr>
          <w:b/>
          <w:bCs/>
          <w:szCs w:val="22"/>
          <w:lang w:val="fr-FR"/>
        </w:rPr>
        <w:t>,</w:t>
      </w:r>
      <w:r w:rsidRPr="002C3770">
        <w:rPr>
          <w:szCs w:val="22"/>
          <w:lang w:val="fr-FR"/>
        </w:rPr>
        <w:t xml:space="preserve"> et </w:t>
      </w:r>
      <w:r>
        <w:rPr>
          <w:szCs w:val="22"/>
          <w:lang w:val="fr-FR"/>
        </w:rPr>
        <w:t>ceux nécessaires pour atteindre la vision 2050</w:t>
      </w:r>
      <w:r w:rsidRPr="002C3770">
        <w:rPr>
          <w:szCs w:val="22"/>
          <w:lang w:val="fr-FR"/>
        </w:rPr>
        <w:t xml:space="preserve">, </w:t>
      </w:r>
      <w:r>
        <w:rPr>
          <w:szCs w:val="22"/>
          <w:lang w:val="fr-FR"/>
        </w:rPr>
        <w:t>est comblé</w:t>
      </w:r>
      <w:r w:rsidRPr="002C3770">
        <w:rPr>
          <w:szCs w:val="22"/>
          <w:lang w:val="fr-FR"/>
        </w:rPr>
        <w:t>.</w:t>
      </w:r>
    </w:p>
    <w:p w14:paraId="6E0C55AB" w14:textId="77777777" w:rsidR="00DD2662" w:rsidRPr="00827B2D" w:rsidRDefault="00DD2662" w:rsidP="00DD2662">
      <w:pPr>
        <w:kinsoku w:val="0"/>
        <w:overflowPunct w:val="0"/>
        <w:autoSpaceDE w:val="0"/>
        <w:autoSpaceDN w:val="0"/>
        <w:spacing w:before="120" w:after="120"/>
        <w:rPr>
          <w:i/>
          <w:iCs/>
          <w:szCs w:val="22"/>
          <w:lang w:val="fr-FR"/>
        </w:rPr>
      </w:pPr>
      <w:r w:rsidRPr="00CF73F4">
        <w:rPr>
          <w:b/>
          <w:bCs/>
          <w:szCs w:val="22"/>
          <w:u w:val="single"/>
          <w:lang w:val="fr-FR"/>
        </w:rPr>
        <w:t>Gabon</w:t>
      </w:r>
      <w:r>
        <w:rPr>
          <w:b/>
          <w:bCs/>
          <w:szCs w:val="22"/>
          <w:u w:val="single"/>
          <w:lang w:val="fr-FR"/>
        </w:rPr>
        <w:t xml:space="preserve"> et </w:t>
      </w:r>
      <w:r w:rsidRPr="00CF73F4">
        <w:rPr>
          <w:b/>
          <w:bCs/>
          <w:szCs w:val="22"/>
          <w:u w:val="single"/>
          <w:lang w:val="fr-FR"/>
        </w:rPr>
        <w:t>Royaume-Uni de Grande-Bretagne et d’Irlande du Nord</w:t>
      </w:r>
      <w:r w:rsidRPr="00CF73F4">
        <w:rPr>
          <w:b/>
          <w:bCs/>
          <w:szCs w:val="22"/>
          <w:lang w:val="fr-FR"/>
        </w:rPr>
        <w:t xml:space="preserve">: </w:t>
      </w:r>
      <w:r>
        <w:rPr>
          <w:i/>
          <w:iCs/>
          <w:szCs w:val="22"/>
          <w:lang w:val="fr-FR"/>
        </w:rPr>
        <w:t>soutiennent le texte original</w:t>
      </w:r>
      <w:r w:rsidRPr="00CF73F4">
        <w:rPr>
          <w:i/>
          <w:iCs/>
          <w:szCs w:val="22"/>
          <w:lang w:val="fr-FR"/>
        </w:rPr>
        <w:t xml:space="preserve"> </w:t>
      </w:r>
      <w:r>
        <w:rPr>
          <w:i/>
          <w:iCs/>
          <w:szCs w:val="22"/>
          <w:lang w:val="fr-FR"/>
        </w:rPr>
        <w:t>de l’Objectif</w:t>
      </w:r>
      <w:r w:rsidRPr="00CF73F4">
        <w:rPr>
          <w:i/>
          <w:iCs/>
          <w:szCs w:val="22"/>
          <w:lang w:val="fr-FR"/>
        </w:rPr>
        <w:t>.</w:t>
      </w:r>
    </w:p>
    <w:p w14:paraId="6A3F6380" w14:textId="77777777" w:rsidR="00DD2662" w:rsidRPr="002C3770" w:rsidRDefault="00DD2662" w:rsidP="00DD2662">
      <w:pPr>
        <w:kinsoku w:val="0"/>
        <w:overflowPunct w:val="0"/>
        <w:autoSpaceDE w:val="0"/>
        <w:autoSpaceDN w:val="0"/>
        <w:spacing w:before="120" w:after="120"/>
        <w:rPr>
          <w:b/>
          <w:bCs/>
          <w:szCs w:val="22"/>
          <w:lang w:val="fr-FR"/>
        </w:rPr>
      </w:pPr>
      <w:r w:rsidRPr="002C3770">
        <w:rPr>
          <w:b/>
          <w:bCs/>
          <w:szCs w:val="22"/>
          <w:u w:val="single"/>
          <w:lang w:val="fr-FR"/>
        </w:rPr>
        <w:t>Inde</w:t>
      </w:r>
      <w:r w:rsidRPr="002C3770">
        <w:rPr>
          <w:b/>
          <w:bCs/>
          <w:szCs w:val="22"/>
          <w:lang w:val="fr-FR"/>
        </w:rPr>
        <w:t xml:space="preserve">: </w:t>
      </w:r>
      <w:r w:rsidRPr="002C3770">
        <w:rPr>
          <w:szCs w:val="22"/>
          <w:lang w:val="fr-FR"/>
        </w:rPr>
        <w:t xml:space="preserve">L’écart entre </w:t>
      </w:r>
      <w:r>
        <w:rPr>
          <w:szCs w:val="22"/>
          <w:lang w:val="fr-FR"/>
        </w:rPr>
        <w:t>les moyens financiers et autres moyens de mise en œuvre disponibles</w:t>
      </w:r>
      <w:r w:rsidRPr="002C3770">
        <w:rPr>
          <w:szCs w:val="22"/>
          <w:lang w:val="fr-FR"/>
        </w:rPr>
        <w:t xml:space="preserve">, et </w:t>
      </w:r>
      <w:r>
        <w:rPr>
          <w:szCs w:val="22"/>
          <w:lang w:val="fr-FR"/>
        </w:rPr>
        <w:t>ceux nécessaires pour atteindre la vision 2050</w:t>
      </w:r>
      <w:r w:rsidRPr="002C3770">
        <w:rPr>
          <w:szCs w:val="22"/>
          <w:lang w:val="fr-FR"/>
        </w:rPr>
        <w:t xml:space="preserve">, </w:t>
      </w:r>
      <w:r>
        <w:rPr>
          <w:szCs w:val="22"/>
          <w:lang w:val="fr-FR"/>
        </w:rPr>
        <w:t>est comblé</w:t>
      </w:r>
      <w:r>
        <w:rPr>
          <w:b/>
          <w:bCs/>
          <w:szCs w:val="22"/>
          <w:lang w:val="fr-FR"/>
        </w:rPr>
        <w:t>, en augmentant substantiellement les financements de toutes sources</w:t>
      </w:r>
      <w:r w:rsidRPr="002C3770">
        <w:rPr>
          <w:szCs w:val="22"/>
          <w:lang w:val="fr-FR"/>
        </w:rPr>
        <w:t>.</w:t>
      </w:r>
    </w:p>
    <w:p w14:paraId="1CD91260" w14:textId="77777777" w:rsidR="00DD2662" w:rsidRPr="002C3770" w:rsidRDefault="00DD2662" w:rsidP="00DD2662">
      <w:pPr>
        <w:kinsoku w:val="0"/>
        <w:overflowPunct w:val="0"/>
        <w:autoSpaceDE w:val="0"/>
        <w:autoSpaceDN w:val="0"/>
        <w:spacing w:before="120" w:after="120"/>
        <w:rPr>
          <w:b/>
          <w:bCs/>
          <w:szCs w:val="22"/>
          <w:lang w:val="fr-FR"/>
        </w:rPr>
      </w:pPr>
      <w:r w:rsidRPr="002C3770">
        <w:rPr>
          <w:b/>
          <w:bCs/>
          <w:szCs w:val="22"/>
          <w:u w:val="single"/>
          <w:lang w:val="fr-FR"/>
        </w:rPr>
        <w:t>Japon</w:t>
      </w:r>
      <w:r w:rsidRPr="002C3770">
        <w:rPr>
          <w:b/>
          <w:bCs/>
          <w:szCs w:val="22"/>
          <w:lang w:val="fr-FR"/>
        </w:rPr>
        <w:t xml:space="preserve">: </w:t>
      </w:r>
      <w:r w:rsidRPr="002C3770">
        <w:rPr>
          <w:szCs w:val="22"/>
          <w:lang w:val="fr-FR"/>
        </w:rPr>
        <w:t>L’écart entre</w:t>
      </w:r>
      <w:r w:rsidRPr="00CF4643">
        <w:rPr>
          <w:szCs w:val="22"/>
          <w:lang w:val="fr-FR"/>
        </w:rPr>
        <w:t xml:space="preserve"> </w:t>
      </w:r>
      <w:r>
        <w:rPr>
          <w:szCs w:val="22"/>
          <w:lang w:val="fr-FR"/>
        </w:rPr>
        <w:t>les moyens financiers et autres moyens de mise en œuvre disponibles</w:t>
      </w:r>
      <w:r w:rsidRPr="002C3770">
        <w:rPr>
          <w:szCs w:val="22"/>
          <w:lang w:val="fr-FR"/>
        </w:rPr>
        <w:t xml:space="preserve">, et </w:t>
      </w:r>
      <w:r>
        <w:rPr>
          <w:szCs w:val="22"/>
          <w:lang w:val="fr-FR"/>
        </w:rPr>
        <w:t>ceux nécessaires pour atteindre la vision 2050</w:t>
      </w:r>
      <w:r w:rsidRPr="002C3770">
        <w:rPr>
          <w:szCs w:val="22"/>
          <w:lang w:val="fr-FR"/>
        </w:rPr>
        <w:t xml:space="preserve">, </w:t>
      </w:r>
      <w:r>
        <w:rPr>
          <w:szCs w:val="22"/>
          <w:lang w:val="fr-FR"/>
        </w:rPr>
        <w:t xml:space="preserve">est </w:t>
      </w:r>
      <w:r w:rsidRPr="00986CC5">
        <w:rPr>
          <w:strike/>
          <w:szCs w:val="22"/>
          <w:lang w:val="fr-FR"/>
        </w:rPr>
        <w:t>comblé</w:t>
      </w:r>
      <w:r w:rsidRPr="002C3770">
        <w:rPr>
          <w:szCs w:val="22"/>
          <w:lang w:val="fr-FR"/>
        </w:rPr>
        <w:t xml:space="preserve"> </w:t>
      </w:r>
      <w:r>
        <w:rPr>
          <w:b/>
          <w:bCs/>
          <w:szCs w:val="22"/>
          <w:lang w:val="fr-FR"/>
        </w:rPr>
        <w:t>géré</w:t>
      </w:r>
      <w:r w:rsidRPr="002C3770">
        <w:rPr>
          <w:b/>
          <w:bCs/>
          <w:szCs w:val="22"/>
          <w:lang w:val="fr-FR"/>
        </w:rPr>
        <w:t xml:space="preserve">, et </w:t>
      </w:r>
      <w:r>
        <w:rPr>
          <w:b/>
          <w:bCs/>
          <w:szCs w:val="22"/>
          <w:lang w:val="fr-FR"/>
        </w:rPr>
        <w:t>les ressources</w:t>
      </w:r>
      <w:r w:rsidRPr="002C3770">
        <w:rPr>
          <w:b/>
          <w:bCs/>
          <w:szCs w:val="22"/>
          <w:lang w:val="fr-FR"/>
        </w:rPr>
        <w:t xml:space="preserve"> </w:t>
      </w:r>
      <w:r>
        <w:rPr>
          <w:b/>
          <w:bCs/>
          <w:szCs w:val="22"/>
          <w:lang w:val="fr-FR"/>
        </w:rPr>
        <w:t xml:space="preserve">cumulatives dépensées sont mobilisées davantage pour avoir un </w:t>
      </w:r>
      <w:r w:rsidRPr="002C3770">
        <w:rPr>
          <w:b/>
          <w:bCs/>
          <w:szCs w:val="22"/>
          <w:lang w:val="fr-FR"/>
        </w:rPr>
        <w:t>impact</w:t>
      </w:r>
      <w:r w:rsidRPr="002C3770">
        <w:rPr>
          <w:szCs w:val="22"/>
          <w:lang w:val="fr-FR"/>
        </w:rPr>
        <w:t>.</w:t>
      </w:r>
    </w:p>
    <w:p w14:paraId="4EA29D6E" w14:textId="77777777" w:rsidR="00DD2662" w:rsidRPr="009140AA" w:rsidRDefault="00DD2662" w:rsidP="00DD2662">
      <w:pPr>
        <w:kinsoku w:val="0"/>
        <w:overflowPunct w:val="0"/>
        <w:autoSpaceDE w:val="0"/>
        <w:autoSpaceDN w:val="0"/>
        <w:spacing w:before="120" w:after="120"/>
        <w:rPr>
          <w:szCs w:val="22"/>
          <w:lang w:val="fr-FR"/>
        </w:rPr>
      </w:pPr>
      <w:r w:rsidRPr="009140AA">
        <w:rPr>
          <w:b/>
          <w:bCs/>
          <w:szCs w:val="22"/>
          <w:u w:val="single"/>
          <w:lang w:val="fr-FR"/>
        </w:rPr>
        <w:t>Mexique</w:t>
      </w:r>
      <w:r w:rsidRPr="009140AA">
        <w:rPr>
          <w:b/>
          <w:bCs/>
          <w:szCs w:val="22"/>
          <w:lang w:val="fr-FR"/>
        </w:rPr>
        <w:t>:</w:t>
      </w:r>
      <w:r w:rsidRPr="009140AA">
        <w:rPr>
          <w:szCs w:val="22"/>
          <w:lang w:val="fr-FR"/>
        </w:rPr>
        <w:t xml:space="preserve"> L’écart entre </w:t>
      </w:r>
      <w:r>
        <w:rPr>
          <w:szCs w:val="22"/>
          <w:lang w:val="fr-FR"/>
        </w:rPr>
        <w:t>les moyens financiers et autres moyens de mise en œuvre disponibles</w:t>
      </w:r>
      <w:r w:rsidRPr="009140AA">
        <w:rPr>
          <w:szCs w:val="22"/>
          <w:lang w:val="fr-FR"/>
        </w:rPr>
        <w:t xml:space="preserve">, et </w:t>
      </w:r>
      <w:r>
        <w:rPr>
          <w:szCs w:val="22"/>
          <w:lang w:val="fr-FR"/>
        </w:rPr>
        <w:t>ceux nécessaires pour atteindre la vision 2050</w:t>
      </w:r>
      <w:r w:rsidRPr="009140AA">
        <w:rPr>
          <w:szCs w:val="22"/>
          <w:lang w:val="fr-FR"/>
        </w:rPr>
        <w:t xml:space="preserve">, </w:t>
      </w:r>
      <w:r>
        <w:rPr>
          <w:szCs w:val="22"/>
          <w:lang w:val="fr-FR"/>
        </w:rPr>
        <w:t>est comblé</w:t>
      </w:r>
      <w:r w:rsidRPr="009140AA">
        <w:rPr>
          <w:szCs w:val="22"/>
          <w:lang w:val="fr-FR"/>
        </w:rPr>
        <w:t xml:space="preserve">, </w:t>
      </w:r>
      <w:r>
        <w:rPr>
          <w:b/>
          <w:bCs/>
          <w:szCs w:val="22"/>
          <w:lang w:val="fr-FR"/>
        </w:rPr>
        <w:t>notamment en augmentant substantiellement</w:t>
      </w:r>
      <w:r w:rsidRPr="009140AA">
        <w:rPr>
          <w:b/>
          <w:bCs/>
          <w:szCs w:val="22"/>
          <w:lang w:val="fr-FR"/>
        </w:rPr>
        <w:t xml:space="preserve"> </w:t>
      </w:r>
      <w:r>
        <w:rPr>
          <w:b/>
          <w:bCs/>
          <w:szCs w:val="22"/>
          <w:lang w:val="fr-FR"/>
        </w:rPr>
        <w:t>les financements de toutes sources</w:t>
      </w:r>
      <w:r w:rsidRPr="009140AA">
        <w:rPr>
          <w:b/>
          <w:bCs/>
          <w:szCs w:val="22"/>
          <w:lang w:val="fr-FR"/>
        </w:rPr>
        <w:t xml:space="preserve"> </w:t>
      </w:r>
      <w:r>
        <w:rPr>
          <w:b/>
          <w:bCs/>
          <w:szCs w:val="22"/>
          <w:lang w:val="fr-FR"/>
        </w:rPr>
        <w:t xml:space="preserve"> pour assurer la</w:t>
      </w:r>
      <w:r w:rsidRPr="009140AA">
        <w:rPr>
          <w:b/>
          <w:bCs/>
          <w:szCs w:val="22"/>
          <w:lang w:val="fr-FR"/>
        </w:rPr>
        <w:t xml:space="preserve"> mise en </w:t>
      </w:r>
      <w:r>
        <w:rPr>
          <w:b/>
          <w:bCs/>
          <w:szCs w:val="22"/>
          <w:lang w:val="fr-FR"/>
        </w:rPr>
        <w:t>œuvre du</w:t>
      </w:r>
      <w:r w:rsidRPr="009140AA">
        <w:rPr>
          <w:b/>
          <w:bCs/>
          <w:szCs w:val="22"/>
          <w:lang w:val="fr-FR"/>
        </w:rPr>
        <w:t xml:space="preserve"> cadre</w:t>
      </w:r>
      <w:r>
        <w:rPr>
          <w:b/>
          <w:bCs/>
          <w:szCs w:val="22"/>
          <w:lang w:val="fr-FR"/>
        </w:rPr>
        <w:t>, principalement en produisant des ressources nouvelles et additionnelles</w:t>
      </w:r>
      <w:r w:rsidRPr="009140AA">
        <w:rPr>
          <w:b/>
          <w:bCs/>
          <w:szCs w:val="22"/>
          <w:lang w:val="fr-FR"/>
        </w:rPr>
        <w:t xml:space="preserve"> </w:t>
      </w:r>
      <w:r>
        <w:rPr>
          <w:b/>
          <w:bCs/>
          <w:szCs w:val="22"/>
          <w:lang w:val="fr-FR"/>
        </w:rPr>
        <w:t>de toutes sources</w:t>
      </w:r>
      <w:r w:rsidRPr="009140AA">
        <w:rPr>
          <w:b/>
          <w:bCs/>
          <w:szCs w:val="22"/>
          <w:lang w:val="fr-FR"/>
        </w:rPr>
        <w:t xml:space="preserve"> et </w:t>
      </w:r>
      <w:r>
        <w:rPr>
          <w:b/>
          <w:bCs/>
          <w:szCs w:val="22"/>
          <w:lang w:val="fr-FR"/>
        </w:rPr>
        <w:t xml:space="preserve">en </w:t>
      </w:r>
      <w:r w:rsidRPr="009140AA">
        <w:rPr>
          <w:b/>
          <w:bCs/>
          <w:szCs w:val="22"/>
          <w:lang w:val="fr-FR"/>
        </w:rPr>
        <w:t>améliorant</w:t>
      </w:r>
      <w:r>
        <w:rPr>
          <w:b/>
          <w:bCs/>
          <w:szCs w:val="22"/>
          <w:lang w:val="fr-FR"/>
        </w:rPr>
        <w:t xml:space="preserve"> l’efficacité</w:t>
      </w:r>
      <w:r w:rsidRPr="009140AA">
        <w:rPr>
          <w:b/>
          <w:bCs/>
          <w:szCs w:val="22"/>
          <w:lang w:val="fr-FR"/>
        </w:rPr>
        <w:t xml:space="preserve"> et </w:t>
      </w:r>
      <w:r>
        <w:rPr>
          <w:b/>
          <w:bCs/>
          <w:szCs w:val="22"/>
          <w:lang w:val="fr-FR"/>
        </w:rPr>
        <w:t>l’efficience</w:t>
      </w:r>
      <w:r w:rsidRPr="009140AA">
        <w:rPr>
          <w:b/>
          <w:bCs/>
          <w:szCs w:val="22"/>
          <w:lang w:val="fr-FR"/>
        </w:rPr>
        <w:t xml:space="preserve"> </w:t>
      </w:r>
      <w:r>
        <w:rPr>
          <w:b/>
          <w:bCs/>
          <w:szCs w:val="22"/>
          <w:lang w:val="fr-FR"/>
        </w:rPr>
        <w:t>de l’utilisation des ressources</w:t>
      </w:r>
      <w:r w:rsidRPr="009140AA">
        <w:rPr>
          <w:szCs w:val="22"/>
          <w:lang w:val="fr-FR"/>
        </w:rPr>
        <w:t>.</w:t>
      </w:r>
    </w:p>
    <w:p w14:paraId="4F7E5369" w14:textId="77777777" w:rsidR="00DD2662" w:rsidRPr="009140AA" w:rsidRDefault="00DD2662" w:rsidP="00DD2662">
      <w:pPr>
        <w:kinsoku w:val="0"/>
        <w:overflowPunct w:val="0"/>
        <w:autoSpaceDE w:val="0"/>
        <w:autoSpaceDN w:val="0"/>
        <w:spacing w:before="120" w:after="120"/>
        <w:rPr>
          <w:b/>
          <w:bCs/>
          <w:szCs w:val="22"/>
          <w:lang w:val="fr-FR"/>
        </w:rPr>
      </w:pPr>
      <w:r w:rsidRPr="009140AA">
        <w:rPr>
          <w:b/>
          <w:bCs/>
          <w:szCs w:val="22"/>
          <w:u w:val="single"/>
          <w:lang w:val="fr-FR"/>
        </w:rPr>
        <w:t>Norvège</w:t>
      </w:r>
      <w:r w:rsidRPr="009140AA">
        <w:rPr>
          <w:b/>
          <w:bCs/>
          <w:szCs w:val="22"/>
          <w:lang w:val="fr-FR"/>
        </w:rPr>
        <w:t xml:space="preserve">: </w:t>
      </w:r>
      <w:r w:rsidRPr="009140AA">
        <w:rPr>
          <w:strike/>
          <w:szCs w:val="22"/>
          <w:lang w:val="fr-FR"/>
        </w:rPr>
        <w:t>L’écart entre</w:t>
      </w:r>
      <w:r>
        <w:rPr>
          <w:strike/>
          <w:szCs w:val="22"/>
          <w:lang w:val="fr-FR"/>
        </w:rPr>
        <w:t xml:space="preserve"> les moyens financiers</w:t>
      </w:r>
      <w:r w:rsidRPr="009140AA">
        <w:rPr>
          <w:szCs w:val="22"/>
          <w:lang w:val="fr-FR"/>
        </w:rPr>
        <w:t xml:space="preserve"> </w:t>
      </w:r>
      <w:r w:rsidRPr="00986CC5">
        <w:rPr>
          <w:b/>
          <w:szCs w:val="22"/>
          <w:lang w:val="fr-FR"/>
        </w:rPr>
        <w:t>Des ressources</w:t>
      </w:r>
      <w:r w:rsidRPr="009140AA">
        <w:rPr>
          <w:szCs w:val="22"/>
          <w:lang w:val="fr-FR"/>
        </w:rPr>
        <w:t xml:space="preserve"> financières</w:t>
      </w:r>
      <w:r w:rsidRPr="009140AA">
        <w:rPr>
          <w:b/>
          <w:bCs/>
          <w:szCs w:val="22"/>
          <w:lang w:val="fr-FR"/>
        </w:rPr>
        <w:t xml:space="preserve"> </w:t>
      </w:r>
      <w:r>
        <w:rPr>
          <w:b/>
          <w:bCs/>
          <w:szCs w:val="22"/>
          <w:lang w:val="fr-FR"/>
        </w:rPr>
        <w:t>suffisantes de toutes sources</w:t>
      </w:r>
      <w:r w:rsidRPr="009140AA">
        <w:rPr>
          <w:b/>
          <w:bCs/>
          <w:szCs w:val="22"/>
          <w:lang w:val="fr-FR"/>
        </w:rPr>
        <w:t xml:space="preserve">  </w:t>
      </w:r>
      <w:r w:rsidRPr="00986CC5">
        <w:rPr>
          <w:bCs/>
          <w:szCs w:val="22"/>
          <w:lang w:val="fr-FR"/>
        </w:rPr>
        <w:t>et autres</w:t>
      </w:r>
      <w:r w:rsidRPr="009140AA">
        <w:rPr>
          <w:b/>
          <w:bCs/>
          <w:szCs w:val="22"/>
          <w:lang w:val="fr-FR"/>
        </w:rPr>
        <w:t xml:space="preserve"> </w:t>
      </w:r>
      <w:r w:rsidRPr="009140AA">
        <w:rPr>
          <w:szCs w:val="22"/>
          <w:lang w:val="fr-FR"/>
        </w:rPr>
        <w:t xml:space="preserve">moyens de mise en </w:t>
      </w:r>
      <w:r>
        <w:rPr>
          <w:szCs w:val="22"/>
          <w:lang w:val="fr-FR"/>
        </w:rPr>
        <w:t xml:space="preserve">œuvre </w:t>
      </w:r>
      <w:r w:rsidRPr="00CF4643">
        <w:rPr>
          <w:strike/>
          <w:szCs w:val="22"/>
          <w:lang w:val="fr-FR"/>
        </w:rPr>
        <w:t>disponibles</w:t>
      </w:r>
      <w:r w:rsidRPr="00986CC5">
        <w:rPr>
          <w:b/>
          <w:bCs/>
          <w:szCs w:val="22"/>
          <w:lang w:val="fr-FR"/>
        </w:rPr>
        <w:t xml:space="preserve"> </w:t>
      </w:r>
      <w:r>
        <w:rPr>
          <w:b/>
          <w:bCs/>
          <w:szCs w:val="22"/>
          <w:lang w:val="fr-FR"/>
        </w:rPr>
        <w:t>sont utilisés de manière efficace</w:t>
      </w:r>
      <w:r w:rsidRPr="009140AA">
        <w:rPr>
          <w:strike/>
          <w:szCs w:val="22"/>
          <w:lang w:val="fr-FR"/>
        </w:rPr>
        <w:t xml:space="preserve">, et </w:t>
      </w:r>
      <w:r>
        <w:rPr>
          <w:strike/>
          <w:szCs w:val="22"/>
          <w:lang w:val="fr-FR"/>
        </w:rPr>
        <w:t xml:space="preserve">ceux nécessaires </w:t>
      </w:r>
      <w:r>
        <w:rPr>
          <w:szCs w:val="22"/>
          <w:lang w:val="fr-FR"/>
        </w:rPr>
        <w:t>pour réaliser</w:t>
      </w:r>
      <w:r w:rsidRPr="00986CC5">
        <w:rPr>
          <w:szCs w:val="22"/>
          <w:lang w:val="fr-FR"/>
        </w:rPr>
        <w:t xml:space="preserve"> la vision 2050</w:t>
      </w:r>
      <w:r w:rsidRPr="009140AA">
        <w:rPr>
          <w:strike/>
          <w:szCs w:val="22"/>
          <w:lang w:val="fr-FR"/>
        </w:rPr>
        <w:t xml:space="preserve">, </w:t>
      </w:r>
      <w:r>
        <w:rPr>
          <w:strike/>
          <w:szCs w:val="22"/>
          <w:lang w:val="fr-FR"/>
        </w:rPr>
        <w:t>est comblé</w:t>
      </w:r>
      <w:r w:rsidRPr="009140AA">
        <w:rPr>
          <w:szCs w:val="22"/>
          <w:lang w:val="fr-FR"/>
        </w:rPr>
        <w:t>.</w:t>
      </w:r>
    </w:p>
    <w:p w14:paraId="3C52C3CD" w14:textId="77777777" w:rsidR="00DD2662" w:rsidRDefault="00DD2662" w:rsidP="00DD2662">
      <w:pPr>
        <w:kinsoku w:val="0"/>
        <w:overflowPunct w:val="0"/>
        <w:autoSpaceDE w:val="0"/>
        <w:autoSpaceDN w:val="0"/>
        <w:spacing w:before="120" w:after="120"/>
        <w:rPr>
          <w:szCs w:val="22"/>
          <w:lang w:val="fr-FR"/>
        </w:rPr>
      </w:pPr>
      <w:r w:rsidRPr="00C40B25">
        <w:rPr>
          <w:b/>
          <w:bCs/>
          <w:szCs w:val="22"/>
          <w:u w:val="single"/>
          <w:lang w:val="fr-FR"/>
        </w:rPr>
        <w:t>Ouganda</w:t>
      </w:r>
      <w:r w:rsidRPr="00C40B25">
        <w:rPr>
          <w:b/>
          <w:bCs/>
          <w:szCs w:val="22"/>
          <w:lang w:val="fr-FR"/>
        </w:rPr>
        <w:t>:</w:t>
      </w:r>
      <w:r w:rsidRPr="00C40B25">
        <w:rPr>
          <w:szCs w:val="22"/>
          <w:lang w:val="fr-FR"/>
        </w:rPr>
        <w:t xml:space="preserve"> L’écart entre </w:t>
      </w:r>
      <w:r>
        <w:rPr>
          <w:szCs w:val="22"/>
          <w:lang w:val="fr-FR"/>
        </w:rPr>
        <w:t>les moyens financiers et autres moyens de mise en œuvre disponibles</w:t>
      </w:r>
      <w:r w:rsidRPr="00C40B25">
        <w:rPr>
          <w:szCs w:val="22"/>
          <w:lang w:val="fr-FR"/>
        </w:rPr>
        <w:t xml:space="preserve">, </w:t>
      </w:r>
      <w:r>
        <w:rPr>
          <w:b/>
          <w:bCs/>
          <w:szCs w:val="22"/>
          <w:lang w:val="fr-FR"/>
        </w:rPr>
        <w:t>notamment</w:t>
      </w:r>
      <w:r w:rsidRPr="00C40B25">
        <w:rPr>
          <w:b/>
          <w:bCs/>
          <w:szCs w:val="22"/>
          <w:lang w:val="fr-FR"/>
        </w:rPr>
        <w:t xml:space="preserve"> </w:t>
      </w:r>
      <w:r>
        <w:rPr>
          <w:b/>
          <w:bCs/>
          <w:szCs w:val="22"/>
          <w:lang w:val="fr-FR"/>
        </w:rPr>
        <w:t>en orientant</w:t>
      </w:r>
      <w:r w:rsidRPr="00C40B25">
        <w:rPr>
          <w:b/>
          <w:bCs/>
          <w:szCs w:val="22"/>
          <w:lang w:val="fr-FR"/>
        </w:rPr>
        <w:t xml:space="preserve">, </w:t>
      </w:r>
      <w:r>
        <w:rPr>
          <w:b/>
          <w:bCs/>
          <w:szCs w:val="22"/>
          <w:lang w:val="fr-FR"/>
        </w:rPr>
        <w:t>en réorientant</w:t>
      </w:r>
      <w:r w:rsidRPr="00C40B25">
        <w:rPr>
          <w:b/>
          <w:bCs/>
          <w:szCs w:val="22"/>
          <w:lang w:val="fr-FR"/>
        </w:rPr>
        <w:t xml:space="preserve">, </w:t>
      </w:r>
      <w:r>
        <w:rPr>
          <w:b/>
          <w:bCs/>
          <w:szCs w:val="22"/>
          <w:lang w:val="fr-FR"/>
        </w:rPr>
        <w:t>en réformant</w:t>
      </w:r>
      <w:r w:rsidRPr="00C40B25">
        <w:rPr>
          <w:b/>
          <w:bCs/>
          <w:szCs w:val="22"/>
          <w:lang w:val="fr-FR"/>
        </w:rPr>
        <w:t xml:space="preserve"> et </w:t>
      </w:r>
      <w:r>
        <w:rPr>
          <w:b/>
          <w:bCs/>
          <w:szCs w:val="22"/>
          <w:lang w:val="fr-FR"/>
        </w:rPr>
        <w:t>en éliminant ceux qui sont</w:t>
      </w:r>
      <w:r w:rsidRPr="00C40B25">
        <w:rPr>
          <w:b/>
          <w:bCs/>
          <w:szCs w:val="22"/>
          <w:lang w:val="fr-FR"/>
        </w:rPr>
        <w:t xml:space="preserve"> </w:t>
      </w:r>
      <w:r>
        <w:rPr>
          <w:b/>
          <w:bCs/>
          <w:szCs w:val="22"/>
          <w:lang w:val="fr-FR"/>
        </w:rPr>
        <w:t>néfastes pour la biodiversité</w:t>
      </w:r>
      <w:r w:rsidRPr="00C40B25">
        <w:rPr>
          <w:b/>
          <w:bCs/>
          <w:szCs w:val="22"/>
          <w:lang w:val="fr-FR"/>
        </w:rPr>
        <w:t xml:space="preserve"> </w:t>
      </w:r>
      <w:r w:rsidRPr="00986CC5">
        <w:rPr>
          <w:bCs/>
          <w:szCs w:val="22"/>
          <w:lang w:val="fr-FR"/>
        </w:rPr>
        <w:t>et</w:t>
      </w:r>
      <w:r w:rsidRPr="00C40B25">
        <w:rPr>
          <w:b/>
          <w:bCs/>
          <w:szCs w:val="22"/>
          <w:lang w:val="fr-FR"/>
        </w:rPr>
        <w:t xml:space="preserve"> </w:t>
      </w:r>
      <w:r>
        <w:rPr>
          <w:szCs w:val="22"/>
          <w:lang w:val="fr-FR"/>
        </w:rPr>
        <w:t>ceux nécessaires pour atteindre la vision 2050</w:t>
      </w:r>
      <w:r w:rsidRPr="00C40B25">
        <w:rPr>
          <w:szCs w:val="22"/>
          <w:lang w:val="fr-FR"/>
        </w:rPr>
        <w:t xml:space="preserve">, </w:t>
      </w:r>
      <w:r>
        <w:rPr>
          <w:szCs w:val="22"/>
          <w:lang w:val="fr-FR"/>
        </w:rPr>
        <w:t>est comblé</w:t>
      </w:r>
      <w:r w:rsidRPr="00C40B25">
        <w:rPr>
          <w:szCs w:val="22"/>
          <w:lang w:val="fr-FR"/>
        </w:rPr>
        <w:t>.</w:t>
      </w:r>
    </w:p>
    <w:p w14:paraId="4E2E7573" w14:textId="77777777" w:rsidR="00DD2662" w:rsidRPr="00C40B25" w:rsidRDefault="00DD2662" w:rsidP="00DD2662">
      <w:pPr>
        <w:kinsoku w:val="0"/>
        <w:overflowPunct w:val="0"/>
        <w:autoSpaceDE w:val="0"/>
        <w:autoSpaceDN w:val="0"/>
        <w:spacing w:before="120" w:after="120"/>
        <w:rPr>
          <w:b/>
          <w:bCs/>
          <w:szCs w:val="22"/>
          <w:lang w:val="fr-FR"/>
        </w:rPr>
      </w:pPr>
      <w:r w:rsidRPr="00C40B25">
        <w:rPr>
          <w:b/>
          <w:bCs/>
          <w:szCs w:val="22"/>
          <w:u w:val="single"/>
          <w:lang w:val="fr-FR"/>
        </w:rPr>
        <w:t>Pérou</w:t>
      </w:r>
      <w:r w:rsidRPr="00C40B25">
        <w:rPr>
          <w:b/>
          <w:bCs/>
          <w:szCs w:val="22"/>
          <w:lang w:val="fr-FR"/>
        </w:rPr>
        <w:t xml:space="preserve">: </w:t>
      </w:r>
      <w:r w:rsidRPr="00C40B25">
        <w:rPr>
          <w:szCs w:val="22"/>
          <w:lang w:val="fr-FR"/>
        </w:rPr>
        <w:t xml:space="preserve">L’écart entre </w:t>
      </w:r>
      <w:r>
        <w:rPr>
          <w:szCs w:val="22"/>
          <w:lang w:val="fr-FR"/>
        </w:rPr>
        <w:t xml:space="preserve">les </w:t>
      </w:r>
      <w:r w:rsidRPr="00986CC5">
        <w:rPr>
          <w:b/>
          <w:szCs w:val="22"/>
          <w:lang w:val="fr-FR"/>
        </w:rPr>
        <w:t>ressources</w:t>
      </w:r>
      <w:r w:rsidRPr="00C40B25">
        <w:rPr>
          <w:szCs w:val="22"/>
          <w:lang w:val="fr-FR"/>
        </w:rPr>
        <w:t xml:space="preserve"> financières</w:t>
      </w:r>
      <w:r w:rsidRPr="00C40B25">
        <w:rPr>
          <w:b/>
          <w:bCs/>
          <w:szCs w:val="22"/>
          <w:lang w:val="fr-FR"/>
        </w:rPr>
        <w:t xml:space="preserve"> </w:t>
      </w:r>
      <w:r>
        <w:rPr>
          <w:b/>
          <w:bCs/>
          <w:szCs w:val="22"/>
          <w:lang w:val="fr-FR"/>
        </w:rPr>
        <w:t>de toutes sources</w:t>
      </w:r>
      <w:r w:rsidRPr="00C40B25">
        <w:rPr>
          <w:b/>
          <w:bCs/>
          <w:szCs w:val="22"/>
          <w:lang w:val="fr-FR"/>
        </w:rPr>
        <w:t xml:space="preserve"> et</w:t>
      </w:r>
      <w:r>
        <w:rPr>
          <w:b/>
          <w:bCs/>
          <w:szCs w:val="22"/>
          <w:lang w:val="fr-FR"/>
        </w:rPr>
        <w:t xml:space="preserve"> autres </w:t>
      </w:r>
      <w:r w:rsidRPr="00C40B25">
        <w:rPr>
          <w:szCs w:val="22"/>
          <w:lang w:val="fr-FR"/>
        </w:rPr>
        <w:t xml:space="preserve">moyens de mise en </w:t>
      </w:r>
      <w:r>
        <w:rPr>
          <w:szCs w:val="22"/>
          <w:lang w:val="fr-FR"/>
        </w:rPr>
        <w:t>œuvre disponibles</w:t>
      </w:r>
      <w:r w:rsidRPr="00C40B25">
        <w:rPr>
          <w:szCs w:val="22"/>
          <w:lang w:val="fr-FR"/>
        </w:rPr>
        <w:t xml:space="preserve">, et </w:t>
      </w:r>
      <w:r>
        <w:rPr>
          <w:szCs w:val="22"/>
          <w:lang w:val="fr-FR"/>
        </w:rPr>
        <w:t xml:space="preserve">ceux nécessaires pour réaliser </w:t>
      </w:r>
      <w:r w:rsidRPr="00986CC5">
        <w:rPr>
          <w:b/>
          <w:szCs w:val="22"/>
          <w:lang w:val="fr-FR"/>
        </w:rPr>
        <w:t xml:space="preserve">le </w:t>
      </w:r>
      <w:r w:rsidRPr="00C40B25">
        <w:rPr>
          <w:b/>
          <w:bCs/>
          <w:szCs w:val="22"/>
          <w:lang w:val="fr-FR"/>
        </w:rPr>
        <w:t xml:space="preserve">cadre pour l’après-2020 et </w:t>
      </w:r>
      <w:r w:rsidRPr="00986CC5">
        <w:rPr>
          <w:bCs/>
          <w:szCs w:val="22"/>
          <w:lang w:val="fr-FR"/>
        </w:rPr>
        <w:t>la</w:t>
      </w:r>
      <w:r>
        <w:rPr>
          <w:b/>
          <w:bCs/>
          <w:szCs w:val="22"/>
          <w:lang w:val="fr-FR"/>
        </w:rPr>
        <w:t xml:space="preserve"> </w:t>
      </w:r>
      <w:r>
        <w:rPr>
          <w:szCs w:val="22"/>
          <w:lang w:val="fr-FR"/>
        </w:rPr>
        <w:t>vision 2050</w:t>
      </w:r>
      <w:r w:rsidRPr="00C40B25">
        <w:rPr>
          <w:szCs w:val="22"/>
          <w:lang w:val="fr-FR"/>
        </w:rPr>
        <w:t xml:space="preserve">, </w:t>
      </w:r>
      <w:r>
        <w:rPr>
          <w:szCs w:val="22"/>
          <w:lang w:val="fr-FR"/>
        </w:rPr>
        <w:t>est comblé</w:t>
      </w:r>
      <w:r w:rsidRPr="00C40B25">
        <w:rPr>
          <w:szCs w:val="22"/>
          <w:lang w:val="fr-FR"/>
        </w:rPr>
        <w:t xml:space="preserve"> </w:t>
      </w:r>
      <w:r>
        <w:rPr>
          <w:b/>
          <w:bCs/>
          <w:szCs w:val="22"/>
          <w:lang w:val="fr-FR"/>
        </w:rPr>
        <w:t>d’une manière efficace et effective</w:t>
      </w:r>
      <w:r w:rsidRPr="00C40B25">
        <w:rPr>
          <w:szCs w:val="22"/>
          <w:lang w:val="fr-FR"/>
        </w:rPr>
        <w:t>.</w:t>
      </w:r>
    </w:p>
    <w:p w14:paraId="675C9EC8" w14:textId="77777777" w:rsidR="00DD2662" w:rsidRPr="002C3770" w:rsidRDefault="00DD2662" w:rsidP="00DD2662">
      <w:pPr>
        <w:kinsoku w:val="0"/>
        <w:overflowPunct w:val="0"/>
        <w:autoSpaceDE w:val="0"/>
        <w:autoSpaceDN w:val="0"/>
        <w:spacing w:before="120" w:after="120"/>
        <w:rPr>
          <w:b/>
          <w:bCs/>
          <w:szCs w:val="22"/>
          <w:lang w:val="fr-FR"/>
        </w:rPr>
      </w:pPr>
      <w:r w:rsidRPr="002C3770">
        <w:rPr>
          <w:b/>
          <w:bCs/>
          <w:szCs w:val="22"/>
          <w:u w:val="single"/>
          <w:lang w:val="fr-FR"/>
        </w:rPr>
        <w:t>République démocratique du Congo</w:t>
      </w:r>
      <w:r w:rsidRPr="002C3770">
        <w:rPr>
          <w:b/>
          <w:bCs/>
          <w:szCs w:val="22"/>
          <w:lang w:val="fr-FR"/>
        </w:rPr>
        <w:t xml:space="preserve">: </w:t>
      </w:r>
      <w:r w:rsidRPr="002C3770">
        <w:rPr>
          <w:szCs w:val="22"/>
          <w:lang w:val="fr-FR"/>
        </w:rPr>
        <w:t xml:space="preserve">L’écart entre </w:t>
      </w:r>
      <w:r>
        <w:rPr>
          <w:szCs w:val="22"/>
          <w:lang w:val="fr-FR"/>
        </w:rPr>
        <w:t>les moyens financiers et autres moyens de mise en œuvre disponibles</w:t>
      </w:r>
      <w:r w:rsidRPr="002C3770">
        <w:rPr>
          <w:szCs w:val="22"/>
          <w:lang w:val="fr-FR"/>
        </w:rPr>
        <w:t xml:space="preserve">, et </w:t>
      </w:r>
      <w:r>
        <w:rPr>
          <w:szCs w:val="22"/>
          <w:lang w:val="fr-FR"/>
        </w:rPr>
        <w:t>ceux nécessaires pour atteindre la vision 2050</w:t>
      </w:r>
      <w:r w:rsidRPr="002C3770">
        <w:rPr>
          <w:szCs w:val="22"/>
          <w:lang w:val="fr-FR"/>
        </w:rPr>
        <w:t xml:space="preserve">, </w:t>
      </w:r>
      <w:r>
        <w:rPr>
          <w:szCs w:val="22"/>
          <w:lang w:val="fr-FR"/>
        </w:rPr>
        <w:t>est comblé</w:t>
      </w:r>
      <w:r w:rsidRPr="002C3770">
        <w:rPr>
          <w:b/>
          <w:bCs/>
          <w:szCs w:val="22"/>
          <w:lang w:val="fr-FR"/>
        </w:rPr>
        <w:t xml:space="preserve">, </w:t>
      </w:r>
      <w:r>
        <w:rPr>
          <w:b/>
          <w:bCs/>
          <w:szCs w:val="22"/>
          <w:lang w:val="fr-FR"/>
        </w:rPr>
        <w:t>notamment au moyen de la création d’un fonds pour la</w:t>
      </w:r>
      <w:r w:rsidRPr="002C3770">
        <w:rPr>
          <w:b/>
          <w:bCs/>
          <w:szCs w:val="22"/>
          <w:lang w:val="fr-FR"/>
        </w:rPr>
        <w:t xml:space="preserve"> biodiversité</w:t>
      </w:r>
      <w:r w:rsidRPr="002C3770">
        <w:rPr>
          <w:szCs w:val="22"/>
          <w:lang w:val="fr-FR"/>
        </w:rPr>
        <w:t>.</w:t>
      </w:r>
    </w:p>
    <w:p w14:paraId="67444EF9" w14:textId="77777777" w:rsidR="00DD2662" w:rsidRPr="00C40B25" w:rsidRDefault="00DD2662" w:rsidP="00DD2662">
      <w:pPr>
        <w:kinsoku w:val="0"/>
        <w:overflowPunct w:val="0"/>
        <w:autoSpaceDE w:val="0"/>
        <w:autoSpaceDN w:val="0"/>
        <w:spacing w:before="120" w:after="120"/>
        <w:rPr>
          <w:szCs w:val="22"/>
          <w:lang w:val="fr-FR"/>
        </w:rPr>
      </w:pPr>
      <w:r w:rsidRPr="00C40B25">
        <w:rPr>
          <w:b/>
          <w:bCs/>
          <w:szCs w:val="22"/>
          <w:u w:val="single"/>
          <w:lang w:val="fr-FR"/>
        </w:rPr>
        <w:t>Suisse</w:t>
      </w:r>
      <w:r w:rsidRPr="00C40B25">
        <w:rPr>
          <w:b/>
          <w:bCs/>
          <w:szCs w:val="22"/>
          <w:lang w:val="fr-FR"/>
        </w:rPr>
        <w:t xml:space="preserve">: </w:t>
      </w:r>
      <w:r w:rsidRPr="00C40B25">
        <w:rPr>
          <w:szCs w:val="22"/>
          <w:lang w:val="fr-FR"/>
        </w:rPr>
        <w:t xml:space="preserve">L’écart entre </w:t>
      </w:r>
      <w:r>
        <w:rPr>
          <w:szCs w:val="22"/>
          <w:lang w:val="fr-FR"/>
        </w:rPr>
        <w:t>les moyens financiers et autres moyens de mise en œuvre disponibles</w:t>
      </w:r>
      <w:r w:rsidRPr="00C40B25">
        <w:rPr>
          <w:szCs w:val="22"/>
          <w:lang w:val="fr-FR"/>
        </w:rPr>
        <w:t xml:space="preserve">, et </w:t>
      </w:r>
      <w:r>
        <w:rPr>
          <w:szCs w:val="22"/>
          <w:lang w:val="fr-FR"/>
        </w:rPr>
        <w:t>ceux nécessaires pour atteindre la vision 2050</w:t>
      </w:r>
      <w:r w:rsidRPr="00C40B25">
        <w:rPr>
          <w:szCs w:val="22"/>
          <w:lang w:val="fr-FR"/>
        </w:rPr>
        <w:t xml:space="preserve">, </w:t>
      </w:r>
      <w:r>
        <w:rPr>
          <w:szCs w:val="22"/>
          <w:lang w:val="fr-FR"/>
        </w:rPr>
        <w:t>est comblé,</w:t>
      </w:r>
      <w:r w:rsidRPr="00C40B25">
        <w:rPr>
          <w:szCs w:val="22"/>
          <w:lang w:val="fr-FR"/>
        </w:rPr>
        <w:t xml:space="preserve"> et </w:t>
      </w:r>
      <w:r>
        <w:rPr>
          <w:b/>
          <w:bCs/>
          <w:szCs w:val="22"/>
          <w:lang w:val="fr-FR"/>
        </w:rPr>
        <w:t>tous les flux financiers</w:t>
      </w:r>
      <w:r w:rsidRPr="00C40B25">
        <w:rPr>
          <w:b/>
          <w:bCs/>
          <w:szCs w:val="22"/>
          <w:lang w:val="fr-FR"/>
        </w:rPr>
        <w:t xml:space="preserve"> </w:t>
      </w:r>
      <w:r>
        <w:rPr>
          <w:b/>
          <w:bCs/>
          <w:szCs w:val="22"/>
          <w:lang w:val="fr-FR"/>
        </w:rPr>
        <w:t xml:space="preserve">sont compatibles avec une voie à suivre en vue d’un développement positif net pour la </w:t>
      </w:r>
      <w:r w:rsidRPr="00C40B25">
        <w:rPr>
          <w:b/>
          <w:bCs/>
          <w:szCs w:val="22"/>
          <w:lang w:val="fr-FR"/>
        </w:rPr>
        <w:t>biodiversité</w:t>
      </w:r>
      <w:r>
        <w:rPr>
          <w:b/>
          <w:bCs/>
          <w:szCs w:val="22"/>
          <w:lang w:val="fr-FR"/>
        </w:rPr>
        <w:t xml:space="preserve">, afin de garantir une plus grande résilience de la </w:t>
      </w:r>
      <w:r w:rsidRPr="00C40B25">
        <w:rPr>
          <w:b/>
          <w:bCs/>
          <w:szCs w:val="22"/>
          <w:lang w:val="fr-FR"/>
        </w:rPr>
        <w:t xml:space="preserve">nature et </w:t>
      </w:r>
      <w:r>
        <w:rPr>
          <w:b/>
          <w:bCs/>
          <w:szCs w:val="22"/>
          <w:lang w:val="fr-FR"/>
        </w:rPr>
        <w:t>des populations</w:t>
      </w:r>
      <w:r w:rsidRPr="00C40B25">
        <w:rPr>
          <w:szCs w:val="22"/>
          <w:lang w:val="fr-FR"/>
        </w:rPr>
        <w:t>.</w:t>
      </w:r>
    </w:p>
    <w:p w14:paraId="42968B03" w14:textId="4175098E" w:rsidR="00DD2662" w:rsidRPr="007D671A" w:rsidRDefault="00DD2662" w:rsidP="00DD2662">
      <w:pPr>
        <w:kinsoku w:val="0"/>
        <w:overflowPunct w:val="0"/>
        <w:autoSpaceDE w:val="0"/>
        <w:autoSpaceDN w:val="0"/>
        <w:spacing w:before="120" w:after="120"/>
        <w:rPr>
          <w:b/>
          <w:bCs/>
          <w:szCs w:val="22"/>
          <w:lang w:val="fr-FR"/>
        </w:rPr>
      </w:pPr>
      <w:r w:rsidRPr="00905FD5">
        <w:rPr>
          <w:b/>
          <w:bCs/>
          <w:szCs w:val="22"/>
          <w:u w:val="single"/>
          <w:lang w:val="fr-FR"/>
        </w:rPr>
        <w:t xml:space="preserve">Union européenne et ses </w:t>
      </w:r>
      <w:r w:rsidR="00AE2AFD">
        <w:rPr>
          <w:b/>
          <w:bCs/>
          <w:szCs w:val="22"/>
          <w:u w:val="single"/>
          <w:lang w:val="fr-FR"/>
        </w:rPr>
        <w:t>État</w:t>
      </w:r>
      <w:r w:rsidRPr="00905FD5">
        <w:rPr>
          <w:b/>
          <w:bCs/>
          <w:szCs w:val="22"/>
          <w:u w:val="single"/>
          <w:lang w:val="fr-FR"/>
        </w:rPr>
        <w:t>s membres</w:t>
      </w:r>
      <w:r w:rsidRPr="00905FD5">
        <w:rPr>
          <w:b/>
          <w:bCs/>
          <w:szCs w:val="22"/>
          <w:lang w:val="fr-FR"/>
        </w:rPr>
        <w:t xml:space="preserve">: </w:t>
      </w:r>
      <w:r w:rsidRPr="00905FD5">
        <w:rPr>
          <w:szCs w:val="22"/>
          <w:lang w:val="fr-FR"/>
        </w:rPr>
        <w:t xml:space="preserve">L’écart entre </w:t>
      </w:r>
      <w:r>
        <w:rPr>
          <w:szCs w:val="22"/>
          <w:lang w:val="fr-FR"/>
        </w:rPr>
        <w:t>les moyens financiers et autres moyens de mise en œuvre disponibles</w:t>
      </w:r>
      <w:r w:rsidRPr="00905FD5">
        <w:rPr>
          <w:szCs w:val="22"/>
          <w:lang w:val="fr-FR"/>
        </w:rPr>
        <w:t xml:space="preserve">, et </w:t>
      </w:r>
      <w:r>
        <w:rPr>
          <w:szCs w:val="22"/>
          <w:lang w:val="fr-FR"/>
        </w:rPr>
        <w:t>ceux nécessaires pour atteindre la vision 2050</w:t>
      </w:r>
      <w:r w:rsidRPr="00905FD5">
        <w:rPr>
          <w:szCs w:val="22"/>
          <w:lang w:val="fr-FR"/>
        </w:rPr>
        <w:t xml:space="preserve">, </w:t>
      </w:r>
      <w:r>
        <w:rPr>
          <w:szCs w:val="22"/>
          <w:lang w:val="fr-FR"/>
        </w:rPr>
        <w:t>est comblé,</w:t>
      </w:r>
      <w:r w:rsidRPr="00905FD5">
        <w:rPr>
          <w:szCs w:val="22"/>
          <w:lang w:val="fr-FR"/>
        </w:rPr>
        <w:t xml:space="preserve"> </w:t>
      </w:r>
      <w:r w:rsidRPr="008423D1">
        <w:rPr>
          <w:b/>
          <w:szCs w:val="22"/>
          <w:lang w:val="fr-FR"/>
        </w:rPr>
        <w:t xml:space="preserve">et </w:t>
      </w:r>
      <w:r>
        <w:rPr>
          <w:b/>
          <w:bCs/>
          <w:szCs w:val="22"/>
          <w:lang w:val="fr-FR"/>
        </w:rPr>
        <w:t xml:space="preserve">l’intégration effective de la </w:t>
      </w:r>
      <w:r w:rsidRPr="00905FD5">
        <w:rPr>
          <w:b/>
          <w:bCs/>
          <w:szCs w:val="22"/>
          <w:lang w:val="fr-FR"/>
        </w:rPr>
        <w:t xml:space="preserve">biodiversité </w:t>
      </w:r>
      <w:r>
        <w:rPr>
          <w:b/>
          <w:bCs/>
          <w:szCs w:val="22"/>
          <w:lang w:val="fr-FR"/>
        </w:rPr>
        <w:t>dans toutes</w:t>
      </w:r>
      <w:r w:rsidRPr="00905FD5">
        <w:rPr>
          <w:b/>
          <w:bCs/>
          <w:szCs w:val="22"/>
          <w:lang w:val="fr-FR"/>
        </w:rPr>
        <w:t xml:space="preserve"> </w:t>
      </w:r>
      <w:r>
        <w:rPr>
          <w:b/>
          <w:bCs/>
          <w:szCs w:val="22"/>
          <w:lang w:val="fr-FR"/>
        </w:rPr>
        <w:t xml:space="preserve">les </w:t>
      </w:r>
      <w:r w:rsidRPr="00905FD5">
        <w:rPr>
          <w:b/>
          <w:bCs/>
          <w:szCs w:val="22"/>
          <w:lang w:val="fr-FR"/>
        </w:rPr>
        <w:t xml:space="preserve">politiques générales et </w:t>
      </w:r>
      <w:r>
        <w:rPr>
          <w:b/>
          <w:bCs/>
          <w:szCs w:val="22"/>
          <w:lang w:val="fr-FR"/>
        </w:rPr>
        <w:t xml:space="preserve">les </w:t>
      </w:r>
      <w:r w:rsidRPr="00905FD5">
        <w:rPr>
          <w:b/>
          <w:bCs/>
          <w:szCs w:val="22"/>
          <w:lang w:val="fr-FR"/>
        </w:rPr>
        <w:t>secteurs</w:t>
      </w:r>
      <w:r>
        <w:rPr>
          <w:b/>
          <w:bCs/>
          <w:szCs w:val="22"/>
          <w:lang w:val="fr-FR"/>
        </w:rPr>
        <w:t xml:space="preserve"> est menée à bien</w:t>
      </w:r>
      <w:r w:rsidRPr="00905FD5">
        <w:rPr>
          <w:szCs w:val="22"/>
          <w:lang w:val="fr-FR"/>
        </w:rPr>
        <w:t>.</w:t>
      </w:r>
    </w:p>
    <w:p w14:paraId="245FC2CA" w14:textId="72800185" w:rsidR="00DD2662" w:rsidRPr="00FB1F63" w:rsidRDefault="00212E1C" w:rsidP="00DD2662">
      <w:pPr>
        <w:keepNext/>
        <w:kinsoku w:val="0"/>
        <w:overflowPunct w:val="0"/>
        <w:autoSpaceDE w:val="0"/>
        <w:autoSpaceDN w:val="0"/>
        <w:spacing w:before="360" w:after="120"/>
        <w:jc w:val="center"/>
        <w:rPr>
          <w:b/>
          <w:bCs/>
          <w:szCs w:val="22"/>
          <w:lang w:val="fr-FR"/>
        </w:rPr>
      </w:pPr>
      <w:r>
        <w:rPr>
          <w:b/>
          <w:bCs/>
          <w:szCs w:val="22"/>
          <w:lang w:val="fr-FR"/>
        </w:rPr>
        <w:t>PROPOSITIONS DES OBSERVATEURS SOUTENUES PAR LES</w:t>
      </w:r>
      <w:r w:rsidR="00331502">
        <w:rPr>
          <w:b/>
          <w:bCs/>
          <w:szCs w:val="22"/>
          <w:lang w:val="fr-FR"/>
        </w:rPr>
        <w:t xml:space="preserve"> PARTIES</w:t>
      </w:r>
    </w:p>
    <w:p w14:paraId="08C08AEA" w14:textId="77777777" w:rsidR="00DD2662" w:rsidRPr="00905FD5" w:rsidRDefault="00DD2662" w:rsidP="00DD2662">
      <w:pPr>
        <w:kinsoku w:val="0"/>
        <w:overflowPunct w:val="0"/>
        <w:autoSpaceDE w:val="0"/>
        <w:autoSpaceDN w:val="0"/>
        <w:spacing w:before="120" w:after="120"/>
        <w:rPr>
          <w:szCs w:val="22"/>
          <w:lang w:val="fr-FR"/>
        </w:rPr>
      </w:pPr>
      <w:r w:rsidRPr="00905FD5">
        <w:rPr>
          <w:b/>
          <w:bCs/>
          <w:szCs w:val="22"/>
          <w:u w:val="single"/>
          <w:lang w:val="fr-FR"/>
        </w:rPr>
        <w:t>FARN (</w:t>
      </w:r>
      <w:r>
        <w:rPr>
          <w:b/>
          <w:bCs/>
          <w:szCs w:val="22"/>
          <w:u w:val="single"/>
          <w:lang w:val="fr-FR"/>
        </w:rPr>
        <w:t>Caucus des femmes de la CBD</w:t>
      </w:r>
      <w:r w:rsidRPr="00905FD5">
        <w:rPr>
          <w:b/>
          <w:bCs/>
          <w:szCs w:val="22"/>
          <w:u w:val="single"/>
          <w:lang w:val="fr-FR"/>
        </w:rPr>
        <w:t>)</w:t>
      </w:r>
      <w:r w:rsidRPr="00905FD5">
        <w:rPr>
          <w:b/>
          <w:bCs/>
          <w:szCs w:val="22"/>
          <w:lang w:val="fr-FR"/>
        </w:rPr>
        <w:t xml:space="preserve">: </w:t>
      </w:r>
      <w:r w:rsidRPr="00905FD5">
        <w:rPr>
          <w:szCs w:val="22"/>
          <w:lang w:val="fr-FR"/>
        </w:rPr>
        <w:t xml:space="preserve">L’écart entre </w:t>
      </w:r>
      <w:r>
        <w:rPr>
          <w:szCs w:val="22"/>
          <w:lang w:val="fr-FR"/>
        </w:rPr>
        <w:t>les moyens financiers et autres moyens de mise en œuvre disponibles</w:t>
      </w:r>
      <w:r w:rsidRPr="00905FD5">
        <w:rPr>
          <w:szCs w:val="22"/>
          <w:lang w:val="fr-FR"/>
        </w:rPr>
        <w:t xml:space="preserve">, et </w:t>
      </w:r>
      <w:r>
        <w:rPr>
          <w:szCs w:val="22"/>
          <w:lang w:val="fr-FR"/>
        </w:rPr>
        <w:t>ceux nécessaires pour atteindre la vision 2050</w:t>
      </w:r>
      <w:r w:rsidRPr="00905FD5">
        <w:rPr>
          <w:szCs w:val="22"/>
          <w:lang w:val="fr-FR"/>
        </w:rPr>
        <w:t xml:space="preserve">, </w:t>
      </w:r>
      <w:r>
        <w:rPr>
          <w:szCs w:val="22"/>
          <w:lang w:val="fr-FR"/>
        </w:rPr>
        <w:t>est comblé,</w:t>
      </w:r>
      <w:r w:rsidRPr="00905FD5">
        <w:rPr>
          <w:b/>
          <w:bCs/>
          <w:szCs w:val="22"/>
          <w:lang w:val="fr-FR"/>
        </w:rPr>
        <w:t xml:space="preserve"> et </w:t>
      </w:r>
      <w:r>
        <w:rPr>
          <w:b/>
          <w:bCs/>
          <w:szCs w:val="22"/>
          <w:lang w:val="fr-FR"/>
        </w:rPr>
        <w:t>ils sont distribués équitablement</w:t>
      </w:r>
      <w:r w:rsidRPr="00905FD5">
        <w:rPr>
          <w:szCs w:val="22"/>
          <w:lang w:val="fr-FR"/>
        </w:rPr>
        <w:t>.</w:t>
      </w:r>
    </w:p>
    <w:p w14:paraId="5D9DEA14" w14:textId="77777777" w:rsidR="00DD2662" w:rsidRPr="009140AA" w:rsidRDefault="00DD2662" w:rsidP="00DD2662">
      <w:pPr>
        <w:kinsoku w:val="0"/>
        <w:overflowPunct w:val="0"/>
        <w:autoSpaceDE w:val="0"/>
        <w:autoSpaceDN w:val="0"/>
        <w:spacing w:before="120" w:after="120"/>
        <w:rPr>
          <w:szCs w:val="22"/>
          <w:lang w:val="fr-FR"/>
        </w:rPr>
      </w:pPr>
      <w:r w:rsidRPr="009140AA">
        <w:rPr>
          <w:b/>
          <w:bCs/>
          <w:szCs w:val="22"/>
          <w:u w:val="single"/>
          <w:lang w:val="fr-FR"/>
        </w:rPr>
        <w:t>GFC</w:t>
      </w:r>
      <w:r w:rsidRPr="009140AA">
        <w:rPr>
          <w:b/>
          <w:bCs/>
          <w:szCs w:val="22"/>
          <w:lang w:val="fr-FR"/>
        </w:rPr>
        <w:t>:</w:t>
      </w:r>
      <w:r>
        <w:rPr>
          <w:b/>
          <w:bCs/>
          <w:szCs w:val="22"/>
          <w:lang w:val="fr-FR"/>
        </w:rPr>
        <w:t xml:space="preserve"> Tous les</w:t>
      </w:r>
      <w:r w:rsidRPr="009140AA">
        <w:rPr>
          <w:b/>
          <w:bCs/>
          <w:szCs w:val="22"/>
          <w:lang w:val="fr-FR"/>
        </w:rPr>
        <w:t xml:space="preserve"> </w:t>
      </w:r>
      <w:r>
        <w:rPr>
          <w:b/>
          <w:bCs/>
          <w:szCs w:val="22"/>
          <w:lang w:val="fr-FR"/>
        </w:rPr>
        <w:t>flux financiers sont alignés sur la Convention sur la diversité biologique</w:t>
      </w:r>
      <w:r w:rsidRPr="009140AA">
        <w:rPr>
          <w:b/>
          <w:bCs/>
          <w:szCs w:val="22"/>
          <w:lang w:val="fr-FR"/>
        </w:rPr>
        <w:t xml:space="preserve"> et </w:t>
      </w:r>
      <w:r>
        <w:rPr>
          <w:b/>
          <w:bCs/>
          <w:szCs w:val="22"/>
          <w:lang w:val="fr-FR"/>
        </w:rPr>
        <w:t>les engagements</w:t>
      </w:r>
      <w:r w:rsidRPr="009140AA">
        <w:rPr>
          <w:b/>
          <w:bCs/>
          <w:szCs w:val="22"/>
          <w:lang w:val="fr-FR"/>
        </w:rPr>
        <w:t xml:space="preserve"> </w:t>
      </w:r>
      <w:r>
        <w:rPr>
          <w:b/>
          <w:bCs/>
          <w:szCs w:val="22"/>
          <w:lang w:val="fr-FR"/>
        </w:rPr>
        <w:t xml:space="preserve">y afférent </w:t>
      </w:r>
      <w:r w:rsidRPr="009140AA">
        <w:rPr>
          <w:b/>
          <w:bCs/>
          <w:szCs w:val="22"/>
          <w:lang w:val="fr-FR"/>
        </w:rPr>
        <w:t xml:space="preserve">et </w:t>
      </w:r>
      <w:r w:rsidRPr="009140AA">
        <w:rPr>
          <w:szCs w:val="22"/>
          <w:lang w:val="fr-FR"/>
        </w:rPr>
        <w:t xml:space="preserve">l’écart entre </w:t>
      </w:r>
      <w:r>
        <w:rPr>
          <w:szCs w:val="22"/>
          <w:lang w:val="fr-FR"/>
        </w:rPr>
        <w:t>les moyens financiers</w:t>
      </w:r>
      <w:r w:rsidRPr="009140AA">
        <w:rPr>
          <w:szCs w:val="22"/>
          <w:lang w:val="fr-FR"/>
        </w:rPr>
        <w:t xml:space="preserve"> et</w:t>
      </w:r>
      <w:r>
        <w:rPr>
          <w:szCs w:val="22"/>
          <w:lang w:val="fr-FR"/>
        </w:rPr>
        <w:t xml:space="preserve"> </w:t>
      </w:r>
      <w:r w:rsidRPr="009140AA">
        <w:rPr>
          <w:szCs w:val="22"/>
          <w:lang w:val="fr-FR"/>
        </w:rPr>
        <w:t xml:space="preserve">autres moyens de mise en </w:t>
      </w:r>
      <w:r>
        <w:rPr>
          <w:szCs w:val="22"/>
          <w:lang w:val="fr-FR"/>
        </w:rPr>
        <w:t>œuvre</w:t>
      </w:r>
      <w:r w:rsidRPr="009140AA">
        <w:rPr>
          <w:szCs w:val="22"/>
          <w:lang w:val="fr-FR"/>
        </w:rPr>
        <w:t xml:space="preserve">, et ceux nécessaires pour atteindre la </w:t>
      </w:r>
      <w:r>
        <w:rPr>
          <w:szCs w:val="22"/>
          <w:lang w:val="fr-FR"/>
        </w:rPr>
        <w:t>vision 2050</w:t>
      </w:r>
      <w:r w:rsidRPr="009140AA">
        <w:rPr>
          <w:szCs w:val="22"/>
          <w:lang w:val="fr-FR"/>
        </w:rPr>
        <w:t xml:space="preserve">, </w:t>
      </w:r>
      <w:r>
        <w:rPr>
          <w:szCs w:val="22"/>
          <w:lang w:val="fr-FR"/>
        </w:rPr>
        <w:t>est comblé</w:t>
      </w:r>
      <w:r w:rsidRPr="009140AA">
        <w:rPr>
          <w:szCs w:val="22"/>
          <w:lang w:val="fr-FR"/>
        </w:rPr>
        <w:t>.</w:t>
      </w:r>
    </w:p>
    <w:p w14:paraId="0E29EE84" w14:textId="77777777" w:rsidR="00DD2662" w:rsidRPr="009140AA" w:rsidRDefault="00DD2662" w:rsidP="00DD2662">
      <w:pPr>
        <w:kinsoku w:val="0"/>
        <w:overflowPunct w:val="0"/>
        <w:autoSpaceDE w:val="0"/>
        <w:autoSpaceDN w:val="0"/>
        <w:spacing w:before="120" w:after="120"/>
        <w:rPr>
          <w:szCs w:val="22"/>
          <w:lang w:val="fr-FR"/>
        </w:rPr>
      </w:pPr>
      <w:r w:rsidRPr="009140AA">
        <w:rPr>
          <w:b/>
          <w:bCs/>
          <w:szCs w:val="22"/>
          <w:u w:val="single"/>
          <w:lang w:val="fr-FR"/>
        </w:rPr>
        <w:t>WWF</w:t>
      </w:r>
      <w:r w:rsidRPr="009140AA">
        <w:rPr>
          <w:b/>
          <w:bCs/>
          <w:szCs w:val="22"/>
          <w:lang w:val="fr-FR"/>
        </w:rPr>
        <w:t xml:space="preserve">: </w:t>
      </w:r>
      <w:r w:rsidRPr="009140AA">
        <w:rPr>
          <w:szCs w:val="22"/>
          <w:lang w:val="fr-FR"/>
        </w:rPr>
        <w:t xml:space="preserve">L’écart entre </w:t>
      </w:r>
      <w:r>
        <w:rPr>
          <w:szCs w:val="22"/>
          <w:lang w:val="fr-FR"/>
        </w:rPr>
        <w:t>les moyens financiers et autres moyens de mise en œuvre disponibles</w:t>
      </w:r>
      <w:r w:rsidRPr="009140AA">
        <w:rPr>
          <w:szCs w:val="22"/>
          <w:lang w:val="fr-FR"/>
        </w:rPr>
        <w:t xml:space="preserve">, et </w:t>
      </w:r>
      <w:r>
        <w:rPr>
          <w:szCs w:val="22"/>
          <w:lang w:val="fr-FR"/>
        </w:rPr>
        <w:t>ceux nécessaires pour atteindre la vision 2050</w:t>
      </w:r>
      <w:r w:rsidRPr="009140AA">
        <w:rPr>
          <w:szCs w:val="22"/>
          <w:lang w:val="fr-FR"/>
        </w:rPr>
        <w:t xml:space="preserve">, </w:t>
      </w:r>
      <w:r>
        <w:rPr>
          <w:szCs w:val="22"/>
          <w:lang w:val="fr-FR"/>
        </w:rPr>
        <w:t>est comblé</w:t>
      </w:r>
      <w:r w:rsidRPr="009140AA">
        <w:rPr>
          <w:b/>
          <w:bCs/>
          <w:szCs w:val="22"/>
          <w:lang w:val="fr-FR"/>
        </w:rPr>
        <w:t xml:space="preserve">, </w:t>
      </w:r>
      <w:r>
        <w:rPr>
          <w:b/>
          <w:bCs/>
          <w:szCs w:val="22"/>
          <w:lang w:val="fr-FR"/>
        </w:rPr>
        <w:t>notamment en augmentant substantiellement</w:t>
      </w:r>
      <w:r w:rsidRPr="009140AA">
        <w:rPr>
          <w:b/>
          <w:bCs/>
          <w:szCs w:val="22"/>
          <w:lang w:val="fr-FR"/>
        </w:rPr>
        <w:t xml:space="preserve"> </w:t>
      </w:r>
      <w:r>
        <w:rPr>
          <w:b/>
          <w:bCs/>
          <w:szCs w:val="22"/>
          <w:lang w:val="fr-FR"/>
        </w:rPr>
        <w:t xml:space="preserve">les </w:t>
      </w:r>
      <w:r>
        <w:rPr>
          <w:b/>
          <w:bCs/>
          <w:szCs w:val="22"/>
          <w:lang w:val="fr-FR"/>
        </w:rPr>
        <w:lastRenderedPageBreak/>
        <w:t>financements de toutes sources</w:t>
      </w:r>
      <w:r w:rsidRPr="009140AA">
        <w:rPr>
          <w:b/>
          <w:bCs/>
          <w:szCs w:val="22"/>
          <w:lang w:val="fr-FR"/>
        </w:rPr>
        <w:t xml:space="preserve"> </w:t>
      </w:r>
      <w:r>
        <w:rPr>
          <w:b/>
          <w:bCs/>
          <w:szCs w:val="22"/>
          <w:lang w:val="fr-FR"/>
        </w:rPr>
        <w:t xml:space="preserve"> pour assurer la</w:t>
      </w:r>
      <w:r w:rsidRPr="009140AA">
        <w:rPr>
          <w:b/>
          <w:bCs/>
          <w:szCs w:val="22"/>
          <w:lang w:val="fr-FR"/>
        </w:rPr>
        <w:t xml:space="preserve"> mise en </w:t>
      </w:r>
      <w:r>
        <w:rPr>
          <w:b/>
          <w:bCs/>
          <w:szCs w:val="22"/>
          <w:lang w:val="fr-FR"/>
        </w:rPr>
        <w:t>œuvre du</w:t>
      </w:r>
      <w:r w:rsidRPr="009140AA">
        <w:rPr>
          <w:b/>
          <w:bCs/>
          <w:szCs w:val="22"/>
          <w:lang w:val="fr-FR"/>
        </w:rPr>
        <w:t xml:space="preserve"> cadre et </w:t>
      </w:r>
      <w:r>
        <w:rPr>
          <w:b/>
          <w:bCs/>
          <w:szCs w:val="22"/>
          <w:lang w:val="fr-FR"/>
        </w:rPr>
        <w:t>réduire à un minimum</w:t>
      </w:r>
      <w:r w:rsidRPr="009140AA">
        <w:rPr>
          <w:b/>
          <w:bCs/>
          <w:szCs w:val="22"/>
          <w:lang w:val="fr-FR"/>
        </w:rPr>
        <w:t xml:space="preserve"> </w:t>
      </w:r>
      <w:r>
        <w:rPr>
          <w:b/>
          <w:bCs/>
          <w:szCs w:val="22"/>
          <w:lang w:val="fr-FR"/>
        </w:rPr>
        <w:t>les flux financiers publics et privés</w:t>
      </w:r>
      <w:r w:rsidRPr="009140AA">
        <w:rPr>
          <w:b/>
          <w:bCs/>
          <w:szCs w:val="22"/>
          <w:lang w:val="fr-FR"/>
        </w:rPr>
        <w:t xml:space="preserve"> </w:t>
      </w:r>
      <w:r>
        <w:rPr>
          <w:b/>
          <w:bCs/>
          <w:szCs w:val="22"/>
          <w:lang w:val="fr-FR"/>
        </w:rPr>
        <w:t>qui sont néfastes pour la biodiversité</w:t>
      </w:r>
      <w:r w:rsidRPr="009140AA">
        <w:rPr>
          <w:szCs w:val="22"/>
          <w:lang w:val="fr-FR"/>
        </w:rPr>
        <w:t>.</w:t>
      </w:r>
    </w:p>
    <w:p w14:paraId="79AFEAFB" w14:textId="77777777" w:rsidR="00DD2662" w:rsidRPr="009140AA" w:rsidRDefault="00DD2662" w:rsidP="00DD2662">
      <w:pPr>
        <w:kinsoku w:val="0"/>
        <w:overflowPunct w:val="0"/>
        <w:autoSpaceDE w:val="0"/>
        <w:autoSpaceDN w:val="0"/>
        <w:spacing w:before="120" w:after="120"/>
        <w:rPr>
          <w:b/>
          <w:bCs/>
          <w:caps/>
          <w:kern w:val="22"/>
          <w:szCs w:val="22"/>
          <w:lang w:val="fr-FR"/>
        </w:rPr>
      </w:pPr>
    </w:p>
    <w:p w14:paraId="6CD6A5C1" w14:textId="77777777" w:rsidR="00DD2662" w:rsidRPr="00BF5C64" w:rsidRDefault="00DD2662" w:rsidP="00DD2662">
      <w:pPr>
        <w:keepNext/>
        <w:shd w:val="clear" w:color="auto" w:fill="E7E6E6" w:themeFill="background2"/>
        <w:kinsoku w:val="0"/>
        <w:overflowPunct w:val="0"/>
        <w:autoSpaceDE w:val="0"/>
        <w:autoSpaceDN w:val="0"/>
        <w:spacing w:before="240" w:after="120" w:line="360" w:lineRule="auto"/>
        <w:jc w:val="center"/>
        <w:outlineLvl w:val="1"/>
        <w:rPr>
          <w:b/>
          <w:bCs/>
          <w:caps/>
          <w:szCs w:val="22"/>
        </w:rPr>
      </w:pPr>
      <w:bookmarkStart w:id="24" w:name="_Toc86227320"/>
      <w:r>
        <w:rPr>
          <w:b/>
          <w:bCs/>
          <w:szCs w:val="22"/>
        </w:rPr>
        <w:t>Jalon</w:t>
      </w:r>
      <w:r w:rsidRPr="00BF5C64">
        <w:rPr>
          <w:b/>
          <w:bCs/>
          <w:szCs w:val="22"/>
        </w:rPr>
        <w:t xml:space="preserve"> </w:t>
      </w:r>
      <w:r w:rsidRPr="00BF5C64">
        <w:rPr>
          <w:b/>
          <w:bCs/>
          <w:caps/>
          <w:szCs w:val="22"/>
        </w:rPr>
        <w:t>A.1</w:t>
      </w:r>
      <w:bookmarkEnd w:id="24"/>
    </w:p>
    <w:p w14:paraId="01A1BFA6" w14:textId="77777777" w:rsidR="00DD2662" w:rsidRPr="00BF5C64" w:rsidRDefault="00DD2662" w:rsidP="00DD2662">
      <w:pPr>
        <w:keepNext/>
        <w:kinsoku w:val="0"/>
        <w:overflowPunct w:val="0"/>
        <w:autoSpaceDE w:val="0"/>
        <w:autoSpaceDN w:val="0"/>
        <w:spacing w:before="360" w:after="120"/>
        <w:jc w:val="center"/>
        <w:rPr>
          <w:szCs w:val="22"/>
          <w:u w:val="single"/>
        </w:rPr>
      </w:pPr>
      <w:r>
        <w:rPr>
          <w:rFonts w:asciiTheme="majorBidi" w:hAnsiTheme="majorBidi" w:cstheme="majorBidi"/>
          <w:b/>
          <w:szCs w:val="22"/>
        </w:rPr>
        <w:t>TEXTE ORIGINAL</w:t>
      </w:r>
    </w:p>
    <w:tbl>
      <w:tblPr>
        <w:tblStyle w:val="TableGrid"/>
        <w:tblW w:w="9445" w:type="dxa"/>
        <w:tblBorders>
          <w:insideH w:val="none" w:sz="0" w:space="0" w:color="auto"/>
          <w:insideV w:val="none" w:sz="0" w:space="0" w:color="auto"/>
        </w:tblBorders>
        <w:tblLayout w:type="fixed"/>
        <w:tblLook w:val="04A0" w:firstRow="1" w:lastRow="0" w:firstColumn="1" w:lastColumn="0" w:noHBand="0" w:noVBand="1"/>
      </w:tblPr>
      <w:tblGrid>
        <w:gridCol w:w="9445"/>
      </w:tblGrid>
      <w:tr w:rsidR="00DD2662" w:rsidRPr="003F647C" w14:paraId="3DD631A4" w14:textId="77777777" w:rsidTr="00F40FCD">
        <w:trPr>
          <w:trHeight w:val="602"/>
        </w:trPr>
        <w:tc>
          <w:tcPr>
            <w:tcW w:w="9445" w:type="dxa"/>
          </w:tcPr>
          <w:p w14:paraId="3541F163" w14:textId="77777777" w:rsidR="00DD2662" w:rsidRPr="00FB1437" w:rsidRDefault="00DD2662" w:rsidP="00F40FCD">
            <w:pPr>
              <w:keepNext/>
              <w:spacing w:before="120" w:after="120"/>
              <w:rPr>
                <w:sz w:val="22"/>
                <w:szCs w:val="22"/>
                <w:lang w:val="fr-FR"/>
              </w:rPr>
            </w:pPr>
            <w:r w:rsidRPr="00FB1437">
              <w:rPr>
                <w:sz w:val="22"/>
                <w:szCs w:val="22"/>
                <w:lang w:val="fr-FR"/>
              </w:rPr>
              <w:t>Augmentation nette de la superficie, de la connectivité et de l'intégrité des systèmes naturels d'au moins 5 %.</w:t>
            </w:r>
          </w:p>
        </w:tc>
      </w:tr>
    </w:tbl>
    <w:p w14:paraId="5D3B3B47" w14:textId="77777777" w:rsidR="00DD2662" w:rsidRPr="007418DD" w:rsidRDefault="00DD2662" w:rsidP="00DD2662">
      <w:pPr>
        <w:kinsoku w:val="0"/>
        <w:overflowPunct w:val="0"/>
        <w:autoSpaceDE w:val="0"/>
        <w:autoSpaceDN w:val="0"/>
        <w:spacing w:before="360" w:after="120"/>
        <w:jc w:val="center"/>
        <w:rPr>
          <w:szCs w:val="22"/>
          <w:u w:val="single"/>
          <w:lang w:val="fr-FR"/>
        </w:rPr>
      </w:pPr>
      <w:r w:rsidRPr="007418DD">
        <w:rPr>
          <w:rFonts w:asciiTheme="majorBidi" w:hAnsiTheme="majorBidi" w:cstheme="majorBidi"/>
          <w:b/>
          <w:szCs w:val="22"/>
          <w:lang w:val="fr-FR"/>
        </w:rPr>
        <w:t>TEXTE COMPOSITE</w:t>
      </w:r>
    </w:p>
    <w:p w14:paraId="445DFB18" w14:textId="77777777" w:rsidR="00DD2662" w:rsidRPr="004F280D" w:rsidRDefault="00DD2662" w:rsidP="00DD2662">
      <w:pPr>
        <w:spacing w:before="120" w:after="120"/>
        <w:rPr>
          <w:szCs w:val="22"/>
          <w:lang w:val="fr-FR"/>
        </w:rPr>
      </w:pPr>
      <w:r w:rsidRPr="007418DD">
        <w:rPr>
          <w:szCs w:val="22"/>
          <w:lang w:val="fr-FR"/>
        </w:rPr>
        <w:t>[</w:t>
      </w:r>
      <w:r>
        <w:rPr>
          <w:b/>
          <w:bCs/>
          <w:szCs w:val="22"/>
          <w:lang w:val="fr-FR"/>
        </w:rPr>
        <w:t xml:space="preserve">Augmentation </w:t>
      </w:r>
      <w:r>
        <w:rPr>
          <w:szCs w:val="22"/>
          <w:lang w:val="fr-FR"/>
        </w:rPr>
        <w:t>[Augmentation nette] [en valeur absolue</w:t>
      </w:r>
      <w:r w:rsidRPr="007418DD">
        <w:rPr>
          <w:szCs w:val="22"/>
          <w:lang w:val="fr-FR"/>
        </w:rPr>
        <w:t xml:space="preserve">] </w:t>
      </w:r>
      <w:r>
        <w:rPr>
          <w:szCs w:val="22"/>
          <w:lang w:val="fr-FR"/>
        </w:rPr>
        <w:t xml:space="preserve">de </w:t>
      </w:r>
      <w:r w:rsidRPr="007418DD">
        <w:rPr>
          <w:szCs w:val="22"/>
          <w:lang w:val="fr-FR"/>
        </w:rPr>
        <w:t xml:space="preserve">la superficie, </w:t>
      </w:r>
      <w:r>
        <w:rPr>
          <w:szCs w:val="22"/>
          <w:lang w:val="fr-FR"/>
        </w:rPr>
        <w:t xml:space="preserve">de </w:t>
      </w:r>
      <w:r w:rsidRPr="007418DD">
        <w:rPr>
          <w:szCs w:val="22"/>
          <w:lang w:val="fr-FR"/>
        </w:rPr>
        <w:t>la connectivité</w:t>
      </w:r>
      <w:r>
        <w:rPr>
          <w:szCs w:val="22"/>
          <w:lang w:val="fr-FR"/>
        </w:rPr>
        <w:t xml:space="preserve"> [et de</w:t>
      </w:r>
      <w:r w:rsidRPr="007418DD">
        <w:rPr>
          <w:szCs w:val="22"/>
          <w:lang w:val="fr-FR"/>
        </w:rPr>
        <w:t xml:space="preserve"> l’intégrité</w:t>
      </w:r>
      <w:r>
        <w:rPr>
          <w:szCs w:val="22"/>
          <w:lang w:val="fr-FR"/>
        </w:rPr>
        <w:t>] des</w:t>
      </w:r>
      <w:r w:rsidRPr="007418DD">
        <w:rPr>
          <w:szCs w:val="22"/>
          <w:lang w:val="fr-FR"/>
        </w:rPr>
        <w:t xml:space="preserve"> </w:t>
      </w:r>
      <w:r>
        <w:rPr>
          <w:szCs w:val="22"/>
          <w:lang w:val="fr-FR"/>
        </w:rPr>
        <w:t>[systè</w:t>
      </w:r>
      <w:r w:rsidRPr="007418DD">
        <w:rPr>
          <w:szCs w:val="22"/>
          <w:lang w:val="fr-FR"/>
        </w:rPr>
        <w:t>m</w:t>
      </w:r>
      <w:r>
        <w:rPr>
          <w:szCs w:val="22"/>
          <w:lang w:val="fr-FR"/>
        </w:rPr>
        <w:t>e</w:t>
      </w:r>
      <w:r w:rsidRPr="007418DD">
        <w:rPr>
          <w:szCs w:val="22"/>
          <w:lang w:val="fr-FR"/>
        </w:rPr>
        <w:t>s]</w:t>
      </w:r>
      <w:r w:rsidRPr="00764B02">
        <w:rPr>
          <w:szCs w:val="22"/>
          <w:lang w:val="fr-FR"/>
        </w:rPr>
        <w:t xml:space="preserve"> </w:t>
      </w:r>
      <w:r w:rsidRPr="007418DD">
        <w:rPr>
          <w:szCs w:val="22"/>
          <w:lang w:val="fr-FR"/>
        </w:rPr>
        <w:t>[écosystèmes</w:t>
      </w:r>
      <w:r>
        <w:rPr>
          <w:szCs w:val="22"/>
          <w:lang w:val="fr-FR"/>
        </w:rPr>
        <w:t>] naturels</w:t>
      </w:r>
      <w:r w:rsidRPr="007418DD">
        <w:rPr>
          <w:szCs w:val="22"/>
          <w:lang w:val="fr-FR"/>
        </w:rPr>
        <w:t xml:space="preserve"> </w:t>
      </w:r>
      <w:r w:rsidRPr="001B4E6F">
        <w:rPr>
          <w:b/>
          <w:szCs w:val="22"/>
          <w:lang w:val="fr-FR"/>
        </w:rPr>
        <w:t>fonctionnels</w:t>
      </w:r>
      <w:r>
        <w:rPr>
          <w:szCs w:val="22"/>
          <w:lang w:val="fr-FR"/>
        </w:rPr>
        <w:t xml:space="preserve"> d’au moins</w:t>
      </w:r>
      <w:r w:rsidRPr="007418DD">
        <w:rPr>
          <w:szCs w:val="22"/>
          <w:lang w:val="fr-FR"/>
        </w:rPr>
        <w:t xml:space="preserve"> 5 </w:t>
      </w:r>
      <w:r>
        <w:rPr>
          <w:szCs w:val="22"/>
          <w:lang w:val="fr-FR"/>
        </w:rPr>
        <w:t xml:space="preserve">% </w:t>
      </w:r>
      <w:r w:rsidRPr="007418DD">
        <w:rPr>
          <w:szCs w:val="22"/>
          <w:lang w:val="fr-FR"/>
        </w:rPr>
        <w:t xml:space="preserve">[.] </w:t>
      </w:r>
      <w:r w:rsidRPr="004F280D">
        <w:rPr>
          <w:szCs w:val="22"/>
          <w:lang w:val="fr-FR"/>
        </w:rPr>
        <w:t>[</w:t>
      </w:r>
      <w:r>
        <w:rPr>
          <w:b/>
          <w:bCs/>
          <w:szCs w:val="22"/>
          <w:lang w:val="fr-FR"/>
        </w:rPr>
        <w:t>et la résilience de la plupart des</w:t>
      </w:r>
      <w:r w:rsidRPr="004F280D">
        <w:rPr>
          <w:b/>
          <w:bCs/>
          <w:szCs w:val="22"/>
          <w:lang w:val="fr-FR"/>
        </w:rPr>
        <w:t xml:space="preserve"> écosystèmes vulnérables</w:t>
      </w:r>
      <w:r>
        <w:rPr>
          <w:b/>
          <w:bCs/>
          <w:szCs w:val="22"/>
          <w:lang w:val="fr-FR"/>
        </w:rPr>
        <w:t xml:space="preserve"> e</w:t>
      </w:r>
      <w:r w:rsidRPr="004F280D">
        <w:rPr>
          <w:b/>
          <w:bCs/>
          <w:szCs w:val="22"/>
          <w:lang w:val="fr-FR"/>
        </w:rPr>
        <w:t>s</w:t>
      </w:r>
      <w:r>
        <w:rPr>
          <w:b/>
          <w:bCs/>
          <w:szCs w:val="22"/>
          <w:lang w:val="fr-FR"/>
        </w:rPr>
        <w:t>t</w:t>
      </w:r>
      <w:r w:rsidRPr="004F280D">
        <w:rPr>
          <w:b/>
          <w:bCs/>
          <w:szCs w:val="22"/>
          <w:lang w:val="fr-FR"/>
        </w:rPr>
        <w:t xml:space="preserve"> amélioré</w:t>
      </w:r>
      <w:r>
        <w:rPr>
          <w:b/>
          <w:bCs/>
          <w:szCs w:val="22"/>
          <w:lang w:val="fr-FR"/>
        </w:rPr>
        <w:t>e] [, en empêchant toute perte supplémentaire des écosystèmes presqu’</w:t>
      </w:r>
      <w:r w:rsidRPr="004F280D">
        <w:rPr>
          <w:b/>
          <w:bCs/>
          <w:szCs w:val="22"/>
          <w:lang w:val="fr-FR"/>
        </w:rPr>
        <w:t>intact</w:t>
      </w:r>
      <w:r>
        <w:rPr>
          <w:b/>
          <w:bCs/>
          <w:szCs w:val="22"/>
          <w:lang w:val="fr-FR"/>
        </w:rPr>
        <w:t>s</w:t>
      </w:r>
      <w:r w:rsidRPr="004F280D">
        <w:rPr>
          <w:b/>
          <w:bCs/>
          <w:szCs w:val="22"/>
          <w:lang w:val="fr-FR"/>
        </w:rPr>
        <w:t>, menacé</w:t>
      </w:r>
      <w:r>
        <w:rPr>
          <w:b/>
          <w:bCs/>
          <w:szCs w:val="22"/>
          <w:lang w:val="fr-FR"/>
        </w:rPr>
        <w:t>s, vulné</w:t>
      </w:r>
      <w:r w:rsidRPr="004F280D">
        <w:rPr>
          <w:b/>
          <w:bCs/>
          <w:szCs w:val="22"/>
          <w:lang w:val="fr-FR"/>
        </w:rPr>
        <w:t>rable</w:t>
      </w:r>
      <w:r>
        <w:rPr>
          <w:b/>
          <w:bCs/>
          <w:szCs w:val="22"/>
          <w:lang w:val="fr-FR"/>
        </w:rPr>
        <w:t>s ou naturellement rares</w:t>
      </w:r>
      <w:r w:rsidRPr="004F280D">
        <w:rPr>
          <w:b/>
          <w:bCs/>
          <w:szCs w:val="22"/>
          <w:lang w:val="fr-FR"/>
        </w:rPr>
        <w:t xml:space="preserve">, et </w:t>
      </w:r>
      <w:r>
        <w:rPr>
          <w:b/>
          <w:bCs/>
          <w:szCs w:val="22"/>
          <w:lang w:val="fr-FR"/>
        </w:rPr>
        <w:t xml:space="preserve">en </w:t>
      </w:r>
      <w:r w:rsidRPr="004F280D">
        <w:rPr>
          <w:b/>
          <w:bCs/>
          <w:szCs w:val="22"/>
          <w:lang w:val="fr-FR"/>
        </w:rPr>
        <w:t>maintenant</w:t>
      </w:r>
      <w:r>
        <w:rPr>
          <w:b/>
          <w:bCs/>
          <w:szCs w:val="22"/>
          <w:lang w:val="fr-FR"/>
        </w:rPr>
        <w:t xml:space="preserve"> l’étendue </w:t>
      </w:r>
      <w:r w:rsidRPr="004F280D">
        <w:rPr>
          <w:b/>
          <w:bCs/>
          <w:szCs w:val="22"/>
          <w:lang w:val="fr-FR"/>
        </w:rPr>
        <w:t>et l’intégrité écologique</w:t>
      </w:r>
      <w:r>
        <w:rPr>
          <w:b/>
          <w:bCs/>
          <w:szCs w:val="22"/>
          <w:lang w:val="fr-FR"/>
        </w:rPr>
        <w:t xml:space="preserve"> d’un éventail complet d’</w:t>
      </w:r>
      <w:r w:rsidRPr="004F280D">
        <w:rPr>
          <w:b/>
          <w:bCs/>
          <w:szCs w:val="22"/>
          <w:lang w:val="fr-FR"/>
        </w:rPr>
        <w:t>écosystèmes</w:t>
      </w:r>
      <w:r>
        <w:rPr>
          <w:b/>
          <w:bCs/>
          <w:szCs w:val="22"/>
          <w:lang w:val="fr-FR"/>
        </w:rPr>
        <w:t xml:space="preserve">] [et inversion de la tendance au déclin des </w:t>
      </w:r>
      <w:r w:rsidRPr="004F280D">
        <w:rPr>
          <w:b/>
          <w:bCs/>
          <w:szCs w:val="22"/>
          <w:lang w:val="fr-FR"/>
        </w:rPr>
        <w:t xml:space="preserve">écosystèmes </w:t>
      </w:r>
      <w:r>
        <w:rPr>
          <w:b/>
          <w:bCs/>
          <w:szCs w:val="22"/>
          <w:lang w:val="fr-FR"/>
        </w:rPr>
        <w:t xml:space="preserve">riches en biodiversité et </w:t>
      </w:r>
      <w:r w:rsidRPr="004F280D">
        <w:rPr>
          <w:b/>
          <w:bCs/>
          <w:szCs w:val="22"/>
          <w:lang w:val="fr-FR"/>
        </w:rPr>
        <w:t>vulnérables] [</w:t>
      </w:r>
      <w:r>
        <w:rPr>
          <w:b/>
          <w:bCs/>
          <w:szCs w:val="22"/>
          <w:lang w:val="fr-FR"/>
        </w:rPr>
        <w:t>en mettant l’accent en particulier sur</w:t>
      </w:r>
      <w:r w:rsidRPr="004F280D">
        <w:rPr>
          <w:b/>
          <w:bCs/>
          <w:szCs w:val="22"/>
          <w:lang w:val="fr-FR"/>
        </w:rPr>
        <w:t xml:space="preserve"> </w:t>
      </w:r>
      <w:r>
        <w:rPr>
          <w:b/>
          <w:bCs/>
          <w:szCs w:val="22"/>
          <w:lang w:val="fr-FR"/>
        </w:rPr>
        <w:t xml:space="preserve">les </w:t>
      </w:r>
      <w:r w:rsidRPr="004F280D">
        <w:rPr>
          <w:b/>
          <w:bCs/>
          <w:szCs w:val="22"/>
          <w:lang w:val="fr-FR"/>
        </w:rPr>
        <w:t>écosystèmes vulnérables].</w:t>
      </w:r>
      <w:r w:rsidRPr="004F280D">
        <w:rPr>
          <w:szCs w:val="22"/>
          <w:lang w:val="fr-FR"/>
        </w:rPr>
        <w:t>]</w:t>
      </w:r>
    </w:p>
    <w:p w14:paraId="64769B90" w14:textId="77777777" w:rsidR="00DD2662" w:rsidRPr="007418DD" w:rsidRDefault="00DD2662" w:rsidP="00DD2662">
      <w:pPr>
        <w:kinsoku w:val="0"/>
        <w:overflowPunct w:val="0"/>
        <w:autoSpaceDE w:val="0"/>
        <w:autoSpaceDN w:val="0"/>
        <w:spacing w:before="360" w:after="120"/>
        <w:jc w:val="center"/>
        <w:rPr>
          <w:szCs w:val="22"/>
          <w:u w:val="single"/>
          <w:lang w:val="fr-FR"/>
        </w:rPr>
      </w:pPr>
      <w:r w:rsidRPr="007418DD">
        <w:rPr>
          <w:rFonts w:asciiTheme="majorBidi" w:hAnsiTheme="majorBidi" w:cstheme="majorBidi"/>
          <w:b/>
          <w:szCs w:val="22"/>
          <w:lang w:val="fr-FR"/>
        </w:rPr>
        <w:t>PROPOSITIONS DES PARTIES</w:t>
      </w:r>
    </w:p>
    <w:p w14:paraId="353AC6F8" w14:textId="77777777" w:rsidR="00DD2662" w:rsidRPr="007418DD" w:rsidRDefault="00DD2662" w:rsidP="00DD2662">
      <w:pPr>
        <w:pStyle w:val="Default"/>
        <w:spacing w:before="120" w:after="120"/>
        <w:jc w:val="both"/>
        <w:rPr>
          <w:rFonts w:ascii="Times New Roman" w:hAnsi="Times New Roman" w:cs="Times New Roman"/>
          <w:sz w:val="22"/>
          <w:szCs w:val="22"/>
          <w:lang w:val="fr-FR"/>
        </w:rPr>
      </w:pPr>
      <w:r w:rsidRPr="007418DD">
        <w:rPr>
          <w:rFonts w:ascii="Times New Roman" w:hAnsi="Times New Roman" w:cs="Times New Roman"/>
          <w:b/>
          <w:bCs/>
          <w:sz w:val="22"/>
          <w:szCs w:val="22"/>
          <w:u w:val="single"/>
          <w:lang w:val="fr-FR"/>
        </w:rPr>
        <w:t>Australie</w:t>
      </w:r>
      <w:r w:rsidRPr="007418DD">
        <w:rPr>
          <w:rFonts w:ascii="Times New Roman" w:hAnsi="Times New Roman" w:cs="Times New Roman"/>
          <w:b/>
          <w:bCs/>
          <w:sz w:val="22"/>
          <w:szCs w:val="22"/>
          <w:lang w:val="fr-FR"/>
        </w:rPr>
        <w:t>:</w:t>
      </w:r>
      <w:r w:rsidRPr="007418DD">
        <w:rPr>
          <w:rFonts w:ascii="Times New Roman" w:hAnsi="Times New Roman" w:cs="Times New Roman"/>
          <w:sz w:val="22"/>
          <w:szCs w:val="22"/>
          <w:lang w:val="fr-FR"/>
        </w:rPr>
        <w:t xml:space="preserve"> </w:t>
      </w:r>
      <w:r>
        <w:rPr>
          <w:rFonts w:ascii="Times New Roman" w:hAnsi="Times New Roman" w:cs="Times New Roman"/>
          <w:strike/>
          <w:sz w:val="22"/>
          <w:szCs w:val="22"/>
          <w:lang w:val="fr-FR"/>
        </w:rPr>
        <w:t>Augmentation nette</w:t>
      </w:r>
      <w:r w:rsidRPr="007418DD">
        <w:rPr>
          <w:rFonts w:ascii="Times New Roman" w:hAnsi="Times New Roman" w:cs="Times New Roman"/>
          <w:sz w:val="22"/>
          <w:szCs w:val="22"/>
          <w:lang w:val="fr-FR"/>
        </w:rPr>
        <w:t xml:space="preserve"> </w:t>
      </w:r>
      <w:r>
        <w:rPr>
          <w:rFonts w:ascii="Times New Roman" w:hAnsi="Times New Roman" w:cs="Times New Roman"/>
          <w:b/>
          <w:bCs/>
          <w:sz w:val="22"/>
          <w:szCs w:val="22"/>
          <w:lang w:val="fr-FR"/>
        </w:rPr>
        <w:t xml:space="preserve">Augmentation </w:t>
      </w:r>
      <w:r w:rsidRPr="003C6CBD">
        <w:rPr>
          <w:rFonts w:ascii="Times New Roman" w:hAnsi="Times New Roman" w:cs="Times New Roman"/>
          <w:bCs/>
          <w:sz w:val="22"/>
          <w:szCs w:val="22"/>
          <w:lang w:val="fr-FR"/>
        </w:rPr>
        <w:t>de</w:t>
      </w:r>
      <w:r>
        <w:rPr>
          <w:rFonts w:ascii="Times New Roman" w:hAnsi="Times New Roman" w:cs="Times New Roman"/>
          <w:b/>
          <w:bCs/>
          <w:sz w:val="22"/>
          <w:szCs w:val="22"/>
          <w:lang w:val="fr-FR"/>
        </w:rPr>
        <w:t xml:space="preserve"> </w:t>
      </w:r>
      <w:r w:rsidRPr="007418DD">
        <w:rPr>
          <w:rFonts w:ascii="Times New Roman" w:hAnsi="Times New Roman" w:cs="Times New Roman"/>
          <w:sz w:val="22"/>
          <w:szCs w:val="22"/>
          <w:lang w:val="fr-FR"/>
        </w:rPr>
        <w:t xml:space="preserve">la superficie, </w:t>
      </w:r>
      <w:r>
        <w:rPr>
          <w:rFonts w:ascii="Times New Roman" w:hAnsi="Times New Roman" w:cs="Times New Roman"/>
          <w:sz w:val="22"/>
          <w:szCs w:val="22"/>
          <w:lang w:val="fr-FR"/>
        </w:rPr>
        <w:t xml:space="preserve">de </w:t>
      </w:r>
      <w:r w:rsidRPr="007418DD">
        <w:rPr>
          <w:rFonts w:ascii="Times New Roman" w:hAnsi="Times New Roman" w:cs="Times New Roman"/>
          <w:sz w:val="22"/>
          <w:szCs w:val="22"/>
          <w:lang w:val="fr-FR"/>
        </w:rPr>
        <w:t xml:space="preserve">la connectivité et </w:t>
      </w:r>
      <w:r>
        <w:rPr>
          <w:rFonts w:ascii="Times New Roman" w:hAnsi="Times New Roman" w:cs="Times New Roman"/>
          <w:sz w:val="22"/>
          <w:szCs w:val="22"/>
          <w:lang w:val="fr-FR"/>
        </w:rPr>
        <w:t xml:space="preserve">de </w:t>
      </w:r>
      <w:r w:rsidRPr="007418DD">
        <w:rPr>
          <w:rFonts w:ascii="Times New Roman" w:hAnsi="Times New Roman" w:cs="Times New Roman"/>
          <w:sz w:val="22"/>
          <w:szCs w:val="22"/>
          <w:lang w:val="fr-FR"/>
        </w:rPr>
        <w:t>l’intégrité</w:t>
      </w:r>
      <w:r>
        <w:rPr>
          <w:rFonts w:ascii="Times New Roman" w:hAnsi="Times New Roman" w:cs="Times New Roman"/>
          <w:sz w:val="22"/>
          <w:szCs w:val="22"/>
          <w:lang w:val="fr-FR"/>
        </w:rPr>
        <w:t xml:space="preserve"> des </w:t>
      </w:r>
      <w:r w:rsidRPr="00CF7806">
        <w:rPr>
          <w:rFonts w:ascii="Times New Roman" w:hAnsi="Times New Roman" w:cs="Times New Roman"/>
          <w:strike/>
          <w:sz w:val="22"/>
          <w:szCs w:val="22"/>
          <w:lang w:val="fr-FR"/>
        </w:rPr>
        <w:t>systèmes</w:t>
      </w:r>
      <w:r>
        <w:rPr>
          <w:rFonts w:ascii="Times New Roman" w:hAnsi="Times New Roman" w:cs="Times New Roman"/>
          <w:sz w:val="22"/>
          <w:szCs w:val="22"/>
          <w:lang w:val="fr-FR"/>
        </w:rPr>
        <w:t xml:space="preserve"> </w:t>
      </w:r>
      <w:r w:rsidRPr="007418DD">
        <w:rPr>
          <w:rFonts w:ascii="Times New Roman" w:hAnsi="Times New Roman" w:cs="Times New Roman"/>
          <w:b/>
          <w:bCs/>
          <w:sz w:val="22"/>
          <w:szCs w:val="22"/>
          <w:lang w:val="fr-FR"/>
        </w:rPr>
        <w:t xml:space="preserve">écosystèmes </w:t>
      </w:r>
      <w:r>
        <w:rPr>
          <w:rFonts w:ascii="Times New Roman" w:hAnsi="Times New Roman" w:cs="Times New Roman"/>
          <w:sz w:val="22"/>
          <w:szCs w:val="22"/>
          <w:lang w:val="fr-FR"/>
        </w:rPr>
        <w:t>naturels</w:t>
      </w:r>
      <w:r w:rsidRPr="007418DD">
        <w:rPr>
          <w:rFonts w:ascii="Times New Roman" w:hAnsi="Times New Roman" w:cs="Times New Roman"/>
          <w:b/>
          <w:bCs/>
          <w:sz w:val="22"/>
          <w:szCs w:val="22"/>
          <w:lang w:val="fr-FR"/>
        </w:rPr>
        <w:t xml:space="preserve"> </w:t>
      </w:r>
      <w:r>
        <w:rPr>
          <w:rFonts w:ascii="Times New Roman" w:hAnsi="Times New Roman" w:cs="Times New Roman"/>
          <w:sz w:val="22"/>
          <w:szCs w:val="22"/>
          <w:lang w:val="fr-FR"/>
        </w:rPr>
        <w:t>d’au moins</w:t>
      </w:r>
      <w:r w:rsidRPr="007418DD">
        <w:rPr>
          <w:rFonts w:ascii="Times New Roman" w:hAnsi="Times New Roman" w:cs="Times New Roman"/>
          <w:sz w:val="22"/>
          <w:szCs w:val="22"/>
          <w:lang w:val="fr-FR"/>
        </w:rPr>
        <w:t xml:space="preserve"> 5 </w:t>
      </w:r>
      <w:r>
        <w:rPr>
          <w:rFonts w:ascii="Times New Roman" w:hAnsi="Times New Roman" w:cs="Times New Roman"/>
          <w:sz w:val="22"/>
          <w:szCs w:val="22"/>
          <w:lang w:val="fr-FR"/>
        </w:rPr>
        <w:t>% </w:t>
      </w:r>
      <w:r w:rsidRPr="007418DD">
        <w:rPr>
          <w:rFonts w:ascii="Times New Roman" w:hAnsi="Times New Roman" w:cs="Times New Roman"/>
          <w:sz w:val="22"/>
          <w:szCs w:val="22"/>
          <w:lang w:val="fr-FR"/>
        </w:rPr>
        <w:t xml:space="preserve"> </w:t>
      </w:r>
      <w:r w:rsidRPr="00CF7806">
        <w:rPr>
          <w:rFonts w:ascii="Times New Roman" w:hAnsi="Times New Roman" w:cs="Times New Roman"/>
          <w:b/>
          <w:sz w:val="22"/>
          <w:szCs w:val="22"/>
          <w:lang w:val="fr-FR"/>
        </w:rPr>
        <w:t>et la</w:t>
      </w:r>
      <w:r>
        <w:rPr>
          <w:rFonts w:ascii="Times New Roman" w:hAnsi="Times New Roman" w:cs="Times New Roman"/>
          <w:sz w:val="22"/>
          <w:szCs w:val="22"/>
          <w:lang w:val="fr-FR"/>
        </w:rPr>
        <w:t xml:space="preserve"> </w:t>
      </w:r>
      <w:r>
        <w:rPr>
          <w:rFonts w:ascii="Times New Roman" w:hAnsi="Times New Roman" w:cs="Times New Roman"/>
          <w:b/>
          <w:bCs/>
          <w:sz w:val="22"/>
          <w:szCs w:val="22"/>
          <w:lang w:val="fr-FR"/>
        </w:rPr>
        <w:t>résilience des</w:t>
      </w:r>
      <w:r w:rsidRPr="007418DD">
        <w:rPr>
          <w:rFonts w:ascii="Times New Roman" w:hAnsi="Times New Roman" w:cs="Times New Roman"/>
          <w:b/>
          <w:bCs/>
          <w:sz w:val="22"/>
          <w:szCs w:val="22"/>
          <w:lang w:val="fr-FR"/>
        </w:rPr>
        <w:t xml:space="preserve"> </w:t>
      </w:r>
      <w:r>
        <w:rPr>
          <w:rFonts w:ascii="Times New Roman" w:hAnsi="Times New Roman" w:cs="Times New Roman"/>
          <w:b/>
          <w:bCs/>
          <w:sz w:val="22"/>
          <w:szCs w:val="22"/>
          <w:lang w:val="fr-FR"/>
        </w:rPr>
        <w:t>écosystèmes vulnérables e</w:t>
      </w:r>
      <w:r w:rsidRPr="007418DD">
        <w:rPr>
          <w:rFonts w:ascii="Times New Roman" w:hAnsi="Times New Roman" w:cs="Times New Roman"/>
          <w:b/>
          <w:bCs/>
          <w:sz w:val="22"/>
          <w:szCs w:val="22"/>
          <w:lang w:val="fr-FR"/>
        </w:rPr>
        <w:t>s</w:t>
      </w:r>
      <w:r>
        <w:rPr>
          <w:rFonts w:ascii="Times New Roman" w:hAnsi="Times New Roman" w:cs="Times New Roman"/>
          <w:b/>
          <w:bCs/>
          <w:sz w:val="22"/>
          <w:szCs w:val="22"/>
          <w:lang w:val="fr-FR"/>
        </w:rPr>
        <w:t>t</w:t>
      </w:r>
      <w:r w:rsidRPr="007418DD">
        <w:rPr>
          <w:rFonts w:ascii="Times New Roman" w:hAnsi="Times New Roman" w:cs="Times New Roman"/>
          <w:b/>
          <w:bCs/>
          <w:sz w:val="22"/>
          <w:szCs w:val="22"/>
          <w:lang w:val="fr-FR"/>
        </w:rPr>
        <w:t xml:space="preserve"> </w:t>
      </w:r>
      <w:r>
        <w:rPr>
          <w:rFonts w:ascii="Times New Roman" w:hAnsi="Times New Roman" w:cs="Times New Roman"/>
          <w:b/>
          <w:bCs/>
          <w:sz w:val="22"/>
          <w:szCs w:val="22"/>
          <w:lang w:val="fr-FR"/>
        </w:rPr>
        <w:t>améliorée</w:t>
      </w:r>
      <w:r w:rsidRPr="007418DD">
        <w:rPr>
          <w:rFonts w:ascii="Times New Roman" w:hAnsi="Times New Roman" w:cs="Times New Roman"/>
          <w:sz w:val="22"/>
          <w:szCs w:val="22"/>
          <w:lang w:val="fr-FR"/>
        </w:rPr>
        <w:t>.</w:t>
      </w:r>
    </w:p>
    <w:p w14:paraId="2AEFE1E6" w14:textId="0823959B" w:rsidR="00DD2662" w:rsidRPr="00756087" w:rsidRDefault="00DD2662" w:rsidP="00DD2662">
      <w:pPr>
        <w:spacing w:before="120" w:after="120"/>
        <w:rPr>
          <w:b/>
          <w:bCs/>
          <w:szCs w:val="22"/>
          <w:lang w:val="fr-FR"/>
        </w:rPr>
      </w:pPr>
      <w:r w:rsidRPr="00756087">
        <w:rPr>
          <w:b/>
          <w:bCs/>
          <w:szCs w:val="22"/>
          <w:u w:val="single"/>
          <w:lang w:val="fr-FR"/>
        </w:rPr>
        <w:t>Bolivie (</w:t>
      </w:r>
      <w:r w:rsidR="00AE2AFD">
        <w:rPr>
          <w:b/>
          <w:bCs/>
          <w:szCs w:val="22"/>
          <w:u w:val="single"/>
          <w:lang w:val="fr-FR"/>
        </w:rPr>
        <w:t>État</w:t>
      </w:r>
      <w:r w:rsidRPr="00756087">
        <w:rPr>
          <w:b/>
          <w:bCs/>
          <w:szCs w:val="22"/>
          <w:u w:val="single"/>
          <w:lang w:val="fr-FR"/>
        </w:rPr>
        <w:t xml:space="preserve"> plurinational de)</w:t>
      </w:r>
      <w:r w:rsidRPr="00756087">
        <w:rPr>
          <w:b/>
          <w:bCs/>
          <w:szCs w:val="22"/>
          <w:lang w:val="fr-FR"/>
        </w:rPr>
        <w:t xml:space="preserve">: </w:t>
      </w:r>
      <w:bookmarkStart w:id="25" w:name="_Hlk81225584"/>
      <w:r>
        <w:rPr>
          <w:strike/>
          <w:szCs w:val="22"/>
          <w:lang w:val="fr-FR"/>
        </w:rPr>
        <w:t>Augmentation nette</w:t>
      </w:r>
      <w:r w:rsidRPr="00CF7806">
        <w:rPr>
          <w:szCs w:val="22"/>
          <w:lang w:val="fr-FR"/>
        </w:rPr>
        <w:t xml:space="preserve"> </w:t>
      </w:r>
      <w:r>
        <w:rPr>
          <w:b/>
          <w:szCs w:val="22"/>
          <w:lang w:val="fr-FR"/>
        </w:rPr>
        <w:t>Augmentation e</w:t>
      </w:r>
      <w:r w:rsidRPr="003C6CBD">
        <w:rPr>
          <w:b/>
          <w:szCs w:val="22"/>
          <w:lang w:val="fr-FR"/>
        </w:rPr>
        <w:t>n valeur absolue</w:t>
      </w:r>
      <w:r w:rsidRPr="00DA5ECE">
        <w:rPr>
          <w:szCs w:val="22"/>
          <w:lang w:val="fr-FR"/>
        </w:rPr>
        <w:t xml:space="preserve"> de la superficie</w:t>
      </w:r>
      <w:r w:rsidRPr="00756087">
        <w:rPr>
          <w:szCs w:val="22"/>
          <w:lang w:val="fr-FR"/>
        </w:rPr>
        <w:t xml:space="preserve">, </w:t>
      </w:r>
      <w:r>
        <w:rPr>
          <w:szCs w:val="22"/>
          <w:lang w:val="fr-FR"/>
        </w:rPr>
        <w:t xml:space="preserve">de </w:t>
      </w:r>
      <w:r w:rsidRPr="00756087">
        <w:rPr>
          <w:szCs w:val="22"/>
          <w:lang w:val="fr-FR"/>
        </w:rPr>
        <w:t xml:space="preserve">la connectivité et </w:t>
      </w:r>
      <w:r>
        <w:rPr>
          <w:szCs w:val="22"/>
          <w:lang w:val="fr-FR"/>
        </w:rPr>
        <w:t xml:space="preserve">de </w:t>
      </w:r>
      <w:r w:rsidRPr="00756087">
        <w:rPr>
          <w:szCs w:val="22"/>
          <w:lang w:val="fr-FR"/>
        </w:rPr>
        <w:t>l’intégrité</w:t>
      </w:r>
      <w:r>
        <w:rPr>
          <w:szCs w:val="22"/>
          <w:lang w:val="fr-FR"/>
        </w:rPr>
        <w:t xml:space="preserve"> des systèmes naturels d’au moins</w:t>
      </w:r>
      <w:r w:rsidRPr="00756087">
        <w:rPr>
          <w:szCs w:val="22"/>
          <w:lang w:val="fr-FR"/>
        </w:rPr>
        <w:t xml:space="preserve"> 5 </w:t>
      </w:r>
      <w:r>
        <w:rPr>
          <w:szCs w:val="22"/>
          <w:lang w:val="fr-FR"/>
        </w:rPr>
        <w:t>%</w:t>
      </w:r>
      <w:r w:rsidRPr="00756087">
        <w:rPr>
          <w:szCs w:val="22"/>
          <w:lang w:val="fr-FR"/>
        </w:rPr>
        <w:t>.</w:t>
      </w:r>
      <w:bookmarkEnd w:id="25"/>
    </w:p>
    <w:p w14:paraId="4FBA0B2C" w14:textId="77777777" w:rsidR="00DD2662" w:rsidRPr="00756087" w:rsidRDefault="00DD2662" w:rsidP="00DD2662">
      <w:pPr>
        <w:spacing w:before="120" w:after="120"/>
        <w:rPr>
          <w:b/>
          <w:bCs/>
          <w:szCs w:val="22"/>
          <w:lang w:val="fr-FR"/>
        </w:rPr>
      </w:pPr>
      <w:r w:rsidRPr="00756087">
        <w:rPr>
          <w:b/>
          <w:bCs/>
          <w:szCs w:val="22"/>
          <w:u w:val="single"/>
          <w:lang w:val="fr-FR"/>
        </w:rPr>
        <w:t>Inde</w:t>
      </w:r>
      <w:r w:rsidRPr="00756087">
        <w:rPr>
          <w:b/>
          <w:bCs/>
          <w:szCs w:val="22"/>
          <w:lang w:val="fr-FR"/>
        </w:rPr>
        <w:t>:</w:t>
      </w:r>
      <w:r w:rsidRPr="00756087">
        <w:rPr>
          <w:szCs w:val="22"/>
          <w:lang w:val="fr-FR"/>
        </w:rPr>
        <w:t xml:space="preserve"> </w:t>
      </w:r>
      <w:r>
        <w:rPr>
          <w:rFonts w:eastAsia="Arial"/>
          <w:color w:val="000000" w:themeColor="text1"/>
          <w:szCs w:val="22"/>
          <w:lang w:val="fr-FR"/>
        </w:rPr>
        <w:t>Augmentation nette de la superficie</w:t>
      </w:r>
      <w:r w:rsidRPr="00756087">
        <w:rPr>
          <w:rFonts w:eastAsia="Arial"/>
          <w:color w:val="000000" w:themeColor="text1"/>
          <w:szCs w:val="22"/>
          <w:lang w:val="fr-FR"/>
        </w:rPr>
        <w:t xml:space="preserve">, </w:t>
      </w:r>
      <w:r>
        <w:rPr>
          <w:rFonts w:eastAsia="Arial"/>
          <w:color w:val="000000" w:themeColor="text1"/>
          <w:szCs w:val="22"/>
          <w:lang w:val="fr-FR"/>
        </w:rPr>
        <w:t xml:space="preserve">de </w:t>
      </w:r>
      <w:r w:rsidRPr="00756087">
        <w:rPr>
          <w:rFonts w:eastAsia="Arial"/>
          <w:color w:val="000000" w:themeColor="text1"/>
          <w:szCs w:val="22"/>
          <w:lang w:val="fr-FR"/>
        </w:rPr>
        <w:t xml:space="preserve">la connectivité et </w:t>
      </w:r>
      <w:r>
        <w:rPr>
          <w:rFonts w:eastAsia="Arial"/>
          <w:color w:val="000000" w:themeColor="text1"/>
          <w:szCs w:val="22"/>
          <w:lang w:val="fr-FR"/>
        </w:rPr>
        <w:t xml:space="preserve">de </w:t>
      </w:r>
      <w:r w:rsidRPr="00756087">
        <w:rPr>
          <w:rFonts w:eastAsia="Arial"/>
          <w:color w:val="000000" w:themeColor="text1"/>
          <w:szCs w:val="22"/>
          <w:lang w:val="fr-FR"/>
        </w:rPr>
        <w:t>l’intégrité</w:t>
      </w:r>
      <w:r>
        <w:rPr>
          <w:rFonts w:eastAsia="Arial"/>
          <w:color w:val="000000" w:themeColor="text1"/>
          <w:szCs w:val="22"/>
          <w:lang w:val="fr-FR"/>
        </w:rPr>
        <w:t xml:space="preserve"> des systèmes naturels d’au moins</w:t>
      </w:r>
      <w:r w:rsidRPr="00756087">
        <w:rPr>
          <w:rFonts w:eastAsia="Arial"/>
          <w:color w:val="000000" w:themeColor="text1"/>
          <w:szCs w:val="22"/>
          <w:lang w:val="fr-FR"/>
        </w:rPr>
        <w:t xml:space="preserve"> 5 </w:t>
      </w:r>
      <w:r>
        <w:rPr>
          <w:rFonts w:eastAsia="Arial"/>
          <w:color w:val="000000" w:themeColor="text1"/>
          <w:szCs w:val="22"/>
          <w:lang w:val="fr-FR"/>
        </w:rPr>
        <w:t>%</w:t>
      </w:r>
      <w:r w:rsidRPr="00756087">
        <w:rPr>
          <w:rFonts w:eastAsia="Arial"/>
          <w:color w:val="000000" w:themeColor="text1"/>
          <w:szCs w:val="22"/>
          <w:lang w:val="fr-FR"/>
        </w:rPr>
        <w:t xml:space="preserve"> </w:t>
      </w:r>
      <w:r w:rsidRPr="00DA5ECE">
        <w:rPr>
          <w:rFonts w:eastAsia="Arial"/>
          <w:b/>
          <w:color w:val="000000" w:themeColor="text1"/>
          <w:szCs w:val="22"/>
          <w:lang w:val="fr-FR"/>
        </w:rPr>
        <w:t>et</w:t>
      </w:r>
      <w:r w:rsidRPr="00756087">
        <w:rPr>
          <w:rFonts w:eastAsia="Arial"/>
          <w:color w:val="000000" w:themeColor="text1"/>
          <w:szCs w:val="22"/>
          <w:lang w:val="fr-FR"/>
        </w:rPr>
        <w:t xml:space="preserve"> </w:t>
      </w:r>
      <w:r>
        <w:rPr>
          <w:rFonts w:eastAsia="Arial"/>
          <w:b/>
          <w:bCs/>
          <w:szCs w:val="22"/>
          <w:lang w:val="fr-FR"/>
        </w:rPr>
        <w:t>inversion de la tendance au déclin des écosystèmes riches en biodiversité et vulnérables</w:t>
      </w:r>
      <w:r w:rsidRPr="00756087">
        <w:rPr>
          <w:rFonts w:eastAsia="Arial"/>
          <w:b/>
          <w:bCs/>
          <w:szCs w:val="22"/>
          <w:lang w:val="fr-FR"/>
        </w:rPr>
        <w:t>.</w:t>
      </w:r>
    </w:p>
    <w:p w14:paraId="2F4B6FED" w14:textId="77777777" w:rsidR="00DD2662" w:rsidRPr="00756087" w:rsidRDefault="00DD2662" w:rsidP="00DD2662">
      <w:pPr>
        <w:pStyle w:val="paragraph"/>
        <w:spacing w:before="120" w:beforeAutospacing="0" w:after="120" w:afterAutospacing="0"/>
        <w:jc w:val="both"/>
        <w:textAlignment w:val="baseline"/>
        <w:rPr>
          <w:rStyle w:val="eop"/>
          <w:rFonts w:asciiTheme="majorBidi" w:hAnsiTheme="majorBidi" w:cstheme="majorBidi"/>
          <w:b/>
          <w:bCs/>
          <w:sz w:val="22"/>
          <w:szCs w:val="22"/>
          <w:lang w:val="fr-FR"/>
        </w:rPr>
      </w:pPr>
      <w:r w:rsidRPr="00756087">
        <w:rPr>
          <w:rStyle w:val="normaltextrun"/>
          <w:b/>
          <w:bCs/>
          <w:sz w:val="22"/>
          <w:szCs w:val="22"/>
          <w:u w:val="single"/>
          <w:lang w:val="fr-FR"/>
        </w:rPr>
        <w:t>Jamaïque</w:t>
      </w:r>
      <w:r w:rsidRPr="00756087">
        <w:rPr>
          <w:rStyle w:val="normaltextrun"/>
          <w:rFonts w:asciiTheme="majorBidi" w:hAnsiTheme="majorBidi" w:cstheme="majorBidi"/>
          <w:b/>
          <w:bCs/>
          <w:sz w:val="22"/>
          <w:szCs w:val="22"/>
          <w:lang w:val="fr-FR"/>
        </w:rPr>
        <w:t xml:space="preserve">: </w:t>
      </w:r>
      <w:r>
        <w:rPr>
          <w:rStyle w:val="normaltextrun"/>
          <w:rFonts w:asciiTheme="majorBidi" w:hAnsiTheme="majorBidi" w:cstheme="majorBidi"/>
          <w:sz w:val="22"/>
          <w:szCs w:val="22"/>
          <w:lang w:val="fr-FR"/>
        </w:rPr>
        <w:t>Augmentation nette de la superficie</w:t>
      </w:r>
      <w:r w:rsidRPr="00756087">
        <w:rPr>
          <w:rStyle w:val="normaltextrun"/>
          <w:rFonts w:asciiTheme="majorBidi" w:hAnsiTheme="majorBidi" w:cstheme="majorBidi"/>
          <w:sz w:val="22"/>
          <w:szCs w:val="22"/>
          <w:lang w:val="fr-FR"/>
        </w:rPr>
        <w:t xml:space="preserve">, </w:t>
      </w:r>
      <w:r>
        <w:rPr>
          <w:rStyle w:val="normaltextrun"/>
          <w:rFonts w:asciiTheme="majorBidi" w:hAnsiTheme="majorBidi" w:cstheme="majorBidi"/>
          <w:sz w:val="22"/>
          <w:szCs w:val="22"/>
          <w:lang w:val="fr-FR"/>
        </w:rPr>
        <w:t xml:space="preserve">de </w:t>
      </w:r>
      <w:r w:rsidRPr="00756087">
        <w:rPr>
          <w:rStyle w:val="normaltextrun"/>
          <w:rFonts w:asciiTheme="majorBidi" w:hAnsiTheme="majorBidi" w:cstheme="majorBidi"/>
          <w:sz w:val="22"/>
          <w:szCs w:val="22"/>
          <w:lang w:val="fr-FR"/>
        </w:rPr>
        <w:t xml:space="preserve">la connectivité et </w:t>
      </w:r>
      <w:r>
        <w:rPr>
          <w:rStyle w:val="normaltextrun"/>
          <w:rFonts w:asciiTheme="majorBidi" w:hAnsiTheme="majorBidi" w:cstheme="majorBidi"/>
          <w:sz w:val="22"/>
          <w:szCs w:val="22"/>
          <w:lang w:val="fr-FR"/>
        </w:rPr>
        <w:t xml:space="preserve">de </w:t>
      </w:r>
      <w:r w:rsidRPr="00756087">
        <w:rPr>
          <w:rStyle w:val="normaltextrun"/>
          <w:rFonts w:asciiTheme="majorBidi" w:hAnsiTheme="majorBidi" w:cstheme="majorBidi"/>
          <w:sz w:val="22"/>
          <w:szCs w:val="22"/>
          <w:lang w:val="fr-FR"/>
        </w:rPr>
        <w:t>l’intégrité</w:t>
      </w:r>
      <w:r>
        <w:rPr>
          <w:rStyle w:val="normaltextrun"/>
          <w:rFonts w:asciiTheme="majorBidi" w:hAnsiTheme="majorBidi" w:cstheme="majorBidi"/>
          <w:sz w:val="22"/>
          <w:szCs w:val="22"/>
          <w:lang w:val="fr-FR"/>
        </w:rPr>
        <w:t xml:space="preserve"> des</w:t>
      </w:r>
      <w:r w:rsidRPr="00756087">
        <w:rPr>
          <w:rStyle w:val="normaltextrun"/>
          <w:rFonts w:asciiTheme="majorBidi" w:hAnsiTheme="majorBidi" w:cstheme="majorBidi"/>
          <w:sz w:val="22"/>
          <w:szCs w:val="22"/>
          <w:lang w:val="fr-FR"/>
        </w:rPr>
        <w:t xml:space="preserve"> </w:t>
      </w:r>
      <w:r>
        <w:rPr>
          <w:rStyle w:val="normaltextrun"/>
          <w:rFonts w:asciiTheme="majorBidi" w:hAnsiTheme="majorBidi" w:cstheme="majorBidi"/>
          <w:sz w:val="22"/>
          <w:szCs w:val="22"/>
          <w:lang w:val="fr-FR"/>
        </w:rPr>
        <w:t>écosystèmes naturels</w:t>
      </w:r>
      <w:r w:rsidRPr="00756087">
        <w:rPr>
          <w:rStyle w:val="normaltextrun"/>
          <w:rFonts w:asciiTheme="majorBidi" w:hAnsiTheme="majorBidi" w:cstheme="majorBidi"/>
          <w:sz w:val="22"/>
          <w:szCs w:val="22"/>
          <w:lang w:val="fr-FR"/>
        </w:rPr>
        <w:t xml:space="preserve"> </w:t>
      </w:r>
      <w:r>
        <w:rPr>
          <w:rStyle w:val="normaltextrun"/>
          <w:rFonts w:asciiTheme="majorBidi" w:hAnsiTheme="majorBidi" w:cstheme="majorBidi"/>
          <w:sz w:val="22"/>
          <w:szCs w:val="22"/>
          <w:lang w:val="fr-FR"/>
        </w:rPr>
        <w:t>d’au moins</w:t>
      </w:r>
      <w:r w:rsidRPr="00756087">
        <w:rPr>
          <w:rStyle w:val="normaltextrun"/>
          <w:rFonts w:asciiTheme="majorBidi" w:hAnsiTheme="majorBidi" w:cstheme="majorBidi"/>
          <w:sz w:val="22"/>
          <w:szCs w:val="22"/>
          <w:lang w:val="fr-FR"/>
        </w:rPr>
        <w:t xml:space="preserve"> 5 </w:t>
      </w:r>
      <w:r>
        <w:rPr>
          <w:rStyle w:val="normaltextrun"/>
          <w:rFonts w:asciiTheme="majorBidi" w:hAnsiTheme="majorBidi" w:cstheme="majorBidi"/>
          <w:sz w:val="22"/>
          <w:szCs w:val="22"/>
          <w:lang w:val="fr-FR"/>
        </w:rPr>
        <w:t>%,</w:t>
      </w:r>
      <w:r w:rsidRPr="00756087">
        <w:rPr>
          <w:rStyle w:val="normaltextrun"/>
          <w:rFonts w:asciiTheme="majorBidi" w:hAnsiTheme="majorBidi" w:cstheme="majorBidi"/>
          <w:sz w:val="22"/>
          <w:szCs w:val="22"/>
          <w:lang w:val="fr-FR"/>
        </w:rPr>
        <w:t> </w:t>
      </w:r>
      <w:r>
        <w:rPr>
          <w:rStyle w:val="normaltextrun"/>
          <w:rFonts w:asciiTheme="majorBidi" w:hAnsiTheme="majorBidi" w:cstheme="majorBidi"/>
          <w:b/>
          <w:bCs/>
          <w:sz w:val="22"/>
          <w:szCs w:val="22"/>
          <w:lang w:val="fr-FR"/>
        </w:rPr>
        <w:t>en mettant l’accent en particulier sur</w:t>
      </w:r>
      <w:r w:rsidRPr="00756087">
        <w:rPr>
          <w:rStyle w:val="normaltextrun"/>
          <w:rFonts w:asciiTheme="majorBidi" w:hAnsiTheme="majorBidi" w:cstheme="majorBidi"/>
          <w:b/>
          <w:bCs/>
          <w:sz w:val="22"/>
          <w:szCs w:val="22"/>
          <w:lang w:val="fr-FR"/>
        </w:rPr>
        <w:t xml:space="preserve"> </w:t>
      </w:r>
      <w:r>
        <w:rPr>
          <w:rStyle w:val="normaltextrun"/>
          <w:rFonts w:asciiTheme="majorBidi" w:hAnsiTheme="majorBidi" w:cstheme="majorBidi"/>
          <w:b/>
          <w:bCs/>
          <w:sz w:val="22"/>
          <w:szCs w:val="22"/>
          <w:lang w:val="fr-FR"/>
        </w:rPr>
        <w:t>les écosystèmes vulnérables</w:t>
      </w:r>
      <w:r w:rsidRPr="00756087">
        <w:rPr>
          <w:rStyle w:val="normaltextrun"/>
          <w:rFonts w:asciiTheme="majorBidi" w:hAnsiTheme="majorBidi" w:cstheme="majorBidi"/>
          <w:b/>
          <w:bCs/>
          <w:sz w:val="22"/>
          <w:szCs w:val="22"/>
          <w:lang w:val="fr-FR"/>
        </w:rPr>
        <w:t>. </w:t>
      </w:r>
      <w:r w:rsidRPr="00756087">
        <w:rPr>
          <w:rStyle w:val="eop"/>
          <w:rFonts w:asciiTheme="majorBidi" w:hAnsiTheme="majorBidi" w:cstheme="majorBidi"/>
          <w:b/>
          <w:bCs/>
          <w:sz w:val="22"/>
          <w:szCs w:val="22"/>
          <w:lang w:val="fr-FR"/>
        </w:rPr>
        <w:t> </w:t>
      </w:r>
    </w:p>
    <w:p w14:paraId="7C11A1DF" w14:textId="77777777" w:rsidR="00DD2662" w:rsidRPr="00756087" w:rsidRDefault="00DD2662" w:rsidP="00212E1C">
      <w:pPr>
        <w:pStyle w:val="Para1"/>
        <w:numPr>
          <w:ilvl w:val="0"/>
          <w:numId w:val="0"/>
        </w:numPr>
        <w:tabs>
          <w:tab w:val="left" w:pos="426"/>
        </w:tabs>
        <w:rPr>
          <w:rFonts w:asciiTheme="majorBidi" w:eastAsiaTheme="minorEastAsia" w:hAnsiTheme="majorBidi" w:cstheme="majorBidi"/>
          <w:strike/>
          <w:lang w:val="fr-FR"/>
        </w:rPr>
      </w:pPr>
      <w:r w:rsidRPr="00756087">
        <w:rPr>
          <w:rFonts w:asciiTheme="majorBidi" w:hAnsiTheme="majorBidi" w:cstheme="majorBidi"/>
          <w:b/>
          <w:bCs/>
          <w:u w:val="single"/>
          <w:lang w:val="fr-FR"/>
        </w:rPr>
        <w:t>Japon</w:t>
      </w:r>
      <w:r w:rsidRPr="00756087">
        <w:rPr>
          <w:rFonts w:asciiTheme="majorBidi" w:hAnsiTheme="majorBidi" w:cstheme="majorBidi"/>
          <w:lang w:val="fr-FR"/>
        </w:rPr>
        <w:t>:</w:t>
      </w:r>
      <w:r w:rsidRPr="00756087">
        <w:rPr>
          <w:rFonts w:asciiTheme="majorBidi" w:hAnsiTheme="majorBidi" w:cstheme="majorBidi"/>
          <w:strike/>
          <w:lang w:val="fr-FR"/>
        </w:rPr>
        <w:t xml:space="preserve"> </w:t>
      </w:r>
      <w:r>
        <w:rPr>
          <w:rFonts w:asciiTheme="majorBidi" w:eastAsiaTheme="minorEastAsia" w:hAnsiTheme="majorBidi" w:cstheme="majorBidi"/>
          <w:strike/>
          <w:lang w:val="fr-FR"/>
        </w:rPr>
        <w:t>Augmentation nette de la superficie</w:t>
      </w:r>
      <w:r w:rsidRPr="00756087">
        <w:rPr>
          <w:rFonts w:asciiTheme="majorBidi" w:eastAsiaTheme="minorEastAsia" w:hAnsiTheme="majorBidi" w:cstheme="majorBidi"/>
          <w:strike/>
          <w:lang w:val="fr-FR"/>
        </w:rPr>
        <w:t xml:space="preserve">, </w:t>
      </w:r>
      <w:r>
        <w:rPr>
          <w:rFonts w:asciiTheme="majorBidi" w:eastAsiaTheme="minorEastAsia" w:hAnsiTheme="majorBidi" w:cstheme="majorBidi"/>
          <w:strike/>
          <w:lang w:val="fr-FR"/>
        </w:rPr>
        <w:t xml:space="preserve">de </w:t>
      </w:r>
      <w:r w:rsidRPr="00756087">
        <w:rPr>
          <w:rFonts w:asciiTheme="majorBidi" w:eastAsiaTheme="minorEastAsia" w:hAnsiTheme="majorBidi" w:cstheme="majorBidi"/>
          <w:strike/>
          <w:lang w:val="fr-FR"/>
        </w:rPr>
        <w:t xml:space="preserve">la connectivité et </w:t>
      </w:r>
      <w:r>
        <w:rPr>
          <w:rFonts w:asciiTheme="majorBidi" w:eastAsiaTheme="minorEastAsia" w:hAnsiTheme="majorBidi" w:cstheme="majorBidi"/>
          <w:strike/>
          <w:lang w:val="fr-FR"/>
        </w:rPr>
        <w:t xml:space="preserve">de </w:t>
      </w:r>
      <w:r w:rsidRPr="00756087">
        <w:rPr>
          <w:rFonts w:asciiTheme="majorBidi" w:eastAsiaTheme="minorEastAsia" w:hAnsiTheme="majorBidi" w:cstheme="majorBidi"/>
          <w:strike/>
          <w:lang w:val="fr-FR"/>
        </w:rPr>
        <w:t>l’intégrité</w:t>
      </w:r>
      <w:r>
        <w:rPr>
          <w:rFonts w:asciiTheme="majorBidi" w:eastAsiaTheme="minorEastAsia" w:hAnsiTheme="majorBidi" w:cstheme="majorBidi"/>
          <w:strike/>
          <w:lang w:val="fr-FR"/>
        </w:rPr>
        <w:t xml:space="preserve"> des systèmes naturels</w:t>
      </w:r>
      <w:r w:rsidRPr="00756087">
        <w:rPr>
          <w:rFonts w:asciiTheme="majorBidi" w:eastAsiaTheme="minorEastAsia" w:hAnsiTheme="majorBidi" w:cstheme="majorBidi"/>
          <w:strike/>
          <w:lang w:val="fr-FR"/>
        </w:rPr>
        <w:t xml:space="preserve"> </w:t>
      </w:r>
      <w:r>
        <w:rPr>
          <w:rFonts w:asciiTheme="majorBidi" w:eastAsiaTheme="minorEastAsia" w:hAnsiTheme="majorBidi" w:cstheme="majorBidi"/>
          <w:strike/>
          <w:lang w:val="fr-FR"/>
        </w:rPr>
        <w:t>d’au moins</w:t>
      </w:r>
      <w:r w:rsidRPr="00756087">
        <w:rPr>
          <w:rFonts w:asciiTheme="majorBidi" w:eastAsiaTheme="minorEastAsia" w:hAnsiTheme="majorBidi" w:cstheme="majorBidi"/>
          <w:strike/>
          <w:lang w:val="fr-FR"/>
        </w:rPr>
        <w:t xml:space="preserve"> 5 </w:t>
      </w:r>
      <w:r>
        <w:rPr>
          <w:rFonts w:asciiTheme="majorBidi" w:eastAsiaTheme="minorEastAsia" w:hAnsiTheme="majorBidi" w:cstheme="majorBidi"/>
          <w:strike/>
          <w:lang w:val="fr-FR"/>
        </w:rPr>
        <w:t>%</w:t>
      </w:r>
      <w:r w:rsidRPr="00756087">
        <w:rPr>
          <w:rFonts w:asciiTheme="majorBidi" w:eastAsiaTheme="minorEastAsia" w:hAnsiTheme="majorBidi" w:cstheme="majorBidi"/>
          <w:strike/>
          <w:lang w:val="fr-FR"/>
        </w:rPr>
        <w:t>.</w:t>
      </w:r>
    </w:p>
    <w:p w14:paraId="4B7BF2DA" w14:textId="77777777" w:rsidR="00DD2662" w:rsidRPr="0098494A" w:rsidRDefault="00DD2662" w:rsidP="00DD2662">
      <w:pPr>
        <w:spacing w:before="120" w:after="120"/>
        <w:rPr>
          <w:rFonts w:eastAsia="Calibri"/>
          <w:lang w:val="fr-FR"/>
        </w:rPr>
      </w:pPr>
      <w:r w:rsidRPr="0098494A">
        <w:rPr>
          <w:rFonts w:asciiTheme="majorBidi" w:hAnsiTheme="majorBidi" w:cstheme="majorBidi"/>
          <w:b/>
          <w:bCs/>
          <w:szCs w:val="22"/>
          <w:u w:val="single"/>
          <w:lang w:val="fr-FR"/>
        </w:rPr>
        <w:t>Mexique</w:t>
      </w:r>
      <w:r w:rsidRPr="0098494A">
        <w:rPr>
          <w:rFonts w:asciiTheme="majorBidi" w:hAnsiTheme="majorBidi" w:cstheme="majorBidi"/>
          <w:b/>
          <w:bCs/>
          <w:szCs w:val="22"/>
          <w:lang w:val="fr-FR"/>
        </w:rPr>
        <w:t xml:space="preserve">: </w:t>
      </w:r>
      <w:r>
        <w:rPr>
          <w:rFonts w:asciiTheme="majorBidi" w:hAnsiTheme="majorBidi" w:cstheme="majorBidi"/>
          <w:i/>
          <w:iCs/>
          <w:szCs w:val="22"/>
          <w:lang w:val="fr-FR"/>
        </w:rPr>
        <w:t>Proposition de suppression de tous les jalons.</w:t>
      </w:r>
    </w:p>
    <w:p w14:paraId="6D20855C" w14:textId="1890C905" w:rsidR="00DD2662" w:rsidRPr="00756087" w:rsidRDefault="00DF15C5" w:rsidP="00DD2662">
      <w:pPr>
        <w:spacing w:before="120" w:after="120"/>
        <w:rPr>
          <w:rFonts w:asciiTheme="majorBidi" w:hAnsiTheme="majorBidi" w:cstheme="majorBidi"/>
          <w:szCs w:val="22"/>
          <w:lang w:val="fr-FR"/>
        </w:rPr>
      </w:pPr>
      <w:r>
        <w:rPr>
          <w:rFonts w:asciiTheme="majorBidi" w:hAnsiTheme="majorBidi" w:cstheme="majorBidi"/>
          <w:b/>
          <w:bCs/>
          <w:szCs w:val="22"/>
          <w:u w:val="single"/>
          <w:lang w:val="fr-FR"/>
        </w:rPr>
        <w:t>Nouvelle-Zélande</w:t>
      </w:r>
      <w:r w:rsidR="00DD2662" w:rsidRPr="00756087">
        <w:rPr>
          <w:rFonts w:asciiTheme="majorBidi" w:hAnsiTheme="majorBidi" w:cstheme="majorBidi"/>
          <w:b/>
          <w:bCs/>
          <w:szCs w:val="22"/>
          <w:lang w:val="fr-FR"/>
        </w:rPr>
        <w:t>:</w:t>
      </w:r>
      <w:r w:rsidR="00DD2662" w:rsidRPr="00756087">
        <w:rPr>
          <w:rFonts w:asciiTheme="majorBidi" w:hAnsiTheme="majorBidi" w:cstheme="majorBidi"/>
          <w:szCs w:val="22"/>
          <w:lang w:val="fr-FR"/>
        </w:rPr>
        <w:t xml:space="preserve"> </w:t>
      </w:r>
      <w:r w:rsidR="00DD2662">
        <w:rPr>
          <w:rFonts w:asciiTheme="majorBidi" w:hAnsiTheme="majorBidi" w:cstheme="majorBidi"/>
          <w:kern w:val="22"/>
          <w:szCs w:val="22"/>
          <w:lang w:val="fr-FR" w:eastAsia="en-CA"/>
        </w:rPr>
        <w:t>Augmentation nette de la superficie</w:t>
      </w:r>
      <w:r w:rsidR="00DD2662" w:rsidRPr="00756087">
        <w:rPr>
          <w:rFonts w:asciiTheme="majorBidi" w:hAnsiTheme="majorBidi" w:cstheme="majorBidi"/>
          <w:kern w:val="22"/>
          <w:szCs w:val="22"/>
          <w:lang w:val="fr-FR" w:eastAsia="en-CA"/>
        </w:rPr>
        <w:t xml:space="preserve">, </w:t>
      </w:r>
      <w:r w:rsidR="00DD2662">
        <w:rPr>
          <w:rFonts w:asciiTheme="majorBidi" w:hAnsiTheme="majorBidi" w:cstheme="majorBidi"/>
          <w:kern w:val="22"/>
          <w:szCs w:val="22"/>
          <w:lang w:val="fr-FR" w:eastAsia="en-CA"/>
        </w:rPr>
        <w:t xml:space="preserve">de </w:t>
      </w:r>
      <w:r w:rsidR="00DD2662" w:rsidRPr="00756087">
        <w:rPr>
          <w:rFonts w:asciiTheme="majorBidi" w:hAnsiTheme="majorBidi" w:cstheme="majorBidi"/>
          <w:kern w:val="22"/>
          <w:szCs w:val="22"/>
          <w:lang w:val="fr-FR" w:eastAsia="en-CA"/>
        </w:rPr>
        <w:t xml:space="preserve">la connectivité et </w:t>
      </w:r>
      <w:r w:rsidR="00DD2662">
        <w:rPr>
          <w:rFonts w:asciiTheme="majorBidi" w:hAnsiTheme="majorBidi" w:cstheme="majorBidi"/>
          <w:kern w:val="22"/>
          <w:szCs w:val="22"/>
          <w:lang w:val="fr-FR" w:eastAsia="en-CA"/>
        </w:rPr>
        <w:t xml:space="preserve">de </w:t>
      </w:r>
      <w:r w:rsidR="00DD2662" w:rsidRPr="00756087">
        <w:rPr>
          <w:rFonts w:asciiTheme="majorBidi" w:hAnsiTheme="majorBidi" w:cstheme="majorBidi"/>
          <w:kern w:val="22"/>
          <w:szCs w:val="22"/>
          <w:lang w:val="fr-FR" w:eastAsia="en-CA"/>
        </w:rPr>
        <w:t>l’intégrité</w:t>
      </w:r>
      <w:r w:rsidR="00DD2662">
        <w:rPr>
          <w:rFonts w:asciiTheme="majorBidi" w:hAnsiTheme="majorBidi" w:cstheme="majorBidi"/>
          <w:kern w:val="22"/>
          <w:szCs w:val="22"/>
          <w:lang w:val="fr-FR" w:eastAsia="en-CA"/>
        </w:rPr>
        <w:t xml:space="preserve"> des</w:t>
      </w:r>
      <w:r w:rsidR="00DD2662" w:rsidRPr="00756087">
        <w:rPr>
          <w:rFonts w:asciiTheme="majorBidi" w:hAnsiTheme="majorBidi" w:cstheme="majorBidi"/>
          <w:kern w:val="22"/>
          <w:szCs w:val="22"/>
          <w:lang w:val="fr-FR" w:eastAsia="en-CA"/>
        </w:rPr>
        <w:t xml:space="preserve"> </w:t>
      </w:r>
      <w:r w:rsidR="00DD2662" w:rsidRPr="00DA5ECE">
        <w:rPr>
          <w:rFonts w:asciiTheme="majorBidi" w:hAnsiTheme="majorBidi" w:cstheme="majorBidi"/>
          <w:b/>
          <w:kern w:val="22"/>
          <w:szCs w:val="22"/>
          <w:lang w:val="fr-FR" w:eastAsia="en-CA"/>
        </w:rPr>
        <w:t>éco</w:t>
      </w:r>
      <w:r w:rsidR="00DD2662">
        <w:rPr>
          <w:rFonts w:asciiTheme="majorBidi" w:hAnsiTheme="majorBidi" w:cstheme="majorBidi"/>
          <w:kern w:val="22"/>
          <w:szCs w:val="22"/>
          <w:lang w:val="fr-FR" w:eastAsia="en-CA"/>
        </w:rPr>
        <w:t>systèmes naturels</w:t>
      </w:r>
      <w:r w:rsidR="00DD2662" w:rsidRPr="00756087">
        <w:rPr>
          <w:rFonts w:asciiTheme="majorBidi" w:hAnsiTheme="majorBidi" w:cstheme="majorBidi"/>
          <w:kern w:val="22"/>
          <w:szCs w:val="22"/>
          <w:lang w:val="fr-FR" w:eastAsia="en-CA"/>
        </w:rPr>
        <w:t xml:space="preserve"> </w:t>
      </w:r>
      <w:r w:rsidR="00DD2662">
        <w:rPr>
          <w:rFonts w:asciiTheme="majorBidi" w:hAnsiTheme="majorBidi" w:cstheme="majorBidi"/>
          <w:kern w:val="22"/>
          <w:szCs w:val="22"/>
          <w:lang w:val="fr-FR" w:eastAsia="en-CA"/>
        </w:rPr>
        <w:t>d’au moins</w:t>
      </w:r>
      <w:r w:rsidR="00DD2662" w:rsidRPr="00756087">
        <w:rPr>
          <w:rFonts w:asciiTheme="majorBidi" w:hAnsiTheme="majorBidi" w:cstheme="majorBidi"/>
          <w:kern w:val="22"/>
          <w:szCs w:val="22"/>
          <w:lang w:val="fr-FR" w:eastAsia="en-CA"/>
        </w:rPr>
        <w:t xml:space="preserve"> 5 </w:t>
      </w:r>
      <w:r w:rsidR="00DD2662">
        <w:rPr>
          <w:rFonts w:asciiTheme="majorBidi" w:hAnsiTheme="majorBidi" w:cstheme="majorBidi"/>
          <w:kern w:val="22"/>
          <w:szCs w:val="22"/>
          <w:lang w:val="fr-FR" w:eastAsia="en-CA"/>
        </w:rPr>
        <w:t>%</w:t>
      </w:r>
      <w:r w:rsidR="00DD2662" w:rsidRPr="00756087">
        <w:rPr>
          <w:rFonts w:asciiTheme="majorBidi" w:hAnsiTheme="majorBidi" w:cstheme="majorBidi"/>
          <w:kern w:val="22"/>
          <w:szCs w:val="22"/>
          <w:lang w:val="fr-FR" w:eastAsia="en-CA"/>
        </w:rPr>
        <w:t xml:space="preserve">, </w:t>
      </w:r>
      <w:r w:rsidR="00DD2662">
        <w:rPr>
          <w:b/>
          <w:bCs/>
          <w:szCs w:val="22"/>
          <w:lang w:val="fr-FR"/>
        </w:rPr>
        <w:t>en empêchant toute perte supplémentaire des écosystèmes presqu’</w:t>
      </w:r>
      <w:r w:rsidR="00DD2662" w:rsidRPr="004F280D">
        <w:rPr>
          <w:b/>
          <w:bCs/>
          <w:szCs w:val="22"/>
          <w:lang w:val="fr-FR"/>
        </w:rPr>
        <w:t>intact</w:t>
      </w:r>
      <w:r w:rsidR="00DD2662">
        <w:rPr>
          <w:b/>
          <w:bCs/>
          <w:szCs w:val="22"/>
          <w:lang w:val="fr-FR"/>
        </w:rPr>
        <w:t>s</w:t>
      </w:r>
      <w:r w:rsidR="00DD2662" w:rsidRPr="004F280D">
        <w:rPr>
          <w:b/>
          <w:bCs/>
          <w:szCs w:val="22"/>
          <w:lang w:val="fr-FR"/>
        </w:rPr>
        <w:t>, menacé</w:t>
      </w:r>
      <w:r w:rsidR="00DD2662">
        <w:rPr>
          <w:b/>
          <w:bCs/>
          <w:szCs w:val="22"/>
          <w:lang w:val="fr-FR"/>
        </w:rPr>
        <w:t>s, vulné</w:t>
      </w:r>
      <w:r w:rsidR="00DD2662" w:rsidRPr="004F280D">
        <w:rPr>
          <w:b/>
          <w:bCs/>
          <w:szCs w:val="22"/>
          <w:lang w:val="fr-FR"/>
        </w:rPr>
        <w:t>rable</w:t>
      </w:r>
      <w:r w:rsidR="00DD2662">
        <w:rPr>
          <w:b/>
          <w:bCs/>
          <w:szCs w:val="22"/>
          <w:lang w:val="fr-FR"/>
        </w:rPr>
        <w:t>s ou naturellement rares</w:t>
      </w:r>
      <w:r w:rsidR="00DD2662" w:rsidRPr="004F280D">
        <w:rPr>
          <w:b/>
          <w:bCs/>
          <w:szCs w:val="22"/>
          <w:lang w:val="fr-FR"/>
        </w:rPr>
        <w:t xml:space="preserve">, et </w:t>
      </w:r>
      <w:r w:rsidR="00DD2662">
        <w:rPr>
          <w:b/>
          <w:bCs/>
          <w:szCs w:val="22"/>
          <w:lang w:val="fr-FR"/>
        </w:rPr>
        <w:t xml:space="preserve">en </w:t>
      </w:r>
      <w:r w:rsidR="00DD2662" w:rsidRPr="004F280D">
        <w:rPr>
          <w:b/>
          <w:bCs/>
          <w:szCs w:val="22"/>
          <w:lang w:val="fr-FR"/>
        </w:rPr>
        <w:t>maintenant</w:t>
      </w:r>
      <w:r w:rsidR="00DD2662">
        <w:rPr>
          <w:b/>
          <w:bCs/>
          <w:szCs w:val="22"/>
          <w:lang w:val="fr-FR"/>
        </w:rPr>
        <w:t xml:space="preserve"> l’étendue </w:t>
      </w:r>
      <w:r w:rsidR="00DD2662" w:rsidRPr="004F280D">
        <w:rPr>
          <w:b/>
          <w:bCs/>
          <w:szCs w:val="22"/>
          <w:lang w:val="fr-FR"/>
        </w:rPr>
        <w:t>et l’intégrité écologique</w:t>
      </w:r>
      <w:r w:rsidR="00DD2662">
        <w:rPr>
          <w:b/>
          <w:bCs/>
          <w:szCs w:val="22"/>
          <w:lang w:val="fr-FR"/>
        </w:rPr>
        <w:t xml:space="preserve"> d’un éventail complet d’</w:t>
      </w:r>
      <w:r w:rsidR="00DD2662" w:rsidRPr="004F280D">
        <w:rPr>
          <w:b/>
          <w:bCs/>
          <w:szCs w:val="22"/>
          <w:lang w:val="fr-FR"/>
        </w:rPr>
        <w:t>écosystèmes</w:t>
      </w:r>
      <w:r w:rsidR="00DD2662" w:rsidRPr="00756087">
        <w:rPr>
          <w:rFonts w:asciiTheme="majorBidi" w:hAnsiTheme="majorBidi" w:cstheme="majorBidi"/>
          <w:kern w:val="22"/>
          <w:szCs w:val="22"/>
          <w:lang w:val="fr-FR" w:eastAsia="en-CA"/>
        </w:rPr>
        <w:t>.</w:t>
      </w:r>
    </w:p>
    <w:p w14:paraId="13A91768" w14:textId="77777777" w:rsidR="00DD2662" w:rsidRPr="00AC0569" w:rsidRDefault="00DD2662" w:rsidP="00DD2662">
      <w:pPr>
        <w:spacing w:before="120" w:after="120" w:line="257" w:lineRule="auto"/>
        <w:rPr>
          <w:rFonts w:asciiTheme="majorBidi" w:hAnsiTheme="majorBidi" w:cstheme="majorBidi"/>
          <w:szCs w:val="22"/>
          <w:lang w:val="fr-FR"/>
        </w:rPr>
      </w:pPr>
      <w:r w:rsidRPr="00756087">
        <w:rPr>
          <w:rFonts w:asciiTheme="majorBidi" w:hAnsiTheme="majorBidi" w:cstheme="majorBidi"/>
          <w:b/>
          <w:bCs/>
          <w:kern w:val="22"/>
          <w:szCs w:val="22"/>
          <w:u w:val="single"/>
          <w:lang w:val="fr-FR"/>
        </w:rPr>
        <w:t>Royaume-Uni de Grande-Bretagne et d’Irlande du Nord</w:t>
      </w:r>
      <w:r w:rsidRPr="00756087">
        <w:rPr>
          <w:rFonts w:asciiTheme="majorBidi" w:hAnsiTheme="majorBidi" w:cstheme="majorBidi"/>
          <w:kern w:val="22"/>
          <w:szCs w:val="22"/>
          <w:lang w:val="fr-FR"/>
        </w:rPr>
        <w:t>:</w:t>
      </w:r>
      <w:r w:rsidRPr="00756087">
        <w:rPr>
          <w:rFonts w:asciiTheme="majorBidi" w:hAnsiTheme="majorBidi" w:cstheme="majorBidi"/>
          <w:szCs w:val="22"/>
          <w:lang w:val="fr-FR"/>
        </w:rPr>
        <w:t xml:space="preserve"> </w:t>
      </w:r>
      <w:r>
        <w:rPr>
          <w:rFonts w:asciiTheme="majorBidi" w:hAnsiTheme="majorBidi" w:cstheme="majorBidi"/>
          <w:b/>
          <w:bCs/>
          <w:szCs w:val="22"/>
          <w:lang w:val="fr-FR"/>
        </w:rPr>
        <w:t xml:space="preserve">Augmentation </w:t>
      </w:r>
      <w:r>
        <w:rPr>
          <w:rFonts w:asciiTheme="majorBidi" w:hAnsiTheme="majorBidi" w:cstheme="majorBidi"/>
          <w:strike/>
          <w:szCs w:val="22"/>
          <w:lang w:val="fr-FR"/>
        </w:rPr>
        <w:t>Augmentation nette</w:t>
      </w:r>
      <w:r w:rsidRPr="00DA5ECE">
        <w:rPr>
          <w:rFonts w:asciiTheme="majorBidi" w:hAnsiTheme="majorBidi" w:cstheme="majorBidi"/>
          <w:szCs w:val="22"/>
          <w:lang w:val="fr-FR"/>
        </w:rPr>
        <w:t xml:space="preserve"> de la</w:t>
      </w:r>
      <w:r>
        <w:rPr>
          <w:rFonts w:asciiTheme="majorBidi" w:hAnsiTheme="majorBidi" w:cstheme="majorBidi"/>
          <w:strike/>
          <w:szCs w:val="22"/>
          <w:lang w:val="fr-FR"/>
        </w:rPr>
        <w:t xml:space="preserve"> </w:t>
      </w:r>
      <w:r w:rsidRPr="00DA5ECE">
        <w:rPr>
          <w:rFonts w:asciiTheme="majorBidi" w:hAnsiTheme="majorBidi" w:cstheme="majorBidi"/>
          <w:szCs w:val="22"/>
          <w:lang w:val="fr-FR"/>
        </w:rPr>
        <w:t>superficie,</w:t>
      </w:r>
      <w:r w:rsidRPr="00756087">
        <w:rPr>
          <w:rFonts w:asciiTheme="majorBidi" w:hAnsiTheme="majorBidi" w:cstheme="majorBidi"/>
          <w:szCs w:val="22"/>
          <w:lang w:val="fr-FR"/>
        </w:rPr>
        <w:t xml:space="preserve"> </w:t>
      </w:r>
      <w:r>
        <w:rPr>
          <w:rFonts w:asciiTheme="majorBidi" w:hAnsiTheme="majorBidi" w:cstheme="majorBidi"/>
          <w:szCs w:val="22"/>
          <w:lang w:val="fr-FR"/>
        </w:rPr>
        <w:t xml:space="preserve">de </w:t>
      </w:r>
      <w:r w:rsidRPr="00756087">
        <w:rPr>
          <w:rFonts w:asciiTheme="majorBidi" w:hAnsiTheme="majorBidi" w:cstheme="majorBidi"/>
          <w:szCs w:val="22"/>
          <w:lang w:val="fr-FR"/>
        </w:rPr>
        <w:t xml:space="preserve">la connectivité et </w:t>
      </w:r>
      <w:r>
        <w:rPr>
          <w:rFonts w:asciiTheme="majorBidi" w:hAnsiTheme="majorBidi" w:cstheme="majorBidi"/>
          <w:szCs w:val="22"/>
          <w:lang w:val="fr-FR"/>
        </w:rPr>
        <w:t xml:space="preserve">de </w:t>
      </w:r>
      <w:r w:rsidRPr="00756087">
        <w:rPr>
          <w:rFonts w:asciiTheme="majorBidi" w:hAnsiTheme="majorBidi" w:cstheme="majorBidi"/>
          <w:szCs w:val="22"/>
          <w:lang w:val="fr-FR"/>
        </w:rPr>
        <w:t>l’intégrité</w:t>
      </w:r>
      <w:r>
        <w:rPr>
          <w:rFonts w:asciiTheme="majorBidi" w:hAnsiTheme="majorBidi" w:cstheme="majorBidi"/>
          <w:szCs w:val="22"/>
          <w:lang w:val="fr-FR"/>
        </w:rPr>
        <w:t xml:space="preserve"> des systèmes naturels</w:t>
      </w:r>
      <w:r w:rsidRPr="00756087">
        <w:rPr>
          <w:rFonts w:asciiTheme="majorBidi" w:hAnsiTheme="majorBidi" w:cstheme="majorBidi"/>
          <w:szCs w:val="22"/>
          <w:lang w:val="fr-FR"/>
        </w:rPr>
        <w:t xml:space="preserve"> </w:t>
      </w:r>
      <w:r>
        <w:rPr>
          <w:rFonts w:asciiTheme="majorBidi" w:hAnsiTheme="majorBidi" w:cstheme="majorBidi"/>
          <w:szCs w:val="22"/>
          <w:lang w:val="fr-FR"/>
        </w:rPr>
        <w:t>d’au moins</w:t>
      </w:r>
      <w:r w:rsidRPr="00756087">
        <w:rPr>
          <w:rFonts w:asciiTheme="majorBidi" w:hAnsiTheme="majorBidi" w:cstheme="majorBidi"/>
          <w:szCs w:val="22"/>
          <w:lang w:val="fr-FR"/>
        </w:rPr>
        <w:t xml:space="preserve"> [5 </w:t>
      </w:r>
      <w:r>
        <w:rPr>
          <w:rFonts w:asciiTheme="majorBidi" w:hAnsiTheme="majorBidi" w:cstheme="majorBidi"/>
          <w:szCs w:val="22"/>
          <w:lang w:val="fr-FR"/>
        </w:rPr>
        <w:t>%</w:t>
      </w:r>
      <w:r w:rsidRPr="00756087">
        <w:rPr>
          <w:rFonts w:asciiTheme="majorBidi" w:hAnsiTheme="majorBidi" w:cstheme="majorBidi"/>
          <w:szCs w:val="22"/>
          <w:lang w:val="fr-FR"/>
        </w:rPr>
        <w:t>]</w:t>
      </w:r>
      <w:r w:rsidRPr="00756087">
        <w:rPr>
          <w:rFonts w:asciiTheme="majorBidi" w:hAnsiTheme="majorBidi" w:cstheme="majorBidi"/>
          <w:b/>
          <w:bCs/>
          <w:szCs w:val="22"/>
          <w:lang w:val="fr-FR"/>
        </w:rPr>
        <w:t xml:space="preserve">, et </w:t>
      </w:r>
      <w:r>
        <w:rPr>
          <w:rFonts w:asciiTheme="majorBidi" w:hAnsiTheme="majorBidi" w:cstheme="majorBidi"/>
          <w:b/>
          <w:bCs/>
          <w:szCs w:val="22"/>
          <w:lang w:val="fr-FR"/>
        </w:rPr>
        <w:t>la résilience des écosystèmes les plus vulnérables e</w:t>
      </w:r>
      <w:r w:rsidRPr="00756087">
        <w:rPr>
          <w:rFonts w:asciiTheme="majorBidi" w:hAnsiTheme="majorBidi" w:cstheme="majorBidi"/>
          <w:b/>
          <w:bCs/>
          <w:szCs w:val="22"/>
          <w:lang w:val="fr-FR"/>
        </w:rPr>
        <w:t>s</w:t>
      </w:r>
      <w:r>
        <w:rPr>
          <w:rFonts w:asciiTheme="majorBidi" w:hAnsiTheme="majorBidi" w:cstheme="majorBidi"/>
          <w:b/>
          <w:bCs/>
          <w:szCs w:val="22"/>
          <w:lang w:val="fr-FR"/>
        </w:rPr>
        <w:t>t</w:t>
      </w:r>
      <w:r w:rsidRPr="00756087">
        <w:rPr>
          <w:rFonts w:asciiTheme="majorBidi" w:hAnsiTheme="majorBidi" w:cstheme="majorBidi"/>
          <w:b/>
          <w:bCs/>
          <w:szCs w:val="22"/>
          <w:lang w:val="fr-FR"/>
        </w:rPr>
        <w:t xml:space="preserve"> </w:t>
      </w:r>
      <w:r>
        <w:rPr>
          <w:rFonts w:asciiTheme="majorBidi" w:hAnsiTheme="majorBidi" w:cstheme="majorBidi"/>
          <w:b/>
          <w:bCs/>
          <w:szCs w:val="22"/>
          <w:lang w:val="fr-FR"/>
        </w:rPr>
        <w:t>améliorée</w:t>
      </w:r>
      <w:r w:rsidRPr="00756087">
        <w:rPr>
          <w:rFonts w:asciiTheme="majorBidi" w:hAnsiTheme="majorBidi" w:cstheme="majorBidi"/>
          <w:szCs w:val="22"/>
          <w:lang w:val="fr-FR"/>
        </w:rPr>
        <w:t xml:space="preserve">. </w:t>
      </w:r>
      <w:r w:rsidRPr="00AC0569">
        <w:rPr>
          <w:rFonts w:asciiTheme="majorBidi" w:hAnsiTheme="majorBidi" w:cstheme="majorBidi"/>
          <w:szCs w:val="22"/>
          <w:lang w:val="fr-FR"/>
        </w:rPr>
        <w:t>(</w:t>
      </w:r>
      <w:r>
        <w:rPr>
          <w:rFonts w:asciiTheme="majorBidi" w:eastAsia="Calibri" w:hAnsiTheme="majorBidi" w:cstheme="majorBidi"/>
          <w:i/>
          <w:iCs/>
          <w:color w:val="000000" w:themeColor="text1"/>
          <w:szCs w:val="22"/>
          <w:lang w:val="fr-FR"/>
        </w:rPr>
        <w:t>Veuillez noter que les entre crochets entourant la valeur numérique indiquent une réserve</w:t>
      </w:r>
      <w:r w:rsidRPr="00AC0569">
        <w:rPr>
          <w:rFonts w:asciiTheme="majorBidi" w:eastAsia="Calibri" w:hAnsiTheme="majorBidi" w:cstheme="majorBidi"/>
          <w:i/>
          <w:iCs/>
          <w:color w:val="000000" w:themeColor="text1"/>
          <w:szCs w:val="22"/>
          <w:lang w:val="fr-FR"/>
        </w:rPr>
        <w:t xml:space="preserve"> (</w:t>
      </w:r>
      <w:r>
        <w:rPr>
          <w:rFonts w:asciiTheme="majorBidi" w:eastAsia="Calibri" w:hAnsiTheme="majorBidi" w:cstheme="majorBidi"/>
          <w:i/>
          <w:iCs/>
          <w:color w:val="000000" w:themeColor="text1"/>
          <w:szCs w:val="22"/>
          <w:lang w:val="fr-FR"/>
        </w:rPr>
        <w:t>dans l’attente d’un examen plus poussé</w:t>
      </w:r>
      <w:r w:rsidRPr="00AC0569">
        <w:rPr>
          <w:rFonts w:asciiTheme="majorBidi" w:eastAsia="Calibri" w:hAnsiTheme="majorBidi" w:cstheme="majorBidi"/>
          <w:i/>
          <w:iCs/>
          <w:color w:val="000000" w:themeColor="text1"/>
          <w:szCs w:val="22"/>
          <w:lang w:val="fr-FR"/>
        </w:rPr>
        <w:t xml:space="preserve">) et </w:t>
      </w:r>
      <w:r>
        <w:rPr>
          <w:rFonts w:asciiTheme="majorBidi" w:eastAsia="Calibri" w:hAnsiTheme="majorBidi" w:cstheme="majorBidi"/>
          <w:b/>
          <w:bCs/>
          <w:i/>
          <w:iCs/>
          <w:color w:val="000000" w:themeColor="text1"/>
          <w:szCs w:val="22"/>
          <w:u w:val="single"/>
          <w:lang w:val="fr-FR"/>
        </w:rPr>
        <w:t>non</w:t>
      </w:r>
      <w:r w:rsidRPr="00E41995">
        <w:rPr>
          <w:rFonts w:asciiTheme="majorBidi" w:eastAsia="Calibri" w:hAnsiTheme="majorBidi" w:cstheme="majorBidi"/>
          <w:bCs/>
          <w:i/>
          <w:iCs/>
          <w:color w:val="000000" w:themeColor="text1"/>
          <w:szCs w:val="22"/>
          <w:lang w:val="fr-FR"/>
        </w:rPr>
        <w:t xml:space="preserve"> une supp</w:t>
      </w:r>
      <w:r w:rsidRPr="00E41995">
        <w:rPr>
          <w:rFonts w:asciiTheme="majorBidi" w:eastAsia="Calibri" w:hAnsiTheme="majorBidi" w:cstheme="majorBidi"/>
          <w:i/>
          <w:iCs/>
          <w:color w:val="000000" w:themeColor="text1"/>
          <w:szCs w:val="22"/>
          <w:lang w:val="fr-FR"/>
        </w:rPr>
        <w:t>ression</w:t>
      </w:r>
      <w:r w:rsidRPr="00AC0569">
        <w:rPr>
          <w:rFonts w:asciiTheme="majorBidi" w:eastAsia="Calibri" w:hAnsiTheme="majorBidi" w:cstheme="majorBidi"/>
          <w:i/>
          <w:iCs/>
          <w:color w:val="000000" w:themeColor="text1"/>
          <w:szCs w:val="22"/>
          <w:lang w:val="fr-FR"/>
        </w:rPr>
        <w:t>.)</w:t>
      </w:r>
    </w:p>
    <w:p w14:paraId="58F3A35B" w14:textId="77777777" w:rsidR="00DD2662" w:rsidRPr="00756087" w:rsidRDefault="00DD2662" w:rsidP="00212E1C">
      <w:pPr>
        <w:pStyle w:val="Para1"/>
        <w:numPr>
          <w:ilvl w:val="0"/>
          <w:numId w:val="0"/>
        </w:numPr>
        <w:jc w:val="left"/>
        <w:rPr>
          <w:rFonts w:asciiTheme="majorBidi" w:hAnsiTheme="majorBidi" w:cstheme="majorBidi"/>
          <w:lang w:val="fr-FR"/>
        </w:rPr>
      </w:pPr>
      <w:r w:rsidRPr="00756087">
        <w:rPr>
          <w:rFonts w:asciiTheme="majorBidi" w:hAnsiTheme="majorBidi" w:cstheme="majorBidi"/>
          <w:b/>
          <w:bCs/>
          <w:u w:val="single"/>
          <w:lang w:val="fr-FR"/>
        </w:rPr>
        <w:t>Suisse</w:t>
      </w:r>
      <w:r w:rsidRPr="00756087">
        <w:rPr>
          <w:rFonts w:asciiTheme="majorBidi" w:hAnsiTheme="majorBidi" w:cstheme="majorBidi"/>
          <w:lang w:val="fr-FR"/>
        </w:rPr>
        <w:t xml:space="preserve">: </w:t>
      </w:r>
      <w:r>
        <w:rPr>
          <w:rFonts w:asciiTheme="majorBidi" w:hAnsiTheme="majorBidi" w:cstheme="majorBidi"/>
          <w:lang w:val="fr-FR"/>
        </w:rPr>
        <w:t>Augmentation nette de la superficie</w:t>
      </w:r>
      <w:r w:rsidRPr="00756087">
        <w:rPr>
          <w:rFonts w:asciiTheme="majorBidi" w:hAnsiTheme="majorBidi" w:cstheme="majorBidi"/>
          <w:lang w:val="fr-FR"/>
        </w:rPr>
        <w:t xml:space="preserve"> </w:t>
      </w:r>
      <w:r w:rsidRPr="00DA5ECE">
        <w:rPr>
          <w:rFonts w:asciiTheme="majorBidi" w:hAnsiTheme="majorBidi" w:cstheme="majorBidi"/>
          <w:b/>
          <w:lang w:val="fr-FR"/>
        </w:rPr>
        <w:t>et</w:t>
      </w:r>
      <w:r w:rsidRPr="00756087">
        <w:rPr>
          <w:rFonts w:asciiTheme="majorBidi" w:hAnsiTheme="majorBidi" w:cstheme="majorBidi"/>
          <w:lang w:val="fr-FR"/>
        </w:rPr>
        <w:t xml:space="preserve"> </w:t>
      </w:r>
      <w:r>
        <w:rPr>
          <w:rFonts w:asciiTheme="majorBidi" w:hAnsiTheme="majorBidi" w:cstheme="majorBidi"/>
          <w:lang w:val="fr-FR"/>
        </w:rPr>
        <w:t xml:space="preserve">de </w:t>
      </w:r>
      <w:r w:rsidRPr="00756087">
        <w:rPr>
          <w:rFonts w:asciiTheme="majorBidi" w:hAnsiTheme="majorBidi" w:cstheme="majorBidi"/>
          <w:lang w:val="fr-FR"/>
        </w:rPr>
        <w:t xml:space="preserve">la connectivité </w:t>
      </w:r>
      <w:r w:rsidRPr="00DA5ECE">
        <w:rPr>
          <w:rFonts w:asciiTheme="majorBidi" w:hAnsiTheme="majorBidi" w:cstheme="majorBidi"/>
          <w:strike/>
          <w:lang w:val="fr-FR"/>
        </w:rPr>
        <w:t xml:space="preserve">et </w:t>
      </w:r>
      <w:r>
        <w:rPr>
          <w:rFonts w:asciiTheme="majorBidi" w:hAnsiTheme="majorBidi" w:cstheme="majorBidi"/>
          <w:strike/>
          <w:color w:val="000000" w:themeColor="text1"/>
          <w:lang w:val="fr-FR"/>
        </w:rPr>
        <w:t>de l</w:t>
      </w:r>
      <w:r w:rsidRPr="00756087">
        <w:rPr>
          <w:rFonts w:asciiTheme="majorBidi" w:hAnsiTheme="majorBidi" w:cstheme="majorBidi"/>
          <w:strike/>
          <w:color w:val="000000" w:themeColor="text1"/>
          <w:lang w:val="fr-FR"/>
        </w:rPr>
        <w:t>’intégrité</w:t>
      </w:r>
      <w:r w:rsidRPr="00756087">
        <w:rPr>
          <w:rFonts w:asciiTheme="majorBidi" w:hAnsiTheme="majorBidi" w:cstheme="majorBidi"/>
          <w:color w:val="000000" w:themeColor="text1"/>
          <w:lang w:val="fr-FR"/>
        </w:rPr>
        <w:t xml:space="preserve"> </w:t>
      </w:r>
      <w:r>
        <w:rPr>
          <w:rFonts w:asciiTheme="majorBidi" w:hAnsiTheme="majorBidi" w:cstheme="majorBidi"/>
          <w:lang w:val="fr-FR"/>
        </w:rPr>
        <w:t>des systèmes naturels</w:t>
      </w:r>
      <w:r w:rsidRPr="00756087">
        <w:rPr>
          <w:rFonts w:asciiTheme="majorBidi" w:hAnsiTheme="majorBidi" w:cstheme="majorBidi"/>
          <w:lang w:val="fr-FR"/>
        </w:rPr>
        <w:t xml:space="preserve"> </w:t>
      </w:r>
      <w:r w:rsidRPr="003C6CBD">
        <w:rPr>
          <w:rFonts w:asciiTheme="majorBidi" w:hAnsiTheme="majorBidi" w:cstheme="majorBidi"/>
          <w:b/>
          <w:lang w:val="fr-FR"/>
        </w:rPr>
        <w:t>fonctionnels</w:t>
      </w:r>
      <w:r>
        <w:rPr>
          <w:rFonts w:asciiTheme="majorBidi" w:hAnsiTheme="majorBidi" w:cstheme="majorBidi"/>
          <w:lang w:val="fr-FR"/>
        </w:rPr>
        <w:t xml:space="preserve"> d’au moins</w:t>
      </w:r>
      <w:r w:rsidRPr="00756087">
        <w:rPr>
          <w:rFonts w:asciiTheme="majorBidi" w:hAnsiTheme="majorBidi" w:cstheme="majorBidi"/>
          <w:lang w:val="fr-FR"/>
        </w:rPr>
        <w:t xml:space="preserve"> 5 </w:t>
      </w:r>
      <w:r>
        <w:rPr>
          <w:rFonts w:asciiTheme="majorBidi" w:hAnsiTheme="majorBidi" w:cstheme="majorBidi"/>
          <w:lang w:val="fr-FR"/>
        </w:rPr>
        <w:t>%</w:t>
      </w:r>
      <w:r w:rsidRPr="00756087">
        <w:rPr>
          <w:rFonts w:asciiTheme="majorBidi" w:hAnsiTheme="majorBidi" w:cstheme="majorBidi"/>
          <w:lang w:val="fr-FR"/>
        </w:rPr>
        <w:t>.</w:t>
      </w:r>
    </w:p>
    <w:p w14:paraId="15CECB34" w14:textId="77777777" w:rsidR="00DD2662" w:rsidRPr="0098494A" w:rsidRDefault="00DD2662" w:rsidP="00DD2662">
      <w:pPr>
        <w:pStyle w:val="Default"/>
        <w:spacing w:before="120" w:after="120"/>
        <w:rPr>
          <w:rFonts w:ascii="Times New Roman" w:eastAsia="Times New Roman" w:hAnsi="Times New Roman" w:cs="Times New Roman"/>
          <w:b/>
          <w:bCs/>
          <w:color w:val="000000" w:themeColor="text1"/>
          <w:sz w:val="22"/>
          <w:szCs w:val="22"/>
          <w:lang w:val="fr-FR"/>
        </w:rPr>
      </w:pPr>
    </w:p>
    <w:p w14:paraId="39564802" w14:textId="77777777" w:rsidR="00DD2662" w:rsidRPr="00BF5C64" w:rsidRDefault="00DD2662" w:rsidP="00DD2662">
      <w:pPr>
        <w:keepNext/>
        <w:shd w:val="clear" w:color="auto" w:fill="E7E6E6" w:themeFill="background2"/>
        <w:kinsoku w:val="0"/>
        <w:overflowPunct w:val="0"/>
        <w:autoSpaceDE w:val="0"/>
        <w:autoSpaceDN w:val="0"/>
        <w:spacing w:before="240" w:after="120" w:line="360" w:lineRule="auto"/>
        <w:jc w:val="center"/>
        <w:outlineLvl w:val="1"/>
        <w:rPr>
          <w:b/>
          <w:bCs/>
          <w:caps/>
          <w:szCs w:val="22"/>
        </w:rPr>
      </w:pPr>
      <w:bookmarkStart w:id="26" w:name="_Toc86227321"/>
      <w:r>
        <w:rPr>
          <w:b/>
          <w:bCs/>
          <w:szCs w:val="22"/>
        </w:rPr>
        <w:lastRenderedPageBreak/>
        <w:t>Jalon</w:t>
      </w:r>
      <w:r w:rsidRPr="00BF5C64">
        <w:rPr>
          <w:b/>
          <w:bCs/>
          <w:szCs w:val="22"/>
        </w:rPr>
        <w:t xml:space="preserve"> </w:t>
      </w:r>
      <w:r w:rsidRPr="00BF5C64">
        <w:rPr>
          <w:b/>
          <w:bCs/>
          <w:caps/>
          <w:szCs w:val="22"/>
        </w:rPr>
        <w:t>A.2</w:t>
      </w:r>
      <w:bookmarkEnd w:id="26"/>
    </w:p>
    <w:p w14:paraId="3E153E75" w14:textId="77777777" w:rsidR="00DD2662" w:rsidRPr="00BF5C64" w:rsidRDefault="00DD2662" w:rsidP="00DD2662">
      <w:pPr>
        <w:keepNext/>
        <w:kinsoku w:val="0"/>
        <w:overflowPunct w:val="0"/>
        <w:autoSpaceDE w:val="0"/>
        <w:autoSpaceDN w:val="0"/>
        <w:spacing w:before="360" w:after="120"/>
        <w:jc w:val="center"/>
        <w:rPr>
          <w:szCs w:val="22"/>
          <w:u w:val="single"/>
        </w:rPr>
      </w:pPr>
      <w:r>
        <w:rPr>
          <w:rFonts w:asciiTheme="majorBidi" w:hAnsiTheme="majorBidi" w:cstheme="majorBidi"/>
          <w:b/>
          <w:szCs w:val="22"/>
        </w:rPr>
        <w:t>TEXTE ORIGINAL</w:t>
      </w:r>
    </w:p>
    <w:tbl>
      <w:tblPr>
        <w:tblStyle w:val="TableGrid"/>
        <w:tblW w:w="9780" w:type="dxa"/>
        <w:tblBorders>
          <w:insideH w:val="none" w:sz="0" w:space="0" w:color="auto"/>
          <w:insideV w:val="none" w:sz="0" w:space="0" w:color="auto"/>
        </w:tblBorders>
        <w:tblLayout w:type="fixed"/>
        <w:tblLook w:val="04A0" w:firstRow="1" w:lastRow="0" w:firstColumn="1" w:lastColumn="0" w:noHBand="0" w:noVBand="1"/>
      </w:tblPr>
      <w:tblGrid>
        <w:gridCol w:w="9780"/>
      </w:tblGrid>
      <w:tr w:rsidR="00DD2662" w:rsidRPr="003F647C" w14:paraId="259C5B3B" w14:textId="77777777" w:rsidTr="00F40FCD">
        <w:tc>
          <w:tcPr>
            <w:tcW w:w="9780" w:type="dxa"/>
          </w:tcPr>
          <w:p w14:paraId="5009DE27" w14:textId="77777777" w:rsidR="00DD2662" w:rsidRPr="005B3BA4" w:rsidRDefault="00DD2662" w:rsidP="00F40FCD">
            <w:pPr>
              <w:pStyle w:val="Para3"/>
              <w:numPr>
                <w:ilvl w:val="2"/>
                <w:numId w:val="0"/>
              </w:numPr>
              <w:suppressLineNumbers/>
              <w:tabs>
                <w:tab w:val="clear" w:pos="1980"/>
              </w:tabs>
              <w:suppressAutoHyphens/>
              <w:spacing w:before="120" w:after="120"/>
              <w:rPr>
                <w:kern w:val="22"/>
                <w:sz w:val="22"/>
                <w:szCs w:val="22"/>
                <w:lang w:val="fr-FR"/>
              </w:rPr>
            </w:pPr>
            <w:r w:rsidRPr="005B3BA4">
              <w:rPr>
                <w:sz w:val="22"/>
                <w:szCs w:val="22"/>
                <w:lang w:val="fr-FR"/>
              </w:rPr>
              <w:t>L'augmentation du taux d'extinction est arrêtée ou inversée, et le risque d'extinction est réduit d'au moins 10 %, la proportion d'espèces menacées diminuant, et l'abondance et la répartition des populations d'espèces sont améliorées ou au moins maintenues</w:t>
            </w:r>
            <w:r w:rsidRPr="005B3BA4">
              <w:rPr>
                <w:kern w:val="22"/>
                <w:sz w:val="22"/>
                <w:szCs w:val="22"/>
                <w:lang w:val="fr-FR"/>
              </w:rPr>
              <w:t>.</w:t>
            </w:r>
          </w:p>
        </w:tc>
      </w:tr>
    </w:tbl>
    <w:p w14:paraId="7A64B0D6" w14:textId="77777777" w:rsidR="00DD2662" w:rsidRPr="00313A46" w:rsidRDefault="00DD2662" w:rsidP="00DD2662">
      <w:pPr>
        <w:kinsoku w:val="0"/>
        <w:overflowPunct w:val="0"/>
        <w:autoSpaceDE w:val="0"/>
        <w:autoSpaceDN w:val="0"/>
        <w:spacing w:before="360" w:after="120"/>
        <w:jc w:val="center"/>
        <w:rPr>
          <w:b/>
          <w:bCs/>
          <w:szCs w:val="22"/>
          <w:lang w:val="fr-FR"/>
        </w:rPr>
      </w:pPr>
      <w:r w:rsidRPr="00313A46">
        <w:rPr>
          <w:b/>
          <w:bCs/>
          <w:szCs w:val="22"/>
          <w:lang w:val="fr-FR"/>
        </w:rPr>
        <w:t>TEXTE COMPOSITE</w:t>
      </w:r>
    </w:p>
    <w:p w14:paraId="03E0E9BF" w14:textId="67D640A6" w:rsidR="00DD2662" w:rsidRPr="00313A46" w:rsidRDefault="00DD2662" w:rsidP="00DD2662">
      <w:pPr>
        <w:spacing w:before="120" w:after="120"/>
        <w:rPr>
          <w:b/>
          <w:bCs/>
          <w:szCs w:val="22"/>
          <w:lang w:val="fr-FR"/>
        </w:rPr>
      </w:pPr>
      <w:r w:rsidRPr="00313A46">
        <w:rPr>
          <w:szCs w:val="22"/>
          <w:lang w:val="fr-FR"/>
        </w:rPr>
        <w:t>[ [</w:t>
      </w:r>
      <w:r>
        <w:rPr>
          <w:szCs w:val="22"/>
          <w:lang w:val="fr-FR"/>
        </w:rPr>
        <w:t>L’</w:t>
      </w:r>
      <w:r w:rsidRPr="00313A46">
        <w:rPr>
          <w:szCs w:val="22"/>
          <w:lang w:val="fr-FR"/>
        </w:rPr>
        <w:t xml:space="preserve">augmentation] </w:t>
      </w:r>
      <w:r>
        <w:rPr>
          <w:b/>
          <w:bCs/>
          <w:szCs w:val="22"/>
          <w:lang w:val="fr-FR"/>
        </w:rPr>
        <w:t>globale</w:t>
      </w:r>
      <w:r w:rsidRPr="00313A46">
        <w:rPr>
          <w:szCs w:val="22"/>
          <w:lang w:val="fr-FR"/>
        </w:rPr>
        <w:t xml:space="preserve"> </w:t>
      </w:r>
      <w:r>
        <w:rPr>
          <w:szCs w:val="22"/>
          <w:lang w:val="fr-FR"/>
        </w:rPr>
        <w:t>du taux d’</w:t>
      </w:r>
      <w:r w:rsidRPr="00313A46">
        <w:rPr>
          <w:szCs w:val="22"/>
          <w:lang w:val="fr-FR"/>
        </w:rPr>
        <w:t>extinction[</w:t>
      </w:r>
      <w:r w:rsidRPr="00361249">
        <w:rPr>
          <w:b/>
          <w:szCs w:val="22"/>
          <w:lang w:val="fr-FR"/>
        </w:rPr>
        <w:t>s</w:t>
      </w:r>
      <w:r w:rsidRPr="00313A46">
        <w:rPr>
          <w:szCs w:val="22"/>
          <w:lang w:val="fr-FR"/>
        </w:rPr>
        <w:t xml:space="preserve">] </w:t>
      </w:r>
      <w:r w:rsidRPr="002B1B26">
        <w:rPr>
          <w:b/>
          <w:szCs w:val="22"/>
          <w:lang w:val="fr-FR"/>
        </w:rPr>
        <w:t>des</w:t>
      </w:r>
      <w:r>
        <w:rPr>
          <w:szCs w:val="22"/>
          <w:lang w:val="fr-FR"/>
        </w:rPr>
        <w:t xml:space="preserve"> </w:t>
      </w:r>
      <w:r w:rsidRPr="00313A46">
        <w:rPr>
          <w:b/>
          <w:bCs/>
          <w:szCs w:val="22"/>
          <w:lang w:val="fr-FR"/>
        </w:rPr>
        <w:t>espèces</w:t>
      </w:r>
      <w:r>
        <w:rPr>
          <w:szCs w:val="22"/>
          <w:lang w:val="fr-FR"/>
        </w:rPr>
        <w:t xml:space="preserve"> </w:t>
      </w:r>
      <w:r w:rsidRPr="00313A46">
        <w:rPr>
          <w:szCs w:val="22"/>
          <w:lang w:val="fr-FR"/>
        </w:rPr>
        <w:t>[</w:t>
      </w:r>
      <w:r w:rsidRPr="0079339A">
        <w:rPr>
          <w:b/>
          <w:szCs w:val="22"/>
          <w:lang w:val="fr-FR"/>
        </w:rPr>
        <w:t>causée(s) par les humains</w:t>
      </w:r>
      <w:r>
        <w:rPr>
          <w:szCs w:val="22"/>
          <w:lang w:val="fr-FR"/>
        </w:rPr>
        <w:t>] [e</w:t>
      </w:r>
      <w:r w:rsidRPr="00313A46">
        <w:rPr>
          <w:szCs w:val="22"/>
          <w:lang w:val="fr-FR"/>
        </w:rPr>
        <w:t>s</w:t>
      </w:r>
      <w:r>
        <w:rPr>
          <w:szCs w:val="22"/>
          <w:lang w:val="fr-FR"/>
        </w:rPr>
        <w:t>t] [</w:t>
      </w:r>
      <w:r w:rsidRPr="0079339A">
        <w:rPr>
          <w:b/>
          <w:szCs w:val="22"/>
          <w:lang w:val="fr-FR"/>
        </w:rPr>
        <w:t>sont</w:t>
      </w:r>
      <w:r w:rsidRPr="00313A46">
        <w:rPr>
          <w:szCs w:val="22"/>
          <w:lang w:val="fr-FR"/>
        </w:rPr>
        <w:t xml:space="preserve">] </w:t>
      </w:r>
      <w:r w:rsidRPr="00313A46">
        <w:rPr>
          <w:b/>
          <w:bCs/>
          <w:szCs w:val="22"/>
          <w:lang w:val="fr-FR"/>
        </w:rPr>
        <w:t>réduit</w:t>
      </w:r>
      <w:r>
        <w:rPr>
          <w:b/>
          <w:bCs/>
          <w:szCs w:val="22"/>
          <w:lang w:val="fr-FR"/>
        </w:rPr>
        <w:t>e(s)</w:t>
      </w:r>
      <w:r w:rsidRPr="00313A46">
        <w:rPr>
          <w:b/>
          <w:bCs/>
          <w:szCs w:val="22"/>
          <w:lang w:val="fr-FR"/>
        </w:rPr>
        <w:t xml:space="preserve"> [,]</w:t>
      </w:r>
      <w:r w:rsidRPr="00313A46">
        <w:rPr>
          <w:szCs w:val="22"/>
          <w:lang w:val="fr-FR"/>
        </w:rPr>
        <w:t xml:space="preserve"> [</w:t>
      </w:r>
      <w:r>
        <w:rPr>
          <w:szCs w:val="22"/>
          <w:lang w:val="fr-FR"/>
        </w:rPr>
        <w:t>arrêtée(s)] [ou</w:t>
      </w:r>
      <w:r w:rsidRPr="00313A46">
        <w:rPr>
          <w:szCs w:val="22"/>
          <w:lang w:val="fr-FR"/>
        </w:rPr>
        <w:t xml:space="preserve"> </w:t>
      </w:r>
      <w:r>
        <w:rPr>
          <w:szCs w:val="22"/>
          <w:lang w:val="fr-FR"/>
        </w:rPr>
        <w:t>inversée(s)</w:t>
      </w:r>
      <w:r w:rsidRPr="00313A46">
        <w:rPr>
          <w:szCs w:val="22"/>
          <w:lang w:val="fr-FR"/>
        </w:rPr>
        <w:t>]</w:t>
      </w:r>
      <w:r w:rsidRPr="00A219D7">
        <w:rPr>
          <w:b/>
          <w:szCs w:val="22"/>
          <w:lang w:val="fr-FR"/>
        </w:rPr>
        <w:t xml:space="preserve"> d’</w:t>
      </w:r>
      <w:r w:rsidRPr="00A219D7">
        <w:rPr>
          <w:b/>
          <w:bCs/>
          <w:szCs w:val="22"/>
          <w:lang w:val="fr-FR"/>
        </w:rPr>
        <w:t>au</w:t>
      </w:r>
      <w:r w:rsidRPr="00313A46">
        <w:rPr>
          <w:b/>
          <w:bCs/>
          <w:szCs w:val="22"/>
          <w:lang w:val="fr-FR"/>
        </w:rPr>
        <w:t xml:space="preserve"> moins </w:t>
      </w:r>
      <w:r>
        <w:rPr>
          <w:b/>
          <w:bCs/>
          <w:szCs w:val="22"/>
          <w:lang w:val="fr-FR"/>
        </w:rPr>
        <w:t>[</w:t>
      </w:r>
      <w:r w:rsidRPr="00313A46">
        <w:rPr>
          <w:b/>
          <w:bCs/>
          <w:szCs w:val="22"/>
          <w:lang w:val="fr-FR"/>
        </w:rPr>
        <w:t>%]</w:t>
      </w:r>
      <w:r w:rsidRPr="00313A46">
        <w:rPr>
          <w:szCs w:val="22"/>
          <w:lang w:val="fr-FR"/>
        </w:rPr>
        <w:t>, et [</w:t>
      </w:r>
      <w:r w:rsidRPr="0079339A">
        <w:rPr>
          <w:b/>
          <w:szCs w:val="22"/>
          <w:lang w:val="fr-FR"/>
        </w:rPr>
        <w:t>l’abondance</w:t>
      </w:r>
      <w:r w:rsidRPr="00313A46">
        <w:rPr>
          <w:szCs w:val="22"/>
          <w:lang w:val="fr-FR"/>
        </w:rPr>
        <w:t xml:space="preserve">] </w:t>
      </w:r>
      <w:r>
        <w:rPr>
          <w:szCs w:val="22"/>
          <w:lang w:val="fr-FR"/>
        </w:rPr>
        <w:t xml:space="preserve">le risque d’extinction </w:t>
      </w:r>
      <w:r w:rsidRPr="00313A46">
        <w:rPr>
          <w:szCs w:val="22"/>
          <w:lang w:val="fr-FR"/>
        </w:rPr>
        <w:t>[</w:t>
      </w:r>
      <w:r w:rsidRPr="0079339A">
        <w:rPr>
          <w:b/>
          <w:szCs w:val="22"/>
          <w:lang w:val="fr-FR"/>
        </w:rPr>
        <w:t>des espèces</w:t>
      </w:r>
      <w:r>
        <w:rPr>
          <w:szCs w:val="22"/>
          <w:lang w:val="fr-FR"/>
        </w:rPr>
        <w:t>] est</w:t>
      </w:r>
      <w:r w:rsidRPr="00313A46">
        <w:rPr>
          <w:szCs w:val="22"/>
          <w:lang w:val="fr-FR"/>
        </w:rPr>
        <w:t xml:space="preserve"> [</w:t>
      </w:r>
      <w:r w:rsidRPr="0079339A">
        <w:rPr>
          <w:b/>
          <w:szCs w:val="22"/>
          <w:lang w:val="fr-FR"/>
        </w:rPr>
        <w:t>substantiellement</w:t>
      </w:r>
      <w:r w:rsidRPr="00313A46">
        <w:rPr>
          <w:szCs w:val="22"/>
          <w:lang w:val="fr-FR"/>
        </w:rPr>
        <w:t>] [</w:t>
      </w:r>
      <w:r>
        <w:rPr>
          <w:szCs w:val="22"/>
          <w:lang w:val="fr-FR"/>
        </w:rPr>
        <w:t>diminué</w:t>
      </w:r>
      <w:r w:rsidRPr="00313A46">
        <w:rPr>
          <w:szCs w:val="22"/>
          <w:lang w:val="fr-FR"/>
        </w:rPr>
        <w:t>] [réduit</w:t>
      </w:r>
      <w:r>
        <w:rPr>
          <w:szCs w:val="22"/>
          <w:lang w:val="fr-FR"/>
        </w:rPr>
        <w:t>] [</w:t>
      </w:r>
      <w:r w:rsidRPr="0079339A">
        <w:rPr>
          <w:b/>
          <w:szCs w:val="22"/>
          <w:lang w:val="fr-FR"/>
        </w:rPr>
        <w:t>de</w:t>
      </w:r>
      <w:r>
        <w:rPr>
          <w:szCs w:val="22"/>
          <w:lang w:val="fr-FR"/>
        </w:rPr>
        <w:t>] d’</w:t>
      </w:r>
      <w:r w:rsidRPr="00313A46">
        <w:rPr>
          <w:szCs w:val="22"/>
          <w:lang w:val="fr-FR"/>
        </w:rPr>
        <w:t>au moins</w:t>
      </w:r>
      <w:r>
        <w:rPr>
          <w:szCs w:val="22"/>
          <w:lang w:val="fr-FR"/>
        </w:rPr>
        <w:t xml:space="preserve"> [10] [</w:t>
      </w:r>
      <w:r w:rsidRPr="00361249">
        <w:rPr>
          <w:b/>
          <w:szCs w:val="22"/>
          <w:lang w:val="fr-FR"/>
        </w:rPr>
        <w:t>5] [25] [20</w:t>
      </w:r>
      <w:r>
        <w:rPr>
          <w:szCs w:val="22"/>
          <w:lang w:val="fr-FR"/>
        </w:rPr>
        <w:t xml:space="preserve">] </w:t>
      </w:r>
      <w:r w:rsidRPr="00313A46">
        <w:rPr>
          <w:szCs w:val="22"/>
          <w:lang w:val="fr-FR"/>
        </w:rPr>
        <w:t>%, [</w:t>
      </w:r>
      <w:r>
        <w:rPr>
          <w:szCs w:val="22"/>
          <w:lang w:val="fr-FR"/>
        </w:rPr>
        <w:t>la proportion d’espèces menacées [</w:t>
      </w:r>
      <w:r w:rsidRPr="0079339A">
        <w:rPr>
          <w:b/>
          <w:szCs w:val="22"/>
          <w:lang w:val="fr-FR"/>
        </w:rPr>
        <w:t>de taxons menacés</w:t>
      </w:r>
      <w:r w:rsidRPr="00313A46">
        <w:rPr>
          <w:szCs w:val="22"/>
          <w:lang w:val="fr-FR"/>
        </w:rPr>
        <w:t>]</w:t>
      </w:r>
      <w:r w:rsidRPr="00A219D7">
        <w:rPr>
          <w:szCs w:val="22"/>
          <w:lang w:val="fr-FR"/>
        </w:rPr>
        <w:t xml:space="preserve"> </w:t>
      </w:r>
      <w:r w:rsidRPr="0079339A">
        <w:rPr>
          <w:b/>
          <w:szCs w:val="22"/>
          <w:lang w:val="fr-FR"/>
        </w:rPr>
        <w:t>directement en raison d’activités humaines</w:t>
      </w:r>
      <w:r>
        <w:rPr>
          <w:szCs w:val="22"/>
          <w:lang w:val="fr-FR"/>
        </w:rPr>
        <w:t xml:space="preserve"> diminuant</w:t>
      </w:r>
      <w:r w:rsidRPr="00313A46">
        <w:rPr>
          <w:szCs w:val="22"/>
          <w:lang w:val="fr-FR"/>
        </w:rPr>
        <w:t xml:space="preserve"> </w:t>
      </w:r>
      <w:r>
        <w:rPr>
          <w:b/>
          <w:bCs/>
          <w:szCs w:val="22"/>
          <w:lang w:val="fr-FR"/>
        </w:rPr>
        <w:t>[de</w:t>
      </w:r>
      <w:r w:rsidRPr="00313A46">
        <w:rPr>
          <w:b/>
          <w:bCs/>
          <w:szCs w:val="22"/>
          <w:lang w:val="fr-FR"/>
        </w:rPr>
        <w:t xml:space="preserve"> %]</w:t>
      </w:r>
      <w:r>
        <w:rPr>
          <w:szCs w:val="22"/>
          <w:lang w:val="fr-FR"/>
        </w:rPr>
        <w:t>] [</w:t>
      </w:r>
      <w:r w:rsidRPr="0079339A">
        <w:rPr>
          <w:b/>
          <w:szCs w:val="22"/>
          <w:lang w:val="fr-FR"/>
        </w:rPr>
        <w:t>en empêchant toute extinction parmi les espèces menacées connues</w:t>
      </w:r>
      <w:r>
        <w:rPr>
          <w:szCs w:val="22"/>
          <w:lang w:val="fr-FR"/>
        </w:rPr>
        <w:t>], [</w:t>
      </w:r>
      <w:r w:rsidRPr="0079339A">
        <w:rPr>
          <w:b/>
          <w:szCs w:val="22"/>
          <w:lang w:val="fr-FR"/>
        </w:rPr>
        <w:t>et l’abondance moyenne des populations</w:t>
      </w:r>
      <w:r>
        <w:rPr>
          <w:szCs w:val="22"/>
          <w:lang w:val="fr-FR"/>
        </w:rPr>
        <w:t>] [et</w:t>
      </w:r>
      <w:r w:rsidRPr="00313A46">
        <w:rPr>
          <w:szCs w:val="22"/>
          <w:lang w:val="fr-FR"/>
        </w:rPr>
        <w:t xml:space="preserve"> </w:t>
      </w:r>
      <w:r>
        <w:rPr>
          <w:szCs w:val="22"/>
          <w:lang w:val="fr-FR"/>
        </w:rPr>
        <w:t>l’abon</w:t>
      </w:r>
      <w:r w:rsidRPr="00313A46">
        <w:rPr>
          <w:szCs w:val="22"/>
          <w:lang w:val="fr-FR"/>
        </w:rPr>
        <w:t>dance</w:t>
      </w:r>
      <w:r>
        <w:rPr>
          <w:szCs w:val="22"/>
          <w:lang w:val="fr-FR"/>
        </w:rPr>
        <w:t xml:space="preserve"> [et </w:t>
      </w:r>
      <w:r w:rsidRPr="00313A46">
        <w:rPr>
          <w:szCs w:val="22"/>
          <w:lang w:val="fr-FR"/>
        </w:rPr>
        <w:t>la répartition]</w:t>
      </w:r>
      <w:r w:rsidR="005816C9">
        <w:rPr>
          <w:szCs w:val="22"/>
          <w:lang w:val="fr-FR"/>
        </w:rPr>
        <w:t xml:space="preserve"> des</w:t>
      </w:r>
      <w:r w:rsidRPr="00313A46">
        <w:rPr>
          <w:szCs w:val="22"/>
          <w:lang w:val="fr-FR"/>
        </w:rPr>
        <w:t>]</w:t>
      </w:r>
      <w:r w:rsidR="005B3BA4">
        <w:rPr>
          <w:szCs w:val="22"/>
          <w:lang w:val="fr-FR"/>
        </w:rPr>
        <w:t xml:space="preserve"> populations</w:t>
      </w:r>
      <w:r w:rsidRPr="00313A46">
        <w:rPr>
          <w:szCs w:val="22"/>
          <w:lang w:val="fr-FR"/>
        </w:rPr>
        <w:t xml:space="preserve"> [</w:t>
      </w:r>
      <w:r w:rsidRPr="005B3BA4">
        <w:rPr>
          <w:b/>
          <w:szCs w:val="22"/>
          <w:lang w:val="fr-FR"/>
        </w:rPr>
        <w:t>menacées</w:t>
      </w:r>
      <w:r w:rsidR="005B3BA4">
        <w:rPr>
          <w:szCs w:val="22"/>
          <w:lang w:val="fr-FR"/>
        </w:rPr>
        <w:t>] [</w:t>
      </w:r>
      <w:r w:rsidRPr="005B3BA4">
        <w:rPr>
          <w:b/>
          <w:szCs w:val="22"/>
          <w:lang w:val="fr-FR"/>
        </w:rPr>
        <w:t>appauvries</w:t>
      </w:r>
      <w:r w:rsidRPr="00313A46">
        <w:rPr>
          <w:szCs w:val="22"/>
          <w:lang w:val="fr-FR"/>
        </w:rPr>
        <w:t xml:space="preserve">] </w:t>
      </w:r>
      <w:r w:rsidR="005B3BA4">
        <w:rPr>
          <w:szCs w:val="22"/>
          <w:lang w:val="fr-FR"/>
        </w:rPr>
        <w:t>d’</w:t>
      </w:r>
      <w:r>
        <w:rPr>
          <w:szCs w:val="22"/>
          <w:lang w:val="fr-FR"/>
        </w:rPr>
        <w:t>espèces</w:t>
      </w:r>
      <w:r w:rsidRPr="00313A46">
        <w:rPr>
          <w:b/>
          <w:bCs/>
          <w:szCs w:val="22"/>
          <w:lang w:val="fr-FR"/>
        </w:rPr>
        <w:t xml:space="preserve"> indigènes</w:t>
      </w:r>
      <w:r>
        <w:rPr>
          <w:szCs w:val="22"/>
          <w:lang w:val="fr-FR"/>
        </w:rPr>
        <w:t xml:space="preserve"> est [sont]</w:t>
      </w:r>
      <w:r w:rsidR="0079339A">
        <w:rPr>
          <w:szCs w:val="22"/>
          <w:lang w:val="fr-FR"/>
        </w:rPr>
        <w:t xml:space="preserve"> </w:t>
      </w:r>
      <w:r>
        <w:rPr>
          <w:szCs w:val="22"/>
          <w:lang w:val="fr-FR"/>
        </w:rPr>
        <w:t>substantiellement</w:t>
      </w:r>
      <w:r w:rsidRPr="00313A46">
        <w:rPr>
          <w:szCs w:val="22"/>
          <w:lang w:val="fr-FR"/>
        </w:rPr>
        <w:t xml:space="preserve"> [</w:t>
      </w:r>
      <w:r w:rsidRPr="0079339A">
        <w:rPr>
          <w:b/>
          <w:szCs w:val="22"/>
          <w:lang w:val="fr-FR"/>
        </w:rPr>
        <w:t>augmentée(s)]</w:t>
      </w:r>
      <w:r w:rsidRPr="00313A46">
        <w:rPr>
          <w:szCs w:val="22"/>
          <w:lang w:val="fr-FR"/>
        </w:rPr>
        <w:t xml:space="preserve"> [</w:t>
      </w:r>
      <w:r>
        <w:rPr>
          <w:szCs w:val="22"/>
          <w:lang w:val="fr-FR"/>
        </w:rPr>
        <w:t>amélior</w:t>
      </w:r>
      <w:r w:rsidRPr="00313A46">
        <w:rPr>
          <w:szCs w:val="22"/>
          <w:lang w:val="fr-FR"/>
        </w:rPr>
        <w:t>é</w:t>
      </w:r>
      <w:r>
        <w:rPr>
          <w:szCs w:val="22"/>
          <w:lang w:val="fr-FR"/>
        </w:rPr>
        <w:t>e(s)] [ou</w:t>
      </w:r>
      <w:r w:rsidRPr="00313A46">
        <w:rPr>
          <w:szCs w:val="22"/>
          <w:lang w:val="fr-FR"/>
        </w:rPr>
        <w:t xml:space="preserve"> au moins </w:t>
      </w:r>
      <w:r>
        <w:rPr>
          <w:szCs w:val="22"/>
          <w:lang w:val="fr-FR"/>
        </w:rPr>
        <w:t>maintenue(s)</w:t>
      </w:r>
      <w:r w:rsidRPr="00313A46">
        <w:rPr>
          <w:szCs w:val="22"/>
          <w:lang w:val="fr-FR"/>
        </w:rPr>
        <w:t xml:space="preserve">] </w:t>
      </w:r>
      <w:r>
        <w:rPr>
          <w:b/>
          <w:bCs/>
          <w:szCs w:val="22"/>
          <w:lang w:val="fr-FR"/>
        </w:rPr>
        <w:t>d’au moins 20 %</w:t>
      </w:r>
      <w:r w:rsidRPr="00313A46">
        <w:rPr>
          <w:szCs w:val="22"/>
          <w:lang w:val="fr-FR"/>
        </w:rPr>
        <w:t>.]</w:t>
      </w:r>
    </w:p>
    <w:p w14:paraId="6673FC5B" w14:textId="77777777" w:rsidR="00DD2662" w:rsidRPr="00E41995" w:rsidRDefault="00DD2662" w:rsidP="00DD2662">
      <w:pPr>
        <w:kinsoku w:val="0"/>
        <w:overflowPunct w:val="0"/>
        <w:autoSpaceDE w:val="0"/>
        <w:autoSpaceDN w:val="0"/>
        <w:spacing w:before="360" w:after="120"/>
        <w:jc w:val="center"/>
        <w:rPr>
          <w:b/>
          <w:bCs/>
          <w:szCs w:val="22"/>
          <w:lang w:val="fr-FR"/>
        </w:rPr>
      </w:pPr>
      <w:r w:rsidRPr="00E41995">
        <w:rPr>
          <w:b/>
          <w:bCs/>
          <w:szCs w:val="22"/>
          <w:lang w:val="fr-FR"/>
        </w:rPr>
        <w:t>PROPOSITIONS DES PARTIES</w:t>
      </w:r>
    </w:p>
    <w:p w14:paraId="0AA52333" w14:textId="77777777" w:rsidR="00DD2662" w:rsidRPr="00E41995" w:rsidRDefault="00DD2662" w:rsidP="00DD2662">
      <w:pPr>
        <w:pStyle w:val="Default"/>
        <w:spacing w:before="120" w:after="120"/>
        <w:jc w:val="both"/>
        <w:rPr>
          <w:rFonts w:ascii="Times New Roman" w:hAnsi="Times New Roman" w:cs="Times New Roman"/>
          <w:sz w:val="22"/>
          <w:szCs w:val="22"/>
          <w:lang w:val="fr-FR"/>
        </w:rPr>
      </w:pPr>
      <w:r w:rsidRPr="00E41995">
        <w:rPr>
          <w:rFonts w:ascii="Times New Roman" w:hAnsi="Times New Roman" w:cs="Times New Roman"/>
          <w:b/>
          <w:bCs/>
          <w:sz w:val="22"/>
          <w:szCs w:val="22"/>
          <w:u w:val="single"/>
          <w:lang w:val="fr-FR"/>
        </w:rPr>
        <w:t>Australie</w:t>
      </w:r>
      <w:r w:rsidRPr="00E41995">
        <w:rPr>
          <w:rFonts w:ascii="Times New Roman" w:hAnsi="Times New Roman" w:cs="Times New Roman"/>
          <w:b/>
          <w:bCs/>
          <w:sz w:val="22"/>
          <w:szCs w:val="22"/>
          <w:lang w:val="fr-FR"/>
        </w:rPr>
        <w:t xml:space="preserve">: </w:t>
      </w:r>
      <w:r>
        <w:rPr>
          <w:rFonts w:ascii="Times New Roman" w:hAnsi="Times New Roman" w:cs="Times New Roman"/>
          <w:sz w:val="22"/>
          <w:szCs w:val="22"/>
          <w:lang w:val="fr-FR"/>
        </w:rPr>
        <w:t>L’augmentation du taux</w:t>
      </w:r>
      <w:r w:rsidRPr="00E41995">
        <w:rPr>
          <w:rFonts w:ascii="Times New Roman" w:hAnsi="Times New Roman" w:cs="Times New Roman"/>
          <w:sz w:val="22"/>
          <w:szCs w:val="22"/>
          <w:lang w:val="fr-FR"/>
        </w:rPr>
        <w:t xml:space="preserve"> d’extinction </w:t>
      </w:r>
      <w:r>
        <w:rPr>
          <w:rFonts w:ascii="Times New Roman" w:hAnsi="Times New Roman" w:cs="Times New Roman"/>
          <w:sz w:val="22"/>
          <w:szCs w:val="22"/>
          <w:lang w:val="fr-FR"/>
        </w:rPr>
        <w:t>est arrêtée ou inversée</w:t>
      </w:r>
      <w:r w:rsidRPr="00E41995">
        <w:rPr>
          <w:rFonts w:ascii="Times New Roman" w:hAnsi="Times New Roman" w:cs="Times New Roman"/>
          <w:sz w:val="22"/>
          <w:szCs w:val="22"/>
          <w:lang w:val="fr-FR"/>
        </w:rPr>
        <w:t xml:space="preserve">, et </w:t>
      </w:r>
      <w:r>
        <w:rPr>
          <w:rFonts w:ascii="Times New Roman" w:hAnsi="Times New Roman" w:cs="Times New Roman"/>
          <w:sz w:val="22"/>
          <w:szCs w:val="22"/>
          <w:lang w:val="fr-FR"/>
        </w:rPr>
        <w:t>le risque d’extinction est réduit d’au moins</w:t>
      </w:r>
      <w:r w:rsidRPr="00E41995">
        <w:rPr>
          <w:rFonts w:ascii="Times New Roman" w:hAnsi="Times New Roman" w:cs="Times New Roman"/>
          <w:sz w:val="22"/>
          <w:szCs w:val="22"/>
          <w:lang w:val="fr-FR"/>
        </w:rPr>
        <w:t xml:space="preserve"> 10 %, </w:t>
      </w:r>
      <w:r>
        <w:rPr>
          <w:rFonts w:ascii="Times New Roman" w:hAnsi="Times New Roman" w:cs="Times New Roman"/>
          <w:sz w:val="22"/>
          <w:szCs w:val="22"/>
          <w:lang w:val="fr-FR"/>
        </w:rPr>
        <w:t>la proportion d’espèces menacées</w:t>
      </w:r>
      <w:r w:rsidRPr="00E41995">
        <w:rPr>
          <w:rFonts w:ascii="Times New Roman" w:hAnsi="Times New Roman" w:cs="Times New Roman"/>
          <w:sz w:val="22"/>
          <w:szCs w:val="22"/>
          <w:lang w:val="fr-FR"/>
        </w:rPr>
        <w:t xml:space="preserve"> </w:t>
      </w:r>
      <w:r>
        <w:rPr>
          <w:rFonts w:ascii="Times New Roman" w:hAnsi="Times New Roman" w:cs="Times New Roman"/>
          <w:b/>
          <w:bCs/>
          <w:sz w:val="22"/>
          <w:szCs w:val="22"/>
          <w:lang w:val="fr-FR"/>
        </w:rPr>
        <w:t xml:space="preserve">directement en raison d’activités humaines </w:t>
      </w:r>
      <w:r w:rsidRPr="000E4D79">
        <w:rPr>
          <w:rFonts w:ascii="Times New Roman" w:hAnsi="Times New Roman" w:cs="Times New Roman"/>
          <w:bCs/>
          <w:sz w:val="22"/>
          <w:szCs w:val="22"/>
          <w:lang w:val="fr-FR"/>
        </w:rPr>
        <w:t>diminuant</w:t>
      </w:r>
      <w:r w:rsidRPr="00E41995">
        <w:rPr>
          <w:rFonts w:ascii="Times New Roman" w:hAnsi="Times New Roman" w:cs="Times New Roman"/>
          <w:sz w:val="22"/>
          <w:szCs w:val="22"/>
          <w:lang w:val="fr-FR"/>
        </w:rPr>
        <w:t>, et l’abondance et la répartition</w:t>
      </w:r>
      <w:r>
        <w:rPr>
          <w:rFonts w:ascii="Times New Roman" w:hAnsi="Times New Roman" w:cs="Times New Roman"/>
          <w:sz w:val="22"/>
          <w:szCs w:val="22"/>
          <w:lang w:val="fr-FR"/>
        </w:rPr>
        <w:t xml:space="preserve"> des populations d’espèces</w:t>
      </w:r>
      <w:r w:rsidRPr="00E41995">
        <w:rPr>
          <w:rFonts w:ascii="Times New Roman" w:hAnsi="Times New Roman" w:cs="Times New Roman"/>
          <w:sz w:val="22"/>
          <w:szCs w:val="22"/>
          <w:lang w:val="fr-FR"/>
        </w:rPr>
        <w:t xml:space="preserve"> </w:t>
      </w:r>
      <w:r w:rsidRPr="00D74E1F">
        <w:rPr>
          <w:rFonts w:ascii="Times New Roman" w:hAnsi="Times New Roman" w:cs="Times New Roman"/>
          <w:b/>
          <w:sz w:val="22"/>
          <w:szCs w:val="22"/>
          <w:lang w:val="fr-FR"/>
        </w:rPr>
        <w:t xml:space="preserve">menacées </w:t>
      </w:r>
      <w:r>
        <w:rPr>
          <w:rFonts w:ascii="Times New Roman" w:hAnsi="Times New Roman" w:cs="Times New Roman"/>
          <w:sz w:val="22"/>
          <w:szCs w:val="22"/>
          <w:lang w:val="fr-FR"/>
        </w:rPr>
        <w:t>sont</w:t>
      </w:r>
      <w:r w:rsidRPr="00E41995">
        <w:rPr>
          <w:rFonts w:ascii="Times New Roman" w:hAnsi="Times New Roman" w:cs="Times New Roman"/>
          <w:sz w:val="22"/>
          <w:szCs w:val="22"/>
          <w:lang w:val="fr-FR"/>
        </w:rPr>
        <w:t xml:space="preserve"> </w:t>
      </w:r>
      <w:r>
        <w:rPr>
          <w:rFonts w:ascii="Times New Roman" w:hAnsi="Times New Roman" w:cs="Times New Roman"/>
          <w:b/>
          <w:bCs/>
          <w:sz w:val="22"/>
          <w:szCs w:val="22"/>
          <w:lang w:val="fr-FR"/>
        </w:rPr>
        <w:t>substantiellement</w:t>
      </w:r>
      <w:r w:rsidRPr="00E41995">
        <w:rPr>
          <w:rFonts w:ascii="Times New Roman" w:hAnsi="Times New Roman" w:cs="Times New Roman"/>
          <w:b/>
          <w:bCs/>
          <w:sz w:val="22"/>
          <w:szCs w:val="22"/>
          <w:lang w:val="fr-FR"/>
        </w:rPr>
        <w:t xml:space="preserve"> </w:t>
      </w:r>
      <w:r>
        <w:rPr>
          <w:rFonts w:ascii="Times New Roman" w:hAnsi="Times New Roman" w:cs="Times New Roman"/>
          <w:sz w:val="22"/>
          <w:szCs w:val="22"/>
          <w:lang w:val="fr-FR"/>
        </w:rPr>
        <w:t>améliorées ou au moins maintenues.</w:t>
      </w:r>
    </w:p>
    <w:p w14:paraId="7C4423D4" w14:textId="1F71110A" w:rsidR="00DD2662" w:rsidRPr="004F280D" w:rsidRDefault="00DD2662" w:rsidP="00DD2662">
      <w:pPr>
        <w:spacing w:before="120" w:after="120"/>
        <w:rPr>
          <w:szCs w:val="22"/>
          <w:lang w:val="fr-FR"/>
        </w:rPr>
      </w:pPr>
      <w:r w:rsidRPr="004F280D">
        <w:rPr>
          <w:b/>
          <w:bCs/>
          <w:szCs w:val="22"/>
          <w:u w:val="single"/>
          <w:lang w:val="fr-FR"/>
        </w:rPr>
        <w:t>Bolivie (</w:t>
      </w:r>
      <w:r w:rsidR="00AE2AFD">
        <w:rPr>
          <w:b/>
          <w:bCs/>
          <w:szCs w:val="22"/>
          <w:u w:val="single"/>
          <w:lang w:val="fr-FR"/>
        </w:rPr>
        <w:t>État</w:t>
      </w:r>
      <w:r w:rsidRPr="004F280D">
        <w:rPr>
          <w:b/>
          <w:bCs/>
          <w:szCs w:val="22"/>
          <w:u w:val="single"/>
          <w:lang w:val="fr-FR"/>
        </w:rPr>
        <w:t xml:space="preserve"> plurinational de)</w:t>
      </w:r>
      <w:r w:rsidRPr="004F280D">
        <w:rPr>
          <w:b/>
          <w:bCs/>
          <w:szCs w:val="22"/>
          <w:lang w:val="fr-FR"/>
        </w:rPr>
        <w:t xml:space="preserve">: </w:t>
      </w:r>
      <w:r>
        <w:rPr>
          <w:szCs w:val="22"/>
          <w:lang w:val="fr-FR"/>
        </w:rPr>
        <w:t>L’augmentation du taux d’extinction</w:t>
      </w:r>
      <w:r w:rsidRPr="004F280D">
        <w:rPr>
          <w:szCs w:val="22"/>
          <w:lang w:val="fr-FR"/>
        </w:rPr>
        <w:t xml:space="preserve"> </w:t>
      </w:r>
      <w:r>
        <w:rPr>
          <w:szCs w:val="22"/>
          <w:lang w:val="fr-FR"/>
        </w:rPr>
        <w:t>est arrêtée ou inversée</w:t>
      </w:r>
      <w:r w:rsidRPr="004F280D">
        <w:rPr>
          <w:szCs w:val="22"/>
          <w:lang w:val="fr-FR"/>
        </w:rPr>
        <w:t xml:space="preserve">, et </w:t>
      </w:r>
      <w:r>
        <w:rPr>
          <w:szCs w:val="22"/>
          <w:lang w:val="fr-FR"/>
        </w:rPr>
        <w:t>le risque d’extinction est réduit d’au moins</w:t>
      </w:r>
      <w:r w:rsidRPr="004F280D">
        <w:rPr>
          <w:szCs w:val="22"/>
          <w:lang w:val="fr-FR"/>
        </w:rPr>
        <w:t xml:space="preserve"> 10 </w:t>
      </w:r>
      <w:r>
        <w:rPr>
          <w:szCs w:val="22"/>
          <w:lang w:val="fr-FR"/>
        </w:rPr>
        <w:t>%</w:t>
      </w:r>
      <w:r w:rsidRPr="004F280D">
        <w:rPr>
          <w:szCs w:val="22"/>
          <w:lang w:val="fr-FR"/>
        </w:rPr>
        <w:t xml:space="preserve">, </w:t>
      </w:r>
      <w:r>
        <w:rPr>
          <w:szCs w:val="22"/>
          <w:lang w:val="fr-FR"/>
        </w:rPr>
        <w:t>la proportion d’espèces menacées diminuant</w:t>
      </w:r>
      <w:r w:rsidRPr="004F280D">
        <w:rPr>
          <w:szCs w:val="22"/>
          <w:lang w:val="fr-FR"/>
        </w:rPr>
        <w:t xml:space="preserve">, et l’abondance et la </w:t>
      </w:r>
      <w:r>
        <w:rPr>
          <w:szCs w:val="22"/>
          <w:lang w:val="fr-FR"/>
        </w:rPr>
        <w:t>répartition des populations d’espèces</w:t>
      </w:r>
      <w:r w:rsidRPr="004F280D">
        <w:rPr>
          <w:b/>
          <w:bCs/>
          <w:szCs w:val="22"/>
          <w:lang w:val="fr-FR"/>
        </w:rPr>
        <w:t xml:space="preserve"> indigènes</w:t>
      </w:r>
      <w:r w:rsidRPr="004F280D">
        <w:rPr>
          <w:szCs w:val="22"/>
          <w:lang w:val="fr-FR"/>
        </w:rPr>
        <w:t xml:space="preserve"> </w:t>
      </w:r>
      <w:r>
        <w:rPr>
          <w:szCs w:val="22"/>
          <w:lang w:val="fr-FR"/>
        </w:rPr>
        <w:t>sont améliorées ou au moins maintenues</w:t>
      </w:r>
      <w:r w:rsidRPr="004F280D">
        <w:rPr>
          <w:szCs w:val="22"/>
          <w:lang w:val="fr-FR"/>
        </w:rPr>
        <w:t>.</w:t>
      </w:r>
    </w:p>
    <w:p w14:paraId="5D1F8715" w14:textId="77777777" w:rsidR="00DD2662" w:rsidRPr="00495D25" w:rsidRDefault="00DD2662" w:rsidP="00DD2662">
      <w:pPr>
        <w:pStyle w:val="paragraph"/>
        <w:spacing w:before="120" w:beforeAutospacing="0" w:after="120" w:afterAutospacing="0"/>
        <w:jc w:val="both"/>
        <w:textAlignment w:val="baseline"/>
        <w:rPr>
          <w:sz w:val="22"/>
          <w:szCs w:val="22"/>
          <w:lang w:val="fr-FR"/>
        </w:rPr>
      </w:pPr>
      <w:r w:rsidRPr="00495D25">
        <w:rPr>
          <w:rStyle w:val="normaltextrun"/>
          <w:b/>
          <w:bCs/>
          <w:sz w:val="22"/>
          <w:szCs w:val="22"/>
          <w:u w:val="single"/>
          <w:lang w:val="fr-FR"/>
        </w:rPr>
        <w:t>Jamaïque</w:t>
      </w:r>
      <w:r w:rsidRPr="00495D25">
        <w:rPr>
          <w:rStyle w:val="normaltextrun"/>
          <w:b/>
          <w:bCs/>
          <w:sz w:val="22"/>
          <w:szCs w:val="22"/>
          <w:lang w:val="fr-FR"/>
        </w:rPr>
        <w:t>:</w:t>
      </w:r>
      <w:r w:rsidRPr="00495D25">
        <w:rPr>
          <w:rStyle w:val="normaltextrun"/>
          <w:sz w:val="22"/>
          <w:szCs w:val="22"/>
          <w:lang w:val="fr-FR"/>
        </w:rPr>
        <w:t xml:space="preserve"> </w:t>
      </w:r>
      <w:r>
        <w:rPr>
          <w:rStyle w:val="normaltextrun"/>
          <w:sz w:val="22"/>
          <w:szCs w:val="22"/>
          <w:lang w:val="fr-FR"/>
        </w:rPr>
        <w:t>L’augmentation du taux</w:t>
      </w:r>
      <w:r w:rsidRPr="00495D25">
        <w:rPr>
          <w:rStyle w:val="normaltextrun"/>
          <w:sz w:val="22"/>
          <w:szCs w:val="22"/>
          <w:lang w:val="fr-FR"/>
        </w:rPr>
        <w:t xml:space="preserve"> d’extinction </w:t>
      </w:r>
      <w:r>
        <w:rPr>
          <w:rStyle w:val="normaltextrun"/>
          <w:sz w:val="22"/>
          <w:szCs w:val="22"/>
          <w:lang w:val="fr-FR"/>
        </w:rPr>
        <w:t>est arrêtée ou inversée de</w:t>
      </w:r>
      <w:r w:rsidRPr="00495D25">
        <w:rPr>
          <w:rStyle w:val="normaltextrun"/>
          <w:sz w:val="22"/>
          <w:szCs w:val="22"/>
          <w:lang w:val="fr-FR"/>
        </w:rPr>
        <w:t> </w:t>
      </w:r>
      <w:r>
        <w:rPr>
          <w:rStyle w:val="normaltextrun"/>
          <w:b/>
          <w:bCs/>
          <w:iCs/>
          <w:sz w:val="22"/>
          <w:szCs w:val="22"/>
          <w:lang w:val="fr-FR"/>
        </w:rPr>
        <w:t>[% à compléter</w:t>
      </w:r>
      <w:r w:rsidRPr="00495D25">
        <w:rPr>
          <w:rStyle w:val="normaltextrun"/>
          <w:iCs/>
          <w:sz w:val="22"/>
          <w:szCs w:val="22"/>
          <w:lang w:val="fr-FR"/>
        </w:rPr>
        <w:t>]</w:t>
      </w:r>
      <w:r w:rsidRPr="00495D25">
        <w:rPr>
          <w:rStyle w:val="normaltextrun"/>
          <w:i/>
          <w:sz w:val="22"/>
          <w:szCs w:val="22"/>
          <w:lang w:val="fr-FR"/>
        </w:rPr>
        <w:t xml:space="preserve">, </w:t>
      </w:r>
      <w:r w:rsidRPr="000E4D79">
        <w:rPr>
          <w:rStyle w:val="normaltextrun"/>
          <w:sz w:val="22"/>
          <w:szCs w:val="22"/>
          <w:lang w:val="fr-FR"/>
        </w:rPr>
        <w:t>et</w:t>
      </w:r>
      <w:r w:rsidRPr="00495D25">
        <w:rPr>
          <w:rStyle w:val="normaltextrun"/>
          <w:i/>
          <w:sz w:val="22"/>
          <w:szCs w:val="22"/>
          <w:lang w:val="fr-FR"/>
        </w:rPr>
        <w:t xml:space="preserve"> </w:t>
      </w:r>
      <w:r w:rsidRPr="00495D25">
        <w:rPr>
          <w:rStyle w:val="normaltextrun"/>
          <w:sz w:val="22"/>
          <w:szCs w:val="22"/>
          <w:lang w:val="fr-FR"/>
        </w:rPr>
        <w:t>le taux d’extinction</w:t>
      </w:r>
      <w:r>
        <w:rPr>
          <w:rStyle w:val="normaltextrun"/>
          <w:sz w:val="22"/>
          <w:szCs w:val="22"/>
          <w:lang w:val="fr-FR"/>
        </w:rPr>
        <w:t xml:space="preserve"> e</w:t>
      </w:r>
      <w:r w:rsidRPr="00495D25">
        <w:rPr>
          <w:rStyle w:val="normaltextrun"/>
          <w:sz w:val="22"/>
          <w:szCs w:val="22"/>
          <w:lang w:val="fr-FR"/>
        </w:rPr>
        <w:t>s</w:t>
      </w:r>
      <w:r>
        <w:rPr>
          <w:rStyle w:val="normaltextrun"/>
          <w:sz w:val="22"/>
          <w:szCs w:val="22"/>
          <w:lang w:val="fr-FR"/>
        </w:rPr>
        <w:t>t</w:t>
      </w:r>
      <w:r w:rsidRPr="00495D25">
        <w:rPr>
          <w:rStyle w:val="normaltextrun"/>
          <w:sz w:val="22"/>
          <w:szCs w:val="22"/>
          <w:lang w:val="fr-FR"/>
        </w:rPr>
        <w:t xml:space="preserve"> réduit</w:t>
      </w:r>
      <w:r>
        <w:rPr>
          <w:rStyle w:val="normaltextrun"/>
          <w:sz w:val="22"/>
          <w:szCs w:val="22"/>
          <w:lang w:val="fr-FR"/>
        </w:rPr>
        <w:t xml:space="preserve"> d’</w:t>
      </w:r>
      <w:r w:rsidRPr="00495D25">
        <w:rPr>
          <w:rStyle w:val="normaltextrun"/>
          <w:sz w:val="22"/>
          <w:szCs w:val="22"/>
          <w:lang w:val="fr-FR"/>
        </w:rPr>
        <w:t xml:space="preserve">au moins 10 </w:t>
      </w:r>
      <w:r>
        <w:rPr>
          <w:rStyle w:val="normaltextrun"/>
          <w:sz w:val="22"/>
          <w:szCs w:val="22"/>
          <w:lang w:val="fr-FR"/>
        </w:rPr>
        <w:t>%</w:t>
      </w:r>
      <w:r w:rsidRPr="00495D25">
        <w:rPr>
          <w:rStyle w:val="normaltextrun"/>
          <w:sz w:val="22"/>
          <w:szCs w:val="22"/>
          <w:lang w:val="fr-FR"/>
        </w:rPr>
        <w:t xml:space="preserve">, </w:t>
      </w:r>
      <w:r>
        <w:rPr>
          <w:rStyle w:val="normaltextrun"/>
          <w:sz w:val="22"/>
          <w:szCs w:val="22"/>
          <w:lang w:val="fr-FR"/>
        </w:rPr>
        <w:t>la proportion d’espèces menacées diminuant de</w:t>
      </w:r>
      <w:r w:rsidRPr="00495D25">
        <w:rPr>
          <w:rStyle w:val="normaltextrun"/>
          <w:sz w:val="22"/>
          <w:szCs w:val="22"/>
          <w:lang w:val="fr-FR"/>
        </w:rPr>
        <w:t> </w:t>
      </w:r>
      <w:r>
        <w:rPr>
          <w:rStyle w:val="normaltextrun"/>
          <w:b/>
          <w:bCs/>
          <w:iCs/>
          <w:sz w:val="22"/>
          <w:szCs w:val="22"/>
          <w:lang w:val="fr-FR"/>
        </w:rPr>
        <w:t>[% à compléter</w:t>
      </w:r>
      <w:r w:rsidRPr="00495D25">
        <w:rPr>
          <w:rStyle w:val="normaltextrun"/>
          <w:iCs/>
          <w:sz w:val="22"/>
          <w:szCs w:val="22"/>
          <w:lang w:val="fr-FR"/>
        </w:rPr>
        <w:t>]</w:t>
      </w:r>
      <w:r w:rsidRPr="00495D25">
        <w:rPr>
          <w:rStyle w:val="normaltextrun"/>
          <w:i/>
          <w:sz w:val="22"/>
          <w:szCs w:val="22"/>
          <w:lang w:val="fr-FR"/>
        </w:rPr>
        <w:t xml:space="preserve">, </w:t>
      </w:r>
      <w:r w:rsidRPr="000E4D79">
        <w:rPr>
          <w:rStyle w:val="normaltextrun"/>
          <w:sz w:val="22"/>
          <w:szCs w:val="22"/>
          <w:lang w:val="fr-FR"/>
        </w:rPr>
        <w:t xml:space="preserve">et </w:t>
      </w:r>
      <w:r>
        <w:rPr>
          <w:rStyle w:val="normaltextrun"/>
          <w:sz w:val="22"/>
          <w:szCs w:val="22"/>
          <w:lang w:val="fr-FR"/>
        </w:rPr>
        <w:t>l’abon</w:t>
      </w:r>
      <w:r w:rsidRPr="00495D25">
        <w:rPr>
          <w:rStyle w:val="normaltextrun"/>
          <w:sz w:val="22"/>
          <w:szCs w:val="22"/>
          <w:lang w:val="fr-FR"/>
        </w:rPr>
        <w:t xml:space="preserve">dance et la répartition </w:t>
      </w:r>
      <w:r>
        <w:rPr>
          <w:rStyle w:val="normaltextrun"/>
          <w:sz w:val="22"/>
          <w:szCs w:val="22"/>
          <w:lang w:val="fr-FR"/>
        </w:rPr>
        <w:t>des populations d’espèces</w:t>
      </w:r>
      <w:r w:rsidRPr="00495D25">
        <w:rPr>
          <w:rStyle w:val="normaltextrun"/>
          <w:sz w:val="22"/>
          <w:szCs w:val="22"/>
          <w:lang w:val="fr-FR"/>
        </w:rPr>
        <w:t xml:space="preserve"> </w:t>
      </w:r>
      <w:r>
        <w:rPr>
          <w:rStyle w:val="normaltextrun"/>
          <w:sz w:val="22"/>
          <w:szCs w:val="22"/>
          <w:lang w:val="fr-FR"/>
        </w:rPr>
        <w:t>sont améliorées ou au moins maintenues</w:t>
      </w:r>
      <w:r w:rsidRPr="00495D25">
        <w:rPr>
          <w:rStyle w:val="normaltextrun"/>
          <w:sz w:val="22"/>
          <w:szCs w:val="22"/>
          <w:lang w:val="fr-FR"/>
        </w:rPr>
        <w:t>. </w:t>
      </w:r>
      <w:r w:rsidRPr="00495D25">
        <w:rPr>
          <w:rStyle w:val="eop"/>
          <w:sz w:val="22"/>
          <w:szCs w:val="22"/>
          <w:lang w:val="fr-FR"/>
        </w:rPr>
        <w:t> </w:t>
      </w:r>
    </w:p>
    <w:p w14:paraId="1D8E0F44" w14:textId="77777777" w:rsidR="00DD2662" w:rsidRPr="00495D25" w:rsidRDefault="00DD2662" w:rsidP="00DD2662">
      <w:pPr>
        <w:autoSpaceDE w:val="0"/>
        <w:autoSpaceDN w:val="0"/>
        <w:adjustRightInd w:val="0"/>
        <w:spacing w:before="120" w:after="120"/>
        <w:rPr>
          <w:rFonts w:eastAsiaTheme="minorEastAsia"/>
          <w:strike/>
          <w:lang w:val="fr-FR"/>
        </w:rPr>
      </w:pPr>
      <w:r w:rsidRPr="00495D25">
        <w:rPr>
          <w:b/>
          <w:bCs/>
          <w:u w:val="single"/>
          <w:lang w:val="fr-FR"/>
        </w:rPr>
        <w:t>Japon</w:t>
      </w:r>
      <w:r w:rsidRPr="00495D25">
        <w:rPr>
          <w:lang w:val="fr-FR"/>
        </w:rPr>
        <w:t xml:space="preserve">: </w:t>
      </w:r>
      <w:r>
        <w:rPr>
          <w:rFonts w:eastAsiaTheme="minorEastAsia"/>
          <w:strike/>
          <w:lang w:val="fr-FR"/>
        </w:rPr>
        <w:t>L’augmentation du taux</w:t>
      </w:r>
      <w:r w:rsidRPr="00495D25">
        <w:rPr>
          <w:rFonts w:eastAsiaTheme="minorEastAsia"/>
          <w:strike/>
          <w:lang w:val="fr-FR"/>
        </w:rPr>
        <w:t xml:space="preserve"> d’extinction </w:t>
      </w:r>
      <w:r>
        <w:rPr>
          <w:rFonts w:eastAsiaTheme="minorEastAsia"/>
          <w:strike/>
          <w:lang w:val="fr-FR"/>
        </w:rPr>
        <w:t>est arrêtée ou inversée</w:t>
      </w:r>
      <w:r w:rsidRPr="00495D25">
        <w:rPr>
          <w:rFonts w:eastAsiaTheme="minorEastAsia"/>
          <w:strike/>
          <w:lang w:val="fr-FR"/>
        </w:rPr>
        <w:t xml:space="preserve">, et </w:t>
      </w:r>
      <w:r>
        <w:rPr>
          <w:rFonts w:eastAsiaTheme="minorEastAsia"/>
          <w:strike/>
          <w:lang w:val="fr-FR"/>
        </w:rPr>
        <w:t>le risque d’extinction est réduit d’au moins</w:t>
      </w:r>
      <w:r w:rsidRPr="00495D25">
        <w:rPr>
          <w:rFonts w:eastAsiaTheme="minorEastAsia"/>
          <w:strike/>
          <w:lang w:val="fr-FR"/>
        </w:rPr>
        <w:t xml:space="preserve"> 10 </w:t>
      </w:r>
      <w:r>
        <w:rPr>
          <w:rFonts w:eastAsiaTheme="minorEastAsia"/>
          <w:strike/>
          <w:lang w:val="fr-FR"/>
        </w:rPr>
        <w:t>%</w:t>
      </w:r>
      <w:r w:rsidRPr="00495D25">
        <w:rPr>
          <w:rFonts w:eastAsiaTheme="minorEastAsia"/>
          <w:strike/>
          <w:lang w:val="fr-FR"/>
        </w:rPr>
        <w:t xml:space="preserve">, </w:t>
      </w:r>
      <w:r>
        <w:rPr>
          <w:rFonts w:eastAsiaTheme="minorEastAsia"/>
          <w:strike/>
          <w:lang w:val="fr-FR"/>
        </w:rPr>
        <w:t>la proportion d’espèces menacées diminuant</w:t>
      </w:r>
      <w:r w:rsidRPr="00495D25">
        <w:rPr>
          <w:rFonts w:eastAsiaTheme="minorEastAsia"/>
          <w:strike/>
          <w:lang w:val="fr-FR"/>
        </w:rPr>
        <w:t xml:space="preserve">, et </w:t>
      </w:r>
      <w:r>
        <w:rPr>
          <w:rFonts w:eastAsiaTheme="minorEastAsia"/>
          <w:strike/>
          <w:lang w:val="fr-FR"/>
        </w:rPr>
        <w:t>l’abon</w:t>
      </w:r>
      <w:r w:rsidRPr="00495D25">
        <w:rPr>
          <w:rFonts w:eastAsiaTheme="minorEastAsia"/>
          <w:strike/>
          <w:lang w:val="fr-FR"/>
        </w:rPr>
        <w:t xml:space="preserve">dance et la répartition </w:t>
      </w:r>
      <w:r>
        <w:rPr>
          <w:rFonts w:eastAsiaTheme="minorEastAsia"/>
          <w:strike/>
          <w:lang w:val="fr-FR"/>
        </w:rPr>
        <w:t>des populations d’espèces</w:t>
      </w:r>
      <w:r w:rsidRPr="00495D25">
        <w:rPr>
          <w:rFonts w:eastAsiaTheme="minorEastAsia"/>
          <w:strike/>
          <w:lang w:val="fr-FR"/>
        </w:rPr>
        <w:t xml:space="preserve"> </w:t>
      </w:r>
      <w:r>
        <w:rPr>
          <w:rFonts w:eastAsiaTheme="minorEastAsia"/>
          <w:strike/>
          <w:lang w:val="fr-FR"/>
        </w:rPr>
        <w:t>sont améliorées ou au moins maintenues</w:t>
      </w:r>
      <w:r w:rsidRPr="00495D25">
        <w:rPr>
          <w:rFonts w:eastAsiaTheme="minorEastAsia"/>
          <w:strike/>
          <w:lang w:val="fr-FR"/>
        </w:rPr>
        <w:t>.</w:t>
      </w:r>
    </w:p>
    <w:p w14:paraId="6DEC66FC" w14:textId="77777777" w:rsidR="00DD2662" w:rsidRPr="00E47C0D" w:rsidRDefault="00DD2662" w:rsidP="00DD2662">
      <w:pPr>
        <w:spacing w:before="120" w:after="120"/>
        <w:rPr>
          <w:i/>
          <w:iCs/>
          <w:szCs w:val="22"/>
          <w:highlight w:val="yellow"/>
          <w:lang w:val="fr-FR"/>
        </w:rPr>
      </w:pPr>
      <w:r w:rsidRPr="00E47C0D">
        <w:rPr>
          <w:rFonts w:eastAsiaTheme="minorEastAsia"/>
          <w:b/>
          <w:bCs/>
          <w:u w:val="single"/>
          <w:lang w:val="fr-FR"/>
        </w:rPr>
        <w:t>Mexique</w:t>
      </w:r>
      <w:r w:rsidRPr="00E47C0D">
        <w:rPr>
          <w:rFonts w:eastAsiaTheme="minorEastAsia"/>
          <w:b/>
          <w:bCs/>
          <w:lang w:val="fr-FR"/>
        </w:rPr>
        <w:t xml:space="preserve">: </w:t>
      </w:r>
      <w:r>
        <w:rPr>
          <w:i/>
          <w:iCs/>
          <w:szCs w:val="22"/>
          <w:lang w:val="fr-FR"/>
        </w:rPr>
        <w:t xml:space="preserve">Proposition de suppression </w:t>
      </w:r>
      <w:r w:rsidRPr="00E47C0D">
        <w:rPr>
          <w:i/>
          <w:iCs/>
          <w:szCs w:val="22"/>
          <w:lang w:val="fr-FR"/>
        </w:rPr>
        <w:t>de tous les jalons</w:t>
      </w:r>
      <w:r>
        <w:rPr>
          <w:i/>
          <w:iCs/>
          <w:szCs w:val="22"/>
          <w:lang w:val="fr-FR"/>
        </w:rPr>
        <w:t>.</w:t>
      </w:r>
    </w:p>
    <w:p w14:paraId="2137D619" w14:textId="13114791" w:rsidR="00DD2662" w:rsidRPr="002513ED" w:rsidRDefault="00DF15C5" w:rsidP="00212E1C">
      <w:pPr>
        <w:pStyle w:val="Para1"/>
        <w:numPr>
          <w:ilvl w:val="0"/>
          <w:numId w:val="0"/>
        </w:numPr>
        <w:rPr>
          <w:lang w:val="fr-FR" w:eastAsia="en-CA"/>
        </w:rPr>
      </w:pPr>
      <w:r>
        <w:rPr>
          <w:rFonts w:eastAsiaTheme="minorHAnsi"/>
          <w:b/>
          <w:bCs/>
          <w:u w:val="single"/>
          <w:lang w:val="fr-FR"/>
        </w:rPr>
        <w:t>Nouvelle-Zélande</w:t>
      </w:r>
      <w:r w:rsidR="00DD2662" w:rsidRPr="002513ED">
        <w:rPr>
          <w:rFonts w:eastAsiaTheme="minorHAnsi"/>
          <w:b/>
          <w:bCs/>
          <w:lang w:val="fr-FR"/>
        </w:rPr>
        <w:t xml:space="preserve">: </w:t>
      </w:r>
      <w:r w:rsidR="00DD2662">
        <w:rPr>
          <w:b/>
          <w:lang w:val="fr-FR" w:eastAsia="en-CA"/>
        </w:rPr>
        <w:t xml:space="preserve">Les </w:t>
      </w:r>
      <w:r w:rsidR="00DD2662" w:rsidRPr="002513ED">
        <w:rPr>
          <w:b/>
          <w:lang w:val="fr-FR" w:eastAsia="en-CA"/>
        </w:rPr>
        <w:t xml:space="preserve">extinctions </w:t>
      </w:r>
      <w:r w:rsidR="00DD2662">
        <w:rPr>
          <w:b/>
          <w:lang w:val="fr-FR" w:eastAsia="en-CA"/>
        </w:rPr>
        <w:t>d’espèces causées par l’homme sont arrêtées</w:t>
      </w:r>
      <w:r w:rsidR="00DD2662" w:rsidRPr="002513ED">
        <w:rPr>
          <w:b/>
          <w:lang w:val="fr-FR" w:eastAsia="en-CA"/>
        </w:rPr>
        <w:t xml:space="preserve">, </w:t>
      </w:r>
      <w:r w:rsidR="00DD2662">
        <w:rPr>
          <w:strike/>
          <w:lang w:val="fr-FR" w:eastAsia="en-CA"/>
        </w:rPr>
        <w:t>L’augmentation du taux d’extinction</w:t>
      </w:r>
      <w:r w:rsidR="00DD2662" w:rsidRPr="002513ED">
        <w:rPr>
          <w:strike/>
          <w:lang w:val="fr-FR" w:eastAsia="en-CA"/>
        </w:rPr>
        <w:t xml:space="preserve"> </w:t>
      </w:r>
      <w:r w:rsidR="00DD2662">
        <w:rPr>
          <w:strike/>
          <w:lang w:val="fr-FR" w:eastAsia="en-CA"/>
        </w:rPr>
        <w:t>est arrêtée ou inversée</w:t>
      </w:r>
      <w:r w:rsidR="00DD2662" w:rsidRPr="002513ED">
        <w:rPr>
          <w:lang w:val="fr-FR" w:eastAsia="en-CA"/>
        </w:rPr>
        <w:t xml:space="preserve">, et </w:t>
      </w:r>
      <w:r w:rsidR="00DD2662">
        <w:rPr>
          <w:lang w:val="fr-FR" w:eastAsia="en-CA"/>
        </w:rPr>
        <w:t>l</w:t>
      </w:r>
      <w:r w:rsidR="00DD2662" w:rsidRPr="002513ED">
        <w:rPr>
          <w:lang w:val="fr-FR" w:eastAsia="en-CA"/>
        </w:rPr>
        <w:t xml:space="preserve">e </w:t>
      </w:r>
      <w:r w:rsidR="00DD2662">
        <w:rPr>
          <w:lang w:val="fr-FR" w:eastAsia="en-CA"/>
        </w:rPr>
        <w:t xml:space="preserve">risque d’extinction </w:t>
      </w:r>
      <w:r w:rsidR="00DD2662" w:rsidRPr="00D74E1F">
        <w:rPr>
          <w:b/>
          <w:lang w:val="fr-FR" w:eastAsia="en-CA"/>
        </w:rPr>
        <w:t>des taxons menacés</w:t>
      </w:r>
      <w:r w:rsidR="00DD2662">
        <w:rPr>
          <w:lang w:val="fr-FR" w:eastAsia="en-CA"/>
        </w:rPr>
        <w:t xml:space="preserve"> e</w:t>
      </w:r>
      <w:r w:rsidR="00DD2662" w:rsidRPr="002513ED">
        <w:rPr>
          <w:lang w:val="fr-FR" w:eastAsia="en-CA"/>
        </w:rPr>
        <w:t>s</w:t>
      </w:r>
      <w:r w:rsidR="00DD2662">
        <w:rPr>
          <w:lang w:val="fr-FR" w:eastAsia="en-CA"/>
        </w:rPr>
        <w:t>t</w:t>
      </w:r>
      <w:r w:rsidR="00DD2662" w:rsidRPr="002513ED">
        <w:rPr>
          <w:lang w:val="fr-FR" w:eastAsia="en-CA"/>
        </w:rPr>
        <w:t xml:space="preserve"> réduit </w:t>
      </w:r>
      <w:r w:rsidR="00DD2662">
        <w:rPr>
          <w:b/>
          <w:lang w:val="fr-FR" w:eastAsia="en-CA"/>
        </w:rPr>
        <w:t>d’</w:t>
      </w:r>
      <w:r w:rsidR="00DD2662" w:rsidRPr="002513ED">
        <w:rPr>
          <w:b/>
          <w:lang w:val="fr-FR" w:eastAsia="en-CA"/>
        </w:rPr>
        <w:t>au moins 20 </w:t>
      </w:r>
      <w:r w:rsidR="00DD2662">
        <w:rPr>
          <w:b/>
          <w:lang w:val="fr-FR" w:eastAsia="en-CA"/>
        </w:rPr>
        <w:t>%</w:t>
      </w:r>
      <w:r w:rsidR="00DD2662" w:rsidRPr="002513ED">
        <w:rPr>
          <w:b/>
          <w:lang w:val="fr-FR" w:eastAsia="en-CA"/>
        </w:rPr>
        <w:t xml:space="preserve"> </w:t>
      </w:r>
      <w:r w:rsidR="00DD2662">
        <w:rPr>
          <w:strike/>
          <w:lang w:val="fr-FR" w:eastAsia="en-CA"/>
        </w:rPr>
        <w:t>d’</w:t>
      </w:r>
      <w:r w:rsidR="00DD2662" w:rsidRPr="002513ED">
        <w:rPr>
          <w:strike/>
          <w:lang w:val="fr-FR" w:eastAsia="en-CA"/>
        </w:rPr>
        <w:t>au moins 10 </w:t>
      </w:r>
      <w:r w:rsidR="00DD2662">
        <w:rPr>
          <w:strike/>
          <w:lang w:val="fr-FR" w:eastAsia="en-CA"/>
        </w:rPr>
        <w:t>%</w:t>
      </w:r>
      <w:r w:rsidR="00DD2662" w:rsidRPr="002513ED">
        <w:rPr>
          <w:strike/>
          <w:lang w:val="fr-FR" w:eastAsia="en-CA"/>
        </w:rPr>
        <w:t xml:space="preserve">, </w:t>
      </w:r>
      <w:r w:rsidR="00DD2662">
        <w:rPr>
          <w:strike/>
          <w:lang w:val="fr-FR" w:eastAsia="en-CA"/>
        </w:rPr>
        <w:t>la proportion d’espèces menacées diminuant et</w:t>
      </w:r>
      <w:r w:rsidR="00DD2662" w:rsidRPr="00693442">
        <w:rPr>
          <w:strike/>
          <w:lang w:val="fr-FR" w:eastAsia="en-CA"/>
        </w:rPr>
        <w:t>,</w:t>
      </w:r>
      <w:r w:rsidR="00DD2662" w:rsidRPr="002513ED">
        <w:rPr>
          <w:lang w:val="fr-FR" w:eastAsia="en-CA"/>
        </w:rPr>
        <w:t xml:space="preserve"> </w:t>
      </w:r>
      <w:r w:rsidR="00DD2662">
        <w:rPr>
          <w:b/>
          <w:lang w:val="fr-FR" w:eastAsia="en-CA"/>
        </w:rPr>
        <w:t>et l’abondance moyenne</w:t>
      </w:r>
      <w:r w:rsidR="00DD2662" w:rsidRPr="002513ED">
        <w:rPr>
          <w:b/>
          <w:lang w:val="fr-FR" w:eastAsia="en-CA"/>
        </w:rPr>
        <w:t xml:space="preserve"> </w:t>
      </w:r>
      <w:r w:rsidR="00DD2662">
        <w:rPr>
          <w:b/>
          <w:lang w:val="fr-FR" w:eastAsia="en-CA"/>
        </w:rPr>
        <w:t>des populations d’espèces</w:t>
      </w:r>
      <w:r w:rsidR="00DD2662" w:rsidRPr="002513ED">
        <w:rPr>
          <w:b/>
          <w:lang w:val="fr-FR" w:eastAsia="en-CA"/>
        </w:rPr>
        <w:t xml:space="preserve"> indigènes </w:t>
      </w:r>
      <w:r w:rsidR="00DD2662">
        <w:rPr>
          <w:b/>
          <w:lang w:val="fr-FR" w:eastAsia="en-CA"/>
        </w:rPr>
        <w:t>a augmenté d’</w:t>
      </w:r>
      <w:r w:rsidR="00DD2662" w:rsidRPr="002513ED">
        <w:rPr>
          <w:b/>
          <w:lang w:val="fr-FR" w:eastAsia="en-CA"/>
        </w:rPr>
        <w:t xml:space="preserve">au moins 20 </w:t>
      </w:r>
      <w:r w:rsidR="00DD2662">
        <w:rPr>
          <w:b/>
          <w:lang w:val="fr-FR" w:eastAsia="en-CA"/>
        </w:rPr>
        <w:t>%</w:t>
      </w:r>
      <w:r w:rsidR="00DD2662" w:rsidRPr="002513ED">
        <w:rPr>
          <w:lang w:val="fr-FR" w:eastAsia="en-CA"/>
        </w:rPr>
        <w:t xml:space="preserve">. </w:t>
      </w:r>
      <w:r w:rsidR="00DD2662">
        <w:rPr>
          <w:strike/>
          <w:lang w:val="fr-FR" w:eastAsia="en-CA"/>
        </w:rPr>
        <w:t>L’abon</w:t>
      </w:r>
      <w:r w:rsidR="00DD2662" w:rsidRPr="002513ED">
        <w:rPr>
          <w:strike/>
          <w:lang w:val="fr-FR" w:eastAsia="en-CA"/>
        </w:rPr>
        <w:t xml:space="preserve">dance et la </w:t>
      </w:r>
      <w:r w:rsidR="00DD2662">
        <w:rPr>
          <w:strike/>
          <w:lang w:val="fr-FR" w:eastAsia="en-CA"/>
        </w:rPr>
        <w:t>répartition des populations d’espèces</w:t>
      </w:r>
      <w:r w:rsidR="00DD2662" w:rsidRPr="002513ED">
        <w:rPr>
          <w:strike/>
          <w:lang w:val="fr-FR" w:eastAsia="en-CA"/>
        </w:rPr>
        <w:t xml:space="preserve"> </w:t>
      </w:r>
      <w:r w:rsidR="00DD2662">
        <w:rPr>
          <w:strike/>
          <w:lang w:val="fr-FR" w:eastAsia="en-CA"/>
        </w:rPr>
        <w:t>sont améliorées ou au moins maintenues</w:t>
      </w:r>
      <w:r w:rsidR="00DD2662" w:rsidRPr="002513ED">
        <w:rPr>
          <w:strike/>
          <w:lang w:val="fr-FR" w:eastAsia="en-CA"/>
        </w:rPr>
        <w:t>.</w:t>
      </w:r>
    </w:p>
    <w:p w14:paraId="761D3CFE" w14:textId="77777777" w:rsidR="00DD2662" w:rsidRDefault="00DD2662" w:rsidP="00212E1C">
      <w:pPr>
        <w:pStyle w:val="Para1"/>
        <w:keepNext/>
        <w:numPr>
          <w:ilvl w:val="0"/>
          <w:numId w:val="0"/>
        </w:numPr>
        <w:tabs>
          <w:tab w:val="left" w:pos="426"/>
        </w:tabs>
        <w:outlineLvl w:val="2"/>
        <w:rPr>
          <w:lang w:val="fr-FR"/>
        </w:rPr>
      </w:pPr>
      <w:bookmarkStart w:id="27" w:name="_Toc86227322"/>
      <w:r w:rsidRPr="002513ED">
        <w:rPr>
          <w:b/>
          <w:bCs/>
          <w:u w:val="single"/>
          <w:lang w:val="fr-FR"/>
        </w:rPr>
        <w:t>Royaume-Uni de Grande-Bretagne et d’Irlande du Nord</w:t>
      </w:r>
      <w:r w:rsidRPr="002513ED">
        <w:rPr>
          <w:lang w:val="fr-FR"/>
        </w:rPr>
        <w:t xml:space="preserve">: </w:t>
      </w:r>
      <w:r w:rsidRPr="00980F1E">
        <w:rPr>
          <w:strike/>
          <w:lang w:val="fr-FR"/>
        </w:rPr>
        <w:t>L’augmentation du taux</w:t>
      </w:r>
      <w:r>
        <w:rPr>
          <w:strike/>
          <w:lang w:val="fr-FR"/>
        </w:rPr>
        <w:t xml:space="preserve"> d’extinction</w:t>
      </w:r>
      <w:r w:rsidRPr="002513ED">
        <w:rPr>
          <w:strike/>
          <w:lang w:val="fr-FR"/>
        </w:rPr>
        <w:t xml:space="preserve"> </w:t>
      </w:r>
      <w:r>
        <w:rPr>
          <w:strike/>
          <w:lang w:val="fr-FR"/>
        </w:rPr>
        <w:t>est arrêtée ou inversée</w:t>
      </w:r>
      <w:r w:rsidRPr="002513ED">
        <w:rPr>
          <w:strike/>
          <w:lang w:val="fr-FR"/>
        </w:rPr>
        <w:t xml:space="preserve">, et </w:t>
      </w:r>
      <w:r>
        <w:rPr>
          <w:strike/>
          <w:lang w:val="fr-FR"/>
        </w:rPr>
        <w:t>l</w:t>
      </w:r>
      <w:r w:rsidRPr="002513ED">
        <w:rPr>
          <w:strike/>
          <w:lang w:val="fr-FR"/>
        </w:rPr>
        <w:t>e</w:t>
      </w:r>
      <w:r w:rsidRPr="002513ED">
        <w:rPr>
          <w:lang w:val="fr-FR"/>
        </w:rPr>
        <w:t xml:space="preserve"> </w:t>
      </w:r>
      <w:r w:rsidRPr="00980F1E">
        <w:rPr>
          <w:b/>
          <w:lang w:val="fr-FR"/>
        </w:rPr>
        <w:t>Le</w:t>
      </w:r>
      <w:r>
        <w:rPr>
          <w:lang w:val="fr-FR"/>
        </w:rPr>
        <w:t xml:space="preserve"> risque d’extinction</w:t>
      </w:r>
      <w:r w:rsidRPr="002513ED">
        <w:rPr>
          <w:lang w:val="fr-FR"/>
        </w:rPr>
        <w:t xml:space="preserve"> </w:t>
      </w:r>
      <w:r>
        <w:rPr>
          <w:b/>
          <w:lang w:val="fr-FR"/>
        </w:rPr>
        <w:t>glob</w:t>
      </w:r>
      <w:r w:rsidRPr="00F40215">
        <w:rPr>
          <w:b/>
          <w:lang w:val="fr-FR"/>
        </w:rPr>
        <w:t>al</w:t>
      </w:r>
      <w:r>
        <w:rPr>
          <w:lang w:val="fr-FR"/>
        </w:rPr>
        <w:t xml:space="preserve"> e</w:t>
      </w:r>
      <w:r w:rsidRPr="002513ED">
        <w:rPr>
          <w:lang w:val="fr-FR"/>
        </w:rPr>
        <w:t>s</w:t>
      </w:r>
      <w:r>
        <w:rPr>
          <w:lang w:val="fr-FR"/>
        </w:rPr>
        <w:t>t</w:t>
      </w:r>
      <w:r w:rsidRPr="002513ED">
        <w:rPr>
          <w:lang w:val="fr-FR"/>
        </w:rPr>
        <w:t xml:space="preserve"> réduit </w:t>
      </w:r>
      <w:r>
        <w:rPr>
          <w:lang w:val="fr-FR"/>
        </w:rPr>
        <w:t>d’au moins</w:t>
      </w:r>
      <w:r w:rsidRPr="002513ED">
        <w:rPr>
          <w:lang w:val="fr-FR"/>
        </w:rPr>
        <w:t xml:space="preserve"> </w:t>
      </w:r>
      <w:r w:rsidRPr="002513ED">
        <w:rPr>
          <w:strike/>
          <w:lang w:val="fr-FR"/>
        </w:rPr>
        <w:t>10</w:t>
      </w:r>
      <w:r w:rsidRPr="002513ED">
        <w:rPr>
          <w:b/>
          <w:bCs/>
          <w:lang w:val="fr-FR"/>
        </w:rPr>
        <w:t xml:space="preserve"> [5</w:t>
      </w:r>
      <w:r w:rsidRPr="002513ED">
        <w:rPr>
          <w:lang w:val="fr-FR"/>
        </w:rPr>
        <w:t xml:space="preserve"> </w:t>
      </w:r>
      <w:r>
        <w:rPr>
          <w:lang w:val="fr-FR"/>
        </w:rPr>
        <w:t>%</w:t>
      </w:r>
      <w:r w:rsidRPr="002513ED">
        <w:rPr>
          <w:b/>
          <w:bCs/>
          <w:lang w:val="fr-FR"/>
        </w:rPr>
        <w:t>]</w:t>
      </w:r>
      <w:r w:rsidRPr="002513ED">
        <w:rPr>
          <w:lang w:val="fr-FR"/>
        </w:rPr>
        <w:t xml:space="preserve">, </w:t>
      </w:r>
      <w:r>
        <w:rPr>
          <w:strike/>
          <w:lang w:val="fr-FR"/>
        </w:rPr>
        <w:t>la proportion d’espèces menacées diminuant</w:t>
      </w:r>
      <w:r w:rsidRPr="002513ED">
        <w:rPr>
          <w:strike/>
          <w:lang w:val="fr-FR"/>
        </w:rPr>
        <w:t>,</w:t>
      </w:r>
      <w:r w:rsidRPr="002513ED">
        <w:rPr>
          <w:lang w:val="fr-FR"/>
        </w:rPr>
        <w:t xml:space="preserve"> et </w:t>
      </w:r>
      <w:r>
        <w:rPr>
          <w:lang w:val="fr-FR"/>
        </w:rPr>
        <w:t>l’abon</w:t>
      </w:r>
      <w:r w:rsidRPr="002513ED">
        <w:rPr>
          <w:lang w:val="fr-FR"/>
        </w:rPr>
        <w:t xml:space="preserve">dance </w:t>
      </w:r>
      <w:r w:rsidRPr="00980F1E">
        <w:rPr>
          <w:strike/>
          <w:lang w:val="fr-FR"/>
        </w:rPr>
        <w:t xml:space="preserve">et </w:t>
      </w:r>
      <w:r w:rsidRPr="002513ED">
        <w:rPr>
          <w:strike/>
          <w:lang w:val="fr-FR"/>
        </w:rPr>
        <w:t xml:space="preserve">la </w:t>
      </w:r>
      <w:r>
        <w:rPr>
          <w:strike/>
          <w:lang w:val="fr-FR"/>
        </w:rPr>
        <w:t xml:space="preserve">répartition des populations </w:t>
      </w:r>
      <w:r w:rsidRPr="00980F1E">
        <w:rPr>
          <w:strike/>
          <w:lang w:val="fr-FR"/>
        </w:rPr>
        <w:t>d’</w:t>
      </w:r>
      <w:r>
        <w:rPr>
          <w:lang w:val="fr-FR"/>
        </w:rPr>
        <w:t xml:space="preserve"> </w:t>
      </w:r>
      <w:r w:rsidRPr="00980F1E">
        <w:rPr>
          <w:b/>
          <w:lang w:val="fr-FR"/>
        </w:rPr>
        <w:t>des</w:t>
      </w:r>
      <w:r>
        <w:rPr>
          <w:lang w:val="fr-FR"/>
        </w:rPr>
        <w:t xml:space="preserve"> </w:t>
      </w:r>
      <w:r w:rsidRPr="00980F1E">
        <w:rPr>
          <w:lang w:val="fr-FR"/>
        </w:rPr>
        <w:t xml:space="preserve">espèces </w:t>
      </w:r>
      <w:r w:rsidRPr="00980F1E">
        <w:rPr>
          <w:b/>
          <w:lang w:val="fr-FR"/>
        </w:rPr>
        <w:t>a</w:t>
      </w:r>
      <w:r>
        <w:rPr>
          <w:lang w:val="fr-FR"/>
        </w:rPr>
        <w:t xml:space="preserve"> </w:t>
      </w:r>
      <w:r>
        <w:rPr>
          <w:b/>
          <w:bCs/>
          <w:lang w:val="fr-FR"/>
        </w:rPr>
        <w:t>augmenté</w:t>
      </w:r>
      <w:r w:rsidRPr="002513ED">
        <w:rPr>
          <w:lang w:val="fr-FR"/>
        </w:rPr>
        <w:t xml:space="preserve"> </w:t>
      </w:r>
      <w:r>
        <w:rPr>
          <w:strike/>
          <w:lang w:val="fr-FR"/>
        </w:rPr>
        <w:t>sont améliorées ou au moins maintenues</w:t>
      </w:r>
      <w:r w:rsidRPr="002513ED">
        <w:rPr>
          <w:lang w:val="fr-FR"/>
        </w:rPr>
        <w:t>.</w:t>
      </w:r>
      <w:bookmarkEnd w:id="27"/>
    </w:p>
    <w:p w14:paraId="5AB9DA27" w14:textId="77777777" w:rsidR="00DD2662" w:rsidRDefault="00DD2662" w:rsidP="00212E1C">
      <w:pPr>
        <w:pStyle w:val="Para1"/>
        <w:numPr>
          <w:ilvl w:val="0"/>
          <w:numId w:val="0"/>
        </w:numPr>
        <w:rPr>
          <w:lang w:val="fr-FR"/>
        </w:rPr>
      </w:pPr>
      <w:r w:rsidRPr="002513ED">
        <w:rPr>
          <w:b/>
          <w:bCs/>
          <w:u w:val="single"/>
          <w:lang w:val="fr-FR"/>
        </w:rPr>
        <w:t>Suisse</w:t>
      </w:r>
      <w:r w:rsidRPr="002513ED">
        <w:rPr>
          <w:b/>
          <w:bCs/>
          <w:lang w:val="fr-FR"/>
        </w:rPr>
        <w:t>:</w:t>
      </w:r>
      <w:r w:rsidRPr="002513ED">
        <w:rPr>
          <w:lang w:val="fr-FR"/>
        </w:rPr>
        <w:t xml:space="preserve"> </w:t>
      </w:r>
      <w:r>
        <w:rPr>
          <w:lang w:val="fr-FR"/>
        </w:rPr>
        <w:t>L’augmentation du taux d’extinction est</w:t>
      </w:r>
      <w:r w:rsidRPr="002513ED">
        <w:rPr>
          <w:lang w:val="fr-FR"/>
        </w:rPr>
        <w:t xml:space="preserve"> </w:t>
      </w:r>
      <w:r w:rsidRPr="002513ED">
        <w:rPr>
          <w:b/>
          <w:lang w:val="fr-FR"/>
        </w:rPr>
        <w:t>au moins</w:t>
      </w:r>
      <w:r w:rsidRPr="002513ED">
        <w:rPr>
          <w:lang w:val="fr-FR"/>
        </w:rPr>
        <w:t xml:space="preserve"> </w:t>
      </w:r>
      <w:r>
        <w:rPr>
          <w:lang w:val="fr-FR"/>
        </w:rPr>
        <w:t>arrêtée</w:t>
      </w:r>
      <w:r w:rsidRPr="002513ED">
        <w:rPr>
          <w:lang w:val="fr-FR"/>
        </w:rPr>
        <w:t xml:space="preserve"> </w:t>
      </w:r>
      <w:r w:rsidRPr="00980F1E">
        <w:rPr>
          <w:strike/>
          <w:lang w:val="fr-FR"/>
        </w:rPr>
        <w:t xml:space="preserve">ou </w:t>
      </w:r>
      <w:r>
        <w:rPr>
          <w:strike/>
          <w:color w:val="000000" w:themeColor="text1"/>
          <w:lang w:val="fr-FR"/>
        </w:rPr>
        <w:t>inversée</w:t>
      </w:r>
      <w:r w:rsidRPr="002513ED">
        <w:rPr>
          <w:lang w:val="fr-FR"/>
        </w:rPr>
        <w:t xml:space="preserve">, et </w:t>
      </w:r>
      <w:r>
        <w:rPr>
          <w:lang w:val="fr-FR"/>
        </w:rPr>
        <w:t>le risque d’extinction est réduit d’au moins</w:t>
      </w:r>
      <w:r w:rsidRPr="002513ED">
        <w:rPr>
          <w:lang w:val="fr-FR"/>
        </w:rPr>
        <w:t xml:space="preserve"> 10 </w:t>
      </w:r>
      <w:r>
        <w:rPr>
          <w:lang w:val="fr-FR"/>
        </w:rPr>
        <w:t>%</w:t>
      </w:r>
      <w:r w:rsidRPr="002513ED">
        <w:rPr>
          <w:lang w:val="fr-FR"/>
        </w:rPr>
        <w:t xml:space="preserve">, </w:t>
      </w:r>
      <w:r>
        <w:rPr>
          <w:lang w:val="fr-FR"/>
        </w:rPr>
        <w:t>la proportion d’espèces menacées diminuant</w:t>
      </w:r>
      <w:r w:rsidRPr="002513ED">
        <w:rPr>
          <w:lang w:val="fr-FR"/>
        </w:rPr>
        <w:t xml:space="preserve">, et </w:t>
      </w:r>
      <w:r>
        <w:rPr>
          <w:lang w:val="fr-FR"/>
        </w:rPr>
        <w:t>l’abon</w:t>
      </w:r>
      <w:r w:rsidRPr="002513ED">
        <w:rPr>
          <w:lang w:val="fr-FR"/>
        </w:rPr>
        <w:t xml:space="preserve">dance et la </w:t>
      </w:r>
      <w:r>
        <w:rPr>
          <w:lang w:val="fr-FR"/>
        </w:rPr>
        <w:t>répartition des populations d’espèces</w:t>
      </w:r>
      <w:r w:rsidRPr="002513ED">
        <w:rPr>
          <w:lang w:val="fr-FR"/>
        </w:rPr>
        <w:t xml:space="preserve"> </w:t>
      </w:r>
      <w:r>
        <w:rPr>
          <w:lang w:val="fr-FR"/>
        </w:rPr>
        <w:t xml:space="preserve">sont </w:t>
      </w:r>
      <w:r w:rsidRPr="00980F1E">
        <w:rPr>
          <w:strike/>
          <w:lang w:val="fr-FR"/>
        </w:rPr>
        <w:t>améliorées ou</w:t>
      </w:r>
      <w:r>
        <w:rPr>
          <w:lang w:val="fr-FR"/>
        </w:rPr>
        <w:t xml:space="preserve"> au moins maintenues.</w:t>
      </w:r>
    </w:p>
    <w:p w14:paraId="26F2EA01" w14:textId="66777D4D" w:rsidR="00DD2662" w:rsidRPr="002513ED" w:rsidRDefault="00DD2662" w:rsidP="00DD2662">
      <w:pPr>
        <w:spacing w:before="120" w:after="120"/>
        <w:rPr>
          <w:szCs w:val="22"/>
          <w:lang w:val="fr-FR"/>
        </w:rPr>
      </w:pPr>
      <w:r w:rsidRPr="004F280D">
        <w:rPr>
          <w:b/>
          <w:bCs/>
          <w:szCs w:val="22"/>
          <w:u w:val="single"/>
          <w:lang w:val="fr-FR"/>
        </w:rPr>
        <w:t xml:space="preserve">Union européenne et ses </w:t>
      </w:r>
      <w:r w:rsidR="00AE2AFD">
        <w:rPr>
          <w:b/>
          <w:bCs/>
          <w:szCs w:val="22"/>
          <w:u w:val="single"/>
          <w:lang w:val="fr-FR"/>
        </w:rPr>
        <w:t>État</w:t>
      </w:r>
      <w:r w:rsidRPr="004F280D">
        <w:rPr>
          <w:b/>
          <w:bCs/>
          <w:szCs w:val="22"/>
          <w:u w:val="single"/>
          <w:lang w:val="fr-FR"/>
        </w:rPr>
        <w:t>s membres</w:t>
      </w:r>
      <w:r w:rsidRPr="004F280D">
        <w:rPr>
          <w:b/>
          <w:bCs/>
          <w:szCs w:val="22"/>
          <w:lang w:val="fr-FR"/>
        </w:rPr>
        <w:t>:</w:t>
      </w:r>
      <w:r w:rsidRPr="004F280D">
        <w:rPr>
          <w:rFonts w:eastAsia="Arial"/>
          <w:color w:val="000000" w:themeColor="text1"/>
          <w:szCs w:val="22"/>
          <w:lang w:val="fr-FR"/>
        </w:rPr>
        <w:t xml:space="preserve"> </w:t>
      </w:r>
      <w:r w:rsidRPr="000E4D79">
        <w:rPr>
          <w:rFonts w:eastAsia="Arial"/>
          <w:strike/>
          <w:color w:val="000000" w:themeColor="text1"/>
          <w:szCs w:val="22"/>
          <w:lang w:val="fr-FR"/>
        </w:rPr>
        <w:t>L’augmentation du</w:t>
      </w:r>
      <w:r>
        <w:rPr>
          <w:rFonts w:eastAsia="Arial"/>
          <w:color w:val="000000" w:themeColor="text1"/>
          <w:szCs w:val="22"/>
          <w:lang w:val="fr-FR"/>
        </w:rPr>
        <w:t xml:space="preserve"> Le taux d’extinction</w:t>
      </w:r>
      <w:r w:rsidRPr="004F280D">
        <w:rPr>
          <w:rFonts w:eastAsia="Arial"/>
          <w:color w:val="000000" w:themeColor="text1"/>
          <w:szCs w:val="22"/>
          <w:lang w:val="fr-FR"/>
        </w:rPr>
        <w:t xml:space="preserve"> </w:t>
      </w:r>
      <w:r>
        <w:rPr>
          <w:rFonts w:eastAsia="Arial"/>
          <w:color w:val="000000" w:themeColor="text1"/>
          <w:szCs w:val="22"/>
          <w:lang w:val="fr-FR"/>
        </w:rPr>
        <w:t xml:space="preserve">est </w:t>
      </w:r>
      <w:r w:rsidRPr="000E4D79">
        <w:rPr>
          <w:rFonts w:eastAsia="Arial"/>
          <w:strike/>
          <w:color w:val="000000" w:themeColor="text1"/>
          <w:szCs w:val="22"/>
          <w:lang w:val="fr-FR"/>
        </w:rPr>
        <w:t>arrêtée ou inversée</w:t>
      </w:r>
      <w:r w:rsidRPr="004F280D">
        <w:rPr>
          <w:rFonts w:eastAsia="Arial"/>
          <w:b/>
          <w:bCs/>
          <w:color w:val="000000" w:themeColor="text1"/>
          <w:szCs w:val="22"/>
          <w:lang w:val="fr-FR"/>
        </w:rPr>
        <w:t xml:space="preserve"> </w:t>
      </w:r>
      <w:r>
        <w:rPr>
          <w:rFonts w:eastAsia="Arial"/>
          <w:b/>
          <w:bCs/>
          <w:color w:val="000000" w:themeColor="text1"/>
          <w:szCs w:val="22"/>
          <w:lang w:val="fr-FR"/>
        </w:rPr>
        <w:t xml:space="preserve">réduit substantiellement, en empêchant toute extinction parmi les espèces </w:t>
      </w:r>
      <w:r w:rsidRPr="00D74E1F">
        <w:rPr>
          <w:rFonts w:eastAsia="Arial"/>
          <w:b/>
          <w:bCs/>
          <w:color w:val="000000" w:themeColor="text1"/>
          <w:szCs w:val="22"/>
          <w:lang w:val="fr-FR"/>
        </w:rPr>
        <w:t>menacées connues,</w:t>
      </w:r>
      <w:r w:rsidRPr="004F280D">
        <w:rPr>
          <w:rFonts w:eastAsia="Arial"/>
          <w:color w:val="000000" w:themeColor="text1"/>
          <w:szCs w:val="22"/>
          <w:lang w:val="fr-FR"/>
        </w:rPr>
        <w:t xml:space="preserve"> et </w:t>
      </w:r>
      <w:r>
        <w:rPr>
          <w:rFonts w:eastAsia="Arial"/>
          <w:color w:val="000000" w:themeColor="text1"/>
          <w:szCs w:val="22"/>
          <w:lang w:val="fr-FR"/>
        </w:rPr>
        <w:t xml:space="preserve">le </w:t>
      </w:r>
      <w:r>
        <w:rPr>
          <w:rFonts w:eastAsia="Arial"/>
          <w:color w:val="000000" w:themeColor="text1"/>
          <w:szCs w:val="22"/>
          <w:lang w:val="fr-FR"/>
        </w:rPr>
        <w:lastRenderedPageBreak/>
        <w:t>risque d’extinction est réduit d’au moins</w:t>
      </w:r>
      <w:r w:rsidRPr="004F280D">
        <w:rPr>
          <w:rFonts w:eastAsia="Arial"/>
          <w:color w:val="000000" w:themeColor="text1"/>
          <w:szCs w:val="22"/>
          <w:lang w:val="fr-FR"/>
        </w:rPr>
        <w:t xml:space="preserve"> </w:t>
      </w:r>
      <w:r w:rsidRPr="004F280D">
        <w:rPr>
          <w:rFonts w:eastAsia="Arial"/>
          <w:b/>
          <w:bCs/>
          <w:color w:val="000000" w:themeColor="text1"/>
          <w:szCs w:val="22"/>
          <w:lang w:val="fr-FR"/>
        </w:rPr>
        <w:t>25</w:t>
      </w:r>
      <w:r>
        <w:rPr>
          <w:rFonts w:eastAsia="Arial"/>
          <w:b/>
          <w:bCs/>
          <w:color w:val="000000" w:themeColor="text1"/>
          <w:szCs w:val="22"/>
          <w:lang w:val="fr-FR"/>
        </w:rPr>
        <w:t xml:space="preserve"> </w:t>
      </w:r>
      <w:r w:rsidRPr="004F280D">
        <w:rPr>
          <w:rFonts w:eastAsia="Arial"/>
          <w:strike/>
          <w:color w:val="000000" w:themeColor="text1"/>
          <w:szCs w:val="22"/>
          <w:lang w:val="fr-FR"/>
        </w:rPr>
        <w:t>10</w:t>
      </w:r>
      <w:r w:rsidRPr="004F280D">
        <w:rPr>
          <w:rFonts w:eastAsia="Arial"/>
          <w:color w:val="000000" w:themeColor="text1"/>
          <w:szCs w:val="22"/>
          <w:lang w:val="fr-FR"/>
        </w:rPr>
        <w:t xml:space="preserve"> </w:t>
      </w:r>
      <w:r>
        <w:rPr>
          <w:rFonts w:eastAsia="Arial"/>
          <w:color w:val="000000" w:themeColor="text1"/>
          <w:szCs w:val="22"/>
          <w:lang w:val="fr-FR"/>
        </w:rPr>
        <w:t>%</w:t>
      </w:r>
      <w:r w:rsidRPr="004F280D">
        <w:rPr>
          <w:rFonts w:eastAsia="Arial"/>
          <w:color w:val="000000" w:themeColor="text1"/>
          <w:szCs w:val="22"/>
          <w:lang w:val="fr-FR"/>
        </w:rPr>
        <w:t xml:space="preserve">, </w:t>
      </w:r>
      <w:r>
        <w:rPr>
          <w:rFonts w:eastAsia="Arial"/>
          <w:strike/>
          <w:color w:val="000000" w:themeColor="text1"/>
          <w:szCs w:val="22"/>
          <w:lang w:val="fr-FR"/>
        </w:rPr>
        <w:t>la proportion d’espèces menacées diminuant</w:t>
      </w:r>
      <w:r w:rsidRPr="004F280D">
        <w:rPr>
          <w:rFonts w:eastAsia="Arial"/>
          <w:strike/>
          <w:color w:val="000000" w:themeColor="text1"/>
          <w:szCs w:val="22"/>
          <w:lang w:val="fr-FR"/>
        </w:rPr>
        <w:t>,</w:t>
      </w:r>
      <w:r w:rsidRPr="000E4D79">
        <w:rPr>
          <w:rFonts w:eastAsia="Arial"/>
          <w:color w:val="000000" w:themeColor="text1"/>
          <w:szCs w:val="22"/>
          <w:lang w:val="fr-FR"/>
        </w:rPr>
        <w:t xml:space="preserve"> et</w:t>
      </w:r>
      <w:r w:rsidRPr="004F280D">
        <w:rPr>
          <w:rFonts w:eastAsia="Arial"/>
          <w:strike/>
          <w:color w:val="000000" w:themeColor="text1"/>
          <w:szCs w:val="22"/>
          <w:lang w:val="fr-FR"/>
        </w:rPr>
        <w:t xml:space="preserve"> </w:t>
      </w:r>
      <w:r>
        <w:rPr>
          <w:rFonts w:eastAsia="Arial"/>
          <w:color w:val="000000" w:themeColor="text1"/>
          <w:szCs w:val="22"/>
          <w:lang w:val="fr-FR"/>
        </w:rPr>
        <w:t>l’abon</w:t>
      </w:r>
      <w:r w:rsidRPr="004F280D">
        <w:rPr>
          <w:rFonts w:eastAsia="Arial"/>
          <w:color w:val="000000" w:themeColor="text1"/>
          <w:szCs w:val="22"/>
          <w:lang w:val="fr-FR"/>
        </w:rPr>
        <w:t>dance et la répartition</w:t>
      </w:r>
      <w:r>
        <w:rPr>
          <w:rFonts w:eastAsia="Arial"/>
          <w:color w:val="000000" w:themeColor="text1"/>
          <w:szCs w:val="22"/>
          <w:lang w:val="fr-FR"/>
        </w:rPr>
        <w:t xml:space="preserve"> des populations d’espèces</w:t>
      </w:r>
      <w:r w:rsidRPr="004F280D">
        <w:rPr>
          <w:rFonts w:eastAsia="Arial"/>
          <w:b/>
          <w:bCs/>
          <w:color w:val="000000" w:themeColor="text1"/>
          <w:szCs w:val="22"/>
          <w:lang w:val="fr-FR"/>
        </w:rPr>
        <w:t xml:space="preserve"> indigènes</w:t>
      </w:r>
      <w:r w:rsidRPr="004F280D">
        <w:rPr>
          <w:rFonts w:eastAsia="Arial"/>
          <w:color w:val="000000" w:themeColor="text1"/>
          <w:szCs w:val="22"/>
          <w:lang w:val="fr-FR"/>
        </w:rPr>
        <w:t xml:space="preserve"> </w:t>
      </w:r>
      <w:r>
        <w:rPr>
          <w:rFonts w:eastAsia="Arial"/>
          <w:b/>
          <w:color w:val="000000" w:themeColor="text1"/>
          <w:szCs w:val="22"/>
          <w:lang w:val="fr-FR"/>
        </w:rPr>
        <w:t>appauvri</w:t>
      </w:r>
      <w:r w:rsidRPr="00D74E1F">
        <w:rPr>
          <w:rFonts w:eastAsia="Arial"/>
          <w:b/>
          <w:color w:val="000000" w:themeColor="text1"/>
          <w:szCs w:val="22"/>
          <w:lang w:val="fr-FR"/>
        </w:rPr>
        <w:t>es</w:t>
      </w:r>
      <w:r w:rsidRPr="00D74E1F">
        <w:rPr>
          <w:rFonts w:eastAsia="Arial"/>
          <w:color w:val="000000" w:themeColor="text1"/>
          <w:szCs w:val="22"/>
          <w:lang w:val="fr-FR"/>
        </w:rPr>
        <w:t xml:space="preserve"> </w:t>
      </w:r>
      <w:r>
        <w:rPr>
          <w:rFonts w:eastAsia="Arial"/>
          <w:color w:val="000000" w:themeColor="text1"/>
          <w:szCs w:val="22"/>
          <w:lang w:val="fr-FR"/>
        </w:rPr>
        <w:t xml:space="preserve">sont améliorées </w:t>
      </w:r>
      <w:r w:rsidRPr="000E4D79">
        <w:rPr>
          <w:rFonts w:eastAsia="Arial"/>
          <w:strike/>
          <w:color w:val="000000" w:themeColor="text1"/>
          <w:szCs w:val="22"/>
          <w:lang w:val="fr-FR"/>
        </w:rPr>
        <w:t>ou au moins maintenues</w:t>
      </w:r>
      <w:r w:rsidRPr="004F280D">
        <w:rPr>
          <w:rFonts w:eastAsia="Arial"/>
          <w:color w:val="000000" w:themeColor="text1"/>
          <w:szCs w:val="22"/>
          <w:lang w:val="fr-FR"/>
        </w:rPr>
        <w:t>.</w:t>
      </w:r>
    </w:p>
    <w:p w14:paraId="5007E80D" w14:textId="77777777" w:rsidR="00DD2662" w:rsidRPr="007418DD" w:rsidRDefault="00DD2662" w:rsidP="00DD2662">
      <w:pPr>
        <w:keepNext/>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28" w:name="_Toc86227323"/>
      <w:r w:rsidRPr="007418DD">
        <w:rPr>
          <w:b/>
          <w:bCs/>
          <w:szCs w:val="22"/>
          <w:lang w:val="fr-FR"/>
        </w:rPr>
        <w:t xml:space="preserve">Jalon </w:t>
      </w:r>
      <w:r w:rsidRPr="007418DD">
        <w:rPr>
          <w:b/>
          <w:bCs/>
          <w:caps/>
          <w:szCs w:val="22"/>
          <w:lang w:val="fr-FR"/>
        </w:rPr>
        <w:t>A.3</w:t>
      </w:r>
      <w:bookmarkEnd w:id="28"/>
    </w:p>
    <w:p w14:paraId="5A5E23B2" w14:textId="77777777" w:rsidR="00DD2662" w:rsidRPr="007418DD" w:rsidRDefault="00DD2662" w:rsidP="00DD2662">
      <w:pPr>
        <w:keepNext/>
        <w:kinsoku w:val="0"/>
        <w:overflowPunct w:val="0"/>
        <w:autoSpaceDE w:val="0"/>
        <w:autoSpaceDN w:val="0"/>
        <w:spacing w:before="360" w:after="120"/>
        <w:jc w:val="center"/>
        <w:rPr>
          <w:szCs w:val="22"/>
          <w:u w:val="single"/>
          <w:lang w:val="fr-FR"/>
        </w:rPr>
      </w:pPr>
      <w:r>
        <w:rPr>
          <w:rFonts w:asciiTheme="majorBidi" w:hAnsiTheme="majorBidi" w:cstheme="majorBidi"/>
          <w:b/>
          <w:szCs w:val="22"/>
          <w:lang w:val="fr-FR"/>
        </w:rPr>
        <w:t>TEXTE ORIGINAL</w:t>
      </w:r>
    </w:p>
    <w:p w14:paraId="688C4FDC" w14:textId="77777777" w:rsidR="00DD2662" w:rsidRPr="00B47AB3" w:rsidRDefault="00DD2662" w:rsidP="00DD2662">
      <w:pPr>
        <w:keepNext/>
        <w:suppressLineNumbers/>
        <w:pBdr>
          <w:top w:val="single" w:sz="4" w:space="1" w:color="auto"/>
          <w:left w:val="single" w:sz="4" w:space="4" w:color="auto"/>
          <w:bottom w:val="single" w:sz="4" w:space="1" w:color="auto"/>
          <w:right w:val="single" w:sz="4" w:space="4" w:color="auto"/>
        </w:pBdr>
        <w:suppressAutoHyphens/>
        <w:spacing w:before="120" w:after="120"/>
        <w:jc w:val="left"/>
        <w:rPr>
          <w:szCs w:val="22"/>
          <w:lang w:val="fr-FR"/>
        </w:rPr>
      </w:pPr>
      <w:r w:rsidRPr="00B47AB3">
        <w:rPr>
          <w:rFonts w:eastAsiaTheme="minorEastAsia"/>
          <w:color w:val="000000" w:themeColor="text1"/>
          <w:szCs w:val="22"/>
          <w:lang w:val="fr-FR"/>
        </w:rPr>
        <w:t>La diversité génétique des espèces sauvages et domestiquées est préservée en augmentant la proportion d'espèces dont la diversité génétique est maintenue à 90 % au moins.</w:t>
      </w:r>
    </w:p>
    <w:p w14:paraId="69E08FD9" w14:textId="77777777" w:rsidR="00DD2662" w:rsidRPr="00E41928" w:rsidRDefault="00DD2662" w:rsidP="00DD2662">
      <w:pPr>
        <w:kinsoku w:val="0"/>
        <w:overflowPunct w:val="0"/>
        <w:autoSpaceDE w:val="0"/>
        <w:autoSpaceDN w:val="0"/>
        <w:spacing w:before="240" w:after="120"/>
        <w:jc w:val="center"/>
        <w:rPr>
          <w:szCs w:val="22"/>
          <w:u w:val="single"/>
          <w:lang w:val="fr-FR"/>
        </w:rPr>
      </w:pPr>
      <w:r w:rsidRPr="00E41928">
        <w:rPr>
          <w:b/>
          <w:bCs/>
          <w:szCs w:val="22"/>
          <w:lang w:val="fr-FR"/>
        </w:rPr>
        <w:t>TEXTE COMPOSITE</w:t>
      </w:r>
    </w:p>
    <w:p w14:paraId="66FB6B5F" w14:textId="77777777" w:rsidR="00DD2662" w:rsidRPr="00E41928" w:rsidRDefault="00DD2662" w:rsidP="00DD2662">
      <w:pPr>
        <w:spacing w:before="120" w:after="120"/>
        <w:rPr>
          <w:b/>
          <w:bCs/>
          <w:szCs w:val="22"/>
          <w:lang w:val="fr-FR"/>
        </w:rPr>
      </w:pPr>
      <w:r w:rsidRPr="00E41928">
        <w:rPr>
          <w:szCs w:val="22"/>
          <w:lang w:val="fr-FR"/>
        </w:rPr>
        <w:t>[</w:t>
      </w:r>
      <w:r>
        <w:rPr>
          <w:szCs w:val="22"/>
          <w:lang w:val="fr-FR"/>
        </w:rPr>
        <w:t>La d</w:t>
      </w:r>
      <w:r w:rsidRPr="00E41928">
        <w:rPr>
          <w:szCs w:val="22"/>
          <w:lang w:val="fr-FR"/>
        </w:rPr>
        <w:t>iversité génétique</w:t>
      </w:r>
      <w:r>
        <w:rPr>
          <w:szCs w:val="22"/>
          <w:lang w:val="fr-FR"/>
        </w:rPr>
        <w:t xml:space="preserve"> des</w:t>
      </w:r>
      <w:r w:rsidRPr="00E41928">
        <w:rPr>
          <w:szCs w:val="22"/>
          <w:lang w:val="fr-FR"/>
        </w:rPr>
        <w:t xml:space="preserve"> [</w:t>
      </w:r>
      <w:r>
        <w:rPr>
          <w:b/>
          <w:bCs/>
          <w:szCs w:val="22"/>
          <w:lang w:val="fr-FR"/>
        </w:rPr>
        <w:t>populations d’espèces</w:t>
      </w:r>
      <w:r w:rsidRPr="00E41928">
        <w:rPr>
          <w:b/>
          <w:bCs/>
          <w:szCs w:val="22"/>
          <w:lang w:val="fr-FR"/>
        </w:rPr>
        <w:t xml:space="preserve"> sauvages] [</w:t>
      </w:r>
      <w:r>
        <w:rPr>
          <w:b/>
          <w:bCs/>
          <w:szCs w:val="22"/>
          <w:lang w:val="fr-FR"/>
        </w:rPr>
        <w:t xml:space="preserve">ayant une importance </w:t>
      </w:r>
      <w:r w:rsidRPr="00E41928">
        <w:rPr>
          <w:b/>
          <w:bCs/>
          <w:szCs w:val="22"/>
          <w:lang w:val="fr-FR"/>
        </w:rPr>
        <w:t>social</w:t>
      </w:r>
      <w:r>
        <w:rPr>
          <w:b/>
          <w:bCs/>
          <w:szCs w:val="22"/>
          <w:lang w:val="fr-FR"/>
        </w:rPr>
        <w:t>e, économique</w:t>
      </w:r>
      <w:r w:rsidRPr="00E41928">
        <w:rPr>
          <w:b/>
          <w:bCs/>
          <w:szCs w:val="22"/>
          <w:lang w:val="fr-FR"/>
        </w:rPr>
        <w:t xml:space="preserve">, </w:t>
      </w:r>
      <w:r>
        <w:rPr>
          <w:b/>
          <w:bCs/>
          <w:szCs w:val="22"/>
          <w:lang w:val="fr-FR"/>
        </w:rPr>
        <w:t>environnementale</w:t>
      </w:r>
      <w:r w:rsidRPr="00E41928">
        <w:rPr>
          <w:b/>
          <w:bCs/>
          <w:szCs w:val="22"/>
          <w:lang w:val="fr-FR"/>
        </w:rPr>
        <w:t xml:space="preserve"> et </w:t>
      </w:r>
      <w:r>
        <w:rPr>
          <w:b/>
          <w:bCs/>
          <w:szCs w:val="22"/>
          <w:lang w:val="fr-FR"/>
        </w:rPr>
        <w:t>culturelle</w:t>
      </w:r>
      <w:r w:rsidRPr="00E41928">
        <w:rPr>
          <w:b/>
          <w:bCs/>
          <w:szCs w:val="22"/>
          <w:lang w:val="fr-FR"/>
        </w:rPr>
        <w:t>]</w:t>
      </w:r>
      <w:r w:rsidRPr="00E41928">
        <w:rPr>
          <w:szCs w:val="22"/>
          <w:lang w:val="fr-FR"/>
        </w:rPr>
        <w:t xml:space="preserve"> </w:t>
      </w:r>
      <w:r w:rsidRPr="00E41928">
        <w:rPr>
          <w:b/>
          <w:bCs/>
          <w:szCs w:val="22"/>
          <w:lang w:val="fr-FR"/>
        </w:rPr>
        <w:t>[</w:t>
      </w:r>
      <w:r>
        <w:rPr>
          <w:b/>
          <w:bCs/>
          <w:szCs w:val="22"/>
          <w:lang w:val="fr-FR"/>
        </w:rPr>
        <w:t>ainsi que des</w:t>
      </w:r>
      <w:r w:rsidRPr="00E41928">
        <w:rPr>
          <w:b/>
          <w:bCs/>
          <w:szCs w:val="22"/>
          <w:lang w:val="fr-FR"/>
        </w:rPr>
        <w:t>]</w:t>
      </w:r>
      <w:r w:rsidRPr="00E41928">
        <w:rPr>
          <w:szCs w:val="22"/>
          <w:lang w:val="fr-FR"/>
        </w:rPr>
        <w:t xml:space="preserve"> espèces sauvages et </w:t>
      </w:r>
      <w:r>
        <w:rPr>
          <w:szCs w:val="22"/>
          <w:lang w:val="fr-FR"/>
        </w:rPr>
        <w:t>domestiquées est</w:t>
      </w:r>
      <w:r w:rsidRPr="00E41928">
        <w:rPr>
          <w:szCs w:val="22"/>
          <w:lang w:val="fr-FR"/>
        </w:rPr>
        <w:t xml:space="preserve"> </w:t>
      </w:r>
      <w:r>
        <w:rPr>
          <w:szCs w:val="22"/>
          <w:lang w:val="fr-FR"/>
        </w:rPr>
        <w:t>préservée</w:t>
      </w:r>
      <w:r w:rsidRPr="00E41928">
        <w:rPr>
          <w:szCs w:val="22"/>
          <w:lang w:val="fr-FR"/>
        </w:rPr>
        <w:t xml:space="preserve">, </w:t>
      </w:r>
      <w:r>
        <w:rPr>
          <w:szCs w:val="22"/>
          <w:lang w:val="fr-FR"/>
        </w:rPr>
        <w:t xml:space="preserve">et en augmentant la proportion </w:t>
      </w:r>
      <w:r w:rsidRPr="00E41928">
        <w:rPr>
          <w:b/>
          <w:bCs/>
          <w:szCs w:val="22"/>
          <w:lang w:val="fr-FR"/>
        </w:rPr>
        <w:t>[</w:t>
      </w:r>
      <w:r>
        <w:rPr>
          <w:b/>
          <w:bCs/>
          <w:szCs w:val="22"/>
          <w:lang w:val="fr-FR"/>
        </w:rPr>
        <w:t xml:space="preserve">des </w:t>
      </w:r>
      <w:r w:rsidRPr="00E41928">
        <w:rPr>
          <w:b/>
          <w:bCs/>
          <w:szCs w:val="22"/>
          <w:lang w:val="fr-FR"/>
        </w:rPr>
        <w:t>populations]</w:t>
      </w:r>
      <w:r w:rsidRPr="00E41928">
        <w:rPr>
          <w:szCs w:val="22"/>
          <w:lang w:val="fr-FR"/>
        </w:rPr>
        <w:t xml:space="preserve"> </w:t>
      </w:r>
      <w:r>
        <w:rPr>
          <w:szCs w:val="22"/>
          <w:lang w:val="fr-FR"/>
        </w:rPr>
        <w:t>d’</w:t>
      </w:r>
      <w:r w:rsidRPr="00E41928">
        <w:rPr>
          <w:szCs w:val="22"/>
          <w:lang w:val="fr-FR"/>
        </w:rPr>
        <w:t xml:space="preserve">espèces </w:t>
      </w:r>
      <w:r>
        <w:rPr>
          <w:b/>
          <w:bCs/>
          <w:szCs w:val="22"/>
          <w:lang w:val="fr-FR"/>
        </w:rPr>
        <w:t>suffisamment importante pour mainte</w:t>
      </w:r>
      <w:r w:rsidRPr="00E41928">
        <w:rPr>
          <w:b/>
          <w:bCs/>
          <w:szCs w:val="22"/>
          <w:lang w:val="fr-FR"/>
        </w:rPr>
        <w:t>n</w:t>
      </w:r>
      <w:r>
        <w:rPr>
          <w:b/>
          <w:bCs/>
          <w:szCs w:val="22"/>
          <w:lang w:val="fr-FR"/>
        </w:rPr>
        <w:t>ir la</w:t>
      </w:r>
      <w:r w:rsidRPr="00E41928">
        <w:rPr>
          <w:b/>
          <w:bCs/>
          <w:szCs w:val="22"/>
          <w:lang w:val="fr-FR"/>
        </w:rPr>
        <w:t xml:space="preserve"> diversité génétique </w:t>
      </w:r>
      <w:r>
        <w:rPr>
          <w:b/>
          <w:bCs/>
          <w:szCs w:val="22"/>
          <w:lang w:val="fr-FR"/>
        </w:rPr>
        <w:t>a augmenté</w:t>
      </w:r>
      <w:r>
        <w:rPr>
          <w:szCs w:val="22"/>
          <w:lang w:val="fr-FR"/>
        </w:rPr>
        <w:t xml:space="preserve"> d’ </w:t>
      </w:r>
      <w:r>
        <w:rPr>
          <w:b/>
          <w:bCs/>
          <w:szCs w:val="22"/>
          <w:lang w:val="fr-FR"/>
        </w:rPr>
        <w:t>[ayant</w:t>
      </w:r>
      <w:r w:rsidRPr="00E41928">
        <w:rPr>
          <w:b/>
          <w:bCs/>
          <w:szCs w:val="22"/>
          <w:lang w:val="fr-FR"/>
        </w:rPr>
        <w:t>]</w:t>
      </w:r>
      <w:r w:rsidRPr="00E41928">
        <w:rPr>
          <w:szCs w:val="22"/>
          <w:lang w:val="fr-FR"/>
        </w:rPr>
        <w:t xml:space="preserve"> au moins [90] [96] [97] [10] </w:t>
      </w:r>
      <w:r>
        <w:rPr>
          <w:szCs w:val="22"/>
          <w:lang w:val="fr-FR"/>
        </w:rPr>
        <w:t>%</w:t>
      </w:r>
      <w:r w:rsidRPr="00E41928">
        <w:rPr>
          <w:szCs w:val="22"/>
          <w:lang w:val="fr-FR"/>
        </w:rPr>
        <w:t xml:space="preserve">, </w:t>
      </w:r>
      <w:r w:rsidRPr="00980F1E">
        <w:rPr>
          <w:b/>
          <w:szCs w:val="22"/>
          <w:lang w:val="fr-FR"/>
        </w:rPr>
        <w:t xml:space="preserve">et </w:t>
      </w:r>
      <w:r>
        <w:rPr>
          <w:b/>
          <w:bCs/>
          <w:szCs w:val="22"/>
          <w:lang w:val="fr-FR"/>
        </w:rPr>
        <w:t>[toute(s)] [leur</w:t>
      </w:r>
      <w:r w:rsidRPr="00E41928">
        <w:rPr>
          <w:b/>
          <w:bCs/>
          <w:szCs w:val="22"/>
          <w:lang w:val="fr-FR"/>
        </w:rPr>
        <w:t xml:space="preserve"> diversité génétique] [</w:t>
      </w:r>
      <w:r>
        <w:rPr>
          <w:b/>
          <w:bCs/>
          <w:szCs w:val="22"/>
          <w:lang w:val="fr-FR"/>
        </w:rPr>
        <w:t>les populations génétiquement distinctes] [sont][est</w:t>
      </w:r>
      <w:r w:rsidRPr="00E41928">
        <w:rPr>
          <w:b/>
          <w:bCs/>
          <w:szCs w:val="22"/>
          <w:lang w:val="fr-FR"/>
        </w:rPr>
        <w:t xml:space="preserve">] </w:t>
      </w:r>
      <w:r>
        <w:rPr>
          <w:b/>
          <w:bCs/>
          <w:szCs w:val="22"/>
          <w:lang w:val="fr-FR"/>
        </w:rPr>
        <w:t>maintenue(s)</w:t>
      </w:r>
      <w:r w:rsidRPr="00E41928">
        <w:rPr>
          <w:szCs w:val="22"/>
          <w:lang w:val="fr-FR"/>
        </w:rPr>
        <w:t>.]</w:t>
      </w:r>
    </w:p>
    <w:p w14:paraId="5652F8CC" w14:textId="77777777" w:rsidR="00DD2662" w:rsidRPr="00E41928" w:rsidRDefault="00DD2662" w:rsidP="00DD2662">
      <w:pPr>
        <w:kinsoku w:val="0"/>
        <w:overflowPunct w:val="0"/>
        <w:autoSpaceDE w:val="0"/>
        <w:autoSpaceDN w:val="0"/>
        <w:spacing w:before="240" w:after="120"/>
        <w:jc w:val="center"/>
        <w:rPr>
          <w:b/>
          <w:bCs/>
          <w:szCs w:val="22"/>
          <w:lang w:val="fr-FR"/>
        </w:rPr>
      </w:pPr>
      <w:r w:rsidRPr="00E41928">
        <w:rPr>
          <w:b/>
          <w:bCs/>
          <w:szCs w:val="22"/>
          <w:lang w:val="fr-FR"/>
        </w:rPr>
        <w:t>PROPOSITIONS DES PARTIES</w:t>
      </w:r>
    </w:p>
    <w:p w14:paraId="481F896B" w14:textId="05715893" w:rsidR="00DD2662" w:rsidRPr="002513ED" w:rsidRDefault="00DD2662" w:rsidP="00DD2662">
      <w:pPr>
        <w:autoSpaceDE w:val="0"/>
        <w:autoSpaceDN w:val="0"/>
        <w:adjustRightInd w:val="0"/>
        <w:spacing w:before="120" w:after="120"/>
        <w:rPr>
          <w:szCs w:val="22"/>
          <w:lang w:val="fr-FR"/>
        </w:rPr>
      </w:pPr>
      <w:r w:rsidRPr="002513ED">
        <w:rPr>
          <w:b/>
          <w:bCs/>
          <w:szCs w:val="22"/>
          <w:u w:val="single"/>
          <w:lang w:val="fr-FR"/>
        </w:rPr>
        <w:t>Bolivie (</w:t>
      </w:r>
      <w:r w:rsidR="00AE2AFD">
        <w:rPr>
          <w:b/>
          <w:bCs/>
          <w:szCs w:val="22"/>
          <w:u w:val="single"/>
          <w:lang w:val="fr-FR"/>
        </w:rPr>
        <w:t>État</w:t>
      </w:r>
      <w:r w:rsidRPr="002513ED">
        <w:rPr>
          <w:b/>
          <w:bCs/>
          <w:szCs w:val="22"/>
          <w:u w:val="single"/>
          <w:lang w:val="fr-FR"/>
        </w:rPr>
        <w:t xml:space="preserve"> plurinational de)</w:t>
      </w:r>
      <w:r w:rsidRPr="002513ED">
        <w:rPr>
          <w:b/>
          <w:bCs/>
          <w:szCs w:val="22"/>
          <w:lang w:val="fr-FR"/>
        </w:rPr>
        <w:t>:</w:t>
      </w:r>
      <w:r w:rsidRPr="002513ED">
        <w:rPr>
          <w:rFonts w:eastAsia="Californian FB"/>
          <w:szCs w:val="22"/>
          <w:lang w:val="fr-FR"/>
        </w:rPr>
        <w:t xml:space="preserve"> </w:t>
      </w:r>
      <w:r>
        <w:rPr>
          <w:szCs w:val="22"/>
          <w:lang w:val="fr-FR"/>
        </w:rPr>
        <w:t>La d</w:t>
      </w:r>
      <w:r w:rsidRPr="002513ED">
        <w:rPr>
          <w:szCs w:val="22"/>
          <w:lang w:val="fr-FR"/>
        </w:rPr>
        <w:t>iversité génétique</w:t>
      </w:r>
      <w:r>
        <w:rPr>
          <w:szCs w:val="22"/>
          <w:lang w:val="fr-FR"/>
        </w:rPr>
        <w:t xml:space="preserve"> des </w:t>
      </w:r>
      <w:r w:rsidRPr="002513ED">
        <w:rPr>
          <w:szCs w:val="22"/>
          <w:lang w:val="fr-FR"/>
        </w:rPr>
        <w:t xml:space="preserve">espèces sauvages et </w:t>
      </w:r>
      <w:r>
        <w:rPr>
          <w:szCs w:val="22"/>
          <w:lang w:val="fr-FR"/>
        </w:rPr>
        <w:t>domestiquées e</w:t>
      </w:r>
      <w:r w:rsidRPr="002513ED">
        <w:rPr>
          <w:szCs w:val="22"/>
          <w:lang w:val="fr-FR"/>
        </w:rPr>
        <w:t>s</w:t>
      </w:r>
      <w:r>
        <w:rPr>
          <w:szCs w:val="22"/>
          <w:lang w:val="fr-FR"/>
        </w:rPr>
        <w:t>t</w:t>
      </w:r>
      <w:r w:rsidRPr="002513ED">
        <w:rPr>
          <w:szCs w:val="22"/>
          <w:lang w:val="fr-FR"/>
        </w:rPr>
        <w:t xml:space="preserve"> </w:t>
      </w:r>
      <w:r>
        <w:rPr>
          <w:szCs w:val="22"/>
          <w:lang w:val="fr-FR"/>
        </w:rPr>
        <w:t>préservée</w:t>
      </w:r>
      <w:r w:rsidRPr="002513ED">
        <w:rPr>
          <w:szCs w:val="22"/>
          <w:lang w:val="fr-FR"/>
        </w:rPr>
        <w:t xml:space="preserve">, </w:t>
      </w:r>
      <w:r>
        <w:rPr>
          <w:szCs w:val="22"/>
          <w:lang w:val="fr-FR"/>
        </w:rPr>
        <w:t>en augmentant</w:t>
      </w:r>
      <w:r w:rsidRPr="002513ED">
        <w:rPr>
          <w:szCs w:val="22"/>
          <w:lang w:val="fr-FR"/>
        </w:rPr>
        <w:t xml:space="preserve"> </w:t>
      </w:r>
      <w:r>
        <w:rPr>
          <w:szCs w:val="22"/>
          <w:lang w:val="fr-FR"/>
        </w:rPr>
        <w:t>la proportion</w:t>
      </w:r>
      <w:r w:rsidRPr="002513ED">
        <w:rPr>
          <w:szCs w:val="22"/>
          <w:lang w:val="fr-FR"/>
        </w:rPr>
        <w:t xml:space="preserve"> </w:t>
      </w:r>
      <w:r>
        <w:rPr>
          <w:szCs w:val="22"/>
          <w:lang w:val="fr-FR"/>
        </w:rPr>
        <w:t>des espèces</w:t>
      </w:r>
      <w:r w:rsidRPr="002513ED">
        <w:rPr>
          <w:szCs w:val="22"/>
          <w:lang w:val="fr-FR"/>
        </w:rPr>
        <w:t xml:space="preserve"> </w:t>
      </w:r>
      <w:r>
        <w:rPr>
          <w:szCs w:val="22"/>
          <w:lang w:val="fr-FR"/>
        </w:rPr>
        <w:t>dont la diversité génétique est maintenue à 90 % au moins</w:t>
      </w:r>
    </w:p>
    <w:p w14:paraId="7CE7A981" w14:textId="77777777" w:rsidR="00DD2662" w:rsidRPr="002513ED" w:rsidRDefault="00DD2662" w:rsidP="00D32A63">
      <w:pPr>
        <w:pStyle w:val="Para1"/>
        <w:keepNext/>
        <w:numPr>
          <w:ilvl w:val="0"/>
          <w:numId w:val="0"/>
        </w:numPr>
        <w:tabs>
          <w:tab w:val="left" w:pos="426"/>
        </w:tabs>
        <w:rPr>
          <w:lang w:val="fr-FR"/>
        </w:rPr>
      </w:pPr>
      <w:r>
        <w:rPr>
          <w:b/>
          <w:bCs/>
          <w:u w:val="single"/>
          <w:lang w:val="fr-FR"/>
        </w:rPr>
        <w:t>Éthiopie</w:t>
      </w:r>
      <w:r w:rsidRPr="002513ED">
        <w:rPr>
          <w:b/>
          <w:bCs/>
          <w:lang w:val="fr-FR"/>
        </w:rPr>
        <w:t>:</w:t>
      </w:r>
      <w:r w:rsidRPr="002513ED">
        <w:rPr>
          <w:lang w:val="fr-FR"/>
        </w:rPr>
        <w:t xml:space="preserve"> </w:t>
      </w:r>
      <w:r>
        <w:rPr>
          <w:spacing w:val="-3"/>
          <w:lang w:val="fr-FR"/>
        </w:rPr>
        <w:t>La d</w:t>
      </w:r>
      <w:r w:rsidRPr="002513ED">
        <w:rPr>
          <w:spacing w:val="-3"/>
          <w:lang w:val="fr-FR"/>
        </w:rPr>
        <w:t>iversité génétique</w:t>
      </w:r>
      <w:r>
        <w:rPr>
          <w:spacing w:val="-3"/>
          <w:lang w:val="fr-FR"/>
        </w:rPr>
        <w:t xml:space="preserve"> des</w:t>
      </w:r>
      <w:r w:rsidRPr="002513ED">
        <w:rPr>
          <w:spacing w:val="-3"/>
          <w:lang w:val="fr-FR"/>
        </w:rPr>
        <w:t xml:space="preserve"> </w:t>
      </w:r>
      <w:r>
        <w:rPr>
          <w:spacing w:val="-3"/>
          <w:lang w:val="fr-FR"/>
        </w:rPr>
        <w:t>espèces sauvages</w:t>
      </w:r>
      <w:r>
        <w:rPr>
          <w:strike/>
          <w:spacing w:val="-3"/>
          <w:lang w:val="fr-FR"/>
        </w:rPr>
        <w:t xml:space="preserve"> ayant une importance </w:t>
      </w:r>
      <w:r w:rsidRPr="002513ED">
        <w:rPr>
          <w:strike/>
          <w:spacing w:val="-3"/>
          <w:lang w:val="fr-FR"/>
        </w:rPr>
        <w:t>social</w:t>
      </w:r>
      <w:r>
        <w:rPr>
          <w:strike/>
          <w:spacing w:val="-3"/>
          <w:lang w:val="fr-FR"/>
        </w:rPr>
        <w:t>e, économique</w:t>
      </w:r>
      <w:r w:rsidRPr="002513ED">
        <w:rPr>
          <w:strike/>
          <w:spacing w:val="-3"/>
          <w:lang w:val="fr-FR"/>
        </w:rPr>
        <w:t xml:space="preserve">, </w:t>
      </w:r>
      <w:r>
        <w:rPr>
          <w:strike/>
          <w:spacing w:val="-3"/>
          <w:lang w:val="fr-FR"/>
        </w:rPr>
        <w:t>environnementale</w:t>
      </w:r>
      <w:r w:rsidRPr="002513ED">
        <w:rPr>
          <w:strike/>
          <w:spacing w:val="-3"/>
          <w:lang w:val="fr-FR"/>
        </w:rPr>
        <w:t xml:space="preserve"> et </w:t>
      </w:r>
      <w:r>
        <w:rPr>
          <w:strike/>
          <w:spacing w:val="-3"/>
          <w:lang w:val="fr-FR"/>
        </w:rPr>
        <w:t>culturelle</w:t>
      </w:r>
      <w:r w:rsidRPr="002513ED">
        <w:rPr>
          <w:strike/>
          <w:spacing w:val="-3"/>
          <w:lang w:val="fr-FR"/>
        </w:rPr>
        <w:t xml:space="preserve"> </w:t>
      </w:r>
      <w:r>
        <w:rPr>
          <w:strike/>
          <w:spacing w:val="-3"/>
          <w:lang w:val="fr-FR"/>
        </w:rPr>
        <w:t>ainsi que</w:t>
      </w:r>
      <w:r w:rsidRPr="002513ED">
        <w:rPr>
          <w:spacing w:val="-3"/>
          <w:lang w:val="fr-FR"/>
        </w:rPr>
        <w:t xml:space="preserve"> </w:t>
      </w:r>
      <w:r>
        <w:rPr>
          <w:spacing w:val="-3"/>
          <w:lang w:val="fr-FR"/>
        </w:rPr>
        <w:t>et domestiquées</w:t>
      </w:r>
      <w:r w:rsidRPr="002513ED">
        <w:rPr>
          <w:spacing w:val="-3"/>
          <w:lang w:val="fr-FR"/>
        </w:rPr>
        <w:t xml:space="preserve"> </w:t>
      </w:r>
      <w:r>
        <w:rPr>
          <w:spacing w:val="-3"/>
          <w:lang w:val="fr-FR"/>
        </w:rPr>
        <w:t>est préservée</w:t>
      </w:r>
      <w:r w:rsidRPr="002513ED">
        <w:rPr>
          <w:spacing w:val="-3"/>
          <w:lang w:val="fr-FR"/>
        </w:rPr>
        <w:t xml:space="preserve">, </w:t>
      </w:r>
      <w:r>
        <w:rPr>
          <w:spacing w:val="-3"/>
          <w:lang w:val="fr-FR"/>
        </w:rPr>
        <w:t>en augmentant la proportion d’</w:t>
      </w:r>
      <w:r w:rsidRPr="002513ED">
        <w:rPr>
          <w:spacing w:val="-3"/>
          <w:lang w:val="fr-FR"/>
        </w:rPr>
        <w:t xml:space="preserve">espèces </w:t>
      </w:r>
      <w:r>
        <w:rPr>
          <w:spacing w:val="-3"/>
          <w:lang w:val="fr-FR"/>
        </w:rPr>
        <w:t>dont la diversité génétique est maintenue à 90 % au moins</w:t>
      </w:r>
      <w:r w:rsidRPr="002513ED">
        <w:rPr>
          <w:spacing w:val="-3"/>
          <w:lang w:val="fr-FR"/>
        </w:rPr>
        <w:t>.</w:t>
      </w:r>
    </w:p>
    <w:p w14:paraId="5E5EBFAF" w14:textId="77777777" w:rsidR="00DD2662" w:rsidRPr="002513ED" w:rsidRDefault="00DD2662" w:rsidP="00DD2662">
      <w:pPr>
        <w:autoSpaceDE w:val="0"/>
        <w:autoSpaceDN w:val="0"/>
        <w:adjustRightInd w:val="0"/>
        <w:spacing w:before="120" w:after="120"/>
        <w:rPr>
          <w:rFonts w:eastAsia="Arial"/>
          <w:b/>
          <w:bCs/>
          <w:color w:val="000000" w:themeColor="text1"/>
          <w:szCs w:val="22"/>
          <w:lang w:val="fr-FR"/>
        </w:rPr>
      </w:pPr>
      <w:r w:rsidRPr="002513ED">
        <w:rPr>
          <w:b/>
          <w:bCs/>
          <w:szCs w:val="22"/>
          <w:u w:val="single"/>
          <w:lang w:val="fr-FR"/>
        </w:rPr>
        <w:t>Japon</w:t>
      </w:r>
      <w:r w:rsidRPr="002513ED">
        <w:rPr>
          <w:b/>
          <w:bCs/>
          <w:szCs w:val="22"/>
          <w:lang w:val="fr-FR"/>
        </w:rPr>
        <w:t>:</w:t>
      </w:r>
      <w:r w:rsidRPr="002513ED">
        <w:rPr>
          <w:rFonts w:eastAsiaTheme="minorEastAsia"/>
          <w:color w:val="000000" w:themeColor="text1"/>
          <w:szCs w:val="22"/>
          <w:lang w:val="fr-FR"/>
        </w:rPr>
        <w:t xml:space="preserve"> </w:t>
      </w:r>
      <w:r>
        <w:rPr>
          <w:rFonts w:eastAsiaTheme="minorEastAsia"/>
          <w:color w:val="000000" w:themeColor="text1"/>
          <w:szCs w:val="22"/>
          <w:lang w:val="fr-FR"/>
        </w:rPr>
        <w:t>La d</w:t>
      </w:r>
      <w:r w:rsidRPr="002513ED">
        <w:rPr>
          <w:rFonts w:eastAsiaTheme="minorEastAsia"/>
          <w:color w:val="000000" w:themeColor="text1"/>
          <w:szCs w:val="22"/>
          <w:lang w:val="fr-FR"/>
        </w:rPr>
        <w:t>iversité génétique</w:t>
      </w:r>
      <w:r>
        <w:rPr>
          <w:rFonts w:eastAsiaTheme="minorEastAsia"/>
          <w:color w:val="000000" w:themeColor="text1"/>
          <w:szCs w:val="22"/>
          <w:lang w:val="fr-FR"/>
        </w:rPr>
        <w:t xml:space="preserve"> des</w:t>
      </w:r>
      <w:r w:rsidRPr="002513ED">
        <w:rPr>
          <w:rFonts w:eastAsiaTheme="minorEastAsia"/>
          <w:color w:val="000000" w:themeColor="text1"/>
          <w:szCs w:val="22"/>
          <w:lang w:val="fr-FR"/>
        </w:rPr>
        <w:t xml:space="preserve"> espèces sauvages et </w:t>
      </w:r>
      <w:r>
        <w:rPr>
          <w:rFonts w:eastAsiaTheme="minorEastAsia"/>
          <w:color w:val="000000" w:themeColor="text1"/>
          <w:szCs w:val="22"/>
          <w:lang w:val="fr-FR"/>
        </w:rPr>
        <w:t>domestiquées e</w:t>
      </w:r>
      <w:r w:rsidRPr="002513ED">
        <w:rPr>
          <w:rFonts w:eastAsiaTheme="minorEastAsia"/>
          <w:color w:val="000000" w:themeColor="text1"/>
          <w:szCs w:val="22"/>
          <w:lang w:val="fr-FR"/>
        </w:rPr>
        <w:t>s</w:t>
      </w:r>
      <w:r>
        <w:rPr>
          <w:rFonts w:eastAsiaTheme="minorEastAsia"/>
          <w:color w:val="000000" w:themeColor="text1"/>
          <w:szCs w:val="22"/>
          <w:lang w:val="fr-FR"/>
        </w:rPr>
        <w:t>t</w:t>
      </w:r>
      <w:r w:rsidRPr="002513ED">
        <w:rPr>
          <w:rFonts w:eastAsiaTheme="minorEastAsia"/>
          <w:color w:val="000000" w:themeColor="text1"/>
          <w:szCs w:val="22"/>
          <w:lang w:val="fr-FR"/>
        </w:rPr>
        <w:t xml:space="preserve"> </w:t>
      </w:r>
      <w:r>
        <w:rPr>
          <w:rFonts w:eastAsiaTheme="minorEastAsia"/>
          <w:color w:val="000000" w:themeColor="text1"/>
          <w:szCs w:val="22"/>
          <w:lang w:val="fr-FR"/>
        </w:rPr>
        <w:t>préservée, en augmentant la</w:t>
      </w:r>
      <w:r w:rsidRPr="002513ED">
        <w:rPr>
          <w:rFonts w:eastAsiaTheme="minorEastAsia"/>
          <w:color w:val="000000" w:themeColor="text1"/>
          <w:szCs w:val="22"/>
          <w:lang w:val="fr-FR"/>
        </w:rPr>
        <w:t xml:space="preserve"> </w:t>
      </w:r>
      <w:r>
        <w:rPr>
          <w:rFonts w:eastAsiaTheme="minorEastAsia"/>
          <w:color w:val="000000" w:themeColor="text1"/>
          <w:szCs w:val="22"/>
          <w:lang w:val="fr-FR"/>
        </w:rPr>
        <w:t>proportion d’</w:t>
      </w:r>
      <w:r w:rsidRPr="002513ED">
        <w:rPr>
          <w:rFonts w:eastAsiaTheme="minorEastAsia"/>
          <w:color w:val="000000" w:themeColor="text1"/>
          <w:szCs w:val="22"/>
          <w:lang w:val="fr-FR"/>
        </w:rPr>
        <w:t>espèces</w:t>
      </w:r>
      <w:r w:rsidRPr="00280DA6">
        <w:rPr>
          <w:spacing w:val="-3"/>
          <w:szCs w:val="22"/>
          <w:lang w:val="fr-FR"/>
        </w:rPr>
        <w:t xml:space="preserve"> </w:t>
      </w:r>
      <w:r>
        <w:rPr>
          <w:spacing w:val="-3"/>
          <w:szCs w:val="22"/>
          <w:lang w:val="fr-FR"/>
        </w:rPr>
        <w:t>dont la diversité génétique est maintenue à</w:t>
      </w:r>
      <w:r w:rsidRPr="002513ED">
        <w:rPr>
          <w:rFonts w:eastAsiaTheme="minorEastAsia"/>
          <w:color w:val="000000" w:themeColor="text1"/>
          <w:szCs w:val="22"/>
          <w:lang w:val="fr-FR"/>
        </w:rPr>
        <w:t xml:space="preserve"> </w:t>
      </w:r>
      <w:r w:rsidRPr="002513ED">
        <w:rPr>
          <w:rFonts w:eastAsiaTheme="minorEastAsia"/>
          <w:b/>
          <w:bCs/>
          <w:szCs w:val="22"/>
          <w:lang w:val="fr-FR"/>
        </w:rPr>
        <w:t>96/97 [90]</w:t>
      </w:r>
      <w:r>
        <w:rPr>
          <w:rFonts w:eastAsiaTheme="minorEastAsia"/>
          <w:b/>
          <w:bCs/>
          <w:szCs w:val="22"/>
          <w:lang w:val="fr-FR"/>
        </w:rPr>
        <w:t xml:space="preserve"> </w:t>
      </w:r>
      <w:r>
        <w:rPr>
          <w:rFonts w:eastAsiaTheme="minorEastAsia"/>
          <w:color w:val="000000" w:themeColor="text1"/>
          <w:szCs w:val="22"/>
          <w:lang w:val="fr-FR"/>
        </w:rPr>
        <w:t>% au moins</w:t>
      </w:r>
      <w:r w:rsidRPr="002513ED">
        <w:rPr>
          <w:rFonts w:eastAsiaTheme="minorHAnsi"/>
          <w:color w:val="000000"/>
          <w:szCs w:val="22"/>
          <w:lang w:val="fr-FR"/>
        </w:rPr>
        <w:t>.</w:t>
      </w:r>
    </w:p>
    <w:p w14:paraId="73EC864C" w14:textId="77777777" w:rsidR="00DD2662" w:rsidRPr="00E47C0D" w:rsidRDefault="00DD2662" w:rsidP="00DD2662">
      <w:pPr>
        <w:keepNext/>
        <w:suppressLineNumbers/>
        <w:suppressAutoHyphens/>
        <w:spacing w:before="120" w:after="120"/>
        <w:jc w:val="left"/>
        <w:rPr>
          <w:szCs w:val="22"/>
          <w:lang w:val="fr-FR"/>
        </w:rPr>
      </w:pPr>
      <w:r w:rsidRPr="00E47C0D">
        <w:rPr>
          <w:rFonts w:eastAsia="Arial"/>
          <w:b/>
          <w:bCs/>
          <w:color w:val="000000" w:themeColor="text1"/>
          <w:szCs w:val="22"/>
          <w:u w:val="single"/>
          <w:lang w:val="fr-FR"/>
        </w:rPr>
        <w:t>Mexique</w:t>
      </w:r>
      <w:r w:rsidRPr="00E47C0D">
        <w:rPr>
          <w:rFonts w:eastAsia="Arial"/>
          <w:b/>
          <w:bCs/>
          <w:color w:val="000000" w:themeColor="text1"/>
          <w:szCs w:val="22"/>
          <w:lang w:val="fr-FR"/>
        </w:rPr>
        <w:t xml:space="preserve">: </w:t>
      </w:r>
      <w:r>
        <w:rPr>
          <w:i/>
          <w:iCs/>
          <w:szCs w:val="22"/>
          <w:lang w:val="fr-FR"/>
        </w:rPr>
        <w:t>Proposition de suppression</w:t>
      </w:r>
      <w:r w:rsidRPr="00E47C0D">
        <w:rPr>
          <w:i/>
          <w:iCs/>
          <w:szCs w:val="22"/>
          <w:lang w:val="fr-FR"/>
        </w:rPr>
        <w:t xml:space="preserve"> de tous les jalons</w:t>
      </w:r>
      <w:r>
        <w:rPr>
          <w:i/>
          <w:iCs/>
          <w:szCs w:val="22"/>
          <w:lang w:val="fr-FR"/>
        </w:rPr>
        <w:t>.</w:t>
      </w:r>
    </w:p>
    <w:p w14:paraId="53E8F6C3" w14:textId="77777777" w:rsidR="00DD2662" w:rsidRDefault="00DD2662" w:rsidP="00D32A63">
      <w:pPr>
        <w:pStyle w:val="Para1"/>
        <w:numPr>
          <w:ilvl w:val="0"/>
          <w:numId w:val="0"/>
        </w:numPr>
        <w:tabs>
          <w:tab w:val="left" w:pos="426"/>
        </w:tabs>
        <w:rPr>
          <w:spacing w:val="-3"/>
          <w:lang w:val="fr-FR"/>
        </w:rPr>
      </w:pPr>
      <w:r w:rsidRPr="00087782">
        <w:rPr>
          <w:b/>
          <w:bCs/>
          <w:u w:val="single"/>
          <w:lang w:val="fr-FR"/>
        </w:rPr>
        <w:t>Royaume-Uni de Grande-Bretagne et d’Irlande du Nord</w:t>
      </w:r>
      <w:r w:rsidRPr="00087782">
        <w:rPr>
          <w:b/>
          <w:bCs/>
          <w:lang w:val="fr-FR"/>
        </w:rPr>
        <w:t xml:space="preserve">: </w:t>
      </w:r>
      <w:r>
        <w:rPr>
          <w:spacing w:val="-3"/>
          <w:lang w:val="fr-FR"/>
        </w:rPr>
        <w:t>La d</w:t>
      </w:r>
      <w:r w:rsidRPr="00087782">
        <w:rPr>
          <w:spacing w:val="-3"/>
          <w:lang w:val="fr-FR"/>
        </w:rPr>
        <w:t>iversité génétique</w:t>
      </w:r>
      <w:r>
        <w:rPr>
          <w:spacing w:val="-3"/>
          <w:lang w:val="fr-FR"/>
        </w:rPr>
        <w:t xml:space="preserve"> des espèces sauvages et domestiquées est</w:t>
      </w:r>
      <w:r w:rsidRPr="00087782">
        <w:rPr>
          <w:spacing w:val="-3"/>
          <w:lang w:val="fr-FR"/>
        </w:rPr>
        <w:t xml:space="preserve"> </w:t>
      </w:r>
      <w:r w:rsidRPr="002B4125">
        <w:rPr>
          <w:strike/>
          <w:spacing w:val="-3"/>
          <w:lang w:val="fr-FR"/>
        </w:rPr>
        <w:t>préservée, en</w:t>
      </w:r>
      <w:r>
        <w:rPr>
          <w:strike/>
          <w:spacing w:val="-3"/>
          <w:lang w:val="fr-FR"/>
        </w:rPr>
        <w:t xml:space="preserve"> augmentant</w:t>
      </w:r>
      <w:r w:rsidRPr="00087782">
        <w:rPr>
          <w:strike/>
          <w:spacing w:val="-3"/>
          <w:lang w:val="fr-FR"/>
        </w:rPr>
        <w:t xml:space="preserve"> </w:t>
      </w:r>
      <w:r>
        <w:rPr>
          <w:strike/>
          <w:spacing w:val="-3"/>
          <w:lang w:val="fr-FR"/>
        </w:rPr>
        <w:t>la proportion</w:t>
      </w:r>
      <w:r w:rsidRPr="00087782">
        <w:rPr>
          <w:strike/>
          <w:spacing w:val="-3"/>
          <w:lang w:val="fr-FR"/>
        </w:rPr>
        <w:t xml:space="preserve"> </w:t>
      </w:r>
      <w:r>
        <w:rPr>
          <w:strike/>
          <w:spacing w:val="-3"/>
          <w:lang w:val="fr-FR"/>
        </w:rPr>
        <w:t>des espèces</w:t>
      </w:r>
      <w:r w:rsidRPr="00087782">
        <w:rPr>
          <w:strike/>
          <w:spacing w:val="-3"/>
          <w:lang w:val="fr-FR"/>
        </w:rPr>
        <w:t xml:space="preserve"> </w:t>
      </w:r>
      <w:r>
        <w:rPr>
          <w:strike/>
          <w:spacing w:val="-3"/>
          <w:lang w:val="fr-FR"/>
        </w:rPr>
        <w:t>dont la diversité génétique est maintenue à 90% au moins</w:t>
      </w:r>
      <w:r>
        <w:rPr>
          <w:spacing w:val="-3"/>
          <w:lang w:val="fr-FR"/>
        </w:rPr>
        <w:t xml:space="preserve"> </w:t>
      </w:r>
      <w:r w:rsidRPr="002B4125">
        <w:rPr>
          <w:b/>
          <w:spacing w:val="-3"/>
          <w:lang w:val="fr-FR"/>
        </w:rPr>
        <w:t>maintenue</w:t>
      </w:r>
      <w:r>
        <w:rPr>
          <w:spacing w:val="-3"/>
          <w:lang w:val="fr-FR"/>
        </w:rPr>
        <w:t>.</w:t>
      </w:r>
    </w:p>
    <w:p w14:paraId="2B4F7913" w14:textId="3BF6610C" w:rsidR="00DD2662" w:rsidRPr="002513ED" w:rsidRDefault="00DD2662" w:rsidP="00DD2662">
      <w:pPr>
        <w:spacing w:before="120" w:after="120"/>
        <w:rPr>
          <w:rFonts w:eastAsia="Arial"/>
          <w:strike/>
          <w:color w:val="000000" w:themeColor="text1"/>
          <w:szCs w:val="22"/>
          <w:lang w:val="fr-FR"/>
        </w:rPr>
      </w:pPr>
      <w:r w:rsidRPr="002513ED">
        <w:rPr>
          <w:b/>
          <w:bCs/>
          <w:szCs w:val="22"/>
          <w:u w:val="single"/>
          <w:lang w:val="fr-FR"/>
        </w:rPr>
        <w:t xml:space="preserve">Union européenne </w:t>
      </w:r>
      <w:r w:rsidRPr="002513ED">
        <w:rPr>
          <w:b/>
          <w:bCs/>
          <w:spacing w:val="-3"/>
          <w:szCs w:val="22"/>
          <w:u w:val="single"/>
          <w:lang w:val="fr-FR"/>
        </w:rPr>
        <w:t xml:space="preserve">et ses </w:t>
      </w:r>
      <w:r w:rsidR="00AE2AFD">
        <w:rPr>
          <w:b/>
          <w:bCs/>
          <w:spacing w:val="-3"/>
          <w:szCs w:val="22"/>
          <w:u w:val="single"/>
          <w:lang w:val="fr-FR"/>
        </w:rPr>
        <w:t>État</w:t>
      </w:r>
      <w:r w:rsidRPr="002513ED">
        <w:rPr>
          <w:b/>
          <w:bCs/>
          <w:spacing w:val="-3"/>
          <w:szCs w:val="22"/>
          <w:u w:val="single"/>
          <w:lang w:val="fr-FR"/>
        </w:rPr>
        <w:t>s membres</w:t>
      </w:r>
      <w:r w:rsidRPr="002513ED">
        <w:rPr>
          <w:spacing w:val="-3"/>
          <w:szCs w:val="22"/>
          <w:lang w:val="fr-FR"/>
        </w:rPr>
        <w:t xml:space="preserve">: </w:t>
      </w:r>
      <w:r>
        <w:rPr>
          <w:rFonts w:eastAsia="Arial"/>
          <w:color w:val="000000" w:themeColor="text1"/>
          <w:szCs w:val="22"/>
          <w:lang w:val="fr-FR"/>
        </w:rPr>
        <w:t>La d</w:t>
      </w:r>
      <w:r w:rsidRPr="002513ED">
        <w:rPr>
          <w:rFonts w:eastAsia="Arial"/>
          <w:color w:val="000000" w:themeColor="text1"/>
          <w:szCs w:val="22"/>
          <w:lang w:val="fr-FR"/>
        </w:rPr>
        <w:t xml:space="preserve">iversité génétique </w:t>
      </w:r>
      <w:r>
        <w:rPr>
          <w:rFonts w:eastAsia="Arial"/>
          <w:b/>
          <w:bCs/>
          <w:color w:val="000000" w:themeColor="text1"/>
          <w:szCs w:val="22"/>
          <w:lang w:val="fr-FR"/>
        </w:rPr>
        <w:t>des</w:t>
      </w:r>
      <w:r w:rsidRPr="002513ED">
        <w:rPr>
          <w:rFonts w:eastAsia="Arial"/>
          <w:b/>
          <w:bCs/>
          <w:color w:val="000000" w:themeColor="text1"/>
          <w:szCs w:val="22"/>
          <w:lang w:val="fr-FR"/>
        </w:rPr>
        <w:t xml:space="preserve"> populations</w:t>
      </w:r>
      <w:r>
        <w:rPr>
          <w:rFonts w:eastAsia="Arial"/>
          <w:color w:val="000000" w:themeColor="text1"/>
          <w:szCs w:val="22"/>
          <w:lang w:val="fr-FR"/>
        </w:rPr>
        <w:t xml:space="preserve"> </w:t>
      </w:r>
      <w:r w:rsidRPr="002B4125">
        <w:rPr>
          <w:rFonts w:eastAsia="Arial"/>
          <w:b/>
          <w:color w:val="000000" w:themeColor="text1"/>
          <w:szCs w:val="22"/>
          <w:lang w:val="fr-FR"/>
        </w:rPr>
        <w:t>d’</w:t>
      </w:r>
      <w:r>
        <w:rPr>
          <w:rFonts w:eastAsia="Arial"/>
          <w:color w:val="000000" w:themeColor="text1"/>
          <w:szCs w:val="22"/>
          <w:lang w:val="fr-FR"/>
        </w:rPr>
        <w:t xml:space="preserve"> </w:t>
      </w:r>
      <w:r w:rsidRPr="002B4125">
        <w:rPr>
          <w:rFonts w:eastAsia="Arial"/>
          <w:strike/>
          <w:color w:val="000000" w:themeColor="text1"/>
          <w:szCs w:val="22"/>
          <w:lang w:val="fr-FR"/>
        </w:rPr>
        <w:t>des</w:t>
      </w:r>
      <w:r>
        <w:rPr>
          <w:rFonts w:eastAsia="Arial"/>
          <w:color w:val="000000" w:themeColor="text1"/>
          <w:szCs w:val="22"/>
          <w:lang w:val="fr-FR"/>
        </w:rPr>
        <w:t xml:space="preserve"> </w:t>
      </w:r>
      <w:r w:rsidRPr="002513ED">
        <w:rPr>
          <w:rFonts w:eastAsia="Arial"/>
          <w:color w:val="000000" w:themeColor="text1"/>
          <w:szCs w:val="22"/>
          <w:lang w:val="fr-FR"/>
        </w:rPr>
        <w:t xml:space="preserve">espèces sauvages et </w:t>
      </w:r>
      <w:r>
        <w:rPr>
          <w:rFonts w:eastAsia="Arial"/>
          <w:color w:val="000000" w:themeColor="text1"/>
          <w:szCs w:val="22"/>
          <w:lang w:val="fr-FR"/>
        </w:rPr>
        <w:t>domestiquées e</w:t>
      </w:r>
      <w:r w:rsidRPr="002513ED">
        <w:rPr>
          <w:rFonts w:eastAsia="Arial"/>
          <w:color w:val="000000" w:themeColor="text1"/>
          <w:szCs w:val="22"/>
          <w:lang w:val="fr-FR"/>
        </w:rPr>
        <w:t>s</w:t>
      </w:r>
      <w:r>
        <w:rPr>
          <w:rFonts w:eastAsia="Arial"/>
          <w:color w:val="000000" w:themeColor="text1"/>
          <w:szCs w:val="22"/>
          <w:lang w:val="fr-FR"/>
        </w:rPr>
        <w:t>t</w:t>
      </w:r>
      <w:r w:rsidRPr="002513ED">
        <w:rPr>
          <w:rFonts w:eastAsia="Arial"/>
          <w:color w:val="000000" w:themeColor="text1"/>
          <w:szCs w:val="22"/>
          <w:lang w:val="fr-FR"/>
        </w:rPr>
        <w:t xml:space="preserve"> </w:t>
      </w:r>
      <w:r>
        <w:rPr>
          <w:rFonts w:eastAsia="Arial"/>
          <w:color w:val="000000" w:themeColor="text1"/>
          <w:szCs w:val="22"/>
          <w:lang w:val="fr-FR"/>
        </w:rPr>
        <w:t>préservée</w:t>
      </w:r>
      <w:r w:rsidRPr="002513ED">
        <w:rPr>
          <w:rFonts w:eastAsia="Arial"/>
          <w:color w:val="000000" w:themeColor="text1"/>
          <w:szCs w:val="22"/>
          <w:lang w:val="fr-FR"/>
        </w:rPr>
        <w:t>,</w:t>
      </w:r>
      <w:r w:rsidRPr="002513ED">
        <w:rPr>
          <w:rFonts w:eastAsia="Arial"/>
          <w:b/>
          <w:bCs/>
          <w:color w:val="000000" w:themeColor="text1"/>
          <w:szCs w:val="22"/>
          <w:lang w:val="fr-FR"/>
        </w:rPr>
        <w:t xml:space="preserve"> </w:t>
      </w:r>
      <w:r>
        <w:rPr>
          <w:rFonts w:eastAsia="Arial"/>
          <w:b/>
          <w:bCs/>
          <w:color w:val="000000" w:themeColor="text1"/>
          <w:szCs w:val="22"/>
          <w:lang w:val="fr-FR"/>
        </w:rPr>
        <w:t>la proportion</w:t>
      </w:r>
      <w:r w:rsidRPr="002513ED">
        <w:rPr>
          <w:rFonts w:eastAsia="Arial"/>
          <w:b/>
          <w:bCs/>
          <w:color w:val="000000" w:themeColor="text1"/>
          <w:szCs w:val="22"/>
          <w:lang w:val="fr-FR"/>
        </w:rPr>
        <w:t xml:space="preserve"> </w:t>
      </w:r>
      <w:r>
        <w:rPr>
          <w:rFonts w:eastAsia="Arial"/>
          <w:b/>
          <w:bCs/>
          <w:color w:val="000000" w:themeColor="text1"/>
          <w:szCs w:val="22"/>
          <w:lang w:val="fr-FR"/>
        </w:rPr>
        <w:t>de populations suffisamment importante pour maintenir la</w:t>
      </w:r>
      <w:r w:rsidRPr="002513ED">
        <w:rPr>
          <w:rFonts w:eastAsia="Arial"/>
          <w:b/>
          <w:bCs/>
          <w:color w:val="000000" w:themeColor="text1"/>
          <w:szCs w:val="22"/>
          <w:lang w:val="fr-FR"/>
        </w:rPr>
        <w:t xml:space="preserve"> diversité génétique </w:t>
      </w:r>
      <w:r>
        <w:rPr>
          <w:rFonts w:eastAsia="Arial"/>
          <w:b/>
          <w:bCs/>
          <w:color w:val="000000" w:themeColor="text1"/>
          <w:szCs w:val="22"/>
          <w:lang w:val="fr-FR"/>
        </w:rPr>
        <w:t>a augmenté</w:t>
      </w:r>
      <w:r w:rsidRPr="002513ED">
        <w:rPr>
          <w:rFonts w:eastAsia="Arial"/>
          <w:b/>
          <w:bCs/>
          <w:color w:val="000000" w:themeColor="text1"/>
          <w:szCs w:val="22"/>
          <w:lang w:val="fr-FR"/>
        </w:rPr>
        <w:t xml:space="preserve"> </w:t>
      </w:r>
      <w:r>
        <w:rPr>
          <w:rFonts w:eastAsia="Arial"/>
          <w:b/>
          <w:bCs/>
          <w:color w:val="000000" w:themeColor="text1"/>
          <w:szCs w:val="22"/>
          <w:lang w:val="fr-FR"/>
        </w:rPr>
        <w:t>d’au moins 10 %</w:t>
      </w:r>
      <w:r w:rsidRPr="002513ED">
        <w:rPr>
          <w:rFonts w:eastAsia="Arial"/>
          <w:b/>
          <w:bCs/>
          <w:color w:val="000000" w:themeColor="text1"/>
          <w:szCs w:val="22"/>
          <w:lang w:val="fr-FR"/>
        </w:rPr>
        <w:t>, et [</w:t>
      </w:r>
      <w:r>
        <w:rPr>
          <w:b/>
          <w:bCs/>
          <w:color w:val="000000" w:themeColor="text1"/>
          <w:szCs w:val="22"/>
          <w:lang w:val="fr-FR"/>
        </w:rPr>
        <w:t>toutes</w:t>
      </w:r>
      <w:r w:rsidRPr="002513ED">
        <w:rPr>
          <w:b/>
          <w:bCs/>
          <w:color w:val="000000" w:themeColor="text1"/>
          <w:szCs w:val="22"/>
          <w:lang w:val="fr-FR"/>
        </w:rPr>
        <w:t>]</w:t>
      </w:r>
      <w:r w:rsidRPr="002513ED">
        <w:rPr>
          <w:rFonts w:eastAsia="Arial"/>
          <w:b/>
          <w:bCs/>
          <w:color w:val="000000" w:themeColor="text1"/>
          <w:szCs w:val="22"/>
          <w:lang w:val="fr-FR"/>
        </w:rPr>
        <w:t xml:space="preserve"> </w:t>
      </w:r>
      <w:r>
        <w:rPr>
          <w:rFonts w:eastAsia="Arial"/>
          <w:b/>
          <w:bCs/>
          <w:color w:val="000000" w:themeColor="text1"/>
          <w:szCs w:val="22"/>
          <w:lang w:val="fr-FR"/>
        </w:rPr>
        <w:t>les populations génétiquement distinctes sont</w:t>
      </w:r>
      <w:r w:rsidRPr="002513ED">
        <w:rPr>
          <w:rFonts w:eastAsia="Arial"/>
          <w:b/>
          <w:bCs/>
          <w:color w:val="000000" w:themeColor="text1"/>
          <w:szCs w:val="22"/>
          <w:lang w:val="fr-FR"/>
        </w:rPr>
        <w:t xml:space="preserve"> </w:t>
      </w:r>
      <w:r>
        <w:rPr>
          <w:rFonts w:eastAsia="Arial"/>
          <w:b/>
          <w:bCs/>
          <w:color w:val="000000" w:themeColor="text1"/>
          <w:szCs w:val="22"/>
          <w:lang w:val="fr-FR"/>
        </w:rPr>
        <w:t>maintenues</w:t>
      </w:r>
      <w:r w:rsidRPr="002513ED">
        <w:rPr>
          <w:rFonts w:eastAsia="Arial"/>
          <w:b/>
          <w:bCs/>
          <w:color w:val="000000" w:themeColor="text1"/>
          <w:szCs w:val="22"/>
          <w:u w:val="single"/>
          <w:lang w:val="fr-FR"/>
        </w:rPr>
        <w:t>.</w:t>
      </w:r>
      <w:r w:rsidRPr="002513ED">
        <w:rPr>
          <w:rFonts w:eastAsia="Arial"/>
          <w:color w:val="000000" w:themeColor="text1"/>
          <w:szCs w:val="22"/>
          <w:lang w:val="fr-FR"/>
        </w:rPr>
        <w:t xml:space="preserve"> </w:t>
      </w:r>
      <w:r>
        <w:rPr>
          <w:rFonts w:eastAsia="Arial"/>
          <w:strike/>
          <w:color w:val="000000" w:themeColor="text1"/>
          <w:szCs w:val="22"/>
          <w:lang w:val="fr-FR"/>
        </w:rPr>
        <w:t>en augmentant</w:t>
      </w:r>
      <w:r w:rsidRPr="002513ED">
        <w:rPr>
          <w:rFonts w:eastAsia="Arial"/>
          <w:strike/>
          <w:color w:val="000000" w:themeColor="text1"/>
          <w:szCs w:val="22"/>
          <w:lang w:val="fr-FR"/>
        </w:rPr>
        <w:t xml:space="preserve"> </w:t>
      </w:r>
      <w:r>
        <w:rPr>
          <w:rFonts w:eastAsia="Arial"/>
          <w:strike/>
          <w:color w:val="000000" w:themeColor="text1"/>
          <w:szCs w:val="22"/>
          <w:lang w:val="fr-FR"/>
        </w:rPr>
        <w:t>la proportion</w:t>
      </w:r>
      <w:r w:rsidRPr="002513ED">
        <w:rPr>
          <w:rFonts w:eastAsia="Arial"/>
          <w:strike/>
          <w:color w:val="000000" w:themeColor="text1"/>
          <w:szCs w:val="22"/>
          <w:lang w:val="fr-FR"/>
        </w:rPr>
        <w:t xml:space="preserve"> </w:t>
      </w:r>
      <w:r>
        <w:rPr>
          <w:rFonts w:eastAsia="Arial"/>
          <w:strike/>
          <w:color w:val="000000" w:themeColor="text1"/>
          <w:szCs w:val="22"/>
          <w:lang w:val="fr-FR"/>
        </w:rPr>
        <w:t>des espèces</w:t>
      </w:r>
      <w:r w:rsidRPr="002513ED">
        <w:rPr>
          <w:rFonts w:eastAsia="Arial"/>
          <w:strike/>
          <w:color w:val="000000" w:themeColor="text1"/>
          <w:szCs w:val="22"/>
          <w:lang w:val="fr-FR"/>
        </w:rPr>
        <w:t xml:space="preserve"> </w:t>
      </w:r>
      <w:r>
        <w:rPr>
          <w:rFonts w:eastAsia="Arial"/>
          <w:strike/>
          <w:color w:val="000000" w:themeColor="text1"/>
          <w:szCs w:val="22"/>
          <w:lang w:val="fr-FR"/>
        </w:rPr>
        <w:t>dont la diversité génétique est maintenue à 90 % au moins</w:t>
      </w:r>
      <w:r w:rsidRPr="002513ED">
        <w:rPr>
          <w:rFonts w:eastAsia="Arial"/>
          <w:strike/>
          <w:color w:val="000000" w:themeColor="text1"/>
          <w:szCs w:val="22"/>
          <w:lang w:val="fr-FR"/>
        </w:rPr>
        <w:t>.</w:t>
      </w:r>
    </w:p>
    <w:p w14:paraId="22E48666" w14:textId="77777777" w:rsidR="00DD2662" w:rsidRPr="00087782" w:rsidRDefault="00DD2662" w:rsidP="00D32A63">
      <w:pPr>
        <w:pStyle w:val="Para1"/>
        <w:numPr>
          <w:ilvl w:val="0"/>
          <w:numId w:val="0"/>
        </w:numPr>
        <w:tabs>
          <w:tab w:val="left" w:pos="426"/>
        </w:tabs>
        <w:rPr>
          <w:b/>
          <w:bCs/>
          <w:color w:val="000000" w:themeColor="text1"/>
          <w:lang w:val="fr-FR"/>
        </w:rPr>
      </w:pPr>
    </w:p>
    <w:p w14:paraId="3404CF3F" w14:textId="5AED4D23" w:rsidR="00DD2662" w:rsidRPr="00BF5C64" w:rsidRDefault="00DD2662" w:rsidP="00DD2662">
      <w:pPr>
        <w:keepNext/>
        <w:keepLines/>
        <w:shd w:val="clear" w:color="auto" w:fill="E7E6E6" w:themeFill="background2"/>
        <w:kinsoku w:val="0"/>
        <w:overflowPunct w:val="0"/>
        <w:autoSpaceDE w:val="0"/>
        <w:autoSpaceDN w:val="0"/>
        <w:spacing w:before="360" w:after="120" w:line="480" w:lineRule="auto"/>
        <w:jc w:val="center"/>
        <w:outlineLvl w:val="1"/>
        <w:rPr>
          <w:b/>
          <w:bCs/>
          <w:caps/>
          <w:szCs w:val="22"/>
        </w:rPr>
      </w:pPr>
      <w:bookmarkStart w:id="29" w:name="_Toc86227324"/>
      <w:r>
        <w:rPr>
          <w:b/>
          <w:bCs/>
          <w:caps/>
          <w:szCs w:val="22"/>
        </w:rPr>
        <w:t>J</w:t>
      </w:r>
      <w:r w:rsidR="00515412">
        <w:rPr>
          <w:b/>
          <w:bCs/>
          <w:szCs w:val="22"/>
        </w:rPr>
        <w:t>alon</w:t>
      </w:r>
      <w:r w:rsidRPr="00BF5C64">
        <w:rPr>
          <w:b/>
          <w:bCs/>
          <w:szCs w:val="22"/>
        </w:rPr>
        <w:t xml:space="preserve"> </w:t>
      </w:r>
      <w:r w:rsidRPr="00BF5C64">
        <w:rPr>
          <w:b/>
          <w:bCs/>
          <w:caps/>
          <w:szCs w:val="22"/>
        </w:rPr>
        <w:t>B.1</w:t>
      </w:r>
      <w:bookmarkEnd w:id="29"/>
    </w:p>
    <w:p w14:paraId="378F75B6" w14:textId="77777777" w:rsidR="00DD2662" w:rsidRPr="009A7C2D" w:rsidRDefault="00DD2662" w:rsidP="00DD2662">
      <w:pPr>
        <w:keepNext/>
        <w:keepLines/>
        <w:kinsoku w:val="0"/>
        <w:overflowPunct w:val="0"/>
        <w:autoSpaceDE w:val="0"/>
        <w:autoSpaceDN w:val="0"/>
        <w:spacing w:before="360" w:after="120"/>
        <w:jc w:val="center"/>
        <w:rPr>
          <w:szCs w:val="22"/>
        </w:rPr>
      </w:pPr>
      <w:r>
        <w:rPr>
          <w:rFonts w:asciiTheme="majorBidi" w:hAnsiTheme="majorBidi" w:cstheme="majorBidi"/>
          <w:b/>
          <w:szCs w:val="22"/>
        </w:rPr>
        <w:t>TEXTE ORIGINAL</w:t>
      </w:r>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DD2662" w:rsidRPr="003F647C" w14:paraId="3DA8539D" w14:textId="77777777" w:rsidTr="00F40FCD">
        <w:tc>
          <w:tcPr>
            <w:tcW w:w="9351" w:type="dxa"/>
          </w:tcPr>
          <w:p w14:paraId="15A38815" w14:textId="77777777" w:rsidR="00DD2662" w:rsidRPr="00361249" w:rsidRDefault="00DD2662" w:rsidP="00F40FCD">
            <w:pPr>
              <w:pStyle w:val="Para3"/>
              <w:keepNext/>
              <w:keepLines/>
              <w:numPr>
                <w:ilvl w:val="2"/>
                <w:numId w:val="0"/>
              </w:numPr>
              <w:suppressLineNumbers/>
              <w:tabs>
                <w:tab w:val="clear" w:pos="1980"/>
              </w:tabs>
              <w:suppressAutoHyphens/>
              <w:spacing w:before="120" w:after="120"/>
              <w:rPr>
                <w:kern w:val="22"/>
                <w:sz w:val="22"/>
                <w:szCs w:val="22"/>
                <w:lang w:val="fr-FR"/>
              </w:rPr>
            </w:pPr>
            <w:r w:rsidRPr="00361249">
              <w:rPr>
                <w:kern w:val="22"/>
                <w:sz w:val="22"/>
                <w:szCs w:val="22"/>
                <w:lang w:val="fr-FR"/>
              </w:rPr>
              <w:t>La nature et ses contributions aux populations sont pleinement prises en compte et éclairent toutes les décisions publiques et privées pertinentes.</w:t>
            </w:r>
          </w:p>
        </w:tc>
      </w:tr>
    </w:tbl>
    <w:p w14:paraId="7D9C7A89" w14:textId="77777777" w:rsidR="00DD2662" w:rsidRPr="002C3770" w:rsidRDefault="00DD2662" w:rsidP="00DD2662">
      <w:pPr>
        <w:kinsoku w:val="0"/>
        <w:overflowPunct w:val="0"/>
        <w:autoSpaceDE w:val="0"/>
        <w:autoSpaceDN w:val="0"/>
        <w:spacing w:before="240" w:after="120"/>
        <w:jc w:val="center"/>
        <w:rPr>
          <w:b/>
          <w:bCs/>
          <w:szCs w:val="22"/>
          <w:lang w:val="fr-FR"/>
        </w:rPr>
      </w:pPr>
      <w:r w:rsidRPr="002C3770">
        <w:rPr>
          <w:b/>
          <w:bCs/>
          <w:szCs w:val="22"/>
          <w:lang w:val="fr-FR"/>
        </w:rPr>
        <w:t>TEXTE COMPOSITE</w:t>
      </w:r>
    </w:p>
    <w:p w14:paraId="7715C510" w14:textId="5E0F5488" w:rsidR="00DD2662" w:rsidRPr="00815D4D" w:rsidRDefault="00DD2662" w:rsidP="00DD2662">
      <w:pPr>
        <w:spacing w:before="120" w:after="120"/>
        <w:rPr>
          <w:szCs w:val="22"/>
          <w:lang w:val="fr-FR"/>
        </w:rPr>
      </w:pPr>
      <w:r>
        <w:rPr>
          <w:szCs w:val="22"/>
          <w:lang w:val="fr-FR"/>
        </w:rPr>
        <w:lastRenderedPageBreak/>
        <w:t>[[La n</w:t>
      </w:r>
      <w:r w:rsidRPr="00815D4D">
        <w:rPr>
          <w:szCs w:val="22"/>
          <w:lang w:val="fr-FR"/>
        </w:rPr>
        <w:t xml:space="preserve">ature et </w:t>
      </w:r>
      <w:r>
        <w:rPr>
          <w:szCs w:val="22"/>
          <w:lang w:val="fr-FR"/>
        </w:rPr>
        <w:t xml:space="preserve">ses </w:t>
      </w:r>
      <w:r w:rsidRPr="00815D4D">
        <w:rPr>
          <w:szCs w:val="22"/>
          <w:lang w:val="fr-FR"/>
        </w:rPr>
        <w:t>contributions] [</w:t>
      </w:r>
      <w:r>
        <w:rPr>
          <w:b/>
          <w:bCs/>
          <w:szCs w:val="22"/>
          <w:lang w:val="fr-FR"/>
        </w:rPr>
        <w:t>Les contributions de la n</w:t>
      </w:r>
      <w:r w:rsidRPr="00815D4D">
        <w:rPr>
          <w:b/>
          <w:bCs/>
          <w:szCs w:val="22"/>
          <w:lang w:val="fr-FR"/>
        </w:rPr>
        <w:t>ature</w:t>
      </w:r>
      <w:r w:rsidRPr="00815D4D">
        <w:rPr>
          <w:szCs w:val="22"/>
          <w:lang w:val="fr-FR"/>
        </w:rPr>
        <w:t>] [</w:t>
      </w:r>
      <w:r>
        <w:rPr>
          <w:b/>
          <w:bCs/>
          <w:szCs w:val="22"/>
          <w:lang w:val="fr-FR"/>
        </w:rPr>
        <w:t>La b</w:t>
      </w:r>
      <w:r w:rsidRPr="00815D4D">
        <w:rPr>
          <w:b/>
          <w:bCs/>
          <w:szCs w:val="22"/>
          <w:lang w:val="fr-FR"/>
        </w:rPr>
        <w:t>iodiversité</w:t>
      </w:r>
      <w:r w:rsidRPr="00815D4D">
        <w:rPr>
          <w:szCs w:val="22"/>
          <w:lang w:val="fr-FR"/>
        </w:rPr>
        <w:t xml:space="preserve"> [</w:t>
      </w:r>
      <w:r>
        <w:rPr>
          <w:b/>
          <w:bCs/>
          <w:szCs w:val="22"/>
          <w:lang w:val="fr-FR"/>
        </w:rPr>
        <w:t>et les</w:t>
      </w:r>
      <w:r w:rsidRPr="00815D4D">
        <w:rPr>
          <w:b/>
          <w:bCs/>
          <w:szCs w:val="22"/>
          <w:lang w:val="fr-FR"/>
        </w:rPr>
        <w:t xml:space="preserve"> services écosystémiques</w:t>
      </w:r>
      <w:r w:rsidRPr="00815D4D">
        <w:rPr>
          <w:szCs w:val="22"/>
          <w:lang w:val="fr-FR"/>
        </w:rPr>
        <w:t>]] [aux populations] [</w:t>
      </w:r>
      <w:r>
        <w:rPr>
          <w:b/>
          <w:bCs/>
          <w:szCs w:val="22"/>
          <w:lang w:val="fr-FR"/>
        </w:rPr>
        <w:t xml:space="preserve">Les complémentarités entre la nature et les populations pour </w:t>
      </w:r>
      <w:r w:rsidRPr="00815D4D">
        <w:rPr>
          <w:b/>
          <w:bCs/>
          <w:szCs w:val="22"/>
          <w:lang w:val="fr-FR"/>
        </w:rPr>
        <w:t>vivre en harmonie</w:t>
      </w:r>
      <w:r>
        <w:rPr>
          <w:b/>
          <w:bCs/>
          <w:szCs w:val="22"/>
          <w:lang w:val="fr-FR"/>
        </w:rPr>
        <w:t xml:space="preserve"> avec la </w:t>
      </w:r>
      <w:r w:rsidR="000A74C6">
        <w:rPr>
          <w:b/>
          <w:bCs/>
          <w:szCs w:val="22"/>
          <w:lang w:val="fr-FR"/>
        </w:rPr>
        <w:t>Terre Mère</w:t>
      </w:r>
      <w:r>
        <w:rPr>
          <w:b/>
          <w:bCs/>
          <w:szCs w:val="22"/>
          <w:lang w:val="fr-FR"/>
        </w:rPr>
        <w:t xml:space="preserve"> pour l’</w:t>
      </w:r>
      <w:r w:rsidRPr="00815D4D">
        <w:rPr>
          <w:b/>
          <w:bCs/>
          <w:szCs w:val="22"/>
          <w:lang w:val="fr-FR"/>
        </w:rPr>
        <w:t>utilisation équitable et durable</w:t>
      </w:r>
      <w:r>
        <w:rPr>
          <w:b/>
          <w:bCs/>
          <w:szCs w:val="22"/>
          <w:lang w:val="fr-FR"/>
        </w:rPr>
        <w:t xml:space="preserve"> de la </w:t>
      </w:r>
      <w:r w:rsidRPr="00815D4D">
        <w:rPr>
          <w:b/>
          <w:bCs/>
          <w:szCs w:val="22"/>
          <w:lang w:val="fr-FR"/>
        </w:rPr>
        <w:t>biodiversité</w:t>
      </w:r>
      <w:r>
        <w:rPr>
          <w:szCs w:val="22"/>
          <w:lang w:val="fr-FR"/>
        </w:rPr>
        <w:t>] sont</w:t>
      </w:r>
      <w:r w:rsidRPr="00815D4D">
        <w:rPr>
          <w:b/>
          <w:bCs/>
          <w:szCs w:val="22"/>
          <w:lang w:val="fr-FR"/>
        </w:rPr>
        <w:t xml:space="preserve"> </w:t>
      </w:r>
      <w:r w:rsidRPr="00815D4D">
        <w:rPr>
          <w:szCs w:val="22"/>
          <w:lang w:val="fr-FR"/>
        </w:rPr>
        <w:t>[</w:t>
      </w:r>
      <w:r>
        <w:rPr>
          <w:b/>
          <w:bCs/>
          <w:szCs w:val="22"/>
          <w:lang w:val="fr-FR"/>
        </w:rPr>
        <w:t>mieux comprises</w:t>
      </w:r>
      <w:r w:rsidRPr="00815D4D">
        <w:rPr>
          <w:szCs w:val="22"/>
          <w:lang w:val="fr-FR"/>
        </w:rPr>
        <w:t>]</w:t>
      </w:r>
      <w:r w:rsidRPr="00815D4D">
        <w:rPr>
          <w:b/>
          <w:bCs/>
          <w:szCs w:val="22"/>
          <w:lang w:val="fr-FR"/>
        </w:rPr>
        <w:t xml:space="preserve"> [</w:t>
      </w:r>
      <w:r>
        <w:rPr>
          <w:szCs w:val="22"/>
          <w:lang w:val="fr-FR"/>
        </w:rPr>
        <w:t>pleinement prises en compte</w:t>
      </w:r>
      <w:r w:rsidRPr="00815D4D">
        <w:rPr>
          <w:szCs w:val="22"/>
          <w:lang w:val="fr-FR"/>
        </w:rPr>
        <w:t>] [</w:t>
      </w:r>
      <w:r>
        <w:rPr>
          <w:b/>
          <w:bCs/>
          <w:szCs w:val="22"/>
          <w:lang w:val="fr-FR"/>
        </w:rPr>
        <w:t>valorisées</w:t>
      </w:r>
      <w:r w:rsidRPr="00815D4D">
        <w:rPr>
          <w:szCs w:val="22"/>
          <w:lang w:val="fr-FR"/>
        </w:rPr>
        <w:t>] [</w:t>
      </w:r>
      <w:r>
        <w:rPr>
          <w:b/>
          <w:bCs/>
          <w:szCs w:val="22"/>
          <w:lang w:val="fr-FR"/>
        </w:rPr>
        <w:t>pour</w:t>
      </w:r>
      <w:r w:rsidRPr="00815D4D">
        <w:rPr>
          <w:szCs w:val="22"/>
          <w:lang w:val="fr-FR"/>
        </w:rPr>
        <w:t xml:space="preserve">] </w:t>
      </w:r>
      <w:r>
        <w:rPr>
          <w:b/>
          <w:bCs/>
          <w:szCs w:val="22"/>
          <w:lang w:val="fr-FR"/>
        </w:rPr>
        <w:t>pour faire en sorte que</w:t>
      </w:r>
      <w:r>
        <w:rPr>
          <w:szCs w:val="22"/>
          <w:lang w:val="fr-FR"/>
        </w:rPr>
        <w:t>] [et</w:t>
      </w:r>
      <w:r w:rsidRPr="00815D4D">
        <w:rPr>
          <w:szCs w:val="22"/>
          <w:lang w:val="fr-FR"/>
        </w:rPr>
        <w:t xml:space="preserve"> </w:t>
      </w:r>
      <w:r>
        <w:rPr>
          <w:szCs w:val="22"/>
          <w:lang w:val="fr-FR"/>
        </w:rPr>
        <w:t>éclairent [toutes</w:t>
      </w:r>
      <w:r w:rsidRPr="00815D4D">
        <w:rPr>
          <w:szCs w:val="22"/>
          <w:lang w:val="fr-FR"/>
        </w:rPr>
        <w:t>] [</w:t>
      </w:r>
      <w:r>
        <w:rPr>
          <w:b/>
          <w:bCs/>
          <w:szCs w:val="22"/>
          <w:lang w:val="fr-FR"/>
        </w:rPr>
        <w:t>pour faire en sorte que</w:t>
      </w:r>
      <w:r>
        <w:rPr>
          <w:szCs w:val="22"/>
          <w:lang w:val="fr-FR"/>
        </w:rPr>
        <w:t xml:space="preserve">] les décisions </w:t>
      </w:r>
      <w:r w:rsidRPr="00815D4D">
        <w:rPr>
          <w:szCs w:val="22"/>
          <w:lang w:val="fr-FR"/>
        </w:rPr>
        <w:t>[</w:t>
      </w:r>
      <w:r>
        <w:rPr>
          <w:b/>
          <w:bCs/>
          <w:szCs w:val="22"/>
          <w:lang w:val="fr-FR"/>
        </w:rPr>
        <w:t>des secteu</w:t>
      </w:r>
      <w:r w:rsidRPr="00815D4D">
        <w:rPr>
          <w:b/>
          <w:bCs/>
          <w:szCs w:val="22"/>
          <w:lang w:val="fr-FR"/>
        </w:rPr>
        <w:t>r</w:t>
      </w:r>
      <w:r>
        <w:rPr>
          <w:b/>
          <w:bCs/>
          <w:szCs w:val="22"/>
          <w:lang w:val="fr-FR"/>
        </w:rPr>
        <w:t>s public et privé</w:t>
      </w:r>
      <w:r w:rsidRPr="00815D4D">
        <w:rPr>
          <w:b/>
          <w:bCs/>
          <w:szCs w:val="22"/>
          <w:lang w:val="fr-FR"/>
        </w:rPr>
        <w:t>]</w:t>
      </w:r>
      <w:r w:rsidRPr="00815D4D">
        <w:rPr>
          <w:szCs w:val="22"/>
          <w:lang w:val="fr-FR"/>
        </w:rPr>
        <w:t xml:space="preserve"> </w:t>
      </w:r>
      <w:r>
        <w:rPr>
          <w:szCs w:val="22"/>
          <w:lang w:val="fr-FR"/>
        </w:rPr>
        <w:t>publiques et privées pertinentes</w:t>
      </w:r>
      <w:r w:rsidRPr="00815D4D">
        <w:rPr>
          <w:szCs w:val="22"/>
          <w:lang w:val="fr-FR"/>
        </w:rPr>
        <w:t xml:space="preserve"> [</w:t>
      </w:r>
      <w:r w:rsidRPr="00815D4D">
        <w:rPr>
          <w:b/>
          <w:bCs/>
          <w:szCs w:val="22"/>
          <w:lang w:val="fr-FR"/>
        </w:rPr>
        <w:t xml:space="preserve">, </w:t>
      </w:r>
      <w:r>
        <w:rPr>
          <w:b/>
          <w:bCs/>
          <w:szCs w:val="22"/>
          <w:lang w:val="fr-FR"/>
        </w:rPr>
        <w:t xml:space="preserve">les </w:t>
      </w:r>
      <w:r w:rsidRPr="00815D4D">
        <w:rPr>
          <w:b/>
          <w:bCs/>
          <w:szCs w:val="22"/>
          <w:lang w:val="fr-FR"/>
        </w:rPr>
        <w:t xml:space="preserve">politiques générales, </w:t>
      </w:r>
      <w:r>
        <w:rPr>
          <w:b/>
          <w:bCs/>
          <w:szCs w:val="22"/>
          <w:lang w:val="fr-FR"/>
        </w:rPr>
        <w:t>les plans</w:t>
      </w:r>
      <w:r w:rsidRPr="00815D4D">
        <w:rPr>
          <w:b/>
          <w:bCs/>
          <w:szCs w:val="22"/>
          <w:lang w:val="fr-FR"/>
        </w:rPr>
        <w:t xml:space="preserve"> et </w:t>
      </w:r>
      <w:r>
        <w:rPr>
          <w:b/>
          <w:bCs/>
          <w:szCs w:val="22"/>
          <w:lang w:val="fr-FR"/>
        </w:rPr>
        <w:t xml:space="preserve">les programmes aient un impact positif ou neutre sur la </w:t>
      </w:r>
      <w:r w:rsidRPr="00815D4D">
        <w:rPr>
          <w:b/>
          <w:bCs/>
          <w:szCs w:val="22"/>
          <w:lang w:val="fr-FR"/>
        </w:rPr>
        <w:t>biodiversité]</w:t>
      </w:r>
      <w:r w:rsidRPr="00815D4D">
        <w:rPr>
          <w:szCs w:val="22"/>
          <w:lang w:val="fr-FR"/>
        </w:rPr>
        <w:t>.]</w:t>
      </w:r>
    </w:p>
    <w:p w14:paraId="1935FB37" w14:textId="77777777" w:rsidR="00DD2662" w:rsidRPr="00535F49" w:rsidRDefault="00DD2662" w:rsidP="00DD2662">
      <w:pPr>
        <w:kinsoku w:val="0"/>
        <w:overflowPunct w:val="0"/>
        <w:autoSpaceDE w:val="0"/>
        <w:autoSpaceDN w:val="0"/>
        <w:spacing w:before="240" w:after="120"/>
        <w:jc w:val="center"/>
        <w:rPr>
          <w:b/>
          <w:bCs/>
          <w:szCs w:val="22"/>
          <w:lang w:val="fr-FR"/>
        </w:rPr>
      </w:pPr>
      <w:r w:rsidRPr="00535F49">
        <w:rPr>
          <w:b/>
          <w:bCs/>
          <w:szCs w:val="22"/>
          <w:lang w:val="fr-FR"/>
        </w:rPr>
        <w:t>PROPOSITIONS DES PARTIES</w:t>
      </w:r>
    </w:p>
    <w:p w14:paraId="46F31EF5" w14:textId="3C3402D8" w:rsidR="00DD2662" w:rsidRPr="00535F49" w:rsidRDefault="00DD2662" w:rsidP="00DD2662">
      <w:pPr>
        <w:spacing w:before="120" w:after="120"/>
        <w:rPr>
          <w:szCs w:val="22"/>
          <w:lang w:val="fr-FR"/>
        </w:rPr>
      </w:pPr>
      <w:r w:rsidRPr="00535F49">
        <w:rPr>
          <w:b/>
          <w:bCs/>
          <w:szCs w:val="22"/>
          <w:u w:val="single"/>
          <w:lang w:val="fr-FR"/>
        </w:rPr>
        <w:t>Bolivie (</w:t>
      </w:r>
      <w:r w:rsidR="00AE2AFD">
        <w:rPr>
          <w:b/>
          <w:bCs/>
          <w:szCs w:val="22"/>
          <w:u w:val="single"/>
          <w:lang w:val="fr-FR"/>
        </w:rPr>
        <w:t>État</w:t>
      </w:r>
      <w:r w:rsidRPr="00535F49">
        <w:rPr>
          <w:b/>
          <w:bCs/>
          <w:szCs w:val="22"/>
          <w:u w:val="single"/>
          <w:lang w:val="fr-FR"/>
        </w:rPr>
        <w:t xml:space="preserve"> plurinational de)</w:t>
      </w:r>
      <w:r w:rsidRPr="00535F49">
        <w:rPr>
          <w:b/>
          <w:bCs/>
          <w:szCs w:val="22"/>
          <w:lang w:val="fr-FR"/>
        </w:rPr>
        <w:t xml:space="preserve">: </w:t>
      </w:r>
      <w:r>
        <w:rPr>
          <w:b/>
          <w:bCs/>
          <w:color w:val="000000" w:themeColor="text1"/>
          <w:szCs w:val="22"/>
          <w:lang w:val="fr-FR"/>
        </w:rPr>
        <w:t>Les complémentarités entre la nature et les populations pour</w:t>
      </w:r>
      <w:r w:rsidRPr="00535F49">
        <w:rPr>
          <w:b/>
          <w:bCs/>
          <w:color w:val="000000" w:themeColor="text1"/>
          <w:szCs w:val="22"/>
          <w:lang w:val="fr-FR"/>
        </w:rPr>
        <w:t xml:space="preserve"> vivre en harmonie </w:t>
      </w:r>
      <w:r>
        <w:rPr>
          <w:b/>
          <w:bCs/>
          <w:color w:val="000000" w:themeColor="text1"/>
          <w:szCs w:val="22"/>
          <w:lang w:val="fr-FR"/>
        </w:rPr>
        <w:t xml:space="preserve">avec la </w:t>
      </w:r>
      <w:r w:rsidR="000A74C6">
        <w:rPr>
          <w:b/>
          <w:bCs/>
          <w:color w:val="000000" w:themeColor="text1"/>
          <w:szCs w:val="22"/>
          <w:lang w:val="fr-FR"/>
        </w:rPr>
        <w:t>Terre Mère</w:t>
      </w:r>
      <w:r w:rsidRPr="00535F49">
        <w:rPr>
          <w:color w:val="000000" w:themeColor="text1"/>
          <w:szCs w:val="22"/>
          <w:lang w:val="fr-FR"/>
        </w:rPr>
        <w:t xml:space="preserve"> </w:t>
      </w:r>
      <w:r>
        <w:rPr>
          <w:szCs w:val="22"/>
          <w:lang w:val="fr-FR"/>
        </w:rPr>
        <w:t>pour l’</w:t>
      </w:r>
      <w:r w:rsidRPr="00535F49">
        <w:rPr>
          <w:szCs w:val="22"/>
          <w:lang w:val="fr-FR"/>
        </w:rPr>
        <w:t>utilisation équitable et durable</w:t>
      </w:r>
      <w:r>
        <w:rPr>
          <w:szCs w:val="22"/>
          <w:lang w:val="fr-FR"/>
        </w:rPr>
        <w:t xml:space="preserve"> de la </w:t>
      </w:r>
      <w:r w:rsidRPr="00535F49">
        <w:rPr>
          <w:szCs w:val="22"/>
          <w:lang w:val="fr-FR"/>
        </w:rPr>
        <w:t>biodiversité</w:t>
      </w:r>
      <w:r>
        <w:rPr>
          <w:szCs w:val="22"/>
          <w:lang w:val="fr-FR"/>
        </w:rPr>
        <w:t xml:space="preserve"> sont pleinement</w:t>
      </w:r>
      <w:r w:rsidRPr="00535F49">
        <w:rPr>
          <w:szCs w:val="22"/>
          <w:lang w:val="fr-FR"/>
        </w:rPr>
        <w:t xml:space="preserve"> </w:t>
      </w:r>
      <w:r w:rsidRPr="00535F49">
        <w:rPr>
          <w:b/>
          <w:bCs/>
          <w:szCs w:val="22"/>
          <w:lang w:val="fr-FR"/>
        </w:rPr>
        <w:t>renforcé</w:t>
      </w:r>
      <w:r>
        <w:rPr>
          <w:b/>
          <w:bCs/>
          <w:szCs w:val="22"/>
          <w:lang w:val="fr-FR"/>
        </w:rPr>
        <w:t>es</w:t>
      </w:r>
      <w:r w:rsidRPr="00535F49">
        <w:rPr>
          <w:szCs w:val="22"/>
          <w:lang w:val="fr-FR"/>
        </w:rPr>
        <w:t xml:space="preserve"> et </w:t>
      </w:r>
      <w:r>
        <w:rPr>
          <w:szCs w:val="22"/>
          <w:lang w:val="fr-FR"/>
        </w:rPr>
        <w:t>éclairent toutes</w:t>
      </w:r>
      <w:r w:rsidRPr="00535F49">
        <w:rPr>
          <w:szCs w:val="22"/>
          <w:lang w:val="fr-FR"/>
        </w:rPr>
        <w:t xml:space="preserve"> </w:t>
      </w:r>
      <w:r>
        <w:rPr>
          <w:szCs w:val="22"/>
          <w:lang w:val="fr-FR"/>
        </w:rPr>
        <w:t>les décisions publiques et privées pertinentes</w:t>
      </w:r>
      <w:r w:rsidRPr="00535F49">
        <w:rPr>
          <w:szCs w:val="22"/>
          <w:lang w:val="fr-FR"/>
        </w:rPr>
        <w:t>.</w:t>
      </w:r>
    </w:p>
    <w:p w14:paraId="77F77CC2" w14:textId="77777777" w:rsidR="00DD2662" w:rsidRPr="007418DD" w:rsidRDefault="00DD2662" w:rsidP="00DD2662">
      <w:pPr>
        <w:pStyle w:val="paragraph"/>
        <w:spacing w:before="120" w:beforeAutospacing="0" w:after="120" w:afterAutospacing="0"/>
        <w:jc w:val="both"/>
        <w:textAlignment w:val="baseline"/>
        <w:rPr>
          <w:sz w:val="22"/>
          <w:szCs w:val="22"/>
          <w:lang w:val="fr-FR"/>
        </w:rPr>
      </w:pPr>
      <w:r w:rsidRPr="007418DD">
        <w:rPr>
          <w:rStyle w:val="normaltextrun"/>
          <w:b/>
          <w:bCs/>
          <w:sz w:val="22"/>
          <w:szCs w:val="22"/>
          <w:u w:val="single"/>
          <w:lang w:val="fr-FR"/>
        </w:rPr>
        <w:t>Jamaïque</w:t>
      </w:r>
      <w:r w:rsidRPr="007418DD">
        <w:rPr>
          <w:rStyle w:val="normaltextrun"/>
          <w:b/>
          <w:bCs/>
          <w:sz w:val="22"/>
          <w:szCs w:val="22"/>
          <w:lang w:val="fr-FR"/>
        </w:rPr>
        <w:t>:</w:t>
      </w:r>
      <w:r>
        <w:rPr>
          <w:rStyle w:val="normaltextrun"/>
          <w:sz w:val="22"/>
          <w:szCs w:val="22"/>
          <w:lang w:val="fr-FR"/>
        </w:rPr>
        <w:t xml:space="preserve"> La n</w:t>
      </w:r>
      <w:r w:rsidRPr="007418DD">
        <w:rPr>
          <w:rStyle w:val="normaltextrun"/>
          <w:sz w:val="22"/>
          <w:szCs w:val="22"/>
          <w:lang w:val="fr-FR"/>
        </w:rPr>
        <w:t xml:space="preserve">ature et </w:t>
      </w:r>
      <w:r>
        <w:rPr>
          <w:rStyle w:val="normaltextrun"/>
          <w:sz w:val="22"/>
          <w:szCs w:val="22"/>
          <w:lang w:val="fr-FR"/>
        </w:rPr>
        <w:t>ses contri</w:t>
      </w:r>
      <w:r w:rsidRPr="007418DD">
        <w:rPr>
          <w:rStyle w:val="normaltextrun"/>
          <w:sz w:val="22"/>
          <w:szCs w:val="22"/>
          <w:lang w:val="fr-FR"/>
        </w:rPr>
        <w:t xml:space="preserve">butions </w:t>
      </w:r>
      <w:r>
        <w:rPr>
          <w:rStyle w:val="normaltextrun"/>
          <w:sz w:val="22"/>
          <w:szCs w:val="22"/>
          <w:lang w:val="fr-FR"/>
        </w:rPr>
        <w:t>aux populations sont</w:t>
      </w:r>
      <w:r w:rsidRPr="007418DD">
        <w:rPr>
          <w:rStyle w:val="normaltextrun"/>
          <w:sz w:val="22"/>
          <w:szCs w:val="22"/>
          <w:lang w:val="fr-FR"/>
        </w:rPr>
        <w:t xml:space="preserve"> </w:t>
      </w:r>
      <w:r>
        <w:rPr>
          <w:rStyle w:val="normaltextrun"/>
          <w:sz w:val="22"/>
          <w:szCs w:val="22"/>
          <w:lang w:val="fr-FR"/>
        </w:rPr>
        <w:t>valorisées</w:t>
      </w:r>
      <w:r w:rsidRPr="007418DD">
        <w:rPr>
          <w:rStyle w:val="normaltextrun"/>
          <w:sz w:val="22"/>
          <w:szCs w:val="22"/>
          <w:lang w:val="fr-FR"/>
        </w:rPr>
        <w:t xml:space="preserve"> et </w:t>
      </w:r>
      <w:r>
        <w:rPr>
          <w:rStyle w:val="normaltextrun"/>
          <w:sz w:val="22"/>
          <w:szCs w:val="22"/>
          <w:lang w:val="fr-FR"/>
        </w:rPr>
        <w:t xml:space="preserve">éclairent les décisions pertinentes des </w:t>
      </w:r>
      <w:r w:rsidRPr="007541F5">
        <w:rPr>
          <w:rStyle w:val="normaltextrun"/>
          <w:sz w:val="22"/>
          <w:szCs w:val="22"/>
          <w:lang w:val="fr-FR"/>
        </w:rPr>
        <w:t>secteurs public et privé</w:t>
      </w:r>
      <w:r w:rsidRPr="007418DD">
        <w:rPr>
          <w:rStyle w:val="normaltextrun"/>
          <w:sz w:val="22"/>
          <w:szCs w:val="22"/>
          <w:lang w:val="fr-FR"/>
        </w:rPr>
        <w:t>. </w:t>
      </w:r>
      <w:r w:rsidRPr="007418DD">
        <w:rPr>
          <w:rStyle w:val="eop"/>
          <w:sz w:val="22"/>
          <w:szCs w:val="22"/>
          <w:lang w:val="fr-FR"/>
        </w:rPr>
        <w:t> </w:t>
      </w:r>
    </w:p>
    <w:p w14:paraId="6C7A23EC" w14:textId="77777777" w:rsidR="00DD2662" w:rsidRPr="00E47C0D" w:rsidRDefault="00DD2662" w:rsidP="00DD2662">
      <w:pPr>
        <w:spacing w:before="120" w:after="120"/>
        <w:rPr>
          <w:szCs w:val="22"/>
          <w:highlight w:val="yellow"/>
          <w:lang w:val="fr-FR"/>
        </w:rPr>
      </w:pPr>
      <w:r w:rsidRPr="00E47C0D">
        <w:rPr>
          <w:b/>
          <w:bCs/>
          <w:szCs w:val="22"/>
          <w:u w:val="single"/>
          <w:lang w:val="fr-FR"/>
        </w:rPr>
        <w:t>Mexique</w:t>
      </w:r>
      <w:r w:rsidRPr="00E47C0D">
        <w:rPr>
          <w:b/>
          <w:bCs/>
          <w:szCs w:val="22"/>
          <w:lang w:val="fr-FR"/>
        </w:rPr>
        <w:t xml:space="preserve">: </w:t>
      </w:r>
      <w:r>
        <w:rPr>
          <w:i/>
          <w:iCs/>
          <w:szCs w:val="22"/>
          <w:lang w:val="fr-FR"/>
        </w:rPr>
        <w:t>Proposition de suppression</w:t>
      </w:r>
      <w:r w:rsidRPr="00E47C0D">
        <w:rPr>
          <w:i/>
          <w:iCs/>
          <w:szCs w:val="22"/>
          <w:lang w:val="fr-FR"/>
        </w:rPr>
        <w:t xml:space="preserve"> de tous les jalons</w:t>
      </w:r>
      <w:r>
        <w:rPr>
          <w:i/>
          <w:iCs/>
          <w:szCs w:val="22"/>
          <w:lang w:val="fr-FR"/>
        </w:rPr>
        <w:t>.</w:t>
      </w:r>
    </w:p>
    <w:p w14:paraId="24C101E8" w14:textId="77777777" w:rsidR="00DD2662" w:rsidRDefault="00DD2662" w:rsidP="00515412">
      <w:pPr>
        <w:pStyle w:val="Para1"/>
        <w:numPr>
          <w:ilvl w:val="0"/>
          <w:numId w:val="0"/>
        </w:numPr>
        <w:tabs>
          <w:tab w:val="left" w:pos="426"/>
        </w:tabs>
        <w:rPr>
          <w:spacing w:val="-3"/>
          <w:lang w:val="fr-FR"/>
        </w:rPr>
      </w:pPr>
      <w:r>
        <w:rPr>
          <w:b/>
          <w:bCs/>
          <w:u w:val="single"/>
          <w:lang w:val="sl-SI"/>
        </w:rPr>
        <w:t>Royaume-Uni</w:t>
      </w:r>
      <w:r w:rsidRPr="003F0959">
        <w:rPr>
          <w:b/>
          <w:bCs/>
          <w:u w:val="single"/>
          <w:lang w:val="sl-SI"/>
        </w:rPr>
        <w:t xml:space="preserve"> </w:t>
      </w:r>
      <w:r>
        <w:rPr>
          <w:b/>
          <w:bCs/>
          <w:u w:val="single"/>
          <w:lang w:val="sl-SI"/>
        </w:rPr>
        <w:t>de Grande-Bretagne et d’Irlande du Nord</w:t>
      </w:r>
      <w:r w:rsidRPr="004A70DC">
        <w:rPr>
          <w:lang w:val="sl-SI"/>
        </w:rPr>
        <w:t xml:space="preserve">: </w:t>
      </w:r>
      <w:r>
        <w:rPr>
          <w:spacing w:val="-3"/>
          <w:lang w:val="sl-SI"/>
        </w:rPr>
        <w:t>La n</w:t>
      </w:r>
      <w:r w:rsidRPr="00E41928">
        <w:rPr>
          <w:spacing w:val="-3"/>
          <w:lang w:val="fr-FR"/>
        </w:rPr>
        <w:t xml:space="preserve">ature et </w:t>
      </w:r>
      <w:r>
        <w:rPr>
          <w:spacing w:val="-3"/>
          <w:lang w:val="fr-FR"/>
        </w:rPr>
        <w:t>ses contri</w:t>
      </w:r>
      <w:r w:rsidRPr="00E41928">
        <w:rPr>
          <w:spacing w:val="-3"/>
          <w:lang w:val="fr-FR"/>
        </w:rPr>
        <w:t xml:space="preserve">butions </w:t>
      </w:r>
      <w:r>
        <w:rPr>
          <w:spacing w:val="-3"/>
          <w:lang w:val="fr-FR"/>
        </w:rPr>
        <w:t>aux populations</w:t>
      </w:r>
      <w:r w:rsidRPr="00E41928">
        <w:rPr>
          <w:spacing w:val="-3"/>
          <w:lang w:val="fr-FR"/>
        </w:rPr>
        <w:t xml:space="preserve"> </w:t>
      </w:r>
      <w:r>
        <w:rPr>
          <w:b/>
          <w:bCs/>
          <w:spacing w:val="-3"/>
          <w:lang w:val="fr-FR"/>
        </w:rPr>
        <w:t>sont mieux comprises</w:t>
      </w:r>
      <w:r>
        <w:rPr>
          <w:spacing w:val="-3"/>
          <w:lang w:val="fr-FR"/>
        </w:rPr>
        <w:t>, sont</w:t>
      </w:r>
      <w:r w:rsidRPr="00E41928">
        <w:rPr>
          <w:spacing w:val="-3"/>
          <w:lang w:val="fr-FR"/>
        </w:rPr>
        <w:t xml:space="preserve"> </w:t>
      </w:r>
      <w:r>
        <w:rPr>
          <w:spacing w:val="-3"/>
          <w:lang w:val="fr-FR"/>
        </w:rPr>
        <w:t>pleinement prises en compte</w:t>
      </w:r>
      <w:r w:rsidRPr="00E41928">
        <w:rPr>
          <w:spacing w:val="-3"/>
          <w:lang w:val="fr-FR"/>
        </w:rPr>
        <w:t xml:space="preserve"> et </w:t>
      </w:r>
      <w:r>
        <w:rPr>
          <w:spacing w:val="-3"/>
          <w:lang w:val="fr-FR"/>
        </w:rPr>
        <w:t>éclairent toutes les décisions publiques et privées pertinentes</w:t>
      </w:r>
      <w:r w:rsidRPr="00E41928">
        <w:rPr>
          <w:spacing w:val="-3"/>
          <w:lang w:val="fr-FR"/>
        </w:rPr>
        <w:t>.</w:t>
      </w:r>
    </w:p>
    <w:p w14:paraId="1B72EDC9" w14:textId="77777777" w:rsidR="00DD2662" w:rsidRPr="001F0634" w:rsidRDefault="00DD2662" w:rsidP="00DD2662">
      <w:pPr>
        <w:spacing w:before="120" w:after="120"/>
        <w:rPr>
          <w:kern w:val="22"/>
          <w:szCs w:val="22"/>
          <w:lang w:val="fr-FR"/>
        </w:rPr>
      </w:pPr>
      <w:r w:rsidRPr="002513ED">
        <w:rPr>
          <w:b/>
          <w:bCs/>
          <w:szCs w:val="22"/>
          <w:u w:val="single"/>
          <w:lang w:val="fr-FR"/>
        </w:rPr>
        <w:t>Suisse</w:t>
      </w:r>
      <w:r w:rsidRPr="002513ED">
        <w:rPr>
          <w:szCs w:val="22"/>
          <w:lang w:val="fr-FR"/>
        </w:rPr>
        <w:t xml:space="preserve">: </w:t>
      </w:r>
      <w:r>
        <w:rPr>
          <w:b/>
          <w:kern w:val="22"/>
          <w:szCs w:val="22"/>
          <w:lang w:val="fr-FR"/>
        </w:rPr>
        <w:t>Les contributions de</w:t>
      </w:r>
      <w:r>
        <w:rPr>
          <w:kern w:val="22"/>
          <w:szCs w:val="22"/>
          <w:lang w:val="fr-FR"/>
        </w:rPr>
        <w:t xml:space="preserve"> la n</w:t>
      </w:r>
      <w:r w:rsidRPr="002513ED">
        <w:rPr>
          <w:kern w:val="22"/>
          <w:szCs w:val="22"/>
          <w:lang w:val="fr-FR"/>
        </w:rPr>
        <w:t xml:space="preserve">ature et </w:t>
      </w:r>
      <w:r>
        <w:rPr>
          <w:strike/>
          <w:color w:val="000000" w:themeColor="text1"/>
          <w:kern w:val="22"/>
          <w:szCs w:val="22"/>
          <w:lang w:val="fr-FR"/>
        </w:rPr>
        <w:t>ses contri</w:t>
      </w:r>
      <w:r w:rsidRPr="002513ED">
        <w:rPr>
          <w:strike/>
          <w:color w:val="000000" w:themeColor="text1"/>
          <w:kern w:val="22"/>
          <w:szCs w:val="22"/>
          <w:lang w:val="fr-FR"/>
        </w:rPr>
        <w:t>butions</w:t>
      </w:r>
      <w:r w:rsidRPr="002513ED">
        <w:rPr>
          <w:color w:val="000000" w:themeColor="text1"/>
          <w:kern w:val="22"/>
          <w:szCs w:val="22"/>
          <w:lang w:val="fr-FR"/>
        </w:rPr>
        <w:t xml:space="preserve"> </w:t>
      </w:r>
      <w:r w:rsidRPr="007541F5">
        <w:rPr>
          <w:b/>
          <w:color w:val="000000" w:themeColor="text1"/>
          <w:kern w:val="22"/>
          <w:szCs w:val="22"/>
          <w:lang w:val="fr-FR"/>
        </w:rPr>
        <w:t xml:space="preserve">des </w:t>
      </w:r>
      <w:r w:rsidRPr="002513ED">
        <w:rPr>
          <w:b/>
          <w:kern w:val="22"/>
          <w:szCs w:val="22"/>
          <w:lang w:val="fr-FR"/>
        </w:rPr>
        <w:t>services écosystémiques</w:t>
      </w:r>
      <w:r w:rsidRPr="002513ED">
        <w:rPr>
          <w:kern w:val="22"/>
          <w:szCs w:val="22"/>
          <w:lang w:val="fr-FR"/>
        </w:rPr>
        <w:t xml:space="preserve"> </w:t>
      </w:r>
      <w:r>
        <w:rPr>
          <w:kern w:val="22"/>
          <w:szCs w:val="22"/>
          <w:lang w:val="fr-FR"/>
        </w:rPr>
        <w:t>aux populations sont</w:t>
      </w:r>
      <w:r w:rsidRPr="002513ED">
        <w:rPr>
          <w:kern w:val="22"/>
          <w:szCs w:val="22"/>
          <w:lang w:val="fr-FR"/>
        </w:rPr>
        <w:t xml:space="preserve"> </w:t>
      </w:r>
      <w:r>
        <w:rPr>
          <w:kern w:val="22"/>
          <w:szCs w:val="22"/>
          <w:lang w:val="fr-FR"/>
        </w:rPr>
        <w:t>pleinement prises en compte</w:t>
      </w:r>
      <w:r w:rsidRPr="002513ED">
        <w:rPr>
          <w:kern w:val="22"/>
          <w:szCs w:val="22"/>
          <w:lang w:val="fr-FR"/>
        </w:rPr>
        <w:t xml:space="preserve"> et </w:t>
      </w:r>
      <w:r>
        <w:rPr>
          <w:kern w:val="22"/>
          <w:szCs w:val="22"/>
          <w:lang w:val="fr-FR"/>
        </w:rPr>
        <w:t>éclairent toutes</w:t>
      </w:r>
      <w:r w:rsidRPr="002513ED">
        <w:rPr>
          <w:kern w:val="22"/>
          <w:szCs w:val="22"/>
          <w:lang w:val="fr-FR"/>
        </w:rPr>
        <w:t xml:space="preserve"> </w:t>
      </w:r>
      <w:r>
        <w:rPr>
          <w:kern w:val="22"/>
          <w:szCs w:val="22"/>
          <w:lang w:val="fr-FR"/>
        </w:rPr>
        <w:t>les décisions publiques et privées pertinentes.</w:t>
      </w:r>
    </w:p>
    <w:p w14:paraId="2318FCF5" w14:textId="23FEA7D7" w:rsidR="00DD2662" w:rsidRPr="001F0634" w:rsidRDefault="00DD2662" w:rsidP="00DD2662">
      <w:pPr>
        <w:spacing w:before="120" w:after="120"/>
        <w:rPr>
          <w:szCs w:val="22"/>
          <w:lang w:val="fr-FR"/>
        </w:rPr>
      </w:pPr>
      <w:r w:rsidRPr="002C3770">
        <w:rPr>
          <w:b/>
          <w:bCs/>
          <w:szCs w:val="22"/>
          <w:u w:val="single"/>
          <w:lang w:val="fr-FR"/>
        </w:rPr>
        <w:t xml:space="preserve">Union européenne et ses </w:t>
      </w:r>
      <w:r w:rsidR="00AE2AFD">
        <w:rPr>
          <w:b/>
          <w:bCs/>
          <w:szCs w:val="22"/>
          <w:u w:val="single"/>
          <w:lang w:val="fr-FR"/>
        </w:rPr>
        <w:t>État</w:t>
      </w:r>
      <w:r w:rsidRPr="002C3770">
        <w:rPr>
          <w:b/>
          <w:bCs/>
          <w:szCs w:val="22"/>
          <w:u w:val="single"/>
          <w:lang w:val="fr-FR"/>
        </w:rPr>
        <w:t>s membres</w:t>
      </w:r>
      <w:r w:rsidRPr="002C3770">
        <w:rPr>
          <w:b/>
          <w:bCs/>
          <w:szCs w:val="22"/>
          <w:lang w:val="fr-FR"/>
        </w:rPr>
        <w:t xml:space="preserve">: </w:t>
      </w:r>
      <w:r>
        <w:rPr>
          <w:strike/>
          <w:szCs w:val="22"/>
          <w:lang w:val="fr-FR"/>
        </w:rPr>
        <w:t>La n</w:t>
      </w:r>
      <w:r w:rsidRPr="002C3770">
        <w:rPr>
          <w:strike/>
          <w:szCs w:val="22"/>
          <w:lang w:val="fr-FR"/>
        </w:rPr>
        <w:t xml:space="preserve">ature et </w:t>
      </w:r>
      <w:r>
        <w:rPr>
          <w:strike/>
          <w:szCs w:val="22"/>
          <w:lang w:val="fr-FR"/>
        </w:rPr>
        <w:t xml:space="preserve">ses </w:t>
      </w:r>
      <w:r w:rsidRPr="002C3770">
        <w:rPr>
          <w:strike/>
          <w:szCs w:val="22"/>
          <w:lang w:val="fr-FR"/>
        </w:rPr>
        <w:t xml:space="preserve">contributions aux populations </w:t>
      </w:r>
      <w:r>
        <w:rPr>
          <w:b/>
          <w:bCs/>
          <w:szCs w:val="22"/>
          <w:lang w:val="fr-FR"/>
        </w:rPr>
        <w:t>La b</w:t>
      </w:r>
      <w:r w:rsidRPr="002C3770">
        <w:rPr>
          <w:b/>
          <w:bCs/>
          <w:szCs w:val="22"/>
          <w:lang w:val="fr-FR"/>
        </w:rPr>
        <w:t xml:space="preserve">iodiversité et </w:t>
      </w:r>
      <w:r>
        <w:rPr>
          <w:b/>
          <w:bCs/>
          <w:szCs w:val="22"/>
          <w:lang w:val="fr-FR"/>
        </w:rPr>
        <w:t xml:space="preserve">les </w:t>
      </w:r>
      <w:r w:rsidRPr="002C3770">
        <w:rPr>
          <w:b/>
          <w:bCs/>
          <w:szCs w:val="22"/>
          <w:lang w:val="fr-FR"/>
        </w:rPr>
        <w:t>services écosystémiques</w:t>
      </w:r>
      <w:r>
        <w:rPr>
          <w:szCs w:val="22"/>
          <w:lang w:val="fr-FR"/>
        </w:rPr>
        <w:t xml:space="preserve"> sont</w:t>
      </w:r>
      <w:r w:rsidRPr="002C3770">
        <w:rPr>
          <w:b/>
          <w:bCs/>
          <w:szCs w:val="22"/>
          <w:lang w:val="fr-FR"/>
        </w:rPr>
        <w:t xml:space="preserve"> </w:t>
      </w:r>
      <w:r>
        <w:rPr>
          <w:szCs w:val="22"/>
          <w:lang w:val="fr-FR"/>
        </w:rPr>
        <w:t>pleinement</w:t>
      </w:r>
      <w:r w:rsidRPr="004E5CFC">
        <w:rPr>
          <w:b/>
          <w:szCs w:val="22"/>
          <w:lang w:val="fr-FR"/>
        </w:rPr>
        <w:t xml:space="preserve"> pris</w:t>
      </w:r>
      <w:r>
        <w:rPr>
          <w:szCs w:val="22"/>
          <w:lang w:val="fr-FR"/>
        </w:rPr>
        <w:t xml:space="preserve"> </w:t>
      </w:r>
      <w:r w:rsidRPr="004E5CFC">
        <w:rPr>
          <w:strike/>
          <w:szCs w:val="22"/>
          <w:lang w:val="fr-FR"/>
        </w:rPr>
        <w:t>pris</w:t>
      </w:r>
      <w:r>
        <w:rPr>
          <w:strike/>
          <w:szCs w:val="22"/>
          <w:lang w:val="fr-FR"/>
        </w:rPr>
        <w:t>es</w:t>
      </w:r>
      <w:r>
        <w:rPr>
          <w:szCs w:val="22"/>
          <w:lang w:val="fr-FR"/>
        </w:rPr>
        <w:t xml:space="preserve"> en compte</w:t>
      </w:r>
      <w:r w:rsidRPr="002C3770">
        <w:rPr>
          <w:szCs w:val="22"/>
          <w:lang w:val="fr-FR"/>
        </w:rPr>
        <w:t xml:space="preserve"> </w:t>
      </w:r>
      <w:r w:rsidRPr="007541F5">
        <w:rPr>
          <w:strike/>
          <w:szCs w:val="22"/>
          <w:lang w:val="fr-FR"/>
        </w:rPr>
        <w:t xml:space="preserve">et </w:t>
      </w:r>
      <w:r>
        <w:rPr>
          <w:strike/>
          <w:szCs w:val="22"/>
          <w:lang w:val="fr-FR"/>
        </w:rPr>
        <w:t>éclairent toutes</w:t>
      </w:r>
      <w:r w:rsidRPr="002C3770">
        <w:rPr>
          <w:strike/>
          <w:szCs w:val="22"/>
          <w:lang w:val="fr-FR"/>
        </w:rPr>
        <w:t xml:space="preserve"> </w:t>
      </w:r>
      <w:r>
        <w:rPr>
          <w:b/>
          <w:bCs/>
          <w:szCs w:val="22"/>
          <w:lang w:val="fr-FR"/>
        </w:rPr>
        <w:t>pour faire en sorte que</w:t>
      </w:r>
      <w:r w:rsidRPr="002C3770">
        <w:rPr>
          <w:szCs w:val="22"/>
          <w:lang w:val="fr-FR"/>
        </w:rPr>
        <w:t xml:space="preserve"> </w:t>
      </w:r>
      <w:r>
        <w:rPr>
          <w:szCs w:val="22"/>
          <w:lang w:val="fr-FR"/>
        </w:rPr>
        <w:t>les décisions publiques et privées pertinentes</w:t>
      </w:r>
      <w:r w:rsidRPr="002C3770">
        <w:rPr>
          <w:b/>
          <w:bCs/>
          <w:szCs w:val="22"/>
          <w:u w:val="single"/>
          <w:lang w:val="fr-FR"/>
        </w:rPr>
        <w:t>,</w:t>
      </w:r>
      <w:r w:rsidRPr="002C3770">
        <w:rPr>
          <w:b/>
          <w:bCs/>
          <w:szCs w:val="22"/>
          <w:lang w:val="fr-FR"/>
        </w:rPr>
        <w:t xml:space="preserve"> </w:t>
      </w:r>
      <w:r>
        <w:rPr>
          <w:b/>
          <w:bCs/>
          <w:szCs w:val="22"/>
          <w:lang w:val="fr-FR"/>
        </w:rPr>
        <w:t xml:space="preserve">les </w:t>
      </w:r>
      <w:r w:rsidRPr="002C3770">
        <w:rPr>
          <w:b/>
          <w:bCs/>
          <w:szCs w:val="22"/>
          <w:lang w:val="fr-FR"/>
        </w:rPr>
        <w:t xml:space="preserve">politiques générales, </w:t>
      </w:r>
      <w:r>
        <w:rPr>
          <w:b/>
          <w:bCs/>
          <w:szCs w:val="22"/>
          <w:lang w:val="fr-FR"/>
        </w:rPr>
        <w:t xml:space="preserve">les </w:t>
      </w:r>
      <w:r w:rsidRPr="002C3770">
        <w:rPr>
          <w:b/>
          <w:bCs/>
          <w:szCs w:val="22"/>
          <w:lang w:val="fr-FR"/>
        </w:rPr>
        <w:t xml:space="preserve">plans et </w:t>
      </w:r>
      <w:r>
        <w:rPr>
          <w:b/>
          <w:bCs/>
          <w:szCs w:val="22"/>
          <w:lang w:val="fr-FR"/>
        </w:rPr>
        <w:t xml:space="preserve">les </w:t>
      </w:r>
      <w:r w:rsidRPr="002C3770">
        <w:rPr>
          <w:b/>
          <w:bCs/>
          <w:szCs w:val="22"/>
          <w:lang w:val="fr-FR"/>
        </w:rPr>
        <w:t xml:space="preserve">programmes </w:t>
      </w:r>
      <w:r>
        <w:rPr>
          <w:b/>
          <w:bCs/>
          <w:szCs w:val="22"/>
          <w:lang w:val="fr-FR"/>
        </w:rPr>
        <w:t>aient un impact positif</w:t>
      </w:r>
      <w:r w:rsidRPr="002C3770">
        <w:rPr>
          <w:b/>
          <w:bCs/>
          <w:szCs w:val="22"/>
          <w:lang w:val="fr-FR"/>
        </w:rPr>
        <w:t xml:space="preserve"> ou </w:t>
      </w:r>
      <w:r>
        <w:rPr>
          <w:b/>
          <w:bCs/>
          <w:szCs w:val="22"/>
          <w:lang w:val="fr-FR"/>
        </w:rPr>
        <w:t xml:space="preserve">neutre sur la </w:t>
      </w:r>
      <w:r w:rsidRPr="002C3770">
        <w:rPr>
          <w:b/>
          <w:bCs/>
          <w:szCs w:val="22"/>
          <w:lang w:val="fr-FR"/>
        </w:rPr>
        <w:t>biodiversité</w:t>
      </w:r>
      <w:r>
        <w:rPr>
          <w:szCs w:val="22"/>
          <w:lang w:val="fr-FR"/>
        </w:rPr>
        <w:t>.</w:t>
      </w:r>
    </w:p>
    <w:p w14:paraId="10ACFAAE" w14:textId="77777777" w:rsidR="00DD2662" w:rsidRPr="00B47AB3" w:rsidRDefault="00DD2662" w:rsidP="00DD2662">
      <w:pPr>
        <w:keepNext/>
        <w:keepLines/>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30" w:name="_Toc86227325"/>
      <w:r w:rsidRPr="00B47AB3">
        <w:rPr>
          <w:b/>
          <w:bCs/>
          <w:szCs w:val="22"/>
          <w:lang w:val="fr-FR"/>
        </w:rPr>
        <w:t xml:space="preserve">Jalon </w:t>
      </w:r>
      <w:r w:rsidRPr="00B47AB3">
        <w:rPr>
          <w:b/>
          <w:bCs/>
          <w:caps/>
          <w:szCs w:val="22"/>
          <w:lang w:val="fr-FR"/>
        </w:rPr>
        <w:t>B.2</w:t>
      </w:r>
      <w:bookmarkEnd w:id="30"/>
    </w:p>
    <w:p w14:paraId="5719971D" w14:textId="77777777" w:rsidR="00DD2662" w:rsidRPr="00B47AB3" w:rsidRDefault="00DD2662" w:rsidP="00DD2662">
      <w:pPr>
        <w:keepNext/>
        <w:keepLines/>
        <w:kinsoku w:val="0"/>
        <w:overflowPunct w:val="0"/>
        <w:autoSpaceDE w:val="0"/>
        <w:autoSpaceDN w:val="0"/>
        <w:spacing w:before="360" w:after="120"/>
        <w:jc w:val="center"/>
        <w:rPr>
          <w:szCs w:val="22"/>
          <w:u w:val="single"/>
          <w:lang w:val="fr-FR"/>
        </w:rPr>
      </w:pPr>
      <w:r>
        <w:rPr>
          <w:rFonts w:asciiTheme="majorBidi" w:hAnsiTheme="majorBidi" w:cstheme="majorBidi"/>
          <w:b/>
          <w:szCs w:val="22"/>
          <w:lang w:val="fr-FR"/>
        </w:rPr>
        <w:t>TEXTE ORIGINAL</w:t>
      </w:r>
    </w:p>
    <w:p w14:paraId="0BC70C54" w14:textId="77777777" w:rsidR="00DD2662" w:rsidRPr="00B47AB3" w:rsidRDefault="00DD2662" w:rsidP="00361249">
      <w:pPr>
        <w:pStyle w:val="Para1"/>
        <w:keepNext/>
        <w:keepLines/>
        <w:numPr>
          <w:ilvl w:val="0"/>
          <w:numId w:val="0"/>
        </w:numPr>
        <w:pBdr>
          <w:top w:val="single" w:sz="4" w:space="1" w:color="auto"/>
          <w:left w:val="single" w:sz="4" w:space="3" w:color="auto"/>
          <w:bottom w:val="single" w:sz="4" w:space="1" w:color="auto"/>
          <w:right w:val="single" w:sz="4" w:space="4" w:color="auto"/>
        </w:pBdr>
        <w:rPr>
          <w:lang w:val="fr-FR"/>
        </w:rPr>
      </w:pPr>
      <w:r w:rsidRPr="00B47AB3">
        <w:rPr>
          <w:lang w:val="fr-FR"/>
        </w:rPr>
        <w:t xml:space="preserve">La durabilité à long terme de toutes les catégories de contributions de la nature aux populations est assurée, et celles qui sont actuellement en déclin sont restaurées, contribuant ainsi à chacun des objectifs de développement durable pertinents. </w:t>
      </w:r>
    </w:p>
    <w:p w14:paraId="6E30AF5B" w14:textId="77777777" w:rsidR="00DD2662" w:rsidRPr="002C3770" w:rsidRDefault="00DD2662" w:rsidP="00DD2662">
      <w:pPr>
        <w:kinsoku w:val="0"/>
        <w:overflowPunct w:val="0"/>
        <w:autoSpaceDE w:val="0"/>
        <w:autoSpaceDN w:val="0"/>
        <w:spacing w:before="240" w:after="120"/>
        <w:jc w:val="center"/>
        <w:rPr>
          <w:b/>
          <w:bCs/>
          <w:szCs w:val="22"/>
          <w:lang w:val="fr-FR"/>
        </w:rPr>
      </w:pPr>
      <w:r w:rsidRPr="002C3770">
        <w:rPr>
          <w:b/>
          <w:bCs/>
          <w:szCs w:val="22"/>
          <w:lang w:val="fr-FR"/>
        </w:rPr>
        <w:t>TEXTE COMPOSITE</w:t>
      </w:r>
    </w:p>
    <w:p w14:paraId="5CC422C7" w14:textId="77777777" w:rsidR="00DD2662" w:rsidRPr="002C3770" w:rsidRDefault="00DD2662" w:rsidP="00DD2662">
      <w:pPr>
        <w:spacing w:before="120" w:after="120"/>
        <w:rPr>
          <w:szCs w:val="22"/>
          <w:lang w:val="fr-FR"/>
        </w:rPr>
      </w:pPr>
      <w:r>
        <w:rPr>
          <w:szCs w:val="22"/>
          <w:lang w:val="fr-FR"/>
        </w:rPr>
        <w:t>[La</w:t>
      </w:r>
      <w:r w:rsidRPr="002C3770">
        <w:rPr>
          <w:szCs w:val="22"/>
          <w:lang w:val="fr-FR"/>
        </w:rPr>
        <w:t xml:space="preserve"> durabilité à long terme [</w:t>
      </w:r>
      <w:r>
        <w:rPr>
          <w:b/>
          <w:bCs/>
          <w:szCs w:val="22"/>
          <w:lang w:val="fr-FR"/>
        </w:rPr>
        <w:t>et l’harmonie</w:t>
      </w:r>
      <w:r w:rsidRPr="002C3770">
        <w:rPr>
          <w:szCs w:val="22"/>
          <w:lang w:val="fr-FR"/>
        </w:rPr>
        <w:t>] [de tou</w:t>
      </w:r>
      <w:r>
        <w:rPr>
          <w:szCs w:val="22"/>
          <w:lang w:val="fr-FR"/>
        </w:rPr>
        <w:t>te</w:t>
      </w:r>
      <w:r w:rsidRPr="002C3770">
        <w:rPr>
          <w:szCs w:val="22"/>
          <w:lang w:val="fr-FR"/>
        </w:rPr>
        <w:t>s</w:t>
      </w:r>
      <w:r>
        <w:rPr>
          <w:szCs w:val="22"/>
          <w:lang w:val="fr-FR"/>
        </w:rPr>
        <w:t xml:space="preserve"> les</w:t>
      </w:r>
      <w:r w:rsidRPr="002C3770">
        <w:rPr>
          <w:szCs w:val="22"/>
          <w:lang w:val="fr-FR"/>
        </w:rPr>
        <w:t>] [</w:t>
      </w:r>
      <w:r>
        <w:rPr>
          <w:szCs w:val="22"/>
          <w:lang w:val="fr-FR"/>
        </w:rPr>
        <w:t>des</w:t>
      </w:r>
      <w:r w:rsidRPr="007541F5">
        <w:rPr>
          <w:szCs w:val="22"/>
          <w:lang w:val="fr-FR"/>
        </w:rPr>
        <w:t>][</w:t>
      </w:r>
      <w:r>
        <w:rPr>
          <w:szCs w:val="22"/>
          <w:lang w:val="fr-FR"/>
        </w:rPr>
        <w:t>caté</w:t>
      </w:r>
      <w:r w:rsidRPr="002C3770">
        <w:rPr>
          <w:szCs w:val="22"/>
          <w:lang w:val="fr-FR"/>
        </w:rPr>
        <w:t>gories] [</w:t>
      </w:r>
      <w:r>
        <w:rPr>
          <w:szCs w:val="22"/>
          <w:lang w:val="fr-FR"/>
        </w:rPr>
        <w:t xml:space="preserve">de </w:t>
      </w:r>
      <w:r w:rsidRPr="002C3770">
        <w:rPr>
          <w:szCs w:val="22"/>
          <w:lang w:val="fr-FR"/>
        </w:rPr>
        <w:t xml:space="preserve">contributions </w:t>
      </w:r>
      <w:r>
        <w:rPr>
          <w:szCs w:val="22"/>
          <w:lang w:val="fr-FR"/>
        </w:rPr>
        <w:t>de la nature aux populations</w:t>
      </w:r>
      <w:r w:rsidRPr="002C3770">
        <w:rPr>
          <w:szCs w:val="22"/>
          <w:lang w:val="fr-FR"/>
        </w:rPr>
        <w:t>]</w:t>
      </w:r>
      <w:r w:rsidRPr="005B4FF1">
        <w:rPr>
          <w:szCs w:val="22"/>
          <w:lang w:val="fr-FR"/>
        </w:rPr>
        <w:t xml:space="preserve"> </w:t>
      </w:r>
      <w:r w:rsidRPr="002C3770">
        <w:rPr>
          <w:szCs w:val="22"/>
          <w:lang w:val="fr-FR"/>
        </w:rPr>
        <w:t>[</w:t>
      </w:r>
      <w:r>
        <w:rPr>
          <w:b/>
          <w:bCs/>
          <w:szCs w:val="22"/>
          <w:lang w:val="fr-FR"/>
        </w:rPr>
        <w:t>et des complémentarités entre la nature et les populations</w:t>
      </w:r>
      <w:r>
        <w:rPr>
          <w:szCs w:val="22"/>
          <w:lang w:val="fr-FR"/>
        </w:rPr>
        <w:t>]</w:t>
      </w:r>
      <w:r>
        <w:rPr>
          <w:b/>
          <w:bCs/>
          <w:szCs w:val="22"/>
          <w:lang w:val="fr-FR"/>
        </w:rPr>
        <w:t xml:space="preserve"> dans les zones terrestres et maritimes</w:t>
      </w:r>
      <w:r w:rsidRPr="002C3770">
        <w:rPr>
          <w:b/>
          <w:bCs/>
          <w:szCs w:val="22"/>
          <w:lang w:val="fr-FR"/>
        </w:rPr>
        <w:t>, [</w:t>
      </w:r>
      <w:r>
        <w:rPr>
          <w:szCs w:val="22"/>
          <w:lang w:val="fr-FR"/>
        </w:rPr>
        <w:t>e</w:t>
      </w:r>
      <w:r w:rsidRPr="002C3770">
        <w:rPr>
          <w:szCs w:val="22"/>
          <w:lang w:val="fr-FR"/>
        </w:rPr>
        <w:t>s</w:t>
      </w:r>
      <w:r>
        <w:rPr>
          <w:szCs w:val="22"/>
          <w:lang w:val="fr-FR"/>
        </w:rPr>
        <w:t>t</w:t>
      </w:r>
      <w:r w:rsidRPr="002C3770">
        <w:rPr>
          <w:szCs w:val="22"/>
          <w:lang w:val="fr-FR"/>
        </w:rPr>
        <w:t>] [</w:t>
      </w:r>
      <w:r>
        <w:rPr>
          <w:b/>
          <w:bCs/>
          <w:szCs w:val="22"/>
          <w:lang w:val="fr-FR"/>
        </w:rPr>
        <w:t>sont</w:t>
      </w:r>
      <w:r w:rsidRPr="002C3770">
        <w:rPr>
          <w:szCs w:val="22"/>
          <w:lang w:val="fr-FR"/>
        </w:rPr>
        <w:t>] [</w:t>
      </w:r>
      <w:r>
        <w:rPr>
          <w:szCs w:val="22"/>
          <w:lang w:val="fr-FR"/>
        </w:rPr>
        <w:t>assurée(s)</w:t>
      </w:r>
      <w:r>
        <w:rPr>
          <w:b/>
          <w:bCs/>
          <w:szCs w:val="22"/>
          <w:lang w:val="fr-FR"/>
        </w:rPr>
        <w:t xml:space="preserve"> sur une base équitable</w:t>
      </w:r>
      <w:r w:rsidRPr="002C3770">
        <w:rPr>
          <w:b/>
          <w:bCs/>
          <w:szCs w:val="22"/>
          <w:lang w:val="fr-FR"/>
        </w:rPr>
        <w:t>]</w:t>
      </w:r>
      <w:r w:rsidRPr="002C3770">
        <w:rPr>
          <w:szCs w:val="22"/>
          <w:lang w:val="fr-FR"/>
        </w:rPr>
        <w:t>, [[</w:t>
      </w:r>
      <w:r>
        <w:rPr>
          <w:szCs w:val="22"/>
          <w:lang w:val="fr-FR"/>
        </w:rPr>
        <w:t>et celles qui sont actuellement en déclin sont restaurées</w:t>
      </w:r>
      <w:r w:rsidRPr="002C3770">
        <w:rPr>
          <w:szCs w:val="22"/>
          <w:lang w:val="fr-FR"/>
        </w:rPr>
        <w:t xml:space="preserve">, </w:t>
      </w:r>
      <w:r>
        <w:rPr>
          <w:szCs w:val="22"/>
          <w:lang w:val="fr-FR"/>
        </w:rPr>
        <w:t>contribuant ainsi à chacun des Objectifs de développement durable pertinents</w:t>
      </w:r>
      <w:r w:rsidRPr="002C3770">
        <w:rPr>
          <w:szCs w:val="22"/>
          <w:lang w:val="fr-FR"/>
        </w:rPr>
        <w:t>] [</w:t>
      </w:r>
      <w:r>
        <w:rPr>
          <w:b/>
          <w:bCs/>
          <w:szCs w:val="22"/>
          <w:lang w:val="fr-FR"/>
        </w:rPr>
        <w:t>et à l’atténuation des changements climatiques et à l’adaptation et à la résilience face à ceux-ci</w:t>
      </w:r>
      <w:r w:rsidRPr="002C3770">
        <w:rPr>
          <w:b/>
          <w:bCs/>
          <w:szCs w:val="22"/>
          <w:lang w:val="fr-FR"/>
        </w:rPr>
        <w:t xml:space="preserve">] </w:t>
      </w:r>
      <w:r w:rsidRPr="002C3770">
        <w:rPr>
          <w:szCs w:val="22"/>
          <w:lang w:val="fr-FR"/>
        </w:rPr>
        <w:t>[</w:t>
      </w:r>
      <w:r>
        <w:rPr>
          <w:b/>
          <w:bCs/>
          <w:szCs w:val="22"/>
          <w:lang w:val="fr-FR"/>
        </w:rPr>
        <w:t>Tous les</w:t>
      </w:r>
      <w:r w:rsidRPr="002C3770">
        <w:rPr>
          <w:b/>
          <w:bCs/>
          <w:szCs w:val="22"/>
          <w:lang w:val="fr-FR"/>
        </w:rPr>
        <w:t xml:space="preserve"> services écosystémiques</w:t>
      </w:r>
      <w:r>
        <w:rPr>
          <w:b/>
          <w:bCs/>
          <w:szCs w:val="22"/>
          <w:lang w:val="fr-FR"/>
        </w:rPr>
        <w:t xml:space="preserve"> sont</w:t>
      </w:r>
      <w:r w:rsidRPr="002C3770">
        <w:rPr>
          <w:b/>
          <w:bCs/>
          <w:szCs w:val="22"/>
          <w:lang w:val="fr-FR"/>
        </w:rPr>
        <w:t xml:space="preserve"> </w:t>
      </w:r>
      <w:r>
        <w:rPr>
          <w:b/>
          <w:bCs/>
          <w:szCs w:val="22"/>
          <w:lang w:val="fr-FR"/>
        </w:rPr>
        <w:t>maintenus</w:t>
      </w:r>
      <w:r w:rsidRPr="002C3770">
        <w:rPr>
          <w:b/>
          <w:bCs/>
          <w:szCs w:val="22"/>
          <w:lang w:val="fr-FR"/>
        </w:rPr>
        <w:t xml:space="preserve">, </w:t>
      </w:r>
      <w:r>
        <w:rPr>
          <w:b/>
          <w:bCs/>
          <w:szCs w:val="22"/>
          <w:lang w:val="fr-FR"/>
        </w:rPr>
        <w:t>améliorés</w:t>
      </w:r>
      <w:r w:rsidRPr="002C3770">
        <w:rPr>
          <w:b/>
          <w:bCs/>
          <w:szCs w:val="22"/>
          <w:lang w:val="fr-FR"/>
        </w:rPr>
        <w:t xml:space="preserve"> ou restauré</w:t>
      </w:r>
      <w:r>
        <w:rPr>
          <w:b/>
          <w:bCs/>
          <w:szCs w:val="22"/>
          <w:lang w:val="fr-FR"/>
        </w:rPr>
        <w:t>s</w:t>
      </w:r>
      <w:r w:rsidRPr="002C3770">
        <w:rPr>
          <w:szCs w:val="22"/>
          <w:lang w:val="fr-FR"/>
        </w:rPr>
        <w:t>].]</w:t>
      </w:r>
    </w:p>
    <w:p w14:paraId="6B771BB6" w14:textId="77777777" w:rsidR="00DD2662" w:rsidRPr="00815D4D" w:rsidRDefault="00DD2662" w:rsidP="00DD2662">
      <w:pPr>
        <w:kinsoku w:val="0"/>
        <w:overflowPunct w:val="0"/>
        <w:autoSpaceDE w:val="0"/>
        <w:autoSpaceDN w:val="0"/>
        <w:spacing w:before="240" w:after="120"/>
        <w:jc w:val="center"/>
        <w:rPr>
          <w:b/>
          <w:bCs/>
          <w:szCs w:val="22"/>
          <w:lang w:val="fr-FR"/>
        </w:rPr>
      </w:pPr>
      <w:r w:rsidRPr="00815D4D">
        <w:rPr>
          <w:b/>
          <w:bCs/>
          <w:szCs w:val="22"/>
          <w:lang w:val="fr-FR"/>
        </w:rPr>
        <w:t>PROPOSITIONS DES PARTIES</w:t>
      </w:r>
    </w:p>
    <w:p w14:paraId="536EF2C7" w14:textId="030E3E3E" w:rsidR="00DD2662" w:rsidRPr="00495D25" w:rsidRDefault="00DD2662" w:rsidP="00DD2662">
      <w:pPr>
        <w:spacing w:before="120" w:after="120"/>
        <w:rPr>
          <w:szCs w:val="22"/>
          <w:lang w:val="fr-FR"/>
        </w:rPr>
      </w:pPr>
      <w:r w:rsidRPr="00495D25">
        <w:rPr>
          <w:b/>
          <w:bCs/>
          <w:szCs w:val="22"/>
          <w:u w:val="single"/>
          <w:lang w:val="fr-FR"/>
        </w:rPr>
        <w:t>Bolivie (</w:t>
      </w:r>
      <w:r w:rsidR="00AE2AFD">
        <w:rPr>
          <w:b/>
          <w:bCs/>
          <w:szCs w:val="22"/>
          <w:u w:val="single"/>
          <w:lang w:val="fr-FR"/>
        </w:rPr>
        <w:t>État</w:t>
      </w:r>
      <w:r w:rsidRPr="00495D25">
        <w:rPr>
          <w:b/>
          <w:bCs/>
          <w:szCs w:val="22"/>
          <w:u w:val="single"/>
          <w:lang w:val="fr-FR"/>
        </w:rPr>
        <w:t xml:space="preserve"> plurinational de)</w:t>
      </w:r>
      <w:r w:rsidRPr="00495D25">
        <w:rPr>
          <w:b/>
          <w:bCs/>
          <w:szCs w:val="22"/>
          <w:lang w:val="fr-FR"/>
        </w:rPr>
        <w:t xml:space="preserve">: </w:t>
      </w:r>
      <w:r>
        <w:rPr>
          <w:color w:val="000000" w:themeColor="text1"/>
          <w:szCs w:val="22"/>
          <w:lang w:val="fr-FR"/>
        </w:rPr>
        <w:t>La dura</w:t>
      </w:r>
      <w:r w:rsidRPr="00495D25">
        <w:rPr>
          <w:color w:val="000000" w:themeColor="text1"/>
          <w:szCs w:val="22"/>
          <w:lang w:val="fr-FR"/>
        </w:rPr>
        <w:t xml:space="preserve">bilité à long terme </w:t>
      </w:r>
      <w:r w:rsidRPr="008521EE">
        <w:rPr>
          <w:b/>
          <w:color w:val="000000" w:themeColor="text1"/>
          <w:szCs w:val="22"/>
          <w:lang w:val="fr-FR"/>
        </w:rPr>
        <w:t>et</w:t>
      </w:r>
      <w:r w:rsidRPr="00495D25">
        <w:rPr>
          <w:color w:val="000000" w:themeColor="text1"/>
          <w:szCs w:val="22"/>
          <w:lang w:val="fr-FR"/>
        </w:rPr>
        <w:t xml:space="preserve"> </w:t>
      </w:r>
      <w:r w:rsidRPr="00495D25">
        <w:rPr>
          <w:b/>
          <w:bCs/>
          <w:color w:val="000000" w:themeColor="text1"/>
          <w:szCs w:val="22"/>
          <w:lang w:val="fr-FR"/>
        </w:rPr>
        <w:t>l’harmonie</w:t>
      </w:r>
      <w:r w:rsidRPr="00495D25">
        <w:rPr>
          <w:color w:val="000000" w:themeColor="text1"/>
          <w:szCs w:val="22"/>
          <w:lang w:val="fr-FR"/>
        </w:rPr>
        <w:t xml:space="preserve"> </w:t>
      </w:r>
      <w:r w:rsidRPr="00495D25">
        <w:rPr>
          <w:strike/>
          <w:color w:val="000000" w:themeColor="text1"/>
          <w:szCs w:val="22"/>
          <w:lang w:val="fr-FR"/>
        </w:rPr>
        <w:t>de tou</w:t>
      </w:r>
      <w:r>
        <w:rPr>
          <w:strike/>
          <w:color w:val="000000" w:themeColor="text1"/>
          <w:szCs w:val="22"/>
          <w:lang w:val="fr-FR"/>
        </w:rPr>
        <w:t>te</w:t>
      </w:r>
      <w:r w:rsidRPr="00495D25">
        <w:rPr>
          <w:strike/>
          <w:color w:val="000000" w:themeColor="text1"/>
          <w:szCs w:val="22"/>
          <w:lang w:val="fr-FR"/>
        </w:rPr>
        <w:t>s</w:t>
      </w:r>
      <w:r w:rsidRPr="00495D25">
        <w:rPr>
          <w:strike/>
          <w:szCs w:val="22"/>
          <w:lang w:val="fr-FR"/>
        </w:rPr>
        <w:t xml:space="preserve"> </w:t>
      </w:r>
      <w:r>
        <w:rPr>
          <w:strike/>
          <w:szCs w:val="22"/>
          <w:lang w:val="fr-FR"/>
        </w:rPr>
        <w:t>les catégo</w:t>
      </w:r>
      <w:r w:rsidRPr="00495D25">
        <w:rPr>
          <w:strike/>
          <w:szCs w:val="22"/>
          <w:lang w:val="fr-FR"/>
        </w:rPr>
        <w:t>ries</w:t>
      </w:r>
      <w:r w:rsidRPr="00495D25">
        <w:rPr>
          <w:szCs w:val="22"/>
          <w:lang w:val="fr-FR"/>
        </w:rPr>
        <w:t xml:space="preserve"> </w:t>
      </w:r>
      <w:r>
        <w:rPr>
          <w:b/>
          <w:bCs/>
          <w:color w:val="000000" w:themeColor="text1"/>
          <w:szCs w:val="22"/>
          <w:lang w:val="fr-FR"/>
        </w:rPr>
        <w:t>des complémentarités entre la nature et les populations</w:t>
      </w:r>
      <w:r>
        <w:rPr>
          <w:color w:val="000000" w:themeColor="text1"/>
          <w:szCs w:val="22"/>
          <w:lang w:val="fr-FR"/>
        </w:rPr>
        <w:t xml:space="preserve"> sont</w:t>
      </w:r>
      <w:r w:rsidRPr="00495D25">
        <w:rPr>
          <w:color w:val="000000" w:themeColor="text1"/>
          <w:szCs w:val="22"/>
          <w:lang w:val="fr-FR"/>
        </w:rPr>
        <w:t xml:space="preserve"> </w:t>
      </w:r>
      <w:r>
        <w:rPr>
          <w:b/>
          <w:bCs/>
          <w:szCs w:val="22"/>
          <w:lang w:val="fr-FR"/>
        </w:rPr>
        <w:t xml:space="preserve">assurées sur </w:t>
      </w:r>
      <w:r w:rsidRPr="00495D25">
        <w:rPr>
          <w:b/>
          <w:bCs/>
          <w:szCs w:val="22"/>
          <w:lang w:val="fr-FR"/>
        </w:rPr>
        <w:t>une base équitable</w:t>
      </w:r>
      <w:r w:rsidRPr="00495D25">
        <w:rPr>
          <w:szCs w:val="22"/>
          <w:lang w:val="fr-FR"/>
        </w:rPr>
        <w:t xml:space="preserve">, </w:t>
      </w:r>
      <w:r w:rsidRPr="00495D25">
        <w:rPr>
          <w:strike/>
          <w:szCs w:val="22"/>
          <w:lang w:val="fr-FR"/>
        </w:rPr>
        <w:t>les contributions de la nature aux populations</w:t>
      </w:r>
      <w:r>
        <w:rPr>
          <w:strike/>
          <w:szCs w:val="22"/>
          <w:lang w:val="fr-FR"/>
        </w:rPr>
        <w:t xml:space="preserve"> sont assurées</w:t>
      </w:r>
      <w:r w:rsidRPr="00495D25">
        <w:rPr>
          <w:strike/>
          <w:szCs w:val="22"/>
          <w:lang w:val="fr-FR"/>
        </w:rPr>
        <w:t xml:space="preserve">, </w:t>
      </w:r>
      <w:r>
        <w:rPr>
          <w:strike/>
          <w:szCs w:val="22"/>
          <w:lang w:val="fr-FR"/>
        </w:rPr>
        <w:t>et celles qui sont actuellement en déclin sont restaurées</w:t>
      </w:r>
      <w:r w:rsidRPr="00495D25">
        <w:rPr>
          <w:strike/>
          <w:szCs w:val="22"/>
          <w:lang w:val="fr-FR"/>
        </w:rPr>
        <w:t>,</w:t>
      </w:r>
      <w:r w:rsidRPr="00495D25">
        <w:rPr>
          <w:szCs w:val="22"/>
          <w:lang w:val="fr-FR"/>
        </w:rPr>
        <w:t xml:space="preserve"> </w:t>
      </w:r>
      <w:r>
        <w:rPr>
          <w:szCs w:val="22"/>
          <w:lang w:val="fr-FR"/>
        </w:rPr>
        <w:t>contribuant ainsi à chacun des Objectifs de développement durable</w:t>
      </w:r>
      <w:r w:rsidRPr="00495D25">
        <w:rPr>
          <w:szCs w:val="22"/>
          <w:lang w:val="fr-FR"/>
        </w:rPr>
        <w:t xml:space="preserve"> pertinents.</w:t>
      </w:r>
    </w:p>
    <w:p w14:paraId="6264983A" w14:textId="77777777" w:rsidR="00DD2662" w:rsidRPr="002C3770" w:rsidRDefault="00DD2662" w:rsidP="00DD2662">
      <w:pPr>
        <w:spacing w:before="120" w:after="120"/>
        <w:rPr>
          <w:color w:val="000000" w:themeColor="text1"/>
          <w:lang w:val="sl-SI"/>
        </w:rPr>
      </w:pPr>
      <w:r w:rsidRPr="002C3770">
        <w:rPr>
          <w:b/>
          <w:bCs/>
          <w:u w:val="single"/>
          <w:lang w:val="sl-SI"/>
        </w:rPr>
        <w:t>Inde</w:t>
      </w:r>
      <w:r w:rsidRPr="002C3770">
        <w:rPr>
          <w:b/>
          <w:bCs/>
          <w:lang w:val="sl-SI"/>
        </w:rPr>
        <w:t>:</w:t>
      </w:r>
      <w:r w:rsidRPr="002C3770">
        <w:rPr>
          <w:lang w:val="sl-SI"/>
        </w:rPr>
        <w:t xml:space="preserve"> </w:t>
      </w:r>
      <w:r>
        <w:rPr>
          <w:rFonts w:eastAsia="Arial"/>
          <w:color w:val="000000" w:themeColor="text1"/>
          <w:lang w:val="sl-SI"/>
        </w:rPr>
        <w:t>La</w:t>
      </w:r>
      <w:r w:rsidRPr="002C3770">
        <w:rPr>
          <w:rFonts w:eastAsia="Arial"/>
          <w:color w:val="000000" w:themeColor="text1"/>
          <w:lang w:val="sl-SI"/>
        </w:rPr>
        <w:t xml:space="preserve"> durabilité à long terme </w:t>
      </w:r>
      <w:r>
        <w:rPr>
          <w:rFonts w:eastAsia="Arial"/>
          <w:color w:val="000000" w:themeColor="text1"/>
          <w:lang w:val="sl-SI"/>
        </w:rPr>
        <w:t>de toutes les catégories de contributions de la nature aux pop</w:t>
      </w:r>
      <w:r w:rsidRPr="002C3770">
        <w:rPr>
          <w:rFonts w:eastAsia="Arial"/>
          <w:color w:val="000000" w:themeColor="text1"/>
          <w:lang w:val="sl-SI"/>
        </w:rPr>
        <w:t>ulations</w:t>
      </w:r>
      <w:r>
        <w:rPr>
          <w:rFonts w:eastAsia="Arial"/>
          <w:color w:val="000000" w:themeColor="text1"/>
          <w:lang w:val="sl-SI"/>
        </w:rPr>
        <w:t xml:space="preserve"> e</w:t>
      </w:r>
      <w:r w:rsidRPr="002C3770">
        <w:rPr>
          <w:rFonts w:eastAsia="Arial"/>
          <w:color w:val="000000" w:themeColor="text1"/>
          <w:lang w:val="sl-SI"/>
        </w:rPr>
        <w:t>s</w:t>
      </w:r>
      <w:r>
        <w:rPr>
          <w:rFonts w:eastAsia="Arial"/>
          <w:color w:val="000000" w:themeColor="text1"/>
          <w:lang w:val="sl-SI"/>
        </w:rPr>
        <w:t>t assurée</w:t>
      </w:r>
      <w:r w:rsidRPr="002C3770">
        <w:rPr>
          <w:rFonts w:eastAsia="Arial"/>
          <w:color w:val="000000" w:themeColor="text1"/>
          <w:lang w:val="sl-SI"/>
        </w:rPr>
        <w:t xml:space="preserve">, </w:t>
      </w:r>
      <w:r>
        <w:rPr>
          <w:rFonts w:eastAsia="Arial"/>
          <w:color w:val="000000" w:themeColor="text1"/>
          <w:lang w:val="sl-SI"/>
        </w:rPr>
        <w:t>et celles qui sont actuellement en déclin sont restaurées</w:t>
      </w:r>
      <w:r w:rsidRPr="002C3770">
        <w:rPr>
          <w:rFonts w:eastAsia="Arial"/>
          <w:color w:val="000000" w:themeColor="text1"/>
          <w:lang w:val="sl-SI"/>
        </w:rPr>
        <w:t xml:space="preserve">, </w:t>
      </w:r>
      <w:r w:rsidRPr="008521EE">
        <w:rPr>
          <w:rFonts w:eastAsia="Arial"/>
          <w:b/>
          <w:color w:val="000000" w:themeColor="text1"/>
          <w:lang w:val="sl-SI"/>
        </w:rPr>
        <w:t xml:space="preserve">et </w:t>
      </w:r>
      <w:r>
        <w:rPr>
          <w:rFonts w:eastAsia="Arial"/>
          <w:b/>
          <w:bCs/>
          <w:lang w:val="sl-SI"/>
        </w:rPr>
        <w:t>tous les</w:t>
      </w:r>
      <w:r w:rsidRPr="002C3770">
        <w:rPr>
          <w:rFonts w:eastAsia="Arial"/>
          <w:b/>
          <w:bCs/>
          <w:lang w:val="sl-SI"/>
        </w:rPr>
        <w:t xml:space="preserve"> écosystèmes </w:t>
      </w:r>
      <w:r>
        <w:rPr>
          <w:rFonts w:eastAsia="Arial"/>
          <w:b/>
          <w:bCs/>
          <w:lang w:val="sl-SI"/>
        </w:rPr>
        <w:t xml:space="preserve">sont gérés de </w:t>
      </w:r>
      <w:r>
        <w:rPr>
          <w:rFonts w:eastAsia="Arial"/>
          <w:b/>
          <w:bCs/>
          <w:lang w:val="sl-SI"/>
        </w:rPr>
        <w:lastRenderedPageBreak/>
        <w:t>manière équitable et durable</w:t>
      </w:r>
      <w:r w:rsidRPr="002C3770">
        <w:rPr>
          <w:rFonts w:eastAsia="Arial"/>
          <w:b/>
          <w:bCs/>
          <w:lang w:val="sl-SI"/>
        </w:rPr>
        <w:t>,</w:t>
      </w:r>
      <w:r w:rsidRPr="002C3770">
        <w:rPr>
          <w:rFonts w:eastAsia="Arial"/>
          <w:b/>
          <w:bCs/>
          <w:color w:val="C00000"/>
          <w:lang w:val="sl-SI"/>
        </w:rPr>
        <w:t xml:space="preserve"> </w:t>
      </w:r>
      <w:r w:rsidRPr="002C3770">
        <w:rPr>
          <w:rFonts w:eastAsia="Arial"/>
          <w:color w:val="000000" w:themeColor="text1"/>
          <w:lang w:val="sl-SI"/>
        </w:rPr>
        <w:t>contribuant</w:t>
      </w:r>
      <w:r>
        <w:rPr>
          <w:rFonts w:eastAsia="Arial"/>
          <w:color w:val="000000" w:themeColor="text1"/>
          <w:lang w:val="sl-SI"/>
        </w:rPr>
        <w:t xml:space="preserve"> ainsi à chacun des Objectifs de développement durable pertinents</w:t>
      </w:r>
      <w:r w:rsidRPr="002C3770">
        <w:rPr>
          <w:rFonts w:eastAsia="Arial"/>
          <w:color w:val="000000" w:themeColor="text1"/>
          <w:lang w:val="sl-SI"/>
        </w:rPr>
        <w:t xml:space="preserve">. </w:t>
      </w:r>
    </w:p>
    <w:p w14:paraId="4830E467" w14:textId="77777777" w:rsidR="00DD2662" w:rsidRPr="00E47C0D" w:rsidRDefault="00DD2662" w:rsidP="00DD2662">
      <w:pPr>
        <w:spacing w:before="120" w:after="120"/>
        <w:rPr>
          <w:szCs w:val="22"/>
          <w:lang w:val="fr-FR"/>
        </w:rPr>
      </w:pPr>
      <w:r w:rsidRPr="00E47C0D">
        <w:rPr>
          <w:b/>
          <w:bCs/>
          <w:szCs w:val="22"/>
          <w:u w:val="single"/>
          <w:lang w:val="fr-FR"/>
        </w:rPr>
        <w:t>Mexique</w:t>
      </w:r>
      <w:r w:rsidRPr="00E47C0D">
        <w:rPr>
          <w:b/>
          <w:bCs/>
          <w:szCs w:val="22"/>
          <w:lang w:val="fr-FR"/>
        </w:rPr>
        <w:t xml:space="preserve">: </w:t>
      </w:r>
      <w:r>
        <w:rPr>
          <w:i/>
          <w:iCs/>
          <w:szCs w:val="22"/>
          <w:lang w:val="fr-FR"/>
        </w:rPr>
        <w:t>Proposition de suppression</w:t>
      </w:r>
      <w:r w:rsidRPr="00E47C0D">
        <w:rPr>
          <w:i/>
          <w:iCs/>
          <w:szCs w:val="22"/>
          <w:lang w:val="fr-FR"/>
        </w:rPr>
        <w:t xml:space="preserve"> de tous les jalons</w:t>
      </w:r>
      <w:r>
        <w:rPr>
          <w:i/>
          <w:iCs/>
          <w:szCs w:val="22"/>
          <w:lang w:val="fr-FR"/>
        </w:rPr>
        <w:t>.</w:t>
      </w:r>
    </w:p>
    <w:p w14:paraId="16B71C83" w14:textId="77777777" w:rsidR="00DD2662" w:rsidRDefault="00DD2662" w:rsidP="00775C46">
      <w:pPr>
        <w:pStyle w:val="Para1"/>
        <w:numPr>
          <w:ilvl w:val="0"/>
          <w:numId w:val="0"/>
        </w:numPr>
        <w:tabs>
          <w:tab w:val="left" w:pos="426"/>
        </w:tabs>
        <w:rPr>
          <w:b/>
          <w:bCs/>
          <w:spacing w:val="-3"/>
          <w:lang w:val="fr-FR"/>
        </w:rPr>
      </w:pPr>
      <w:r>
        <w:rPr>
          <w:b/>
          <w:bCs/>
          <w:u w:val="single"/>
          <w:lang w:val="sl-SI"/>
        </w:rPr>
        <w:t>Royaume-Uni</w:t>
      </w:r>
      <w:r w:rsidRPr="00CB75B2">
        <w:rPr>
          <w:b/>
          <w:bCs/>
          <w:u w:val="single"/>
          <w:lang w:val="sl-SI"/>
        </w:rPr>
        <w:t xml:space="preserve"> </w:t>
      </w:r>
      <w:r>
        <w:rPr>
          <w:b/>
          <w:bCs/>
          <w:u w:val="single"/>
          <w:lang w:val="sl-SI"/>
        </w:rPr>
        <w:t>de Grande-Bretagne et d’Irlande du Nord</w:t>
      </w:r>
      <w:r w:rsidRPr="450A2131">
        <w:rPr>
          <w:lang w:val="sl-SI"/>
        </w:rPr>
        <w:t xml:space="preserve">: </w:t>
      </w:r>
      <w:r>
        <w:rPr>
          <w:spacing w:val="-3"/>
          <w:lang w:val="sl-SI"/>
        </w:rPr>
        <w:t>La</w:t>
      </w:r>
      <w:r w:rsidRPr="00756087">
        <w:rPr>
          <w:spacing w:val="-3"/>
          <w:lang w:val="fr-FR"/>
        </w:rPr>
        <w:t xml:space="preserve"> </w:t>
      </w:r>
      <w:r>
        <w:rPr>
          <w:spacing w:val="-3"/>
          <w:lang w:val="fr-FR"/>
        </w:rPr>
        <w:t>durabilité à long terme</w:t>
      </w:r>
      <w:r w:rsidRPr="00756087">
        <w:rPr>
          <w:spacing w:val="-3"/>
          <w:lang w:val="fr-FR"/>
        </w:rPr>
        <w:t xml:space="preserve"> de t</w:t>
      </w:r>
      <w:r>
        <w:rPr>
          <w:spacing w:val="-3"/>
          <w:lang w:val="fr-FR"/>
        </w:rPr>
        <w:t xml:space="preserve">outes les catégories de contributions de la nature aux populations, </w:t>
      </w:r>
      <w:r w:rsidRPr="009A0F83">
        <w:rPr>
          <w:b/>
          <w:spacing w:val="-3"/>
          <w:lang w:val="fr-FR"/>
        </w:rPr>
        <w:t xml:space="preserve">dans les zones terrestres et maritimes </w:t>
      </w:r>
      <w:r>
        <w:rPr>
          <w:spacing w:val="-3"/>
          <w:lang w:val="fr-FR"/>
        </w:rPr>
        <w:t>, est assurée</w:t>
      </w:r>
      <w:r w:rsidRPr="00756087">
        <w:rPr>
          <w:spacing w:val="-3"/>
          <w:lang w:val="fr-FR"/>
        </w:rPr>
        <w:t xml:space="preserve">, </w:t>
      </w:r>
      <w:r>
        <w:rPr>
          <w:spacing w:val="-3"/>
          <w:lang w:val="fr-FR"/>
        </w:rPr>
        <w:t>et celles qui sont actuellement en déclin sont restaurées</w:t>
      </w:r>
      <w:r w:rsidRPr="00756087">
        <w:rPr>
          <w:spacing w:val="-3"/>
          <w:lang w:val="fr-FR"/>
        </w:rPr>
        <w:t xml:space="preserve">, </w:t>
      </w:r>
      <w:r>
        <w:rPr>
          <w:spacing w:val="-3"/>
          <w:lang w:val="fr-FR"/>
        </w:rPr>
        <w:t>contribuant ainsi à chacun des Objectifs de développement durable pertinents</w:t>
      </w:r>
      <w:r w:rsidRPr="008521EE">
        <w:rPr>
          <w:b/>
          <w:spacing w:val="-3"/>
          <w:lang w:val="fr-FR"/>
        </w:rPr>
        <w:t>, ainsi qu’à</w:t>
      </w:r>
      <w:r w:rsidRPr="009A0F83">
        <w:rPr>
          <w:b/>
          <w:bCs/>
          <w:spacing w:val="-3"/>
          <w:lang w:val="fr-FR"/>
        </w:rPr>
        <w:t xml:space="preserve"> l’atténuation</w:t>
      </w:r>
      <w:r>
        <w:rPr>
          <w:b/>
          <w:bCs/>
          <w:spacing w:val="-3"/>
          <w:lang w:val="fr-FR"/>
        </w:rPr>
        <w:t xml:space="preserve"> des changements climatiques et à l’adaptation et à la résilience face à ceux-ci</w:t>
      </w:r>
      <w:r w:rsidRPr="00756087">
        <w:rPr>
          <w:b/>
          <w:bCs/>
          <w:spacing w:val="-3"/>
          <w:lang w:val="fr-FR"/>
        </w:rPr>
        <w:t>.</w:t>
      </w:r>
    </w:p>
    <w:p w14:paraId="09CD7FF2" w14:textId="63D4ED1A" w:rsidR="00DD2662" w:rsidRPr="002626FB" w:rsidRDefault="00DD2662" w:rsidP="00775C46">
      <w:pPr>
        <w:pStyle w:val="Para1"/>
        <w:numPr>
          <w:ilvl w:val="0"/>
          <w:numId w:val="0"/>
        </w:numPr>
        <w:rPr>
          <w:lang w:val="sl-SI"/>
        </w:rPr>
      </w:pPr>
      <w:r w:rsidRPr="004F280D">
        <w:rPr>
          <w:b/>
          <w:bCs/>
          <w:u w:val="single"/>
          <w:lang w:val="fr-FR"/>
        </w:rPr>
        <w:t xml:space="preserve">Union européenne et ses </w:t>
      </w:r>
      <w:r w:rsidR="00AE2AFD">
        <w:rPr>
          <w:b/>
          <w:bCs/>
          <w:u w:val="single"/>
          <w:lang w:val="fr-FR"/>
        </w:rPr>
        <w:t>État</w:t>
      </w:r>
      <w:r w:rsidRPr="004F280D">
        <w:rPr>
          <w:b/>
          <w:bCs/>
          <w:u w:val="single"/>
          <w:lang w:val="fr-FR"/>
        </w:rPr>
        <w:t>s membres</w:t>
      </w:r>
      <w:r w:rsidRPr="004F280D">
        <w:rPr>
          <w:b/>
          <w:bCs/>
          <w:lang w:val="fr-FR"/>
        </w:rPr>
        <w:t>:</w:t>
      </w:r>
      <w:r w:rsidRPr="004F280D">
        <w:rPr>
          <w:lang w:val="fr-FR"/>
        </w:rPr>
        <w:t xml:space="preserve"> </w:t>
      </w:r>
      <w:r>
        <w:rPr>
          <w:strike/>
          <w:lang w:val="fr-FR"/>
        </w:rPr>
        <w:t>La durabilité</w:t>
      </w:r>
      <w:r w:rsidRPr="004F280D">
        <w:rPr>
          <w:strike/>
          <w:lang w:val="fr-FR"/>
        </w:rPr>
        <w:t xml:space="preserve"> à long terme de tou</w:t>
      </w:r>
      <w:r>
        <w:rPr>
          <w:strike/>
          <w:lang w:val="fr-FR"/>
        </w:rPr>
        <w:t>te</w:t>
      </w:r>
      <w:r w:rsidRPr="004F280D">
        <w:rPr>
          <w:strike/>
          <w:lang w:val="fr-FR"/>
        </w:rPr>
        <w:t xml:space="preserve">s </w:t>
      </w:r>
      <w:r>
        <w:rPr>
          <w:strike/>
          <w:lang w:val="fr-FR"/>
        </w:rPr>
        <w:t>les catégories des</w:t>
      </w:r>
      <w:r w:rsidRPr="004F280D">
        <w:rPr>
          <w:strike/>
          <w:lang w:val="fr-FR"/>
        </w:rPr>
        <w:t xml:space="preserve"> contributions </w:t>
      </w:r>
      <w:r>
        <w:rPr>
          <w:strike/>
          <w:lang w:val="fr-FR"/>
        </w:rPr>
        <w:t>de la nature à</w:t>
      </w:r>
      <w:r w:rsidRPr="004F280D">
        <w:rPr>
          <w:lang w:val="fr-FR"/>
        </w:rPr>
        <w:t xml:space="preserve"> </w:t>
      </w:r>
      <w:r>
        <w:rPr>
          <w:b/>
          <w:bCs/>
          <w:lang w:val="fr-FR"/>
        </w:rPr>
        <w:t>Tous les</w:t>
      </w:r>
      <w:r w:rsidRPr="004F280D">
        <w:rPr>
          <w:b/>
          <w:bCs/>
          <w:lang w:val="fr-FR"/>
        </w:rPr>
        <w:t xml:space="preserve"> services écosystémiques</w:t>
      </w:r>
      <w:r>
        <w:rPr>
          <w:b/>
          <w:bCs/>
          <w:lang w:val="fr-FR"/>
        </w:rPr>
        <w:t xml:space="preserve"> sont</w:t>
      </w:r>
      <w:r w:rsidRPr="004F280D">
        <w:rPr>
          <w:b/>
          <w:bCs/>
          <w:lang w:val="fr-FR"/>
        </w:rPr>
        <w:t xml:space="preserve"> </w:t>
      </w:r>
      <w:r>
        <w:rPr>
          <w:b/>
          <w:bCs/>
          <w:lang w:val="fr-FR"/>
        </w:rPr>
        <w:t>maintenus</w:t>
      </w:r>
      <w:r w:rsidRPr="004F280D">
        <w:rPr>
          <w:b/>
          <w:bCs/>
          <w:lang w:val="fr-FR"/>
        </w:rPr>
        <w:t xml:space="preserve">, </w:t>
      </w:r>
      <w:r>
        <w:rPr>
          <w:b/>
          <w:bCs/>
          <w:lang w:val="fr-FR"/>
        </w:rPr>
        <w:t>améliorés</w:t>
      </w:r>
      <w:r w:rsidRPr="004F280D">
        <w:rPr>
          <w:b/>
          <w:bCs/>
          <w:lang w:val="fr-FR"/>
        </w:rPr>
        <w:t xml:space="preserve"> ou restauré</w:t>
      </w:r>
      <w:r>
        <w:rPr>
          <w:b/>
          <w:bCs/>
          <w:lang w:val="fr-FR"/>
        </w:rPr>
        <w:t>s</w:t>
      </w:r>
      <w:r w:rsidRPr="004F280D">
        <w:rPr>
          <w:b/>
          <w:bCs/>
          <w:lang w:val="fr-FR"/>
        </w:rPr>
        <w:t xml:space="preserve">. </w:t>
      </w:r>
      <w:r>
        <w:rPr>
          <w:strike/>
          <w:lang w:val="fr-FR"/>
        </w:rPr>
        <w:t>est assurée</w:t>
      </w:r>
      <w:r w:rsidRPr="004F280D">
        <w:rPr>
          <w:strike/>
          <w:lang w:val="fr-FR"/>
        </w:rPr>
        <w:t xml:space="preserve">, </w:t>
      </w:r>
      <w:r>
        <w:rPr>
          <w:strike/>
          <w:lang w:val="fr-FR"/>
        </w:rPr>
        <w:t>et celles qui sont actuellement en déclin sont restaurées</w:t>
      </w:r>
      <w:r w:rsidRPr="004F280D">
        <w:rPr>
          <w:strike/>
          <w:lang w:val="fr-FR"/>
        </w:rPr>
        <w:t xml:space="preserve">, </w:t>
      </w:r>
      <w:r>
        <w:rPr>
          <w:strike/>
          <w:lang w:val="fr-FR"/>
        </w:rPr>
        <w:t>contribuant ainsi à chacun des Objectifs de développement durable pertinents</w:t>
      </w:r>
      <w:r w:rsidRPr="004F280D">
        <w:rPr>
          <w:lang w:val="fr-FR"/>
        </w:rPr>
        <w:t>.</w:t>
      </w:r>
    </w:p>
    <w:p w14:paraId="2BB21CCA" w14:textId="77777777" w:rsidR="00DD2662" w:rsidRPr="00756087" w:rsidRDefault="00DD2662" w:rsidP="00361249">
      <w:pPr>
        <w:pStyle w:val="Para1"/>
        <w:numPr>
          <w:ilvl w:val="0"/>
          <w:numId w:val="0"/>
        </w:numPr>
        <w:tabs>
          <w:tab w:val="left" w:pos="426"/>
        </w:tabs>
        <w:outlineLvl w:val="2"/>
        <w:rPr>
          <w:b/>
          <w:bCs/>
          <w:u w:val="single"/>
          <w:lang w:val="fr-FR"/>
        </w:rPr>
      </w:pPr>
    </w:p>
    <w:p w14:paraId="6B073BDC" w14:textId="77777777" w:rsidR="00DD2662" w:rsidRPr="007418DD" w:rsidRDefault="00DD2662" w:rsidP="00DD2662">
      <w:pPr>
        <w:shd w:val="clear" w:color="auto" w:fill="E7E6E6" w:themeFill="background2"/>
        <w:kinsoku w:val="0"/>
        <w:overflowPunct w:val="0"/>
        <w:autoSpaceDE w:val="0"/>
        <w:autoSpaceDN w:val="0"/>
        <w:spacing w:before="240" w:after="120" w:line="480" w:lineRule="auto"/>
        <w:jc w:val="center"/>
        <w:outlineLvl w:val="1"/>
        <w:rPr>
          <w:b/>
          <w:bCs/>
          <w:caps/>
          <w:szCs w:val="22"/>
          <w:lang w:val="fr-FR"/>
        </w:rPr>
      </w:pPr>
      <w:bookmarkStart w:id="31" w:name="_Toc86227326"/>
      <w:r w:rsidRPr="007418DD">
        <w:rPr>
          <w:b/>
          <w:bCs/>
          <w:szCs w:val="22"/>
          <w:lang w:val="fr-FR"/>
        </w:rPr>
        <w:t>Nouveau Jalon</w:t>
      </w:r>
      <w:r w:rsidRPr="007418DD">
        <w:rPr>
          <w:b/>
          <w:bCs/>
          <w:caps/>
          <w:szCs w:val="22"/>
          <w:lang w:val="fr-FR"/>
        </w:rPr>
        <w:t xml:space="preserve"> B.3</w:t>
      </w:r>
      <w:bookmarkEnd w:id="31"/>
    </w:p>
    <w:p w14:paraId="0F9055E5" w14:textId="77777777" w:rsidR="00DD2662" w:rsidRPr="007418DD" w:rsidRDefault="00DD2662" w:rsidP="00DD2662">
      <w:pPr>
        <w:keepNext/>
        <w:kinsoku w:val="0"/>
        <w:overflowPunct w:val="0"/>
        <w:autoSpaceDE w:val="0"/>
        <w:autoSpaceDN w:val="0"/>
        <w:spacing w:before="360" w:after="120"/>
        <w:jc w:val="center"/>
        <w:rPr>
          <w:b/>
          <w:bCs/>
          <w:szCs w:val="22"/>
          <w:lang w:val="fr-FR"/>
        </w:rPr>
      </w:pPr>
      <w:r w:rsidRPr="007418DD">
        <w:rPr>
          <w:b/>
          <w:bCs/>
          <w:szCs w:val="22"/>
          <w:lang w:val="fr-FR"/>
        </w:rPr>
        <w:t>PROPOSITIONS DES PARTIES</w:t>
      </w:r>
    </w:p>
    <w:p w14:paraId="2F3BE61E" w14:textId="55B3CE6C" w:rsidR="00DD2662" w:rsidRPr="007418DD" w:rsidRDefault="00DD2662" w:rsidP="00DD2662">
      <w:pPr>
        <w:spacing w:before="120" w:after="120"/>
        <w:rPr>
          <w:b/>
          <w:bCs/>
          <w:szCs w:val="22"/>
          <w:lang w:val="fr-FR"/>
        </w:rPr>
      </w:pPr>
      <w:r w:rsidRPr="007418DD">
        <w:rPr>
          <w:b/>
          <w:bCs/>
          <w:szCs w:val="22"/>
          <w:u w:val="single"/>
          <w:lang w:val="fr-FR"/>
        </w:rPr>
        <w:t>Bolivie (</w:t>
      </w:r>
      <w:r w:rsidR="00AE2AFD">
        <w:rPr>
          <w:b/>
          <w:bCs/>
          <w:szCs w:val="22"/>
          <w:u w:val="single"/>
          <w:lang w:val="fr-FR"/>
        </w:rPr>
        <w:t>État</w:t>
      </w:r>
      <w:r w:rsidRPr="007418DD">
        <w:rPr>
          <w:b/>
          <w:bCs/>
          <w:szCs w:val="22"/>
          <w:u w:val="single"/>
          <w:lang w:val="fr-FR"/>
        </w:rPr>
        <w:t xml:space="preserve"> plurinational de)</w:t>
      </w:r>
      <w:r w:rsidRPr="007418DD">
        <w:rPr>
          <w:b/>
          <w:bCs/>
          <w:szCs w:val="22"/>
          <w:lang w:val="fr-FR"/>
        </w:rPr>
        <w:t xml:space="preserve">: </w:t>
      </w:r>
      <w:r>
        <w:rPr>
          <w:b/>
          <w:bCs/>
          <w:szCs w:val="22"/>
          <w:lang w:val="fr-FR"/>
        </w:rPr>
        <w:t>Les mesures collectives des peuples autochtones et des communautés locales pour la conservation</w:t>
      </w:r>
      <w:r w:rsidRPr="007418DD">
        <w:rPr>
          <w:b/>
          <w:bCs/>
          <w:szCs w:val="22"/>
          <w:lang w:val="fr-FR"/>
        </w:rPr>
        <w:t xml:space="preserve"> et </w:t>
      </w:r>
      <w:r>
        <w:rPr>
          <w:b/>
          <w:bCs/>
          <w:szCs w:val="22"/>
          <w:lang w:val="fr-FR"/>
        </w:rPr>
        <w:t>l’utilisation durable de la</w:t>
      </w:r>
      <w:r w:rsidRPr="007418DD">
        <w:rPr>
          <w:b/>
          <w:bCs/>
          <w:szCs w:val="22"/>
          <w:lang w:val="fr-FR"/>
        </w:rPr>
        <w:t xml:space="preserve"> biodiversité</w:t>
      </w:r>
      <w:r>
        <w:rPr>
          <w:b/>
          <w:bCs/>
          <w:szCs w:val="22"/>
          <w:lang w:val="fr-FR"/>
        </w:rPr>
        <w:t xml:space="preserve"> sont maintenues</w:t>
      </w:r>
      <w:r w:rsidRPr="007418DD">
        <w:rPr>
          <w:b/>
          <w:bCs/>
          <w:szCs w:val="22"/>
          <w:lang w:val="fr-FR"/>
        </w:rPr>
        <w:t xml:space="preserve"> et </w:t>
      </w:r>
      <w:r>
        <w:rPr>
          <w:b/>
          <w:bCs/>
          <w:szCs w:val="22"/>
          <w:lang w:val="fr-FR"/>
        </w:rPr>
        <w:t>renforcées</w:t>
      </w:r>
      <w:r w:rsidRPr="007418DD">
        <w:rPr>
          <w:b/>
          <w:bCs/>
          <w:szCs w:val="22"/>
          <w:lang w:val="fr-FR"/>
        </w:rPr>
        <w:t xml:space="preserve">. </w:t>
      </w:r>
    </w:p>
    <w:p w14:paraId="27F7E205" w14:textId="77777777" w:rsidR="00DD2662" w:rsidRPr="00905FD5" w:rsidRDefault="00DD2662" w:rsidP="00DD2662">
      <w:pPr>
        <w:spacing w:before="120" w:after="120"/>
        <w:ind w:left="720"/>
        <w:rPr>
          <w:b/>
          <w:bCs/>
          <w:i/>
          <w:iCs/>
          <w:szCs w:val="22"/>
          <w:lang w:val="fr-FR"/>
        </w:rPr>
      </w:pPr>
      <w:r>
        <w:rPr>
          <w:b/>
          <w:bCs/>
          <w:i/>
          <w:iCs/>
          <w:szCs w:val="22"/>
          <w:lang w:val="fr-FR"/>
        </w:rPr>
        <w:t>Indicateur</w:t>
      </w:r>
      <w:r w:rsidRPr="00905FD5">
        <w:rPr>
          <w:b/>
          <w:bCs/>
          <w:i/>
          <w:iCs/>
          <w:szCs w:val="22"/>
          <w:lang w:val="fr-FR"/>
        </w:rPr>
        <w:t xml:space="preserve">: </w:t>
      </w:r>
      <w:r>
        <w:rPr>
          <w:b/>
          <w:bCs/>
          <w:i/>
          <w:iCs/>
          <w:szCs w:val="22"/>
          <w:lang w:val="fr-FR"/>
        </w:rPr>
        <w:t>les aires de conservation autochtone et communautaire au sein des zones (terres et territoires) possédées par des</w:t>
      </w:r>
      <w:r w:rsidRPr="00905FD5">
        <w:rPr>
          <w:b/>
          <w:bCs/>
          <w:i/>
          <w:iCs/>
          <w:szCs w:val="22"/>
          <w:lang w:val="fr-FR"/>
        </w:rPr>
        <w:t xml:space="preserve"> peuples autochtones et </w:t>
      </w:r>
      <w:r>
        <w:rPr>
          <w:b/>
          <w:bCs/>
          <w:i/>
          <w:iCs/>
          <w:szCs w:val="22"/>
          <w:lang w:val="fr-FR"/>
        </w:rPr>
        <w:t xml:space="preserve">des </w:t>
      </w:r>
      <w:r w:rsidRPr="00905FD5">
        <w:rPr>
          <w:b/>
          <w:bCs/>
          <w:i/>
          <w:iCs/>
          <w:szCs w:val="22"/>
          <w:lang w:val="fr-FR"/>
        </w:rPr>
        <w:t>communautés locales</w:t>
      </w:r>
      <w:r>
        <w:rPr>
          <w:b/>
          <w:bCs/>
          <w:i/>
          <w:iCs/>
          <w:szCs w:val="22"/>
          <w:lang w:val="fr-FR"/>
        </w:rPr>
        <w:t xml:space="preserve"> ont été multipliées par deux</w:t>
      </w:r>
      <w:r w:rsidRPr="00905FD5">
        <w:rPr>
          <w:b/>
          <w:bCs/>
          <w:i/>
          <w:iCs/>
          <w:szCs w:val="22"/>
          <w:lang w:val="fr-FR"/>
        </w:rPr>
        <w:t xml:space="preserve">. </w:t>
      </w:r>
    </w:p>
    <w:p w14:paraId="6BA69A7A" w14:textId="579BC416" w:rsidR="00DD2662" w:rsidRPr="00815D4D" w:rsidRDefault="00DD2662" w:rsidP="00DD2662">
      <w:pPr>
        <w:rPr>
          <w:b/>
          <w:bCs/>
          <w:szCs w:val="22"/>
          <w:lang w:val="fr-FR"/>
        </w:rPr>
      </w:pPr>
      <w:r w:rsidRPr="00815D4D">
        <w:rPr>
          <w:b/>
          <w:bCs/>
          <w:szCs w:val="22"/>
          <w:u w:val="single"/>
          <w:lang w:val="fr-FR"/>
        </w:rPr>
        <w:t>Bolivie (</w:t>
      </w:r>
      <w:r w:rsidR="00AE2AFD">
        <w:rPr>
          <w:b/>
          <w:bCs/>
          <w:szCs w:val="22"/>
          <w:u w:val="single"/>
          <w:lang w:val="fr-FR"/>
        </w:rPr>
        <w:t>État</w:t>
      </w:r>
      <w:r w:rsidRPr="00815D4D">
        <w:rPr>
          <w:b/>
          <w:bCs/>
          <w:szCs w:val="22"/>
          <w:u w:val="single"/>
          <w:lang w:val="fr-FR"/>
        </w:rPr>
        <w:t xml:space="preserve"> plurinational de)</w:t>
      </w:r>
      <w:r w:rsidRPr="00815D4D">
        <w:rPr>
          <w:b/>
          <w:bCs/>
          <w:szCs w:val="22"/>
          <w:lang w:val="fr-FR"/>
        </w:rPr>
        <w:t>: [</w:t>
      </w:r>
      <w:r>
        <w:rPr>
          <w:b/>
          <w:bCs/>
          <w:szCs w:val="22"/>
          <w:lang w:val="fr-FR"/>
        </w:rPr>
        <w:t xml:space="preserve">Les droits de la </w:t>
      </w:r>
      <w:r w:rsidR="000A74C6">
        <w:rPr>
          <w:b/>
          <w:bCs/>
          <w:szCs w:val="22"/>
          <w:lang w:val="fr-FR"/>
        </w:rPr>
        <w:t>Terre Mère</w:t>
      </w:r>
      <w:r>
        <w:rPr>
          <w:b/>
          <w:bCs/>
          <w:szCs w:val="22"/>
          <w:lang w:val="fr-FR"/>
        </w:rPr>
        <w:t xml:space="preserve"> sont</w:t>
      </w:r>
      <w:r w:rsidRPr="00815D4D">
        <w:rPr>
          <w:b/>
          <w:bCs/>
          <w:szCs w:val="22"/>
          <w:lang w:val="fr-FR"/>
        </w:rPr>
        <w:t xml:space="preserve"> reconnu</w:t>
      </w:r>
      <w:r>
        <w:rPr>
          <w:b/>
          <w:bCs/>
          <w:szCs w:val="22"/>
          <w:lang w:val="fr-FR"/>
        </w:rPr>
        <w:t>s</w:t>
      </w:r>
      <w:r w:rsidRPr="00815D4D">
        <w:rPr>
          <w:b/>
          <w:bCs/>
          <w:szCs w:val="22"/>
          <w:lang w:val="fr-FR"/>
        </w:rPr>
        <w:t xml:space="preserve"> et </w:t>
      </w:r>
      <w:r>
        <w:rPr>
          <w:b/>
          <w:bCs/>
          <w:szCs w:val="22"/>
          <w:lang w:val="fr-FR"/>
        </w:rPr>
        <w:t>appliqués de manière effective</w:t>
      </w:r>
      <w:r w:rsidRPr="00815D4D">
        <w:rPr>
          <w:b/>
          <w:bCs/>
          <w:szCs w:val="22"/>
          <w:lang w:val="fr-FR"/>
        </w:rPr>
        <w:t>].</w:t>
      </w:r>
    </w:p>
    <w:p w14:paraId="71813127" w14:textId="77777777" w:rsidR="00DD2662" w:rsidRPr="00815D4D" w:rsidRDefault="00DD2662" w:rsidP="00DD2662">
      <w:pPr>
        <w:rPr>
          <w:lang w:val="fr-FR"/>
        </w:rPr>
      </w:pPr>
      <w:r w:rsidRPr="00815D4D">
        <w:rPr>
          <w:b/>
          <w:bCs/>
          <w:szCs w:val="22"/>
          <w:lang w:val="fr-FR"/>
        </w:rPr>
        <w:t xml:space="preserve"> </w:t>
      </w:r>
    </w:p>
    <w:p w14:paraId="0447A8AC" w14:textId="5E96C35D" w:rsidR="00DD2662" w:rsidRPr="009140AA" w:rsidRDefault="00DD2662" w:rsidP="00DD2662">
      <w:pPr>
        <w:ind w:left="720"/>
        <w:rPr>
          <w:lang w:val="fr-FR"/>
        </w:rPr>
      </w:pPr>
      <w:r>
        <w:rPr>
          <w:b/>
          <w:bCs/>
          <w:i/>
          <w:iCs/>
          <w:szCs w:val="22"/>
          <w:lang w:val="fr-FR"/>
        </w:rPr>
        <w:t>Indicateur</w:t>
      </w:r>
      <w:r w:rsidRPr="009140AA">
        <w:rPr>
          <w:b/>
          <w:bCs/>
          <w:i/>
          <w:iCs/>
          <w:szCs w:val="22"/>
          <w:lang w:val="fr-FR"/>
        </w:rPr>
        <w:t>: Au moins</w:t>
      </w:r>
      <w:r>
        <w:rPr>
          <w:b/>
          <w:bCs/>
          <w:i/>
          <w:iCs/>
          <w:szCs w:val="22"/>
          <w:lang w:val="fr-FR"/>
        </w:rPr>
        <w:t xml:space="preserve"> 50% des </w:t>
      </w:r>
      <w:r w:rsidRPr="009140AA">
        <w:rPr>
          <w:b/>
          <w:bCs/>
          <w:i/>
          <w:iCs/>
          <w:szCs w:val="22"/>
          <w:lang w:val="fr-FR"/>
        </w:rPr>
        <w:t>pays</w:t>
      </w:r>
      <w:r>
        <w:rPr>
          <w:b/>
          <w:bCs/>
          <w:i/>
          <w:iCs/>
          <w:szCs w:val="22"/>
          <w:lang w:val="fr-FR"/>
        </w:rPr>
        <w:t xml:space="preserve"> </w:t>
      </w:r>
      <w:r w:rsidR="00361249">
        <w:rPr>
          <w:b/>
          <w:bCs/>
          <w:i/>
          <w:iCs/>
          <w:szCs w:val="22"/>
          <w:lang w:val="fr-FR"/>
        </w:rPr>
        <w:t xml:space="preserve">qui sont des pays </w:t>
      </w:r>
      <w:r>
        <w:rPr>
          <w:b/>
          <w:bCs/>
          <w:i/>
          <w:iCs/>
          <w:szCs w:val="22"/>
          <w:lang w:val="fr-FR"/>
        </w:rPr>
        <w:t>signatair</w:t>
      </w:r>
      <w:r w:rsidRPr="009140AA">
        <w:rPr>
          <w:b/>
          <w:bCs/>
          <w:i/>
          <w:iCs/>
          <w:szCs w:val="22"/>
          <w:lang w:val="fr-FR"/>
        </w:rPr>
        <w:t>es de la Convention</w:t>
      </w:r>
      <w:r>
        <w:rPr>
          <w:b/>
          <w:bCs/>
          <w:i/>
          <w:iCs/>
          <w:szCs w:val="22"/>
          <w:lang w:val="fr-FR"/>
        </w:rPr>
        <w:t xml:space="preserve"> sur la d</w:t>
      </w:r>
      <w:r w:rsidRPr="009140AA">
        <w:rPr>
          <w:b/>
          <w:bCs/>
          <w:i/>
          <w:iCs/>
          <w:szCs w:val="22"/>
          <w:lang w:val="fr-FR"/>
        </w:rPr>
        <w:t>iversité biologique</w:t>
      </w:r>
      <w:r>
        <w:rPr>
          <w:b/>
          <w:bCs/>
          <w:i/>
          <w:iCs/>
          <w:szCs w:val="22"/>
          <w:lang w:val="fr-FR"/>
        </w:rPr>
        <w:t xml:space="preserve"> ont adopté une législation sur les droits de la </w:t>
      </w:r>
      <w:r w:rsidR="000A74C6">
        <w:rPr>
          <w:b/>
          <w:bCs/>
          <w:i/>
          <w:iCs/>
          <w:szCs w:val="22"/>
          <w:lang w:val="fr-FR"/>
        </w:rPr>
        <w:t>Terre Mère</w:t>
      </w:r>
      <w:r w:rsidRPr="009140AA">
        <w:rPr>
          <w:b/>
          <w:bCs/>
          <w:i/>
          <w:iCs/>
          <w:szCs w:val="22"/>
          <w:lang w:val="fr-FR"/>
        </w:rPr>
        <w:t>.</w:t>
      </w:r>
    </w:p>
    <w:p w14:paraId="4C1E7991" w14:textId="65F5E546" w:rsidR="00DD2662" w:rsidRPr="007418DD" w:rsidRDefault="00DD2662" w:rsidP="00DD2662">
      <w:pPr>
        <w:spacing w:before="120" w:after="120"/>
        <w:rPr>
          <w:b/>
          <w:bCs/>
          <w:lang w:val="fr-FR"/>
        </w:rPr>
      </w:pPr>
      <w:r w:rsidRPr="007418DD">
        <w:rPr>
          <w:b/>
          <w:bCs/>
          <w:szCs w:val="22"/>
          <w:u w:val="single"/>
          <w:lang w:val="fr-FR"/>
        </w:rPr>
        <w:t xml:space="preserve">Union européenne </w:t>
      </w:r>
      <w:r w:rsidRPr="007418DD">
        <w:rPr>
          <w:b/>
          <w:bCs/>
          <w:u w:val="single"/>
          <w:lang w:val="fr-FR"/>
        </w:rPr>
        <w:t xml:space="preserve">et ses </w:t>
      </w:r>
      <w:r w:rsidR="00AE2AFD">
        <w:rPr>
          <w:b/>
          <w:bCs/>
          <w:u w:val="single"/>
          <w:lang w:val="fr-FR"/>
        </w:rPr>
        <w:t>État</w:t>
      </w:r>
      <w:r w:rsidRPr="007418DD">
        <w:rPr>
          <w:b/>
          <w:bCs/>
          <w:u w:val="single"/>
          <w:lang w:val="fr-FR"/>
        </w:rPr>
        <w:t>s membres</w:t>
      </w:r>
      <w:r w:rsidRPr="007418DD">
        <w:rPr>
          <w:b/>
          <w:bCs/>
          <w:lang w:val="fr-FR"/>
        </w:rPr>
        <w:t>:</w:t>
      </w:r>
      <w:r w:rsidRPr="007418DD">
        <w:rPr>
          <w:lang w:val="fr-FR"/>
        </w:rPr>
        <w:t xml:space="preserve"> </w:t>
      </w:r>
      <w:r>
        <w:rPr>
          <w:b/>
          <w:bCs/>
          <w:lang w:val="fr-FR"/>
        </w:rPr>
        <w:t>L’empreinte écologique</w:t>
      </w:r>
      <w:r w:rsidRPr="007418DD">
        <w:rPr>
          <w:b/>
          <w:bCs/>
          <w:lang w:val="fr-FR"/>
        </w:rPr>
        <w:t xml:space="preserve"> </w:t>
      </w:r>
      <w:r>
        <w:rPr>
          <w:b/>
          <w:bCs/>
          <w:lang w:val="fr-FR"/>
        </w:rPr>
        <w:t>mondiale de la</w:t>
      </w:r>
      <w:r w:rsidRPr="007418DD">
        <w:rPr>
          <w:b/>
          <w:bCs/>
          <w:lang w:val="fr-FR"/>
        </w:rPr>
        <w:t xml:space="preserve"> production et </w:t>
      </w:r>
      <w:r>
        <w:rPr>
          <w:b/>
          <w:bCs/>
          <w:lang w:val="fr-FR"/>
        </w:rPr>
        <w:t>de la consommation sur l’</w:t>
      </w:r>
      <w:r w:rsidRPr="007418DD">
        <w:rPr>
          <w:b/>
          <w:bCs/>
          <w:lang w:val="fr-FR"/>
        </w:rPr>
        <w:t>environ</w:t>
      </w:r>
      <w:r>
        <w:rPr>
          <w:b/>
          <w:bCs/>
          <w:lang w:val="fr-FR"/>
        </w:rPr>
        <w:t xml:space="preserve">nement a été </w:t>
      </w:r>
      <w:r w:rsidRPr="007418DD">
        <w:rPr>
          <w:b/>
          <w:bCs/>
          <w:lang w:val="fr-FR"/>
        </w:rPr>
        <w:t>réduit</w:t>
      </w:r>
      <w:r>
        <w:rPr>
          <w:b/>
          <w:bCs/>
          <w:lang w:val="fr-FR"/>
        </w:rPr>
        <w:t>e de</w:t>
      </w:r>
      <w:r w:rsidRPr="007418DD">
        <w:rPr>
          <w:b/>
          <w:bCs/>
          <w:lang w:val="fr-FR"/>
        </w:rPr>
        <w:t xml:space="preserve"> [X] </w:t>
      </w:r>
      <w:r>
        <w:rPr>
          <w:b/>
          <w:bCs/>
          <w:lang w:val="fr-FR"/>
        </w:rPr>
        <w:t>%</w:t>
      </w:r>
      <w:r w:rsidRPr="007418DD">
        <w:rPr>
          <w:b/>
          <w:bCs/>
          <w:lang w:val="fr-FR"/>
        </w:rPr>
        <w:t>.</w:t>
      </w:r>
    </w:p>
    <w:p w14:paraId="482A9A86" w14:textId="77777777" w:rsidR="00DD2662" w:rsidRPr="00535F49" w:rsidRDefault="00DD2662" w:rsidP="00DD2662">
      <w:pPr>
        <w:spacing w:before="120" w:after="120"/>
        <w:rPr>
          <w:szCs w:val="22"/>
          <w:lang w:val="fr-FR"/>
        </w:rPr>
      </w:pPr>
    </w:p>
    <w:p w14:paraId="2576E145" w14:textId="77777777" w:rsidR="00DD2662" w:rsidRPr="00FB1F63" w:rsidRDefault="00DD2662" w:rsidP="00DD2662">
      <w:pPr>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32" w:name="_Toc86227327"/>
      <w:r>
        <w:rPr>
          <w:b/>
          <w:bCs/>
          <w:szCs w:val="22"/>
          <w:lang w:val="fr-FR"/>
        </w:rPr>
        <w:t>Jalon</w:t>
      </w:r>
      <w:r w:rsidRPr="00FB1F63">
        <w:rPr>
          <w:b/>
          <w:bCs/>
          <w:szCs w:val="22"/>
          <w:lang w:val="fr-FR"/>
        </w:rPr>
        <w:t xml:space="preserve"> </w:t>
      </w:r>
      <w:r w:rsidRPr="00FB1F63">
        <w:rPr>
          <w:b/>
          <w:bCs/>
          <w:caps/>
          <w:szCs w:val="22"/>
          <w:lang w:val="fr-FR"/>
        </w:rPr>
        <w:t>C.1</w:t>
      </w:r>
      <w:bookmarkEnd w:id="32"/>
    </w:p>
    <w:p w14:paraId="5CACDEB2" w14:textId="77777777" w:rsidR="00DD2662" w:rsidRPr="00FB1F63" w:rsidRDefault="00DD2662" w:rsidP="00DD2662">
      <w:pPr>
        <w:keepNext/>
        <w:kinsoku w:val="0"/>
        <w:overflowPunct w:val="0"/>
        <w:autoSpaceDE w:val="0"/>
        <w:autoSpaceDN w:val="0"/>
        <w:spacing w:before="360" w:after="120"/>
        <w:jc w:val="center"/>
        <w:rPr>
          <w:b/>
          <w:bCs/>
          <w:szCs w:val="22"/>
          <w:u w:val="single"/>
          <w:lang w:val="fr-FR"/>
        </w:rPr>
      </w:pPr>
      <w:r>
        <w:rPr>
          <w:rFonts w:asciiTheme="majorBidi" w:hAnsiTheme="majorBidi" w:cstheme="majorBidi"/>
          <w:b/>
          <w:szCs w:val="22"/>
          <w:lang w:val="fr-FR"/>
        </w:rPr>
        <w:t>TEXTE ORIGINAL</w:t>
      </w:r>
    </w:p>
    <w:tbl>
      <w:tblPr>
        <w:tblStyle w:val="TableGrid"/>
        <w:tblW w:w="9351" w:type="dxa"/>
        <w:tblBorders>
          <w:insideH w:val="none" w:sz="0" w:space="0" w:color="auto"/>
          <w:insideV w:val="none" w:sz="0" w:space="0" w:color="auto"/>
        </w:tblBorders>
        <w:tblLook w:val="04A0" w:firstRow="1" w:lastRow="0" w:firstColumn="1" w:lastColumn="0" w:noHBand="0" w:noVBand="1"/>
      </w:tblPr>
      <w:tblGrid>
        <w:gridCol w:w="9351"/>
      </w:tblGrid>
      <w:tr w:rsidR="00DD2662" w:rsidRPr="003F647C" w14:paraId="5B81A839" w14:textId="77777777" w:rsidTr="00F40FCD">
        <w:tc>
          <w:tcPr>
            <w:tcW w:w="9351" w:type="dxa"/>
          </w:tcPr>
          <w:p w14:paraId="6EE82934" w14:textId="21AE112A" w:rsidR="00DD2662" w:rsidRPr="00293280" w:rsidRDefault="00DD2662" w:rsidP="00F40FCD">
            <w:pPr>
              <w:spacing w:before="120" w:after="120"/>
              <w:rPr>
                <w:sz w:val="22"/>
                <w:szCs w:val="22"/>
                <w:lang w:val="fr-FR"/>
              </w:rPr>
            </w:pPr>
            <w:r w:rsidRPr="00293280">
              <w:rPr>
                <w:kern w:val="22"/>
                <w:sz w:val="22"/>
                <w:szCs w:val="22"/>
                <w:lang w:val="fr-FR"/>
              </w:rPr>
              <w:t>La</w:t>
            </w:r>
            <w:r w:rsidR="00293280">
              <w:rPr>
                <w:kern w:val="22"/>
                <w:sz w:val="22"/>
                <w:szCs w:val="22"/>
                <w:lang w:val="fr-FR"/>
              </w:rPr>
              <w:t xml:space="preserve"> part</w:t>
            </w:r>
            <w:r w:rsidR="00B262F1" w:rsidRPr="00293280">
              <w:rPr>
                <w:kern w:val="22"/>
                <w:sz w:val="22"/>
                <w:szCs w:val="22"/>
                <w:lang w:val="fr-FR"/>
              </w:rPr>
              <w:t xml:space="preserve"> </w:t>
            </w:r>
            <w:r w:rsidRPr="00293280">
              <w:rPr>
                <w:kern w:val="22"/>
                <w:sz w:val="22"/>
                <w:szCs w:val="22"/>
                <w:lang w:val="fr-FR"/>
              </w:rPr>
              <w:t>des avantages monétaires reçus par les fournisseurs, notamment les détenteurs de connaissances traditionnelles, a augmenté.</w:t>
            </w:r>
          </w:p>
        </w:tc>
      </w:tr>
    </w:tbl>
    <w:p w14:paraId="181F881F" w14:textId="77777777" w:rsidR="00DD2662" w:rsidRPr="00E41928" w:rsidRDefault="00DD2662" w:rsidP="00DD2662">
      <w:pPr>
        <w:kinsoku w:val="0"/>
        <w:overflowPunct w:val="0"/>
        <w:autoSpaceDE w:val="0"/>
        <w:autoSpaceDN w:val="0"/>
        <w:spacing w:before="240" w:after="120"/>
        <w:jc w:val="center"/>
        <w:rPr>
          <w:b/>
          <w:bCs/>
          <w:szCs w:val="22"/>
          <w:lang w:val="fr-FR"/>
        </w:rPr>
      </w:pPr>
      <w:r w:rsidRPr="00E41928">
        <w:rPr>
          <w:b/>
          <w:bCs/>
          <w:szCs w:val="22"/>
          <w:lang w:val="fr-FR"/>
        </w:rPr>
        <w:t>TEXTE COMPOSITE</w:t>
      </w:r>
    </w:p>
    <w:p w14:paraId="0CB5D8F1" w14:textId="77777777" w:rsidR="00DD2662" w:rsidRPr="004F280D" w:rsidRDefault="00DD2662" w:rsidP="00DD2662">
      <w:pPr>
        <w:spacing w:before="120" w:after="120"/>
        <w:rPr>
          <w:szCs w:val="22"/>
          <w:lang w:val="fr-FR"/>
        </w:rPr>
      </w:pPr>
      <w:r>
        <w:rPr>
          <w:szCs w:val="22"/>
          <w:lang w:val="fr-FR"/>
        </w:rPr>
        <w:t>[[La</w:t>
      </w:r>
      <w:r w:rsidRPr="004F280D">
        <w:rPr>
          <w:szCs w:val="22"/>
          <w:lang w:val="fr-FR"/>
        </w:rPr>
        <w:t xml:space="preserve"> [</w:t>
      </w:r>
      <w:r>
        <w:rPr>
          <w:szCs w:val="22"/>
          <w:lang w:val="fr-FR"/>
        </w:rPr>
        <w:t>part</w:t>
      </w:r>
      <w:r w:rsidRPr="004F280D">
        <w:rPr>
          <w:szCs w:val="22"/>
          <w:lang w:val="fr-FR"/>
        </w:rPr>
        <w:t xml:space="preserve">] </w:t>
      </w:r>
      <w:r w:rsidRPr="004F280D">
        <w:rPr>
          <w:b/>
          <w:bCs/>
          <w:szCs w:val="22"/>
          <w:lang w:val="fr-FR"/>
        </w:rPr>
        <w:t>proportion</w:t>
      </w:r>
      <w:r>
        <w:rPr>
          <w:szCs w:val="22"/>
          <w:lang w:val="fr-FR"/>
        </w:rPr>
        <w:t>] des</w:t>
      </w:r>
      <w:r w:rsidRPr="004F280D">
        <w:rPr>
          <w:szCs w:val="22"/>
          <w:lang w:val="fr-FR"/>
        </w:rPr>
        <w:t xml:space="preserve"> avantages monétaires [</w:t>
      </w:r>
      <w:r>
        <w:rPr>
          <w:b/>
          <w:bCs/>
          <w:szCs w:val="22"/>
          <w:lang w:val="fr-FR"/>
        </w:rPr>
        <w:t>Les avantages</w:t>
      </w:r>
      <w:r w:rsidRPr="004F280D">
        <w:rPr>
          <w:b/>
          <w:bCs/>
          <w:szCs w:val="22"/>
          <w:lang w:val="fr-FR"/>
        </w:rPr>
        <w:t xml:space="preserve"> monétaires</w:t>
      </w:r>
      <w:r>
        <w:rPr>
          <w:b/>
          <w:bCs/>
          <w:szCs w:val="22"/>
          <w:lang w:val="fr-FR"/>
        </w:rPr>
        <w:t xml:space="preserve"> sont</w:t>
      </w:r>
      <w:r>
        <w:rPr>
          <w:szCs w:val="22"/>
          <w:lang w:val="fr-FR"/>
        </w:rPr>
        <w:t xml:space="preserve">] reçus [par les </w:t>
      </w:r>
      <w:r w:rsidRPr="004F280D">
        <w:rPr>
          <w:szCs w:val="22"/>
          <w:lang w:val="fr-FR"/>
        </w:rPr>
        <w:t>fournisseurs]</w:t>
      </w:r>
      <w:r>
        <w:rPr>
          <w:rFonts w:eastAsia="Bookman Old Style"/>
          <w:b/>
          <w:bCs/>
          <w:szCs w:val="22"/>
          <w:lang w:val="fr-FR"/>
        </w:rPr>
        <w:t xml:space="preserve"> de</w:t>
      </w:r>
      <w:r w:rsidRPr="004F280D">
        <w:rPr>
          <w:rFonts w:eastAsia="Bookman Old Style"/>
          <w:b/>
          <w:bCs/>
          <w:szCs w:val="22"/>
          <w:lang w:val="fr-FR"/>
        </w:rPr>
        <w:t xml:space="preserve"> biodiversité/</w:t>
      </w:r>
      <w:r>
        <w:rPr>
          <w:rFonts w:eastAsia="Bookman Old Style"/>
          <w:b/>
          <w:bCs/>
          <w:szCs w:val="22"/>
          <w:lang w:val="fr-FR"/>
        </w:rPr>
        <w:t>ressources biologiques</w:t>
      </w:r>
      <w:r w:rsidRPr="004F280D">
        <w:rPr>
          <w:rFonts w:eastAsia="Bookman Old Style"/>
          <w:b/>
          <w:bCs/>
          <w:szCs w:val="22"/>
          <w:lang w:val="fr-FR"/>
        </w:rPr>
        <w:t xml:space="preserve">, </w:t>
      </w:r>
      <w:r>
        <w:rPr>
          <w:rFonts w:eastAsia="Bookman Old Style"/>
          <w:b/>
          <w:bCs/>
          <w:szCs w:val="22"/>
          <w:lang w:val="fr-FR"/>
        </w:rPr>
        <w:t xml:space="preserve">de </w:t>
      </w:r>
      <w:r w:rsidRPr="004F280D">
        <w:rPr>
          <w:rFonts w:eastAsia="Bookman Old Style"/>
          <w:b/>
          <w:bCs/>
          <w:szCs w:val="22"/>
          <w:lang w:val="fr-FR"/>
        </w:rPr>
        <w:t xml:space="preserve">ressources génétiques </w:t>
      </w:r>
      <w:r w:rsidRPr="004F280D">
        <w:rPr>
          <w:rFonts w:eastAsia="Bookman Old Style"/>
          <w:szCs w:val="22"/>
          <w:lang w:val="fr-FR"/>
        </w:rPr>
        <w:t>[</w:t>
      </w:r>
      <w:r>
        <w:rPr>
          <w:rFonts w:eastAsia="Bookman Old Style"/>
          <w:b/>
          <w:bCs/>
          <w:szCs w:val="22"/>
          <w:lang w:val="fr-FR"/>
        </w:rPr>
        <w:t>et</w:t>
      </w:r>
      <w:r w:rsidRPr="004F280D">
        <w:rPr>
          <w:rFonts w:eastAsia="Bookman Old Style"/>
          <w:szCs w:val="22"/>
          <w:lang w:val="fr-FR"/>
        </w:rPr>
        <w:t>][</w:t>
      </w:r>
      <w:r>
        <w:rPr>
          <w:rFonts w:eastAsia="Bookman Old Style"/>
          <w:szCs w:val="22"/>
          <w:lang w:val="fr-FR"/>
        </w:rPr>
        <w:t xml:space="preserve">, </w:t>
      </w:r>
      <w:r>
        <w:rPr>
          <w:rFonts w:eastAsia="Bookman Old Style"/>
          <w:b/>
          <w:bCs/>
          <w:szCs w:val="22"/>
          <w:lang w:val="fr-FR"/>
        </w:rPr>
        <w:t>y compris</w:t>
      </w:r>
      <w:r w:rsidRPr="004F280D">
        <w:rPr>
          <w:rFonts w:eastAsia="Bookman Old Style"/>
          <w:szCs w:val="22"/>
          <w:lang w:val="fr-FR"/>
        </w:rPr>
        <w:t>]</w:t>
      </w:r>
      <w:r w:rsidRPr="004F280D">
        <w:rPr>
          <w:rFonts w:eastAsia="Bookman Old Style"/>
          <w:b/>
          <w:bCs/>
          <w:szCs w:val="22"/>
          <w:lang w:val="fr-FR"/>
        </w:rPr>
        <w:t xml:space="preserve"> </w:t>
      </w:r>
      <w:r>
        <w:rPr>
          <w:rFonts w:eastAsia="Bookman Old Style"/>
          <w:b/>
          <w:bCs/>
          <w:szCs w:val="22"/>
          <w:lang w:val="fr-FR"/>
        </w:rPr>
        <w:t>d’</w:t>
      </w:r>
      <w:r w:rsidRPr="004F280D">
        <w:rPr>
          <w:rFonts w:eastAsia="Bookman Old Style"/>
          <w:b/>
          <w:bCs/>
          <w:szCs w:val="22"/>
          <w:lang w:val="fr-FR"/>
        </w:rPr>
        <w:t>information de séquençage numérique</w:t>
      </w:r>
      <w:r>
        <w:rPr>
          <w:rFonts w:eastAsia="Bookman Old Style"/>
          <w:b/>
          <w:bCs/>
          <w:szCs w:val="22"/>
          <w:lang w:val="fr-FR"/>
        </w:rPr>
        <w:t xml:space="preserve"> [et</w:t>
      </w:r>
      <w:r w:rsidRPr="004F280D">
        <w:rPr>
          <w:rFonts w:eastAsia="Bookman Old Style"/>
          <w:b/>
          <w:bCs/>
          <w:szCs w:val="22"/>
          <w:lang w:val="fr-FR"/>
        </w:rPr>
        <w:t>]</w:t>
      </w:r>
      <w:r w:rsidRPr="004F280D">
        <w:rPr>
          <w:szCs w:val="22"/>
          <w:lang w:val="fr-FR"/>
        </w:rPr>
        <w:t>, [</w:t>
      </w:r>
      <w:r>
        <w:rPr>
          <w:szCs w:val="22"/>
          <w:lang w:val="fr-FR"/>
        </w:rPr>
        <w:t>notamment</w:t>
      </w:r>
      <w:r w:rsidRPr="004F280D">
        <w:rPr>
          <w:szCs w:val="22"/>
          <w:lang w:val="fr-FR"/>
        </w:rPr>
        <w:t>] [</w:t>
      </w:r>
      <w:r>
        <w:rPr>
          <w:b/>
          <w:bCs/>
          <w:szCs w:val="22"/>
          <w:lang w:val="fr-FR"/>
        </w:rPr>
        <w:t xml:space="preserve">par les </w:t>
      </w:r>
      <w:r w:rsidRPr="004F280D">
        <w:rPr>
          <w:b/>
          <w:bCs/>
          <w:szCs w:val="22"/>
          <w:lang w:val="fr-FR"/>
        </w:rPr>
        <w:t xml:space="preserve">fournisseurs, </w:t>
      </w:r>
      <w:r>
        <w:rPr>
          <w:b/>
          <w:bCs/>
          <w:szCs w:val="22"/>
          <w:lang w:val="fr-FR"/>
        </w:rPr>
        <w:t>les peuples autochtones et les communautés locales et</w:t>
      </w:r>
      <w:r w:rsidRPr="004F280D">
        <w:rPr>
          <w:szCs w:val="22"/>
          <w:lang w:val="fr-FR"/>
        </w:rPr>
        <w:t>] [</w:t>
      </w:r>
      <w:r w:rsidRPr="00634704">
        <w:rPr>
          <w:b/>
          <w:szCs w:val="22"/>
          <w:lang w:val="fr-FR"/>
        </w:rPr>
        <w:t>les détenteurs de</w:t>
      </w:r>
      <w:r w:rsidRPr="004F280D">
        <w:rPr>
          <w:szCs w:val="22"/>
          <w:lang w:val="fr-FR"/>
        </w:rPr>
        <w:t>] connaissances traditionnelles [</w:t>
      </w:r>
      <w:r w:rsidRPr="004F280D">
        <w:rPr>
          <w:b/>
          <w:bCs/>
          <w:szCs w:val="22"/>
          <w:lang w:val="fr-FR"/>
        </w:rPr>
        <w:t xml:space="preserve">associées aux ressources génétiques, et </w:t>
      </w:r>
      <w:r>
        <w:rPr>
          <w:b/>
          <w:bCs/>
          <w:szCs w:val="22"/>
          <w:lang w:val="fr-FR"/>
        </w:rPr>
        <w:t>sont utilisés efficacement pour la</w:t>
      </w:r>
      <w:r w:rsidRPr="004F280D">
        <w:rPr>
          <w:b/>
          <w:bCs/>
          <w:szCs w:val="22"/>
          <w:lang w:val="fr-FR"/>
        </w:rPr>
        <w:t xml:space="preserve"> conservation et </w:t>
      </w:r>
      <w:r>
        <w:rPr>
          <w:b/>
          <w:bCs/>
          <w:szCs w:val="22"/>
          <w:lang w:val="fr-FR"/>
        </w:rPr>
        <w:t>l’</w:t>
      </w:r>
      <w:r w:rsidRPr="004F280D">
        <w:rPr>
          <w:b/>
          <w:bCs/>
          <w:szCs w:val="22"/>
          <w:lang w:val="fr-FR"/>
        </w:rPr>
        <w:t>utilisation durable</w:t>
      </w:r>
      <w:r>
        <w:rPr>
          <w:b/>
          <w:bCs/>
          <w:szCs w:val="22"/>
          <w:lang w:val="fr-FR"/>
        </w:rPr>
        <w:t xml:space="preserve"> de la </w:t>
      </w:r>
      <w:r w:rsidRPr="004F280D">
        <w:rPr>
          <w:b/>
          <w:bCs/>
          <w:szCs w:val="22"/>
          <w:lang w:val="fr-FR"/>
        </w:rPr>
        <w:t xml:space="preserve">biodiversité </w:t>
      </w:r>
      <w:r>
        <w:rPr>
          <w:b/>
          <w:bCs/>
          <w:szCs w:val="22"/>
          <w:lang w:val="fr-FR"/>
        </w:rPr>
        <w:t>en appui aux</w:t>
      </w:r>
      <w:r w:rsidRPr="004F280D">
        <w:rPr>
          <w:b/>
          <w:bCs/>
          <w:szCs w:val="22"/>
          <w:lang w:val="fr-FR"/>
        </w:rPr>
        <w:t xml:space="preserve"> </w:t>
      </w:r>
      <w:r>
        <w:rPr>
          <w:b/>
          <w:bCs/>
          <w:szCs w:val="22"/>
          <w:lang w:val="fr-FR"/>
        </w:rPr>
        <w:t>Objectifs de développement durable</w:t>
      </w:r>
      <w:r w:rsidRPr="004F280D">
        <w:rPr>
          <w:szCs w:val="22"/>
          <w:lang w:val="fr-FR"/>
        </w:rPr>
        <w:t xml:space="preserve">][, </w:t>
      </w:r>
      <w:r>
        <w:rPr>
          <w:szCs w:val="22"/>
          <w:lang w:val="fr-FR"/>
        </w:rPr>
        <w:t>a augmenté</w:t>
      </w:r>
      <w:r w:rsidRPr="004F280D">
        <w:rPr>
          <w:szCs w:val="22"/>
          <w:lang w:val="fr-FR"/>
        </w:rPr>
        <w:t>] [</w:t>
      </w:r>
      <w:r>
        <w:rPr>
          <w:b/>
          <w:bCs/>
          <w:szCs w:val="22"/>
          <w:lang w:val="fr-FR"/>
        </w:rPr>
        <w:t>et contribue à la préservation de ces connaissances</w:t>
      </w:r>
      <w:r w:rsidRPr="004F280D">
        <w:rPr>
          <w:b/>
          <w:bCs/>
          <w:szCs w:val="22"/>
          <w:lang w:val="fr-FR"/>
        </w:rPr>
        <w:t xml:space="preserve"> et </w:t>
      </w:r>
      <w:r>
        <w:rPr>
          <w:b/>
          <w:bCs/>
          <w:szCs w:val="22"/>
          <w:lang w:val="fr-FR"/>
        </w:rPr>
        <w:t xml:space="preserve">à la </w:t>
      </w:r>
      <w:r w:rsidRPr="004F280D">
        <w:rPr>
          <w:b/>
          <w:bCs/>
          <w:szCs w:val="22"/>
          <w:lang w:val="fr-FR"/>
        </w:rPr>
        <w:t xml:space="preserve">conservation et </w:t>
      </w:r>
      <w:r>
        <w:rPr>
          <w:b/>
          <w:bCs/>
          <w:szCs w:val="22"/>
          <w:lang w:val="fr-FR"/>
        </w:rPr>
        <w:t>à l’</w:t>
      </w:r>
      <w:r w:rsidRPr="004F280D">
        <w:rPr>
          <w:b/>
          <w:bCs/>
          <w:szCs w:val="22"/>
          <w:lang w:val="fr-FR"/>
        </w:rPr>
        <w:t xml:space="preserve">utilisation durable </w:t>
      </w:r>
      <w:r>
        <w:rPr>
          <w:b/>
          <w:bCs/>
          <w:szCs w:val="22"/>
          <w:lang w:val="fr-FR"/>
        </w:rPr>
        <w:t>de la biodiv</w:t>
      </w:r>
      <w:r w:rsidRPr="004F280D">
        <w:rPr>
          <w:b/>
          <w:bCs/>
          <w:szCs w:val="22"/>
          <w:lang w:val="fr-FR"/>
        </w:rPr>
        <w:t>ersité</w:t>
      </w:r>
      <w:r w:rsidRPr="004F280D">
        <w:rPr>
          <w:szCs w:val="22"/>
          <w:lang w:val="fr-FR"/>
        </w:rPr>
        <w:t>.]</w:t>
      </w:r>
    </w:p>
    <w:p w14:paraId="37505A90" w14:textId="77777777" w:rsidR="00DD2662" w:rsidRPr="00E41928" w:rsidRDefault="00DD2662" w:rsidP="00DD2662">
      <w:pPr>
        <w:kinsoku w:val="0"/>
        <w:overflowPunct w:val="0"/>
        <w:autoSpaceDE w:val="0"/>
        <w:autoSpaceDN w:val="0"/>
        <w:spacing w:before="240" w:after="120"/>
        <w:jc w:val="center"/>
        <w:rPr>
          <w:b/>
          <w:bCs/>
          <w:szCs w:val="22"/>
          <w:lang w:val="fr-FR"/>
        </w:rPr>
      </w:pPr>
      <w:r w:rsidRPr="00E41928">
        <w:rPr>
          <w:b/>
          <w:bCs/>
          <w:lang w:val="fr-FR"/>
        </w:rPr>
        <w:lastRenderedPageBreak/>
        <w:t>PROPOSITIONS DES PARTIES</w:t>
      </w:r>
    </w:p>
    <w:p w14:paraId="20AF04F4" w14:textId="6E82DFBD" w:rsidR="00DD2662" w:rsidRPr="002626FB" w:rsidRDefault="00DD2662" w:rsidP="00DD2662">
      <w:pPr>
        <w:keepNext/>
        <w:suppressLineNumbers/>
        <w:suppressAutoHyphens/>
        <w:spacing w:before="120" w:after="120"/>
        <w:rPr>
          <w:szCs w:val="22"/>
          <w:lang w:val="fr-FR"/>
        </w:rPr>
      </w:pPr>
      <w:r w:rsidRPr="004F280D">
        <w:rPr>
          <w:rFonts w:eastAsiaTheme="minorEastAsia"/>
          <w:b/>
          <w:bCs/>
          <w:szCs w:val="22"/>
          <w:u w:val="single"/>
          <w:lang w:val="fr-FR"/>
        </w:rPr>
        <w:t>Afrique du Sud</w:t>
      </w:r>
      <w:r w:rsidRPr="004F280D">
        <w:rPr>
          <w:rFonts w:eastAsiaTheme="minorEastAsia"/>
          <w:b/>
          <w:bCs/>
          <w:szCs w:val="22"/>
          <w:lang w:val="fr-FR"/>
        </w:rPr>
        <w:t>:</w:t>
      </w:r>
      <w:r w:rsidRPr="004F280D">
        <w:rPr>
          <w:rFonts w:eastAsiaTheme="minorEastAsia"/>
          <w:szCs w:val="22"/>
          <w:lang w:val="fr-FR"/>
        </w:rPr>
        <w:t xml:space="preserve"> </w:t>
      </w:r>
      <w:r>
        <w:rPr>
          <w:szCs w:val="22"/>
          <w:lang w:val="fr-FR"/>
        </w:rPr>
        <w:t>La</w:t>
      </w:r>
      <w:r w:rsidR="00B262F1">
        <w:rPr>
          <w:szCs w:val="22"/>
          <w:lang w:val="fr-FR"/>
        </w:rPr>
        <w:t xml:space="preserve"> partie </w:t>
      </w:r>
      <w:r>
        <w:rPr>
          <w:szCs w:val="22"/>
          <w:lang w:val="fr-FR"/>
        </w:rPr>
        <w:t>des avantages</w:t>
      </w:r>
      <w:r w:rsidRPr="004F280D">
        <w:rPr>
          <w:szCs w:val="22"/>
          <w:lang w:val="fr-FR"/>
        </w:rPr>
        <w:t xml:space="preserve"> monétaires </w:t>
      </w:r>
      <w:r>
        <w:rPr>
          <w:szCs w:val="22"/>
          <w:lang w:val="fr-FR"/>
        </w:rPr>
        <w:t>reçus par les fournisseurs</w:t>
      </w:r>
      <w:r w:rsidRPr="004F280D">
        <w:rPr>
          <w:szCs w:val="22"/>
          <w:lang w:val="fr-FR"/>
        </w:rPr>
        <w:t xml:space="preserve"> </w:t>
      </w:r>
      <w:r>
        <w:rPr>
          <w:b/>
          <w:bCs/>
          <w:szCs w:val="22"/>
          <w:lang w:val="fr-FR"/>
        </w:rPr>
        <w:t>de</w:t>
      </w:r>
      <w:r w:rsidRPr="004F280D">
        <w:rPr>
          <w:b/>
          <w:bCs/>
          <w:szCs w:val="22"/>
          <w:lang w:val="fr-FR"/>
        </w:rPr>
        <w:t xml:space="preserve"> ressources génétiques</w:t>
      </w:r>
      <w:r>
        <w:rPr>
          <w:b/>
          <w:bCs/>
          <w:szCs w:val="22"/>
          <w:lang w:val="fr-FR"/>
        </w:rPr>
        <w:t xml:space="preserve"> et de ressources biologiques,</w:t>
      </w:r>
      <w:r w:rsidRPr="004F280D">
        <w:rPr>
          <w:b/>
          <w:bCs/>
          <w:szCs w:val="22"/>
          <w:lang w:val="fr-FR"/>
        </w:rPr>
        <w:t xml:space="preserve"> </w:t>
      </w:r>
      <w:r>
        <w:rPr>
          <w:b/>
          <w:bCs/>
          <w:szCs w:val="22"/>
          <w:lang w:val="fr-FR"/>
        </w:rPr>
        <w:t>y compris l’information de séquençage numérique</w:t>
      </w:r>
      <w:r w:rsidRPr="004F280D">
        <w:rPr>
          <w:b/>
          <w:bCs/>
          <w:szCs w:val="22"/>
          <w:lang w:val="fr-FR"/>
        </w:rPr>
        <w:t xml:space="preserve">, et </w:t>
      </w:r>
      <w:r>
        <w:rPr>
          <w:strike/>
          <w:szCs w:val="22"/>
          <w:lang w:val="fr-FR"/>
        </w:rPr>
        <w:t>notamment</w:t>
      </w:r>
      <w:r w:rsidRPr="004F280D">
        <w:rPr>
          <w:szCs w:val="22"/>
          <w:lang w:val="fr-FR"/>
        </w:rPr>
        <w:t xml:space="preserve"> </w:t>
      </w:r>
      <w:r>
        <w:rPr>
          <w:szCs w:val="22"/>
          <w:lang w:val="fr-FR"/>
        </w:rPr>
        <w:t>les détenteurs de</w:t>
      </w:r>
      <w:r w:rsidRPr="004F280D">
        <w:rPr>
          <w:color w:val="FF0000"/>
          <w:szCs w:val="22"/>
          <w:lang w:val="fr-FR"/>
        </w:rPr>
        <w:t xml:space="preserve"> </w:t>
      </w:r>
      <w:r w:rsidRPr="00C24DEC">
        <w:rPr>
          <w:bCs/>
          <w:szCs w:val="22"/>
          <w:lang w:val="fr-FR"/>
        </w:rPr>
        <w:t>connaissances traditionnelles</w:t>
      </w:r>
      <w:r w:rsidRPr="004F280D">
        <w:rPr>
          <w:b/>
          <w:bCs/>
          <w:szCs w:val="22"/>
          <w:lang w:val="fr-FR"/>
        </w:rPr>
        <w:t xml:space="preserve"> connexes</w:t>
      </w:r>
      <w:r w:rsidRPr="004F280D">
        <w:rPr>
          <w:szCs w:val="22"/>
          <w:lang w:val="fr-FR"/>
        </w:rPr>
        <w:t xml:space="preserve">, </w:t>
      </w:r>
      <w:r>
        <w:rPr>
          <w:szCs w:val="22"/>
          <w:lang w:val="fr-FR"/>
        </w:rPr>
        <w:t>a augmenté</w:t>
      </w:r>
      <w:r w:rsidRPr="004F280D">
        <w:rPr>
          <w:szCs w:val="22"/>
          <w:lang w:val="fr-FR"/>
        </w:rPr>
        <w:t>.</w:t>
      </w:r>
    </w:p>
    <w:p w14:paraId="755DD8C8" w14:textId="5C597C47" w:rsidR="00DD2662" w:rsidRPr="004F280D" w:rsidRDefault="00DD2662" w:rsidP="00DD2662">
      <w:pPr>
        <w:spacing w:before="120" w:after="120"/>
        <w:rPr>
          <w:lang w:val="fr-FR"/>
        </w:rPr>
      </w:pPr>
      <w:r>
        <w:rPr>
          <w:rFonts w:eastAsia="Arial"/>
          <w:b/>
          <w:bCs/>
          <w:u w:val="single"/>
          <w:lang w:val="fr-FR"/>
        </w:rPr>
        <w:t>Équateur</w:t>
      </w:r>
      <w:r w:rsidRPr="004F280D">
        <w:rPr>
          <w:rFonts w:eastAsia="Arial"/>
          <w:b/>
          <w:bCs/>
          <w:lang w:val="fr-FR"/>
        </w:rPr>
        <w:t xml:space="preserve">: </w:t>
      </w:r>
      <w:r>
        <w:rPr>
          <w:lang w:val="fr-FR"/>
        </w:rPr>
        <w:t>La</w:t>
      </w:r>
      <w:r w:rsidR="00B262F1">
        <w:rPr>
          <w:lang w:val="fr-FR"/>
        </w:rPr>
        <w:t xml:space="preserve"> partie </w:t>
      </w:r>
      <w:r>
        <w:rPr>
          <w:b/>
          <w:bCs/>
          <w:lang w:val="fr-FR"/>
        </w:rPr>
        <w:t xml:space="preserve">proportion </w:t>
      </w:r>
      <w:r w:rsidRPr="008417CA">
        <w:rPr>
          <w:bCs/>
          <w:lang w:val="fr-FR"/>
        </w:rPr>
        <w:t>des avantages</w:t>
      </w:r>
      <w:r w:rsidRPr="004F280D">
        <w:rPr>
          <w:lang w:val="fr-FR"/>
        </w:rPr>
        <w:t xml:space="preserve"> monétaires </w:t>
      </w:r>
      <w:r>
        <w:rPr>
          <w:lang w:val="fr-FR"/>
        </w:rPr>
        <w:t>reçus par</w:t>
      </w:r>
      <w:r w:rsidRPr="004F280D">
        <w:rPr>
          <w:lang w:val="fr-FR"/>
        </w:rPr>
        <w:t xml:space="preserve"> </w:t>
      </w:r>
      <w:r>
        <w:rPr>
          <w:lang w:val="fr-FR"/>
        </w:rPr>
        <w:t>les fournisseurs</w:t>
      </w:r>
      <w:r w:rsidRPr="004F280D">
        <w:rPr>
          <w:lang w:val="fr-FR"/>
        </w:rPr>
        <w:t xml:space="preserve">, </w:t>
      </w:r>
      <w:r>
        <w:rPr>
          <w:lang w:val="fr-FR"/>
        </w:rPr>
        <w:t>notamment</w:t>
      </w:r>
      <w:r w:rsidRPr="004F280D">
        <w:rPr>
          <w:lang w:val="fr-FR"/>
        </w:rPr>
        <w:t xml:space="preserve"> </w:t>
      </w:r>
      <w:r>
        <w:rPr>
          <w:strike/>
          <w:lang w:val="fr-FR"/>
        </w:rPr>
        <w:t>les détenteurs de</w:t>
      </w:r>
      <w:r w:rsidRPr="004F280D">
        <w:rPr>
          <w:lang w:val="fr-FR"/>
        </w:rPr>
        <w:t xml:space="preserve"> </w:t>
      </w:r>
      <w:r w:rsidRPr="00B848CE">
        <w:rPr>
          <w:b/>
          <w:lang w:val="fr-FR"/>
        </w:rPr>
        <w:t>les détenteurs de</w:t>
      </w:r>
      <w:r>
        <w:rPr>
          <w:lang w:val="fr-FR"/>
        </w:rPr>
        <w:t xml:space="preserve"> </w:t>
      </w:r>
      <w:r w:rsidRPr="004F280D">
        <w:rPr>
          <w:lang w:val="fr-FR"/>
        </w:rPr>
        <w:t xml:space="preserve">connaissances traditionnelles, </w:t>
      </w:r>
      <w:r>
        <w:rPr>
          <w:lang w:val="fr-FR"/>
        </w:rPr>
        <w:t>a augmenté.</w:t>
      </w:r>
    </w:p>
    <w:p w14:paraId="2C527030" w14:textId="0AE68587" w:rsidR="00DD2662" w:rsidRPr="004F280D" w:rsidRDefault="00DD2662" w:rsidP="00DD2662">
      <w:pPr>
        <w:keepNext/>
        <w:suppressLineNumbers/>
        <w:suppressAutoHyphens/>
        <w:spacing w:before="120" w:after="120"/>
        <w:rPr>
          <w:rFonts w:eastAsiaTheme="minorEastAsia"/>
          <w:b/>
          <w:bCs/>
          <w:szCs w:val="22"/>
          <w:lang w:val="fr-FR"/>
        </w:rPr>
      </w:pPr>
      <w:r w:rsidRPr="004F280D">
        <w:rPr>
          <w:rFonts w:eastAsiaTheme="minorEastAsia"/>
          <w:b/>
          <w:bCs/>
          <w:szCs w:val="22"/>
          <w:u w:val="single"/>
          <w:lang w:val="fr-FR"/>
        </w:rPr>
        <w:t>Inde</w:t>
      </w:r>
      <w:r w:rsidRPr="004F280D">
        <w:rPr>
          <w:rFonts w:eastAsiaTheme="minorEastAsia"/>
          <w:b/>
          <w:bCs/>
          <w:szCs w:val="22"/>
          <w:lang w:val="fr-FR"/>
        </w:rPr>
        <w:t>:</w:t>
      </w:r>
      <w:r w:rsidRPr="004F280D">
        <w:rPr>
          <w:rFonts w:eastAsiaTheme="minorEastAsia"/>
          <w:szCs w:val="22"/>
          <w:lang w:val="fr-FR"/>
        </w:rPr>
        <w:t xml:space="preserve"> </w:t>
      </w:r>
      <w:r>
        <w:rPr>
          <w:rFonts w:eastAsia="Arial"/>
          <w:szCs w:val="22"/>
          <w:lang w:val="fr-FR"/>
        </w:rPr>
        <w:t>La</w:t>
      </w:r>
      <w:r w:rsidR="00B262F1">
        <w:rPr>
          <w:rFonts w:eastAsia="Arial"/>
          <w:szCs w:val="22"/>
          <w:lang w:val="fr-FR"/>
        </w:rPr>
        <w:t xml:space="preserve"> partie </w:t>
      </w:r>
      <w:r>
        <w:rPr>
          <w:rFonts w:eastAsia="Arial"/>
          <w:szCs w:val="22"/>
          <w:lang w:val="fr-FR"/>
        </w:rPr>
        <w:t>des avantages</w:t>
      </w:r>
      <w:r w:rsidRPr="004F280D">
        <w:rPr>
          <w:rFonts w:eastAsia="Arial"/>
          <w:szCs w:val="22"/>
          <w:lang w:val="fr-FR"/>
        </w:rPr>
        <w:t xml:space="preserve"> monétaires </w:t>
      </w:r>
      <w:r>
        <w:rPr>
          <w:rFonts w:eastAsia="Arial"/>
          <w:szCs w:val="22"/>
          <w:lang w:val="fr-FR"/>
        </w:rPr>
        <w:t>reçus par les fournisseurs</w:t>
      </w:r>
      <w:r w:rsidRPr="004F280D">
        <w:rPr>
          <w:rFonts w:eastAsia="Arial"/>
          <w:szCs w:val="22"/>
          <w:lang w:val="fr-FR"/>
        </w:rPr>
        <w:t xml:space="preserve">, </w:t>
      </w:r>
      <w:r>
        <w:rPr>
          <w:rFonts w:eastAsia="Arial"/>
          <w:szCs w:val="22"/>
          <w:lang w:val="fr-FR"/>
        </w:rPr>
        <w:t>notamment</w:t>
      </w:r>
      <w:r w:rsidRPr="004F280D">
        <w:rPr>
          <w:rFonts w:eastAsia="Arial"/>
          <w:szCs w:val="22"/>
          <w:lang w:val="fr-FR"/>
        </w:rPr>
        <w:t xml:space="preserve"> </w:t>
      </w:r>
      <w:r>
        <w:rPr>
          <w:rFonts w:eastAsia="Arial"/>
          <w:szCs w:val="22"/>
          <w:lang w:val="fr-FR"/>
        </w:rPr>
        <w:t>les détenteurs</w:t>
      </w:r>
      <w:r w:rsidRPr="004F280D">
        <w:rPr>
          <w:rFonts w:eastAsia="Arial"/>
          <w:szCs w:val="22"/>
          <w:lang w:val="fr-FR"/>
        </w:rPr>
        <w:t xml:space="preserve"> de connaissances traditionnelles, </w:t>
      </w:r>
      <w:r>
        <w:rPr>
          <w:rFonts w:eastAsia="Arial"/>
          <w:szCs w:val="22"/>
          <w:lang w:val="fr-FR"/>
        </w:rPr>
        <w:t>a augmenté</w:t>
      </w:r>
      <w:r w:rsidRPr="004F280D">
        <w:rPr>
          <w:rFonts w:eastAsia="Arial"/>
          <w:szCs w:val="22"/>
          <w:lang w:val="fr-FR"/>
        </w:rPr>
        <w:t xml:space="preserve"> </w:t>
      </w:r>
      <w:r w:rsidRPr="008417CA">
        <w:rPr>
          <w:rFonts w:eastAsia="Arial"/>
          <w:b/>
          <w:szCs w:val="22"/>
          <w:lang w:val="fr-FR"/>
        </w:rPr>
        <w:t>et</w:t>
      </w:r>
      <w:r w:rsidRPr="004F280D">
        <w:rPr>
          <w:rFonts w:eastAsia="Arial"/>
          <w:szCs w:val="22"/>
          <w:lang w:val="fr-FR"/>
        </w:rPr>
        <w:t xml:space="preserve"> </w:t>
      </w:r>
      <w:r>
        <w:rPr>
          <w:rFonts w:eastAsia="Arial"/>
          <w:b/>
          <w:bCs/>
          <w:szCs w:val="22"/>
          <w:lang w:val="fr-FR"/>
        </w:rPr>
        <w:t>contribue à la préservation de ces</w:t>
      </w:r>
      <w:r w:rsidRPr="004F280D">
        <w:rPr>
          <w:rFonts w:eastAsia="Arial"/>
          <w:b/>
          <w:bCs/>
          <w:szCs w:val="22"/>
          <w:lang w:val="fr-FR"/>
        </w:rPr>
        <w:t xml:space="preserve"> </w:t>
      </w:r>
      <w:r>
        <w:rPr>
          <w:rFonts w:eastAsia="Arial"/>
          <w:b/>
          <w:bCs/>
          <w:szCs w:val="22"/>
          <w:lang w:val="fr-FR"/>
        </w:rPr>
        <w:t>connaissances</w:t>
      </w:r>
      <w:r w:rsidRPr="004F280D">
        <w:rPr>
          <w:rFonts w:eastAsia="Arial"/>
          <w:b/>
          <w:bCs/>
          <w:szCs w:val="22"/>
          <w:lang w:val="fr-FR"/>
        </w:rPr>
        <w:t xml:space="preserve"> et </w:t>
      </w:r>
      <w:r>
        <w:rPr>
          <w:rFonts w:eastAsia="Arial"/>
          <w:b/>
          <w:bCs/>
          <w:szCs w:val="22"/>
          <w:lang w:val="fr-FR"/>
        </w:rPr>
        <w:t xml:space="preserve">à la </w:t>
      </w:r>
      <w:r w:rsidRPr="004F280D">
        <w:rPr>
          <w:rFonts w:eastAsia="Arial"/>
          <w:b/>
          <w:bCs/>
          <w:szCs w:val="22"/>
          <w:lang w:val="fr-FR"/>
        </w:rPr>
        <w:t xml:space="preserve">conservation et </w:t>
      </w:r>
      <w:r>
        <w:rPr>
          <w:rFonts w:eastAsia="Arial"/>
          <w:b/>
          <w:bCs/>
          <w:szCs w:val="22"/>
          <w:lang w:val="fr-FR"/>
        </w:rPr>
        <w:t>à l’</w:t>
      </w:r>
      <w:r w:rsidRPr="004F280D">
        <w:rPr>
          <w:rFonts w:eastAsia="Arial"/>
          <w:b/>
          <w:bCs/>
          <w:szCs w:val="22"/>
          <w:lang w:val="fr-FR"/>
        </w:rPr>
        <w:t xml:space="preserve">utilisation durable </w:t>
      </w:r>
      <w:r>
        <w:rPr>
          <w:rFonts w:eastAsia="Arial"/>
          <w:b/>
          <w:bCs/>
          <w:szCs w:val="22"/>
          <w:lang w:val="fr-FR"/>
        </w:rPr>
        <w:t>de la biodiv</w:t>
      </w:r>
      <w:r w:rsidRPr="004F280D">
        <w:rPr>
          <w:rFonts w:eastAsia="Arial"/>
          <w:b/>
          <w:bCs/>
          <w:szCs w:val="22"/>
          <w:lang w:val="fr-FR"/>
        </w:rPr>
        <w:t>ersité.</w:t>
      </w:r>
    </w:p>
    <w:p w14:paraId="71A69AE8" w14:textId="5658036F" w:rsidR="00DD2662" w:rsidRPr="004F280D" w:rsidRDefault="00DD2662" w:rsidP="00DD2662">
      <w:pPr>
        <w:autoSpaceDE w:val="0"/>
        <w:autoSpaceDN w:val="0"/>
        <w:adjustRightInd w:val="0"/>
        <w:spacing w:before="120" w:after="120"/>
        <w:rPr>
          <w:rFonts w:eastAsiaTheme="minorEastAsia"/>
          <w:lang w:val="fr-FR"/>
        </w:rPr>
      </w:pPr>
      <w:r w:rsidRPr="004F280D">
        <w:rPr>
          <w:rFonts w:eastAsiaTheme="minorEastAsia"/>
          <w:b/>
          <w:bCs/>
          <w:u w:val="single"/>
          <w:lang w:val="fr-FR"/>
        </w:rPr>
        <w:t>Japon</w:t>
      </w:r>
      <w:r w:rsidRPr="004F280D">
        <w:rPr>
          <w:rFonts w:eastAsiaTheme="minorEastAsia"/>
          <w:lang w:val="fr-FR"/>
        </w:rPr>
        <w:t xml:space="preserve">: </w:t>
      </w:r>
      <w:r>
        <w:rPr>
          <w:rFonts w:eastAsiaTheme="minorEastAsia"/>
          <w:strike/>
          <w:lang w:val="fr-FR"/>
        </w:rPr>
        <w:t>La</w:t>
      </w:r>
      <w:r w:rsidR="00B262F1">
        <w:rPr>
          <w:rFonts w:eastAsiaTheme="minorEastAsia"/>
          <w:strike/>
          <w:lang w:val="fr-FR"/>
        </w:rPr>
        <w:t xml:space="preserve"> partie </w:t>
      </w:r>
      <w:r>
        <w:rPr>
          <w:rFonts w:eastAsiaTheme="minorEastAsia"/>
          <w:strike/>
          <w:lang w:val="fr-FR"/>
        </w:rPr>
        <w:t>des avantages</w:t>
      </w:r>
      <w:r w:rsidRPr="004F280D">
        <w:rPr>
          <w:rFonts w:eastAsiaTheme="minorEastAsia"/>
          <w:strike/>
          <w:lang w:val="fr-FR"/>
        </w:rPr>
        <w:t xml:space="preserve"> monétaires </w:t>
      </w:r>
      <w:r>
        <w:rPr>
          <w:rFonts w:eastAsiaTheme="minorEastAsia"/>
          <w:strike/>
          <w:lang w:val="fr-FR"/>
        </w:rPr>
        <w:t>reçus par les fournisseurs</w:t>
      </w:r>
      <w:r w:rsidRPr="004F280D">
        <w:rPr>
          <w:rFonts w:eastAsiaTheme="minorEastAsia"/>
          <w:strike/>
          <w:lang w:val="fr-FR"/>
        </w:rPr>
        <w:t xml:space="preserve">, </w:t>
      </w:r>
      <w:r>
        <w:rPr>
          <w:rFonts w:eastAsiaTheme="minorEastAsia"/>
          <w:strike/>
          <w:lang w:val="fr-FR"/>
        </w:rPr>
        <w:t>notamment</w:t>
      </w:r>
      <w:r w:rsidRPr="004F280D">
        <w:rPr>
          <w:rFonts w:eastAsiaTheme="minorEastAsia"/>
          <w:strike/>
          <w:lang w:val="fr-FR"/>
        </w:rPr>
        <w:t xml:space="preserve"> </w:t>
      </w:r>
      <w:r>
        <w:rPr>
          <w:rFonts w:eastAsiaTheme="minorEastAsia"/>
          <w:strike/>
          <w:lang w:val="fr-FR"/>
        </w:rPr>
        <w:t>les détenteurs</w:t>
      </w:r>
      <w:r w:rsidRPr="004F280D">
        <w:rPr>
          <w:rFonts w:eastAsiaTheme="minorEastAsia"/>
          <w:strike/>
          <w:lang w:val="fr-FR"/>
        </w:rPr>
        <w:t xml:space="preserve"> de connaissances traditionnelles, </w:t>
      </w:r>
      <w:r>
        <w:rPr>
          <w:rFonts w:eastAsiaTheme="minorEastAsia"/>
          <w:strike/>
          <w:lang w:val="fr-FR"/>
        </w:rPr>
        <w:t>a augmenté</w:t>
      </w:r>
      <w:r w:rsidRPr="004F280D">
        <w:rPr>
          <w:rFonts w:eastAsiaTheme="minorEastAsia"/>
          <w:strike/>
          <w:lang w:val="fr-FR"/>
        </w:rPr>
        <w:t>.</w:t>
      </w:r>
    </w:p>
    <w:p w14:paraId="1F919C56" w14:textId="563AD2AC" w:rsidR="00DD2662" w:rsidRPr="004F280D" w:rsidRDefault="00DD2662" w:rsidP="00FB1437">
      <w:pPr>
        <w:pStyle w:val="Para1"/>
        <w:numPr>
          <w:ilvl w:val="0"/>
          <w:numId w:val="0"/>
        </w:numPr>
        <w:tabs>
          <w:tab w:val="left" w:pos="426"/>
        </w:tabs>
        <w:rPr>
          <w:rFonts w:eastAsia="Bookman Old Style"/>
          <w:color w:val="000000" w:themeColor="text1"/>
          <w:lang w:val="fr-FR"/>
        </w:rPr>
      </w:pPr>
      <w:r w:rsidRPr="004F280D">
        <w:rPr>
          <w:b/>
          <w:bCs/>
          <w:u w:val="single"/>
          <w:lang w:val="fr-FR"/>
        </w:rPr>
        <w:t>Malawi</w:t>
      </w:r>
      <w:r w:rsidRPr="004F280D">
        <w:rPr>
          <w:b/>
          <w:bCs/>
          <w:lang w:val="fr-FR"/>
        </w:rPr>
        <w:t xml:space="preserve">: </w:t>
      </w:r>
      <w:r>
        <w:rPr>
          <w:rFonts w:eastAsia="Bookman Old Style"/>
          <w:color w:val="000000" w:themeColor="text1"/>
          <w:lang w:val="fr-FR"/>
        </w:rPr>
        <w:t>La</w:t>
      </w:r>
      <w:r w:rsidR="00B262F1">
        <w:rPr>
          <w:rFonts w:eastAsia="Bookman Old Style"/>
          <w:color w:val="000000" w:themeColor="text1"/>
          <w:lang w:val="fr-FR"/>
        </w:rPr>
        <w:t xml:space="preserve"> partie </w:t>
      </w:r>
      <w:r>
        <w:rPr>
          <w:rFonts w:eastAsia="Bookman Old Style"/>
          <w:color w:val="000000" w:themeColor="text1"/>
          <w:lang w:val="fr-FR"/>
        </w:rPr>
        <w:t>des avantages</w:t>
      </w:r>
      <w:r w:rsidRPr="004F280D">
        <w:rPr>
          <w:rFonts w:eastAsia="Bookman Old Style"/>
          <w:color w:val="000000" w:themeColor="text1"/>
          <w:lang w:val="fr-FR"/>
        </w:rPr>
        <w:t xml:space="preserve"> monétaires </w:t>
      </w:r>
      <w:r>
        <w:rPr>
          <w:rFonts w:eastAsia="Bookman Old Style"/>
          <w:color w:val="000000" w:themeColor="text1"/>
          <w:lang w:val="fr-FR"/>
        </w:rPr>
        <w:t>reçus par les fournisseurs</w:t>
      </w:r>
      <w:r w:rsidRPr="004F280D">
        <w:rPr>
          <w:rFonts w:eastAsia="Bookman Old Style"/>
          <w:color w:val="FF0000"/>
          <w:lang w:val="fr-FR"/>
        </w:rPr>
        <w:t xml:space="preserve"> </w:t>
      </w:r>
      <w:r>
        <w:rPr>
          <w:rFonts w:eastAsia="Bookman Old Style"/>
          <w:b/>
          <w:bCs/>
          <w:lang w:val="fr-FR"/>
        </w:rPr>
        <w:t>de biodiv</w:t>
      </w:r>
      <w:r w:rsidRPr="004F280D">
        <w:rPr>
          <w:rFonts w:eastAsia="Bookman Old Style"/>
          <w:b/>
          <w:bCs/>
          <w:lang w:val="fr-FR"/>
        </w:rPr>
        <w:t>ersité/</w:t>
      </w:r>
      <w:r>
        <w:rPr>
          <w:rFonts w:eastAsia="Bookman Old Style"/>
          <w:b/>
          <w:bCs/>
          <w:lang w:val="fr-FR"/>
        </w:rPr>
        <w:t>ressources biologiques</w:t>
      </w:r>
      <w:r w:rsidRPr="004F280D">
        <w:rPr>
          <w:rFonts w:eastAsia="Bookman Old Style"/>
          <w:b/>
          <w:bCs/>
          <w:lang w:val="fr-FR"/>
        </w:rPr>
        <w:t xml:space="preserve">, </w:t>
      </w:r>
      <w:r>
        <w:rPr>
          <w:rFonts w:eastAsia="Bookman Old Style"/>
          <w:b/>
          <w:bCs/>
          <w:lang w:val="fr-FR"/>
        </w:rPr>
        <w:t xml:space="preserve">de </w:t>
      </w:r>
      <w:r w:rsidRPr="004F280D">
        <w:rPr>
          <w:rFonts w:eastAsia="Bookman Old Style"/>
          <w:b/>
          <w:bCs/>
          <w:lang w:val="fr-FR"/>
        </w:rPr>
        <w:t xml:space="preserve">ressources génétiques et </w:t>
      </w:r>
      <w:r>
        <w:rPr>
          <w:rFonts w:eastAsia="Bookman Old Style"/>
          <w:b/>
          <w:bCs/>
          <w:lang w:val="fr-FR"/>
        </w:rPr>
        <w:t>d’information de séquençage numérique</w:t>
      </w:r>
      <w:r w:rsidRPr="004F280D">
        <w:rPr>
          <w:rFonts w:eastAsia="Bookman Old Style"/>
          <w:b/>
          <w:bCs/>
          <w:lang w:val="fr-FR"/>
        </w:rPr>
        <w:t>,</w:t>
      </w:r>
      <w:r w:rsidRPr="004F280D">
        <w:rPr>
          <w:rFonts w:eastAsia="Bookman Old Style"/>
          <w:color w:val="FF0000"/>
          <w:lang w:val="fr-FR"/>
        </w:rPr>
        <w:t xml:space="preserve"> </w:t>
      </w:r>
      <w:r>
        <w:rPr>
          <w:rFonts w:eastAsia="Bookman Old Style"/>
          <w:color w:val="000000" w:themeColor="text1"/>
          <w:lang w:val="fr-FR"/>
        </w:rPr>
        <w:t>notamment</w:t>
      </w:r>
      <w:r w:rsidRPr="004F280D">
        <w:rPr>
          <w:rFonts w:eastAsia="Bookman Old Style"/>
          <w:color w:val="000000" w:themeColor="text1"/>
          <w:lang w:val="fr-FR"/>
        </w:rPr>
        <w:t xml:space="preserve"> </w:t>
      </w:r>
      <w:r>
        <w:rPr>
          <w:rFonts w:eastAsia="Bookman Old Style"/>
          <w:color w:val="000000" w:themeColor="text1"/>
          <w:lang w:val="fr-FR"/>
        </w:rPr>
        <w:t>les détenteurs</w:t>
      </w:r>
      <w:r w:rsidRPr="004F280D">
        <w:rPr>
          <w:rFonts w:eastAsia="Bookman Old Style"/>
          <w:color w:val="000000" w:themeColor="text1"/>
          <w:lang w:val="fr-FR"/>
        </w:rPr>
        <w:t xml:space="preserve"> de connaissances traditionnelles, </w:t>
      </w:r>
      <w:r>
        <w:rPr>
          <w:rFonts w:eastAsia="Bookman Old Style"/>
          <w:color w:val="000000" w:themeColor="text1"/>
          <w:lang w:val="fr-FR"/>
        </w:rPr>
        <w:t>a augmenté</w:t>
      </w:r>
      <w:r w:rsidRPr="004F280D">
        <w:rPr>
          <w:rFonts w:eastAsia="Bookman Old Style"/>
          <w:color w:val="000000" w:themeColor="text1"/>
          <w:lang w:val="fr-FR"/>
        </w:rPr>
        <w:t>.</w:t>
      </w:r>
    </w:p>
    <w:p w14:paraId="30275201" w14:textId="77777777" w:rsidR="00DD2662" w:rsidRPr="00E47C0D" w:rsidRDefault="00DD2662" w:rsidP="00DD2662">
      <w:pPr>
        <w:spacing w:before="120" w:after="120"/>
        <w:rPr>
          <w:i/>
          <w:iCs/>
          <w:szCs w:val="22"/>
          <w:lang w:val="fr-FR"/>
        </w:rPr>
      </w:pPr>
      <w:r w:rsidRPr="00E47C0D">
        <w:rPr>
          <w:b/>
          <w:bCs/>
          <w:szCs w:val="22"/>
          <w:u w:val="single"/>
          <w:lang w:val="fr-FR"/>
        </w:rPr>
        <w:t>Mexique</w:t>
      </w:r>
      <w:r w:rsidRPr="00E47C0D">
        <w:rPr>
          <w:b/>
          <w:bCs/>
          <w:szCs w:val="22"/>
          <w:lang w:val="fr-FR"/>
        </w:rPr>
        <w:t xml:space="preserve">: </w:t>
      </w:r>
      <w:r>
        <w:rPr>
          <w:i/>
          <w:iCs/>
          <w:szCs w:val="22"/>
          <w:lang w:val="fr-FR"/>
        </w:rPr>
        <w:t>Proposition de suppression</w:t>
      </w:r>
      <w:r w:rsidRPr="00E47C0D">
        <w:rPr>
          <w:i/>
          <w:iCs/>
          <w:szCs w:val="22"/>
          <w:lang w:val="fr-FR"/>
        </w:rPr>
        <w:t xml:space="preserve"> de tous les jalons</w:t>
      </w:r>
      <w:r>
        <w:rPr>
          <w:i/>
          <w:iCs/>
          <w:szCs w:val="22"/>
          <w:lang w:val="fr-FR"/>
        </w:rPr>
        <w:t>.</w:t>
      </w:r>
    </w:p>
    <w:p w14:paraId="6F81C421" w14:textId="616A3B7B" w:rsidR="00DD2662" w:rsidRPr="002626FB" w:rsidRDefault="00DD2662" w:rsidP="00DD2662">
      <w:pPr>
        <w:spacing w:before="120" w:after="120"/>
        <w:rPr>
          <w:rFonts w:eastAsiaTheme="minorEastAsia"/>
          <w:b/>
          <w:bCs/>
          <w:szCs w:val="22"/>
          <w:lang w:val="fr-FR"/>
        </w:rPr>
      </w:pPr>
      <w:r w:rsidRPr="004F280D">
        <w:rPr>
          <w:b/>
          <w:bCs/>
          <w:szCs w:val="22"/>
          <w:u w:val="single"/>
          <w:lang w:val="fr-FR"/>
        </w:rPr>
        <w:t xml:space="preserve">Union européenne </w:t>
      </w:r>
      <w:r w:rsidRPr="004F280D">
        <w:rPr>
          <w:rFonts w:eastAsia="Arial"/>
          <w:b/>
          <w:bCs/>
          <w:szCs w:val="22"/>
          <w:u w:val="single"/>
          <w:lang w:val="fr-FR"/>
        </w:rPr>
        <w:t xml:space="preserve">et ses </w:t>
      </w:r>
      <w:r w:rsidR="00AE2AFD">
        <w:rPr>
          <w:rFonts w:eastAsia="Arial"/>
          <w:b/>
          <w:bCs/>
          <w:szCs w:val="22"/>
          <w:u w:val="single"/>
          <w:lang w:val="fr-FR"/>
        </w:rPr>
        <w:t>État</w:t>
      </w:r>
      <w:r w:rsidRPr="004F280D">
        <w:rPr>
          <w:rFonts w:eastAsia="Arial"/>
          <w:b/>
          <w:bCs/>
          <w:szCs w:val="22"/>
          <w:u w:val="single"/>
          <w:lang w:val="fr-FR"/>
        </w:rPr>
        <w:t>s membres</w:t>
      </w:r>
      <w:r w:rsidRPr="004F280D">
        <w:rPr>
          <w:rFonts w:eastAsia="Arial"/>
          <w:b/>
          <w:bCs/>
          <w:szCs w:val="22"/>
          <w:lang w:val="fr-FR"/>
        </w:rPr>
        <w:t>:</w:t>
      </w:r>
      <w:r w:rsidRPr="004F280D">
        <w:rPr>
          <w:rFonts w:eastAsia="Arial"/>
          <w:strike/>
          <w:szCs w:val="22"/>
          <w:lang w:val="fr-FR"/>
        </w:rPr>
        <w:t xml:space="preserve"> </w:t>
      </w:r>
      <w:r>
        <w:rPr>
          <w:rFonts w:eastAsia="Arial"/>
          <w:strike/>
          <w:szCs w:val="22"/>
          <w:lang w:val="fr-FR"/>
        </w:rPr>
        <w:t>La</w:t>
      </w:r>
      <w:r w:rsidR="00B262F1">
        <w:rPr>
          <w:rFonts w:eastAsia="Arial"/>
          <w:strike/>
          <w:szCs w:val="22"/>
          <w:lang w:val="fr-FR"/>
        </w:rPr>
        <w:t xml:space="preserve"> partie </w:t>
      </w:r>
      <w:r>
        <w:rPr>
          <w:rFonts w:eastAsia="Arial"/>
          <w:strike/>
          <w:szCs w:val="22"/>
          <w:lang w:val="fr-FR"/>
        </w:rPr>
        <w:t>des</w:t>
      </w:r>
      <w:r w:rsidRPr="004F280D">
        <w:rPr>
          <w:rFonts w:eastAsia="Arial"/>
          <w:b/>
          <w:bCs/>
          <w:szCs w:val="22"/>
          <w:lang w:val="fr-FR"/>
        </w:rPr>
        <w:t xml:space="preserve"> </w:t>
      </w:r>
      <w:r>
        <w:rPr>
          <w:rFonts w:eastAsia="Arial"/>
          <w:b/>
          <w:bCs/>
          <w:szCs w:val="22"/>
          <w:lang w:val="fr-FR"/>
        </w:rPr>
        <w:t xml:space="preserve">Les </w:t>
      </w:r>
      <w:r w:rsidRPr="008417CA">
        <w:rPr>
          <w:rFonts w:eastAsia="Arial"/>
          <w:bCs/>
          <w:szCs w:val="22"/>
          <w:lang w:val="fr-FR"/>
        </w:rPr>
        <w:t>avantages monétaires</w:t>
      </w:r>
      <w:r w:rsidRPr="004F280D">
        <w:rPr>
          <w:rFonts w:eastAsia="Arial"/>
          <w:szCs w:val="22"/>
          <w:lang w:val="fr-FR"/>
        </w:rPr>
        <w:t xml:space="preserve"> </w:t>
      </w:r>
      <w:r>
        <w:rPr>
          <w:rFonts w:eastAsia="Arial"/>
          <w:b/>
          <w:bCs/>
          <w:szCs w:val="22"/>
          <w:lang w:val="fr-FR"/>
        </w:rPr>
        <w:t>sont</w:t>
      </w:r>
      <w:r w:rsidRPr="004F280D">
        <w:rPr>
          <w:rFonts w:eastAsia="Arial"/>
          <w:b/>
          <w:bCs/>
          <w:szCs w:val="22"/>
          <w:lang w:val="fr-FR"/>
        </w:rPr>
        <w:t xml:space="preserve"> </w:t>
      </w:r>
      <w:r>
        <w:rPr>
          <w:rFonts w:eastAsia="Arial"/>
          <w:szCs w:val="22"/>
          <w:lang w:val="fr-FR"/>
        </w:rPr>
        <w:t xml:space="preserve">reçus </w:t>
      </w:r>
      <w:r w:rsidRPr="008417CA">
        <w:rPr>
          <w:rFonts w:eastAsia="Arial"/>
          <w:strike/>
          <w:szCs w:val="22"/>
          <w:lang w:val="fr-FR"/>
        </w:rPr>
        <w:t>par les fournisseurs,</w:t>
      </w:r>
      <w:r w:rsidRPr="004F280D">
        <w:rPr>
          <w:rFonts w:eastAsia="Arial"/>
          <w:szCs w:val="22"/>
          <w:lang w:val="fr-FR"/>
        </w:rPr>
        <w:t xml:space="preserve"> </w:t>
      </w:r>
      <w:r>
        <w:rPr>
          <w:rFonts w:eastAsia="Arial"/>
          <w:szCs w:val="22"/>
          <w:lang w:val="fr-FR"/>
        </w:rPr>
        <w:t>notamment</w:t>
      </w:r>
      <w:r w:rsidRPr="004F280D">
        <w:rPr>
          <w:rFonts w:eastAsia="Arial"/>
          <w:szCs w:val="22"/>
          <w:lang w:val="fr-FR"/>
        </w:rPr>
        <w:t xml:space="preserve"> </w:t>
      </w:r>
      <w:r w:rsidRPr="008417CA">
        <w:rPr>
          <w:rFonts w:eastAsia="Arial"/>
          <w:b/>
          <w:szCs w:val="22"/>
          <w:lang w:val="fr-FR"/>
        </w:rPr>
        <w:t>par</w:t>
      </w:r>
      <w:r>
        <w:rPr>
          <w:rFonts w:eastAsia="Arial"/>
          <w:szCs w:val="22"/>
          <w:lang w:val="fr-FR"/>
        </w:rPr>
        <w:t xml:space="preserve"> </w:t>
      </w:r>
      <w:r>
        <w:rPr>
          <w:rFonts w:eastAsia="Arial"/>
          <w:b/>
          <w:bCs/>
          <w:szCs w:val="22"/>
          <w:lang w:val="fr-FR"/>
        </w:rPr>
        <w:t xml:space="preserve">les </w:t>
      </w:r>
      <w:r w:rsidRPr="004F280D">
        <w:rPr>
          <w:rFonts w:eastAsia="Arial"/>
          <w:szCs w:val="22"/>
          <w:lang w:val="fr-FR"/>
        </w:rPr>
        <w:t xml:space="preserve"> </w:t>
      </w:r>
      <w:r>
        <w:rPr>
          <w:rFonts w:eastAsia="Arial"/>
          <w:b/>
          <w:bCs/>
          <w:szCs w:val="22"/>
          <w:lang w:val="fr-FR"/>
        </w:rPr>
        <w:t>fournisseurs</w:t>
      </w:r>
      <w:r w:rsidRPr="004F280D">
        <w:rPr>
          <w:rFonts w:eastAsia="Arial"/>
          <w:b/>
          <w:bCs/>
          <w:szCs w:val="22"/>
          <w:lang w:val="fr-FR"/>
        </w:rPr>
        <w:t xml:space="preserve">, </w:t>
      </w:r>
      <w:r>
        <w:rPr>
          <w:rFonts w:eastAsia="Arial"/>
          <w:b/>
          <w:bCs/>
          <w:szCs w:val="22"/>
          <w:lang w:val="fr-FR"/>
        </w:rPr>
        <w:t xml:space="preserve">les </w:t>
      </w:r>
      <w:r w:rsidRPr="004F280D">
        <w:rPr>
          <w:rFonts w:eastAsia="Arial"/>
          <w:b/>
          <w:bCs/>
          <w:szCs w:val="22"/>
          <w:lang w:val="fr-FR"/>
        </w:rPr>
        <w:t xml:space="preserve">peuples autochtones et </w:t>
      </w:r>
      <w:r>
        <w:rPr>
          <w:rFonts w:eastAsia="Arial"/>
          <w:b/>
          <w:bCs/>
          <w:szCs w:val="22"/>
          <w:lang w:val="fr-FR"/>
        </w:rPr>
        <w:t xml:space="preserve">les </w:t>
      </w:r>
      <w:r w:rsidRPr="004F280D">
        <w:rPr>
          <w:rFonts w:eastAsia="Arial"/>
          <w:b/>
          <w:bCs/>
          <w:szCs w:val="22"/>
          <w:lang w:val="fr-FR"/>
        </w:rPr>
        <w:t xml:space="preserve">communautés locales et </w:t>
      </w:r>
      <w:r w:rsidRPr="00B848CE">
        <w:rPr>
          <w:rFonts w:eastAsia="Arial"/>
          <w:bCs/>
          <w:szCs w:val="22"/>
          <w:lang w:val="fr-FR"/>
        </w:rPr>
        <w:t>les</w:t>
      </w:r>
      <w:r>
        <w:rPr>
          <w:rFonts w:eastAsia="Arial"/>
          <w:b/>
          <w:bCs/>
          <w:szCs w:val="22"/>
          <w:lang w:val="fr-FR"/>
        </w:rPr>
        <w:t xml:space="preserve"> </w:t>
      </w:r>
      <w:r>
        <w:rPr>
          <w:rFonts w:eastAsia="Arial"/>
          <w:szCs w:val="22"/>
          <w:lang w:val="fr-FR"/>
        </w:rPr>
        <w:t>détenteurs</w:t>
      </w:r>
      <w:r w:rsidRPr="004F280D">
        <w:rPr>
          <w:rFonts w:eastAsia="Arial"/>
          <w:szCs w:val="22"/>
          <w:lang w:val="fr-FR"/>
        </w:rPr>
        <w:t xml:space="preserve"> de connaissances traditionnelles </w:t>
      </w:r>
      <w:r w:rsidRPr="004F280D">
        <w:rPr>
          <w:rFonts w:eastAsia="Arial"/>
          <w:b/>
          <w:bCs/>
          <w:szCs w:val="22"/>
          <w:lang w:val="fr-FR"/>
        </w:rPr>
        <w:t xml:space="preserve">associées aux ressources génétiques, et </w:t>
      </w:r>
      <w:r>
        <w:rPr>
          <w:rFonts w:eastAsia="Arial"/>
          <w:b/>
          <w:bCs/>
          <w:szCs w:val="22"/>
          <w:lang w:val="fr-FR"/>
        </w:rPr>
        <w:t>sont utilisés efficacement pour contribuer à la</w:t>
      </w:r>
      <w:r w:rsidRPr="004F280D">
        <w:rPr>
          <w:rFonts w:eastAsia="Arial"/>
          <w:b/>
          <w:bCs/>
          <w:szCs w:val="22"/>
          <w:lang w:val="fr-FR"/>
        </w:rPr>
        <w:t xml:space="preserve"> conservation et </w:t>
      </w:r>
      <w:r>
        <w:rPr>
          <w:rFonts w:eastAsia="Arial"/>
          <w:b/>
          <w:bCs/>
          <w:szCs w:val="22"/>
          <w:lang w:val="fr-FR"/>
        </w:rPr>
        <w:t>à l’</w:t>
      </w:r>
      <w:r w:rsidRPr="004F280D">
        <w:rPr>
          <w:rFonts w:eastAsia="Arial"/>
          <w:b/>
          <w:bCs/>
          <w:szCs w:val="22"/>
          <w:lang w:val="fr-FR"/>
        </w:rPr>
        <w:t xml:space="preserve">utilisation durable </w:t>
      </w:r>
      <w:r>
        <w:rPr>
          <w:rFonts w:eastAsia="Arial"/>
          <w:b/>
          <w:bCs/>
          <w:szCs w:val="22"/>
          <w:lang w:val="fr-FR"/>
        </w:rPr>
        <w:t>de la biodiv</w:t>
      </w:r>
      <w:r w:rsidRPr="004F280D">
        <w:rPr>
          <w:rFonts w:eastAsia="Arial"/>
          <w:b/>
          <w:bCs/>
          <w:szCs w:val="22"/>
          <w:lang w:val="fr-FR"/>
        </w:rPr>
        <w:t xml:space="preserve">ersité </w:t>
      </w:r>
      <w:r>
        <w:rPr>
          <w:rFonts w:eastAsia="Arial"/>
          <w:b/>
          <w:bCs/>
          <w:szCs w:val="22"/>
          <w:lang w:val="fr-FR"/>
        </w:rPr>
        <w:t>en appui aux Objectifs de développement durable</w:t>
      </w:r>
      <w:r w:rsidRPr="004F280D">
        <w:rPr>
          <w:rFonts w:eastAsia="Arial"/>
          <w:b/>
          <w:bCs/>
          <w:szCs w:val="22"/>
          <w:lang w:val="fr-FR"/>
        </w:rPr>
        <w:t xml:space="preserve"> </w:t>
      </w:r>
      <w:r>
        <w:rPr>
          <w:rFonts w:eastAsia="Arial"/>
          <w:strike/>
          <w:szCs w:val="22"/>
          <w:lang w:val="fr-FR"/>
        </w:rPr>
        <w:t>a augmenté</w:t>
      </w:r>
      <w:r w:rsidRPr="004F280D">
        <w:rPr>
          <w:rFonts w:eastAsia="Arial"/>
          <w:szCs w:val="22"/>
          <w:lang w:val="fr-FR"/>
        </w:rPr>
        <w:t>.</w:t>
      </w:r>
    </w:p>
    <w:p w14:paraId="604E2909" w14:textId="77777777" w:rsidR="00DD2662" w:rsidRPr="004F280D" w:rsidRDefault="00DD2662" w:rsidP="00FB1437">
      <w:pPr>
        <w:pStyle w:val="Para1"/>
        <w:keepNext/>
        <w:numPr>
          <w:ilvl w:val="0"/>
          <w:numId w:val="0"/>
        </w:numPr>
        <w:tabs>
          <w:tab w:val="left" w:pos="426"/>
        </w:tabs>
        <w:outlineLvl w:val="2"/>
        <w:rPr>
          <w:rFonts w:eastAsiaTheme="minorHAnsi"/>
          <w:lang w:val="fr-FR"/>
        </w:rPr>
      </w:pPr>
    </w:p>
    <w:p w14:paraId="318932A2" w14:textId="77777777" w:rsidR="00DD2662" w:rsidRPr="00B47AB3" w:rsidRDefault="00DD2662" w:rsidP="00DD2662">
      <w:pPr>
        <w:keepNext/>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33" w:name="_Toc86227328"/>
      <w:r w:rsidRPr="00B47AB3">
        <w:rPr>
          <w:b/>
          <w:bCs/>
          <w:szCs w:val="22"/>
          <w:lang w:val="fr-FR"/>
        </w:rPr>
        <w:t>Jalon</w:t>
      </w:r>
      <w:r w:rsidRPr="00B47AB3">
        <w:rPr>
          <w:b/>
          <w:bCs/>
          <w:caps/>
          <w:szCs w:val="22"/>
          <w:lang w:val="fr-FR"/>
        </w:rPr>
        <w:t xml:space="preserve"> C.2</w:t>
      </w:r>
      <w:bookmarkEnd w:id="33"/>
    </w:p>
    <w:p w14:paraId="77684E0F" w14:textId="77777777" w:rsidR="00DD2662" w:rsidRPr="00B47AB3" w:rsidRDefault="00DD2662" w:rsidP="00DD2662">
      <w:pPr>
        <w:keepNext/>
        <w:kinsoku w:val="0"/>
        <w:overflowPunct w:val="0"/>
        <w:autoSpaceDE w:val="0"/>
        <w:autoSpaceDN w:val="0"/>
        <w:spacing w:before="360" w:after="120"/>
        <w:jc w:val="center"/>
        <w:rPr>
          <w:szCs w:val="22"/>
          <w:u w:val="single"/>
          <w:lang w:val="fr-FR"/>
        </w:rPr>
      </w:pPr>
      <w:r>
        <w:rPr>
          <w:rFonts w:asciiTheme="majorBidi" w:hAnsiTheme="majorBidi" w:cstheme="majorBidi"/>
          <w:b/>
          <w:szCs w:val="22"/>
          <w:lang w:val="fr-FR"/>
        </w:rPr>
        <w:t>TEXTE ORIGINAL</w:t>
      </w:r>
    </w:p>
    <w:p w14:paraId="77879426" w14:textId="77777777" w:rsidR="00DD2662" w:rsidRPr="00B47AB3" w:rsidRDefault="00DD2662" w:rsidP="00FB1437">
      <w:pPr>
        <w:pStyle w:val="Para1"/>
        <w:numPr>
          <w:ilvl w:val="0"/>
          <w:numId w:val="0"/>
        </w:numPr>
        <w:pBdr>
          <w:top w:val="single" w:sz="4" w:space="1" w:color="auto"/>
          <w:left w:val="single" w:sz="4" w:space="4" w:color="auto"/>
          <w:bottom w:val="single" w:sz="4" w:space="1" w:color="auto"/>
          <w:right w:val="single" w:sz="4" w:space="4" w:color="auto"/>
        </w:pBdr>
        <w:rPr>
          <w:rFonts w:eastAsiaTheme="minorHAnsi"/>
          <w:lang w:val="fr-FR"/>
        </w:rPr>
      </w:pPr>
      <w:r w:rsidRPr="00B47AB3">
        <w:rPr>
          <w:lang w:val="fr-FR"/>
        </w:rPr>
        <w:t xml:space="preserve">Les avantages non monétaires, tels que la participation des fournisseurs, </w:t>
      </w:r>
      <w:r>
        <w:rPr>
          <w:lang w:val="fr-FR"/>
        </w:rPr>
        <w:t>notamment</w:t>
      </w:r>
      <w:r w:rsidRPr="00B47AB3">
        <w:rPr>
          <w:lang w:val="fr-FR"/>
        </w:rPr>
        <w:t xml:space="preserve"> les détenteurs de connaissances traditionnelles, en matière de recherche et de développement, ont augmenté.</w:t>
      </w:r>
    </w:p>
    <w:p w14:paraId="274B7C01" w14:textId="77777777" w:rsidR="00DD2662" w:rsidRPr="00E41928" w:rsidRDefault="00DD2662" w:rsidP="00DD2662">
      <w:pPr>
        <w:kinsoku w:val="0"/>
        <w:overflowPunct w:val="0"/>
        <w:autoSpaceDE w:val="0"/>
        <w:autoSpaceDN w:val="0"/>
        <w:spacing w:before="240" w:after="120"/>
        <w:jc w:val="center"/>
        <w:rPr>
          <w:b/>
          <w:bCs/>
          <w:szCs w:val="22"/>
          <w:lang w:val="fr-FR"/>
        </w:rPr>
      </w:pPr>
      <w:r w:rsidRPr="00E41928">
        <w:rPr>
          <w:b/>
          <w:bCs/>
          <w:szCs w:val="22"/>
          <w:lang w:val="fr-FR"/>
        </w:rPr>
        <w:t>TEXTE COMPOSITE</w:t>
      </w:r>
    </w:p>
    <w:p w14:paraId="15E0F221" w14:textId="77777777" w:rsidR="00DD2662" w:rsidRPr="004F280D" w:rsidRDefault="00DD2662" w:rsidP="00DD2662">
      <w:pPr>
        <w:spacing w:before="120" w:after="120"/>
        <w:rPr>
          <w:szCs w:val="22"/>
          <w:lang w:val="fr-FR"/>
        </w:rPr>
      </w:pPr>
      <w:r w:rsidRPr="004F280D">
        <w:rPr>
          <w:szCs w:val="22"/>
          <w:lang w:val="fr-FR"/>
        </w:rPr>
        <w:t>[[</w:t>
      </w:r>
      <w:r>
        <w:rPr>
          <w:szCs w:val="22"/>
          <w:lang w:val="fr-FR"/>
        </w:rPr>
        <w:t>Les avantages</w:t>
      </w:r>
      <w:r w:rsidRPr="004F280D">
        <w:rPr>
          <w:szCs w:val="22"/>
          <w:lang w:val="fr-FR"/>
        </w:rPr>
        <w:t xml:space="preserve"> non monétaires, [</w:t>
      </w:r>
      <w:r>
        <w:rPr>
          <w:szCs w:val="22"/>
          <w:lang w:val="fr-FR"/>
        </w:rPr>
        <w:t>tels que</w:t>
      </w:r>
      <w:r w:rsidRPr="004F280D">
        <w:rPr>
          <w:szCs w:val="22"/>
          <w:lang w:val="fr-FR"/>
        </w:rPr>
        <w:t xml:space="preserve">] </w:t>
      </w:r>
      <w:r w:rsidRPr="004F280D">
        <w:rPr>
          <w:b/>
          <w:bCs/>
          <w:szCs w:val="22"/>
          <w:lang w:val="fr-FR"/>
        </w:rPr>
        <w:t>[</w:t>
      </w:r>
      <w:r>
        <w:rPr>
          <w:b/>
          <w:bCs/>
          <w:szCs w:val="22"/>
          <w:lang w:val="fr-FR"/>
        </w:rPr>
        <w:t>la coopération scientifique et technique avec les</w:t>
      </w:r>
      <w:r>
        <w:rPr>
          <w:szCs w:val="22"/>
          <w:lang w:val="fr-FR"/>
        </w:rPr>
        <w:t>] [la</w:t>
      </w:r>
      <w:r w:rsidRPr="004F280D">
        <w:rPr>
          <w:szCs w:val="22"/>
          <w:lang w:val="fr-FR"/>
        </w:rPr>
        <w:t xml:space="preserve"> participation [</w:t>
      </w:r>
      <w:r>
        <w:rPr>
          <w:b/>
          <w:bCs/>
          <w:szCs w:val="22"/>
          <w:lang w:val="fr-FR"/>
        </w:rPr>
        <w:t>et la</w:t>
      </w:r>
      <w:r w:rsidRPr="004F280D">
        <w:rPr>
          <w:b/>
          <w:bCs/>
          <w:szCs w:val="22"/>
          <w:lang w:val="fr-FR"/>
        </w:rPr>
        <w:t xml:space="preserve"> </w:t>
      </w:r>
      <w:r>
        <w:rPr>
          <w:b/>
          <w:bCs/>
          <w:szCs w:val="22"/>
          <w:lang w:val="fr-FR"/>
        </w:rPr>
        <w:t>capacité</w:t>
      </w:r>
      <w:r w:rsidRPr="004F280D">
        <w:rPr>
          <w:b/>
          <w:bCs/>
          <w:szCs w:val="22"/>
          <w:lang w:val="fr-FR"/>
        </w:rPr>
        <w:t>]</w:t>
      </w:r>
      <w:r>
        <w:rPr>
          <w:szCs w:val="22"/>
          <w:lang w:val="fr-FR"/>
        </w:rPr>
        <w:t xml:space="preserve"> de</w:t>
      </w:r>
      <w:r w:rsidRPr="004F280D">
        <w:rPr>
          <w:szCs w:val="22"/>
          <w:lang w:val="fr-FR"/>
        </w:rPr>
        <w:t>][</w:t>
      </w:r>
      <w:r>
        <w:rPr>
          <w:b/>
          <w:bCs/>
          <w:szCs w:val="22"/>
          <w:lang w:val="fr-FR"/>
        </w:rPr>
        <w:t>Le partage des avantages avec les</w:t>
      </w:r>
      <w:r w:rsidRPr="004F280D">
        <w:rPr>
          <w:szCs w:val="22"/>
          <w:lang w:val="fr-FR"/>
        </w:rPr>
        <w:t xml:space="preserve">] </w:t>
      </w:r>
      <w:r w:rsidRPr="00C24DEC">
        <w:rPr>
          <w:szCs w:val="22"/>
          <w:lang w:val="fr-FR"/>
        </w:rPr>
        <w:t>[</w:t>
      </w:r>
      <w:r>
        <w:rPr>
          <w:szCs w:val="22"/>
          <w:lang w:val="fr-FR"/>
        </w:rPr>
        <w:t>des] fournisseurs</w:t>
      </w:r>
      <w:r w:rsidRPr="004F280D">
        <w:rPr>
          <w:szCs w:val="22"/>
          <w:lang w:val="fr-FR"/>
        </w:rPr>
        <w:t>] [</w:t>
      </w:r>
      <w:r>
        <w:rPr>
          <w:b/>
          <w:bCs/>
          <w:szCs w:val="22"/>
          <w:lang w:val="fr-FR"/>
        </w:rPr>
        <w:t>de biodiv</w:t>
      </w:r>
      <w:r w:rsidRPr="004F280D">
        <w:rPr>
          <w:b/>
          <w:bCs/>
          <w:szCs w:val="22"/>
          <w:lang w:val="fr-FR"/>
        </w:rPr>
        <w:t>ersité/</w:t>
      </w:r>
      <w:r>
        <w:rPr>
          <w:b/>
          <w:bCs/>
          <w:szCs w:val="22"/>
          <w:lang w:val="fr-FR"/>
        </w:rPr>
        <w:t>ressources biologiques</w:t>
      </w:r>
      <w:r w:rsidRPr="004F280D">
        <w:rPr>
          <w:b/>
          <w:bCs/>
          <w:szCs w:val="22"/>
          <w:lang w:val="fr-FR"/>
        </w:rPr>
        <w:t xml:space="preserve">, </w:t>
      </w:r>
      <w:r>
        <w:rPr>
          <w:b/>
          <w:bCs/>
          <w:szCs w:val="22"/>
          <w:lang w:val="fr-FR"/>
        </w:rPr>
        <w:t xml:space="preserve">de </w:t>
      </w:r>
      <w:r w:rsidRPr="004F280D">
        <w:rPr>
          <w:b/>
          <w:bCs/>
          <w:szCs w:val="22"/>
          <w:lang w:val="fr-FR"/>
        </w:rPr>
        <w:t xml:space="preserve">ressources génétiques et </w:t>
      </w:r>
      <w:r>
        <w:rPr>
          <w:b/>
          <w:bCs/>
          <w:szCs w:val="22"/>
          <w:lang w:val="fr-FR"/>
        </w:rPr>
        <w:t>d’</w:t>
      </w:r>
      <w:r w:rsidRPr="004F280D">
        <w:rPr>
          <w:b/>
          <w:bCs/>
          <w:szCs w:val="22"/>
          <w:lang w:val="fr-FR"/>
        </w:rPr>
        <w:t>information de séquençage numérique</w:t>
      </w:r>
      <w:r w:rsidRPr="004F280D">
        <w:rPr>
          <w:szCs w:val="22"/>
          <w:lang w:val="fr-FR"/>
        </w:rPr>
        <w:t>], [</w:t>
      </w:r>
      <w:r>
        <w:rPr>
          <w:szCs w:val="22"/>
          <w:lang w:val="fr-FR"/>
        </w:rPr>
        <w:t>notamment</w:t>
      </w:r>
      <w:r w:rsidRPr="004F280D">
        <w:rPr>
          <w:szCs w:val="22"/>
          <w:lang w:val="fr-FR"/>
        </w:rPr>
        <w:t xml:space="preserve"> [</w:t>
      </w:r>
      <w:r>
        <w:rPr>
          <w:szCs w:val="22"/>
          <w:lang w:val="fr-FR"/>
        </w:rPr>
        <w:t>les détenteurs</w:t>
      </w:r>
      <w:r w:rsidRPr="004F280D">
        <w:rPr>
          <w:szCs w:val="22"/>
          <w:lang w:val="fr-FR"/>
        </w:rPr>
        <w:t xml:space="preserve"> de] [</w:t>
      </w:r>
      <w:r>
        <w:rPr>
          <w:b/>
          <w:bCs/>
          <w:szCs w:val="22"/>
          <w:lang w:val="fr-FR"/>
        </w:rPr>
        <w:t>les détenteurs de</w:t>
      </w:r>
      <w:r w:rsidRPr="004F280D">
        <w:rPr>
          <w:b/>
          <w:bCs/>
          <w:szCs w:val="22"/>
          <w:lang w:val="fr-FR"/>
        </w:rPr>
        <w:t>]</w:t>
      </w:r>
      <w:r w:rsidRPr="004F280D">
        <w:rPr>
          <w:szCs w:val="22"/>
          <w:lang w:val="fr-FR"/>
        </w:rPr>
        <w:t xml:space="preserve"> connaissances traditionnelles </w:t>
      </w:r>
      <w:r>
        <w:rPr>
          <w:szCs w:val="22"/>
          <w:lang w:val="fr-FR"/>
        </w:rPr>
        <w:t>[</w:t>
      </w:r>
      <w:r w:rsidRPr="001D7F5A">
        <w:rPr>
          <w:b/>
          <w:szCs w:val="22"/>
          <w:lang w:val="fr-FR"/>
        </w:rPr>
        <w:t>connexes</w:t>
      </w:r>
      <w:r w:rsidRPr="004F280D">
        <w:rPr>
          <w:szCs w:val="22"/>
          <w:lang w:val="fr-FR"/>
        </w:rPr>
        <w:t xml:space="preserve">]] </w:t>
      </w:r>
      <w:r w:rsidRPr="004F280D">
        <w:rPr>
          <w:b/>
          <w:bCs/>
          <w:szCs w:val="22"/>
          <w:lang w:val="fr-FR"/>
        </w:rPr>
        <w:t>[</w:t>
      </w:r>
      <w:r>
        <w:rPr>
          <w:b/>
          <w:bCs/>
          <w:szCs w:val="22"/>
          <w:lang w:val="fr-FR"/>
        </w:rPr>
        <w:t>y compris, mais sans se limiter à la reconnaissance</w:t>
      </w:r>
      <w:r w:rsidRPr="004F280D">
        <w:rPr>
          <w:b/>
          <w:bCs/>
          <w:szCs w:val="22"/>
          <w:lang w:val="fr-FR"/>
        </w:rPr>
        <w:t xml:space="preserve"> et </w:t>
      </w:r>
      <w:r>
        <w:rPr>
          <w:b/>
          <w:bCs/>
          <w:szCs w:val="22"/>
          <w:lang w:val="fr-FR"/>
        </w:rPr>
        <w:t>la prise en compte des</w:t>
      </w:r>
      <w:r w:rsidRPr="004F280D">
        <w:rPr>
          <w:b/>
          <w:bCs/>
          <w:szCs w:val="22"/>
          <w:lang w:val="fr-FR"/>
        </w:rPr>
        <w:t xml:space="preserve"> peuples autochtones et </w:t>
      </w:r>
      <w:r>
        <w:rPr>
          <w:b/>
          <w:bCs/>
          <w:szCs w:val="22"/>
          <w:lang w:val="fr-FR"/>
        </w:rPr>
        <w:t xml:space="preserve">des </w:t>
      </w:r>
      <w:r w:rsidRPr="004F280D">
        <w:rPr>
          <w:b/>
          <w:bCs/>
          <w:szCs w:val="22"/>
          <w:lang w:val="fr-FR"/>
        </w:rPr>
        <w:t>communautés locales et</w:t>
      </w:r>
      <w:r>
        <w:rPr>
          <w:b/>
          <w:bCs/>
          <w:szCs w:val="22"/>
          <w:lang w:val="fr-FR"/>
        </w:rPr>
        <w:t xml:space="preserve"> d’autres fournisseurs</w:t>
      </w:r>
      <w:r w:rsidRPr="004F280D">
        <w:rPr>
          <w:b/>
          <w:bCs/>
          <w:szCs w:val="22"/>
          <w:lang w:val="fr-FR"/>
        </w:rPr>
        <w:t>]</w:t>
      </w:r>
      <w:r w:rsidRPr="004F280D">
        <w:rPr>
          <w:szCs w:val="22"/>
          <w:lang w:val="fr-FR"/>
        </w:rPr>
        <w:t xml:space="preserve"> [</w:t>
      </w:r>
      <w:r>
        <w:rPr>
          <w:b/>
          <w:bCs/>
          <w:szCs w:val="22"/>
          <w:lang w:val="fr-FR"/>
        </w:rPr>
        <w:t>sont</w:t>
      </w:r>
      <w:r w:rsidRPr="004F280D">
        <w:rPr>
          <w:b/>
          <w:bCs/>
          <w:szCs w:val="22"/>
          <w:lang w:val="fr-FR"/>
        </w:rPr>
        <w:t>] [</w:t>
      </w:r>
      <w:r>
        <w:rPr>
          <w:b/>
          <w:bCs/>
          <w:szCs w:val="22"/>
          <w:lang w:val="fr-FR"/>
        </w:rPr>
        <w:t>partagés efficacement, notamment avec les fournisseurs</w:t>
      </w:r>
      <w:r w:rsidRPr="004F280D">
        <w:rPr>
          <w:b/>
          <w:bCs/>
          <w:szCs w:val="22"/>
          <w:lang w:val="fr-FR"/>
        </w:rPr>
        <w:t xml:space="preserve">, </w:t>
      </w:r>
      <w:r>
        <w:rPr>
          <w:b/>
          <w:bCs/>
          <w:szCs w:val="22"/>
          <w:lang w:val="fr-FR"/>
        </w:rPr>
        <w:t xml:space="preserve">les </w:t>
      </w:r>
      <w:r w:rsidRPr="004F280D">
        <w:rPr>
          <w:b/>
          <w:bCs/>
          <w:szCs w:val="22"/>
          <w:lang w:val="fr-FR"/>
        </w:rPr>
        <w:t xml:space="preserve">peuples autochtones et </w:t>
      </w:r>
      <w:r>
        <w:rPr>
          <w:b/>
          <w:bCs/>
          <w:szCs w:val="22"/>
          <w:lang w:val="fr-FR"/>
        </w:rPr>
        <w:t xml:space="preserve">les </w:t>
      </w:r>
      <w:r w:rsidRPr="004F280D">
        <w:rPr>
          <w:b/>
          <w:bCs/>
          <w:szCs w:val="22"/>
          <w:lang w:val="fr-FR"/>
        </w:rPr>
        <w:t xml:space="preserve">communautés locales et </w:t>
      </w:r>
      <w:r>
        <w:rPr>
          <w:b/>
          <w:bCs/>
          <w:szCs w:val="22"/>
          <w:lang w:val="fr-FR"/>
        </w:rPr>
        <w:t>les détenteurs</w:t>
      </w:r>
      <w:r w:rsidRPr="004F280D">
        <w:rPr>
          <w:b/>
          <w:bCs/>
          <w:szCs w:val="22"/>
          <w:lang w:val="fr-FR"/>
        </w:rPr>
        <w:t xml:space="preserve"> de connaissances traditionnelles</w:t>
      </w:r>
      <w:r>
        <w:rPr>
          <w:b/>
          <w:bCs/>
          <w:szCs w:val="22"/>
          <w:lang w:val="fr-FR"/>
        </w:rPr>
        <w:t>,</w:t>
      </w:r>
      <w:r w:rsidRPr="004F280D">
        <w:rPr>
          <w:b/>
          <w:bCs/>
          <w:szCs w:val="22"/>
          <w:lang w:val="fr-FR"/>
        </w:rPr>
        <w:t xml:space="preserve"> et </w:t>
      </w:r>
      <w:r>
        <w:rPr>
          <w:b/>
          <w:bCs/>
          <w:szCs w:val="22"/>
          <w:lang w:val="fr-FR"/>
        </w:rPr>
        <w:t>contribuent à la</w:t>
      </w:r>
      <w:r w:rsidRPr="004F280D">
        <w:rPr>
          <w:b/>
          <w:bCs/>
          <w:szCs w:val="22"/>
          <w:lang w:val="fr-FR"/>
        </w:rPr>
        <w:t xml:space="preserve"> conservation et </w:t>
      </w:r>
      <w:r>
        <w:rPr>
          <w:b/>
          <w:bCs/>
          <w:szCs w:val="22"/>
          <w:lang w:val="fr-FR"/>
        </w:rPr>
        <w:t>à l’</w:t>
      </w:r>
      <w:r w:rsidRPr="004F280D">
        <w:rPr>
          <w:b/>
          <w:bCs/>
          <w:szCs w:val="22"/>
          <w:lang w:val="fr-FR"/>
        </w:rPr>
        <w:t>utilisation durable</w:t>
      </w:r>
      <w:r>
        <w:rPr>
          <w:b/>
          <w:bCs/>
          <w:szCs w:val="22"/>
          <w:lang w:val="fr-FR"/>
        </w:rPr>
        <w:t xml:space="preserve"> de la</w:t>
      </w:r>
      <w:r w:rsidRPr="004F280D">
        <w:rPr>
          <w:b/>
          <w:bCs/>
          <w:szCs w:val="22"/>
          <w:lang w:val="fr-FR"/>
        </w:rPr>
        <w:t xml:space="preserve"> biodiversité</w:t>
      </w:r>
      <w:r>
        <w:rPr>
          <w:b/>
          <w:bCs/>
          <w:szCs w:val="22"/>
          <w:lang w:val="fr-FR"/>
        </w:rPr>
        <w:t>,</w:t>
      </w:r>
      <w:r w:rsidRPr="004F280D">
        <w:rPr>
          <w:b/>
          <w:bCs/>
          <w:szCs w:val="22"/>
          <w:lang w:val="fr-FR"/>
        </w:rPr>
        <w:t xml:space="preserve"> </w:t>
      </w:r>
      <w:r>
        <w:rPr>
          <w:b/>
          <w:bCs/>
          <w:szCs w:val="22"/>
          <w:lang w:val="fr-FR"/>
        </w:rPr>
        <w:t>en appui aux</w:t>
      </w:r>
      <w:r w:rsidRPr="004F280D">
        <w:rPr>
          <w:b/>
          <w:bCs/>
          <w:szCs w:val="22"/>
          <w:lang w:val="fr-FR"/>
        </w:rPr>
        <w:t xml:space="preserve"> </w:t>
      </w:r>
      <w:r>
        <w:rPr>
          <w:b/>
          <w:bCs/>
          <w:szCs w:val="22"/>
          <w:lang w:val="fr-FR"/>
        </w:rPr>
        <w:t>Objectifs de développement durable</w:t>
      </w:r>
      <w:r w:rsidRPr="004F280D">
        <w:rPr>
          <w:b/>
          <w:bCs/>
          <w:szCs w:val="22"/>
          <w:lang w:val="fr-FR"/>
        </w:rPr>
        <w:t>] [</w:t>
      </w:r>
      <w:r>
        <w:rPr>
          <w:b/>
          <w:bCs/>
          <w:szCs w:val="22"/>
          <w:lang w:val="fr-FR"/>
        </w:rPr>
        <w:t>améliorés pour assurer une participation efficace</w:t>
      </w:r>
      <w:r w:rsidRPr="004F280D">
        <w:rPr>
          <w:szCs w:val="22"/>
          <w:lang w:val="fr-FR"/>
        </w:rPr>
        <w:t xml:space="preserve">, </w:t>
      </w:r>
      <w:r>
        <w:rPr>
          <w:b/>
          <w:bCs/>
          <w:szCs w:val="22"/>
          <w:lang w:val="fr-FR"/>
        </w:rPr>
        <w:t>notamment</w:t>
      </w:r>
      <w:r w:rsidRPr="004F280D">
        <w:rPr>
          <w:b/>
          <w:bCs/>
          <w:szCs w:val="22"/>
          <w:lang w:val="fr-FR"/>
        </w:rPr>
        <w:t xml:space="preserve"> </w:t>
      </w:r>
      <w:r>
        <w:rPr>
          <w:b/>
          <w:bCs/>
          <w:szCs w:val="22"/>
          <w:lang w:val="fr-FR"/>
        </w:rPr>
        <w:t>le renforcement et le développement de capacités</w:t>
      </w:r>
      <w:r w:rsidRPr="004F280D">
        <w:rPr>
          <w:b/>
          <w:bCs/>
          <w:szCs w:val="22"/>
          <w:lang w:val="fr-FR"/>
        </w:rPr>
        <w:t xml:space="preserve">, </w:t>
      </w:r>
      <w:r>
        <w:rPr>
          <w:b/>
          <w:bCs/>
          <w:szCs w:val="22"/>
          <w:lang w:val="fr-FR"/>
        </w:rPr>
        <w:t>la coopération technique et scientifique</w:t>
      </w:r>
      <w:r w:rsidRPr="004F280D">
        <w:rPr>
          <w:b/>
          <w:bCs/>
          <w:szCs w:val="22"/>
          <w:lang w:val="fr-FR"/>
        </w:rPr>
        <w:t xml:space="preserve">, et </w:t>
      </w:r>
      <w:r>
        <w:rPr>
          <w:b/>
          <w:bCs/>
          <w:szCs w:val="22"/>
          <w:lang w:val="fr-FR"/>
        </w:rPr>
        <w:t>le transfert de technologies</w:t>
      </w:r>
      <w:r w:rsidRPr="004F280D">
        <w:rPr>
          <w:b/>
          <w:bCs/>
          <w:szCs w:val="22"/>
          <w:lang w:val="fr-FR"/>
        </w:rPr>
        <w:t xml:space="preserve">, et </w:t>
      </w:r>
      <w:r>
        <w:rPr>
          <w:b/>
          <w:bCs/>
          <w:szCs w:val="22"/>
          <w:lang w:val="fr-FR"/>
        </w:rPr>
        <w:t>appuient</w:t>
      </w:r>
      <w:r w:rsidRPr="004F280D">
        <w:rPr>
          <w:b/>
          <w:bCs/>
          <w:szCs w:val="22"/>
          <w:lang w:val="fr-FR"/>
        </w:rPr>
        <w:t>]</w:t>
      </w:r>
      <w:r>
        <w:rPr>
          <w:szCs w:val="22"/>
          <w:lang w:val="fr-FR"/>
        </w:rPr>
        <w:t xml:space="preserve"> [apportent un soutien à]</w:t>
      </w:r>
      <w:r w:rsidRPr="004F280D">
        <w:rPr>
          <w:szCs w:val="22"/>
          <w:lang w:val="fr-FR"/>
        </w:rPr>
        <w:t xml:space="preserve"> </w:t>
      </w:r>
      <w:r>
        <w:rPr>
          <w:szCs w:val="22"/>
          <w:lang w:val="fr-FR"/>
        </w:rPr>
        <w:t>la recherche et le développement</w:t>
      </w:r>
      <w:r w:rsidRPr="004F280D">
        <w:rPr>
          <w:szCs w:val="22"/>
          <w:lang w:val="fr-FR"/>
        </w:rPr>
        <w:t xml:space="preserve">, </w:t>
      </w:r>
      <w:r w:rsidRPr="00C24DEC">
        <w:rPr>
          <w:b/>
          <w:szCs w:val="22"/>
          <w:lang w:val="fr-FR"/>
        </w:rPr>
        <w:t xml:space="preserve">et </w:t>
      </w:r>
      <w:r>
        <w:rPr>
          <w:b/>
          <w:bCs/>
          <w:szCs w:val="22"/>
          <w:lang w:val="fr-FR"/>
        </w:rPr>
        <w:t>l’i</w:t>
      </w:r>
      <w:r w:rsidRPr="004F280D">
        <w:rPr>
          <w:b/>
          <w:bCs/>
          <w:szCs w:val="22"/>
          <w:lang w:val="fr-FR"/>
        </w:rPr>
        <w:t>nnovation</w:t>
      </w:r>
      <w:r w:rsidRPr="004F280D">
        <w:rPr>
          <w:szCs w:val="22"/>
          <w:lang w:val="fr-FR"/>
        </w:rPr>
        <w:t xml:space="preserve"> [</w:t>
      </w:r>
      <w:r>
        <w:rPr>
          <w:szCs w:val="22"/>
          <w:lang w:val="fr-FR"/>
        </w:rPr>
        <w:t>ont augmenté</w:t>
      </w:r>
      <w:r w:rsidRPr="004F280D">
        <w:rPr>
          <w:szCs w:val="22"/>
          <w:lang w:val="fr-FR"/>
        </w:rPr>
        <w:t>] [</w:t>
      </w:r>
      <w:r>
        <w:rPr>
          <w:szCs w:val="22"/>
          <w:lang w:val="fr-FR"/>
        </w:rPr>
        <w:t xml:space="preserve">, </w:t>
      </w:r>
      <w:r>
        <w:rPr>
          <w:b/>
          <w:bCs/>
          <w:szCs w:val="22"/>
          <w:lang w:val="fr-FR"/>
        </w:rPr>
        <w:t>accompagnés d’une</w:t>
      </w:r>
      <w:r w:rsidRPr="004F280D">
        <w:rPr>
          <w:b/>
          <w:bCs/>
          <w:szCs w:val="22"/>
          <w:lang w:val="fr-FR"/>
        </w:rPr>
        <w:t xml:space="preserve"> </w:t>
      </w:r>
      <w:r>
        <w:rPr>
          <w:b/>
          <w:bCs/>
          <w:szCs w:val="22"/>
          <w:lang w:val="fr-FR"/>
        </w:rPr>
        <w:t>reconnaissance officielle des</w:t>
      </w:r>
      <w:r w:rsidRPr="004F280D">
        <w:rPr>
          <w:b/>
          <w:bCs/>
          <w:szCs w:val="22"/>
          <w:lang w:val="fr-FR"/>
        </w:rPr>
        <w:t xml:space="preserve"> </w:t>
      </w:r>
      <w:r>
        <w:rPr>
          <w:b/>
          <w:bCs/>
          <w:szCs w:val="22"/>
          <w:lang w:val="fr-FR"/>
        </w:rPr>
        <w:t>droits des dépositaires de</w:t>
      </w:r>
      <w:r w:rsidRPr="004F280D">
        <w:rPr>
          <w:b/>
          <w:bCs/>
          <w:szCs w:val="22"/>
          <w:lang w:val="fr-FR"/>
        </w:rPr>
        <w:t xml:space="preserve"> ressources génétiques et </w:t>
      </w:r>
      <w:r>
        <w:rPr>
          <w:b/>
          <w:bCs/>
          <w:szCs w:val="22"/>
          <w:lang w:val="fr-FR"/>
        </w:rPr>
        <w:t>des détenteurs</w:t>
      </w:r>
      <w:r w:rsidRPr="004F280D">
        <w:rPr>
          <w:b/>
          <w:bCs/>
          <w:szCs w:val="22"/>
          <w:lang w:val="fr-FR"/>
        </w:rPr>
        <w:t xml:space="preserve"> de connaissances traditionnelles</w:t>
      </w:r>
      <w:r w:rsidRPr="004F280D">
        <w:rPr>
          <w:szCs w:val="22"/>
          <w:lang w:val="fr-FR"/>
        </w:rPr>
        <w:t xml:space="preserve">].] </w:t>
      </w:r>
    </w:p>
    <w:p w14:paraId="71B5A591" w14:textId="6FE13F8D" w:rsidR="00DD2662" w:rsidRPr="004F280D" w:rsidRDefault="00DD2662" w:rsidP="00DD2662">
      <w:pPr>
        <w:spacing w:before="120" w:after="120"/>
        <w:rPr>
          <w:szCs w:val="22"/>
          <w:lang w:val="fr-FR"/>
        </w:rPr>
      </w:pPr>
      <w:r w:rsidRPr="004F280D">
        <w:rPr>
          <w:szCs w:val="22"/>
          <w:lang w:val="fr-FR"/>
        </w:rPr>
        <w:t>[</w:t>
      </w:r>
      <w:r>
        <w:rPr>
          <w:b/>
          <w:bCs/>
          <w:szCs w:val="22"/>
          <w:lang w:val="fr-FR"/>
        </w:rPr>
        <w:t>La</w:t>
      </w:r>
      <w:r w:rsidR="00B262F1">
        <w:rPr>
          <w:b/>
          <w:bCs/>
          <w:szCs w:val="22"/>
          <w:lang w:val="fr-FR"/>
        </w:rPr>
        <w:t xml:space="preserve"> partie </w:t>
      </w:r>
      <w:r>
        <w:rPr>
          <w:b/>
          <w:bCs/>
          <w:szCs w:val="22"/>
          <w:lang w:val="fr-FR"/>
        </w:rPr>
        <w:t>des avantages</w:t>
      </w:r>
      <w:r w:rsidRPr="004F280D">
        <w:rPr>
          <w:b/>
          <w:bCs/>
          <w:szCs w:val="22"/>
          <w:lang w:val="fr-FR"/>
        </w:rPr>
        <w:t xml:space="preserve"> monétaires </w:t>
      </w:r>
      <w:r>
        <w:rPr>
          <w:b/>
          <w:bCs/>
          <w:szCs w:val="22"/>
          <w:lang w:val="fr-FR"/>
        </w:rPr>
        <w:t>reçus par les fournisseurs</w:t>
      </w:r>
      <w:r w:rsidRPr="004F280D">
        <w:rPr>
          <w:b/>
          <w:bCs/>
          <w:szCs w:val="22"/>
          <w:lang w:val="fr-FR"/>
        </w:rPr>
        <w:t xml:space="preserve"> </w:t>
      </w:r>
      <w:r>
        <w:rPr>
          <w:b/>
          <w:bCs/>
          <w:szCs w:val="22"/>
          <w:lang w:val="fr-FR"/>
        </w:rPr>
        <w:t>de biodiv</w:t>
      </w:r>
      <w:r w:rsidRPr="004F280D">
        <w:rPr>
          <w:b/>
          <w:bCs/>
          <w:szCs w:val="22"/>
          <w:lang w:val="fr-FR"/>
        </w:rPr>
        <w:t>ersité/</w:t>
      </w:r>
      <w:r>
        <w:rPr>
          <w:b/>
          <w:bCs/>
          <w:szCs w:val="22"/>
          <w:lang w:val="fr-FR"/>
        </w:rPr>
        <w:t>ressources biologiques</w:t>
      </w:r>
      <w:r w:rsidRPr="004F280D">
        <w:rPr>
          <w:b/>
          <w:bCs/>
          <w:szCs w:val="22"/>
          <w:lang w:val="fr-FR"/>
        </w:rPr>
        <w:t xml:space="preserve">, </w:t>
      </w:r>
      <w:r>
        <w:rPr>
          <w:b/>
          <w:bCs/>
          <w:szCs w:val="22"/>
          <w:lang w:val="fr-FR"/>
        </w:rPr>
        <w:t xml:space="preserve">de </w:t>
      </w:r>
      <w:r w:rsidRPr="004F280D">
        <w:rPr>
          <w:b/>
          <w:bCs/>
          <w:szCs w:val="22"/>
          <w:lang w:val="fr-FR"/>
        </w:rPr>
        <w:t xml:space="preserve">ressources génétiques et </w:t>
      </w:r>
      <w:r>
        <w:rPr>
          <w:b/>
          <w:bCs/>
          <w:szCs w:val="22"/>
          <w:lang w:val="fr-FR"/>
        </w:rPr>
        <w:t>d’</w:t>
      </w:r>
      <w:r w:rsidRPr="004F280D">
        <w:rPr>
          <w:b/>
          <w:bCs/>
          <w:szCs w:val="22"/>
          <w:lang w:val="fr-FR"/>
        </w:rPr>
        <w:t>information de séquençage numérique</w:t>
      </w:r>
      <w:r>
        <w:rPr>
          <w:b/>
          <w:bCs/>
          <w:szCs w:val="22"/>
          <w:lang w:val="fr-FR"/>
        </w:rPr>
        <w:t>, [et</w:t>
      </w:r>
      <w:r w:rsidRPr="004F280D">
        <w:rPr>
          <w:b/>
          <w:bCs/>
          <w:szCs w:val="22"/>
          <w:lang w:val="fr-FR"/>
        </w:rPr>
        <w:t>] [</w:t>
      </w:r>
      <w:r>
        <w:rPr>
          <w:b/>
          <w:bCs/>
          <w:szCs w:val="22"/>
          <w:lang w:val="fr-FR"/>
        </w:rPr>
        <w:t>notamment</w:t>
      </w:r>
      <w:r w:rsidRPr="004F280D">
        <w:rPr>
          <w:b/>
          <w:bCs/>
          <w:szCs w:val="22"/>
          <w:lang w:val="fr-FR"/>
        </w:rPr>
        <w:t xml:space="preserve">] </w:t>
      </w:r>
      <w:r>
        <w:rPr>
          <w:b/>
          <w:bCs/>
          <w:szCs w:val="22"/>
          <w:lang w:val="fr-FR"/>
        </w:rPr>
        <w:t>les détenteurs</w:t>
      </w:r>
      <w:r w:rsidRPr="004F280D">
        <w:rPr>
          <w:b/>
          <w:bCs/>
          <w:szCs w:val="22"/>
          <w:lang w:val="fr-FR"/>
        </w:rPr>
        <w:t xml:space="preserve"> de connaissances traditionnelles</w:t>
      </w:r>
      <w:r>
        <w:rPr>
          <w:b/>
          <w:bCs/>
          <w:szCs w:val="22"/>
          <w:lang w:val="fr-FR"/>
        </w:rPr>
        <w:t xml:space="preserve"> en matière de recherche et de développement</w:t>
      </w:r>
      <w:r w:rsidRPr="004F280D">
        <w:rPr>
          <w:b/>
          <w:bCs/>
          <w:szCs w:val="22"/>
          <w:lang w:val="fr-FR"/>
        </w:rPr>
        <w:t xml:space="preserve">, </w:t>
      </w:r>
      <w:r>
        <w:rPr>
          <w:b/>
          <w:bCs/>
          <w:szCs w:val="22"/>
          <w:lang w:val="fr-FR"/>
        </w:rPr>
        <w:t>a augmenté</w:t>
      </w:r>
      <w:r w:rsidRPr="004F280D">
        <w:rPr>
          <w:szCs w:val="22"/>
          <w:lang w:val="fr-FR"/>
        </w:rPr>
        <w:t>.]</w:t>
      </w:r>
    </w:p>
    <w:p w14:paraId="609D93C0" w14:textId="77777777" w:rsidR="00DD2662" w:rsidRPr="00E41928" w:rsidRDefault="00DD2662" w:rsidP="00DD2662">
      <w:pPr>
        <w:kinsoku w:val="0"/>
        <w:overflowPunct w:val="0"/>
        <w:autoSpaceDE w:val="0"/>
        <w:autoSpaceDN w:val="0"/>
        <w:spacing w:before="240" w:after="120"/>
        <w:jc w:val="center"/>
        <w:rPr>
          <w:b/>
          <w:bCs/>
          <w:szCs w:val="22"/>
          <w:lang w:val="fr-FR"/>
        </w:rPr>
      </w:pPr>
      <w:r w:rsidRPr="00E41928">
        <w:rPr>
          <w:b/>
          <w:bCs/>
          <w:szCs w:val="22"/>
          <w:lang w:val="fr-FR"/>
        </w:rPr>
        <w:t>PROPOSITIONS DES PARTIES</w:t>
      </w:r>
    </w:p>
    <w:p w14:paraId="183A1221" w14:textId="77777777" w:rsidR="00DD2662" w:rsidRPr="002626FB" w:rsidRDefault="00DD2662" w:rsidP="00DD2662">
      <w:pPr>
        <w:keepNext/>
        <w:suppressLineNumbers/>
        <w:suppressAutoHyphens/>
        <w:spacing w:before="120" w:after="120"/>
        <w:rPr>
          <w:szCs w:val="22"/>
          <w:lang w:val="fr-FR"/>
        </w:rPr>
      </w:pPr>
      <w:r w:rsidRPr="002513ED">
        <w:rPr>
          <w:rFonts w:eastAsiaTheme="minorEastAsia"/>
          <w:b/>
          <w:bCs/>
          <w:szCs w:val="22"/>
          <w:u w:val="single"/>
          <w:lang w:val="fr-FR"/>
        </w:rPr>
        <w:lastRenderedPageBreak/>
        <w:t>Afrique du Sud</w:t>
      </w:r>
      <w:r w:rsidRPr="002513ED">
        <w:rPr>
          <w:rFonts w:eastAsiaTheme="minorEastAsia"/>
          <w:b/>
          <w:bCs/>
          <w:szCs w:val="22"/>
          <w:lang w:val="fr-FR"/>
        </w:rPr>
        <w:t>:</w:t>
      </w:r>
      <w:r w:rsidRPr="002513ED">
        <w:rPr>
          <w:rFonts w:eastAsiaTheme="minorEastAsia"/>
          <w:szCs w:val="22"/>
          <w:lang w:val="fr-FR"/>
        </w:rPr>
        <w:t xml:space="preserve"> </w:t>
      </w:r>
      <w:r>
        <w:rPr>
          <w:szCs w:val="22"/>
          <w:lang w:val="fr-FR"/>
        </w:rPr>
        <w:t>Les avantages non monétaires</w:t>
      </w:r>
      <w:r w:rsidRPr="002513ED">
        <w:rPr>
          <w:szCs w:val="22"/>
          <w:lang w:val="fr-FR"/>
        </w:rPr>
        <w:t xml:space="preserve">, </w:t>
      </w:r>
      <w:r>
        <w:rPr>
          <w:szCs w:val="22"/>
          <w:lang w:val="fr-FR"/>
        </w:rPr>
        <w:t>tels que</w:t>
      </w:r>
      <w:r w:rsidRPr="002513ED">
        <w:rPr>
          <w:szCs w:val="22"/>
          <w:lang w:val="fr-FR"/>
        </w:rPr>
        <w:t xml:space="preserve"> </w:t>
      </w:r>
      <w:r>
        <w:rPr>
          <w:szCs w:val="22"/>
          <w:lang w:val="fr-FR"/>
        </w:rPr>
        <w:t>la participation des fournisseurs de</w:t>
      </w:r>
      <w:r w:rsidRPr="002513ED">
        <w:rPr>
          <w:szCs w:val="22"/>
          <w:lang w:val="fr-FR"/>
        </w:rPr>
        <w:t xml:space="preserve"> </w:t>
      </w:r>
      <w:r w:rsidRPr="002513ED">
        <w:rPr>
          <w:b/>
          <w:bCs/>
          <w:szCs w:val="22"/>
          <w:lang w:val="fr-FR"/>
        </w:rPr>
        <w:t xml:space="preserve">ressources génétiques, </w:t>
      </w:r>
      <w:r>
        <w:rPr>
          <w:b/>
          <w:bCs/>
          <w:szCs w:val="22"/>
          <w:lang w:val="fr-FR"/>
        </w:rPr>
        <w:t>de ressources biologiques</w:t>
      </w:r>
      <w:r w:rsidRPr="002513ED">
        <w:rPr>
          <w:b/>
          <w:bCs/>
          <w:szCs w:val="22"/>
          <w:lang w:val="fr-FR"/>
        </w:rPr>
        <w:t xml:space="preserve"> et </w:t>
      </w:r>
      <w:r>
        <w:rPr>
          <w:b/>
          <w:bCs/>
          <w:szCs w:val="22"/>
          <w:lang w:val="fr-FR"/>
        </w:rPr>
        <w:t>d’</w:t>
      </w:r>
      <w:r>
        <w:rPr>
          <w:rFonts w:eastAsia="Bookman Old Style"/>
          <w:b/>
          <w:bCs/>
          <w:szCs w:val="22"/>
          <w:lang w:val="fr-FR"/>
        </w:rPr>
        <w:t>information de séquençage numérique sur les</w:t>
      </w:r>
      <w:r w:rsidRPr="002513ED">
        <w:rPr>
          <w:rFonts w:eastAsia="Bookman Old Style"/>
          <w:b/>
          <w:bCs/>
          <w:szCs w:val="22"/>
          <w:lang w:val="fr-FR"/>
        </w:rPr>
        <w:t xml:space="preserve"> ressources</w:t>
      </w:r>
      <w:r>
        <w:rPr>
          <w:rFonts w:eastAsia="Bookman Old Style"/>
          <w:b/>
          <w:bCs/>
          <w:szCs w:val="22"/>
          <w:lang w:val="fr-FR"/>
        </w:rPr>
        <w:t xml:space="preserve"> </w:t>
      </w:r>
      <w:r w:rsidRPr="002513ED">
        <w:rPr>
          <w:rFonts w:eastAsia="Bookman Old Style"/>
          <w:b/>
          <w:bCs/>
          <w:szCs w:val="22"/>
          <w:lang w:val="fr-FR"/>
        </w:rPr>
        <w:t>génétiques</w:t>
      </w:r>
      <w:r w:rsidRPr="002513ED">
        <w:rPr>
          <w:szCs w:val="22"/>
          <w:lang w:val="fr-FR"/>
        </w:rPr>
        <w:t xml:space="preserve">, </w:t>
      </w:r>
      <w:r>
        <w:rPr>
          <w:szCs w:val="22"/>
          <w:lang w:val="fr-FR"/>
        </w:rPr>
        <w:t>notamment</w:t>
      </w:r>
      <w:r w:rsidRPr="002513ED">
        <w:rPr>
          <w:szCs w:val="22"/>
          <w:lang w:val="fr-FR"/>
        </w:rPr>
        <w:t xml:space="preserve"> </w:t>
      </w:r>
      <w:r>
        <w:rPr>
          <w:szCs w:val="22"/>
          <w:lang w:val="fr-FR"/>
        </w:rPr>
        <w:t xml:space="preserve">les détenteurs </w:t>
      </w:r>
      <w:r w:rsidRPr="00F008D7">
        <w:rPr>
          <w:szCs w:val="22"/>
          <w:lang w:val="fr-FR"/>
        </w:rPr>
        <w:t>de</w:t>
      </w:r>
      <w:r w:rsidRPr="00F008D7">
        <w:rPr>
          <w:bCs/>
          <w:szCs w:val="22"/>
          <w:lang w:val="fr-FR"/>
        </w:rPr>
        <w:t xml:space="preserve"> connaissances traditionnelles </w:t>
      </w:r>
      <w:r>
        <w:rPr>
          <w:b/>
          <w:bCs/>
          <w:szCs w:val="22"/>
          <w:lang w:val="fr-FR"/>
        </w:rPr>
        <w:t>connexes</w:t>
      </w:r>
      <w:r>
        <w:rPr>
          <w:szCs w:val="22"/>
          <w:lang w:val="fr-FR"/>
        </w:rPr>
        <w:t xml:space="preserve">, </w:t>
      </w:r>
      <w:r w:rsidRPr="00F008D7">
        <w:rPr>
          <w:bCs/>
          <w:szCs w:val="22"/>
          <w:lang w:val="fr-FR"/>
        </w:rPr>
        <w:t>en matière de recherche et de développement</w:t>
      </w:r>
      <w:r>
        <w:rPr>
          <w:szCs w:val="22"/>
          <w:lang w:val="fr-FR"/>
        </w:rPr>
        <w:t xml:space="preserve"> </w:t>
      </w:r>
      <w:r w:rsidRPr="005F2E7D">
        <w:rPr>
          <w:b/>
          <w:szCs w:val="22"/>
          <w:lang w:val="fr-FR"/>
        </w:rPr>
        <w:t>et d’in</w:t>
      </w:r>
      <w:r w:rsidRPr="005F2E7D">
        <w:rPr>
          <w:b/>
          <w:bCs/>
          <w:szCs w:val="22"/>
          <w:lang w:val="fr-FR"/>
        </w:rPr>
        <w:t>novation</w:t>
      </w:r>
      <w:r w:rsidRPr="002513ED">
        <w:rPr>
          <w:b/>
          <w:bCs/>
          <w:szCs w:val="22"/>
          <w:lang w:val="fr-FR"/>
        </w:rPr>
        <w:t>,</w:t>
      </w:r>
      <w:r w:rsidRPr="002513ED">
        <w:rPr>
          <w:szCs w:val="22"/>
          <w:lang w:val="fr-FR"/>
        </w:rPr>
        <w:t xml:space="preserve"> </w:t>
      </w:r>
      <w:r>
        <w:rPr>
          <w:szCs w:val="22"/>
          <w:lang w:val="fr-FR"/>
        </w:rPr>
        <w:t>ont augmenté</w:t>
      </w:r>
      <w:r w:rsidRPr="002513ED">
        <w:rPr>
          <w:szCs w:val="22"/>
          <w:lang w:val="fr-FR"/>
        </w:rPr>
        <w:t>.</w:t>
      </w:r>
    </w:p>
    <w:p w14:paraId="06D64C9D" w14:textId="0CC2F7B6" w:rsidR="00DD2662" w:rsidRPr="004F280D" w:rsidRDefault="00DD2662" w:rsidP="00DD2662">
      <w:pPr>
        <w:spacing w:before="120" w:after="120"/>
        <w:rPr>
          <w:lang w:val="fr-FR"/>
        </w:rPr>
      </w:pPr>
      <w:r w:rsidRPr="004F280D">
        <w:rPr>
          <w:b/>
          <w:bCs/>
          <w:kern w:val="22"/>
          <w:u w:val="single"/>
          <w:lang w:val="fr-FR"/>
        </w:rPr>
        <w:t xml:space="preserve">Bolivie </w:t>
      </w:r>
      <w:r w:rsidRPr="004F280D">
        <w:rPr>
          <w:b/>
          <w:bCs/>
          <w:szCs w:val="22"/>
          <w:u w:val="single"/>
          <w:lang w:val="fr-FR"/>
        </w:rPr>
        <w:t>(</w:t>
      </w:r>
      <w:r w:rsidR="00AE2AFD">
        <w:rPr>
          <w:b/>
          <w:bCs/>
          <w:szCs w:val="22"/>
          <w:u w:val="single"/>
          <w:lang w:val="fr-FR"/>
        </w:rPr>
        <w:t>État</w:t>
      </w:r>
      <w:r w:rsidRPr="004F280D">
        <w:rPr>
          <w:b/>
          <w:bCs/>
          <w:szCs w:val="22"/>
          <w:u w:val="single"/>
          <w:lang w:val="fr-FR"/>
        </w:rPr>
        <w:t xml:space="preserve"> plurinational de)</w:t>
      </w:r>
      <w:r w:rsidRPr="004F280D">
        <w:rPr>
          <w:b/>
          <w:bCs/>
          <w:kern w:val="22"/>
          <w:lang w:val="fr-FR"/>
        </w:rPr>
        <w:t>:</w:t>
      </w:r>
      <w:r w:rsidRPr="004F280D">
        <w:rPr>
          <w:kern w:val="22"/>
          <w:szCs w:val="22"/>
          <w:lang w:val="fr-FR"/>
        </w:rPr>
        <w:t xml:space="preserve"> </w:t>
      </w:r>
      <w:r>
        <w:rPr>
          <w:lang w:val="fr-FR"/>
        </w:rPr>
        <w:t>Les avantages</w:t>
      </w:r>
      <w:r w:rsidRPr="004F280D">
        <w:rPr>
          <w:lang w:val="fr-FR"/>
        </w:rPr>
        <w:t xml:space="preserve"> non monétaires, </w:t>
      </w:r>
      <w:r>
        <w:rPr>
          <w:lang w:val="fr-FR"/>
        </w:rPr>
        <w:t>tels que</w:t>
      </w:r>
      <w:r w:rsidRPr="004F280D">
        <w:rPr>
          <w:lang w:val="fr-FR"/>
        </w:rPr>
        <w:t xml:space="preserve"> </w:t>
      </w:r>
      <w:r>
        <w:rPr>
          <w:lang w:val="fr-FR"/>
        </w:rPr>
        <w:t>la participation des fournisseurs</w:t>
      </w:r>
      <w:r w:rsidRPr="004F280D">
        <w:rPr>
          <w:lang w:val="fr-FR"/>
        </w:rPr>
        <w:t xml:space="preserve">, </w:t>
      </w:r>
      <w:r>
        <w:rPr>
          <w:lang w:val="fr-FR"/>
        </w:rPr>
        <w:t>notamment les détenteurs</w:t>
      </w:r>
      <w:r w:rsidRPr="004F280D">
        <w:rPr>
          <w:lang w:val="fr-FR"/>
        </w:rPr>
        <w:t xml:space="preserve"> de connaissances traditionnelles, </w:t>
      </w:r>
      <w:r>
        <w:rPr>
          <w:b/>
          <w:bCs/>
          <w:lang w:val="fr-FR"/>
        </w:rPr>
        <w:t>y compris</w:t>
      </w:r>
      <w:r w:rsidRPr="004F280D">
        <w:rPr>
          <w:b/>
          <w:bCs/>
          <w:lang w:val="fr-FR"/>
        </w:rPr>
        <w:t xml:space="preserve"> </w:t>
      </w:r>
      <w:r>
        <w:rPr>
          <w:b/>
          <w:bCs/>
          <w:lang w:val="fr-FR"/>
        </w:rPr>
        <w:t>le renforcement et le développement des capacités</w:t>
      </w:r>
      <w:r w:rsidRPr="004F280D">
        <w:rPr>
          <w:b/>
          <w:bCs/>
          <w:lang w:val="fr-FR"/>
        </w:rPr>
        <w:t xml:space="preserve">, </w:t>
      </w:r>
      <w:r>
        <w:rPr>
          <w:b/>
          <w:bCs/>
          <w:lang w:val="fr-FR"/>
        </w:rPr>
        <w:t>la coopération technique et scientifique</w:t>
      </w:r>
      <w:r w:rsidRPr="004F280D">
        <w:rPr>
          <w:b/>
          <w:bCs/>
          <w:lang w:val="fr-FR"/>
        </w:rPr>
        <w:t>,</w:t>
      </w:r>
      <w:r>
        <w:rPr>
          <w:b/>
          <w:bCs/>
          <w:lang w:val="fr-FR"/>
        </w:rPr>
        <w:t xml:space="preserve"> le transfert de technologies </w:t>
      </w:r>
      <w:r w:rsidRPr="004F280D">
        <w:rPr>
          <w:b/>
          <w:bCs/>
          <w:lang w:val="fr-FR"/>
        </w:rPr>
        <w:t xml:space="preserve">et </w:t>
      </w:r>
      <w:r>
        <w:rPr>
          <w:b/>
          <w:bCs/>
          <w:lang w:val="fr-FR"/>
        </w:rPr>
        <w:t>le soutien</w:t>
      </w:r>
      <w:r w:rsidRPr="00F008D7">
        <w:rPr>
          <w:b/>
          <w:bCs/>
          <w:szCs w:val="22"/>
          <w:lang w:val="fr-FR"/>
        </w:rPr>
        <w:t xml:space="preserve"> </w:t>
      </w:r>
      <w:r w:rsidRPr="00F008D7">
        <w:rPr>
          <w:bCs/>
          <w:szCs w:val="22"/>
          <w:lang w:val="fr-FR"/>
        </w:rPr>
        <w:t>en matière de recherche et de développement</w:t>
      </w:r>
      <w:r w:rsidRPr="004F280D">
        <w:rPr>
          <w:lang w:val="fr-FR"/>
        </w:rPr>
        <w:t xml:space="preserve">, </w:t>
      </w:r>
      <w:r>
        <w:rPr>
          <w:lang w:val="fr-FR"/>
        </w:rPr>
        <w:t>ont augmenté</w:t>
      </w:r>
      <w:r w:rsidRPr="004F280D">
        <w:rPr>
          <w:lang w:val="fr-FR"/>
        </w:rPr>
        <w:t>.</w:t>
      </w:r>
    </w:p>
    <w:p w14:paraId="6645E798" w14:textId="77777777" w:rsidR="00DD2662" w:rsidRPr="004F280D" w:rsidRDefault="00DD2662" w:rsidP="008867CC">
      <w:pPr>
        <w:pStyle w:val="Para1"/>
        <w:numPr>
          <w:ilvl w:val="0"/>
          <w:numId w:val="0"/>
        </w:numPr>
        <w:rPr>
          <w:rFonts w:eastAsiaTheme="minorEastAsia"/>
          <w:lang w:val="fr-FR"/>
        </w:rPr>
      </w:pPr>
      <w:r>
        <w:rPr>
          <w:b/>
          <w:bCs/>
          <w:u w:val="single"/>
          <w:lang w:val="fr-FR"/>
        </w:rPr>
        <w:t>Équateur</w:t>
      </w:r>
      <w:r w:rsidRPr="004F280D">
        <w:rPr>
          <w:b/>
          <w:bCs/>
          <w:lang w:val="fr-FR"/>
        </w:rPr>
        <w:t xml:space="preserve">: </w:t>
      </w:r>
      <w:r>
        <w:rPr>
          <w:lang w:val="fr-FR"/>
        </w:rPr>
        <w:t>Les avantages</w:t>
      </w:r>
      <w:r w:rsidRPr="004F280D">
        <w:rPr>
          <w:lang w:val="fr-FR"/>
        </w:rPr>
        <w:t xml:space="preserve"> non monétaires, </w:t>
      </w:r>
      <w:r>
        <w:rPr>
          <w:lang w:val="fr-FR"/>
        </w:rPr>
        <w:t>tels que</w:t>
      </w:r>
      <w:r w:rsidRPr="004F280D">
        <w:rPr>
          <w:lang w:val="fr-FR"/>
        </w:rPr>
        <w:t xml:space="preserve"> </w:t>
      </w:r>
      <w:r>
        <w:rPr>
          <w:lang w:val="fr-FR"/>
        </w:rPr>
        <w:t>la participation des fournisseurs</w:t>
      </w:r>
      <w:r w:rsidRPr="004F280D">
        <w:rPr>
          <w:lang w:val="fr-FR"/>
        </w:rPr>
        <w:t xml:space="preserve">, </w:t>
      </w:r>
      <w:r>
        <w:rPr>
          <w:lang w:val="fr-FR"/>
        </w:rPr>
        <w:t>notamment</w:t>
      </w:r>
      <w:r w:rsidRPr="004F280D">
        <w:rPr>
          <w:lang w:val="fr-FR"/>
        </w:rPr>
        <w:t xml:space="preserve"> </w:t>
      </w:r>
      <w:r>
        <w:rPr>
          <w:strike/>
          <w:lang w:val="fr-FR"/>
        </w:rPr>
        <w:t>les détenteurs</w:t>
      </w:r>
      <w:r w:rsidRPr="004F280D">
        <w:rPr>
          <w:strike/>
          <w:lang w:val="fr-FR"/>
        </w:rPr>
        <w:t xml:space="preserve"> de</w:t>
      </w:r>
      <w:r w:rsidRPr="004F280D">
        <w:rPr>
          <w:lang w:val="fr-FR"/>
        </w:rPr>
        <w:t xml:space="preserve"> </w:t>
      </w:r>
      <w:r>
        <w:rPr>
          <w:b/>
          <w:lang w:val="fr-FR"/>
        </w:rPr>
        <w:t>l</w:t>
      </w:r>
      <w:r w:rsidRPr="00DA79A7">
        <w:rPr>
          <w:b/>
          <w:lang w:val="fr-FR"/>
        </w:rPr>
        <w:t>es</w:t>
      </w:r>
      <w:r>
        <w:rPr>
          <w:lang w:val="fr-FR"/>
        </w:rPr>
        <w:t xml:space="preserve"> </w:t>
      </w:r>
      <w:r>
        <w:rPr>
          <w:b/>
          <w:bCs/>
          <w:lang w:val="fr-FR"/>
        </w:rPr>
        <w:t>détenteurs</w:t>
      </w:r>
      <w:r w:rsidRPr="004F280D">
        <w:rPr>
          <w:lang w:val="fr-FR"/>
        </w:rPr>
        <w:t xml:space="preserve"> </w:t>
      </w:r>
      <w:r w:rsidRPr="00F008D7">
        <w:rPr>
          <w:b/>
          <w:lang w:val="fr-FR"/>
        </w:rPr>
        <w:t>de</w:t>
      </w:r>
      <w:r>
        <w:rPr>
          <w:lang w:val="fr-FR"/>
        </w:rPr>
        <w:t xml:space="preserve"> </w:t>
      </w:r>
      <w:r w:rsidRPr="004F280D">
        <w:rPr>
          <w:lang w:val="fr-FR"/>
        </w:rPr>
        <w:t>connaissances traditionnelles</w:t>
      </w:r>
      <w:r>
        <w:rPr>
          <w:lang w:val="fr-FR"/>
        </w:rPr>
        <w:t xml:space="preserve">, </w:t>
      </w:r>
      <w:r w:rsidRPr="00F008D7">
        <w:rPr>
          <w:bCs/>
          <w:lang w:val="fr-FR"/>
        </w:rPr>
        <w:t>en matière de recherche et de développement</w:t>
      </w:r>
      <w:r w:rsidRPr="004F280D">
        <w:rPr>
          <w:lang w:val="fr-FR"/>
        </w:rPr>
        <w:t xml:space="preserve">, </w:t>
      </w:r>
      <w:r>
        <w:rPr>
          <w:lang w:val="fr-FR"/>
        </w:rPr>
        <w:t>ont augmenté</w:t>
      </w:r>
      <w:r w:rsidRPr="004F280D">
        <w:rPr>
          <w:lang w:val="fr-FR"/>
        </w:rPr>
        <w:t>.</w:t>
      </w:r>
    </w:p>
    <w:p w14:paraId="22D293C7" w14:textId="77777777" w:rsidR="00DD2662" w:rsidRPr="004F280D" w:rsidRDefault="00DD2662" w:rsidP="00DD2662">
      <w:pPr>
        <w:pStyle w:val="paragraph"/>
        <w:spacing w:before="120" w:beforeAutospacing="0" w:after="120" w:afterAutospacing="0"/>
        <w:jc w:val="both"/>
        <w:rPr>
          <w:sz w:val="22"/>
          <w:szCs w:val="22"/>
          <w:lang w:val="fr-FR"/>
        </w:rPr>
      </w:pPr>
      <w:r w:rsidRPr="004F280D">
        <w:rPr>
          <w:b/>
          <w:bCs/>
          <w:sz w:val="22"/>
          <w:szCs w:val="22"/>
          <w:u w:val="single"/>
          <w:lang w:val="fr-FR"/>
        </w:rPr>
        <w:t>Inde</w:t>
      </w:r>
      <w:r w:rsidRPr="004F280D">
        <w:rPr>
          <w:b/>
          <w:bCs/>
          <w:sz w:val="22"/>
          <w:szCs w:val="22"/>
          <w:lang w:val="fr-FR"/>
        </w:rPr>
        <w:t xml:space="preserve">: </w:t>
      </w:r>
      <w:r>
        <w:rPr>
          <w:rFonts w:eastAsia="Arial"/>
          <w:sz w:val="22"/>
          <w:szCs w:val="22"/>
          <w:lang w:val="fr-FR"/>
        </w:rPr>
        <w:t>Les avantages</w:t>
      </w:r>
      <w:r w:rsidRPr="004F280D">
        <w:rPr>
          <w:rFonts w:eastAsia="Arial"/>
          <w:sz w:val="22"/>
          <w:szCs w:val="22"/>
          <w:lang w:val="fr-FR"/>
        </w:rPr>
        <w:t xml:space="preserve"> non monétaires, </w:t>
      </w:r>
      <w:r>
        <w:rPr>
          <w:rFonts w:eastAsia="Arial"/>
          <w:sz w:val="22"/>
          <w:szCs w:val="22"/>
          <w:lang w:val="fr-FR"/>
        </w:rPr>
        <w:t>tels que la</w:t>
      </w:r>
      <w:r w:rsidRPr="004F280D">
        <w:rPr>
          <w:rFonts w:eastAsia="Arial"/>
          <w:sz w:val="22"/>
          <w:szCs w:val="22"/>
          <w:lang w:val="fr-FR"/>
        </w:rPr>
        <w:t xml:space="preserve"> participation et </w:t>
      </w:r>
      <w:r>
        <w:rPr>
          <w:rFonts w:eastAsia="Arial"/>
          <w:b/>
          <w:sz w:val="22"/>
          <w:szCs w:val="22"/>
          <w:lang w:val="fr-FR"/>
        </w:rPr>
        <w:t>la</w:t>
      </w:r>
      <w:r w:rsidRPr="00DA79A7">
        <w:rPr>
          <w:rFonts w:eastAsia="Arial"/>
          <w:b/>
          <w:sz w:val="22"/>
          <w:szCs w:val="22"/>
          <w:lang w:val="fr-FR"/>
        </w:rPr>
        <w:t xml:space="preserve"> c</w:t>
      </w:r>
      <w:r>
        <w:rPr>
          <w:rFonts w:eastAsia="Arial"/>
          <w:b/>
          <w:bCs/>
          <w:sz w:val="22"/>
          <w:szCs w:val="22"/>
          <w:lang w:val="fr-FR"/>
        </w:rPr>
        <w:t>apacité</w:t>
      </w:r>
      <w:r>
        <w:rPr>
          <w:rFonts w:eastAsia="Arial"/>
          <w:sz w:val="22"/>
          <w:szCs w:val="22"/>
          <w:lang w:val="fr-FR"/>
        </w:rPr>
        <w:t xml:space="preserve"> des</w:t>
      </w:r>
      <w:r w:rsidRPr="004F280D">
        <w:rPr>
          <w:rFonts w:eastAsia="Arial"/>
          <w:sz w:val="22"/>
          <w:szCs w:val="22"/>
          <w:lang w:val="fr-FR"/>
        </w:rPr>
        <w:t xml:space="preserve"> </w:t>
      </w:r>
      <w:r>
        <w:rPr>
          <w:rFonts w:eastAsia="Arial"/>
          <w:sz w:val="22"/>
          <w:szCs w:val="22"/>
          <w:lang w:val="fr-FR"/>
        </w:rPr>
        <w:t>fournisseurs</w:t>
      </w:r>
      <w:r w:rsidRPr="004F280D">
        <w:rPr>
          <w:rFonts w:eastAsia="Arial"/>
          <w:sz w:val="22"/>
          <w:szCs w:val="22"/>
          <w:lang w:val="fr-FR"/>
        </w:rPr>
        <w:t xml:space="preserve">, </w:t>
      </w:r>
      <w:r>
        <w:rPr>
          <w:rFonts w:eastAsia="Arial"/>
          <w:sz w:val="22"/>
          <w:szCs w:val="22"/>
          <w:lang w:val="fr-FR"/>
        </w:rPr>
        <w:t>notamment</w:t>
      </w:r>
      <w:r w:rsidRPr="004F280D">
        <w:rPr>
          <w:rFonts w:eastAsia="Arial"/>
          <w:sz w:val="22"/>
          <w:szCs w:val="22"/>
          <w:lang w:val="fr-FR"/>
        </w:rPr>
        <w:t xml:space="preserve"> </w:t>
      </w:r>
      <w:r>
        <w:rPr>
          <w:rFonts w:eastAsia="Arial"/>
          <w:sz w:val="22"/>
          <w:szCs w:val="22"/>
          <w:lang w:val="fr-FR"/>
        </w:rPr>
        <w:t>les détenteurs</w:t>
      </w:r>
      <w:r w:rsidRPr="004F280D">
        <w:rPr>
          <w:rFonts w:eastAsia="Arial"/>
          <w:sz w:val="22"/>
          <w:szCs w:val="22"/>
          <w:lang w:val="fr-FR"/>
        </w:rPr>
        <w:t xml:space="preserve"> de connaissances traditionnelles</w:t>
      </w:r>
      <w:r>
        <w:rPr>
          <w:rFonts w:eastAsia="Arial"/>
          <w:sz w:val="22"/>
          <w:szCs w:val="22"/>
          <w:lang w:val="fr-FR"/>
        </w:rPr>
        <w:t>,</w:t>
      </w:r>
      <w:r w:rsidRPr="004F280D">
        <w:rPr>
          <w:rFonts w:eastAsia="Arial"/>
          <w:sz w:val="22"/>
          <w:szCs w:val="22"/>
          <w:lang w:val="fr-FR"/>
        </w:rPr>
        <w:t xml:space="preserve"> </w:t>
      </w:r>
      <w:r>
        <w:rPr>
          <w:rFonts w:eastAsia="Arial"/>
          <w:b/>
          <w:bCs/>
          <w:sz w:val="22"/>
          <w:szCs w:val="22"/>
          <w:lang w:val="fr-FR"/>
        </w:rPr>
        <w:t>sont amélior</w:t>
      </w:r>
      <w:r w:rsidRPr="004F280D">
        <w:rPr>
          <w:rFonts w:eastAsia="Arial"/>
          <w:b/>
          <w:bCs/>
          <w:sz w:val="22"/>
          <w:szCs w:val="22"/>
          <w:lang w:val="fr-FR"/>
        </w:rPr>
        <w:t>é</w:t>
      </w:r>
      <w:r>
        <w:rPr>
          <w:rFonts w:eastAsia="Arial"/>
          <w:b/>
          <w:bCs/>
          <w:sz w:val="22"/>
          <w:szCs w:val="22"/>
          <w:lang w:val="fr-FR"/>
        </w:rPr>
        <w:t>s pour assurer une participation</w:t>
      </w:r>
      <w:r w:rsidRPr="004F280D">
        <w:rPr>
          <w:rFonts w:eastAsia="Arial"/>
          <w:b/>
          <w:bCs/>
          <w:sz w:val="22"/>
          <w:szCs w:val="22"/>
          <w:lang w:val="fr-FR"/>
        </w:rPr>
        <w:t xml:space="preserve"> </w:t>
      </w:r>
      <w:r>
        <w:rPr>
          <w:rFonts w:eastAsia="Arial"/>
          <w:b/>
          <w:bCs/>
          <w:sz w:val="22"/>
          <w:szCs w:val="22"/>
          <w:lang w:val="fr-FR"/>
        </w:rPr>
        <w:t>efficace</w:t>
      </w:r>
      <w:r>
        <w:rPr>
          <w:rFonts w:eastAsia="Arial"/>
          <w:sz w:val="22"/>
          <w:szCs w:val="22"/>
          <w:lang w:val="fr-FR"/>
        </w:rPr>
        <w:t xml:space="preserve"> </w:t>
      </w:r>
      <w:r w:rsidRPr="00F008D7">
        <w:rPr>
          <w:bCs/>
          <w:sz w:val="22"/>
          <w:szCs w:val="22"/>
          <w:lang w:val="fr-FR"/>
        </w:rPr>
        <w:t>en matière de recherche et de développement</w:t>
      </w:r>
      <w:r w:rsidRPr="004F280D">
        <w:rPr>
          <w:rFonts w:eastAsia="Arial"/>
          <w:sz w:val="22"/>
          <w:szCs w:val="22"/>
          <w:lang w:val="fr-FR"/>
        </w:rPr>
        <w:t xml:space="preserve">, </w:t>
      </w:r>
      <w:r>
        <w:rPr>
          <w:rFonts w:eastAsia="Arial"/>
          <w:b/>
          <w:bCs/>
          <w:sz w:val="22"/>
          <w:szCs w:val="22"/>
          <w:lang w:val="fr-FR"/>
        </w:rPr>
        <w:t>accompagnés d’une</w:t>
      </w:r>
      <w:r w:rsidRPr="004F280D">
        <w:rPr>
          <w:rFonts w:eastAsia="Arial"/>
          <w:b/>
          <w:bCs/>
          <w:sz w:val="22"/>
          <w:szCs w:val="22"/>
          <w:lang w:val="fr-FR"/>
        </w:rPr>
        <w:t xml:space="preserve"> </w:t>
      </w:r>
      <w:r>
        <w:rPr>
          <w:rFonts w:eastAsia="Arial"/>
          <w:b/>
          <w:bCs/>
          <w:sz w:val="22"/>
          <w:szCs w:val="22"/>
          <w:lang w:val="fr-FR"/>
        </w:rPr>
        <w:t xml:space="preserve">reconnaissance officielle des droits des dépositaires de </w:t>
      </w:r>
      <w:r w:rsidRPr="004F280D">
        <w:rPr>
          <w:rFonts w:eastAsia="Arial"/>
          <w:b/>
          <w:bCs/>
          <w:sz w:val="22"/>
          <w:szCs w:val="22"/>
          <w:lang w:val="fr-FR"/>
        </w:rPr>
        <w:t xml:space="preserve">ressources génétiques et </w:t>
      </w:r>
      <w:r>
        <w:rPr>
          <w:rFonts w:eastAsia="Arial"/>
          <w:b/>
          <w:bCs/>
          <w:sz w:val="22"/>
          <w:szCs w:val="22"/>
          <w:lang w:val="fr-FR"/>
        </w:rPr>
        <w:t>des détenteurs</w:t>
      </w:r>
      <w:r w:rsidRPr="004F280D">
        <w:rPr>
          <w:rFonts w:eastAsia="Arial"/>
          <w:b/>
          <w:bCs/>
          <w:sz w:val="22"/>
          <w:szCs w:val="22"/>
          <w:lang w:val="fr-FR"/>
        </w:rPr>
        <w:t xml:space="preserve"> de connaissances traditionnelles</w:t>
      </w:r>
      <w:r w:rsidRPr="004F280D">
        <w:rPr>
          <w:rFonts w:eastAsia="Arial"/>
          <w:sz w:val="22"/>
          <w:szCs w:val="22"/>
          <w:lang w:val="fr-FR"/>
        </w:rPr>
        <w:t xml:space="preserve"> </w:t>
      </w:r>
      <w:r>
        <w:rPr>
          <w:rFonts w:eastAsia="Arial"/>
          <w:strike/>
          <w:sz w:val="22"/>
          <w:szCs w:val="22"/>
          <w:lang w:val="fr-FR"/>
        </w:rPr>
        <w:t>ont augmenté</w:t>
      </w:r>
      <w:r w:rsidRPr="004F280D">
        <w:rPr>
          <w:rFonts w:eastAsia="Arial"/>
          <w:sz w:val="22"/>
          <w:szCs w:val="22"/>
          <w:lang w:val="fr-FR"/>
        </w:rPr>
        <w:t>.</w:t>
      </w:r>
    </w:p>
    <w:p w14:paraId="037BFFCE" w14:textId="77777777" w:rsidR="00DD2662" w:rsidRPr="004F280D" w:rsidRDefault="00DD2662" w:rsidP="00DD2662">
      <w:pPr>
        <w:pStyle w:val="paragraph"/>
        <w:spacing w:before="120" w:beforeAutospacing="0" w:after="120" w:afterAutospacing="0"/>
        <w:jc w:val="both"/>
        <w:textAlignment w:val="baseline"/>
        <w:rPr>
          <w:sz w:val="22"/>
          <w:szCs w:val="22"/>
          <w:lang w:val="fr-FR"/>
        </w:rPr>
      </w:pPr>
      <w:r w:rsidRPr="004F280D">
        <w:rPr>
          <w:b/>
          <w:bCs/>
          <w:kern w:val="22"/>
          <w:sz w:val="22"/>
          <w:szCs w:val="22"/>
          <w:u w:val="single"/>
          <w:lang w:val="fr-FR"/>
        </w:rPr>
        <w:t>Jamaïque</w:t>
      </w:r>
      <w:r w:rsidRPr="004F280D">
        <w:rPr>
          <w:b/>
          <w:bCs/>
          <w:kern w:val="22"/>
          <w:sz w:val="22"/>
          <w:szCs w:val="22"/>
          <w:lang w:val="fr-FR"/>
        </w:rPr>
        <w:t>:</w:t>
      </w:r>
      <w:r w:rsidRPr="004F280D">
        <w:rPr>
          <w:kern w:val="22"/>
          <w:sz w:val="22"/>
          <w:szCs w:val="22"/>
          <w:lang w:val="fr-FR"/>
        </w:rPr>
        <w:t xml:space="preserve"> </w:t>
      </w:r>
      <w:r>
        <w:rPr>
          <w:rStyle w:val="normaltextrun"/>
          <w:sz w:val="22"/>
          <w:szCs w:val="22"/>
          <w:lang w:val="fr-FR"/>
        </w:rPr>
        <w:t>Les avantages</w:t>
      </w:r>
      <w:r w:rsidRPr="004F280D">
        <w:rPr>
          <w:rStyle w:val="normaltextrun"/>
          <w:sz w:val="22"/>
          <w:szCs w:val="22"/>
          <w:lang w:val="fr-FR"/>
        </w:rPr>
        <w:t xml:space="preserve"> non monétaires, </w:t>
      </w:r>
      <w:r>
        <w:rPr>
          <w:rStyle w:val="normaltextrun"/>
          <w:b/>
          <w:bCs/>
          <w:sz w:val="22"/>
          <w:szCs w:val="22"/>
          <w:lang w:val="fr-FR"/>
        </w:rPr>
        <w:t>y compris, mais sans se limiter à</w:t>
      </w:r>
      <w:r>
        <w:rPr>
          <w:rStyle w:val="normaltextrun"/>
          <w:sz w:val="22"/>
          <w:szCs w:val="22"/>
          <w:lang w:val="fr-FR"/>
        </w:rPr>
        <w:t xml:space="preserve"> la reconnaissance</w:t>
      </w:r>
      <w:r w:rsidRPr="004F280D">
        <w:rPr>
          <w:rStyle w:val="normaltextrun"/>
          <w:sz w:val="22"/>
          <w:szCs w:val="22"/>
          <w:lang w:val="fr-FR"/>
        </w:rPr>
        <w:t xml:space="preserve"> et </w:t>
      </w:r>
      <w:r>
        <w:rPr>
          <w:rStyle w:val="normaltextrun"/>
          <w:sz w:val="22"/>
          <w:szCs w:val="22"/>
          <w:lang w:val="fr-FR"/>
        </w:rPr>
        <w:t>la prise en compte des</w:t>
      </w:r>
      <w:r w:rsidRPr="004F280D">
        <w:rPr>
          <w:rStyle w:val="normaltextrun"/>
          <w:sz w:val="22"/>
          <w:szCs w:val="22"/>
          <w:lang w:val="fr-FR"/>
        </w:rPr>
        <w:t xml:space="preserve"> peuples autochtones et </w:t>
      </w:r>
      <w:r>
        <w:rPr>
          <w:rStyle w:val="normaltextrun"/>
          <w:sz w:val="22"/>
          <w:szCs w:val="22"/>
          <w:lang w:val="fr-FR"/>
        </w:rPr>
        <w:t xml:space="preserve">des </w:t>
      </w:r>
      <w:r w:rsidRPr="004F280D">
        <w:rPr>
          <w:rStyle w:val="normaltextrun"/>
          <w:sz w:val="22"/>
          <w:szCs w:val="22"/>
          <w:lang w:val="fr-FR"/>
        </w:rPr>
        <w:t>communautés locales et</w:t>
      </w:r>
      <w:r>
        <w:rPr>
          <w:rStyle w:val="normaltextrun"/>
          <w:sz w:val="22"/>
          <w:szCs w:val="22"/>
          <w:lang w:val="fr-FR"/>
        </w:rPr>
        <w:t xml:space="preserve"> d’autres </w:t>
      </w:r>
      <w:r w:rsidRPr="004F280D">
        <w:rPr>
          <w:rStyle w:val="normaltextrun"/>
          <w:sz w:val="22"/>
          <w:szCs w:val="22"/>
          <w:lang w:val="fr-FR"/>
        </w:rPr>
        <w:t>fournisseurs</w:t>
      </w:r>
      <w:r>
        <w:rPr>
          <w:rStyle w:val="normaltextrun"/>
          <w:sz w:val="22"/>
          <w:szCs w:val="22"/>
          <w:lang w:val="fr-FR"/>
        </w:rPr>
        <w:t xml:space="preserve">, </w:t>
      </w:r>
      <w:r w:rsidRPr="00F008D7">
        <w:rPr>
          <w:bCs/>
          <w:sz w:val="22"/>
          <w:szCs w:val="22"/>
          <w:lang w:val="fr-FR"/>
        </w:rPr>
        <w:t>en matière de recherche et de développement</w:t>
      </w:r>
      <w:r>
        <w:rPr>
          <w:rStyle w:val="normaltextrun"/>
          <w:sz w:val="22"/>
          <w:szCs w:val="22"/>
          <w:lang w:val="fr-FR"/>
        </w:rPr>
        <w:t>,</w:t>
      </w:r>
      <w:r w:rsidRPr="004F280D">
        <w:rPr>
          <w:rStyle w:val="normaltextrun"/>
          <w:sz w:val="22"/>
          <w:szCs w:val="22"/>
          <w:lang w:val="fr-FR"/>
        </w:rPr>
        <w:t xml:space="preserve"> </w:t>
      </w:r>
      <w:r>
        <w:rPr>
          <w:rStyle w:val="normaltextrun"/>
          <w:sz w:val="22"/>
          <w:szCs w:val="22"/>
          <w:lang w:val="fr-FR"/>
        </w:rPr>
        <w:t>ont augmenté</w:t>
      </w:r>
      <w:r w:rsidRPr="004F280D">
        <w:rPr>
          <w:rStyle w:val="normaltextrun"/>
          <w:sz w:val="22"/>
          <w:szCs w:val="22"/>
          <w:lang w:val="fr-FR"/>
        </w:rPr>
        <w:t>.</w:t>
      </w:r>
      <w:r w:rsidRPr="004F280D">
        <w:rPr>
          <w:rStyle w:val="eop"/>
          <w:sz w:val="22"/>
          <w:szCs w:val="22"/>
          <w:lang w:val="fr-FR"/>
        </w:rPr>
        <w:t> </w:t>
      </w:r>
    </w:p>
    <w:p w14:paraId="47113264" w14:textId="77777777" w:rsidR="00DD2662" w:rsidRPr="004F280D" w:rsidRDefault="00DD2662" w:rsidP="00DD2662">
      <w:pPr>
        <w:autoSpaceDE w:val="0"/>
        <w:autoSpaceDN w:val="0"/>
        <w:adjustRightInd w:val="0"/>
        <w:spacing w:before="120" w:after="120"/>
        <w:jc w:val="left"/>
        <w:rPr>
          <w:rFonts w:eastAsiaTheme="minorEastAsia"/>
          <w:b/>
          <w:bCs/>
          <w:szCs w:val="22"/>
          <w:lang w:val="fr-FR"/>
        </w:rPr>
      </w:pPr>
      <w:r w:rsidRPr="004F280D">
        <w:rPr>
          <w:rFonts w:eastAsiaTheme="minorEastAsia"/>
          <w:b/>
          <w:bCs/>
          <w:szCs w:val="22"/>
          <w:u w:val="single"/>
          <w:lang w:val="fr-FR"/>
        </w:rPr>
        <w:t>Japon</w:t>
      </w:r>
      <w:r w:rsidRPr="004F280D">
        <w:rPr>
          <w:rFonts w:eastAsiaTheme="minorEastAsia"/>
          <w:szCs w:val="22"/>
          <w:lang w:val="fr-FR"/>
        </w:rPr>
        <w:t xml:space="preserve">: </w:t>
      </w:r>
      <w:r>
        <w:rPr>
          <w:rFonts w:eastAsiaTheme="minorEastAsia"/>
          <w:strike/>
          <w:szCs w:val="22"/>
          <w:lang w:val="fr-FR"/>
        </w:rPr>
        <w:t>Les avantages</w:t>
      </w:r>
      <w:r w:rsidRPr="004F280D">
        <w:rPr>
          <w:rFonts w:eastAsiaTheme="minorEastAsia"/>
          <w:strike/>
          <w:szCs w:val="22"/>
          <w:lang w:val="fr-FR"/>
        </w:rPr>
        <w:t xml:space="preserve"> non monétaires, </w:t>
      </w:r>
      <w:r>
        <w:rPr>
          <w:rFonts w:eastAsiaTheme="minorEastAsia"/>
          <w:strike/>
          <w:szCs w:val="22"/>
          <w:lang w:val="fr-FR"/>
        </w:rPr>
        <w:t>tels que la participation des</w:t>
      </w:r>
      <w:r w:rsidRPr="004F280D">
        <w:rPr>
          <w:rFonts w:eastAsiaTheme="minorEastAsia"/>
          <w:szCs w:val="22"/>
          <w:lang w:val="fr-FR"/>
        </w:rPr>
        <w:t xml:space="preserve"> </w:t>
      </w:r>
      <w:r>
        <w:rPr>
          <w:rFonts w:eastAsiaTheme="minorEastAsia"/>
          <w:b/>
          <w:bCs/>
          <w:szCs w:val="22"/>
          <w:lang w:val="fr-FR"/>
        </w:rPr>
        <w:t>Le partage des avantages avec les</w:t>
      </w:r>
      <w:r w:rsidRPr="004F280D">
        <w:rPr>
          <w:rFonts w:eastAsiaTheme="minorEastAsia"/>
          <w:szCs w:val="22"/>
          <w:lang w:val="fr-FR"/>
        </w:rPr>
        <w:t xml:space="preserve"> </w:t>
      </w:r>
      <w:r w:rsidRPr="004F280D">
        <w:rPr>
          <w:rFonts w:eastAsiaTheme="minorEastAsia"/>
          <w:color w:val="000000" w:themeColor="text1"/>
          <w:szCs w:val="22"/>
          <w:lang w:val="fr-FR"/>
        </w:rPr>
        <w:t xml:space="preserve">fournisseurs, </w:t>
      </w:r>
      <w:r>
        <w:rPr>
          <w:rFonts w:eastAsiaTheme="minorEastAsia"/>
          <w:color w:val="000000" w:themeColor="text1"/>
          <w:szCs w:val="22"/>
          <w:lang w:val="fr-FR"/>
        </w:rPr>
        <w:t>notamment</w:t>
      </w:r>
      <w:r w:rsidRPr="004F280D">
        <w:rPr>
          <w:rFonts w:eastAsiaTheme="minorEastAsia"/>
          <w:color w:val="000000" w:themeColor="text1"/>
          <w:szCs w:val="22"/>
          <w:lang w:val="fr-FR"/>
        </w:rPr>
        <w:t xml:space="preserve"> </w:t>
      </w:r>
      <w:r>
        <w:rPr>
          <w:rFonts w:eastAsiaTheme="minorEastAsia"/>
          <w:color w:val="000000" w:themeColor="text1"/>
          <w:szCs w:val="22"/>
          <w:lang w:val="fr-FR"/>
        </w:rPr>
        <w:t>les détenteurs</w:t>
      </w:r>
      <w:r w:rsidRPr="004F280D">
        <w:rPr>
          <w:rFonts w:eastAsiaTheme="minorEastAsia"/>
          <w:color w:val="000000" w:themeColor="text1"/>
          <w:szCs w:val="22"/>
          <w:lang w:val="fr-FR"/>
        </w:rPr>
        <w:t xml:space="preserve"> de connaissances traditionnelles</w:t>
      </w:r>
      <w:r>
        <w:rPr>
          <w:rFonts w:eastAsiaTheme="minorEastAsia"/>
          <w:color w:val="000000" w:themeColor="text1"/>
          <w:szCs w:val="22"/>
          <w:lang w:val="fr-FR"/>
        </w:rPr>
        <w:t>,</w:t>
      </w:r>
      <w:r w:rsidRPr="004F280D">
        <w:rPr>
          <w:rFonts w:eastAsiaTheme="minorEastAsia"/>
          <w:color w:val="000000" w:themeColor="text1"/>
          <w:szCs w:val="22"/>
          <w:lang w:val="fr-FR"/>
        </w:rPr>
        <w:t xml:space="preserve"> </w:t>
      </w:r>
      <w:r w:rsidRPr="00F008D7">
        <w:rPr>
          <w:bCs/>
          <w:szCs w:val="22"/>
          <w:lang w:val="fr-FR"/>
        </w:rPr>
        <w:t>en matière de recherche et de développement</w:t>
      </w:r>
      <w:r w:rsidRPr="004F280D">
        <w:rPr>
          <w:rFonts w:eastAsiaTheme="minorEastAsia"/>
          <w:color w:val="000000" w:themeColor="text1"/>
          <w:szCs w:val="22"/>
          <w:lang w:val="fr-FR"/>
        </w:rPr>
        <w:t xml:space="preserve">, </w:t>
      </w:r>
      <w:r w:rsidRPr="00F008D7">
        <w:rPr>
          <w:rFonts w:eastAsiaTheme="minorEastAsia"/>
          <w:strike/>
          <w:color w:val="000000" w:themeColor="text1"/>
          <w:szCs w:val="22"/>
          <w:lang w:val="fr-FR"/>
        </w:rPr>
        <w:t>ont</w:t>
      </w:r>
      <w:r>
        <w:rPr>
          <w:rFonts w:eastAsiaTheme="minorEastAsia"/>
          <w:color w:val="000000" w:themeColor="text1"/>
          <w:szCs w:val="22"/>
          <w:lang w:val="fr-FR"/>
        </w:rPr>
        <w:t xml:space="preserve"> </w:t>
      </w:r>
      <w:r w:rsidRPr="00F008D7">
        <w:rPr>
          <w:rFonts w:eastAsiaTheme="minorEastAsia"/>
          <w:b/>
          <w:color w:val="000000" w:themeColor="text1"/>
          <w:szCs w:val="22"/>
          <w:lang w:val="fr-FR"/>
        </w:rPr>
        <w:t>a</w:t>
      </w:r>
      <w:r>
        <w:rPr>
          <w:rFonts w:eastAsiaTheme="minorEastAsia"/>
          <w:color w:val="000000" w:themeColor="text1"/>
          <w:szCs w:val="22"/>
          <w:lang w:val="fr-FR"/>
        </w:rPr>
        <w:t xml:space="preserve"> augmenté</w:t>
      </w:r>
      <w:r w:rsidRPr="004F280D">
        <w:rPr>
          <w:rFonts w:eastAsiaTheme="minorEastAsia"/>
          <w:color w:val="000000" w:themeColor="text1"/>
          <w:szCs w:val="22"/>
          <w:lang w:val="fr-FR"/>
        </w:rPr>
        <w:t>.</w:t>
      </w:r>
    </w:p>
    <w:p w14:paraId="79C6F4C6" w14:textId="77777777" w:rsidR="00DD2662" w:rsidRDefault="00DD2662" w:rsidP="00DD2662">
      <w:pPr>
        <w:spacing w:before="120" w:after="120"/>
        <w:rPr>
          <w:rFonts w:eastAsia="Bookman Old Style"/>
          <w:color w:val="000000" w:themeColor="text1"/>
          <w:szCs w:val="22"/>
          <w:lang w:val="fr-FR"/>
        </w:rPr>
      </w:pPr>
      <w:r w:rsidRPr="002513ED">
        <w:rPr>
          <w:rFonts w:eastAsiaTheme="minorEastAsia"/>
          <w:b/>
          <w:bCs/>
          <w:szCs w:val="22"/>
          <w:u w:val="single"/>
          <w:lang w:val="fr-FR"/>
        </w:rPr>
        <w:t>Malawi</w:t>
      </w:r>
      <w:r w:rsidRPr="002513ED">
        <w:rPr>
          <w:rFonts w:eastAsiaTheme="minorEastAsia"/>
          <w:b/>
          <w:bCs/>
          <w:szCs w:val="22"/>
          <w:lang w:val="fr-FR"/>
        </w:rPr>
        <w:t xml:space="preserve">: </w:t>
      </w:r>
      <w:r>
        <w:rPr>
          <w:rFonts w:eastAsia="Bookman Old Style"/>
          <w:color w:val="000000" w:themeColor="text1"/>
          <w:szCs w:val="22"/>
          <w:lang w:val="fr-FR"/>
        </w:rPr>
        <w:t>Les avantages non monétaires</w:t>
      </w:r>
      <w:r w:rsidRPr="002513ED">
        <w:rPr>
          <w:rFonts w:eastAsia="Bookman Old Style"/>
          <w:color w:val="000000" w:themeColor="text1"/>
          <w:szCs w:val="22"/>
          <w:lang w:val="fr-FR"/>
        </w:rPr>
        <w:t xml:space="preserve">, </w:t>
      </w:r>
      <w:r>
        <w:rPr>
          <w:rFonts w:eastAsia="Bookman Old Style"/>
          <w:color w:val="000000" w:themeColor="text1"/>
          <w:szCs w:val="22"/>
          <w:lang w:val="fr-FR"/>
        </w:rPr>
        <w:t>tels que</w:t>
      </w:r>
      <w:r w:rsidRPr="002513ED">
        <w:rPr>
          <w:rFonts w:eastAsia="Bookman Old Style"/>
          <w:color w:val="000000" w:themeColor="text1"/>
          <w:szCs w:val="22"/>
          <w:lang w:val="fr-FR"/>
        </w:rPr>
        <w:t xml:space="preserve"> </w:t>
      </w:r>
      <w:r>
        <w:rPr>
          <w:rFonts w:eastAsia="Bookman Old Style"/>
          <w:b/>
          <w:bCs/>
          <w:szCs w:val="22"/>
          <w:lang w:val="fr-FR"/>
        </w:rPr>
        <w:t>la coopération technique et scientifique, avec</w:t>
      </w:r>
      <w:r w:rsidRPr="002513ED">
        <w:rPr>
          <w:rFonts w:eastAsia="Bookman Old Style"/>
          <w:color w:val="FF0000"/>
          <w:szCs w:val="22"/>
          <w:lang w:val="fr-FR"/>
        </w:rPr>
        <w:t xml:space="preserve"> </w:t>
      </w:r>
      <w:r>
        <w:rPr>
          <w:rFonts w:eastAsia="Bookman Old Style"/>
          <w:color w:val="000000" w:themeColor="text1"/>
          <w:szCs w:val="22"/>
          <w:lang w:val="fr-FR"/>
        </w:rPr>
        <w:t>la participation des fournisseurs</w:t>
      </w:r>
      <w:r w:rsidRPr="002513ED">
        <w:rPr>
          <w:rFonts w:eastAsia="Bookman Old Style"/>
          <w:color w:val="000000" w:themeColor="text1"/>
          <w:szCs w:val="22"/>
          <w:lang w:val="fr-FR"/>
        </w:rPr>
        <w:t xml:space="preserve"> </w:t>
      </w:r>
      <w:r>
        <w:rPr>
          <w:rFonts w:eastAsia="Bookman Old Style"/>
          <w:b/>
          <w:bCs/>
          <w:szCs w:val="22"/>
          <w:lang w:val="fr-FR"/>
        </w:rPr>
        <w:t>de biodiv</w:t>
      </w:r>
      <w:r w:rsidRPr="002513ED">
        <w:rPr>
          <w:rFonts w:eastAsia="Bookman Old Style"/>
          <w:b/>
          <w:bCs/>
          <w:szCs w:val="22"/>
          <w:lang w:val="fr-FR"/>
        </w:rPr>
        <w:t>ersité/</w:t>
      </w:r>
      <w:r>
        <w:rPr>
          <w:rFonts w:eastAsia="Bookman Old Style"/>
          <w:b/>
          <w:bCs/>
          <w:szCs w:val="22"/>
          <w:lang w:val="fr-FR"/>
        </w:rPr>
        <w:t>ressources biologiques</w:t>
      </w:r>
      <w:r w:rsidRPr="002513ED">
        <w:rPr>
          <w:rFonts w:eastAsia="Bookman Old Style"/>
          <w:b/>
          <w:bCs/>
          <w:szCs w:val="22"/>
          <w:lang w:val="fr-FR"/>
        </w:rPr>
        <w:t xml:space="preserve">, </w:t>
      </w:r>
      <w:r>
        <w:rPr>
          <w:rFonts w:eastAsia="Bookman Old Style"/>
          <w:b/>
          <w:bCs/>
          <w:szCs w:val="22"/>
          <w:lang w:val="fr-FR"/>
        </w:rPr>
        <w:t xml:space="preserve">de </w:t>
      </w:r>
      <w:r w:rsidRPr="002513ED">
        <w:rPr>
          <w:rFonts w:eastAsia="Bookman Old Style"/>
          <w:b/>
          <w:bCs/>
          <w:szCs w:val="22"/>
          <w:lang w:val="fr-FR"/>
        </w:rPr>
        <w:t xml:space="preserve">ressources génétiques et </w:t>
      </w:r>
      <w:r>
        <w:rPr>
          <w:rFonts w:eastAsia="Bookman Old Style"/>
          <w:b/>
          <w:bCs/>
          <w:szCs w:val="22"/>
          <w:lang w:val="fr-FR"/>
        </w:rPr>
        <w:t>d’information de séquençage numérique</w:t>
      </w:r>
      <w:r w:rsidRPr="002513ED">
        <w:rPr>
          <w:rFonts w:eastAsia="Bookman Old Style"/>
          <w:b/>
          <w:bCs/>
          <w:szCs w:val="22"/>
          <w:lang w:val="fr-FR"/>
        </w:rPr>
        <w:t xml:space="preserve"> </w:t>
      </w:r>
      <w:r>
        <w:rPr>
          <w:rFonts w:eastAsia="Bookman Old Style"/>
          <w:b/>
          <w:bCs/>
          <w:szCs w:val="22"/>
          <w:lang w:val="fr-FR"/>
        </w:rPr>
        <w:t>sur les ressources</w:t>
      </w:r>
      <w:r w:rsidRPr="002513ED">
        <w:rPr>
          <w:rFonts w:eastAsia="Bookman Old Style"/>
          <w:b/>
          <w:bCs/>
          <w:szCs w:val="22"/>
          <w:lang w:val="fr-FR"/>
        </w:rPr>
        <w:t xml:space="preserve"> génétiques,</w:t>
      </w:r>
      <w:r w:rsidRPr="002513ED">
        <w:rPr>
          <w:rFonts w:eastAsia="Bookman Old Style"/>
          <w:color w:val="FF0000"/>
          <w:szCs w:val="22"/>
          <w:lang w:val="fr-FR"/>
        </w:rPr>
        <w:t xml:space="preserve"> </w:t>
      </w:r>
      <w:r>
        <w:rPr>
          <w:rFonts w:eastAsia="Bookman Old Style"/>
          <w:color w:val="000000" w:themeColor="text1"/>
          <w:szCs w:val="22"/>
          <w:lang w:val="fr-FR"/>
        </w:rPr>
        <w:t>notamment</w:t>
      </w:r>
      <w:r w:rsidRPr="002513ED">
        <w:rPr>
          <w:rFonts w:eastAsia="Bookman Old Style"/>
          <w:color w:val="000000" w:themeColor="text1"/>
          <w:szCs w:val="22"/>
          <w:lang w:val="fr-FR"/>
        </w:rPr>
        <w:t xml:space="preserve"> </w:t>
      </w:r>
      <w:r>
        <w:rPr>
          <w:rFonts w:eastAsia="Bookman Old Style"/>
          <w:color w:val="000000" w:themeColor="text1"/>
          <w:szCs w:val="22"/>
          <w:lang w:val="fr-FR"/>
        </w:rPr>
        <w:t>les détenteurs de</w:t>
      </w:r>
      <w:r w:rsidRPr="002513ED">
        <w:rPr>
          <w:rFonts w:eastAsia="Bookman Old Style"/>
          <w:color w:val="000000" w:themeColor="text1"/>
          <w:szCs w:val="22"/>
          <w:lang w:val="fr-FR"/>
        </w:rPr>
        <w:t xml:space="preserve"> connaissances traditionnelles, </w:t>
      </w:r>
      <w:r w:rsidRPr="00F008D7">
        <w:rPr>
          <w:bCs/>
          <w:szCs w:val="22"/>
          <w:lang w:val="fr-FR"/>
        </w:rPr>
        <w:t>en matière de recherche et de développement</w:t>
      </w:r>
      <w:r>
        <w:rPr>
          <w:rFonts w:eastAsia="Bookman Old Style"/>
          <w:color w:val="000000" w:themeColor="text1"/>
          <w:szCs w:val="22"/>
          <w:lang w:val="fr-FR"/>
        </w:rPr>
        <w:t>, ont augmenté</w:t>
      </w:r>
      <w:r w:rsidRPr="002513ED">
        <w:rPr>
          <w:rFonts w:eastAsia="Bookman Old Style"/>
          <w:color w:val="000000" w:themeColor="text1"/>
          <w:szCs w:val="22"/>
          <w:lang w:val="fr-FR"/>
        </w:rPr>
        <w:t>.</w:t>
      </w:r>
    </w:p>
    <w:p w14:paraId="60A956F3" w14:textId="77777777" w:rsidR="00DD2662" w:rsidRPr="002626FB" w:rsidRDefault="00DD2662" w:rsidP="008867CC">
      <w:pPr>
        <w:pStyle w:val="Para1"/>
        <w:keepNext/>
        <w:numPr>
          <w:ilvl w:val="0"/>
          <w:numId w:val="0"/>
        </w:numPr>
        <w:tabs>
          <w:tab w:val="left" w:pos="426"/>
        </w:tabs>
        <w:rPr>
          <w:strike/>
          <w:lang w:val="fr-FR"/>
        </w:rPr>
      </w:pPr>
      <w:r w:rsidRPr="00E47C0D">
        <w:rPr>
          <w:b/>
          <w:bCs/>
          <w:u w:val="single"/>
          <w:lang w:val="fr-FR"/>
        </w:rPr>
        <w:t>Mexique</w:t>
      </w:r>
      <w:r w:rsidRPr="00E47C0D">
        <w:rPr>
          <w:lang w:val="fr-FR"/>
        </w:rPr>
        <w:t xml:space="preserve">: </w:t>
      </w:r>
      <w:r>
        <w:rPr>
          <w:i/>
          <w:iCs/>
          <w:lang w:val="fr-FR"/>
        </w:rPr>
        <w:t>Proposition de suppression</w:t>
      </w:r>
      <w:r w:rsidRPr="00E47C0D">
        <w:rPr>
          <w:i/>
          <w:iCs/>
          <w:lang w:val="fr-FR"/>
        </w:rPr>
        <w:t xml:space="preserve"> de tous les jalons</w:t>
      </w:r>
      <w:r>
        <w:rPr>
          <w:i/>
          <w:iCs/>
          <w:lang w:val="fr-FR"/>
        </w:rPr>
        <w:t>.</w:t>
      </w:r>
    </w:p>
    <w:p w14:paraId="5B798E67" w14:textId="28586283" w:rsidR="00DD2662" w:rsidRPr="002626FB" w:rsidRDefault="00DD2662" w:rsidP="008867CC">
      <w:pPr>
        <w:pStyle w:val="Para1"/>
        <w:keepNext/>
        <w:numPr>
          <w:ilvl w:val="0"/>
          <w:numId w:val="0"/>
        </w:numPr>
        <w:tabs>
          <w:tab w:val="left" w:pos="426"/>
        </w:tabs>
        <w:rPr>
          <w:rFonts w:eastAsia="Arial"/>
          <w:strike/>
          <w:lang w:val="fr-FR"/>
        </w:rPr>
      </w:pPr>
      <w:r w:rsidRPr="004F280D">
        <w:rPr>
          <w:b/>
          <w:bCs/>
          <w:u w:val="single"/>
          <w:lang w:val="fr-FR"/>
        </w:rPr>
        <w:t xml:space="preserve">Union européenne et ses </w:t>
      </w:r>
      <w:r w:rsidR="00AE2AFD">
        <w:rPr>
          <w:b/>
          <w:bCs/>
          <w:u w:val="single"/>
          <w:lang w:val="fr-FR"/>
        </w:rPr>
        <w:t>État</w:t>
      </w:r>
      <w:r w:rsidRPr="004F280D">
        <w:rPr>
          <w:b/>
          <w:bCs/>
          <w:u w:val="single"/>
          <w:lang w:val="fr-FR"/>
        </w:rPr>
        <w:t>s membres</w:t>
      </w:r>
      <w:r w:rsidRPr="004F280D">
        <w:rPr>
          <w:b/>
          <w:bCs/>
          <w:lang w:val="fr-FR"/>
        </w:rPr>
        <w:t>:</w:t>
      </w:r>
      <w:r w:rsidRPr="004F280D">
        <w:rPr>
          <w:rFonts w:eastAsia="Arial"/>
          <w:lang w:val="fr-FR"/>
        </w:rPr>
        <w:t xml:space="preserve"> </w:t>
      </w:r>
      <w:r>
        <w:rPr>
          <w:rFonts w:eastAsia="Arial"/>
          <w:lang w:val="fr-FR"/>
        </w:rPr>
        <w:t>Les avantages</w:t>
      </w:r>
      <w:r w:rsidRPr="004F280D">
        <w:rPr>
          <w:rFonts w:eastAsia="Arial"/>
          <w:lang w:val="fr-FR"/>
        </w:rPr>
        <w:t xml:space="preserve"> non monétaires</w:t>
      </w:r>
      <w:r w:rsidRPr="004F280D">
        <w:rPr>
          <w:rFonts w:eastAsia="Arial"/>
          <w:strike/>
          <w:lang w:val="fr-FR"/>
        </w:rPr>
        <w:t>,</w:t>
      </w:r>
      <w:r w:rsidRPr="00F008D7">
        <w:rPr>
          <w:rFonts w:eastAsia="Arial"/>
          <w:strike/>
          <w:lang w:val="fr-FR"/>
        </w:rPr>
        <w:t xml:space="preserve"> </w:t>
      </w:r>
      <w:r>
        <w:rPr>
          <w:rFonts w:eastAsia="Arial"/>
          <w:strike/>
          <w:lang w:val="fr-FR"/>
        </w:rPr>
        <w:t>tels que</w:t>
      </w:r>
      <w:r w:rsidRPr="004F280D">
        <w:rPr>
          <w:rFonts w:eastAsia="Arial"/>
          <w:strike/>
          <w:lang w:val="fr-FR"/>
        </w:rPr>
        <w:t xml:space="preserve"> </w:t>
      </w:r>
      <w:r>
        <w:rPr>
          <w:rFonts w:eastAsia="Arial"/>
          <w:strike/>
          <w:lang w:val="fr-FR"/>
        </w:rPr>
        <w:t>la participation des fournisseurs</w:t>
      </w:r>
      <w:r w:rsidRPr="00F008D7">
        <w:rPr>
          <w:rFonts w:eastAsia="Arial"/>
          <w:lang w:val="fr-FR"/>
        </w:rPr>
        <w:t xml:space="preserve"> </w:t>
      </w:r>
      <w:r>
        <w:rPr>
          <w:rFonts w:eastAsia="Arial"/>
          <w:b/>
          <w:bCs/>
          <w:lang w:val="fr-FR"/>
        </w:rPr>
        <w:t>sont</w:t>
      </w:r>
      <w:r w:rsidRPr="004F280D">
        <w:rPr>
          <w:rFonts w:eastAsia="Arial"/>
          <w:b/>
          <w:bCs/>
          <w:lang w:val="fr-FR"/>
        </w:rPr>
        <w:t xml:space="preserve"> </w:t>
      </w:r>
      <w:r>
        <w:rPr>
          <w:rFonts w:eastAsia="Arial"/>
          <w:b/>
          <w:bCs/>
          <w:lang w:val="fr-FR"/>
        </w:rPr>
        <w:t>partagés efficacement</w:t>
      </w:r>
      <w:r w:rsidRPr="004F280D">
        <w:rPr>
          <w:rFonts w:eastAsia="Arial"/>
          <w:lang w:val="fr-FR"/>
        </w:rPr>
        <w:t xml:space="preserve">, </w:t>
      </w:r>
      <w:r>
        <w:rPr>
          <w:rFonts w:eastAsia="Arial"/>
          <w:lang w:val="fr-FR"/>
        </w:rPr>
        <w:t>notamment</w:t>
      </w:r>
      <w:r w:rsidRPr="004F280D">
        <w:rPr>
          <w:rFonts w:eastAsia="Arial"/>
          <w:lang w:val="fr-FR"/>
        </w:rPr>
        <w:t xml:space="preserve"> </w:t>
      </w:r>
      <w:r>
        <w:rPr>
          <w:rFonts w:eastAsia="Arial"/>
          <w:b/>
          <w:bCs/>
          <w:lang w:val="fr-FR"/>
        </w:rPr>
        <w:t>avec les</w:t>
      </w:r>
      <w:r w:rsidRPr="004F280D">
        <w:rPr>
          <w:rFonts w:eastAsia="Arial"/>
          <w:lang w:val="fr-FR"/>
        </w:rPr>
        <w:t xml:space="preserve"> </w:t>
      </w:r>
      <w:r>
        <w:rPr>
          <w:rFonts w:eastAsia="Arial"/>
          <w:b/>
          <w:bCs/>
          <w:lang w:val="fr-FR"/>
        </w:rPr>
        <w:t>fournisseurs</w:t>
      </w:r>
      <w:r w:rsidRPr="004F280D">
        <w:rPr>
          <w:rFonts w:eastAsia="Arial"/>
          <w:b/>
          <w:bCs/>
          <w:lang w:val="fr-FR"/>
        </w:rPr>
        <w:t>,</w:t>
      </w:r>
      <w:r w:rsidRPr="004F280D">
        <w:rPr>
          <w:rFonts w:eastAsia="Arial"/>
          <w:lang w:val="fr-FR"/>
        </w:rPr>
        <w:t xml:space="preserve"> </w:t>
      </w:r>
      <w:r>
        <w:rPr>
          <w:rFonts w:eastAsia="Arial"/>
          <w:b/>
          <w:bCs/>
          <w:lang w:val="fr-FR"/>
        </w:rPr>
        <w:t>les p</w:t>
      </w:r>
      <w:r w:rsidRPr="004F280D">
        <w:rPr>
          <w:rFonts w:eastAsia="Arial"/>
          <w:b/>
          <w:bCs/>
          <w:lang w:val="fr-FR"/>
        </w:rPr>
        <w:t xml:space="preserve">euples autochtones et </w:t>
      </w:r>
      <w:r>
        <w:rPr>
          <w:rFonts w:eastAsia="Arial"/>
          <w:b/>
          <w:bCs/>
          <w:lang w:val="fr-FR"/>
        </w:rPr>
        <w:t xml:space="preserve">les </w:t>
      </w:r>
      <w:r w:rsidRPr="004F280D">
        <w:rPr>
          <w:rFonts w:eastAsia="Arial"/>
          <w:b/>
          <w:bCs/>
          <w:lang w:val="fr-FR"/>
        </w:rPr>
        <w:t xml:space="preserve">communautés locales et </w:t>
      </w:r>
      <w:r>
        <w:rPr>
          <w:rFonts w:eastAsia="Arial"/>
          <w:lang w:val="fr-FR"/>
        </w:rPr>
        <w:t>les détenteurs</w:t>
      </w:r>
      <w:r w:rsidRPr="004F280D">
        <w:rPr>
          <w:rFonts w:eastAsia="Arial"/>
          <w:lang w:val="fr-FR"/>
        </w:rPr>
        <w:t xml:space="preserve"> de connaissances traditionnelles</w:t>
      </w:r>
      <w:r w:rsidRPr="00F008D7">
        <w:rPr>
          <w:rFonts w:eastAsia="Arial"/>
          <w:b/>
          <w:lang w:val="fr-FR"/>
        </w:rPr>
        <w:t>, et</w:t>
      </w:r>
      <w:r w:rsidRPr="004F280D">
        <w:rPr>
          <w:rFonts w:eastAsia="Arial"/>
          <w:lang w:val="fr-FR"/>
        </w:rPr>
        <w:t xml:space="preserve"> </w:t>
      </w:r>
      <w:r>
        <w:rPr>
          <w:rFonts w:eastAsia="Arial"/>
          <w:b/>
          <w:bCs/>
          <w:lang w:val="fr-FR"/>
        </w:rPr>
        <w:t>contribuent à la</w:t>
      </w:r>
      <w:r w:rsidRPr="004F280D">
        <w:rPr>
          <w:rFonts w:eastAsia="Arial"/>
          <w:b/>
          <w:bCs/>
          <w:lang w:val="fr-FR"/>
        </w:rPr>
        <w:t xml:space="preserve"> conservation et</w:t>
      </w:r>
      <w:r>
        <w:rPr>
          <w:rFonts w:eastAsia="Arial"/>
          <w:b/>
          <w:bCs/>
          <w:lang w:val="fr-FR"/>
        </w:rPr>
        <w:t xml:space="preserve"> à</w:t>
      </w:r>
      <w:r w:rsidRPr="004F280D">
        <w:rPr>
          <w:rFonts w:eastAsia="Arial"/>
          <w:b/>
          <w:bCs/>
          <w:lang w:val="fr-FR"/>
        </w:rPr>
        <w:t xml:space="preserve"> </w:t>
      </w:r>
      <w:r>
        <w:rPr>
          <w:rFonts w:eastAsia="Arial"/>
          <w:b/>
          <w:bCs/>
          <w:lang w:val="fr-FR"/>
        </w:rPr>
        <w:t>l’</w:t>
      </w:r>
      <w:r w:rsidRPr="004F280D">
        <w:rPr>
          <w:rFonts w:eastAsia="Arial"/>
          <w:b/>
          <w:bCs/>
          <w:lang w:val="fr-FR"/>
        </w:rPr>
        <w:t>utilisation durable</w:t>
      </w:r>
      <w:r>
        <w:rPr>
          <w:rFonts w:eastAsia="Arial"/>
          <w:b/>
          <w:bCs/>
          <w:lang w:val="fr-FR"/>
        </w:rPr>
        <w:t xml:space="preserve"> de la</w:t>
      </w:r>
      <w:r w:rsidRPr="004F280D">
        <w:rPr>
          <w:rFonts w:eastAsia="Arial"/>
          <w:b/>
          <w:bCs/>
          <w:lang w:val="fr-FR"/>
        </w:rPr>
        <w:t xml:space="preserve"> biodiversité</w:t>
      </w:r>
      <w:r w:rsidRPr="00F008D7">
        <w:rPr>
          <w:b/>
          <w:lang w:val="fr-FR"/>
        </w:rPr>
        <w:t>, en appui aux</w:t>
      </w:r>
      <w:r w:rsidRPr="004F280D">
        <w:rPr>
          <w:rFonts w:eastAsia="Arial"/>
          <w:b/>
          <w:bCs/>
          <w:lang w:val="fr-FR"/>
        </w:rPr>
        <w:t xml:space="preserve"> </w:t>
      </w:r>
      <w:r>
        <w:rPr>
          <w:rFonts w:eastAsia="Arial"/>
          <w:b/>
          <w:bCs/>
          <w:lang w:val="fr-FR"/>
        </w:rPr>
        <w:t>Objectifs de développement durable</w:t>
      </w:r>
      <w:r w:rsidRPr="004F280D">
        <w:rPr>
          <w:rFonts w:eastAsia="Arial"/>
          <w:b/>
          <w:bCs/>
          <w:lang w:val="fr-FR"/>
        </w:rPr>
        <w:t>.</w:t>
      </w:r>
      <w:r>
        <w:rPr>
          <w:rFonts w:eastAsia="Arial"/>
          <w:b/>
          <w:bCs/>
          <w:lang w:val="fr-FR"/>
        </w:rPr>
        <w:t xml:space="preserve"> </w:t>
      </w:r>
      <w:r w:rsidRPr="004F280D">
        <w:rPr>
          <w:rFonts w:eastAsia="Arial"/>
          <w:strike/>
          <w:lang w:val="fr-FR"/>
        </w:rPr>
        <w:t xml:space="preserve">, </w:t>
      </w:r>
      <w:r w:rsidRPr="00F008D7">
        <w:rPr>
          <w:bCs/>
          <w:strike/>
          <w:lang w:val="fr-FR"/>
        </w:rPr>
        <w:t>en matière de recherche et de développement</w:t>
      </w:r>
      <w:r w:rsidRPr="004F280D">
        <w:rPr>
          <w:rFonts w:eastAsia="Arial"/>
          <w:strike/>
          <w:lang w:val="fr-FR"/>
        </w:rPr>
        <w:t xml:space="preserve">, </w:t>
      </w:r>
      <w:r>
        <w:rPr>
          <w:rFonts w:eastAsia="Arial"/>
          <w:strike/>
          <w:lang w:val="fr-FR"/>
        </w:rPr>
        <w:t>ont augmenté.</w:t>
      </w:r>
    </w:p>
    <w:p w14:paraId="6158F55C" w14:textId="77777777" w:rsidR="00DD2662" w:rsidRPr="002513ED" w:rsidRDefault="00DD2662" w:rsidP="00DD2662">
      <w:pPr>
        <w:spacing w:before="120" w:after="120"/>
        <w:jc w:val="left"/>
        <w:rPr>
          <w:szCs w:val="22"/>
          <w:lang w:val="fr-FR"/>
        </w:rPr>
      </w:pPr>
    </w:p>
    <w:p w14:paraId="2CC9B280" w14:textId="77777777" w:rsidR="00DD2662" w:rsidRPr="007418DD" w:rsidRDefault="00DD2662" w:rsidP="00DD2662">
      <w:pPr>
        <w:keepNext/>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34" w:name="_Toc86227329"/>
      <w:r w:rsidRPr="007418DD">
        <w:rPr>
          <w:b/>
          <w:bCs/>
          <w:szCs w:val="22"/>
          <w:lang w:val="fr-FR"/>
        </w:rPr>
        <w:t xml:space="preserve">Nouveau Jalon </w:t>
      </w:r>
      <w:r w:rsidRPr="007418DD">
        <w:rPr>
          <w:b/>
          <w:bCs/>
          <w:caps/>
          <w:szCs w:val="22"/>
          <w:lang w:val="fr-FR"/>
        </w:rPr>
        <w:t>C.3</w:t>
      </w:r>
      <w:bookmarkEnd w:id="34"/>
    </w:p>
    <w:p w14:paraId="50D19770" w14:textId="77777777" w:rsidR="00DD2662" w:rsidRPr="007418DD" w:rsidRDefault="00DD2662" w:rsidP="00DD2662">
      <w:pPr>
        <w:keepNext/>
        <w:kinsoku w:val="0"/>
        <w:overflowPunct w:val="0"/>
        <w:autoSpaceDE w:val="0"/>
        <w:autoSpaceDN w:val="0"/>
        <w:spacing w:before="360" w:after="120"/>
        <w:jc w:val="center"/>
        <w:rPr>
          <w:b/>
          <w:bCs/>
          <w:szCs w:val="22"/>
          <w:lang w:val="fr-FR"/>
        </w:rPr>
      </w:pPr>
      <w:r w:rsidRPr="007418DD">
        <w:rPr>
          <w:b/>
          <w:bCs/>
          <w:szCs w:val="22"/>
          <w:lang w:val="fr-FR"/>
        </w:rPr>
        <w:t>PROPOSITIONS DES PARTIES</w:t>
      </w:r>
    </w:p>
    <w:p w14:paraId="13AB93B5" w14:textId="4E986BEF" w:rsidR="00DD2662" w:rsidRPr="00905FD5" w:rsidRDefault="00DD2662" w:rsidP="00DD2662">
      <w:pPr>
        <w:spacing w:before="120" w:after="120"/>
        <w:rPr>
          <w:b/>
          <w:bCs/>
          <w:szCs w:val="22"/>
          <w:lang w:val="fr-FR"/>
        </w:rPr>
      </w:pPr>
      <w:r w:rsidRPr="00905FD5">
        <w:rPr>
          <w:rFonts w:eastAsiaTheme="minorHAnsi"/>
          <w:b/>
          <w:bCs/>
          <w:szCs w:val="22"/>
          <w:u w:val="single"/>
          <w:lang w:val="fr-FR"/>
        </w:rPr>
        <w:t xml:space="preserve">Bolivie </w:t>
      </w:r>
      <w:r w:rsidRPr="00905FD5">
        <w:rPr>
          <w:b/>
          <w:bCs/>
          <w:szCs w:val="22"/>
          <w:u w:val="single"/>
          <w:lang w:val="fr-FR"/>
        </w:rPr>
        <w:t>(</w:t>
      </w:r>
      <w:r w:rsidR="00AE2AFD">
        <w:rPr>
          <w:b/>
          <w:bCs/>
          <w:szCs w:val="22"/>
          <w:u w:val="single"/>
          <w:lang w:val="fr-FR"/>
        </w:rPr>
        <w:t>État</w:t>
      </w:r>
      <w:r w:rsidRPr="00905FD5">
        <w:rPr>
          <w:b/>
          <w:bCs/>
          <w:szCs w:val="22"/>
          <w:u w:val="single"/>
          <w:lang w:val="fr-FR"/>
        </w:rPr>
        <w:t xml:space="preserve"> plurinational de)</w:t>
      </w:r>
      <w:r w:rsidRPr="00905FD5">
        <w:rPr>
          <w:rFonts w:eastAsiaTheme="minorHAnsi"/>
          <w:b/>
          <w:bCs/>
          <w:szCs w:val="22"/>
          <w:lang w:val="fr-FR"/>
        </w:rPr>
        <w:t>:</w:t>
      </w:r>
      <w:bookmarkStart w:id="35" w:name="_Hlk81226723"/>
      <w:r w:rsidRPr="00905FD5">
        <w:rPr>
          <w:szCs w:val="22"/>
          <w:lang w:val="fr-FR"/>
        </w:rPr>
        <w:t xml:space="preserve"> </w:t>
      </w:r>
      <w:r>
        <w:rPr>
          <w:b/>
          <w:bCs/>
          <w:szCs w:val="22"/>
          <w:lang w:val="fr-FR"/>
        </w:rPr>
        <w:t>La</w:t>
      </w:r>
      <w:r w:rsidR="00B262F1">
        <w:rPr>
          <w:b/>
          <w:bCs/>
          <w:szCs w:val="22"/>
          <w:lang w:val="fr-FR"/>
        </w:rPr>
        <w:t xml:space="preserve"> partie </w:t>
      </w:r>
      <w:r>
        <w:rPr>
          <w:b/>
          <w:bCs/>
          <w:szCs w:val="22"/>
          <w:lang w:val="fr-FR"/>
        </w:rPr>
        <w:t>des avantages</w:t>
      </w:r>
      <w:r w:rsidRPr="00905FD5">
        <w:rPr>
          <w:b/>
          <w:bCs/>
          <w:szCs w:val="22"/>
          <w:lang w:val="fr-FR"/>
        </w:rPr>
        <w:t xml:space="preserve"> monétaires et non monétaires</w:t>
      </w:r>
      <w:r>
        <w:rPr>
          <w:b/>
          <w:bCs/>
          <w:szCs w:val="22"/>
          <w:lang w:val="fr-FR"/>
        </w:rPr>
        <w:t xml:space="preserve"> utilisée pour appuyer le maintien et le développement autonomes des systèmes de connaissances des </w:t>
      </w:r>
      <w:r w:rsidRPr="00905FD5">
        <w:rPr>
          <w:b/>
          <w:bCs/>
          <w:szCs w:val="22"/>
          <w:lang w:val="fr-FR"/>
        </w:rPr>
        <w:t xml:space="preserve">peuples autochtones et </w:t>
      </w:r>
      <w:r>
        <w:rPr>
          <w:b/>
          <w:bCs/>
          <w:szCs w:val="22"/>
          <w:lang w:val="fr-FR"/>
        </w:rPr>
        <w:t xml:space="preserve">des </w:t>
      </w:r>
      <w:r w:rsidRPr="00905FD5">
        <w:rPr>
          <w:b/>
          <w:bCs/>
          <w:szCs w:val="22"/>
          <w:lang w:val="fr-FR"/>
        </w:rPr>
        <w:t xml:space="preserve">communautés locales </w:t>
      </w:r>
      <w:r>
        <w:rPr>
          <w:b/>
          <w:bCs/>
          <w:szCs w:val="22"/>
          <w:lang w:val="fr-FR"/>
        </w:rPr>
        <w:t>a augmenté</w:t>
      </w:r>
      <w:r w:rsidRPr="00905FD5">
        <w:rPr>
          <w:b/>
          <w:bCs/>
          <w:szCs w:val="22"/>
          <w:lang w:val="fr-FR"/>
        </w:rPr>
        <w:t>.</w:t>
      </w:r>
      <w:bookmarkEnd w:id="35"/>
    </w:p>
    <w:p w14:paraId="2F4A3682" w14:textId="78647FD1" w:rsidR="00DD2662" w:rsidRPr="00DF15C5" w:rsidRDefault="00DD2662" w:rsidP="00DF15C5">
      <w:pPr>
        <w:spacing w:before="120" w:after="120"/>
        <w:ind w:left="720"/>
        <w:rPr>
          <w:rFonts w:eastAsiaTheme="minorHAnsi"/>
          <w:b/>
          <w:bCs/>
          <w:szCs w:val="22"/>
          <w:lang w:val="fr-FR"/>
        </w:rPr>
      </w:pPr>
      <w:r>
        <w:rPr>
          <w:b/>
          <w:bCs/>
          <w:i/>
          <w:iCs/>
          <w:szCs w:val="22"/>
          <w:lang w:val="fr-FR"/>
        </w:rPr>
        <w:t>Indicateur</w:t>
      </w:r>
      <w:r w:rsidRPr="002D3982">
        <w:rPr>
          <w:b/>
          <w:bCs/>
          <w:i/>
          <w:iCs/>
          <w:szCs w:val="22"/>
          <w:lang w:val="fr-FR"/>
        </w:rPr>
        <w:t xml:space="preserve">: </w:t>
      </w:r>
      <w:r>
        <w:rPr>
          <w:b/>
          <w:bCs/>
          <w:i/>
          <w:iCs/>
          <w:szCs w:val="22"/>
          <w:lang w:val="fr-FR"/>
        </w:rPr>
        <w:t>L</w:t>
      </w:r>
      <w:r w:rsidRPr="002D3982">
        <w:rPr>
          <w:b/>
          <w:bCs/>
          <w:i/>
          <w:iCs/>
          <w:szCs w:val="22"/>
          <w:lang w:val="fr-FR"/>
        </w:rPr>
        <w:t>es représentants</w:t>
      </w:r>
      <w:r>
        <w:rPr>
          <w:b/>
          <w:bCs/>
          <w:i/>
          <w:iCs/>
          <w:szCs w:val="22"/>
          <w:lang w:val="fr-FR"/>
        </w:rPr>
        <w:t xml:space="preserve"> de</w:t>
      </w:r>
      <w:r w:rsidRPr="002D3982">
        <w:rPr>
          <w:b/>
          <w:bCs/>
          <w:i/>
          <w:iCs/>
          <w:szCs w:val="22"/>
          <w:lang w:val="fr-FR"/>
        </w:rPr>
        <w:t xml:space="preserve"> peuples autochtones et </w:t>
      </w:r>
      <w:r>
        <w:rPr>
          <w:b/>
          <w:bCs/>
          <w:i/>
          <w:iCs/>
          <w:szCs w:val="22"/>
          <w:lang w:val="fr-FR"/>
        </w:rPr>
        <w:t xml:space="preserve">de </w:t>
      </w:r>
      <w:r w:rsidRPr="002D3982">
        <w:rPr>
          <w:b/>
          <w:bCs/>
          <w:i/>
          <w:iCs/>
          <w:szCs w:val="22"/>
          <w:lang w:val="fr-FR"/>
        </w:rPr>
        <w:t>communautés locales</w:t>
      </w:r>
      <w:r>
        <w:rPr>
          <w:b/>
          <w:bCs/>
          <w:i/>
          <w:iCs/>
          <w:szCs w:val="22"/>
          <w:lang w:val="fr-FR"/>
        </w:rPr>
        <w:t xml:space="preserve"> constituent</w:t>
      </w:r>
      <w:r w:rsidRPr="002D3982">
        <w:rPr>
          <w:b/>
          <w:bCs/>
          <w:i/>
          <w:iCs/>
          <w:szCs w:val="22"/>
          <w:lang w:val="fr-FR"/>
        </w:rPr>
        <w:t xml:space="preserve"> 50</w:t>
      </w:r>
      <w:r>
        <w:rPr>
          <w:b/>
          <w:bCs/>
          <w:i/>
          <w:iCs/>
          <w:szCs w:val="22"/>
          <w:lang w:val="fr-FR"/>
        </w:rPr>
        <w:t> </w:t>
      </w:r>
      <w:r w:rsidRPr="002D3982">
        <w:rPr>
          <w:b/>
          <w:bCs/>
          <w:i/>
          <w:iCs/>
          <w:szCs w:val="22"/>
          <w:lang w:val="fr-FR"/>
        </w:rPr>
        <w:t>%</w:t>
      </w:r>
      <w:r>
        <w:rPr>
          <w:b/>
          <w:bCs/>
          <w:i/>
          <w:iCs/>
          <w:szCs w:val="22"/>
          <w:lang w:val="fr-FR"/>
        </w:rPr>
        <w:t xml:space="preserve"> ou plus de la </w:t>
      </w:r>
      <w:r w:rsidRPr="002D3982">
        <w:rPr>
          <w:b/>
          <w:bCs/>
          <w:i/>
          <w:iCs/>
          <w:szCs w:val="22"/>
          <w:lang w:val="fr-FR"/>
        </w:rPr>
        <w:t>go</w:t>
      </w:r>
      <w:r>
        <w:rPr>
          <w:b/>
          <w:bCs/>
          <w:i/>
          <w:iCs/>
          <w:szCs w:val="22"/>
          <w:lang w:val="fr-FR"/>
        </w:rPr>
        <w:t>uvernance du mécanisme mondial multilatéral de partage des avantages.</w:t>
      </w:r>
      <w:bookmarkStart w:id="36" w:name="_Toc86227330"/>
      <w:bookmarkEnd w:id="36"/>
    </w:p>
    <w:p w14:paraId="4D19E341" w14:textId="77777777" w:rsidR="00DD2662" w:rsidRPr="00B47AB3" w:rsidRDefault="00DD2662" w:rsidP="00DD2662">
      <w:pPr>
        <w:keepNext/>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37" w:name="_Toc86227331"/>
      <w:r w:rsidRPr="00B47AB3">
        <w:rPr>
          <w:b/>
          <w:bCs/>
          <w:szCs w:val="22"/>
          <w:lang w:val="fr-FR"/>
        </w:rPr>
        <w:lastRenderedPageBreak/>
        <w:t xml:space="preserve">Jalon </w:t>
      </w:r>
      <w:r w:rsidRPr="00B47AB3">
        <w:rPr>
          <w:b/>
          <w:bCs/>
          <w:caps/>
          <w:szCs w:val="22"/>
          <w:lang w:val="fr-FR"/>
        </w:rPr>
        <w:t>D.1</w:t>
      </w:r>
      <w:bookmarkEnd w:id="37"/>
    </w:p>
    <w:p w14:paraId="75302022" w14:textId="77777777" w:rsidR="00DD2662" w:rsidRPr="00B47AB3" w:rsidRDefault="00DD2662" w:rsidP="00DD2662">
      <w:pPr>
        <w:keepNext/>
        <w:kinsoku w:val="0"/>
        <w:overflowPunct w:val="0"/>
        <w:autoSpaceDE w:val="0"/>
        <w:autoSpaceDN w:val="0"/>
        <w:spacing w:before="360" w:after="120"/>
        <w:jc w:val="center"/>
        <w:rPr>
          <w:szCs w:val="22"/>
          <w:u w:val="single"/>
          <w:lang w:val="fr-FR"/>
        </w:rPr>
      </w:pPr>
      <w:r>
        <w:rPr>
          <w:rFonts w:asciiTheme="majorBidi" w:hAnsiTheme="majorBidi" w:cstheme="majorBidi"/>
          <w:b/>
          <w:szCs w:val="22"/>
          <w:lang w:val="fr-FR"/>
        </w:rPr>
        <w:t>TEXTE ORIGINAL</w:t>
      </w:r>
    </w:p>
    <w:p w14:paraId="524DAB4A" w14:textId="77777777" w:rsidR="00DD2662" w:rsidRPr="00B47AB3" w:rsidRDefault="00DD2662" w:rsidP="0055502A">
      <w:pPr>
        <w:pStyle w:val="Para1"/>
        <w:numPr>
          <w:ilvl w:val="0"/>
          <w:numId w:val="0"/>
        </w:numPr>
        <w:pBdr>
          <w:top w:val="single" w:sz="4" w:space="1" w:color="auto"/>
          <w:left w:val="single" w:sz="4" w:space="4" w:color="auto"/>
          <w:bottom w:val="single" w:sz="4" w:space="1" w:color="auto"/>
          <w:right w:val="single" w:sz="4" w:space="4" w:color="auto"/>
        </w:pBdr>
        <w:rPr>
          <w:lang w:val="fr-FR"/>
        </w:rPr>
      </w:pPr>
      <w:r w:rsidRPr="00B47AB3">
        <w:rPr>
          <w:lang w:val="fr-FR"/>
        </w:rPr>
        <w:t xml:space="preserve">Des ressources financières suffisantes pour mettre en œuvre le cadre sont </w:t>
      </w:r>
      <w:r>
        <w:rPr>
          <w:lang w:val="fr-FR"/>
        </w:rPr>
        <w:t>disponibles et mobilisés</w:t>
      </w:r>
      <w:r w:rsidRPr="00B47AB3">
        <w:rPr>
          <w:lang w:val="fr-FR"/>
        </w:rPr>
        <w:t>, et le déficit de financement est progressivement réduit d’au moins 700 milliards de dollars US par an d'ici à 2030.</w:t>
      </w:r>
    </w:p>
    <w:p w14:paraId="08B1284D" w14:textId="77777777" w:rsidR="00DD2662" w:rsidRPr="006F6D80" w:rsidRDefault="00DD2662" w:rsidP="00DD2662">
      <w:pPr>
        <w:kinsoku w:val="0"/>
        <w:overflowPunct w:val="0"/>
        <w:autoSpaceDE w:val="0"/>
        <w:autoSpaceDN w:val="0"/>
        <w:spacing w:before="240" w:after="120"/>
        <w:jc w:val="center"/>
        <w:rPr>
          <w:szCs w:val="22"/>
          <w:u w:val="single"/>
          <w:lang w:val="fr-FR"/>
        </w:rPr>
      </w:pPr>
      <w:r w:rsidRPr="006F6D80">
        <w:rPr>
          <w:b/>
          <w:bCs/>
          <w:szCs w:val="22"/>
          <w:lang w:val="fr-FR"/>
        </w:rPr>
        <w:t>TEXTE COMPOSITE</w:t>
      </w:r>
    </w:p>
    <w:p w14:paraId="0F63D377" w14:textId="77777777" w:rsidR="00DD2662" w:rsidRPr="006F6D80" w:rsidRDefault="00DD2662" w:rsidP="00DD2662">
      <w:pPr>
        <w:spacing w:before="120" w:after="120"/>
        <w:rPr>
          <w:szCs w:val="22"/>
          <w:lang w:val="fr-FR"/>
        </w:rPr>
      </w:pPr>
      <w:r w:rsidRPr="006F6D80">
        <w:rPr>
          <w:szCs w:val="22"/>
          <w:lang w:val="fr-FR"/>
        </w:rPr>
        <w:t>[</w:t>
      </w:r>
      <w:r>
        <w:rPr>
          <w:szCs w:val="22"/>
          <w:lang w:val="fr-FR"/>
        </w:rPr>
        <w:t xml:space="preserve">Des </w:t>
      </w:r>
      <w:r w:rsidRPr="006F6D80">
        <w:rPr>
          <w:szCs w:val="22"/>
          <w:lang w:val="fr-FR"/>
        </w:rPr>
        <w:t>ressources financières</w:t>
      </w:r>
      <w:r>
        <w:rPr>
          <w:szCs w:val="22"/>
          <w:lang w:val="fr-FR"/>
        </w:rPr>
        <w:t>]</w:t>
      </w:r>
      <w:r w:rsidRPr="006F6D80">
        <w:rPr>
          <w:szCs w:val="22"/>
          <w:lang w:val="fr-FR"/>
        </w:rPr>
        <w:t>[</w:t>
      </w:r>
      <w:r>
        <w:rPr>
          <w:szCs w:val="22"/>
          <w:lang w:val="fr-FR"/>
        </w:rPr>
        <w:t>suffisante</w:t>
      </w:r>
      <w:r w:rsidRPr="006F6D80">
        <w:rPr>
          <w:szCs w:val="22"/>
          <w:lang w:val="fr-FR"/>
        </w:rPr>
        <w:t>s][</w:t>
      </w:r>
      <w:r>
        <w:rPr>
          <w:b/>
          <w:bCs/>
          <w:szCs w:val="22"/>
          <w:lang w:val="fr-FR"/>
        </w:rPr>
        <w:t>a</w:t>
      </w:r>
      <w:r w:rsidRPr="006F6D80">
        <w:rPr>
          <w:b/>
          <w:bCs/>
          <w:szCs w:val="22"/>
          <w:lang w:val="fr-FR"/>
        </w:rPr>
        <w:t>ugmenté</w:t>
      </w:r>
      <w:r>
        <w:rPr>
          <w:b/>
          <w:bCs/>
          <w:szCs w:val="22"/>
          <w:lang w:val="fr-FR"/>
        </w:rPr>
        <w:t>e</w:t>
      </w:r>
      <w:r w:rsidRPr="006F6D80">
        <w:rPr>
          <w:b/>
          <w:bCs/>
          <w:szCs w:val="22"/>
          <w:lang w:val="fr-FR"/>
        </w:rPr>
        <w:t>s</w:t>
      </w:r>
      <w:r w:rsidRPr="006F6D80">
        <w:rPr>
          <w:szCs w:val="22"/>
          <w:lang w:val="fr-FR"/>
        </w:rPr>
        <w:t>][</w:t>
      </w:r>
      <w:r>
        <w:rPr>
          <w:b/>
          <w:bCs/>
          <w:szCs w:val="22"/>
          <w:lang w:val="fr-FR"/>
        </w:rPr>
        <w:t>s</w:t>
      </w:r>
      <w:r w:rsidRPr="006F6D80">
        <w:rPr>
          <w:b/>
          <w:bCs/>
          <w:szCs w:val="22"/>
          <w:lang w:val="fr-FR"/>
        </w:rPr>
        <w:t>uffisant</w:t>
      </w:r>
      <w:r>
        <w:rPr>
          <w:b/>
          <w:bCs/>
          <w:szCs w:val="22"/>
          <w:lang w:val="fr-FR"/>
        </w:rPr>
        <w:t>e</w:t>
      </w:r>
      <w:r w:rsidRPr="006F6D80">
        <w:rPr>
          <w:b/>
          <w:bCs/>
          <w:szCs w:val="22"/>
          <w:lang w:val="fr-FR"/>
        </w:rPr>
        <w:t>s</w:t>
      </w:r>
      <w:r w:rsidRPr="006F6D80">
        <w:rPr>
          <w:szCs w:val="22"/>
          <w:lang w:val="fr-FR"/>
        </w:rPr>
        <w:t>][</w:t>
      </w:r>
      <w:r>
        <w:rPr>
          <w:b/>
          <w:bCs/>
          <w:szCs w:val="22"/>
          <w:lang w:val="fr-FR"/>
        </w:rPr>
        <w:t>de toutes sources</w:t>
      </w:r>
      <w:r w:rsidRPr="006F6D80">
        <w:rPr>
          <w:szCs w:val="22"/>
          <w:lang w:val="fr-FR"/>
        </w:rPr>
        <w:t>][sont disponibles</w:t>
      </w:r>
      <w:r>
        <w:rPr>
          <w:szCs w:val="22"/>
          <w:lang w:val="fr-FR"/>
        </w:rPr>
        <w:t xml:space="preserve">] pour </w:t>
      </w:r>
      <w:r w:rsidRPr="006F6D80">
        <w:rPr>
          <w:szCs w:val="22"/>
          <w:lang w:val="fr-FR"/>
        </w:rPr>
        <w:t xml:space="preserve">mettre en </w:t>
      </w:r>
      <w:r>
        <w:rPr>
          <w:szCs w:val="22"/>
          <w:lang w:val="fr-FR"/>
        </w:rPr>
        <w:t>œuvre</w:t>
      </w:r>
      <w:r w:rsidRPr="006F6D80">
        <w:rPr>
          <w:szCs w:val="22"/>
          <w:lang w:val="fr-FR"/>
        </w:rPr>
        <w:t xml:space="preserve"> le cadre</w:t>
      </w:r>
      <w:r>
        <w:rPr>
          <w:szCs w:val="22"/>
          <w:lang w:val="fr-FR"/>
        </w:rPr>
        <w:t>,</w:t>
      </w:r>
      <w:r w:rsidRPr="006F6D80">
        <w:rPr>
          <w:szCs w:val="22"/>
          <w:lang w:val="fr-FR"/>
        </w:rPr>
        <w:t xml:space="preserve"> </w:t>
      </w:r>
      <w:r w:rsidRPr="005F2E7D">
        <w:rPr>
          <w:b/>
          <w:szCs w:val="22"/>
          <w:lang w:val="fr-FR"/>
        </w:rPr>
        <w:t>et</w:t>
      </w:r>
      <w:r w:rsidRPr="006F6D80">
        <w:rPr>
          <w:szCs w:val="22"/>
          <w:lang w:val="fr-FR"/>
        </w:rPr>
        <w:t xml:space="preserve"> </w:t>
      </w:r>
      <w:r>
        <w:rPr>
          <w:b/>
          <w:bCs/>
          <w:szCs w:val="22"/>
          <w:lang w:val="fr-FR"/>
        </w:rPr>
        <w:t>ces</w:t>
      </w:r>
      <w:r w:rsidRPr="006F6D80">
        <w:rPr>
          <w:b/>
          <w:bCs/>
          <w:szCs w:val="22"/>
          <w:lang w:val="fr-FR"/>
        </w:rPr>
        <w:t xml:space="preserve"> ressources</w:t>
      </w:r>
      <w:r>
        <w:rPr>
          <w:b/>
          <w:bCs/>
          <w:szCs w:val="22"/>
          <w:lang w:val="fr-FR"/>
        </w:rPr>
        <w:t xml:space="preserve"> sont utilisées </w:t>
      </w:r>
      <w:r w:rsidRPr="006F6D80">
        <w:rPr>
          <w:szCs w:val="22"/>
          <w:lang w:val="fr-FR"/>
        </w:rPr>
        <w:t xml:space="preserve"> [sont </w:t>
      </w:r>
      <w:r>
        <w:rPr>
          <w:szCs w:val="22"/>
          <w:lang w:val="fr-FR"/>
        </w:rPr>
        <w:t>disponibles et mobilisées</w:t>
      </w:r>
      <w:r w:rsidRPr="006F6D80">
        <w:rPr>
          <w:szCs w:val="22"/>
          <w:lang w:val="fr-FR"/>
        </w:rPr>
        <w:t xml:space="preserve">], </w:t>
      </w:r>
      <w:r w:rsidRPr="005F2E7D">
        <w:rPr>
          <w:b/>
          <w:szCs w:val="22"/>
          <w:lang w:val="fr-FR"/>
        </w:rPr>
        <w:t>de toutes sources</w:t>
      </w:r>
      <w:r w:rsidRPr="006F6D80">
        <w:rPr>
          <w:b/>
          <w:bCs/>
          <w:szCs w:val="22"/>
          <w:lang w:val="fr-FR"/>
        </w:rPr>
        <w:t xml:space="preserve">, </w:t>
      </w:r>
      <w:r w:rsidRPr="006F6D80">
        <w:rPr>
          <w:b/>
          <w:bCs/>
          <w:lang w:val="fr-FR"/>
        </w:rPr>
        <w:t>[</w:t>
      </w:r>
      <w:r>
        <w:rPr>
          <w:b/>
          <w:bCs/>
          <w:lang w:val="fr-FR"/>
        </w:rPr>
        <w:t>notamment provenant de</w:t>
      </w:r>
      <w:r w:rsidRPr="006F6D80">
        <w:rPr>
          <w:b/>
          <w:bCs/>
          <w:lang w:val="fr-FR"/>
        </w:rPr>
        <w:t xml:space="preserve"> fonds publics</w:t>
      </w:r>
      <w:r>
        <w:rPr>
          <w:b/>
          <w:bCs/>
          <w:lang w:val="fr-FR"/>
        </w:rPr>
        <w:t xml:space="preserve"> et destinées aux</w:t>
      </w:r>
      <w:r w:rsidRPr="006F6D80">
        <w:rPr>
          <w:b/>
          <w:bCs/>
          <w:lang w:val="fr-FR"/>
        </w:rPr>
        <w:t xml:space="preserve"> pays en développement]</w:t>
      </w:r>
      <w:r w:rsidRPr="006F6D80">
        <w:rPr>
          <w:b/>
          <w:bCs/>
          <w:szCs w:val="22"/>
          <w:lang w:val="fr-FR"/>
        </w:rPr>
        <w:t xml:space="preserve"> [</w:t>
      </w:r>
      <w:r>
        <w:rPr>
          <w:b/>
          <w:bCs/>
          <w:szCs w:val="22"/>
          <w:lang w:val="fr-FR"/>
        </w:rPr>
        <w:t>y compris</w:t>
      </w:r>
      <w:r w:rsidRPr="006F6D80">
        <w:rPr>
          <w:b/>
          <w:bCs/>
          <w:szCs w:val="22"/>
          <w:lang w:val="fr-FR"/>
        </w:rPr>
        <w:t xml:space="preserve"> </w:t>
      </w:r>
      <w:r>
        <w:rPr>
          <w:b/>
          <w:bCs/>
          <w:szCs w:val="22"/>
          <w:lang w:val="fr-FR"/>
        </w:rPr>
        <w:t>de fonds nationaux</w:t>
      </w:r>
      <w:r w:rsidRPr="006F6D80">
        <w:rPr>
          <w:b/>
          <w:bCs/>
          <w:szCs w:val="22"/>
          <w:lang w:val="fr-FR"/>
        </w:rPr>
        <w:t>] [</w:t>
      </w:r>
      <w:r>
        <w:rPr>
          <w:b/>
          <w:bCs/>
          <w:szCs w:val="22"/>
          <w:lang w:val="fr-FR"/>
        </w:rPr>
        <w:t>ainsi qu’une mobilisation d’investissements antérieurs pour les enseignements tirés</w:t>
      </w:r>
      <w:r w:rsidRPr="006F6D80">
        <w:rPr>
          <w:b/>
          <w:bCs/>
          <w:szCs w:val="22"/>
          <w:lang w:val="fr-FR"/>
        </w:rPr>
        <w:t>]</w:t>
      </w:r>
      <w:r w:rsidRPr="006F6D80">
        <w:rPr>
          <w:szCs w:val="22"/>
          <w:lang w:val="fr-FR"/>
        </w:rPr>
        <w:t xml:space="preserve"> et </w:t>
      </w:r>
      <w:r>
        <w:rPr>
          <w:szCs w:val="22"/>
          <w:lang w:val="fr-FR"/>
        </w:rPr>
        <w:t xml:space="preserve">le </w:t>
      </w:r>
      <w:r w:rsidRPr="005F2E7D">
        <w:rPr>
          <w:bCs/>
          <w:szCs w:val="22"/>
          <w:lang w:val="fr-FR"/>
        </w:rPr>
        <w:t>déficit de</w:t>
      </w:r>
      <w:r w:rsidRPr="006F6D80">
        <w:rPr>
          <w:b/>
          <w:bCs/>
          <w:szCs w:val="22"/>
          <w:lang w:val="fr-FR"/>
        </w:rPr>
        <w:t xml:space="preserve"> financement</w:t>
      </w:r>
      <w:r w:rsidRPr="006F6D80">
        <w:rPr>
          <w:szCs w:val="22"/>
          <w:lang w:val="fr-FR"/>
        </w:rPr>
        <w:t xml:space="preserve"> </w:t>
      </w:r>
      <w:r w:rsidRPr="005F2E7D">
        <w:rPr>
          <w:szCs w:val="22"/>
          <w:lang w:val="fr-FR"/>
        </w:rPr>
        <w:t>[</w:t>
      </w:r>
      <w:r>
        <w:rPr>
          <w:szCs w:val="22"/>
          <w:lang w:val="fr-FR"/>
        </w:rPr>
        <w:t>financement</w:t>
      </w:r>
      <w:r w:rsidRPr="005F2E7D">
        <w:rPr>
          <w:szCs w:val="22"/>
          <w:lang w:val="fr-FR"/>
        </w:rPr>
        <w:t>]</w:t>
      </w:r>
      <w:r>
        <w:rPr>
          <w:b/>
          <w:bCs/>
          <w:szCs w:val="22"/>
          <w:lang w:val="fr-FR"/>
        </w:rPr>
        <w:t>[annuel [mondi</w:t>
      </w:r>
      <w:r w:rsidRPr="006F6D80">
        <w:rPr>
          <w:b/>
          <w:bCs/>
          <w:szCs w:val="22"/>
          <w:lang w:val="fr-FR"/>
        </w:rPr>
        <w:t>al]</w:t>
      </w:r>
      <w:r w:rsidRPr="006F6D80">
        <w:rPr>
          <w:szCs w:val="22"/>
          <w:lang w:val="fr-FR"/>
        </w:rPr>
        <w:t xml:space="preserve">  [</w:t>
      </w:r>
      <w:r>
        <w:rPr>
          <w:szCs w:val="22"/>
          <w:lang w:val="fr-FR"/>
        </w:rPr>
        <w:t>est</w:t>
      </w:r>
      <w:r w:rsidRPr="009B6C07">
        <w:rPr>
          <w:szCs w:val="22"/>
          <w:lang w:val="fr-FR"/>
        </w:rPr>
        <w:t>]</w:t>
      </w:r>
      <w:r>
        <w:rPr>
          <w:szCs w:val="22"/>
          <w:lang w:val="fr-FR"/>
        </w:rPr>
        <w:t xml:space="preserve"> [</w:t>
      </w:r>
      <w:r w:rsidRPr="006F6D80">
        <w:rPr>
          <w:szCs w:val="22"/>
          <w:lang w:val="fr-FR"/>
        </w:rPr>
        <w:t>progres</w:t>
      </w:r>
      <w:r>
        <w:rPr>
          <w:szCs w:val="22"/>
          <w:lang w:val="fr-FR"/>
        </w:rPr>
        <w:t>sivement] [réduit</w:t>
      </w:r>
      <w:r w:rsidRPr="006F6D80">
        <w:rPr>
          <w:szCs w:val="22"/>
          <w:lang w:val="fr-FR"/>
        </w:rPr>
        <w:t xml:space="preserve">] </w:t>
      </w:r>
      <w:r>
        <w:rPr>
          <w:b/>
          <w:bCs/>
          <w:szCs w:val="22"/>
          <w:lang w:val="fr-FR"/>
        </w:rPr>
        <w:t>[géré</w:t>
      </w:r>
      <w:r w:rsidRPr="006F6D80">
        <w:rPr>
          <w:b/>
          <w:bCs/>
          <w:szCs w:val="22"/>
          <w:lang w:val="fr-FR"/>
        </w:rPr>
        <w:t xml:space="preserve">] </w:t>
      </w:r>
      <w:r>
        <w:rPr>
          <w:b/>
          <w:bCs/>
          <w:szCs w:val="22"/>
          <w:lang w:val="fr-FR"/>
        </w:rPr>
        <w:t>[e</w:t>
      </w:r>
      <w:r w:rsidRPr="006F6D80">
        <w:rPr>
          <w:b/>
          <w:bCs/>
          <w:szCs w:val="22"/>
          <w:lang w:val="fr-FR"/>
        </w:rPr>
        <w:t>s</w:t>
      </w:r>
      <w:r>
        <w:rPr>
          <w:b/>
          <w:bCs/>
          <w:szCs w:val="22"/>
          <w:lang w:val="fr-FR"/>
        </w:rPr>
        <w:t>t</w:t>
      </w:r>
      <w:r w:rsidRPr="006F6D80">
        <w:rPr>
          <w:b/>
          <w:bCs/>
          <w:szCs w:val="22"/>
          <w:lang w:val="fr-FR"/>
        </w:rPr>
        <w:t xml:space="preserve"> réduit</w:t>
      </w:r>
      <w:r>
        <w:rPr>
          <w:b/>
          <w:bCs/>
          <w:szCs w:val="22"/>
          <w:lang w:val="fr-FR"/>
        </w:rPr>
        <w:t xml:space="preserve"> de</w:t>
      </w:r>
      <w:r w:rsidRPr="006F6D80">
        <w:rPr>
          <w:b/>
          <w:bCs/>
          <w:szCs w:val="22"/>
          <w:lang w:val="fr-FR"/>
        </w:rPr>
        <w:t>]</w:t>
      </w:r>
      <w:r w:rsidRPr="006F6D80">
        <w:rPr>
          <w:szCs w:val="22"/>
          <w:lang w:val="fr-FR"/>
        </w:rPr>
        <w:t xml:space="preserve"> [[</w:t>
      </w:r>
      <w:r>
        <w:rPr>
          <w:szCs w:val="22"/>
          <w:lang w:val="fr-FR"/>
        </w:rPr>
        <w:t>d’</w:t>
      </w:r>
      <w:r w:rsidRPr="006F6D80">
        <w:rPr>
          <w:szCs w:val="22"/>
          <w:lang w:val="fr-FR"/>
        </w:rPr>
        <w:t>] [au moins]</w:t>
      </w:r>
      <w:r>
        <w:rPr>
          <w:szCs w:val="22"/>
          <w:lang w:val="fr-FR"/>
        </w:rPr>
        <w:t>[700]</w:t>
      </w:r>
      <w:r w:rsidRPr="006F6D80">
        <w:rPr>
          <w:b/>
          <w:bCs/>
          <w:szCs w:val="22"/>
          <w:lang w:val="fr-FR"/>
        </w:rPr>
        <w:t>[1000]</w:t>
      </w:r>
      <w:r w:rsidRPr="006F6D80">
        <w:rPr>
          <w:szCs w:val="22"/>
          <w:lang w:val="fr-FR"/>
        </w:rPr>
        <w:t xml:space="preserve"> </w:t>
      </w:r>
      <w:r>
        <w:rPr>
          <w:szCs w:val="22"/>
          <w:lang w:val="fr-FR"/>
        </w:rPr>
        <w:t>milliards de dollars US par an</w:t>
      </w:r>
      <w:r w:rsidRPr="006F6D80">
        <w:rPr>
          <w:szCs w:val="22"/>
          <w:lang w:val="fr-FR"/>
        </w:rPr>
        <w:t>]</w:t>
      </w:r>
      <w:r>
        <w:rPr>
          <w:b/>
          <w:bCs/>
          <w:szCs w:val="22"/>
          <w:lang w:val="fr-FR"/>
        </w:rPr>
        <w:t>, en augmentant substantiellement</w:t>
      </w:r>
      <w:r w:rsidRPr="006F6D80">
        <w:rPr>
          <w:b/>
          <w:bCs/>
          <w:szCs w:val="22"/>
          <w:lang w:val="fr-FR"/>
        </w:rPr>
        <w:t xml:space="preserve"> </w:t>
      </w:r>
      <w:r>
        <w:rPr>
          <w:b/>
          <w:bCs/>
          <w:szCs w:val="22"/>
          <w:lang w:val="fr-FR"/>
        </w:rPr>
        <w:t>les financements de toutes sources  [et en réduisant au minimum</w:t>
      </w:r>
      <w:r w:rsidRPr="006F6D80">
        <w:rPr>
          <w:b/>
          <w:bCs/>
          <w:szCs w:val="22"/>
          <w:lang w:val="fr-FR"/>
        </w:rPr>
        <w:t xml:space="preserve"> </w:t>
      </w:r>
      <w:r>
        <w:rPr>
          <w:b/>
          <w:bCs/>
          <w:szCs w:val="22"/>
          <w:lang w:val="fr-FR"/>
        </w:rPr>
        <w:t>les flux financiers publics et privés</w:t>
      </w:r>
      <w:r w:rsidRPr="006F6D80">
        <w:rPr>
          <w:b/>
          <w:bCs/>
          <w:szCs w:val="22"/>
          <w:lang w:val="fr-FR"/>
        </w:rPr>
        <w:t xml:space="preserve"> </w:t>
      </w:r>
      <w:r>
        <w:rPr>
          <w:b/>
          <w:bCs/>
          <w:szCs w:val="22"/>
          <w:lang w:val="fr-FR"/>
        </w:rPr>
        <w:t>qui sont néfastes pour la biodiversité</w:t>
      </w:r>
      <w:r w:rsidRPr="006F6D80">
        <w:rPr>
          <w:b/>
          <w:bCs/>
          <w:szCs w:val="22"/>
          <w:lang w:val="fr-FR"/>
        </w:rPr>
        <w:t>]</w:t>
      </w:r>
      <w:r w:rsidRPr="006F6D80">
        <w:rPr>
          <w:szCs w:val="22"/>
          <w:lang w:val="fr-FR"/>
        </w:rPr>
        <w:t xml:space="preserve"> </w:t>
      </w:r>
      <w:r w:rsidRPr="006F6D80">
        <w:rPr>
          <w:b/>
          <w:bCs/>
          <w:szCs w:val="22"/>
          <w:lang w:val="fr-FR"/>
        </w:rPr>
        <w:t>[</w:t>
      </w:r>
      <w:r w:rsidRPr="006F6D80">
        <w:rPr>
          <w:szCs w:val="22"/>
          <w:lang w:val="fr-FR"/>
        </w:rPr>
        <w:t xml:space="preserve">d’ici à 2030.] </w:t>
      </w:r>
      <w:r>
        <w:rPr>
          <w:b/>
          <w:bCs/>
          <w:szCs w:val="22"/>
          <w:lang w:val="fr-FR"/>
        </w:rPr>
        <w:t>pour un transfert  par un accès direct à des financements en faveur des pays en développement dans le cadre du</w:t>
      </w:r>
      <w:r w:rsidRPr="006F6D80">
        <w:rPr>
          <w:b/>
          <w:bCs/>
          <w:szCs w:val="22"/>
          <w:lang w:val="fr-FR"/>
        </w:rPr>
        <w:t xml:space="preserve"> mécanisme de financement de la Convention.</w:t>
      </w:r>
      <w:r w:rsidRPr="006F6D80">
        <w:rPr>
          <w:szCs w:val="22"/>
          <w:lang w:val="fr-FR"/>
        </w:rPr>
        <w:t xml:space="preserve">] </w:t>
      </w:r>
    </w:p>
    <w:p w14:paraId="03B42645" w14:textId="77777777" w:rsidR="00DD2662" w:rsidRPr="00815D4D" w:rsidRDefault="00DD2662" w:rsidP="00DD2662">
      <w:pPr>
        <w:keepNext/>
        <w:kinsoku w:val="0"/>
        <w:overflowPunct w:val="0"/>
        <w:autoSpaceDE w:val="0"/>
        <w:autoSpaceDN w:val="0"/>
        <w:spacing w:before="240" w:after="120"/>
        <w:jc w:val="center"/>
        <w:rPr>
          <w:b/>
          <w:bCs/>
          <w:szCs w:val="22"/>
          <w:lang w:val="fr-FR"/>
        </w:rPr>
      </w:pPr>
      <w:r w:rsidRPr="00815D4D">
        <w:rPr>
          <w:b/>
          <w:bCs/>
          <w:szCs w:val="22"/>
          <w:lang w:val="fr-FR"/>
        </w:rPr>
        <w:t>PROPOSITIONS DES PARTIES</w:t>
      </w:r>
    </w:p>
    <w:p w14:paraId="312CD4B9" w14:textId="77777777" w:rsidR="00DD2662" w:rsidRPr="00C40B25" w:rsidRDefault="00DD2662" w:rsidP="00775C46">
      <w:pPr>
        <w:pStyle w:val="Para1"/>
        <w:keepNext/>
        <w:numPr>
          <w:ilvl w:val="0"/>
          <w:numId w:val="0"/>
        </w:numPr>
        <w:tabs>
          <w:tab w:val="left" w:pos="426"/>
        </w:tabs>
        <w:rPr>
          <w:lang w:val="fr-FR"/>
        </w:rPr>
      </w:pPr>
      <w:r w:rsidRPr="00C40B25">
        <w:rPr>
          <w:rFonts w:eastAsiaTheme="minorEastAsia"/>
          <w:b/>
          <w:bCs/>
          <w:u w:val="single"/>
          <w:lang w:val="fr-FR"/>
        </w:rPr>
        <w:t>Australie</w:t>
      </w:r>
      <w:r w:rsidRPr="00C40B25">
        <w:rPr>
          <w:rFonts w:eastAsiaTheme="minorEastAsia"/>
          <w:lang w:val="fr-FR"/>
        </w:rPr>
        <w:t xml:space="preserve">: </w:t>
      </w:r>
      <w:r>
        <w:rPr>
          <w:rFonts w:eastAsiaTheme="minorEastAsia"/>
          <w:lang w:val="fr-FR"/>
        </w:rPr>
        <w:t xml:space="preserve">Des </w:t>
      </w:r>
      <w:r w:rsidRPr="00C40B25">
        <w:rPr>
          <w:lang w:val="fr-FR"/>
        </w:rPr>
        <w:t xml:space="preserve">ressources financières </w:t>
      </w:r>
      <w:r>
        <w:rPr>
          <w:strike/>
          <w:lang w:val="fr-FR"/>
        </w:rPr>
        <w:t>suffisante</w:t>
      </w:r>
      <w:r w:rsidRPr="00C40B25">
        <w:rPr>
          <w:strike/>
          <w:lang w:val="fr-FR"/>
        </w:rPr>
        <w:t>s</w:t>
      </w:r>
      <w:r w:rsidRPr="00C40B25">
        <w:rPr>
          <w:lang w:val="fr-FR"/>
        </w:rPr>
        <w:t xml:space="preserve"> </w:t>
      </w:r>
      <w:r>
        <w:rPr>
          <w:b/>
          <w:bCs/>
          <w:lang w:val="fr-FR"/>
        </w:rPr>
        <w:t>a</w:t>
      </w:r>
      <w:r w:rsidRPr="00C40B25">
        <w:rPr>
          <w:b/>
          <w:bCs/>
          <w:lang w:val="fr-FR"/>
        </w:rPr>
        <w:t>ugmenté</w:t>
      </w:r>
      <w:r>
        <w:rPr>
          <w:b/>
          <w:bCs/>
          <w:lang w:val="fr-FR"/>
        </w:rPr>
        <w:t>e</w:t>
      </w:r>
      <w:r w:rsidRPr="00C40B25">
        <w:rPr>
          <w:b/>
          <w:bCs/>
          <w:lang w:val="fr-FR"/>
        </w:rPr>
        <w:t xml:space="preserve">s </w:t>
      </w:r>
      <w:r>
        <w:rPr>
          <w:b/>
          <w:bCs/>
          <w:lang w:val="fr-FR"/>
        </w:rPr>
        <w:t xml:space="preserve">de toutes sources </w:t>
      </w:r>
      <w:r>
        <w:rPr>
          <w:lang w:val="fr-FR"/>
        </w:rPr>
        <w:t>pour mettre en</w:t>
      </w:r>
      <w:r w:rsidRPr="00C40B25">
        <w:rPr>
          <w:lang w:val="fr-FR"/>
        </w:rPr>
        <w:t xml:space="preserve"> </w:t>
      </w:r>
      <w:r>
        <w:rPr>
          <w:lang w:val="fr-FR"/>
        </w:rPr>
        <w:t>œuvre</w:t>
      </w:r>
      <w:r w:rsidRPr="00C40B25">
        <w:rPr>
          <w:lang w:val="fr-FR"/>
        </w:rPr>
        <w:t xml:space="preserve"> </w:t>
      </w:r>
      <w:r>
        <w:rPr>
          <w:lang w:val="fr-FR"/>
        </w:rPr>
        <w:t>le cadre</w:t>
      </w:r>
      <w:r w:rsidRPr="00C40B25">
        <w:rPr>
          <w:lang w:val="fr-FR"/>
        </w:rPr>
        <w:t xml:space="preserve"> sont </w:t>
      </w:r>
      <w:r>
        <w:rPr>
          <w:lang w:val="fr-FR"/>
        </w:rPr>
        <w:t>disponibles et mobilisées</w:t>
      </w:r>
      <w:r w:rsidRPr="00C40B25">
        <w:rPr>
          <w:lang w:val="fr-FR"/>
        </w:rPr>
        <w:t xml:space="preserve">, </w:t>
      </w:r>
      <w:r w:rsidRPr="00EE79D4">
        <w:rPr>
          <w:strike/>
          <w:lang w:val="fr-FR"/>
        </w:rPr>
        <w:t>et le déficit de financement est pr</w:t>
      </w:r>
      <w:r>
        <w:rPr>
          <w:strike/>
          <w:lang w:val="fr-FR"/>
        </w:rPr>
        <w:t>ogressivement réduit d’au moins</w:t>
      </w:r>
      <w:r w:rsidRPr="00C40B25">
        <w:rPr>
          <w:strike/>
          <w:lang w:val="fr-FR"/>
        </w:rPr>
        <w:t xml:space="preserve"> </w:t>
      </w:r>
      <w:r>
        <w:rPr>
          <w:strike/>
          <w:lang w:val="fr-FR"/>
        </w:rPr>
        <w:t>700 milliards de dollars US</w:t>
      </w:r>
      <w:r w:rsidRPr="00C40B25">
        <w:rPr>
          <w:strike/>
          <w:lang w:val="fr-FR"/>
        </w:rPr>
        <w:t xml:space="preserve"> </w:t>
      </w:r>
      <w:r>
        <w:rPr>
          <w:strike/>
          <w:lang w:val="fr-FR"/>
        </w:rPr>
        <w:t>par an</w:t>
      </w:r>
      <w:r w:rsidRPr="00C40B25">
        <w:rPr>
          <w:strike/>
          <w:lang w:val="fr-FR"/>
        </w:rPr>
        <w:t xml:space="preserve"> d’ici à 2030. </w:t>
      </w:r>
    </w:p>
    <w:p w14:paraId="1FE984C4" w14:textId="463116A3" w:rsidR="00DD2662" w:rsidRPr="00243695" w:rsidRDefault="00DD2662" w:rsidP="00DD2662">
      <w:pPr>
        <w:spacing w:before="120" w:after="120" w:line="257" w:lineRule="auto"/>
        <w:rPr>
          <w:b/>
          <w:bCs/>
          <w:i/>
          <w:iCs/>
          <w:color w:val="000000" w:themeColor="text1"/>
          <w:lang w:val="fr-FR"/>
        </w:rPr>
      </w:pPr>
      <w:r w:rsidRPr="00C40B25">
        <w:rPr>
          <w:b/>
          <w:bCs/>
          <w:u w:val="single"/>
          <w:lang w:val="fr-FR"/>
        </w:rPr>
        <w:t xml:space="preserve">Bolivie </w:t>
      </w:r>
      <w:r w:rsidRPr="00C40B25">
        <w:rPr>
          <w:b/>
          <w:bCs/>
          <w:szCs w:val="22"/>
          <w:u w:val="single"/>
          <w:lang w:val="fr-FR"/>
        </w:rPr>
        <w:t>(</w:t>
      </w:r>
      <w:r w:rsidR="00AE2AFD">
        <w:rPr>
          <w:b/>
          <w:bCs/>
          <w:szCs w:val="22"/>
          <w:u w:val="single"/>
          <w:lang w:val="fr-FR"/>
        </w:rPr>
        <w:t>État</w:t>
      </w:r>
      <w:r w:rsidRPr="00C40B25">
        <w:rPr>
          <w:b/>
          <w:bCs/>
          <w:szCs w:val="22"/>
          <w:u w:val="single"/>
          <w:lang w:val="fr-FR"/>
        </w:rPr>
        <w:t xml:space="preserve"> plurinational de)</w:t>
      </w:r>
      <w:r w:rsidRPr="00C40B25">
        <w:rPr>
          <w:b/>
          <w:bCs/>
          <w:lang w:val="fr-FR"/>
        </w:rPr>
        <w:t>:</w:t>
      </w:r>
      <w:r w:rsidRPr="00C40B25">
        <w:rPr>
          <w:lang w:val="fr-FR"/>
        </w:rPr>
        <w:t xml:space="preserve"> De</w:t>
      </w:r>
      <w:r>
        <w:rPr>
          <w:lang w:val="fr-FR"/>
        </w:rPr>
        <w:t>s ressources financières suffisant</w:t>
      </w:r>
      <w:r w:rsidRPr="00C40B25">
        <w:rPr>
          <w:lang w:val="fr-FR"/>
        </w:rPr>
        <w:t xml:space="preserve">es </w:t>
      </w:r>
      <w:r>
        <w:rPr>
          <w:lang w:val="fr-FR"/>
        </w:rPr>
        <w:t>pour mettre en œuvre le cadre</w:t>
      </w:r>
      <w:r w:rsidRPr="00C40B25">
        <w:rPr>
          <w:lang w:val="fr-FR"/>
        </w:rPr>
        <w:t xml:space="preserve"> sont </w:t>
      </w:r>
      <w:r>
        <w:rPr>
          <w:lang w:val="fr-FR"/>
        </w:rPr>
        <w:t>disponibles et mobilisées</w:t>
      </w:r>
      <w:r w:rsidRPr="00C40B25">
        <w:rPr>
          <w:lang w:val="fr-FR"/>
        </w:rPr>
        <w:t xml:space="preserve">, </w:t>
      </w:r>
      <w:r w:rsidRPr="00B47AB3">
        <w:rPr>
          <w:kern w:val="22"/>
          <w:szCs w:val="22"/>
          <w:lang w:val="fr-FR"/>
        </w:rPr>
        <w:t>et le déficit de financement est pr</w:t>
      </w:r>
      <w:r>
        <w:rPr>
          <w:kern w:val="22"/>
          <w:szCs w:val="22"/>
          <w:lang w:val="fr-FR"/>
        </w:rPr>
        <w:t>ogressivement réduit d’au moins</w:t>
      </w:r>
      <w:r w:rsidRPr="00C40B25">
        <w:rPr>
          <w:b/>
          <w:bCs/>
          <w:lang w:val="fr-FR"/>
        </w:rPr>
        <w:t xml:space="preserve"> </w:t>
      </w:r>
      <w:r w:rsidRPr="00C40B25">
        <w:rPr>
          <w:strike/>
          <w:lang w:val="fr-FR"/>
        </w:rPr>
        <w:t>700</w:t>
      </w:r>
      <w:r>
        <w:rPr>
          <w:b/>
          <w:bCs/>
          <w:lang w:val="fr-FR"/>
        </w:rPr>
        <w:t xml:space="preserve"> 1</w:t>
      </w:r>
      <w:r w:rsidRPr="00C40B25">
        <w:rPr>
          <w:b/>
          <w:bCs/>
          <w:lang w:val="fr-FR"/>
        </w:rPr>
        <w:t>000</w:t>
      </w:r>
      <w:r>
        <w:rPr>
          <w:b/>
          <w:bCs/>
          <w:lang w:val="fr-FR"/>
        </w:rPr>
        <w:t xml:space="preserve"> </w:t>
      </w:r>
      <w:r w:rsidRPr="00C6440E">
        <w:rPr>
          <w:bCs/>
          <w:lang w:val="fr-FR"/>
        </w:rPr>
        <w:t>milliards de dollars US</w:t>
      </w:r>
      <w:r>
        <w:rPr>
          <w:b/>
          <w:bCs/>
          <w:lang w:val="fr-FR"/>
        </w:rPr>
        <w:t xml:space="preserve"> </w:t>
      </w:r>
      <w:r>
        <w:rPr>
          <w:color w:val="000000" w:themeColor="text1"/>
          <w:lang w:val="fr-FR"/>
        </w:rPr>
        <w:t>par an</w:t>
      </w:r>
      <w:r w:rsidRPr="00C40B25">
        <w:rPr>
          <w:color w:val="000000" w:themeColor="text1"/>
          <w:lang w:val="fr-FR"/>
        </w:rPr>
        <w:t xml:space="preserve"> d’ici à 2030, </w:t>
      </w:r>
      <w:r>
        <w:rPr>
          <w:b/>
          <w:bCs/>
          <w:color w:val="000000" w:themeColor="text1"/>
          <w:lang w:val="fr-FR"/>
        </w:rPr>
        <w:t>p</w:t>
      </w:r>
      <w:r>
        <w:rPr>
          <w:b/>
          <w:bCs/>
          <w:szCs w:val="22"/>
          <w:lang w:val="fr-FR"/>
        </w:rPr>
        <w:t xml:space="preserve">our un transfert  par un accès direct à des financements en faveur des </w:t>
      </w:r>
      <w:r w:rsidRPr="006F6D80">
        <w:rPr>
          <w:b/>
          <w:bCs/>
          <w:szCs w:val="22"/>
          <w:lang w:val="fr-FR"/>
        </w:rPr>
        <w:t>pays en développement</w:t>
      </w:r>
      <w:r>
        <w:rPr>
          <w:b/>
          <w:bCs/>
          <w:szCs w:val="22"/>
          <w:lang w:val="fr-FR"/>
        </w:rPr>
        <w:t xml:space="preserve"> dans le cadre du</w:t>
      </w:r>
      <w:r w:rsidRPr="006F6D80">
        <w:rPr>
          <w:b/>
          <w:bCs/>
          <w:szCs w:val="22"/>
          <w:lang w:val="fr-FR"/>
        </w:rPr>
        <w:t xml:space="preserve"> mécanisme de financement de la Convention</w:t>
      </w:r>
      <w:r w:rsidRPr="00C40B25">
        <w:rPr>
          <w:b/>
          <w:bCs/>
          <w:color w:val="000000" w:themeColor="text1"/>
          <w:lang w:val="fr-FR"/>
        </w:rPr>
        <w:t xml:space="preserve">. </w:t>
      </w:r>
      <w:r>
        <w:rPr>
          <w:i/>
          <w:iCs/>
          <w:color w:val="000000" w:themeColor="text1"/>
          <w:lang w:val="fr-FR"/>
        </w:rPr>
        <w:t>Nouveau texte ajouté</w:t>
      </w:r>
      <w:r w:rsidRPr="00243695">
        <w:rPr>
          <w:i/>
          <w:iCs/>
          <w:color w:val="000000" w:themeColor="text1"/>
          <w:lang w:val="fr-FR"/>
        </w:rPr>
        <w:t xml:space="preserve">: </w:t>
      </w:r>
      <w:r w:rsidRPr="00243695">
        <w:rPr>
          <w:lang w:val="fr-FR"/>
        </w:rPr>
        <w:t>[</w:t>
      </w:r>
      <w:r>
        <w:rPr>
          <w:lang w:val="fr-FR"/>
        </w:rPr>
        <w:t xml:space="preserve">Des </w:t>
      </w:r>
      <w:r w:rsidRPr="00243695">
        <w:rPr>
          <w:lang w:val="fr-FR"/>
        </w:rPr>
        <w:t>ressources financières] [</w:t>
      </w:r>
      <w:r>
        <w:rPr>
          <w:lang w:val="fr-FR"/>
        </w:rPr>
        <w:t>suffisante</w:t>
      </w:r>
      <w:r w:rsidRPr="00243695">
        <w:rPr>
          <w:lang w:val="fr-FR"/>
        </w:rPr>
        <w:t xml:space="preserve">s] </w:t>
      </w:r>
      <w:r w:rsidRPr="00243695">
        <w:rPr>
          <w:b/>
          <w:bCs/>
          <w:lang w:val="fr-FR"/>
        </w:rPr>
        <w:t>[</w:t>
      </w:r>
      <w:r>
        <w:rPr>
          <w:b/>
          <w:bCs/>
          <w:lang w:val="fr-FR"/>
        </w:rPr>
        <w:t>a</w:t>
      </w:r>
      <w:r w:rsidRPr="00243695">
        <w:rPr>
          <w:b/>
          <w:bCs/>
          <w:lang w:val="fr-FR"/>
        </w:rPr>
        <w:t>ugmenté</w:t>
      </w:r>
      <w:r>
        <w:rPr>
          <w:b/>
          <w:bCs/>
          <w:lang w:val="fr-FR"/>
        </w:rPr>
        <w:t>e</w:t>
      </w:r>
      <w:r w:rsidRPr="00243695">
        <w:rPr>
          <w:b/>
          <w:bCs/>
          <w:lang w:val="fr-FR"/>
        </w:rPr>
        <w:t>s]</w:t>
      </w:r>
      <w:r w:rsidRPr="00243695">
        <w:rPr>
          <w:lang w:val="fr-FR"/>
        </w:rPr>
        <w:t xml:space="preserve"> </w:t>
      </w:r>
      <w:r>
        <w:rPr>
          <w:b/>
          <w:bCs/>
          <w:lang w:val="fr-FR"/>
        </w:rPr>
        <w:t>de toutes sources</w:t>
      </w:r>
      <w:r w:rsidRPr="00243695">
        <w:rPr>
          <w:b/>
          <w:bCs/>
          <w:lang w:val="fr-FR"/>
        </w:rPr>
        <w:t xml:space="preserve"> </w:t>
      </w:r>
      <w:r>
        <w:rPr>
          <w:lang w:val="fr-FR"/>
        </w:rPr>
        <w:t>pour mettre en</w:t>
      </w:r>
      <w:r w:rsidRPr="00243695">
        <w:rPr>
          <w:lang w:val="fr-FR"/>
        </w:rPr>
        <w:t xml:space="preserve"> </w:t>
      </w:r>
      <w:r>
        <w:rPr>
          <w:lang w:val="fr-FR"/>
        </w:rPr>
        <w:t>œuvre</w:t>
      </w:r>
      <w:r w:rsidRPr="00243695">
        <w:rPr>
          <w:lang w:val="fr-FR"/>
        </w:rPr>
        <w:t xml:space="preserve"> le cadre sont </w:t>
      </w:r>
      <w:r>
        <w:rPr>
          <w:lang w:val="fr-FR"/>
        </w:rPr>
        <w:t>disponibles et mobilisées</w:t>
      </w:r>
      <w:r w:rsidRPr="00243695">
        <w:rPr>
          <w:lang w:val="fr-FR"/>
        </w:rPr>
        <w:t xml:space="preserve">, </w:t>
      </w:r>
      <w:r w:rsidRPr="00C6440E">
        <w:rPr>
          <w:b/>
          <w:lang w:val="fr-FR"/>
        </w:rPr>
        <w:t>de toutes sources</w:t>
      </w:r>
      <w:r w:rsidRPr="00243695">
        <w:rPr>
          <w:b/>
          <w:bCs/>
          <w:lang w:val="fr-FR"/>
        </w:rPr>
        <w:t>, [</w:t>
      </w:r>
      <w:r>
        <w:rPr>
          <w:b/>
          <w:bCs/>
          <w:lang w:val="fr-FR"/>
        </w:rPr>
        <w:t xml:space="preserve">notamment provenant de </w:t>
      </w:r>
      <w:r w:rsidRPr="00243695">
        <w:rPr>
          <w:b/>
          <w:bCs/>
          <w:lang w:val="fr-FR"/>
        </w:rPr>
        <w:t xml:space="preserve">fonds publics et </w:t>
      </w:r>
      <w:r>
        <w:rPr>
          <w:b/>
          <w:bCs/>
          <w:lang w:val="fr-FR"/>
        </w:rPr>
        <w:t>destinés aux</w:t>
      </w:r>
      <w:r w:rsidRPr="00243695">
        <w:rPr>
          <w:b/>
          <w:bCs/>
          <w:lang w:val="fr-FR"/>
        </w:rPr>
        <w:t xml:space="preserve"> pays en développement] [</w:t>
      </w:r>
      <w:r>
        <w:rPr>
          <w:b/>
          <w:bCs/>
          <w:lang w:val="fr-FR"/>
        </w:rPr>
        <w:t xml:space="preserve">y compris de fonds nationaux </w:t>
      </w:r>
      <w:r w:rsidRPr="00243695">
        <w:rPr>
          <w:b/>
          <w:bCs/>
          <w:lang w:val="fr-FR"/>
        </w:rPr>
        <w:t>] [</w:t>
      </w:r>
      <w:r>
        <w:rPr>
          <w:b/>
          <w:bCs/>
          <w:szCs w:val="22"/>
          <w:lang w:val="fr-FR"/>
        </w:rPr>
        <w:t>ainsi qu’une mobilisation d’investissements antérieurs pour les enseignements tirés</w:t>
      </w:r>
      <w:r w:rsidRPr="00243695">
        <w:rPr>
          <w:b/>
          <w:bCs/>
          <w:lang w:val="fr-FR"/>
        </w:rPr>
        <w:t>]</w:t>
      </w:r>
      <w:r>
        <w:rPr>
          <w:lang w:val="fr-FR"/>
        </w:rPr>
        <w:t xml:space="preserve"> et [l</w:t>
      </w:r>
      <w:r w:rsidRPr="00243695">
        <w:rPr>
          <w:lang w:val="fr-FR"/>
        </w:rPr>
        <w:t xml:space="preserve">e] </w:t>
      </w:r>
      <w:r>
        <w:rPr>
          <w:lang w:val="fr-FR"/>
        </w:rPr>
        <w:t>déficit de financement</w:t>
      </w:r>
      <w:r w:rsidRPr="00243695">
        <w:rPr>
          <w:lang w:val="fr-FR"/>
        </w:rPr>
        <w:t xml:space="preserve"> </w:t>
      </w:r>
      <w:r>
        <w:rPr>
          <w:b/>
          <w:bCs/>
          <w:lang w:val="fr-FR"/>
        </w:rPr>
        <w:t>[annue</w:t>
      </w:r>
      <w:r w:rsidRPr="00243695">
        <w:rPr>
          <w:b/>
          <w:bCs/>
          <w:lang w:val="fr-FR"/>
        </w:rPr>
        <w:t>l [</w:t>
      </w:r>
      <w:r>
        <w:rPr>
          <w:b/>
          <w:bCs/>
          <w:lang w:val="fr-FR"/>
        </w:rPr>
        <w:t>mondial</w:t>
      </w:r>
      <w:r w:rsidRPr="00243695">
        <w:rPr>
          <w:b/>
          <w:bCs/>
          <w:lang w:val="fr-FR"/>
        </w:rPr>
        <w:t xml:space="preserve">] </w:t>
      </w:r>
      <w:r w:rsidRPr="00243695">
        <w:rPr>
          <w:lang w:val="fr-FR"/>
        </w:rPr>
        <w:t>[</w:t>
      </w:r>
      <w:r>
        <w:rPr>
          <w:lang w:val="fr-FR"/>
        </w:rPr>
        <w:t>est</w:t>
      </w:r>
      <w:r w:rsidRPr="009B6C07">
        <w:rPr>
          <w:lang w:val="fr-FR"/>
        </w:rPr>
        <w:t>]</w:t>
      </w:r>
      <w:r>
        <w:rPr>
          <w:lang w:val="fr-FR"/>
        </w:rPr>
        <w:t xml:space="preserve"> [progressivement] [réduit</w:t>
      </w:r>
      <w:r w:rsidRPr="00243695">
        <w:rPr>
          <w:lang w:val="fr-FR"/>
        </w:rPr>
        <w:t xml:space="preserve">] </w:t>
      </w:r>
      <w:r>
        <w:rPr>
          <w:b/>
          <w:bCs/>
          <w:lang w:val="fr-FR"/>
        </w:rPr>
        <w:t>[est géré</w:t>
      </w:r>
      <w:r w:rsidRPr="00243695">
        <w:rPr>
          <w:b/>
          <w:bCs/>
          <w:lang w:val="fr-FR"/>
        </w:rPr>
        <w:t xml:space="preserve">] </w:t>
      </w:r>
      <w:r>
        <w:rPr>
          <w:b/>
          <w:bCs/>
          <w:lang w:val="fr-FR"/>
        </w:rPr>
        <w:t>[e</w:t>
      </w:r>
      <w:r w:rsidRPr="00243695">
        <w:rPr>
          <w:b/>
          <w:bCs/>
          <w:lang w:val="fr-FR"/>
        </w:rPr>
        <w:t>s</w:t>
      </w:r>
      <w:r>
        <w:rPr>
          <w:b/>
          <w:bCs/>
          <w:lang w:val="fr-FR"/>
        </w:rPr>
        <w:t>t</w:t>
      </w:r>
      <w:r w:rsidRPr="00243695">
        <w:rPr>
          <w:b/>
          <w:bCs/>
          <w:lang w:val="fr-FR"/>
        </w:rPr>
        <w:t xml:space="preserve"> réduit</w:t>
      </w:r>
      <w:r>
        <w:rPr>
          <w:b/>
          <w:bCs/>
          <w:lang w:val="fr-FR"/>
        </w:rPr>
        <w:t xml:space="preserve"> de</w:t>
      </w:r>
      <w:r w:rsidRPr="00243695">
        <w:rPr>
          <w:b/>
          <w:bCs/>
          <w:lang w:val="fr-FR"/>
        </w:rPr>
        <w:t>]</w:t>
      </w:r>
      <w:r w:rsidRPr="00243695">
        <w:rPr>
          <w:lang w:val="fr-FR"/>
        </w:rPr>
        <w:t xml:space="preserve"> [</w:t>
      </w:r>
      <w:r w:rsidRPr="00C6440E">
        <w:rPr>
          <w:lang w:val="fr-FR"/>
        </w:rPr>
        <w:t>[</w:t>
      </w:r>
      <w:r>
        <w:rPr>
          <w:lang w:val="fr-FR"/>
        </w:rPr>
        <w:t xml:space="preserve">d’] au moins </w:t>
      </w:r>
      <w:r w:rsidRPr="00243695">
        <w:rPr>
          <w:lang w:val="fr-FR"/>
        </w:rPr>
        <w:t xml:space="preserve">[700] </w:t>
      </w:r>
      <w:r w:rsidRPr="00243695">
        <w:rPr>
          <w:b/>
          <w:bCs/>
          <w:lang w:val="fr-FR"/>
        </w:rPr>
        <w:t>[1000]</w:t>
      </w:r>
      <w:r>
        <w:rPr>
          <w:lang w:val="fr-FR"/>
        </w:rPr>
        <w:t xml:space="preserve"> milliards de dollars US</w:t>
      </w:r>
      <w:r w:rsidRPr="00243695">
        <w:rPr>
          <w:lang w:val="fr-FR"/>
        </w:rPr>
        <w:t xml:space="preserve"> </w:t>
      </w:r>
      <w:r>
        <w:rPr>
          <w:lang w:val="fr-FR"/>
        </w:rPr>
        <w:t>par an</w:t>
      </w:r>
      <w:r w:rsidRPr="00243695">
        <w:rPr>
          <w:lang w:val="fr-FR"/>
        </w:rPr>
        <w:t>]</w:t>
      </w:r>
      <w:r>
        <w:rPr>
          <w:b/>
          <w:bCs/>
          <w:lang w:val="fr-FR"/>
        </w:rPr>
        <w:t>, en augmentant substantiellement</w:t>
      </w:r>
      <w:r w:rsidRPr="00243695">
        <w:rPr>
          <w:b/>
          <w:bCs/>
          <w:lang w:val="fr-FR"/>
        </w:rPr>
        <w:t xml:space="preserve"> </w:t>
      </w:r>
      <w:r>
        <w:rPr>
          <w:b/>
          <w:bCs/>
          <w:lang w:val="fr-FR"/>
        </w:rPr>
        <w:t>les financements de toutes sources  [et en</w:t>
      </w:r>
      <w:r w:rsidRPr="00243695">
        <w:rPr>
          <w:b/>
          <w:bCs/>
          <w:lang w:val="fr-FR"/>
        </w:rPr>
        <w:t xml:space="preserve"> </w:t>
      </w:r>
      <w:r>
        <w:rPr>
          <w:b/>
          <w:bCs/>
          <w:lang w:val="fr-FR"/>
        </w:rPr>
        <w:t>réduisant au minimum</w:t>
      </w:r>
      <w:r w:rsidRPr="00243695">
        <w:rPr>
          <w:b/>
          <w:bCs/>
          <w:lang w:val="fr-FR"/>
        </w:rPr>
        <w:t xml:space="preserve"> </w:t>
      </w:r>
      <w:r>
        <w:rPr>
          <w:b/>
          <w:bCs/>
          <w:lang w:val="fr-FR"/>
        </w:rPr>
        <w:t>les flux financiers publics et privés</w:t>
      </w:r>
      <w:r w:rsidRPr="00243695">
        <w:rPr>
          <w:b/>
          <w:bCs/>
          <w:lang w:val="fr-FR"/>
        </w:rPr>
        <w:t xml:space="preserve"> </w:t>
      </w:r>
      <w:r>
        <w:rPr>
          <w:b/>
          <w:bCs/>
          <w:lang w:val="fr-FR"/>
        </w:rPr>
        <w:t>qui sont néfastes pour la biodiversité</w:t>
      </w:r>
      <w:r w:rsidRPr="00243695">
        <w:rPr>
          <w:b/>
          <w:bCs/>
          <w:lang w:val="fr-FR"/>
        </w:rPr>
        <w:t>]</w:t>
      </w:r>
      <w:r w:rsidRPr="00243695">
        <w:rPr>
          <w:lang w:val="fr-FR"/>
        </w:rPr>
        <w:t xml:space="preserve"> </w:t>
      </w:r>
      <w:r w:rsidRPr="00243695">
        <w:rPr>
          <w:b/>
          <w:bCs/>
          <w:lang w:val="fr-FR"/>
        </w:rPr>
        <w:t>[</w:t>
      </w:r>
      <w:r w:rsidRPr="00243695">
        <w:rPr>
          <w:lang w:val="fr-FR"/>
        </w:rPr>
        <w:t>d’ici à 2030]</w:t>
      </w:r>
      <w:r>
        <w:rPr>
          <w:lang w:val="fr-FR"/>
        </w:rPr>
        <w:t>,</w:t>
      </w:r>
      <w:r w:rsidRPr="00243695">
        <w:rPr>
          <w:lang w:val="fr-FR"/>
        </w:rPr>
        <w:t xml:space="preserve"> </w:t>
      </w:r>
      <w:r>
        <w:rPr>
          <w:b/>
          <w:bCs/>
          <w:color w:val="000000" w:themeColor="text1"/>
          <w:lang w:val="fr-FR"/>
        </w:rPr>
        <w:t>p</w:t>
      </w:r>
      <w:r>
        <w:rPr>
          <w:b/>
          <w:bCs/>
          <w:szCs w:val="22"/>
          <w:lang w:val="fr-FR"/>
        </w:rPr>
        <w:t xml:space="preserve">our un transfert  par un accès direct à des financements en faveur des </w:t>
      </w:r>
      <w:r w:rsidRPr="006F6D80">
        <w:rPr>
          <w:b/>
          <w:bCs/>
          <w:szCs w:val="22"/>
          <w:lang w:val="fr-FR"/>
        </w:rPr>
        <w:t>pays en développement</w:t>
      </w:r>
      <w:r>
        <w:rPr>
          <w:b/>
          <w:bCs/>
          <w:szCs w:val="22"/>
          <w:lang w:val="fr-FR"/>
        </w:rPr>
        <w:t xml:space="preserve"> dans le cadre du</w:t>
      </w:r>
      <w:r w:rsidRPr="006F6D80">
        <w:rPr>
          <w:b/>
          <w:bCs/>
          <w:szCs w:val="22"/>
          <w:lang w:val="fr-FR"/>
        </w:rPr>
        <w:t xml:space="preserve"> mécanisme de financement de la Convention</w:t>
      </w:r>
      <w:r w:rsidRPr="00243695">
        <w:rPr>
          <w:b/>
          <w:bCs/>
          <w:lang w:val="fr-FR"/>
        </w:rPr>
        <w:t>.</w:t>
      </w:r>
      <w:r w:rsidRPr="00243695">
        <w:rPr>
          <w:lang w:val="fr-FR"/>
        </w:rPr>
        <w:t>]</w:t>
      </w:r>
    </w:p>
    <w:p w14:paraId="5C971896" w14:textId="77777777" w:rsidR="00DD2662" w:rsidRPr="00243695" w:rsidRDefault="00DD2662" w:rsidP="00775C46">
      <w:pPr>
        <w:pStyle w:val="Para1"/>
        <w:numPr>
          <w:ilvl w:val="0"/>
          <w:numId w:val="0"/>
        </w:numPr>
        <w:rPr>
          <w:lang w:val="fr-FR"/>
        </w:rPr>
      </w:pPr>
      <w:r>
        <w:rPr>
          <w:b/>
          <w:bCs/>
          <w:u w:val="single"/>
          <w:lang w:val="fr-FR"/>
        </w:rPr>
        <w:t>Équateur</w:t>
      </w:r>
      <w:r w:rsidRPr="00243695">
        <w:rPr>
          <w:b/>
          <w:bCs/>
          <w:lang w:val="fr-FR"/>
        </w:rPr>
        <w:t xml:space="preserve">: </w:t>
      </w:r>
      <w:r w:rsidRPr="00DD4EE8">
        <w:rPr>
          <w:bCs/>
          <w:lang w:val="fr-FR"/>
        </w:rPr>
        <w:t xml:space="preserve">Des </w:t>
      </w:r>
      <w:r w:rsidRPr="00243695">
        <w:rPr>
          <w:lang w:val="fr-FR"/>
        </w:rPr>
        <w:t>ressources financières</w:t>
      </w:r>
      <w:r w:rsidRPr="00DD4EE8">
        <w:rPr>
          <w:strike/>
          <w:lang w:val="fr-FR"/>
        </w:rPr>
        <w:t xml:space="preserve"> </w:t>
      </w:r>
      <w:r>
        <w:rPr>
          <w:strike/>
          <w:lang w:val="fr-FR"/>
        </w:rPr>
        <w:t>a</w:t>
      </w:r>
      <w:r w:rsidRPr="00243695">
        <w:rPr>
          <w:strike/>
          <w:lang w:val="fr-FR"/>
        </w:rPr>
        <w:t>déquat</w:t>
      </w:r>
      <w:r>
        <w:rPr>
          <w:strike/>
          <w:lang w:val="fr-FR"/>
        </w:rPr>
        <w:t>e</w:t>
      </w:r>
      <w:r w:rsidRPr="00243695">
        <w:rPr>
          <w:strike/>
          <w:lang w:val="fr-FR"/>
        </w:rPr>
        <w:t>s</w:t>
      </w:r>
      <w:r w:rsidRPr="00243695">
        <w:rPr>
          <w:lang w:val="fr-FR"/>
        </w:rPr>
        <w:t xml:space="preserve"> </w:t>
      </w:r>
      <w:r>
        <w:rPr>
          <w:b/>
          <w:bCs/>
          <w:lang w:val="fr-FR"/>
        </w:rPr>
        <w:t>s</w:t>
      </w:r>
      <w:r w:rsidRPr="00243695">
        <w:rPr>
          <w:b/>
          <w:bCs/>
          <w:lang w:val="fr-FR"/>
        </w:rPr>
        <w:t>uffisant</w:t>
      </w:r>
      <w:r>
        <w:rPr>
          <w:b/>
          <w:bCs/>
          <w:lang w:val="fr-FR"/>
        </w:rPr>
        <w:t>e</w:t>
      </w:r>
      <w:r w:rsidRPr="00243695">
        <w:rPr>
          <w:b/>
          <w:bCs/>
          <w:lang w:val="fr-FR"/>
        </w:rPr>
        <w:t>s</w:t>
      </w:r>
      <w:r w:rsidRPr="00243695">
        <w:rPr>
          <w:lang w:val="fr-FR"/>
        </w:rPr>
        <w:t xml:space="preserve"> </w:t>
      </w:r>
      <w:r w:rsidRPr="00243695">
        <w:rPr>
          <w:b/>
          <w:bCs/>
          <w:lang w:val="fr-FR"/>
        </w:rPr>
        <w:t xml:space="preserve">sont disponibles </w:t>
      </w:r>
      <w:r>
        <w:rPr>
          <w:lang w:val="fr-FR"/>
        </w:rPr>
        <w:t>pour mettre en</w:t>
      </w:r>
      <w:r w:rsidRPr="00243695">
        <w:rPr>
          <w:lang w:val="fr-FR"/>
        </w:rPr>
        <w:t xml:space="preserve"> </w:t>
      </w:r>
      <w:r>
        <w:rPr>
          <w:lang w:val="fr-FR"/>
        </w:rPr>
        <w:t>œuvre</w:t>
      </w:r>
      <w:r w:rsidRPr="00243695">
        <w:rPr>
          <w:lang w:val="fr-FR"/>
        </w:rPr>
        <w:t xml:space="preserve"> le cadre</w:t>
      </w:r>
      <w:r>
        <w:rPr>
          <w:lang w:val="fr-FR"/>
        </w:rPr>
        <w:t xml:space="preserve"> </w:t>
      </w:r>
      <w:r w:rsidRPr="00C6440E">
        <w:rPr>
          <w:b/>
          <w:lang w:val="fr-FR"/>
        </w:rPr>
        <w:t xml:space="preserve">et </w:t>
      </w:r>
      <w:r w:rsidRPr="00DD4EE8">
        <w:rPr>
          <w:b/>
          <w:lang w:val="fr-FR"/>
        </w:rPr>
        <w:t>ces</w:t>
      </w:r>
      <w:r w:rsidRPr="00243695">
        <w:rPr>
          <w:b/>
          <w:bCs/>
          <w:lang w:val="fr-FR"/>
        </w:rPr>
        <w:t xml:space="preserve"> </w:t>
      </w:r>
      <w:r>
        <w:rPr>
          <w:b/>
          <w:bCs/>
          <w:lang w:val="fr-FR"/>
        </w:rPr>
        <w:t>ressources sont utilisées</w:t>
      </w:r>
      <w:r w:rsidRPr="00243695">
        <w:rPr>
          <w:b/>
          <w:bCs/>
          <w:lang w:val="fr-FR"/>
        </w:rPr>
        <w:t xml:space="preserve"> </w:t>
      </w:r>
      <w:r w:rsidRPr="00243695">
        <w:rPr>
          <w:strike/>
          <w:lang w:val="fr-FR"/>
        </w:rPr>
        <w:t xml:space="preserve">sont </w:t>
      </w:r>
      <w:r>
        <w:rPr>
          <w:strike/>
          <w:lang w:val="fr-FR"/>
        </w:rPr>
        <w:t>disponibles et mobilisées</w:t>
      </w:r>
      <w:r w:rsidRPr="00243695">
        <w:rPr>
          <w:strike/>
          <w:lang w:val="fr-FR"/>
        </w:rPr>
        <w:t>,</w:t>
      </w:r>
      <w:r w:rsidRPr="00243695">
        <w:rPr>
          <w:lang w:val="fr-FR"/>
        </w:rPr>
        <w:t xml:space="preserve"> </w:t>
      </w:r>
      <w:r>
        <w:rPr>
          <w:lang w:val="fr-FR"/>
        </w:rPr>
        <w:t xml:space="preserve">et </w:t>
      </w:r>
      <w:r w:rsidRPr="00C6440E">
        <w:rPr>
          <w:lang w:val="fr-FR"/>
        </w:rPr>
        <w:t>le</w:t>
      </w:r>
      <w:r>
        <w:rPr>
          <w:lang w:val="fr-FR"/>
        </w:rPr>
        <w:t xml:space="preserve"> déficit</w:t>
      </w:r>
      <w:r w:rsidRPr="00C6440E">
        <w:rPr>
          <w:lang w:val="fr-FR"/>
        </w:rPr>
        <w:t xml:space="preserve"> de </w:t>
      </w:r>
      <w:r w:rsidRPr="00330F14">
        <w:rPr>
          <w:b/>
          <w:lang w:val="fr-FR"/>
        </w:rPr>
        <w:t>financement</w:t>
      </w:r>
      <w:r w:rsidRPr="00B47AB3">
        <w:rPr>
          <w:lang w:val="fr-FR"/>
        </w:rPr>
        <w:t xml:space="preserve"> </w:t>
      </w:r>
      <w:r w:rsidRPr="00330F14">
        <w:rPr>
          <w:strike/>
          <w:lang w:val="fr-FR"/>
        </w:rPr>
        <w:t>financement</w:t>
      </w:r>
      <w:r w:rsidRPr="00B47AB3">
        <w:rPr>
          <w:lang w:val="fr-FR"/>
        </w:rPr>
        <w:t xml:space="preserve"> est pr</w:t>
      </w:r>
      <w:r>
        <w:rPr>
          <w:lang w:val="fr-FR"/>
        </w:rPr>
        <w:t xml:space="preserve">ogressivement réduit </w:t>
      </w:r>
      <w:r w:rsidRPr="00330F14">
        <w:rPr>
          <w:b/>
          <w:lang w:val="fr-FR"/>
        </w:rPr>
        <w:t>de</w:t>
      </w:r>
      <w:r>
        <w:rPr>
          <w:lang w:val="fr-FR"/>
        </w:rPr>
        <w:t xml:space="preserve"> </w:t>
      </w:r>
      <w:r>
        <w:rPr>
          <w:strike/>
          <w:lang w:val="fr-FR"/>
        </w:rPr>
        <w:t>d’au moins</w:t>
      </w:r>
      <w:r w:rsidRPr="00243695">
        <w:rPr>
          <w:lang w:val="fr-FR"/>
        </w:rPr>
        <w:t xml:space="preserve"> </w:t>
      </w:r>
      <w:r>
        <w:rPr>
          <w:lang w:val="fr-FR"/>
        </w:rPr>
        <w:t>700 milliards de dollars US</w:t>
      </w:r>
      <w:r w:rsidRPr="00243695">
        <w:rPr>
          <w:lang w:val="fr-FR"/>
        </w:rPr>
        <w:t xml:space="preserve"> </w:t>
      </w:r>
      <w:r>
        <w:rPr>
          <w:lang w:val="fr-FR"/>
        </w:rPr>
        <w:t>par an</w:t>
      </w:r>
      <w:r w:rsidRPr="00243695">
        <w:rPr>
          <w:lang w:val="fr-FR"/>
        </w:rPr>
        <w:t xml:space="preserve"> d’ici à 2030.</w:t>
      </w:r>
    </w:p>
    <w:p w14:paraId="2B9713FA" w14:textId="77777777" w:rsidR="00DD2662" w:rsidRPr="00243695" w:rsidRDefault="00DD2662" w:rsidP="00DD2662">
      <w:pPr>
        <w:keepNext/>
        <w:suppressLineNumbers/>
        <w:suppressAutoHyphens/>
        <w:spacing w:before="120" w:after="120"/>
        <w:rPr>
          <w:rFonts w:eastAsiaTheme="minorEastAsia"/>
          <w:b/>
          <w:bCs/>
          <w:szCs w:val="22"/>
          <w:lang w:val="fr-FR"/>
        </w:rPr>
      </w:pPr>
      <w:r w:rsidRPr="00243695">
        <w:rPr>
          <w:rFonts w:eastAsiaTheme="minorEastAsia"/>
          <w:b/>
          <w:bCs/>
          <w:szCs w:val="22"/>
          <w:u w:val="single"/>
          <w:lang w:val="fr-FR"/>
        </w:rPr>
        <w:t>Inde</w:t>
      </w:r>
      <w:r w:rsidRPr="00243695">
        <w:rPr>
          <w:rFonts w:eastAsiaTheme="minorEastAsia"/>
          <w:b/>
          <w:bCs/>
          <w:szCs w:val="22"/>
          <w:lang w:val="fr-FR"/>
        </w:rPr>
        <w:t xml:space="preserve">: </w:t>
      </w:r>
      <w:r w:rsidRPr="00243695">
        <w:rPr>
          <w:rFonts w:eastAsia="Arial"/>
          <w:color w:val="000000" w:themeColor="text1"/>
          <w:szCs w:val="22"/>
          <w:lang w:val="fr-FR"/>
        </w:rPr>
        <w:t>De</w:t>
      </w:r>
      <w:r>
        <w:rPr>
          <w:rFonts w:eastAsia="Arial"/>
          <w:color w:val="000000" w:themeColor="text1"/>
          <w:szCs w:val="22"/>
          <w:lang w:val="fr-FR"/>
        </w:rPr>
        <w:t>s ressources financières suffisant</w:t>
      </w:r>
      <w:r w:rsidRPr="00243695">
        <w:rPr>
          <w:rFonts w:eastAsia="Arial"/>
          <w:color w:val="000000" w:themeColor="text1"/>
          <w:szCs w:val="22"/>
          <w:lang w:val="fr-FR"/>
        </w:rPr>
        <w:t xml:space="preserve">es </w:t>
      </w:r>
      <w:r>
        <w:rPr>
          <w:rFonts w:eastAsia="Arial"/>
          <w:color w:val="000000" w:themeColor="text1"/>
          <w:szCs w:val="22"/>
          <w:lang w:val="fr-FR"/>
        </w:rPr>
        <w:t>pour mettre en</w:t>
      </w:r>
      <w:r w:rsidRPr="00243695">
        <w:rPr>
          <w:rFonts w:eastAsia="Arial"/>
          <w:color w:val="000000" w:themeColor="text1"/>
          <w:szCs w:val="22"/>
          <w:lang w:val="fr-FR"/>
        </w:rPr>
        <w:t xml:space="preserve"> </w:t>
      </w:r>
      <w:r>
        <w:rPr>
          <w:rFonts w:eastAsia="Arial"/>
          <w:color w:val="000000" w:themeColor="text1"/>
          <w:szCs w:val="22"/>
          <w:lang w:val="fr-FR"/>
        </w:rPr>
        <w:t>œuvre</w:t>
      </w:r>
      <w:r w:rsidRPr="00243695">
        <w:rPr>
          <w:rFonts w:eastAsia="Arial"/>
          <w:color w:val="000000" w:themeColor="text1"/>
          <w:szCs w:val="22"/>
          <w:lang w:val="fr-FR"/>
        </w:rPr>
        <w:t xml:space="preserve"> le cadre sont </w:t>
      </w:r>
      <w:r>
        <w:rPr>
          <w:rFonts w:eastAsia="Arial"/>
          <w:color w:val="000000" w:themeColor="text1"/>
          <w:szCs w:val="22"/>
          <w:lang w:val="fr-FR"/>
        </w:rPr>
        <w:t>disponibles et mobilisées</w:t>
      </w:r>
      <w:r w:rsidRPr="00243695">
        <w:rPr>
          <w:rFonts w:eastAsia="Arial"/>
          <w:color w:val="000000" w:themeColor="text1"/>
          <w:szCs w:val="22"/>
          <w:lang w:val="fr-FR"/>
        </w:rPr>
        <w:t xml:space="preserve">, </w:t>
      </w:r>
      <w:r>
        <w:rPr>
          <w:rFonts w:eastAsia="Arial"/>
          <w:color w:val="000000" w:themeColor="text1"/>
          <w:szCs w:val="22"/>
          <w:lang w:val="fr-FR"/>
        </w:rPr>
        <w:t xml:space="preserve">et </w:t>
      </w:r>
      <w:r w:rsidRPr="00B47AB3">
        <w:rPr>
          <w:kern w:val="22"/>
          <w:szCs w:val="22"/>
          <w:lang w:val="fr-FR"/>
        </w:rPr>
        <w:t>le déficit de financement est pr</w:t>
      </w:r>
      <w:r>
        <w:rPr>
          <w:kern w:val="22"/>
          <w:szCs w:val="22"/>
          <w:lang w:val="fr-FR"/>
        </w:rPr>
        <w:t xml:space="preserve">ogressivement réduit </w:t>
      </w:r>
      <w:r>
        <w:rPr>
          <w:rFonts w:eastAsia="Arial"/>
          <w:color w:val="000000" w:themeColor="text1"/>
          <w:szCs w:val="22"/>
          <w:lang w:val="fr-FR"/>
        </w:rPr>
        <w:t>d’au moins</w:t>
      </w:r>
      <w:r w:rsidRPr="00243695">
        <w:rPr>
          <w:rFonts w:eastAsia="Arial"/>
          <w:color w:val="000000" w:themeColor="text1"/>
          <w:szCs w:val="22"/>
          <w:lang w:val="fr-FR"/>
        </w:rPr>
        <w:t xml:space="preserve"> </w:t>
      </w:r>
      <w:r>
        <w:rPr>
          <w:rFonts w:eastAsia="Arial"/>
          <w:color w:val="000000" w:themeColor="text1"/>
          <w:szCs w:val="22"/>
          <w:lang w:val="fr-FR"/>
        </w:rPr>
        <w:t>700 milliards de dollars US</w:t>
      </w:r>
      <w:r w:rsidRPr="00243695">
        <w:rPr>
          <w:rFonts w:eastAsia="Arial"/>
          <w:color w:val="000000" w:themeColor="text1"/>
          <w:szCs w:val="22"/>
          <w:lang w:val="fr-FR"/>
        </w:rPr>
        <w:t xml:space="preserve"> </w:t>
      </w:r>
      <w:r>
        <w:rPr>
          <w:rFonts w:eastAsia="Arial"/>
          <w:color w:val="000000" w:themeColor="text1"/>
          <w:szCs w:val="22"/>
          <w:lang w:val="fr-FR"/>
        </w:rPr>
        <w:t>par an</w:t>
      </w:r>
      <w:r w:rsidRPr="00243695">
        <w:rPr>
          <w:rFonts w:eastAsia="Arial"/>
          <w:b/>
          <w:bCs/>
          <w:color w:val="000000" w:themeColor="text1"/>
          <w:szCs w:val="22"/>
          <w:lang w:val="fr-FR"/>
        </w:rPr>
        <w:t>,</w:t>
      </w:r>
      <w:r>
        <w:rPr>
          <w:rFonts w:eastAsia="Arial"/>
          <w:b/>
          <w:bCs/>
          <w:szCs w:val="22"/>
          <w:lang w:val="fr-FR"/>
        </w:rPr>
        <w:t xml:space="preserve"> en augmentant substantiellement</w:t>
      </w:r>
      <w:r w:rsidRPr="00243695">
        <w:rPr>
          <w:rFonts w:eastAsia="Arial"/>
          <w:b/>
          <w:bCs/>
          <w:szCs w:val="22"/>
          <w:lang w:val="fr-FR"/>
        </w:rPr>
        <w:t xml:space="preserve"> </w:t>
      </w:r>
      <w:r>
        <w:rPr>
          <w:rFonts w:eastAsia="Arial"/>
          <w:b/>
          <w:bCs/>
          <w:szCs w:val="22"/>
          <w:lang w:val="fr-FR"/>
        </w:rPr>
        <w:t>les financements de toutes sources</w:t>
      </w:r>
      <w:r w:rsidRPr="00243695">
        <w:rPr>
          <w:rFonts w:eastAsia="Arial"/>
          <w:b/>
          <w:bCs/>
          <w:color w:val="C00000"/>
          <w:szCs w:val="22"/>
          <w:lang w:val="fr-FR"/>
        </w:rPr>
        <w:t xml:space="preserve"> </w:t>
      </w:r>
      <w:r w:rsidRPr="00243695">
        <w:rPr>
          <w:rFonts w:eastAsia="Arial"/>
          <w:color w:val="000000" w:themeColor="text1"/>
          <w:szCs w:val="22"/>
          <w:lang w:val="fr-FR"/>
        </w:rPr>
        <w:t xml:space="preserve">d’ici à 2030. </w:t>
      </w:r>
    </w:p>
    <w:p w14:paraId="5DE61D5C" w14:textId="77777777" w:rsidR="00DD2662" w:rsidRPr="00243695" w:rsidRDefault="00DD2662" w:rsidP="00775C46">
      <w:pPr>
        <w:pStyle w:val="Para1"/>
        <w:numPr>
          <w:ilvl w:val="0"/>
          <w:numId w:val="0"/>
        </w:numPr>
        <w:rPr>
          <w:rFonts w:eastAsiaTheme="minorHAnsi"/>
          <w:lang w:val="fr-FR"/>
        </w:rPr>
      </w:pPr>
      <w:r w:rsidRPr="00243695">
        <w:rPr>
          <w:b/>
          <w:bCs/>
          <w:u w:val="single"/>
          <w:lang w:val="fr-FR"/>
        </w:rPr>
        <w:t>Indonésie</w:t>
      </w:r>
      <w:r w:rsidRPr="00243695">
        <w:rPr>
          <w:b/>
          <w:bCs/>
          <w:lang w:val="fr-FR"/>
        </w:rPr>
        <w:t xml:space="preserve">: </w:t>
      </w:r>
      <w:r w:rsidRPr="00243695">
        <w:rPr>
          <w:lang w:val="fr-FR"/>
        </w:rPr>
        <w:t>De</w:t>
      </w:r>
      <w:r>
        <w:rPr>
          <w:lang w:val="fr-FR"/>
        </w:rPr>
        <w:t>s ressources financières suffisant</w:t>
      </w:r>
      <w:r w:rsidRPr="00243695">
        <w:rPr>
          <w:lang w:val="fr-FR"/>
        </w:rPr>
        <w:t xml:space="preserve">es </w:t>
      </w:r>
      <w:r>
        <w:rPr>
          <w:lang w:val="fr-FR"/>
        </w:rPr>
        <w:t xml:space="preserve">pour mettre en œuvre </w:t>
      </w:r>
      <w:r w:rsidRPr="00243695">
        <w:rPr>
          <w:lang w:val="fr-FR"/>
        </w:rPr>
        <w:t xml:space="preserve">le cadre sont </w:t>
      </w:r>
      <w:r>
        <w:rPr>
          <w:lang w:val="fr-FR"/>
        </w:rPr>
        <w:t>disponibles et mobilisées</w:t>
      </w:r>
      <w:r w:rsidRPr="00243695">
        <w:rPr>
          <w:lang w:val="fr-FR"/>
        </w:rPr>
        <w:t xml:space="preserve">, </w:t>
      </w:r>
      <w:r>
        <w:rPr>
          <w:lang w:val="fr-FR"/>
        </w:rPr>
        <w:t xml:space="preserve">et </w:t>
      </w:r>
      <w:r w:rsidRPr="00B47AB3">
        <w:rPr>
          <w:lang w:val="fr-FR"/>
        </w:rPr>
        <w:t>le déficit de financement est pr</w:t>
      </w:r>
      <w:r>
        <w:rPr>
          <w:lang w:val="fr-FR"/>
        </w:rPr>
        <w:t xml:space="preserve">ogressivement réduit </w:t>
      </w:r>
      <w:r>
        <w:rPr>
          <w:strike/>
          <w:lang w:val="fr-FR"/>
        </w:rPr>
        <w:t>d’au moins</w:t>
      </w:r>
      <w:r w:rsidRPr="00243695">
        <w:rPr>
          <w:strike/>
          <w:lang w:val="fr-FR"/>
        </w:rPr>
        <w:t xml:space="preserve"> </w:t>
      </w:r>
      <w:r>
        <w:rPr>
          <w:strike/>
          <w:lang w:val="fr-FR"/>
        </w:rPr>
        <w:t>700 milliards de dollars US</w:t>
      </w:r>
      <w:r w:rsidRPr="00243695">
        <w:rPr>
          <w:strike/>
          <w:lang w:val="fr-FR"/>
        </w:rPr>
        <w:t xml:space="preserve"> </w:t>
      </w:r>
      <w:r>
        <w:rPr>
          <w:strike/>
          <w:lang w:val="fr-FR"/>
        </w:rPr>
        <w:t>par an</w:t>
      </w:r>
      <w:r w:rsidRPr="00243695">
        <w:rPr>
          <w:strike/>
          <w:lang w:val="fr-FR"/>
        </w:rPr>
        <w:t xml:space="preserve"> d’ici à 2030.</w:t>
      </w:r>
    </w:p>
    <w:p w14:paraId="60012D75" w14:textId="77777777" w:rsidR="00DD2662" w:rsidRPr="00243695" w:rsidRDefault="00DD2662" w:rsidP="00DD2662">
      <w:pPr>
        <w:autoSpaceDE w:val="0"/>
        <w:autoSpaceDN w:val="0"/>
        <w:adjustRightInd w:val="0"/>
        <w:spacing w:before="120" w:after="120"/>
        <w:rPr>
          <w:rFonts w:eastAsiaTheme="minorEastAsia"/>
          <w:strike/>
          <w:lang w:val="fr-FR"/>
        </w:rPr>
      </w:pPr>
      <w:r w:rsidRPr="00243695">
        <w:rPr>
          <w:rFonts w:eastAsiaTheme="minorEastAsia"/>
          <w:b/>
          <w:bCs/>
          <w:u w:val="single"/>
          <w:lang w:val="fr-FR"/>
        </w:rPr>
        <w:t>Japon</w:t>
      </w:r>
      <w:r w:rsidRPr="00243695">
        <w:rPr>
          <w:rFonts w:eastAsiaTheme="minorEastAsia"/>
          <w:b/>
          <w:bCs/>
          <w:lang w:val="fr-FR"/>
        </w:rPr>
        <w:t>:</w:t>
      </w:r>
      <w:r w:rsidRPr="00243695">
        <w:rPr>
          <w:rFonts w:eastAsiaTheme="minorEastAsia"/>
          <w:lang w:val="fr-FR"/>
        </w:rPr>
        <w:t xml:space="preserve"> </w:t>
      </w:r>
      <w:r w:rsidRPr="00243695">
        <w:rPr>
          <w:rFonts w:eastAsiaTheme="minorEastAsia"/>
          <w:color w:val="000000" w:themeColor="text1"/>
          <w:lang w:val="fr-FR"/>
        </w:rPr>
        <w:t>D</w:t>
      </w:r>
      <w:r>
        <w:rPr>
          <w:rFonts w:eastAsiaTheme="minorEastAsia"/>
          <w:color w:val="000000" w:themeColor="text1"/>
          <w:lang w:val="fr-FR"/>
        </w:rPr>
        <w:t>es ressources financières suffisan</w:t>
      </w:r>
      <w:r w:rsidRPr="00243695">
        <w:rPr>
          <w:rFonts w:eastAsiaTheme="minorEastAsia"/>
          <w:color w:val="000000" w:themeColor="text1"/>
          <w:lang w:val="fr-FR"/>
        </w:rPr>
        <w:t xml:space="preserve">tes </w:t>
      </w:r>
      <w:r>
        <w:rPr>
          <w:rFonts w:eastAsiaTheme="minorEastAsia"/>
          <w:b/>
          <w:bCs/>
          <w:lang w:val="fr-FR"/>
        </w:rPr>
        <w:t xml:space="preserve">de toutes sources </w:t>
      </w:r>
      <w:r>
        <w:rPr>
          <w:rFonts w:eastAsiaTheme="minorEastAsia"/>
          <w:color w:val="000000" w:themeColor="text1"/>
          <w:lang w:val="fr-FR"/>
        </w:rPr>
        <w:t xml:space="preserve"> pour mettre en</w:t>
      </w:r>
      <w:r w:rsidRPr="00243695">
        <w:rPr>
          <w:rFonts w:eastAsiaTheme="minorEastAsia"/>
          <w:color w:val="000000" w:themeColor="text1"/>
          <w:lang w:val="fr-FR"/>
        </w:rPr>
        <w:t xml:space="preserve"> </w:t>
      </w:r>
      <w:r>
        <w:rPr>
          <w:rFonts w:eastAsiaTheme="minorEastAsia"/>
          <w:color w:val="000000" w:themeColor="text1"/>
          <w:lang w:val="fr-FR"/>
        </w:rPr>
        <w:t>œuvre</w:t>
      </w:r>
      <w:r w:rsidRPr="00243695">
        <w:rPr>
          <w:rFonts w:eastAsiaTheme="minorEastAsia"/>
          <w:color w:val="000000" w:themeColor="text1"/>
          <w:lang w:val="fr-FR"/>
        </w:rPr>
        <w:t xml:space="preserve"> le cadre sont </w:t>
      </w:r>
      <w:r>
        <w:rPr>
          <w:rFonts w:eastAsiaTheme="minorEastAsia"/>
          <w:color w:val="000000" w:themeColor="text1"/>
          <w:lang w:val="fr-FR"/>
        </w:rPr>
        <w:t>disponibles et mobilisées</w:t>
      </w:r>
      <w:r w:rsidRPr="00243695">
        <w:rPr>
          <w:rFonts w:eastAsiaTheme="minorEastAsia"/>
          <w:b/>
          <w:bCs/>
          <w:lang w:val="fr-FR"/>
        </w:rPr>
        <w:t>, [</w:t>
      </w:r>
      <w:r>
        <w:rPr>
          <w:rFonts w:eastAsiaTheme="minorEastAsia"/>
          <w:b/>
          <w:bCs/>
          <w:lang w:val="fr-FR"/>
        </w:rPr>
        <w:t xml:space="preserve">ainsi qu’une mobilisation d’investissement antérieurs pour les </w:t>
      </w:r>
      <w:r>
        <w:rPr>
          <w:rFonts w:eastAsiaTheme="minorEastAsia"/>
          <w:b/>
          <w:bCs/>
          <w:lang w:val="fr-FR"/>
        </w:rPr>
        <w:lastRenderedPageBreak/>
        <w:t>enseignements tirés</w:t>
      </w:r>
      <w:r w:rsidRPr="00243695">
        <w:rPr>
          <w:rFonts w:eastAsiaTheme="minorEastAsia"/>
          <w:b/>
          <w:bCs/>
          <w:lang w:val="fr-FR"/>
        </w:rPr>
        <w:t xml:space="preserve">] </w:t>
      </w:r>
      <w:r>
        <w:rPr>
          <w:rFonts w:eastAsiaTheme="minorEastAsia"/>
          <w:strike/>
          <w:lang w:val="fr-FR"/>
        </w:rPr>
        <w:t>et le</w:t>
      </w:r>
      <w:r w:rsidRPr="00507527">
        <w:rPr>
          <w:strike/>
          <w:kern w:val="22"/>
          <w:szCs w:val="22"/>
          <w:lang w:val="fr-FR"/>
        </w:rPr>
        <w:t xml:space="preserve"> déficit de financement est progressivement réduit </w:t>
      </w:r>
      <w:r>
        <w:rPr>
          <w:rFonts w:eastAsiaTheme="minorEastAsia"/>
          <w:strike/>
          <w:lang w:val="fr-FR"/>
        </w:rPr>
        <w:t>d’au moins</w:t>
      </w:r>
      <w:r w:rsidRPr="00243695">
        <w:rPr>
          <w:rFonts w:eastAsiaTheme="minorEastAsia"/>
          <w:strike/>
          <w:lang w:val="fr-FR"/>
        </w:rPr>
        <w:t xml:space="preserve"> </w:t>
      </w:r>
      <w:r>
        <w:rPr>
          <w:rFonts w:eastAsiaTheme="minorEastAsia"/>
          <w:strike/>
          <w:lang w:val="fr-FR"/>
        </w:rPr>
        <w:t>700 milliards de dollars US</w:t>
      </w:r>
      <w:r w:rsidRPr="00243695">
        <w:rPr>
          <w:rFonts w:eastAsiaTheme="minorEastAsia"/>
          <w:strike/>
          <w:lang w:val="fr-FR"/>
        </w:rPr>
        <w:t xml:space="preserve"> </w:t>
      </w:r>
      <w:r>
        <w:rPr>
          <w:rFonts w:eastAsiaTheme="minorEastAsia"/>
          <w:strike/>
          <w:lang w:val="fr-FR"/>
        </w:rPr>
        <w:t>par an</w:t>
      </w:r>
      <w:r w:rsidRPr="00243695">
        <w:rPr>
          <w:rFonts w:eastAsiaTheme="minorEastAsia"/>
          <w:strike/>
          <w:lang w:val="fr-FR"/>
        </w:rPr>
        <w:t xml:space="preserve"> d’ici à 2030.</w:t>
      </w:r>
    </w:p>
    <w:p w14:paraId="2839D5F2" w14:textId="77777777" w:rsidR="00DD2662" w:rsidRPr="00E47C0D" w:rsidRDefault="00DD2662" w:rsidP="00DD2662">
      <w:pPr>
        <w:spacing w:before="120" w:after="120"/>
        <w:rPr>
          <w:szCs w:val="22"/>
          <w:lang w:val="fr-FR"/>
        </w:rPr>
      </w:pPr>
      <w:r w:rsidRPr="00E47C0D">
        <w:rPr>
          <w:b/>
          <w:bCs/>
          <w:szCs w:val="22"/>
          <w:u w:val="single"/>
          <w:lang w:val="fr-FR"/>
        </w:rPr>
        <w:t>Mexique</w:t>
      </w:r>
      <w:r w:rsidRPr="00E47C0D">
        <w:rPr>
          <w:b/>
          <w:bCs/>
          <w:szCs w:val="22"/>
          <w:lang w:val="fr-FR"/>
        </w:rPr>
        <w:t xml:space="preserve">: </w:t>
      </w:r>
      <w:r>
        <w:rPr>
          <w:i/>
          <w:iCs/>
          <w:szCs w:val="22"/>
          <w:lang w:val="fr-FR"/>
        </w:rPr>
        <w:t>Proposition de suppression</w:t>
      </w:r>
      <w:r w:rsidRPr="00E47C0D">
        <w:rPr>
          <w:i/>
          <w:iCs/>
          <w:szCs w:val="22"/>
          <w:lang w:val="fr-FR"/>
        </w:rPr>
        <w:t xml:space="preserve"> de tous les jalons</w:t>
      </w:r>
      <w:r>
        <w:rPr>
          <w:i/>
          <w:iCs/>
          <w:szCs w:val="22"/>
          <w:lang w:val="fr-FR"/>
        </w:rPr>
        <w:t>.</w:t>
      </w:r>
    </w:p>
    <w:p w14:paraId="4DD162BB" w14:textId="48E99C0D" w:rsidR="00DD2662" w:rsidRPr="00C40B25" w:rsidRDefault="00DF15C5" w:rsidP="00DD2662">
      <w:pPr>
        <w:suppressLineNumbers/>
        <w:suppressAutoHyphens/>
        <w:kinsoku w:val="0"/>
        <w:overflowPunct w:val="0"/>
        <w:autoSpaceDE w:val="0"/>
        <w:autoSpaceDN w:val="0"/>
        <w:adjustRightInd w:val="0"/>
        <w:snapToGrid w:val="0"/>
        <w:spacing w:before="120" w:after="120"/>
        <w:rPr>
          <w:snapToGrid w:val="0"/>
          <w:color w:val="000000"/>
          <w:kern w:val="22"/>
          <w:szCs w:val="22"/>
          <w:lang w:val="fr-FR" w:eastAsia="en-CA"/>
        </w:rPr>
      </w:pPr>
      <w:r>
        <w:rPr>
          <w:rFonts w:eastAsiaTheme="minorHAnsi"/>
          <w:b/>
          <w:bCs/>
          <w:szCs w:val="22"/>
          <w:u w:val="single"/>
          <w:lang w:val="fr-FR"/>
        </w:rPr>
        <w:t>Nouvelle-Zélande</w:t>
      </w:r>
      <w:r w:rsidR="00DD2662" w:rsidRPr="00C40B25">
        <w:rPr>
          <w:rFonts w:eastAsiaTheme="minorHAnsi"/>
          <w:szCs w:val="22"/>
          <w:lang w:val="fr-FR"/>
        </w:rPr>
        <w:t xml:space="preserve">: </w:t>
      </w:r>
      <w:r w:rsidR="00DD2662" w:rsidRPr="00C40B25">
        <w:rPr>
          <w:snapToGrid w:val="0"/>
          <w:color w:val="000000"/>
          <w:kern w:val="22"/>
          <w:szCs w:val="22"/>
          <w:lang w:val="fr-FR" w:eastAsia="en-CA"/>
        </w:rPr>
        <w:t>De</w:t>
      </w:r>
      <w:r w:rsidR="00DD2662">
        <w:rPr>
          <w:snapToGrid w:val="0"/>
          <w:color w:val="000000"/>
          <w:kern w:val="22"/>
          <w:szCs w:val="22"/>
          <w:lang w:val="fr-FR" w:eastAsia="en-CA"/>
        </w:rPr>
        <w:t>s ressources financières suffisant</w:t>
      </w:r>
      <w:r w:rsidR="00DD2662" w:rsidRPr="00C40B25">
        <w:rPr>
          <w:snapToGrid w:val="0"/>
          <w:color w:val="000000"/>
          <w:kern w:val="22"/>
          <w:szCs w:val="22"/>
          <w:lang w:val="fr-FR" w:eastAsia="en-CA"/>
        </w:rPr>
        <w:t xml:space="preserve">es </w:t>
      </w:r>
      <w:r w:rsidR="00DD2662">
        <w:rPr>
          <w:snapToGrid w:val="0"/>
          <w:color w:val="000000"/>
          <w:kern w:val="22"/>
          <w:szCs w:val="22"/>
          <w:lang w:val="fr-FR" w:eastAsia="en-CA"/>
        </w:rPr>
        <w:t>pour mettre en</w:t>
      </w:r>
      <w:r w:rsidR="00DD2662" w:rsidRPr="00C40B25">
        <w:rPr>
          <w:snapToGrid w:val="0"/>
          <w:color w:val="000000"/>
          <w:kern w:val="22"/>
          <w:szCs w:val="22"/>
          <w:lang w:val="fr-FR" w:eastAsia="en-CA"/>
        </w:rPr>
        <w:t xml:space="preserve"> </w:t>
      </w:r>
      <w:r w:rsidR="00DD2662">
        <w:rPr>
          <w:snapToGrid w:val="0"/>
          <w:color w:val="000000"/>
          <w:kern w:val="22"/>
          <w:szCs w:val="22"/>
          <w:lang w:val="fr-FR" w:eastAsia="en-CA"/>
        </w:rPr>
        <w:t>œuvre</w:t>
      </w:r>
      <w:r w:rsidR="00DD2662" w:rsidRPr="00C40B25">
        <w:rPr>
          <w:snapToGrid w:val="0"/>
          <w:color w:val="000000"/>
          <w:kern w:val="22"/>
          <w:szCs w:val="22"/>
          <w:lang w:val="fr-FR" w:eastAsia="en-CA"/>
        </w:rPr>
        <w:t xml:space="preserve"> </w:t>
      </w:r>
      <w:r w:rsidR="00DD2662">
        <w:rPr>
          <w:snapToGrid w:val="0"/>
          <w:color w:val="000000"/>
          <w:kern w:val="22"/>
          <w:szCs w:val="22"/>
          <w:lang w:val="fr-FR" w:eastAsia="en-CA"/>
        </w:rPr>
        <w:t>le cadre</w:t>
      </w:r>
      <w:r w:rsidR="00DD2662" w:rsidRPr="00C40B25">
        <w:rPr>
          <w:snapToGrid w:val="0"/>
          <w:color w:val="000000"/>
          <w:kern w:val="22"/>
          <w:szCs w:val="22"/>
          <w:lang w:val="fr-FR" w:eastAsia="en-CA"/>
        </w:rPr>
        <w:t xml:space="preserve"> </w:t>
      </w:r>
      <w:r w:rsidR="00DD2662">
        <w:rPr>
          <w:snapToGrid w:val="0"/>
          <w:color w:val="000000"/>
          <w:kern w:val="22"/>
          <w:szCs w:val="22"/>
          <w:lang w:val="fr-FR" w:eastAsia="en-CA"/>
        </w:rPr>
        <w:t>sont disponibles et mobilisées</w:t>
      </w:r>
      <w:r w:rsidR="00DD2662" w:rsidRPr="00C40B25">
        <w:rPr>
          <w:snapToGrid w:val="0"/>
          <w:color w:val="000000"/>
          <w:kern w:val="22"/>
          <w:szCs w:val="22"/>
          <w:lang w:val="fr-FR" w:eastAsia="en-CA"/>
        </w:rPr>
        <w:t xml:space="preserve">, </w:t>
      </w:r>
      <w:r w:rsidR="00DD2662">
        <w:rPr>
          <w:snapToGrid w:val="0"/>
          <w:color w:val="000000"/>
          <w:kern w:val="22"/>
          <w:szCs w:val="22"/>
          <w:lang w:val="fr-FR" w:eastAsia="en-CA"/>
        </w:rPr>
        <w:t xml:space="preserve">et </w:t>
      </w:r>
      <w:r w:rsidR="00DD2662" w:rsidRPr="00B47AB3">
        <w:rPr>
          <w:kern w:val="22"/>
          <w:szCs w:val="22"/>
          <w:lang w:val="fr-FR"/>
        </w:rPr>
        <w:t>le déficit de financement est pr</w:t>
      </w:r>
      <w:r w:rsidR="00DD2662">
        <w:rPr>
          <w:kern w:val="22"/>
          <w:szCs w:val="22"/>
          <w:lang w:val="fr-FR"/>
        </w:rPr>
        <w:t xml:space="preserve">ogressivement </w:t>
      </w:r>
      <w:r w:rsidR="00DD2662" w:rsidRPr="00330F14">
        <w:rPr>
          <w:strike/>
          <w:kern w:val="22"/>
          <w:szCs w:val="22"/>
          <w:lang w:val="fr-FR"/>
        </w:rPr>
        <w:t>réduit</w:t>
      </w:r>
      <w:r w:rsidR="00DD2662" w:rsidRPr="00330F14">
        <w:rPr>
          <w:kern w:val="22"/>
          <w:szCs w:val="22"/>
          <w:lang w:val="fr-FR"/>
        </w:rPr>
        <w:t xml:space="preserve"> </w:t>
      </w:r>
      <w:r w:rsidR="00DD2662">
        <w:rPr>
          <w:b/>
          <w:kern w:val="22"/>
          <w:szCs w:val="22"/>
          <w:lang w:val="fr-FR"/>
        </w:rPr>
        <w:t>combl</w:t>
      </w:r>
      <w:r w:rsidR="00DD2662" w:rsidRPr="00330F14">
        <w:rPr>
          <w:b/>
          <w:kern w:val="22"/>
          <w:szCs w:val="22"/>
          <w:lang w:val="fr-FR"/>
        </w:rPr>
        <w:t>é</w:t>
      </w:r>
      <w:r w:rsidR="00DD2662">
        <w:rPr>
          <w:kern w:val="22"/>
          <w:szCs w:val="22"/>
          <w:lang w:val="fr-FR"/>
        </w:rPr>
        <w:t xml:space="preserve"> </w:t>
      </w:r>
      <w:r w:rsidR="00DD2662">
        <w:rPr>
          <w:snapToGrid w:val="0"/>
          <w:color w:val="000000"/>
          <w:kern w:val="22"/>
          <w:szCs w:val="22"/>
          <w:lang w:val="fr-FR" w:eastAsia="en-CA"/>
        </w:rPr>
        <w:t>d’au moins</w:t>
      </w:r>
      <w:r w:rsidR="00DD2662" w:rsidRPr="00C40B25">
        <w:rPr>
          <w:snapToGrid w:val="0"/>
          <w:color w:val="000000"/>
          <w:kern w:val="22"/>
          <w:szCs w:val="22"/>
          <w:lang w:val="fr-FR" w:eastAsia="en-CA"/>
        </w:rPr>
        <w:t xml:space="preserve"> </w:t>
      </w:r>
      <w:r w:rsidR="00DD2662">
        <w:rPr>
          <w:snapToGrid w:val="0"/>
          <w:color w:val="000000"/>
          <w:kern w:val="22"/>
          <w:szCs w:val="22"/>
          <w:lang w:val="fr-FR" w:eastAsia="en-CA"/>
        </w:rPr>
        <w:t>700 milliards de dollars US</w:t>
      </w:r>
      <w:r w:rsidR="00DD2662" w:rsidRPr="00C40B25">
        <w:rPr>
          <w:snapToGrid w:val="0"/>
          <w:color w:val="000000"/>
          <w:kern w:val="22"/>
          <w:szCs w:val="22"/>
          <w:lang w:val="fr-FR" w:eastAsia="en-CA"/>
        </w:rPr>
        <w:t xml:space="preserve"> </w:t>
      </w:r>
      <w:r w:rsidR="00DD2662">
        <w:rPr>
          <w:snapToGrid w:val="0"/>
          <w:color w:val="000000"/>
          <w:kern w:val="22"/>
          <w:szCs w:val="22"/>
          <w:lang w:val="fr-FR" w:eastAsia="en-CA"/>
        </w:rPr>
        <w:t>par an</w:t>
      </w:r>
      <w:r w:rsidR="00DD2662" w:rsidRPr="00C40B25">
        <w:rPr>
          <w:snapToGrid w:val="0"/>
          <w:color w:val="000000"/>
          <w:kern w:val="22"/>
          <w:szCs w:val="22"/>
          <w:lang w:val="fr-FR" w:eastAsia="en-CA"/>
        </w:rPr>
        <w:t xml:space="preserve"> d’ici à 2030.</w:t>
      </w:r>
    </w:p>
    <w:p w14:paraId="74C57426" w14:textId="77777777" w:rsidR="00DD2662" w:rsidRDefault="00DD2662" w:rsidP="00DD2662">
      <w:pPr>
        <w:spacing w:before="120" w:after="120"/>
        <w:rPr>
          <w:b/>
          <w:bCs/>
          <w:szCs w:val="22"/>
          <w:u w:val="single"/>
          <w:lang w:val="fr-FR"/>
        </w:rPr>
      </w:pPr>
      <w:r w:rsidRPr="00C40B25">
        <w:rPr>
          <w:rFonts w:asciiTheme="majorBidi" w:hAnsiTheme="majorBidi" w:cstheme="majorBidi"/>
          <w:b/>
          <w:bCs/>
          <w:szCs w:val="22"/>
          <w:u w:val="single"/>
          <w:lang w:val="fr-FR"/>
        </w:rPr>
        <w:t>Royaume-Uni de Grande-Bretagne et d’Irlande du Nord</w:t>
      </w:r>
      <w:r w:rsidRPr="00C40B25">
        <w:rPr>
          <w:rFonts w:asciiTheme="majorBidi" w:hAnsiTheme="majorBidi" w:cstheme="majorBidi"/>
          <w:b/>
          <w:bCs/>
          <w:szCs w:val="22"/>
          <w:lang w:val="fr-FR"/>
        </w:rPr>
        <w:t xml:space="preserve">: </w:t>
      </w:r>
      <w:r w:rsidRPr="00C40B25">
        <w:rPr>
          <w:rFonts w:asciiTheme="majorBidi" w:eastAsia="Calibri" w:hAnsiTheme="majorBidi" w:cstheme="majorBidi"/>
          <w:color w:val="000000" w:themeColor="text1"/>
          <w:szCs w:val="22"/>
          <w:lang w:val="fr-FR"/>
        </w:rPr>
        <w:t>D</w:t>
      </w:r>
      <w:r>
        <w:rPr>
          <w:rFonts w:asciiTheme="majorBidi" w:eastAsia="Calibri" w:hAnsiTheme="majorBidi" w:cstheme="majorBidi"/>
          <w:color w:val="000000" w:themeColor="text1"/>
          <w:szCs w:val="22"/>
          <w:lang w:val="fr-FR"/>
        </w:rPr>
        <w:t>es ressources financières suffisan</w:t>
      </w:r>
      <w:r w:rsidRPr="00C40B25">
        <w:rPr>
          <w:rFonts w:asciiTheme="majorBidi" w:eastAsia="Calibri" w:hAnsiTheme="majorBidi" w:cstheme="majorBidi"/>
          <w:color w:val="000000" w:themeColor="text1"/>
          <w:szCs w:val="22"/>
          <w:lang w:val="fr-FR"/>
        </w:rPr>
        <w:t xml:space="preserve">tes </w:t>
      </w:r>
      <w:r>
        <w:rPr>
          <w:rFonts w:asciiTheme="majorBidi" w:eastAsia="Calibri" w:hAnsiTheme="majorBidi" w:cstheme="majorBidi"/>
          <w:color w:val="000000" w:themeColor="text1"/>
          <w:szCs w:val="22"/>
          <w:lang w:val="fr-FR"/>
        </w:rPr>
        <w:t>pour mettre en</w:t>
      </w:r>
      <w:r w:rsidRPr="00C40B25">
        <w:rPr>
          <w:rFonts w:asciiTheme="majorBidi" w:eastAsia="Calibri" w:hAnsiTheme="majorBidi" w:cstheme="majorBidi"/>
          <w:color w:val="000000" w:themeColor="text1"/>
          <w:szCs w:val="22"/>
          <w:lang w:val="fr-FR"/>
        </w:rPr>
        <w:t xml:space="preserve"> </w:t>
      </w:r>
      <w:r>
        <w:rPr>
          <w:rFonts w:asciiTheme="majorBidi" w:eastAsia="Calibri" w:hAnsiTheme="majorBidi" w:cstheme="majorBidi"/>
          <w:color w:val="000000" w:themeColor="text1"/>
          <w:szCs w:val="22"/>
          <w:lang w:val="fr-FR"/>
        </w:rPr>
        <w:t>œuvre</w:t>
      </w:r>
      <w:r w:rsidRPr="00C40B25">
        <w:rPr>
          <w:rFonts w:asciiTheme="majorBidi" w:eastAsia="Calibri" w:hAnsiTheme="majorBidi" w:cstheme="majorBidi"/>
          <w:color w:val="000000" w:themeColor="text1"/>
          <w:szCs w:val="22"/>
          <w:lang w:val="fr-FR"/>
        </w:rPr>
        <w:t xml:space="preserve"> </w:t>
      </w:r>
      <w:r>
        <w:rPr>
          <w:rFonts w:asciiTheme="majorBidi" w:eastAsia="Calibri" w:hAnsiTheme="majorBidi" w:cstheme="majorBidi"/>
          <w:color w:val="000000" w:themeColor="text1"/>
          <w:szCs w:val="22"/>
          <w:lang w:val="fr-FR"/>
        </w:rPr>
        <w:t>le cadre</w:t>
      </w:r>
      <w:r w:rsidRPr="00C40B25">
        <w:rPr>
          <w:rFonts w:asciiTheme="majorBidi" w:eastAsia="Calibri" w:hAnsiTheme="majorBidi" w:cstheme="majorBidi"/>
          <w:color w:val="000000" w:themeColor="text1"/>
          <w:szCs w:val="22"/>
          <w:lang w:val="fr-FR"/>
        </w:rPr>
        <w:t xml:space="preserve"> </w:t>
      </w:r>
      <w:r>
        <w:rPr>
          <w:rFonts w:asciiTheme="majorBidi" w:eastAsia="Calibri" w:hAnsiTheme="majorBidi" w:cstheme="majorBidi"/>
          <w:color w:val="000000" w:themeColor="text1"/>
          <w:szCs w:val="22"/>
          <w:lang w:val="fr-FR"/>
        </w:rPr>
        <w:t>sont disponibles et mobilisées</w:t>
      </w:r>
      <w:r w:rsidRPr="00C40B25">
        <w:rPr>
          <w:rFonts w:asciiTheme="majorBidi" w:eastAsia="Calibri" w:hAnsiTheme="majorBidi" w:cstheme="majorBidi"/>
          <w:color w:val="000000" w:themeColor="text1"/>
          <w:szCs w:val="22"/>
          <w:lang w:val="fr-FR"/>
        </w:rPr>
        <w:t xml:space="preserve">, </w:t>
      </w:r>
      <w:r>
        <w:rPr>
          <w:rFonts w:asciiTheme="majorBidi" w:eastAsia="Calibri" w:hAnsiTheme="majorBidi" w:cstheme="majorBidi"/>
          <w:color w:val="000000" w:themeColor="text1"/>
          <w:szCs w:val="22"/>
          <w:lang w:val="fr-FR"/>
        </w:rPr>
        <w:t xml:space="preserve">et </w:t>
      </w:r>
      <w:r w:rsidRPr="00B47AB3">
        <w:rPr>
          <w:kern w:val="22"/>
          <w:szCs w:val="22"/>
          <w:lang w:val="fr-FR"/>
        </w:rPr>
        <w:t>le déficit de financement est pr</w:t>
      </w:r>
      <w:r>
        <w:rPr>
          <w:kern w:val="22"/>
          <w:szCs w:val="22"/>
          <w:lang w:val="fr-FR"/>
        </w:rPr>
        <w:t xml:space="preserve">ogressivement réduit </w:t>
      </w:r>
      <w:r w:rsidRPr="00C40B25">
        <w:rPr>
          <w:rFonts w:asciiTheme="majorBidi" w:eastAsia="Calibri" w:hAnsiTheme="majorBidi" w:cstheme="majorBidi"/>
          <w:b/>
          <w:bCs/>
          <w:color w:val="000000" w:themeColor="text1"/>
          <w:szCs w:val="22"/>
          <w:lang w:val="fr-FR"/>
        </w:rPr>
        <w:t>[</w:t>
      </w:r>
      <w:r>
        <w:rPr>
          <w:rFonts w:asciiTheme="majorBidi" w:eastAsia="Calibri" w:hAnsiTheme="majorBidi" w:cstheme="majorBidi"/>
          <w:color w:val="000000" w:themeColor="text1"/>
          <w:szCs w:val="22"/>
          <w:lang w:val="fr-FR"/>
        </w:rPr>
        <w:t>d’au moins</w:t>
      </w:r>
      <w:r w:rsidRPr="00C40B25">
        <w:rPr>
          <w:rFonts w:asciiTheme="majorBidi" w:eastAsia="Calibri" w:hAnsiTheme="majorBidi" w:cstheme="majorBidi"/>
          <w:color w:val="000000" w:themeColor="text1"/>
          <w:szCs w:val="22"/>
          <w:lang w:val="fr-FR"/>
        </w:rPr>
        <w:t xml:space="preserve"> </w:t>
      </w:r>
      <w:r>
        <w:rPr>
          <w:rFonts w:asciiTheme="majorBidi" w:eastAsia="Calibri" w:hAnsiTheme="majorBidi" w:cstheme="majorBidi"/>
          <w:color w:val="000000" w:themeColor="text1"/>
          <w:szCs w:val="22"/>
          <w:lang w:val="fr-FR"/>
        </w:rPr>
        <w:t>700 milliards de dollars US</w:t>
      </w:r>
      <w:r w:rsidRPr="00C40B25">
        <w:rPr>
          <w:rFonts w:asciiTheme="majorBidi" w:eastAsia="Calibri" w:hAnsiTheme="majorBidi" w:cstheme="majorBidi"/>
          <w:color w:val="000000" w:themeColor="text1"/>
          <w:szCs w:val="22"/>
          <w:lang w:val="fr-FR"/>
        </w:rPr>
        <w:t xml:space="preserve"> </w:t>
      </w:r>
      <w:r>
        <w:rPr>
          <w:rFonts w:asciiTheme="majorBidi" w:eastAsia="Calibri" w:hAnsiTheme="majorBidi" w:cstheme="majorBidi"/>
          <w:color w:val="000000" w:themeColor="text1"/>
          <w:szCs w:val="22"/>
          <w:lang w:val="fr-FR"/>
        </w:rPr>
        <w:t>par an</w:t>
      </w:r>
      <w:r w:rsidRPr="00C40B25">
        <w:rPr>
          <w:rFonts w:asciiTheme="majorBidi" w:eastAsia="Calibri" w:hAnsiTheme="majorBidi" w:cstheme="majorBidi"/>
          <w:b/>
          <w:bCs/>
          <w:color w:val="000000" w:themeColor="text1"/>
          <w:szCs w:val="22"/>
          <w:lang w:val="fr-FR"/>
        </w:rPr>
        <w:t>]</w:t>
      </w:r>
      <w:r w:rsidRPr="00C40B25">
        <w:rPr>
          <w:rFonts w:asciiTheme="majorBidi" w:eastAsia="Calibri" w:hAnsiTheme="majorBidi" w:cstheme="majorBidi"/>
          <w:color w:val="000000" w:themeColor="text1"/>
          <w:szCs w:val="22"/>
          <w:lang w:val="fr-FR"/>
        </w:rPr>
        <w:t xml:space="preserve"> d’ici à 2030. </w:t>
      </w:r>
      <w:r w:rsidRPr="00AC0569">
        <w:rPr>
          <w:rFonts w:asciiTheme="majorBidi" w:eastAsia="Calibri" w:hAnsiTheme="majorBidi" w:cstheme="majorBidi"/>
          <w:color w:val="000000" w:themeColor="text1"/>
          <w:szCs w:val="22"/>
          <w:lang w:val="fr-FR"/>
        </w:rPr>
        <w:t>(</w:t>
      </w:r>
      <w:r>
        <w:rPr>
          <w:rFonts w:asciiTheme="majorBidi" w:eastAsia="Calibri" w:hAnsiTheme="majorBidi" w:cstheme="majorBidi"/>
          <w:i/>
          <w:iCs/>
          <w:color w:val="000000" w:themeColor="text1"/>
          <w:szCs w:val="22"/>
          <w:lang w:val="fr-FR"/>
        </w:rPr>
        <w:t>Veuillez noter que les entre crochets</w:t>
      </w:r>
      <w:r w:rsidRPr="00AC0569">
        <w:rPr>
          <w:rFonts w:asciiTheme="majorBidi" w:eastAsia="Calibri" w:hAnsiTheme="majorBidi" w:cstheme="majorBidi"/>
          <w:i/>
          <w:iCs/>
          <w:color w:val="000000" w:themeColor="text1"/>
          <w:szCs w:val="22"/>
          <w:lang w:val="fr-FR"/>
        </w:rPr>
        <w:t xml:space="preserve"> </w:t>
      </w:r>
      <w:r>
        <w:rPr>
          <w:rFonts w:asciiTheme="majorBidi" w:eastAsia="Calibri" w:hAnsiTheme="majorBidi" w:cstheme="majorBidi"/>
          <w:i/>
          <w:iCs/>
          <w:color w:val="000000" w:themeColor="text1"/>
          <w:szCs w:val="22"/>
          <w:lang w:val="fr-FR"/>
        </w:rPr>
        <w:t>entourant la valeur numérique</w:t>
      </w:r>
      <w:r w:rsidRPr="00AC0569">
        <w:rPr>
          <w:rFonts w:asciiTheme="majorBidi" w:eastAsia="Calibri" w:hAnsiTheme="majorBidi" w:cstheme="majorBidi"/>
          <w:i/>
          <w:iCs/>
          <w:color w:val="000000" w:themeColor="text1"/>
          <w:szCs w:val="22"/>
          <w:lang w:val="fr-FR"/>
        </w:rPr>
        <w:t xml:space="preserve"> </w:t>
      </w:r>
      <w:r>
        <w:rPr>
          <w:rFonts w:asciiTheme="majorBidi" w:eastAsia="Calibri" w:hAnsiTheme="majorBidi" w:cstheme="majorBidi"/>
          <w:i/>
          <w:iCs/>
          <w:color w:val="000000" w:themeColor="text1"/>
          <w:szCs w:val="22"/>
          <w:lang w:val="fr-FR"/>
        </w:rPr>
        <w:t>indiquent</w:t>
      </w:r>
      <w:r w:rsidRPr="00AC0569">
        <w:rPr>
          <w:rFonts w:asciiTheme="majorBidi" w:eastAsia="Calibri" w:hAnsiTheme="majorBidi" w:cstheme="majorBidi"/>
          <w:i/>
          <w:iCs/>
          <w:color w:val="000000" w:themeColor="text1"/>
          <w:szCs w:val="22"/>
          <w:lang w:val="fr-FR"/>
        </w:rPr>
        <w:t xml:space="preserve"> </w:t>
      </w:r>
      <w:r>
        <w:rPr>
          <w:rFonts w:asciiTheme="majorBidi" w:eastAsia="Calibri" w:hAnsiTheme="majorBidi" w:cstheme="majorBidi"/>
          <w:i/>
          <w:iCs/>
          <w:color w:val="000000" w:themeColor="text1"/>
          <w:szCs w:val="22"/>
          <w:lang w:val="fr-FR"/>
        </w:rPr>
        <w:t>une réserve</w:t>
      </w:r>
      <w:r w:rsidRPr="00AC0569">
        <w:rPr>
          <w:rFonts w:asciiTheme="majorBidi" w:eastAsia="Calibri" w:hAnsiTheme="majorBidi" w:cstheme="majorBidi"/>
          <w:i/>
          <w:iCs/>
          <w:color w:val="000000" w:themeColor="text1"/>
          <w:szCs w:val="22"/>
          <w:lang w:val="fr-FR"/>
        </w:rPr>
        <w:t xml:space="preserve"> (</w:t>
      </w:r>
      <w:r>
        <w:rPr>
          <w:rFonts w:asciiTheme="majorBidi" w:eastAsia="Calibri" w:hAnsiTheme="majorBidi" w:cstheme="majorBidi"/>
          <w:i/>
          <w:iCs/>
          <w:color w:val="000000" w:themeColor="text1"/>
          <w:szCs w:val="22"/>
          <w:lang w:val="fr-FR"/>
        </w:rPr>
        <w:t>dans l’attente d’un examen plus poussé</w:t>
      </w:r>
      <w:r w:rsidRPr="00AC0569">
        <w:rPr>
          <w:rFonts w:asciiTheme="majorBidi" w:eastAsia="Calibri" w:hAnsiTheme="majorBidi" w:cstheme="majorBidi"/>
          <w:i/>
          <w:iCs/>
          <w:color w:val="000000" w:themeColor="text1"/>
          <w:szCs w:val="22"/>
          <w:lang w:val="fr-FR"/>
        </w:rPr>
        <w:t xml:space="preserve">) et </w:t>
      </w:r>
      <w:r>
        <w:rPr>
          <w:rFonts w:asciiTheme="majorBidi" w:eastAsia="Calibri" w:hAnsiTheme="majorBidi" w:cstheme="majorBidi"/>
          <w:b/>
          <w:bCs/>
          <w:i/>
          <w:iCs/>
          <w:color w:val="000000" w:themeColor="text1"/>
          <w:szCs w:val="22"/>
          <w:u w:val="single"/>
          <w:lang w:val="fr-FR"/>
        </w:rPr>
        <w:t xml:space="preserve">non </w:t>
      </w:r>
      <w:r w:rsidRPr="00507527">
        <w:rPr>
          <w:rFonts w:asciiTheme="majorBidi" w:eastAsia="Calibri" w:hAnsiTheme="majorBidi" w:cstheme="majorBidi"/>
          <w:bCs/>
          <w:i/>
          <w:iCs/>
          <w:color w:val="000000" w:themeColor="text1"/>
          <w:szCs w:val="22"/>
          <w:lang w:val="fr-FR"/>
        </w:rPr>
        <w:t>une supp</w:t>
      </w:r>
      <w:r w:rsidRPr="00507527">
        <w:rPr>
          <w:rFonts w:asciiTheme="majorBidi" w:eastAsia="Calibri" w:hAnsiTheme="majorBidi" w:cstheme="majorBidi"/>
          <w:i/>
          <w:iCs/>
          <w:color w:val="000000" w:themeColor="text1"/>
          <w:szCs w:val="22"/>
          <w:lang w:val="fr-FR"/>
        </w:rPr>
        <w:t>ression</w:t>
      </w:r>
      <w:r w:rsidRPr="00AC0569">
        <w:rPr>
          <w:rFonts w:asciiTheme="majorBidi" w:eastAsia="Calibri" w:hAnsiTheme="majorBidi" w:cstheme="majorBidi"/>
          <w:i/>
          <w:iCs/>
          <w:color w:val="000000" w:themeColor="text1"/>
          <w:szCs w:val="22"/>
          <w:lang w:val="fr-FR"/>
        </w:rPr>
        <w:t>.)</w:t>
      </w:r>
      <w:r w:rsidRPr="002626FB">
        <w:rPr>
          <w:b/>
          <w:bCs/>
          <w:szCs w:val="22"/>
          <w:u w:val="single"/>
          <w:lang w:val="fr-FR"/>
        </w:rPr>
        <w:t xml:space="preserve"> </w:t>
      </w:r>
    </w:p>
    <w:p w14:paraId="5605DC4D" w14:textId="77777777" w:rsidR="00DD2662" w:rsidRPr="002626FB" w:rsidRDefault="00DD2662" w:rsidP="00775C46">
      <w:pPr>
        <w:pStyle w:val="Para1"/>
        <w:numPr>
          <w:ilvl w:val="0"/>
          <w:numId w:val="0"/>
        </w:numPr>
        <w:rPr>
          <w:rFonts w:asciiTheme="majorBidi" w:hAnsiTheme="majorBidi" w:cstheme="majorBidi"/>
          <w:lang w:val="fr-FR"/>
        </w:rPr>
      </w:pPr>
      <w:r w:rsidRPr="00C40B25">
        <w:rPr>
          <w:rFonts w:asciiTheme="majorBidi" w:hAnsiTheme="majorBidi" w:cstheme="majorBidi"/>
          <w:b/>
          <w:bCs/>
          <w:color w:val="000000"/>
          <w:u w:val="single"/>
          <w:lang w:val="fr-FR" w:eastAsia="en-CA"/>
        </w:rPr>
        <w:t>Suisse</w:t>
      </w:r>
      <w:r w:rsidRPr="00C40B25">
        <w:rPr>
          <w:rFonts w:asciiTheme="majorBidi" w:hAnsiTheme="majorBidi" w:cstheme="majorBidi"/>
          <w:b/>
          <w:bCs/>
          <w:color w:val="000000"/>
          <w:lang w:val="fr-FR" w:eastAsia="en-CA"/>
        </w:rPr>
        <w:t>:</w:t>
      </w:r>
      <w:r w:rsidRPr="00C40B25">
        <w:rPr>
          <w:rFonts w:asciiTheme="majorBidi" w:hAnsiTheme="majorBidi" w:cstheme="majorBidi"/>
          <w:color w:val="000000"/>
          <w:lang w:val="fr-FR" w:eastAsia="en-CA"/>
        </w:rPr>
        <w:t xml:space="preserve"> </w:t>
      </w:r>
      <w:r w:rsidRPr="00C40B25">
        <w:rPr>
          <w:rFonts w:asciiTheme="majorBidi" w:hAnsiTheme="majorBidi" w:cstheme="majorBidi"/>
          <w:lang w:val="fr-FR"/>
        </w:rPr>
        <w:t>D</w:t>
      </w:r>
      <w:r>
        <w:rPr>
          <w:rFonts w:asciiTheme="majorBidi" w:hAnsiTheme="majorBidi" w:cstheme="majorBidi"/>
          <w:lang w:val="fr-FR"/>
        </w:rPr>
        <w:t>es ressources financières suffisan</w:t>
      </w:r>
      <w:r w:rsidRPr="00C40B25">
        <w:rPr>
          <w:rFonts w:asciiTheme="majorBidi" w:hAnsiTheme="majorBidi" w:cstheme="majorBidi"/>
          <w:lang w:val="fr-FR"/>
        </w:rPr>
        <w:t xml:space="preserve">tes </w:t>
      </w:r>
      <w:r>
        <w:rPr>
          <w:rFonts w:asciiTheme="majorBidi" w:hAnsiTheme="majorBidi" w:cstheme="majorBidi"/>
          <w:lang w:val="fr-FR"/>
        </w:rPr>
        <w:t>pour mettre en</w:t>
      </w:r>
      <w:r w:rsidRPr="00C40B25">
        <w:rPr>
          <w:rFonts w:asciiTheme="majorBidi" w:hAnsiTheme="majorBidi" w:cstheme="majorBidi"/>
          <w:lang w:val="fr-FR"/>
        </w:rPr>
        <w:t xml:space="preserve"> </w:t>
      </w:r>
      <w:r>
        <w:rPr>
          <w:rFonts w:asciiTheme="majorBidi" w:hAnsiTheme="majorBidi" w:cstheme="majorBidi"/>
          <w:lang w:val="fr-FR"/>
        </w:rPr>
        <w:t>œuvre</w:t>
      </w:r>
      <w:r w:rsidRPr="00C40B25">
        <w:rPr>
          <w:rFonts w:asciiTheme="majorBidi" w:hAnsiTheme="majorBidi" w:cstheme="majorBidi"/>
          <w:lang w:val="fr-FR"/>
        </w:rPr>
        <w:t xml:space="preserve"> </w:t>
      </w:r>
      <w:r>
        <w:rPr>
          <w:rFonts w:asciiTheme="majorBidi" w:hAnsiTheme="majorBidi" w:cstheme="majorBidi"/>
          <w:lang w:val="fr-FR"/>
        </w:rPr>
        <w:t>le cadre sont disponibles et mobilisées</w:t>
      </w:r>
      <w:r w:rsidRPr="00C40B25">
        <w:rPr>
          <w:rFonts w:asciiTheme="majorBidi" w:hAnsiTheme="majorBidi" w:cstheme="majorBidi"/>
          <w:lang w:val="fr-FR"/>
        </w:rPr>
        <w:t xml:space="preserve">, </w:t>
      </w:r>
      <w:r>
        <w:rPr>
          <w:rFonts w:asciiTheme="majorBidi" w:hAnsiTheme="majorBidi" w:cstheme="majorBidi"/>
          <w:lang w:val="fr-FR"/>
        </w:rPr>
        <w:t xml:space="preserve">et </w:t>
      </w:r>
      <w:r w:rsidRPr="00B47AB3">
        <w:rPr>
          <w:lang w:val="fr-FR"/>
        </w:rPr>
        <w:t>le déficit de financement est pr</w:t>
      </w:r>
      <w:r>
        <w:rPr>
          <w:lang w:val="fr-FR"/>
        </w:rPr>
        <w:t xml:space="preserve">ogressivement réduit </w:t>
      </w:r>
      <w:r>
        <w:rPr>
          <w:rFonts w:asciiTheme="majorBidi" w:hAnsiTheme="majorBidi" w:cstheme="majorBidi"/>
          <w:strike/>
          <w:color w:val="000000" w:themeColor="text1"/>
          <w:lang w:val="fr-FR"/>
        </w:rPr>
        <w:t>d’au moins</w:t>
      </w:r>
      <w:r w:rsidRPr="00C40B25">
        <w:rPr>
          <w:rFonts w:asciiTheme="majorBidi" w:hAnsiTheme="majorBidi" w:cstheme="majorBidi"/>
          <w:strike/>
          <w:color w:val="000000" w:themeColor="text1"/>
          <w:lang w:val="fr-FR"/>
        </w:rPr>
        <w:t xml:space="preserve"> </w:t>
      </w:r>
      <w:r>
        <w:rPr>
          <w:rFonts w:asciiTheme="majorBidi" w:hAnsiTheme="majorBidi" w:cstheme="majorBidi"/>
          <w:strike/>
          <w:color w:val="000000" w:themeColor="text1"/>
          <w:lang w:val="fr-FR"/>
        </w:rPr>
        <w:t>700 milliards de dollars US</w:t>
      </w:r>
      <w:r w:rsidRPr="00C40B25">
        <w:rPr>
          <w:rFonts w:asciiTheme="majorBidi" w:hAnsiTheme="majorBidi" w:cstheme="majorBidi"/>
          <w:strike/>
          <w:color w:val="000000" w:themeColor="text1"/>
          <w:lang w:val="fr-FR"/>
        </w:rPr>
        <w:t xml:space="preserve"> </w:t>
      </w:r>
      <w:r>
        <w:rPr>
          <w:rFonts w:asciiTheme="majorBidi" w:hAnsiTheme="majorBidi" w:cstheme="majorBidi"/>
          <w:strike/>
          <w:color w:val="000000" w:themeColor="text1"/>
          <w:lang w:val="fr-FR"/>
        </w:rPr>
        <w:t>par an</w:t>
      </w:r>
      <w:r w:rsidRPr="00C40B25">
        <w:rPr>
          <w:rFonts w:asciiTheme="majorBidi" w:hAnsiTheme="majorBidi" w:cstheme="majorBidi"/>
          <w:color w:val="000000" w:themeColor="text1"/>
          <w:lang w:val="fr-FR"/>
        </w:rPr>
        <w:t xml:space="preserve"> </w:t>
      </w:r>
      <w:r w:rsidRPr="00C40B25">
        <w:rPr>
          <w:rFonts w:asciiTheme="majorBidi" w:hAnsiTheme="majorBidi" w:cstheme="majorBidi"/>
          <w:lang w:val="fr-FR"/>
        </w:rPr>
        <w:t>d’ici à 2030.</w:t>
      </w:r>
    </w:p>
    <w:p w14:paraId="39E1519C" w14:textId="44C0B230" w:rsidR="00DD2662" w:rsidRPr="00243695" w:rsidRDefault="00DD2662" w:rsidP="00DD2662">
      <w:pPr>
        <w:spacing w:before="120" w:after="120"/>
        <w:rPr>
          <w:rFonts w:eastAsia="Arial"/>
          <w:color w:val="000000" w:themeColor="text1"/>
          <w:szCs w:val="22"/>
          <w:lang w:val="fr-FR"/>
        </w:rPr>
      </w:pPr>
      <w:r w:rsidRPr="00243695">
        <w:rPr>
          <w:b/>
          <w:bCs/>
          <w:szCs w:val="22"/>
          <w:u w:val="single"/>
          <w:lang w:val="fr-FR"/>
        </w:rPr>
        <w:t xml:space="preserve">Union européenne </w:t>
      </w:r>
      <w:r w:rsidRPr="00243695">
        <w:rPr>
          <w:rFonts w:eastAsiaTheme="minorEastAsia"/>
          <w:b/>
          <w:bCs/>
          <w:szCs w:val="22"/>
          <w:u w:val="single"/>
          <w:lang w:val="fr-FR"/>
        </w:rPr>
        <w:t xml:space="preserve">et ses </w:t>
      </w:r>
      <w:r w:rsidR="00AE2AFD">
        <w:rPr>
          <w:rFonts w:eastAsiaTheme="minorEastAsia"/>
          <w:b/>
          <w:bCs/>
          <w:szCs w:val="22"/>
          <w:u w:val="single"/>
          <w:lang w:val="fr-FR"/>
        </w:rPr>
        <w:t>État</w:t>
      </w:r>
      <w:r w:rsidRPr="00243695">
        <w:rPr>
          <w:rFonts w:eastAsiaTheme="minorEastAsia"/>
          <w:b/>
          <w:bCs/>
          <w:szCs w:val="22"/>
          <w:u w:val="single"/>
          <w:lang w:val="fr-FR"/>
        </w:rPr>
        <w:t>s membres</w:t>
      </w:r>
      <w:r w:rsidRPr="00243695">
        <w:rPr>
          <w:rFonts w:eastAsia="Arial"/>
          <w:color w:val="000000" w:themeColor="text1"/>
          <w:szCs w:val="22"/>
          <w:lang w:val="fr-FR"/>
        </w:rPr>
        <w:t>: De</w:t>
      </w:r>
      <w:r>
        <w:rPr>
          <w:rFonts w:eastAsia="Arial"/>
          <w:color w:val="000000" w:themeColor="text1"/>
          <w:szCs w:val="22"/>
          <w:lang w:val="fr-FR"/>
        </w:rPr>
        <w:t>s ressources financières suffisant</w:t>
      </w:r>
      <w:r w:rsidRPr="00243695">
        <w:rPr>
          <w:rFonts w:eastAsia="Arial"/>
          <w:color w:val="000000" w:themeColor="text1"/>
          <w:szCs w:val="22"/>
          <w:lang w:val="fr-FR"/>
        </w:rPr>
        <w:t xml:space="preserve">es </w:t>
      </w:r>
      <w:r>
        <w:rPr>
          <w:rFonts w:eastAsia="Arial"/>
          <w:b/>
          <w:bCs/>
          <w:color w:val="000000" w:themeColor="text1"/>
          <w:szCs w:val="22"/>
          <w:lang w:val="fr-FR"/>
        </w:rPr>
        <w:t>de toutes sources</w:t>
      </w:r>
      <w:r w:rsidRPr="00243695">
        <w:rPr>
          <w:rFonts w:eastAsia="Arial"/>
          <w:color w:val="000000" w:themeColor="text1"/>
          <w:szCs w:val="22"/>
          <w:lang w:val="fr-FR"/>
        </w:rPr>
        <w:t xml:space="preserve"> </w:t>
      </w:r>
      <w:r>
        <w:rPr>
          <w:rFonts w:eastAsia="Arial"/>
          <w:color w:val="000000" w:themeColor="text1"/>
          <w:szCs w:val="22"/>
          <w:lang w:val="fr-FR"/>
        </w:rPr>
        <w:t>pour mettre en</w:t>
      </w:r>
      <w:r w:rsidRPr="00243695">
        <w:rPr>
          <w:rFonts w:eastAsia="Arial"/>
          <w:color w:val="000000" w:themeColor="text1"/>
          <w:szCs w:val="22"/>
          <w:lang w:val="fr-FR"/>
        </w:rPr>
        <w:t xml:space="preserve"> </w:t>
      </w:r>
      <w:r>
        <w:rPr>
          <w:rFonts w:eastAsia="Arial"/>
          <w:color w:val="000000" w:themeColor="text1"/>
          <w:szCs w:val="22"/>
          <w:lang w:val="fr-FR"/>
        </w:rPr>
        <w:t>œuvre</w:t>
      </w:r>
      <w:r w:rsidRPr="00243695">
        <w:rPr>
          <w:rFonts w:eastAsia="Arial"/>
          <w:color w:val="000000" w:themeColor="text1"/>
          <w:szCs w:val="22"/>
          <w:lang w:val="fr-FR"/>
        </w:rPr>
        <w:t xml:space="preserve"> le cadre sont </w:t>
      </w:r>
      <w:r>
        <w:rPr>
          <w:rFonts w:eastAsia="Arial"/>
          <w:color w:val="000000" w:themeColor="text1"/>
          <w:szCs w:val="22"/>
          <w:lang w:val="fr-FR"/>
        </w:rPr>
        <w:t>disponibles et mobilisées</w:t>
      </w:r>
      <w:r w:rsidRPr="00243695">
        <w:rPr>
          <w:rFonts w:eastAsia="Arial"/>
          <w:color w:val="000000" w:themeColor="text1"/>
          <w:szCs w:val="22"/>
          <w:lang w:val="fr-FR"/>
        </w:rPr>
        <w:t xml:space="preserve">, et </w:t>
      </w:r>
      <w:r>
        <w:rPr>
          <w:rFonts w:eastAsia="Arial"/>
          <w:color w:val="000000" w:themeColor="text1"/>
          <w:szCs w:val="22"/>
          <w:lang w:val="fr-FR"/>
        </w:rPr>
        <w:t>le</w:t>
      </w:r>
      <w:r w:rsidRPr="00243695">
        <w:rPr>
          <w:rFonts w:eastAsia="Arial"/>
          <w:color w:val="000000" w:themeColor="text1"/>
          <w:szCs w:val="22"/>
          <w:lang w:val="fr-FR"/>
        </w:rPr>
        <w:t xml:space="preserve"> </w:t>
      </w:r>
      <w:r>
        <w:rPr>
          <w:rFonts w:eastAsia="Arial"/>
          <w:color w:val="000000" w:themeColor="text1"/>
          <w:szCs w:val="22"/>
          <w:lang w:val="fr-FR"/>
        </w:rPr>
        <w:t>déficit de financement</w:t>
      </w:r>
      <w:r w:rsidRPr="00507527">
        <w:rPr>
          <w:rFonts w:eastAsia="Arial"/>
          <w:b/>
          <w:bCs/>
          <w:color w:val="000000" w:themeColor="text1"/>
          <w:szCs w:val="22"/>
          <w:lang w:val="fr-FR"/>
        </w:rPr>
        <w:t xml:space="preserve"> </w:t>
      </w:r>
      <w:r>
        <w:rPr>
          <w:rFonts w:eastAsia="Arial"/>
          <w:b/>
          <w:bCs/>
          <w:color w:val="000000" w:themeColor="text1"/>
          <w:szCs w:val="22"/>
          <w:lang w:val="fr-FR"/>
        </w:rPr>
        <w:t>annue</w:t>
      </w:r>
      <w:r w:rsidRPr="00243695">
        <w:rPr>
          <w:rFonts w:eastAsia="Arial"/>
          <w:b/>
          <w:bCs/>
          <w:color w:val="000000" w:themeColor="text1"/>
          <w:szCs w:val="22"/>
          <w:lang w:val="fr-FR"/>
        </w:rPr>
        <w:t>l</w:t>
      </w:r>
      <w:r w:rsidRPr="00243695">
        <w:rPr>
          <w:b/>
          <w:bCs/>
          <w:color w:val="000000" w:themeColor="text1"/>
          <w:szCs w:val="22"/>
          <w:lang w:val="fr-FR"/>
        </w:rPr>
        <w:t xml:space="preserve"> [</w:t>
      </w:r>
      <w:r>
        <w:rPr>
          <w:rFonts w:eastAsia="Arial"/>
          <w:b/>
          <w:bCs/>
          <w:color w:val="000000" w:themeColor="text1"/>
          <w:szCs w:val="22"/>
          <w:lang w:val="fr-FR"/>
        </w:rPr>
        <w:t>mondi</w:t>
      </w:r>
      <w:r w:rsidRPr="00243695">
        <w:rPr>
          <w:rFonts w:eastAsia="Arial"/>
          <w:b/>
          <w:bCs/>
          <w:color w:val="000000" w:themeColor="text1"/>
          <w:szCs w:val="22"/>
          <w:lang w:val="fr-FR"/>
        </w:rPr>
        <w:t>al]</w:t>
      </w:r>
      <w:r>
        <w:rPr>
          <w:rFonts w:eastAsia="Arial"/>
          <w:color w:val="000000" w:themeColor="text1"/>
          <w:szCs w:val="22"/>
          <w:lang w:val="fr-FR"/>
        </w:rPr>
        <w:t xml:space="preserve"> </w:t>
      </w:r>
      <w:r>
        <w:rPr>
          <w:rFonts w:eastAsia="Arial"/>
          <w:strike/>
          <w:color w:val="000000" w:themeColor="text1"/>
          <w:szCs w:val="22"/>
          <w:lang w:val="fr-FR"/>
        </w:rPr>
        <w:t>est progressivement réduit</w:t>
      </w:r>
      <w:r w:rsidRPr="00330F14">
        <w:rPr>
          <w:rFonts w:eastAsia="Arial"/>
          <w:color w:val="000000" w:themeColor="text1"/>
          <w:szCs w:val="22"/>
          <w:lang w:val="fr-FR"/>
        </w:rPr>
        <w:t xml:space="preserve"> </w:t>
      </w:r>
      <w:r>
        <w:rPr>
          <w:rFonts w:eastAsia="Arial"/>
          <w:b/>
          <w:bCs/>
          <w:color w:val="000000" w:themeColor="text1"/>
          <w:szCs w:val="22"/>
          <w:lang w:val="fr-FR"/>
        </w:rPr>
        <w:t>e</w:t>
      </w:r>
      <w:r w:rsidRPr="00243695">
        <w:rPr>
          <w:rFonts w:eastAsia="Arial"/>
          <w:b/>
          <w:bCs/>
          <w:color w:val="000000" w:themeColor="text1"/>
          <w:szCs w:val="22"/>
          <w:lang w:val="fr-FR"/>
        </w:rPr>
        <w:t>s</w:t>
      </w:r>
      <w:r>
        <w:rPr>
          <w:rFonts w:eastAsia="Arial"/>
          <w:b/>
          <w:bCs/>
          <w:color w:val="000000" w:themeColor="text1"/>
          <w:szCs w:val="22"/>
          <w:lang w:val="fr-FR"/>
        </w:rPr>
        <w:t>t</w:t>
      </w:r>
      <w:r w:rsidRPr="00243695">
        <w:rPr>
          <w:rFonts w:eastAsia="Arial"/>
          <w:b/>
          <w:bCs/>
          <w:color w:val="000000" w:themeColor="text1"/>
          <w:szCs w:val="22"/>
          <w:lang w:val="fr-FR"/>
        </w:rPr>
        <w:t xml:space="preserve"> réduit</w:t>
      </w:r>
      <w:r w:rsidRPr="00243695">
        <w:rPr>
          <w:b/>
          <w:bCs/>
          <w:color w:val="000000" w:themeColor="text1"/>
          <w:szCs w:val="22"/>
          <w:lang w:val="fr-FR"/>
        </w:rPr>
        <w:t xml:space="preserve"> </w:t>
      </w:r>
      <w:r>
        <w:rPr>
          <w:rFonts w:eastAsia="Arial"/>
          <w:b/>
          <w:bCs/>
          <w:color w:val="000000" w:themeColor="text1"/>
          <w:szCs w:val="22"/>
          <w:lang w:val="fr-FR"/>
        </w:rPr>
        <w:t>de</w:t>
      </w:r>
      <w:r w:rsidRPr="00243695">
        <w:rPr>
          <w:rFonts w:eastAsia="Arial"/>
          <w:b/>
          <w:bCs/>
          <w:color w:val="000000" w:themeColor="text1"/>
          <w:szCs w:val="22"/>
          <w:lang w:val="fr-FR"/>
        </w:rPr>
        <w:t xml:space="preserve"> </w:t>
      </w:r>
      <w:r>
        <w:rPr>
          <w:rFonts w:eastAsia="Arial"/>
          <w:strike/>
          <w:color w:val="000000" w:themeColor="text1"/>
          <w:szCs w:val="22"/>
          <w:lang w:val="fr-FR"/>
        </w:rPr>
        <w:t>d’</w:t>
      </w:r>
      <w:r w:rsidRPr="00243695">
        <w:rPr>
          <w:rFonts w:eastAsia="Arial"/>
          <w:color w:val="000000" w:themeColor="text1"/>
          <w:szCs w:val="22"/>
          <w:lang w:val="fr-FR"/>
        </w:rPr>
        <w:t xml:space="preserve"> </w:t>
      </w:r>
      <w:r w:rsidRPr="00243695">
        <w:rPr>
          <w:rFonts w:eastAsia="Arial"/>
          <w:b/>
          <w:bCs/>
          <w:color w:val="000000" w:themeColor="text1"/>
          <w:szCs w:val="22"/>
          <w:lang w:val="fr-FR"/>
        </w:rPr>
        <w:t>[</w:t>
      </w:r>
      <w:r w:rsidRPr="00243695">
        <w:rPr>
          <w:rFonts w:eastAsia="Arial"/>
          <w:color w:val="000000" w:themeColor="text1"/>
          <w:szCs w:val="22"/>
          <w:lang w:val="fr-FR"/>
        </w:rPr>
        <w:t xml:space="preserve">au moins </w:t>
      </w:r>
      <w:r>
        <w:rPr>
          <w:rFonts w:eastAsia="Arial"/>
          <w:color w:val="000000" w:themeColor="text1"/>
          <w:szCs w:val="22"/>
          <w:lang w:val="fr-FR"/>
        </w:rPr>
        <w:t>700 milliards de dollars US</w:t>
      </w:r>
      <w:r w:rsidRPr="00243695">
        <w:rPr>
          <w:rFonts w:eastAsia="Arial"/>
          <w:b/>
          <w:bCs/>
          <w:color w:val="000000" w:themeColor="text1"/>
          <w:szCs w:val="22"/>
          <w:lang w:val="fr-FR"/>
        </w:rPr>
        <w:t xml:space="preserve">] </w:t>
      </w:r>
      <w:r>
        <w:rPr>
          <w:rFonts w:eastAsia="Arial"/>
          <w:strike/>
          <w:color w:val="000000" w:themeColor="text1"/>
          <w:szCs w:val="22"/>
          <w:lang w:val="fr-FR"/>
        </w:rPr>
        <w:t>par an</w:t>
      </w:r>
      <w:r w:rsidRPr="00243695">
        <w:rPr>
          <w:color w:val="000000" w:themeColor="text1"/>
          <w:szCs w:val="22"/>
          <w:lang w:val="fr-FR"/>
        </w:rPr>
        <w:t xml:space="preserve"> </w:t>
      </w:r>
      <w:r w:rsidRPr="00243695">
        <w:rPr>
          <w:rFonts w:eastAsia="Arial"/>
          <w:strike/>
          <w:color w:val="000000" w:themeColor="text1"/>
          <w:szCs w:val="22"/>
          <w:lang w:val="fr-FR"/>
        </w:rPr>
        <w:t>d’ici à 2030</w:t>
      </w:r>
      <w:r w:rsidRPr="00243695">
        <w:rPr>
          <w:rFonts w:eastAsia="Arial"/>
          <w:color w:val="000000" w:themeColor="text1"/>
          <w:szCs w:val="22"/>
          <w:lang w:val="fr-FR"/>
        </w:rPr>
        <w:t>.</w:t>
      </w:r>
    </w:p>
    <w:p w14:paraId="1404AD22" w14:textId="77777777" w:rsidR="00DD2662" w:rsidRPr="00507527" w:rsidRDefault="00DD2662" w:rsidP="00DD2662">
      <w:pPr>
        <w:spacing w:before="120" w:after="120"/>
        <w:ind w:left="720"/>
        <w:rPr>
          <w:rFonts w:eastAsia="Arial"/>
          <w:i/>
          <w:iCs/>
          <w:color w:val="000000" w:themeColor="text1"/>
          <w:szCs w:val="22"/>
          <w:lang w:val="fr-FR"/>
        </w:rPr>
      </w:pPr>
      <w:r w:rsidRPr="00507527">
        <w:rPr>
          <w:rFonts w:eastAsia="Arial"/>
          <w:i/>
          <w:iCs/>
          <w:color w:val="000000" w:themeColor="text1"/>
          <w:szCs w:val="22"/>
          <w:lang w:val="fr-FR"/>
        </w:rPr>
        <w:t>Option alternative (supprimer la réfé</w:t>
      </w:r>
      <w:r>
        <w:rPr>
          <w:rFonts w:eastAsia="Arial"/>
          <w:i/>
          <w:iCs/>
          <w:color w:val="000000" w:themeColor="text1"/>
          <w:szCs w:val="22"/>
          <w:lang w:val="fr-FR"/>
        </w:rPr>
        <w:t>rence faite aux</w:t>
      </w:r>
      <w:r w:rsidRPr="00507527">
        <w:rPr>
          <w:rFonts w:eastAsia="Arial"/>
          <w:i/>
          <w:iCs/>
          <w:color w:val="000000" w:themeColor="text1"/>
          <w:szCs w:val="22"/>
          <w:lang w:val="fr-FR"/>
        </w:rPr>
        <w:t xml:space="preserve"> “ressources financières”</w:t>
      </w:r>
      <w:r>
        <w:rPr>
          <w:rFonts w:eastAsia="Arial"/>
          <w:i/>
          <w:iCs/>
          <w:color w:val="000000" w:themeColor="text1"/>
          <w:szCs w:val="22"/>
          <w:lang w:val="fr-FR"/>
        </w:rPr>
        <w:t xml:space="preserve"> et mettre l’accent</w:t>
      </w:r>
      <w:r w:rsidRPr="00507527">
        <w:rPr>
          <w:rFonts w:eastAsia="Arial"/>
          <w:i/>
          <w:iCs/>
          <w:color w:val="000000" w:themeColor="text1"/>
          <w:szCs w:val="22"/>
          <w:lang w:val="fr-FR"/>
        </w:rPr>
        <w:t xml:space="preserve"> </w:t>
      </w:r>
      <w:r>
        <w:rPr>
          <w:rFonts w:eastAsia="Arial"/>
          <w:i/>
          <w:iCs/>
          <w:color w:val="000000" w:themeColor="text1"/>
          <w:szCs w:val="22"/>
          <w:lang w:val="fr-FR"/>
        </w:rPr>
        <w:t xml:space="preserve">sur </w:t>
      </w:r>
      <w:r w:rsidRPr="00507527">
        <w:rPr>
          <w:rFonts w:eastAsia="Arial"/>
          <w:i/>
          <w:iCs/>
          <w:color w:val="000000" w:themeColor="text1"/>
          <w:szCs w:val="22"/>
          <w:lang w:val="fr-FR"/>
        </w:rPr>
        <w:t>“</w:t>
      </w:r>
      <w:r>
        <w:rPr>
          <w:rFonts w:eastAsia="Arial"/>
          <w:i/>
          <w:iCs/>
          <w:color w:val="000000" w:themeColor="text1"/>
          <w:szCs w:val="22"/>
          <w:lang w:val="fr-FR"/>
        </w:rPr>
        <w:t>la réduction du déficit de financement</w:t>
      </w:r>
      <w:r w:rsidRPr="00507527">
        <w:rPr>
          <w:rFonts w:eastAsia="Arial"/>
          <w:i/>
          <w:iCs/>
          <w:color w:val="000000" w:themeColor="text1"/>
          <w:szCs w:val="22"/>
          <w:lang w:val="fr-FR"/>
        </w:rPr>
        <w:t>”):</w:t>
      </w:r>
    </w:p>
    <w:p w14:paraId="1272B491" w14:textId="77777777" w:rsidR="00DD2662" w:rsidRPr="00243695" w:rsidRDefault="00DD2662" w:rsidP="00DD2662">
      <w:pPr>
        <w:spacing w:before="120" w:after="120"/>
        <w:ind w:left="720"/>
        <w:rPr>
          <w:rFonts w:eastAsia="Arial"/>
          <w:color w:val="000000" w:themeColor="text1"/>
          <w:szCs w:val="22"/>
          <w:lang w:val="fr-FR"/>
        </w:rPr>
      </w:pPr>
      <w:r w:rsidRPr="00243695">
        <w:rPr>
          <w:rFonts w:eastAsia="Arial"/>
          <w:strike/>
          <w:color w:val="000000" w:themeColor="text1"/>
          <w:szCs w:val="22"/>
          <w:lang w:val="fr-FR"/>
        </w:rPr>
        <w:t>De</w:t>
      </w:r>
      <w:r>
        <w:rPr>
          <w:rFonts w:eastAsia="Arial"/>
          <w:strike/>
          <w:color w:val="000000" w:themeColor="text1"/>
          <w:szCs w:val="22"/>
          <w:lang w:val="fr-FR"/>
        </w:rPr>
        <w:t>s ressources financières suffisant</w:t>
      </w:r>
      <w:r w:rsidRPr="00243695">
        <w:rPr>
          <w:rFonts w:eastAsia="Arial"/>
          <w:strike/>
          <w:color w:val="000000" w:themeColor="text1"/>
          <w:szCs w:val="22"/>
          <w:lang w:val="fr-FR"/>
        </w:rPr>
        <w:t xml:space="preserve">es </w:t>
      </w:r>
      <w:r>
        <w:rPr>
          <w:rFonts w:eastAsia="Arial"/>
          <w:strike/>
          <w:color w:val="000000" w:themeColor="text1"/>
          <w:szCs w:val="22"/>
          <w:lang w:val="fr-FR"/>
        </w:rPr>
        <w:t>pour mettre en</w:t>
      </w:r>
      <w:r w:rsidRPr="00243695">
        <w:rPr>
          <w:rFonts w:eastAsia="Arial"/>
          <w:strike/>
          <w:color w:val="000000" w:themeColor="text1"/>
          <w:szCs w:val="22"/>
          <w:lang w:val="fr-FR"/>
        </w:rPr>
        <w:t xml:space="preserve"> </w:t>
      </w:r>
      <w:r>
        <w:rPr>
          <w:rFonts w:eastAsia="Arial"/>
          <w:strike/>
          <w:color w:val="000000" w:themeColor="text1"/>
          <w:szCs w:val="22"/>
          <w:lang w:val="fr-FR"/>
        </w:rPr>
        <w:t>œuvre</w:t>
      </w:r>
      <w:r w:rsidRPr="00243695">
        <w:rPr>
          <w:rFonts w:eastAsia="Arial"/>
          <w:strike/>
          <w:color w:val="000000" w:themeColor="text1"/>
          <w:szCs w:val="22"/>
          <w:lang w:val="fr-FR"/>
        </w:rPr>
        <w:t xml:space="preserve"> le cadre sont </w:t>
      </w:r>
      <w:r>
        <w:rPr>
          <w:rFonts w:eastAsia="Arial"/>
          <w:strike/>
          <w:color w:val="000000" w:themeColor="text1"/>
          <w:szCs w:val="22"/>
          <w:lang w:val="fr-FR"/>
        </w:rPr>
        <w:t>disponibles et mobilisées</w:t>
      </w:r>
      <w:r w:rsidRPr="00243695">
        <w:rPr>
          <w:rFonts w:eastAsia="Arial"/>
          <w:strike/>
          <w:color w:val="000000" w:themeColor="text1"/>
          <w:szCs w:val="22"/>
          <w:lang w:val="fr-FR"/>
        </w:rPr>
        <w:t xml:space="preserve">, </w:t>
      </w:r>
      <w:r>
        <w:rPr>
          <w:rFonts w:eastAsia="Arial"/>
          <w:strike/>
          <w:color w:val="000000" w:themeColor="text1"/>
          <w:szCs w:val="22"/>
          <w:lang w:val="fr-FR"/>
        </w:rPr>
        <w:t>et</w:t>
      </w:r>
      <w:r w:rsidRPr="00507527">
        <w:rPr>
          <w:rFonts w:eastAsia="Arial"/>
          <w:b/>
          <w:color w:val="000000" w:themeColor="text1"/>
          <w:szCs w:val="22"/>
          <w:lang w:val="fr-FR"/>
        </w:rPr>
        <w:t xml:space="preserve"> Le</w:t>
      </w:r>
      <w:r w:rsidRPr="00330F14">
        <w:rPr>
          <w:rFonts w:eastAsia="Arial"/>
          <w:b/>
          <w:bCs/>
          <w:color w:val="000000" w:themeColor="text1"/>
          <w:szCs w:val="22"/>
          <w:lang w:val="fr-FR"/>
        </w:rPr>
        <w:t xml:space="preserve"> </w:t>
      </w:r>
      <w:r w:rsidRPr="00330F14">
        <w:rPr>
          <w:rFonts w:eastAsia="Arial"/>
          <w:color w:val="000000" w:themeColor="text1"/>
          <w:szCs w:val="22"/>
          <w:lang w:val="fr-FR"/>
        </w:rPr>
        <w:t>déficit</w:t>
      </w:r>
      <w:r>
        <w:rPr>
          <w:rFonts w:eastAsia="Arial"/>
          <w:color w:val="000000" w:themeColor="text1"/>
          <w:szCs w:val="22"/>
          <w:lang w:val="fr-FR"/>
        </w:rPr>
        <w:t xml:space="preserve"> de financement</w:t>
      </w:r>
      <w:r w:rsidRPr="00507527">
        <w:rPr>
          <w:rFonts w:eastAsia="Arial"/>
          <w:b/>
          <w:bCs/>
          <w:color w:val="000000" w:themeColor="text1"/>
          <w:szCs w:val="22"/>
          <w:lang w:val="fr-FR"/>
        </w:rPr>
        <w:t xml:space="preserve"> </w:t>
      </w:r>
      <w:r w:rsidRPr="00243695">
        <w:rPr>
          <w:rFonts w:eastAsia="Arial"/>
          <w:b/>
          <w:bCs/>
          <w:color w:val="000000" w:themeColor="text1"/>
          <w:szCs w:val="22"/>
          <w:lang w:val="fr-FR"/>
        </w:rPr>
        <w:t>ann</w:t>
      </w:r>
      <w:r>
        <w:rPr>
          <w:rFonts w:eastAsia="Arial"/>
          <w:b/>
          <w:bCs/>
          <w:color w:val="000000" w:themeColor="text1"/>
          <w:szCs w:val="22"/>
          <w:lang w:val="fr-FR"/>
        </w:rPr>
        <w:t>ue</w:t>
      </w:r>
      <w:r w:rsidRPr="00243695">
        <w:rPr>
          <w:rFonts w:eastAsia="Arial"/>
          <w:b/>
          <w:bCs/>
          <w:color w:val="000000" w:themeColor="text1"/>
          <w:szCs w:val="22"/>
          <w:lang w:val="fr-FR"/>
        </w:rPr>
        <w:t>l</w:t>
      </w:r>
      <w:r w:rsidRPr="00243695">
        <w:rPr>
          <w:rFonts w:eastAsia="Arial"/>
          <w:color w:val="000000" w:themeColor="text1"/>
          <w:szCs w:val="22"/>
          <w:lang w:val="fr-FR"/>
        </w:rPr>
        <w:t xml:space="preserve"> </w:t>
      </w:r>
      <w:r w:rsidRPr="00507527">
        <w:rPr>
          <w:rFonts w:eastAsia="Arial"/>
          <w:b/>
          <w:color w:val="000000" w:themeColor="text1"/>
          <w:szCs w:val="22"/>
          <w:lang w:val="fr-FR"/>
        </w:rPr>
        <w:t>[mondi</w:t>
      </w:r>
      <w:r w:rsidRPr="00507527">
        <w:rPr>
          <w:rFonts w:eastAsia="Arial"/>
          <w:b/>
          <w:bCs/>
          <w:color w:val="000000" w:themeColor="text1"/>
          <w:szCs w:val="22"/>
          <w:lang w:val="fr-FR"/>
        </w:rPr>
        <w:t>al]</w:t>
      </w:r>
      <w:r w:rsidRPr="00243695">
        <w:rPr>
          <w:rFonts w:eastAsia="Arial"/>
          <w:color w:val="000000" w:themeColor="text1"/>
          <w:szCs w:val="22"/>
          <w:lang w:val="fr-FR"/>
        </w:rPr>
        <w:t xml:space="preserve"> </w:t>
      </w:r>
      <w:r>
        <w:rPr>
          <w:rFonts w:eastAsia="Arial"/>
          <w:strike/>
          <w:color w:val="000000" w:themeColor="text1"/>
          <w:szCs w:val="22"/>
          <w:lang w:val="fr-FR"/>
        </w:rPr>
        <w:t xml:space="preserve">est </w:t>
      </w:r>
      <w:r w:rsidRPr="00507527">
        <w:rPr>
          <w:rFonts w:eastAsia="Arial"/>
          <w:strike/>
          <w:color w:val="000000" w:themeColor="text1"/>
          <w:szCs w:val="22"/>
          <w:lang w:val="fr-FR"/>
        </w:rPr>
        <w:t>progressivemen</w:t>
      </w:r>
      <w:r>
        <w:rPr>
          <w:rFonts w:eastAsia="Arial"/>
          <w:strike/>
          <w:color w:val="000000" w:themeColor="text1"/>
          <w:szCs w:val="22"/>
          <w:lang w:val="fr-FR"/>
        </w:rPr>
        <w:t>t rédui</w:t>
      </w:r>
      <w:r w:rsidRPr="00507527">
        <w:rPr>
          <w:rFonts w:eastAsia="Arial"/>
          <w:strike/>
          <w:color w:val="000000" w:themeColor="text1"/>
          <w:szCs w:val="22"/>
          <w:lang w:val="fr-FR"/>
        </w:rPr>
        <w:t>t</w:t>
      </w:r>
      <w:r>
        <w:rPr>
          <w:rFonts w:eastAsia="Arial"/>
          <w:color w:val="000000" w:themeColor="text1"/>
          <w:szCs w:val="22"/>
          <w:lang w:val="fr-FR"/>
        </w:rPr>
        <w:t xml:space="preserve"> </w:t>
      </w:r>
      <w:r>
        <w:rPr>
          <w:rFonts w:eastAsia="Arial"/>
          <w:b/>
          <w:bCs/>
          <w:color w:val="000000" w:themeColor="text1"/>
          <w:szCs w:val="22"/>
          <w:lang w:val="fr-FR"/>
        </w:rPr>
        <w:t>est</w:t>
      </w:r>
      <w:r w:rsidRPr="00243695">
        <w:rPr>
          <w:rFonts w:eastAsia="Arial"/>
          <w:b/>
          <w:bCs/>
          <w:color w:val="000000" w:themeColor="text1"/>
          <w:szCs w:val="22"/>
          <w:lang w:val="fr-FR"/>
        </w:rPr>
        <w:t xml:space="preserve"> réduit</w:t>
      </w:r>
      <w:r>
        <w:rPr>
          <w:rFonts w:eastAsia="Arial"/>
          <w:b/>
          <w:bCs/>
          <w:color w:val="000000" w:themeColor="text1"/>
          <w:szCs w:val="22"/>
          <w:lang w:val="fr-FR"/>
        </w:rPr>
        <w:t xml:space="preserve"> de</w:t>
      </w:r>
      <w:r w:rsidRPr="00243695">
        <w:rPr>
          <w:rFonts w:eastAsia="Arial"/>
          <w:b/>
          <w:bCs/>
          <w:color w:val="000000" w:themeColor="text1"/>
          <w:szCs w:val="22"/>
          <w:lang w:val="fr-FR"/>
        </w:rPr>
        <w:t xml:space="preserve"> </w:t>
      </w:r>
      <w:r>
        <w:rPr>
          <w:rFonts w:eastAsia="Arial"/>
          <w:strike/>
          <w:color w:val="000000" w:themeColor="text1"/>
          <w:szCs w:val="22"/>
          <w:lang w:val="fr-FR"/>
        </w:rPr>
        <w:t>d’</w:t>
      </w:r>
      <w:r w:rsidRPr="00243695">
        <w:rPr>
          <w:rFonts w:eastAsia="Arial"/>
          <w:color w:val="000000" w:themeColor="text1"/>
          <w:szCs w:val="22"/>
          <w:lang w:val="fr-FR"/>
        </w:rPr>
        <w:t xml:space="preserve"> </w:t>
      </w:r>
      <w:r w:rsidRPr="00243695">
        <w:rPr>
          <w:rFonts w:eastAsia="Arial"/>
          <w:b/>
          <w:bCs/>
          <w:color w:val="000000" w:themeColor="text1"/>
          <w:szCs w:val="22"/>
          <w:u w:val="single"/>
          <w:lang w:val="fr-FR"/>
        </w:rPr>
        <w:t>[</w:t>
      </w:r>
      <w:r w:rsidRPr="00243695">
        <w:rPr>
          <w:rFonts w:eastAsia="Arial"/>
          <w:color w:val="000000" w:themeColor="text1"/>
          <w:szCs w:val="22"/>
          <w:lang w:val="fr-FR"/>
        </w:rPr>
        <w:t xml:space="preserve">au moins </w:t>
      </w:r>
      <w:r>
        <w:rPr>
          <w:rFonts w:eastAsia="Arial"/>
          <w:color w:val="000000" w:themeColor="text1"/>
          <w:szCs w:val="22"/>
          <w:lang w:val="fr-FR"/>
        </w:rPr>
        <w:t>700 milliards de dollars US</w:t>
      </w:r>
      <w:r w:rsidRPr="00243695">
        <w:rPr>
          <w:rFonts w:eastAsia="Arial"/>
          <w:b/>
          <w:bCs/>
          <w:color w:val="000000" w:themeColor="text1"/>
          <w:szCs w:val="22"/>
          <w:lang w:val="fr-FR"/>
        </w:rPr>
        <w:t xml:space="preserve">] </w:t>
      </w:r>
      <w:r>
        <w:rPr>
          <w:rFonts w:eastAsia="Arial"/>
          <w:strike/>
          <w:color w:val="000000" w:themeColor="text1"/>
          <w:szCs w:val="22"/>
          <w:lang w:val="fr-FR"/>
        </w:rPr>
        <w:t>par an</w:t>
      </w:r>
      <w:r w:rsidRPr="00243695">
        <w:rPr>
          <w:rFonts w:eastAsia="Arial"/>
          <w:strike/>
          <w:color w:val="000000" w:themeColor="text1"/>
          <w:szCs w:val="22"/>
          <w:lang w:val="fr-FR"/>
        </w:rPr>
        <w:t xml:space="preserve"> d’ici à 2030</w:t>
      </w:r>
      <w:r w:rsidRPr="00243695">
        <w:rPr>
          <w:rFonts w:eastAsia="Arial"/>
          <w:color w:val="000000" w:themeColor="text1"/>
          <w:szCs w:val="22"/>
          <w:lang w:val="fr-FR"/>
        </w:rPr>
        <w:t>.</w:t>
      </w:r>
    </w:p>
    <w:p w14:paraId="5585CF87" w14:textId="77777777" w:rsidR="00DD2662" w:rsidRPr="002626FB" w:rsidRDefault="00DD2662" w:rsidP="00DD2662">
      <w:pPr>
        <w:spacing w:line="257" w:lineRule="auto"/>
        <w:rPr>
          <w:rFonts w:asciiTheme="majorBidi" w:eastAsia="Calibri" w:hAnsiTheme="majorBidi" w:cstheme="majorBidi"/>
          <w:color w:val="000000" w:themeColor="text1"/>
          <w:szCs w:val="22"/>
          <w:lang w:val="fr-FR"/>
        </w:rPr>
      </w:pPr>
    </w:p>
    <w:p w14:paraId="0977585F" w14:textId="77777777" w:rsidR="00DD2662" w:rsidRPr="008A6EE8" w:rsidRDefault="00DD2662" w:rsidP="00DD2662">
      <w:pPr>
        <w:keepNext/>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38" w:name="_Toc86227332"/>
      <w:r w:rsidRPr="008A6EE8">
        <w:rPr>
          <w:b/>
          <w:bCs/>
          <w:szCs w:val="22"/>
          <w:lang w:val="fr-FR"/>
        </w:rPr>
        <w:t xml:space="preserve">Jalon </w:t>
      </w:r>
      <w:r w:rsidRPr="008A6EE8">
        <w:rPr>
          <w:b/>
          <w:bCs/>
          <w:caps/>
          <w:szCs w:val="22"/>
          <w:lang w:val="fr-FR"/>
        </w:rPr>
        <w:t>D.2</w:t>
      </w:r>
      <w:bookmarkEnd w:id="38"/>
    </w:p>
    <w:p w14:paraId="4285DE52" w14:textId="77777777" w:rsidR="00DD2662" w:rsidRPr="008A6EE8" w:rsidRDefault="00DD2662" w:rsidP="00DD2662">
      <w:pPr>
        <w:keepNext/>
        <w:kinsoku w:val="0"/>
        <w:overflowPunct w:val="0"/>
        <w:autoSpaceDE w:val="0"/>
        <w:autoSpaceDN w:val="0"/>
        <w:spacing w:before="360" w:after="120"/>
        <w:jc w:val="center"/>
        <w:rPr>
          <w:b/>
          <w:bCs/>
          <w:szCs w:val="22"/>
          <w:lang w:val="fr-FR"/>
        </w:rPr>
      </w:pPr>
      <w:r>
        <w:rPr>
          <w:rFonts w:asciiTheme="majorBidi" w:hAnsiTheme="majorBidi" w:cstheme="majorBidi"/>
          <w:b/>
          <w:szCs w:val="22"/>
          <w:lang w:val="fr-FR"/>
        </w:rPr>
        <w:t>TEXTE ORIGINAL</w:t>
      </w:r>
    </w:p>
    <w:p w14:paraId="24AED744" w14:textId="77777777" w:rsidR="00DD2662" w:rsidRPr="008A6EE8" w:rsidRDefault="00DD2662" w:rsidP="0055502A">
      <w:pPr>
        <w:pStyle w:val="Para1"/>
        <w:numPr>
          <w:ilvl w:val="0"/>
          <w:numId w:val="0"/>
        </w:numPr>
        <w:pBdr>
          <w:top w:val="single" w:sz="4" w:space="1" w:color="auto"/>
          <w:left w:val="single" w:sz="4" w:space="0" w:color="auto"/>
          <w:bottom w:val="single" w:sz="4" w:space="1" w:color="auto"/>
          <w:right w:val="single" w:sz="4" w:space="4" w:color="auto"/>
        </w:pBdr>
        <w:rPr>
          <w:lang w:val="fr-FR"/>
        </w:rPr>
      </w:pPr>
      <w:r w:rsidRPr="008A6EE8">
        <w:rPr>
          <w:lang w:val="fr-FR"/>
        </w:rPr>
        <w:t xml:space="preserve">D'autres moyens adéquats, notamment le renforcement et le développement des capacités, la coopération technique et scientifique et le </w:t>
      </w:r>
      <w:r>
        <w:rPr>
          <w:lang w:val="fr-FR"/>
        </w:rPr>
        <w:t>transfert de technologie</w:t>
      </w:r>
      <w:r w:rsidRPr="008A6EE8">
        <w:rPr>
          <w:lang w:val="fr-FR"/>
        </w:rPr>
        <w:t>s, sont disponibles et utilisés pour mettre en œuvre le cadre à l'horizon 2030.</w:t>
      </w:r>
    </w:p>
    <w:p w14:paraId="62851F9F" w14:textId="77777777" w:rsidR="00DD2662" w:rsidRPr="00815D4D" w:rsidRDefault="00DD2662" w:rsidP="00DD2662">
      <w:pPr>
        <w:keepNext/>
        <w:kinsoku w:val="0"/>
        <w:overflowPunct w:val="0"/>
        <w:autoSpaceDE w:val="0"/>
        <w:autoSpaceDN w:val="0"/>
        <w:spacing w:before="240" w:after="120"/>
        <w:jc w:val="center"/>
        <w:rPr>
          <w:b/>
          <w:bCs/>
          <w:szCs w:val="22"/>
          <w:lang w:val="fr-FR"/>
        </w:rPr>
      </w:pPr>
      <w:r w:rsidRPr="00815D4D">
        <w:rPr>
          <w:b/>
          <w:bCs/>
          <w:szCs w:val="22"/>
          <w:lang w:val="fr-FR"/>
        </w:rPr>
        <w:t>TEXTE COMPOSITE</w:t>
      </w:r>
    </w:p>
    <w:p w14:paraId="281B0163" w14:textId="77777777" w:rsidR="00DD2662" w:rsidRPr="00C40B25" w:rsidRDefault="00DD2662" w:rsidP="00DD2662">
      <w:pPr>
        <w:spacing w:before="120" w:after="120"/>
        <w:rPr>
          <w:szCs w:val="22"/>
          <w:lang w:val="fr-FR"/>
        </w:rPr>
      </w:pPr>
      <w:r w:rsidRPr="00C40B25">
        <w:rPr>
          <w:szCs w:val="22"/>
          <w:lang w:val="fr-FR"/>
        </w:rPr>
        <w:t>[</w:t>
      </w:r>
      <w:r>
        <w:rPr>
          <w:szCs w:val="22"/>
          <w:lang w:val="fr-FR"/>
        </w:rPr>
        <w:t xml:space="preserve">D’autres </w:t>
      </w:r>
      <w:r w:rsidRPr="00C40B25">
        <w:rPr>
          <w:szCs w:val="22"/>
          <w:lang w:val="fr-FR"/>
        </w:rPr>
        <w:t xml:space="preserve">moyens </w:t>
      </w:r>
      <w:r w:rsidRPr="0043741B">
        <w:rPr>
          <w:b/>
          <w:szCs w:val="22"/>
          <w:lang w:val="fr-FR"/>
        </w:rPr>
        <w:t>de mise en œuvre</w:t>
      </w:r>
      <w:r w:rsidRPr="00C40B25">
        <w:rPr>
          <w:szCs w:val="22"/>
          <w:lang w:val="fr-FR"/>
        </w:rPr>
        <w:t xml:space="preserve"> [</w:t>
      </w:r>
      <w:r>
        <w:rPr>
          <w:szCs w:val="22"/>
          <w:lang w:val="fr-FR"/>
        </w:rPr>
        <w:t>a</w:t>
      </w:r>
      <w:r w:rsidRPr="00C40B25">
        <w:rPr>
          <w:szCs w:val="22"/>
          <w:lang w:val="fr-FR"/>
        </w:rPr>
        <w:t>déquats][</w:t>
      </w:r>
      <w:r>
        <w:rPr>
          <w:b/>
          <w:bCs/>
          <w:szCs w:val="22"/>
          <w:lang w:val="fr-FR"/>
        </w:rPr>
        <w:t>a</w:t>
      </w:r>
      <w:r w:rsidRPr="00C40B25">
        <w:rPr>
          <w:b/>
          <w:bCs/>
          <w:szCs w:val="22"/>
          <w:lang w:val="fr-FR"/>
        </w:rPr>
        <w:t>ugmentés</w:t>
      </w:r>
      <w:r w:rsidRPr="00C40B25">
        <w:rPr>
          <w:szCs w:val="22"/>
          <w:lang w:val="fr-FR"/>
        </w:rPr>
        <w:t>][</w:t>
      </w:r>
      <w:r>
        <w:rPr>
          <w:b/>
          <w:bCs/>
          <w:szCs w:val="22"/>
          <w:lang w:val="fr-FR"/>
        </w:rPr>
        <w:t>s</w:t>
      </w:r>
      <w:r w:rsidRPr="00C40B25">
        <w:rPr>
          <w:b/>
          <w:bCs/>
          <w:szCs w:val="22"/>
          <w:lang w:val="fr-FR"/>
        </w:rPr>
        <w:t>uffisants</w:t>
      </w:r>
      <w:r w:rsidRPr="00C40B25">
        <w:rPr>
          <w:szCs w:val="22"/>
          <w:lang w:val="fr-FR"/>
        </w:rPr>
        <w:t>][</w:t>
      </w:r>
      <w:r>
        <w:rPr>
          <w:b/>
          <w:bCs/>
          <w:szCs w:val="22"/>
          <w:lang w:val="fr-FR"/>
        </w:rPr>
        <w:t>exhaustifs</w:t>
      </w:r>
      <w:r w:rsidRPr="00C40B25">
        <w:rPr>
          <w:b/>
          <w:bCs/>
          <w:szCs w:val="22"/>
          <w:lang w:val="fr-FR"/>
        </w:rPr>
        <w:t xml:space="preserve"> et robust</w:t>
      </w:r>
      <w:r>
        <w:rPr>
          <w:b/>
          <w:bCs/>
          <w:szCs w:val="22"/>
          <w:lang w:val="fr-FR"/>
        </w:rPr>
        <w:t>es</w:t>
      </w:r>
      <w:r w:rsidRPr="00C40B25">
        <w:rPr>
          <w:szCs w:val="22"/>
          <w:lang w:val="fr-FR"/>
        </w:rPr>
        <w:t>]</w:t>
      </w:r>
      <w:r>
        <w:rPr>
          <w:szCs w:val="22"/>
          <w:lang w:val="fr-FR"/>
        </w:rPr>
        <w:t xml:space="preserve"> </w:t>
      </w:r>
      <w:r>
        <w:rPr>
          <w:b/>
          <w:bCs/>
          <w:szCs w:val="22"/>
          <w:lang w:val="fr-FR"/>
        </w:rPr>
        <w:t>de toutes sources</w:t>
      </w:r>
      <w:r w:rsidRPr="00C40B25">
        <w:rPr>
          <w:szCs w:val="22"/>
          <w:lang w:val="fr-FR"/>
        </w:rPr>
        <w:t xml:space="preserve">, </w:t>
      </w:r>
      <w:r>
        <w:rPr>
          <w:szCs w:val="22"/>
          <w:lang w:val="fr-FR"/>
        </w:rPr>
        <w:t>notamment</w:t>
      </w:r>
      <w:r w:rsidRPr="00C40B25">
        <w:rPr>
          <w:szCs w:val="22"/>
          <w:lang w:val="fr-FR"/>
        </w:rPr>
        <w:t xml:space="preserve"> </w:t>
      </w:r>
      <w:r>
        <w:rPr>
          <w:szCs w:val="22"/>
          <w:lang w:val="fr-FR"/>
        </w:rPr>
        <w:t>le renforcement et le développement de capacités</w:t>
      </w:r>
      <w:r w:rsidRPr="00C40B25">
        <w:rPr>
          <w:szCs w:val="22"/>
          <w:lang w:val="fr-FR"/>
        </w:rPr>
        <w:t xml:space="preserve">, </w:t>
      </w:r>
      <w:r>
        <w:rPr>
          <w:szCs w:val="22"/>
          <w:lang w:val="fr-FR"/>
        </w:rPr>
        <w:t xml:space="preserve">la coopération </w:t>
      </w:r>
      <w:r>
        <w:rPr>
          <w:b/>
          <w:bCs/>
          <w:szCs w:val="22"/>
          <w:lang w:val="fr-FR"/>
        </w:rPr>
        <w:t>scientifique</w:t>
      </w:r>
      <w:r w:rsidRPr="00C40B25">
        <w:rPr>
          <w:b/>
          <w:bCs/>
          <w:szCs w:val="22"/>
          <w:lang w:val="fr-FR"/>
        </w:rPr>
        <w:t xml:space="preserve"> et </w:t>
      </w:r>
      <w:r>
        <w:rPr>
          <w:szCs w:val="22"/>
          <w:lang w:val="fr-FR"/>
        </w:rPr>
        <w:t>technique</w:t>
      </w:r>
      <w:r w:rsidRPr="00C40B25">
        <w:rPr>
          <w:szCs w:val="22"/>
          <w:lang w:val="fr-FR"/>
        </w:rPr>
        <w:t xml:space="preserve"> [</w:t>
      </w:r>
      <w:r>
        <w:rPr>
          <w:szCs w:val="22"/>
          <w:lang w:val="fr-FR"/>
        </w:rPr>
        <w:t>et scientifique</w:t>
      </w:r>
      <w:r w:rsidRPr="00C40B25">
        <w:rPr>
          <w:szCs w:val="22"/>
          <w:lang w:val="fr-FR"/>
        </w:rPr>
        <w:t>]</w:t>
      </w:r>
      <w:r>
        <w:rPr>
          <w:szCs w:val="22"/>
          <w:lang w:val="fr-FR"/>
        </w:rPr>
        <w:t xml:space="preserve"> [et] </w:t>
      </w:r>
      <w:r>
        <w:rPr>
          <w:b/>
          <w:szCs w:val="22"/>
          <w:lang w:val="fr-FR"/>
        </w:rPr>
        <w:t>l’exploration</w:t>
      </w:r>
      <w:r w:rsidRPr="00C40B25">
        <w:rPr>
          <w:b/>
          <w:bCs/>
          <w:szCs w:val="22"/>
          <w:lang w:val="fr-FR"/>
        </w:rPr>
        <w:t xml:space="preserve">, </w:t>
      </w:r>
      <w:r>
        <w:rPr>
          <w:b/>
          <w:bCs/>
          <w:szCs w:val="22"/>
          <w:lang w:val="fr-FR"/>
        </w:rPr>
        <w:t>le suivi</w:t>
      </w:r>
      <w:r w:rsidRPr="00C40B25">
        <w:rPr>
          <w:b/>
          <w:bCs/>
          <w:szCs w:val="22"/>
          <w:lang w:val="fr-FR"/>
        </w:rPr>
        <w:t xml:space="preserve">, </w:t>
      </w:r>
      <w:r>
        <w:rPr>
          <w:b/>
          <w:bCs/>
          <w:szCs w:val="22"/>
          <w:lang w:val="fr-FR"/>
        </w:rPr>
        <w:t>l’évaluation</w:t>
      </w:r>
      <w:r w:rsidRPr="00C40B25">
        <w:rPr>
          <w:b/>
          <w:bCs/>
          <w:szCs w:val="22"/>
          <w:lang w:val="fr-FR"/>
        </w:rPr>
        <w:t xml:space="preserve"> et </w:t>
      </w:r>
      <w:r>
        <w:rPr>
          <w:szCs w:val="22"/>
          <w:lang w:val="fr-FR"/>
        </w:rPr>
        <w:t>le t</w:t>
      </w:r>
      <w:r w:rsidRPr="00C40B25">
        <w:rPr>
          <w:szCs w:val="22"/>
          <w:lang w:val="fr-FR"/>
        </w:rPr>
        <w:t>ransfer</w:t>
      </w:r>
      <w:r>
        <w:rPr>
          <w:szCs w:val="22"/>
          <w:lang w:val="fr-FR"/>
        </w:rPr>
        <w:t>t de technologies</w:t>
      </w:r>
      <w:r w:rsidRPr="00C40B25">
        <w:rPr>
          <w:szCs w:val="22"/>
          <w:lang w:val="fr-FR"/>
        </w:rPr>
        <w:t xml:space="preserve"> [</w:t>
      </w:r>
      <w:r>
        <w:rPr>
          <w:b/>
          <w:bCs/>
          <w:szCs w:val="22"/>
          <w:lang w:val="fr-FR"/>
        </w:rPr>
        <w:t>et</w:t>
      </w:r>
      <w:r w:rsidRPr="00C40B25">
        <w:rPr>
          <w:b/>
          <w:bCs/>
          <w:szCs w:val="22"/>
          <w:lang w:val="fr-FR"/>
        </w:rPr>
        <w:t xml:space="preserve"> la gestion des connaissances</w:t>
      </w:r>
      <w:r w:rsidRPr="00C40B25">
        <w:rPr>
          <w:szCs w:val="22"/>
          <w:lang w:val="fr-FR"/>
        </w:rPr>
        <w:t>][</w:t>
      </w:r>
      <w:r>
        <w:rPr>
          <w:b/>
          <w:bCs/>
          <w:szCs w:val="22"/>
          <w:lang w:val="fr-FR"/>
        </w:rPr>
        <w:t>, sont en place</w:t>
      </w:r>
      <w:r w:rsidRPr="00C40B25">
        <w:rPr>
          <w:szCs w:val="22"/>
          <w:lang w:val="fr-FR"/>
        </w:rPr>
        <w:t>]</w:t>
      </w:r>
      <w:r>
        <w:rPr>
          <w:szCs w:val="22"/>
          <w:lang w:val="fr-FR"/>
        </w:rPr>
        <w:t xml:space="preserve"> pour</w:t>
      </w:r>
      <w:r w:rsidRPr="00C40B25">
        <w:rPr>
          <w:szCs w:val="22"/>
          <w:lang w:val="fr-FR"/>
        </w:rPr>
        <w:t xml:space="preserve"> mettre en </w:t>
      </w:r>
      <w:r>
        <w:rPr>
          <w:szCs w:val="22"/>
          <w:lang w:val="fr-FR"/>
        </w:rPr>
        <w:t>œuvre</w:t>
      </w:r>
      <w:r w:rsidRPr="00C40B25">
        <w:rPr>
          <w:szCs w:val="22"/>
          <w:lang w:val="fr-FR"/>
        </w:rPr>
        <w:t xml:space="preserve"> </w:t>
      </w:r>
      <w:r>
        <w:rPr>
          <w:szCs w:val="22"/>
          <w:lang w:val="fr-FR"/>
        </w:rPr>
        <w:t>le cadre</w:t>
      </w:r>
      <w:r w:rsidRPr="00C40B25">
        <w:rPr>
          <w:szCs w:val="22"/>
          <w:lang w:val="fr-FR"/>
        </w:rPr>
        <w:t xml:space="preserve"> [</w:t>
      </w:r>
      <w:r>
        <w:rPr>
          <w:szCs w:val="22"/>
          <w:lang w:val="fr-FR"/>
        </w:rPr>
        <w:t>à l’horizon</w:t>
      </w:r>
      <w:r w:rsidRPr="00C40B25">
        <w:rPr>
          <w:szCs w:val="22"/>
          <w:lang w:val="fr-FR"/>
        </w:rPr>
        <w:t xml:space="preserve">] </w:t>
      </w:r>
      <w:r>
        <w:rPr>
          <w:b/>
          <w:bCs/>
          <w:szCs w:val="22"/>
          <w:lang w:val="fr-FR"/>
        </w:rPr>
        <w:t>jusqu’en</w:t>
      </w:r>
      <w:r w:rsidRPr="00C40B25">
        <w:rPr>
          <w:szCs w:val="22"/>
          <w:lang w:val="fr-FR"/>
        </w:rPr>
        <w:t xml:space="preserve"> 2030 </w:t>
      </w:r>
      <w:r w:rsidRPr="0043741B">
        <w:rPr>
          <w:b/>
          <w:szCs w:val="22"/>
          <w:lang w:val="fr-FR"/>
        </w:rPr>
        <w:t>et</w:t>
      </w:r>
      <w:r w:rsidRPr="00C40B25">
        <w:rPr>
          <w:szCs w:val="22"/>
          <w:lang w:val="fr-FR"/>
        </w:rPr>
        <w:t xml:space="preserve"> </w:t>
      </w:r>
      <w:r w:rsidRPr="00C40B25">
        <w:rPr>
          <w:b/>
          <w:bCs/>
          <w:szCs w:val="22"/>
          <w:lang w:val="fr-FR"/>
        </w:rPr>
        <w:t>ces moyens</w:t>
      </w:r>
      <w:r>
        <w:rPr>
          <w:b/>
          <w:bCs/>
          <w:szCs w:val="22"/>
          <w:lang w:val="fr-FR"/>
        </w:rPr>
        <w:t xml:space="preserve"> sont appliqués</w:t>
      </w:r>
      <w:r w:rsidRPr="00C40B25">
        <w:rPr>
          <w:szCs w:val="22"/>
          <w:lang w:val="fr-FR"/>
        </w:rPr>
        <w:t xml:space="preserve"> [</w:t>
      </w:r>
      <w:r>
        <w:rPr>
          <w:szCs w:val="22"/>
          <w:lang w:val="fr-FR"/>
        </w:rPr>
        <w:t>sont disponibles</w:t>
      </w:r>
      <w:r w:rsidRPr="00C40B25">
        <w:rPr>
          <w:szCs w:val="22"/>
          <w:lang w:val="fr-FR"/>
        </w:rPr>
        <w:t xml:space="preserve"> et </w:t>
      </w:r>
      <w:r>
        <w:rPr>
          <w:szCs w:val="22"/>
          <w:lang w:val="fr-FR"/>
        </w:rPr>
        <w:t xml:space="preserve">utilisés </w:t>
      </w:r>
      <w:r w:rsidRPr="008569C9">
        <w:rPr>
          <w:b/>
          <w:szCs w:val="22"/>
          <w:lang w:val="fr-FR"/>
        </w:rPr>
        <w:t>de manière</w:t>
      </w:r>
      <w:r>
        <w:rPr>
          <w:szCs w:val="22"/>
          <w:lang w:val="fr-FR"/>
        </w:rPr>
        <w:t xml:space="preserve"> </w:t>
      </w:r>
      <w:r>
        <w:rPr>
          <w:b/>
          <w:bCs/>
          <w:szCs w:val="22"/>
          <w:lang w:val="fr-FR"/>
        </w:rPr>
        <w:t>effective</w:t>
      </w:r>
      <w:r w:rsidRPr="00C40B25">
        <w:rPr>
          <w:szCs w:val="22"/>
          <w:lang w:val="fr-FR"/>
        </w:rPr>
        <w:t>].]</w:t>
      </w:r>
    </w:p>
    <w:p w14:paraId="2F10F8A6" w14:textId="77777777" w:rsidR="00DD2662" w:rsidRPr="00815D4D" w:rsidRDefault="00DD2662" w:rsidP="00DD2662">
      <w:pPr>
        <w:keepNext/>
        <w:kinsoku w:val="0"/>
        <w:overflowPunct w:val="0"/>
        <w:autoSpaceDE w:val="0"/>
        <w:autoSpaceDN w:val="0"/>
        <w:spacing w:before="240" w:after="120"/>
        <w:jc w:val="center"/>
        <w:rPr>
          <w:b/>
          <w:bCs/>
          <w:szCs w:val="22"/>
          <w:lang w:val="fr-FR"/>
        </w:rPr>
      </w:pPr>
      <w:r w:rsidRPr="00815D4D">
        <w:rPr>
          <w:b/>
          <w:bCs/>
          <w:szCs w:val="22"/>
          <w:lang w:val="fr-FR"/>
        </w:rPr>
        <w:t>PROPOSITIONS DES PARTIES</w:t>
      </w:r>
    </w:p>
    <w:p w14:paraId="391FCF4C" w14:textId="77777777" w:rsidR="00DD2662" w:rsidRPr="00E41928" w:rsidRDefault="00DD2662" w:rsidP="0055502A">
      <w:pPr>
        <w:pStyle w:val="Para1"/>
        <w:keepNext/>
        <w:numPr>
          <w:ilvl w:val="0"/>
          <w:numId w:val="0"/>
        </w:numPr>
        <w:tabs>
          <w:tab w:val="left" w:pos="426"/>
        </w:tabs>
        <w:rPr>
          <w:lang w:val="fr-FR"/>
        </w:rPr>
      </w:pPr>
      <w:r w:rsidRPr="00E41928">
        <w:rPr>
          <w:rFonts w:eastAsiaTheme="minorHAnsi"/>
          <w:b/>
          <w:bCs/>
          <w:u w:val="single"/>
          <w:lang w:val="fr-FR"/>
        </w:rPr>
        <w:t>Australie</w:t>
      </w:r>
      <w:r w:rsidRPr="00E41928">
        <w:rPr>
          <w:rFonts w:eastAsiaTheme="minorHAnsi"/>
          <w:b/>
          <w:bCs/>
          <w:lang w:val="fr-FR"/>
        </w:rPr>
        <w:t>:</w:t>
      </w:r>
      <w:r w:rsidRPr="00E41928">
        <w:rPr>
          <w:rFonts w:eastAsiaTheme="minorHAnsi"/>
          <w:lang w:val="fr-FR"/>
        </w:rPr>
        <w:t xml:space="preserve"> </w:t>
      </w:r>
      <w:r>
        <w:rPr>
          <w:lang w:val="fr-FR"/>
        </w:rPr>
        <w:t>D’autres moyens</w:t>
      </w:r>
      <w:r w:rsidRPr="008569C9">
        <w:rPr>
          <w:strike/>
          <w:lang w:val="fr-FR"/>
        </w:rPr>
        <w:t xml:space="preserve"> </w:t>
      </w:r>
      <w:r>
        <w:rPr>
          <w:strike/>
          <w:lang w:val="fr-FR"/>
        </w:rPr>
        <w:t>a</w:t>
      </w:r>
      <w:r w:rsidRPr="00E41928">
        <w:rPr>
          <w:strike/>
          <w:lang w:val="fr-FR"/>
        </w:rPr>
        <w:t>déquats</w:t>
      </w:r>
      <w:r w:rsidRPr="00E41928">
        <w:rPr>
          <w:lang w:val="fr-FR"/>
        </w:rPr>
        <w:t xml:space="preserve"> </w:t>
      </w:r>
      <w:r>
        <w:rPr>
          <w:b/>
          <w:bCs/>
          <w:lang w:val="fr-FR"/>
        </w:rPr>
        <w:t>a</w:t>
      </w:r>
      <w:r w:rsidRPr="00E41928">
        <w:rPr>
          <w:b/>
          <w:bCs/>
          <w:lang w:val="fr-FR"/>
        </w:rPr>
        <w:t>ugmentés</w:t>
      </w:r>
      <w:r w:rsidRPr="00E41928">
        <w:rPr>
          <w:lang w:val="fr-FR"/>
        </w:rPr>
        <w:t xml:space="preserve"> </w:t>
      </w:r>
      <w:r>
        <w:rPr>
          <w:b/>
          <w:bCs/>
          <w:lang w:val="fr-FR"/>
        </w:rPr>
        <w:t>de toutes sources</w:t>
      </w:r>
      <w:r w:rsidRPr="00E41928">
        <w:rPr>
          <w:lang w:val="fr-FR"/>
        </w:rPr>
        <w:t xml:space="preserve">, </w:t>
      </w:r>
      <w:r>
        <w:rPr>
          <w:lang w:val="fr-FR"/>
        </w:rPr>
        <w:t>notamment</w:t>
      </w:r>
      <w:r w:rsidRPr="00E41928">
        <w:rPr>
          <w:lang w:val="fr-FR"/>
        </w:rPr>
        <w:t xml:space="preserve"> </w:t>
      </w:r>
      <w:r>
        <w:rPr>
          <w:lang w:val="fr-FR"/>
        </w:rPr>
        <w:t>le renforcement et le développement de capacités</w:t>
      </w:r>
      <w:r w:rsidRPr="00E41928">
        <w:rPr>
          <w:lang w:val="fr-FR"/>
        </w:rPr>
        <w:t xml:space="preserve">, </w:t>
      </w:r>
      <w:r>
        <w:rPr>
          <w:lang w:val="fr-FR"/>
        </w:rPr>
        <w:t>la coopération technique et scientifique</w:t>
      </w:r>
      <w:r w:rsidRPr="00E41928">
        <w:rPr>
          <w:lang w:val="fr-FR"/>
        </w:rPr>
        <w:t xml:space="preserve"> et le </w:t>
      </w:r>
      <w:r>
        <w:rPr>
          <w:lang w:val="fr-FR"/>
        </w:rPr>
        <w:t>transfert de technologies pour mettre en œuvre le cadre</w:t>
      </w:r>
      <w:r w:rsidRPr="003F3698">
        <w:rPr>
          <w:lang w:val="fr-FR"/>
        </w:rPr>
        <w:t xml:space="preserve"> </w:t>
      </w:r>
      <w:r>
        <w:rPr>
          <w:lang w:val="fr-FR"/>
        </w:rPr>
        <w:t xml:space="preserve">à l’horizon </w:t>
      </w:r>
      <w:r w:rsidRPr="004F280D">
        <w:rPr>
          <w:lang w:val="fr-FR"/>
        </w:rPr>
        <w:t xml:space="preserve">2030 </w:t>
      </w:r>
      <w:r>
        <w:rPr>
          <w:lang w:val="fr-FR"/>
        </w:rPr>
        <w:t>sont disponibles et utilisés</w:t>
      </w:r>
      <w:r w:rsidRPr="00E41928">
        <w:rPr>
          <w:lang w:val="fr-FR"/>
        </w:rPr>
        <w:t>.</w:t>
      </w:r>
    </w:p>
    <w:p w14:paraId="14606C08" w14:textId="77F0B3E0" w:rsidR="00DD2662" w:rsidRPr="004F280D" w:rsidRDefault="00DD2662" w:rsidP="00DD2662">
      <w:pPr>
        <w:spacing w:before="120" w:after="120"/>
        <w:rPr>
          <w:szCs w:val="22"/>
          <w:lang w:val="fr-FR"/>
        </w:rPr>
      </w:pPr>
      <w:r w:rsidRPr="004F280D">
        <w:rPr>
          <w:b/>
          <w:bCs/>
          <w:szCs w:val="22"/>
          <w:u w:val="single"/>
          <w:lang w:val="fr-FR"/>
        </w:rPr>
        <w:t>Bolivie (</w:t>
      </w:r>
      <w:r w:rsidR="00AE2AFD">
        <w:rPr>
          <w:b/>
          <w:bCs/>
          <w:szCs w:val="22"/>
          <w:u w:val="single"/>
          <w:lang w:val="fr-FR"/>
        </w:rPr>
        <w:t>État</w:t>
      </w:r>
      <w:r w:rsidRPr="004F280D">
        <w:rPr>
          <w:b/>
          <w:bCs/>
          <w:szCs w:val="22"/>
          <w:u w:val="single"/>
          <w:lang w:val="fr-FR"/>
        </w:rPr>
        <w:t xml:space="preserve"> plurinational de)</w:t>
      </w:r>
      <w:r w:rsidRPr="004F280D">
        <w:rPr>
          <w:b/>
          <w:bCs/>
          <w:szCs w:val="22"/>
          <w:lang w:val="fr-FR"/>
        </w:rPr>
        <w:t>:</w:t>
      </w:r>
      <w:r w:rsidRPr="004F280D">
        <w:rPr>
          <w:szCs w:val="22"/>
          <w:lang w:val="fr-FR"/>
        </w:rPr>
        <w:t xml:space="preserve"> </w:t>
      </w:r>
      <w:r>
        <w:rPr>
          <w:szCs w:val="22"/>
          <w:lang w:val="fr-FR"/>
        </w:rPr>
        <w:t xml:space="preserve">D’autres </w:t>
      </w:r>
      <w:r w:rsidRPr="004F280D">
        <w:rPr>
          <w:szCs w:val="22"/>
          <w:lang w:val="fr-FR"/>
        </w:rPr>
        <w:t xml:space="preserve">moyens de mise en </w:t>
      </w:r>
      <w:r>
        <w:rPr>
          <w:szCs w:val="22"/>
          <w:lang w:val="fr-FR"/>
        </w:rPr>
        <w:t>œuvre</w:t>
      </w:r>
      <w:r w:rsidRPr="008569C9">
        <w:rPr>
          <w:szCs w:val="22"/>
          <w:lang w:val="fr-FR"/>
        </w:rPr>
        <w:t xml:space="preserve"> </w:t>
      </w:r>
      <w:r>
        <w:rPr>
          <w:szCs w:val="22"/>
          <w:lang w:val="fr-FR"/>
        </w:rPr>
        <w:t>adéquats</w:t>
      </w:r>
      <w:r w:rsidRPr="004F280D">
        <w:rPr>
          <w:szCs w:val="22"/>
          <w:lang w:val="fr-FR"/>
        </w:rPr>
        <w:t xml:space="preserve">, </w:t>
      </w:r>
      <w:r>
        <w:rPr>
          <w:szCs w:val="22"/>
          <w:lang w:val="fr-FR"/>
        </w:rPr>
        <w:t>notamment</w:t>
      </w:r>
      <w:r w:rsidRPr="004F280D">
        <w:rPr>
          <w:szCs w:val="22"/>
          <w:lang w:val="fr-FR"/>
        </w:rPr>
        <w:t xml:space="preserve"> </w:t>
      </w:r>
      <w:r>
        <w:rPr>
          <w:szCs w:val="22"/>
          <w:lang w:val="fr-FR"/>
        </w:rPr>
        <w:t>le renforcement et le développement de capacités</w:t>
      </w:r>
      <w:r w:rsidRPr="004F280D">
        <w:rPr>
          <w:szCs w:val="22"/>
          <w:lang w:val="fr-FR"/>
        </w:rPr>
        <w:t xml:space="preserve">, </w:t>
      </w:r>
      <w:r>
        <w:rPr>
          <w:szCs w:val="22"/>
          <w:lang w:val="fr-FR"/>
        </w:rPr>
        <w:t>la coopération technique et scientifique</w:t>
      </w:r>
      <w:r w:rsidRPr="004F280D">
        <w:rPr>
          <w:szCs w:val="22"/>
          <w:lang w:val="fr-FR"/>
        </w:rPr>
        <w:t xml:space="preserve"> et </w:t>
      </w:r>
      <w:r>
        <w:rPr>
          <w:b/>
          <w:bCs/>
          <w:szCs w:val="22"/>
          <w:lang w:val="fr-FR"/>
        </w:rPr>
        <w:t>l’exploration</w:t>
      </w:r>
      <w:r w:rsidRPr="004F280D">
        <w:rPr>
          <w:b/>
          <w:bCs/>
          <w:szCs w:val="22"/>
          <w:lang w:val="fr-FR"/>
        </w:rPr>
        <w:t xml:space="preserve">, </w:t>
      </w:r>
      <w:r>
        <w:rPr>
          <w:b/>
          <w:bCs/>
          <w:szCs w:val="22"/>
          <w:lang w:val="fr-FR"/>
        </w:rPr>
        <w:t>le suivi</w:t>
      </w:r>
      <w:r w:rsidRPr="004F280D">
        <w:rPr>
          <w:b/>
          <w:bCs/>
          <w:szCs w:val="22"/>
          <w:lang w:val="fr-FR"/>
        </w:rPr>
        <w:t xml:space="preserve">, </w:t>
      </w:r>
      <w:r>
        <w:rPr>
          <w:b/>
          <w:bCs/>
          <w:szCs w:val="22"/>
          <w:lang w:val="fr-FR"/>
        </w:rPr>
        <w:t>l’évaluation</w:t>
      </w:r>
      <w:r w:rsidRPr="004F280D">
        <w:rPr>
          <w:szCs w:val="22"/>
          <w:lang w:val="fr-FR"/>
        </w:rPr>
        <w:t xml:space="preserve"> </w:t>
      </w:r>
      <w:r w:rsidRPr="008569C9">
        <w:rPr>
          <w:b/>
          <w:szCs w:val="22"/>
          <w:lang w:val="fr-FR"/>
        </w:rPr>
        <w:t xml:space="preserve">et le transfert de technologies </w:t>
      </w:r>
      <w:r>
        <w:rPr>
          <w:szCs w:val="22"/>
          <w:lang w:val="fr-FR"/>
        </w:rPr>
        <w:t>pour</w:t>
      </w:r>
      <w:r w:rsidRPr="004F280D">
        <w:rPr>
          <w:szCs w:val="22"/>
          <w:lang w:val="fr-FR"/>
        </w:rPr>
        <w:t xml:space="preserve"> </w:t>
      </w:r>
      <w:r>
        <w:rPr>
          <w:szCs w:val="22"/>
          <w:lang w:val="fr-FR"/>
        </w:rPr>
        <w:t xml:space="preserve">mettre en œuvre le cadre à l’horizon </w:t>
      </w:r>
      <w:r w:rsidRPr="004F280D">
        <w:rPr>
          <w:szCs w:val="22"/>
          <w:lang w:val="fr-FR"/>
        </w:rPr>
        <w:t xml:space="preserve">2030 </w:t>
      </w:r>
      <w:r>
        <w:rPr>
          <w:szCs w:val="22"/>
          <w:lang w:val="fr-FR"/>
        </w:rPr>
        <w:t>sont disponibles et utilisés</w:t>
      </w:r>
      <w:r w:rsidRPr="004F280D">
        <w:rPr>
          <w:szCs w:val="22"/>
          <w:lang w:val="fr-FR"/>
        </w:rPr>
        <w:t>.</w:t>
      </w:r>
    </w:p>
    <w:p w14:paraId="521D2514" w14:textId="77777777" w:rsidR="00DD2662" w:rsidRPr="004F280D" w:rsidRDefault="00DD2662" w:rsidP="0055502A">
      <w:pPr>
        <w:pStyle w:val="Para1"/>
        <w:numPr>
          <w:ilvl w:val="0"/>
          <w:numId w:val="0"/>
        </w:numPr>
        <w:rPr>
          <w:lang w:val="fr-FR"/>
        </w:rPr>
      </w:pPr>
      <w:r>
        <w:rPr>
          <w:rFonts w:eastAsiaTheme="minorEastAsia"/>
          <w:b/>
          <w:bCs/>
          <w:u w:val="single"/>
          <w:lang w:val="fr-FR"/>
        </w:rPr>
        <w:lastRenderedPageBreak/>
        <w:t>Équateur</w:t>
      </w:r>
      <w:r w:rsidRPr="004F280D">
        <w:rPr>
          <w:rFonts w:eastAsiaTheme="minorEastAsia"/>
          <w:b/>
          <w:bCs/>
          <w:lang w:val="fr-FR"/>
        </w:rPr>
        <w:t xml:space="preserve">: </w:t>
      </w:r>
      <w:r>
        <w:rPr>
          <w:lang w:val="fr-FR"/>
        </w:rPr>
        <w:t>D’autres moyens</w:t>
      </w:r>
      <w:r w:rsidRPr="003F3698">
        <w:rPr>
          <w:lang w:val="fr-FR"/>
        </w:rPr>
        <w:t xml:space="preserve"> </w:t>
      </w:r>
      <w:r>
        <w:rPr>
          <w:strike/>
          <w:lang w:val="fr-FR"/>
        </w:rPr>
        <w:t>adéquats</w:t>
      </w:r>
      <w:r w:rsidRPr="004F280D">
        <w:rPr>
          <w:lang w:val="fr-FR"/>
        </w:rPr>
        <w:t xml:space="preserve"> </w:t>
      </w:r>
      <w:r>
        <w:rPr>
          <w:b/>
          <w:bCs/>
          <w:lang w:val="fr-FR"/>
        </w:rPr>
        <w:t>suffisants</w:t>
      </w:r>
      <w:r w:rsidRPr="004F280D">
        <w:rPr>
          <w:lang w:val="fr-FR"/>
        </w:rPr>
        <w:t xml:space="preserve">, </w:t>
      </w:r>
      <w:r>
        <w:rPr>
          <w:lang w:val="fr-FR"/>
        </w:rPr>
        <w:t>notamment</w:t>
      </w:r>
      <w:r w:rsidRPr="004F280D">
        <w:rPr>
          <w:lang w:val="fr-FR"/>
        </w:rPr>
        <w:t xml:space="preserve"> </w:t>
      </w:r>
      <w:r>
        <w:rPr>
          <w:lang w:val="fr-FR"/>
        </w:rPr>
        <w:t>le renforcement et le développement de capacités</w:t>
      </w:r>
      <w:r w:rsidRPr="004F280D">
        <w:rPr>
          <w:lang w:val="fr-FR"/>
        </w:rPr>
        <w:t>,</w:t>
      </w:r>
      <w:r>
        <w:rPr>
          <w:lang w:val="fr-FR"/>
        </w:rPr>
        <w:t xml:space="preserve"> la coopération</w:t>
      </w:r>
      <w:r w:rsidRPr="004F280D">
        <w:rPr>
          <w:lang w:val="fr-FR"/>
        </w:rPr>
        <w:t xml:space="preserve"> </w:t>
      </w:r>
      <w:r>
        <w:rPr>
          <w:b/>
          <w:bCs/>
          <w:lang w:val="fr-FR"/>
        </w:rPr>
        <w:t>scientifique</w:t>
      </w:r>
      <w:r w:rsidRPr="004F280D">
        <w:rPr>
          <w:b/>
          <w:bCs/>
          <w:lang w:val="fr-FR"/>
        </w:rPr>
        <w:t xml:space="preserve"> et </w:t>
      </w:r>
      <w:r>
        <w:rPr>
          <w:lang w:val="fr-FR"/>
        </w:rPr>
        <w:t>technique</w:t>
      </w:r>
      <w:r w:rsidRPr="004F280D">
        <w:rPr>
          <w:lang w:val="fr-FR"/>
        </w:rPr>
        <w:t xml:space="preserve"> </w:t>
      </w:r>
      <w:r w:rsidRPr="003F3698">
        <w:rPr>
          <w:strike/>
          <w:lang w:val="fr-FR"/>
        </w:rPr>
        <w:t xml:space="preserve">et </w:t>
      </w:r>
      <w:r>
        <w:rPr>
          <w:strike/>
          <w:lang w:val="fr-FR"/>
        </w:rPr>
        <w:t>scientifique,</w:t>
      </w:r>
      <w:r w:rsidRPr="004F280D">
        <w:rPr>
          <w:lang w:val="fr-FR"/>
        </w:rPr>
        <w:t xml:space="preserve"> et </w:t>
      </w:r>
      <w:r>
        <w:rPr>
          <w:lang w:val="fr-FR"/>
        </w:rPr>
        <w:t>le transfert de technologies</w:t>
      </w:r>
      <w:r w:rsidRPr="004F280D">
        <w:rPr>
          <w:lang w:val="fr-FR"/>
        </w:rPr>
        <w:t xml:space="preserve">, </w:t>
      </w:r>
      <w:r>
        <w:rPr>
          <w:b/>
          <w:bCs/>
          <w:lang w:val="fr-FR"/>
        </w:rPr>
        <w:t>sont en place pour</w:t>
      </w:r>
      <w:r w:rsidRPr="004F280D">
        <w:rPr>
          <w:lang w:val="fr-FR"/>
        </w:rPr>
        <w:t xml:space="preserve"> </w:t>
      </w:r>
      <w:r>
        <w:rPr>
          <w:lang w:val="fr-FR"/>
        </w:rPr>
        <w:t>mettre en œuvre le cadre</w:t>
      </w:r>
      <w:r w:rsidRPr="004F280D">
        <w:rPr>
          <w:lang w:val="fr-FR"/>
        </w:rPr>
        <w:t xml:space="preserve"> </w:t>
      </w:r>
      <w:r>
        <w:rPr>
          <w:strike/>
          <w:lang w:val="fr-FR"/>
        </w:rPr>
        <w:t>à l’horizon</w:t>
      </w:r>
      <w:r w:rsidRPr="003F3698">
        <w:rPr>
          <w:lang w:val="fr-FR"/>
        </w:rPr>
        <w:t xml:space="preserve"> </w:t>
      </w:r>
      <w:r>
        <w:rPr>
          <w:b/>
          <w:bCs/>
          <w:lang w:val="fr-FR"/>
        </w:rPr>
        <w:t>jusqu’en</w:t>
      </w:r>
      <w:r w:rsidRPr="004F280D">
        <w:rPr>
          <w:lang w:val="fr-FR"/>
        </w:rPr>
        <w:t xml:space="preserve"> 2030 et </w:t>
      </w:r>
      <w:r>
        <w:rPr>
          <w:b/>
          <w:bCs/>
          <w:lang w:val="fr-FR"/>
        </w:rPr>
        <w:t>ces moyens sont appliqués</w:t>
      </w:r>
      <w:r w:rsidRPr="004F280D">
        <w:rPr>
          <w:b/>
          <w:bCs/>
          <w:lang w:val="fr-FR"/>
        </w:rPr>
        <w:t xml:space="preserve"> </w:t>
      </w:r>
      <w:r>
        <w:rPr>
          <w:strike/>
          <w:lang w:val="fr-FR"/>
        </w:rPr>
        <w:t>sont disponibles et utilisés</w:t>
      </w:r>
      <w:r w:rsidRPr="004F280D">
        <w:rPr>
          <w:lang w:val="fr-FR"/>
        </w:rPr>
        <w:t>.</w:t>
      </w:r>
    </w:p>
    <w:p w14:paraId="4324569E" w14:textId="77777777" w:rsidR="00DD2662" w:rsidRPr="004F280D" w:rsidRDefault="00DD2662" w:rsidP="0055502A">
      <w:pPr>
        <w:pStyle w:val="Para1"/>
        <w:keepNext/>
        <w:numPr>
          <w:ilvl w:val="0"/>
          <w:numId w:val="0"/>
        </w:numPr>
        <w:tabs>
          <w:tab w:val="left" w:pos="426"/>
        </w:tabs>
        <w:rPr>
          <w:rFonts w:eastAsia="Arial"/>
          <w:lang w:val="fr-FR"/>
        </w:rPr>
      </w:pPr>
      <w:r w:rsidRPr="004F280D">
        <w:rPr>
          <w:rFonts w:eastAsia="Arial"/>
          <w:b/>
          <w:bCs/>
          <w:color w:val="000000" w:themeColor="text1"/>
          <w:u w:val="single"/>
          <w:lang w:val="fr-FR"/>
        </w:rPr>
        <w:t>Inde</w:t>
      </w:r>
      <w:r w:rsidRPr="004F280D">
        <w:rPr>
          <w:rFonts w:eastAsia="Arial"/>
          <w:b/>
          <w:bCs/>
          <w:color w:val="000000" w:themeColor="text1"/>
          <w:lang w:val="fr-FR"/>
        </w:rPr>
        <w:t>:</w:t>
      </w:r>
      <w:r w:rsidRPr="004F280D">
        <w:rPr>
          <w:rFonts w:eastAsia="Arial"/>
          <w:color w:val="000000" w:themeColor="text1"/>
          <w:lang w:val="fr-FR"/>
        </w:rPr>
        <w:t xml:space="preserve"> </w:t>
      </w:r>
      <w:r>
        <w:rPr>
          <w:rFonts w:eastAsia="Arial"/>
          <w:lang w:val="fr-FR"/>
        </w:rPr>
        <w:t>D’autres moyens</w:t>
      </w:r>
      <w:r w:rsidRPr="00AC436F">
        <w:rPr>
          <w:rFonts w:eastAsia="Arial"/>
          <w:b/>
          <w:bCs/>
          <w:lang w:val="fr-FR"/>
        </w:rPr>
        <w:t xml:space="preserve"> </w:t>
      </w:r>
      <w:r>
        <w:rPr>
          <w:rFonts w:eastAsia="Arial"/>
          <w:b/>
          <w:bCs/>
          <w:lang w:val="fr-FR"/>
        </w:rPr>
        <w:t>exhaustifs</w:t>
      </w:r>
      <w:r w:rsidRPr="004F280D">
        <w:rPr>
          <w:rFonts w:eastAsia="Arial"/>
          <w:b/>
          <w:bCs/>
          <w:lang w:val="fr-FR"/>
        </w:rPr>
        <w:t xml:space="preserve"> et robust</w:t>
      </w:r>
      <w:r>
        <w:rPr>
          <w:rFonts w:eastAsia="Arial"/>
          <w:b/>
          <w:bCs/>
          <w:lang w:val="fr-FR"/>
        </w:rPr>
        <w:t xml:space="preserve">es </w:t>
      </w:r>
      <w:r>
        <w:rPr>
          <w:rFonts w:eastAsia="Arial"/>
          <w:strike/>
          <w:lang w:val="fr-FR"/>
        </w:rPr>
        <w:t>adéquats</w:t>
      </w:r>
      <w:r w:rsidRPr="004F280D">
        <w:rPr>
          <w:rFonts w:eastAsia="Arial"/>
          <w:lang w:val="fr-FR"/>
        </w:rPr>
        <w:t xml:space="preserve">, </w:t>
      </w:r>
      <w:r>
        <w:rPr>
          <w:rFonts w:eastAsia="Arial"/>
          <w:lang w:val="fr-FR"/>
        </w:rPr>
        <w:t>notamment</w:t>
      </w:r>
      <w:r w:rsidRPr="004F280D">
        <w:rPr>
          <w:rFonts w:eastAsia="Arial"/>
          <w:lang w:val="fr-FR"/>
        </w:rPr>
        <w:t xml:space="preserve"> </w:t>
      </w:r>
      <w:r>
        <w:rPr>
          <w:rFonts w:eastAsia="Arial"/>
          <w:lang w:val="fr-FR"/>
        </w:rPr>
        <w:t>le renforcement et le développement de capacités</w:t>
      </w:r>
      <w:r w:rsidRPr="004F280D">
        <w:rPr>
          <w:rFonts w:eastAsia="Arial"/>
          <w:lang w:val="fr-FR"/>
        </w:rPr>
        <w:t xml:space="preserve">, </w:t>
      </w:r>
      <w:r>
        <w:rPr>
          <w:rFonts w:eastAsia="Arial"/>
          <w:lang w:val="fr-FR"/>
        </w:rPr>
        <w:t>la coopération technique et scientifique</w:t>
      </w:r>
      <w:r w:rsidRPr="004F280D">
        <w:rPr>
          <w:rFonts w:eastAsia="Arial"/>
          <w:lang w:val="fr-FR"/>
        </w:rPr>
        <w:t xml:space="preserve"> et </w:t>
      </w:r>
      <w:r>
        <w:rPr>
          <w:rFonts w:eastAsia="Arial"/>
          <w:lang w:val="fr-FR"/>
        </w:rPr>
        <w:t>le transfert de technologies pour mettre en œuvre le cadre à l’horizon</w:t>
      </w:r>
      <w:r w:rsidRPr="004F280D">
        <w:rPr>
          <w:rFonts w:eastAsia="Arial"/>
          <w:lang w:val="fr-FR"/>
        </w:rPr>
        <w:t xml:space="preserve"> 2030 </w:t>
      </w:r>
      <w:r>
        <w:rPr>
          <w:rFonts w:eastAsia="Arial"/>
          <w:lang w:val="fr-FR"/>
        </w:rPr>
        <w:t>sont disponibles et utilisés.</w:t>
      </w:r>
    </w:p>
    <w:p w14:paraId="641BC9E2" w14:textId="77777777" w:rsidR="00DD2662" w:rsidRDefault="00DD2662" w:rsidP="00DD2662">
      <w:pPr>
        <w:rPr>
          <w:i/>
          <w:iCs/>
          <w:szCs w:val="22"/>
          <w:lang w:val="fr-FR"/>
        </w:rPr>
      </w:pPr>
      <w:r w:rsidRPr="0098494A">
        <w:rPr>
          <w:b/>
          <w:bCs/>
          <w:szCs w:val="22"/>
          <w:u w:val="single"/>
          <w:lang w:val="fr-FR"/>
        </w:rPr>
        <w:t>Mexique</w:t>
      </w:r>
      <w:r w:rsidRPr="0098494A">
        <w:rPr>
          <w:b/>
          <w:bCs/>
          <w:szCs w:val="22"/>
          <w:lang w:val="fr-FR"/>
        </w:rPr>
        <w:t xml:space="preserve">: </w:t>
      </w:r>
      <w:r>
        <w:rPr>
          <w:i/>
          <w:iCs/>
          <w:szCs w:val="22"/>
          <w:lang w:val="fr-FR"/>
        </w:rPr>
        <w:t>Proposition de suppression de tous les jalons.</w:t>
      </w:r>
    </w:p>
    <w:p w14:paraId="191CBED1" w14:textId="50CB821E" w:rsidR="00DD2662" w:rsidRPr="002626FB" w:rsidRDefault="00DD2662" w:rsidP="0055502A">
      <w:pPr>
        <w:pStyle w:val="Para1"/>
        <w:keepNext/>
        <w:numPr>
          <w:ilvl w:val="0"/>
          <w:numId w:val="0"/>
        </w:numPr>
        <w:tabs>
          <w:tab w:val="left" w:pos="426"/>
        </w:tabs>
        <w:rPr>
          <w:rFonts w:eastAsia="Arial"/>
          <w:color w:val="000000" w:themeColor="text1"/>
          <w:lang w:val="fr-FR"/>
        </w:rPr>
      </w:pPr>
      <w:r w:rsidRPr="004F280D">
        <w:rPr>
          <w:b/>
          <w:bCs/>
          <w:u w:val="single"/>
          <w:lang w:val="fr-FR"/>
        </w:rPr>
        <w:t xml:space="preserve">Union européenne </w:t>
      </w:r>
      <w:r w:rsidRPr="004F280D">
        <w:rPr>
          <w:rFonts w:eastAsiaTheme="minorEastAsia"/>
          <w:b/>
          <w:bCs/>
          <w:u w:val="single"/>
          <w:lang w:val="fr-FR"/>
        </w:rPr>
        <w:t xml:space="preserve">et ses </w:t>
      </w:r>
      <w:r w:rsidR="00AE2AFD">
        <w:rPr>
          <w:rFonts w:eastAsiaTheme="minorEastAsia"/>
          <w:b/>
          <w:bCs/>
          <w:u w:val="single"/>
          <w:lang w:val="fr-FR"/>
        </w:rPr>
        <w:t>État</w:t>
      </w:r>
      <w:r w:rsidRPr="004F280D">
        <w:rPr>
          <w:rFonts w:eastAsiaTheme="minorEastAsia"/>
          <w:b/>
          <w:bCs/>
          <w:u w:val="single"/>
          <w:lang w:val="fr-FR"/>
        </w:rPr>
        <w:t>s membres</w:t>
      </w:r>
      <w:r w:rsidRPr="004F280D">
        <w:rPr>
          <w:rFonts w:eastAsia="Arial"/>
          <w:color w:val="000000" w:themeColor="text1"/>
          <w:lang w:val="fr-FR"/>
        </w:rPr>
        <w:t xml:space="preserve">: </w:t>
      </w:r>
      <w:r>
        <w:rPr>
          <w:rFonts w:eastAsia="Arial"/>
          <w:color w:val="000000" w:themeColor="text1"/>
          <w:lang w:val="fr-FR"/>
        </w:rPr>
        <w:t xml:space="preserve">D’autres </w:t>
      </w:r>
      <w:r w:rsidRPr="004F280D">
        <w:rPr>
          <w:rFonts w:eastAsia="Arial"/>
          <w:color w:val="000000" w:themeColor="text1"/>
          <w:lang w:val="fr-FR"/>
        </w:rPr>
        <w:t xml:space="preserve">moyens </w:t>
      </w:r>
      <w:r w:rsidRPr="003F3698">
        <w:rPr>
          <w:rFonts w:eastAsia="Arial"/>
          <w:b/>
          <w:color w:val="000000" w:themeColor="text1"/>
          <w:lang w:val="fr-FR"/>
        </w:rPr>
        <w:t>de mise en œuvre</w:t>
      </w:r>
      <w:r>
        <w:rPr>
          <w:rFonts w:eastAsia="Arial"/>
          <w:color w:val="000000" w:themeColor="text1"/>
          <w:lang w:val="fr-FR"/>
        </w:rPr>
        <w:t xml:space="preserve"> adéquats</w:t>
      </w:r>
      <w:r w:rsidRPr="004F280D">
        <w:rPr>
          <w:rFonts w:eastAsia="Arial"/>
          <w:color w:val="000000" w:themeColor="text1"/>
          <w:lang w:val="fr-FR"/>
        </w:rPr>
        <w:t xml:space="preserve">, </w:t>
      </w:r>
      <w:r>
        <w:rPr>
          <w:rFonts w:eastAsia="Arial"/>
          <w:color w:val="000000" w:themeColor="text1"/>
          <w:lang w:val="fr-FR"/>
        </w:rPr>
        <w:t>notamment</w:t>
      </w:r>
      <w:r w:rsidRPr="004F280D">
        <w:rPr>
          <w:rFonts w:eastAsia="Arial"/>
          <w:color w:val="000000" w:themeColor="text1"/>
          <w:lang w:val="fr-FR"/>
        </w:rPr>
        <w:t xml:space="preserve"> </w:t>
      </w:r>
      <w:r>
        <w:rPr>
          <w:rFonts w:eastAsia="Arial"/>
          <w:color w:val="000000" w:themeColor="text1"/>
          <w:lang w:val="fr-FR"/>
        </w:rPr>
        <w:t>le renforcement et le développement de capacités</w:t>
      </w:r>
      <w:r w:rsidRPr="004F280D">
        <w:rPr>
          <w:rFonts w:eastAsia="Arial"/>
          <w:color w:val="000000" w:themeColor="text1"/>
          <w:lang w:val="fr-FR"/>
        </w:rPr>
        <w:t xml:space="preserve">, </w:t>
      </w:r>
      <w:r>
        <w:rPr>
          <w:rFonts w:eastAsia="Arial"/>
          <w:color w:val="000000" w:themeColor="text1"/>
          <w:lang w:val="fr-FR"/>
        </w:rPr>
        <w:t>la coopération technique et scientifique</w:t>
      </w:r>
      <w:r w:rsidRPr="004F280D">
        <w:rPr>
          <w:rFonts w:eastAsia="Arial"/>
          <w:b/>
          <w:bCs/>
          <w:color w:val="000000" w:themeColor="text1"/>
          <w:u w:val="single"/>
          <w:lang w:val="fr-FR"/>
        </w:rPr>
        <w:t>,</w:t>
      </w:r>
      <w:r w:rsidRPr="004F280D">
        <w:rPr>
          <w:rFonts w:eastAsia="Arial"/>
          <w:color w:val="000000" w:themeColor="text1"/>
          <w:lang w:val="fr-FR"/>
        </w:rPr>
        <w:t xml:space="preserve"> </w:t>
      </w:r>
      <w:r w:rsidRPr="003F3698">
        <w:rPr>
          <w:rFonts w:eastAsia="Arial"/>
          <w:strike/>
          <w:color w:val="000000" w:themeColor="text1"/>
          <w:lang w:val="fr-FR"/>
        </w:rPr>
        <w:t>et</w:t>
      </w:r>
      <w:r w:rsidRPr="004F280D">
        <w:rPr>
          <w:rFonts w:eastAsia="Arial"/>
          <w:color w:val="000000" w:themeColor="text1"/>
          <w:lang w:val="fr-FR"/>
        </w:rPr>
        <w:t xml:space="preserve"> </w:t>
      </w:r>
      <w:r>
        <w:rPr>
          <w:rFonts w:eastAsia="Arial"/>
          <w:color w:val="000000" w:themeColor="text1"/>
          <w:lang w:val="fr-FR"/>
        </w:rPr>
        <w:t>le transfert de technologies</w:t>
      </w:r>
      <w:r w:rsidRPr="004F280D">
        <w:rPr>
          <w:rFonts w:eastAsia="Arial"/>
          <w:color w:val="000000" w:themeColor="text1"/>
          <w:lang w:val="fr-FR"/>
        </w:rPr>
        <w:t xml:space="preserve"> et </w:t>
      </w:r>
      <w:r>
        <w:rPr>
          <w:rFonts w:eastAsia="Arial"/>
          <w:b/>
          <w:bCs/>
          <w:color w:val="000000" w:themeColor="text1"/>
          <w:lang w:val="fr-FR"/>
        </w:rPr>
        <w:t>la gestion des connaissances</w:t>
      </w:r>
      <w:r w:rsidRPr="004F280D">
        <w:rPr>
          <w:rFonts w:eastAsia="Arial"/>
          <w:b/>
          <w:bCs/>
          <w:color w:val="000000" w:themeColor="text1"/>
          <w:lang w:val="fr-FR"/>
        </w:rPr>
        <w:t xml:space="preserve"> </w:t>
      </w:r>
      <w:r>
        <w:rPr>
          <w:rFonts w:eastAsia="Arial"/>
          <w:color w:val="000000" w:themeColor="text1"/>
          <w:lang w:val="fr-FR"/>
        </w:rPr>
        <w:t>pour mettre en œuvre le cadre</w:t>
      </w:r>
      <w:r w:rsidRPr="004F280D">
        <w:rPr>
          <w:rFonts w:eastAsia="Arial"/>
          <w:color w:val="000000" w:themeColor="text1"/>
          <w:lang w:val="fr-FR"/>
        </w:rPr>
        <w:t xml:space="preserve"> </w:t>
      </w:r>
      <w:r>
        <w:rPr>
          <w:rFonts w:eastAsia="Arial"/>
          <w:color w:val="000000" w:themeColor="text1"/>
          <w:lang w:val="fr-FR"/>
        </w:rPr>
        <w:t xml:space="preserve">sont disponibles et utilisés </w:t>
      </w:r>
      <w:r>
        <w:rPr>
          <w:rFonts w:eastAsia="Arial"/>
          <w:b/>
          <w:bCs/>
          <w:color w:val="000000" w:themeColor="text1"/>
          <w:lang w:val="fr-FR"/>
        </w:rPr>
        <w:t>de manière effective</w:t>
      </w:r>
      <w:r w:rsidRPr="004F280D">
        <w:rPr>
          <w:rFonts w:eastAsia="Arial"/>
          <w:color w:val="000000" w:themeColor="text1"/>
          <w:lang w:val="fr-FR"/>
        </w:rPr>
        <w:t>.</w:t>
      </w:r>
    </w:p>
    <w:p w14:paraId="7ED117FC" w14:textId="77777777" w:rsidR="00DD2662" w:rsidRPr="0098494A" w:rsidRDefault="00DD2662" w:rsidP="0055502A">
      <w:pPr>
        <w:pStyle w:val="Para1"/>
        <w:keepNext/>
        <w:numPr>
          <w:ilvl w:val="0"/>
          <w:numId w:val="0"/>
        </w:numPr>
        <w:tabs>
          <w:tab w:val="left" w:pos="426"/>
        </w:tabs>
        <w:outlineLvl w:val="2"/>
        <w:rPr>
          <w:rFonts w:eastAsia="Arial"/>
          <w:color w:val="000000" w:themeColor="text1"/>
          <w:lang w:val="fr-FR"/>
        </w:rPr>
      </w:pPr>
    </w:p>
    <w:p w14:paraId="36922A5D" w14:textId="77777777" w:rsidR="00DD2662" w:rsidRPr="008A6EE8" w:rsidRDefault="00DD2662" w:rsidP="00DD2662">
      <w:pPr>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39" w:name="_Toc86227333"/>
      <w:r w:rsidRPr="008A6EE8">
        <w:rPr>
          <w:b/>
          <w:bCs/>
          <w:szCs w:val="22"/>
          <w:lang w:val="fr-FR"/>
        </w:rPr>
        <w:t xml:space="preserve">Jalon </w:t>
      </w:r>
      <w:r w:rsidRPr="008A6EE8">
        <w:rPr>
          <w:b/>
          <w:bCs/>
          <w:caps/>
          <w:szCs w:val="22"/>
          <w:lang w:val="fr-FR"/>
        </w:rPr>
        <w:t>D.3</w:t>
      </w:r>
      <w:bookmarkEnd w:id="39"/>
    </w:p>
    <w:p w14:paraId="20700987" w14:textId="77777777" w:rsidR="00DD2662" w:rsidRPr="008A6EE8" w:rsidRDefault="00DD2662" w:rsidP="00DD2662">
      <w:pPr>
        <w:keepNext/>
        <w:kinsoku w:val="0"/>
        <w:overflowPunct w:val="0"/>
        <w:autoSpaceDE w:val="0"/>
        <w:autoSpaceDN w:val="0"/>
        <w:spacing w:before="360" w:after="120"/>
        <w:jc w:val="center"/>
        <w:rPr>
          <w:b/>
          <w:bCs/>
          <w:szCs w:val="22"/>
          <w:lang w:val="fr-FR"/>
        </w:rPr>
      </w:pPr>
      <w:r>
        <w:rPr>
          <w:b/>
          <w:bCs/>
          <w:szCs w:val="22"/>
          <w:lang w:val="fr-FR"/>
        </w:rPr>
        <w:t>TEXTE ORIGINAL</w:t>
      </w:r>
    </w:p>
    <w:p w14:paraId="052A4E6C" w14:textId="77777777" w:rsidR="00DD2662" w:rsidRPr="008A6EE8" w:rsidRDefault="00DD2662" w:rsidP="0055502A">
      <w:pPr>
        <w:pStyle w:val="Para1"/>
        <w:numPr>
          <w:ilvl w:val="0"/>
          <w:numId w:val="0"/>
        </w:numPr>
        <w:pBdr>
          <w:top w:val="single" w:sz="4" w:space="1" w:color="auto"/>
          <w:left w:val="single" w:sz="4" w:space="4" w:color="auto"/>
          <w:bottom w:val="single" w:sz="4" w:space="1" w:color="auto"/>
          <w:right w:val="single" w:sz="4" w:space="4" w:color="auto"/>
        </w:pBdr>
        <w:rPr>
          <w:lang w:val="fr-FR"/>
        </w:rPr>
      </w:pPr>
      <w:r>
        <w:rPr>
          <w:lang w:val="fr-FR"/>
        </w:rPr>
        <w:t xml:space="preserve">Des </w:t>
      </w:r>
      <w:r w:rsidRPr="008A6EE8">
        <w:rPr>
          <w:lang w:val="fr-FR"/>
        </w:rPr>
        <w:t>ressources financières et autres suffisantes pour la période 2030-2040 sont prévues ou confirmées d'ici à 2030.</w:t>
      </w:r>
    </w:p>
    <w:p w14:paraId="430F388F" w14:textId="77777777" w:rsidR="00DD2662" w:rsidRPr="00766281" w:rsidRDefault="00DD2662" w:rsidP="00DD2662">
      <w:pPr>
        <w:keepNext/>
        <w:kinsoku w:val="0"/>
        <w:overflowPunct w:val="0"/>
        <w:autoSpaceDE w:val="0"/>
        <w:autoSpaceDN w:val="0"/>
        <w:spacing w:before="240" w:after="120"/>
        <w:jc w:val="center"/>
        <w:rPr>
          <w:b/>
          <w:bCs/>
          <w:szCs w:val="22"/>
          <w:lang w:val="fr-FR"/>
        </w:rPr>
      </w:pPr>
      <w:r w:rsidRPr="00766281">
        <w:rPr>
          <w:b/>
          <w:bCs/>
          <w:szCs w:val="22"/>
          <w:lang w:val="fr-FR"/>
        </w:rPr>
        <w:t>TEXTE COMPOSITE</w:t>
      </w:r>
    </w:p>
    <w:p w14:paraId="39F9B00C" w14:textId="77777777" w:rsidR="00DD2662" w:rsidRPr="00766281" w:rsidRDefault="00DD2662" w:rsidP="00DD2662">
      <w:pPr>
        <w:spacing w:before="120" w:after="120"/>
        <w:rPr>
          <w:b/>
          <w:bCs/>
          <w:szCs w:val="22"/>
          <w:lang w:val="fr-FR"/>
        </w:rPr>
      </w:pPr>
      <w:r>
        <w:rPr>
          <w:szCs w:val="22"/>
          <w:lang w:val="fr-FR"/>
        </w:rPr>
        <w:t>[</w:t>
      </w:r>
      <w:r w:rsidRPr="00766281">
        <w:rPr>
          <w:szCs w:val="22"/>
          <w:lang w:val="fr-FR"/>
        </w:rPr>
        <w:t>[</w:t>
      </w:r>
      <w:r w:rsidRPr="00E41928">
        <w:rPr>
          <w:b/>
          <w:szCs w:val="22"/>
          <w:lang w:val="fr-FR"/>
        </w:rPr>
        <w:t xml:space="preserve">Des </w:t>
      </w:r>
      <w:r>
        <w:rPr>
          <w:b/>
          <w:bCs/>
          <w:szCs w:val="22"/>
          <w:lang w:val="fr-FR"/>
        </w:rPr>
        <w:t>moyens de mise en œuvre</w:t>
      </w:r>
      <w:r w:rsidRPr="00766281">
        <w:rPr>
          <w:szCs w:val="22"/>
          <w:lang w:val="fr-FR"/>
        </w:rPr>
        <w:t>][</w:t>
      </w:r>
      <w:r>
        <w:rPr>
          <w:szCs w:val="22"/>
          <w:lang w:val="fr-FR"/>
        </w:rPr>
        <w:t xml:space="preserve">des </w:t>
      </w:r>
      <w:r w:rsidRPr="00766281">
        <w:rPr>
          <w:szCs w:val="22"/>
          <w:lang w:val="fr-FR"/>
        </w:rPr>
        <w:t>ressources financières et autres ressources]</w:t>
      </w:r>
      <w:r w:rsidRPr="00E41928">
        <w:rPr>
          <w:szCs w:val="22"/>
          <w:lang w:val="fr-FR"/>
        </w:rPr>
        <w:t xml:space="preserve"> </w:t>
      </w:r>
      <w:r w:rsidRPr="00766281">
        <w:rPr>
          <w:szCs w:val="22"/>
          <w:lang w:val="fr-FR"/>
        </w:rPr>
        <w:t>[</w:t>
      </w:r>
      <w:r>
        <w:rPr>
          <w:szCs w:val="22"/>
          <w:lang w:val="fr-FR"/>
        </w:rPr>
        <w:t>adéquat(e)s</w:t>
      </w:r>
      <w:r w:rsidRPr="00766281">
        <w:rPr>
          <w:szCs w:val="22"/>
          <w:lang w:val="fr-FR"/>
        </w:rPr>
        <w:t>][</w:t>
      </w:r>
      <w:r>
        <w:rPr>
          <w:b/>
          <w:bCs/>
          <w:szCs w:val="22"/>
          <w:lang w:val="fr-FR"/>
        </w:rPr>
        <w:t>augmenté(e)s</w:t>
      </w:r>
      <w:r w:rsidRPr="00766281">
        <w:rPr>
          <w:szCs w:val="22"/>
          <w:lang w:val="fr-FR"/>
        </w:rPr>
        <w:t>][</w:t>
      </w:r>
      <w:r>
        <w:rPr>
          <w:szCs w:val="22"/>
          <w:lang w:val="fr-FR"/>
        </w:rPr>
        <w:t>suffisant(e)s</w:t>
      </w:r>
      <w:r w:rsidRPr="00766281">
        <w:rPr>
          <w:szCs w:val="22"/>
          <w:lang w:val="fr-FR"/>
        </w:rPr>
        <w:t>] [</w:t>
      </w:r>
      <w:r>
        <w:rPr>
          <w:szCs w:val="22"/>
          <w:lang w:val="fr-FR"/>
        </w:rPr>
        <w:t xml:space="preserve">, </w:t>
      </w:r>
      <w:r w:rsidRPr="003F3698">
        <w:rPr>
          <w:b/>
          <w:szCs w:val="22"/>
          <w:lang w:val="fr-FR"/>
        </w:rPr>
        <w:t>provenant notamment de</w:t>
      </w:r>
      <w:r w:rsidRPr="00766281">
        <w:rPr>
          <w:b/>
          <w:bCs/>
          <w:szCs w:val="22"/>
          <w:lang w:val="fr-FR"/>
        </w:rPr>
        <w:t xml:space="preserve"> </w:t>
      </w:r>
      <w:r>
        <w:rPr>
          <w:b/>
          <w:bCs/>
          <w:szCs w:val="22"/>
          <w:lang w:val="fr-FR"/>
        </w:rPr>
        <w:t>fonds publics et destiné(e)s aux pays en développement</w:t>
      </w:r>
      <w:r w:rsidRPr="00766281">
        <w:rPr>
          <w:szCs w:val="22"/>
          <w:lang w:val="fr-FR"/>
        </w:rPr>
        <w:t>]</w:t>
      </w:r>
      <w:r w:rsidRPr="00766281">
        <w:rPr>
          <w:b/>
          <w:bCs/>
          <w:szCs w:val="22"/>
          <w:lang w:val="fr-FR"/>
        </w:rPr>
        <w:t xml:space="preserve"> </w:t>
      </w:r>
      <w:r>
        <w:rPr>
          <w:szCs w:val="22"/>
          <w:lang w:val="fr-FR"/>
        </w:rPr>
        <w:t>pour la période allant de</w:t>
      </w:r>
      <w:r w:rsidRPr="00766281">
        <w:rPr>
          <w:szCs w:val="22"/>
          <w:lang w:val="fr-FR"/>
        </w:rPr>
        <w:t xml:space="preserve"> [2030] </w:t>
      </w:r>
      <w:r w:rsidRPr="00766281">
        <w:rPr>
          <w:b/>
          <w:bCs/>
          <w:szCs w:val="22"/>
          <w:lang w:val="fr-FR"/>
        </w:rPr>
        <w:t>[2031]</w:t>
      </w:r>
      <w:r>
        <w:rPr>
          <w:szCs w:val="22"/>
          <w:lang w:val="fr-FR"/>
        </w:rPr>
        <w:t xml:space="preserve"> à 2040 sont prévu(e)s</w:t>
      </w:r>
      <w:r w:rsidRPr="00766281">
        <w:rPr>
          <w:szCs w:val="22"/>
          <w:lang w:val="fr-FR"/>
        </w:rPr>
        <w:t xml:space="preserve"> [</w:t>
      </w:r>
      <w:r>
        <w:rPr>
          <w:szCs w:val="22"/>
          <w:lang w:val="fr-FR"/>
        </w:rPr>
        <w:t>ou confirmé(e)s</w:t>
      </w:r>
      <w:r w:rsidRPr="00766281">
        <w:rPr>
          <w:szCs w:val="22"/>
          <w:lang w:val="fr-FR"/>
        </w:rPr>
        <w:t>]</w:t>
      </w:r>
      <w:r>
        <w:rPr>
          <w:szCs w:val="22"/>
          <w:lang w:val="fr-FR"/>
        </w:rPr>
        <w:t xml:space="preserve"> d’ici à</w:t>
      </w:r>
      <w:r w:rsidRPr="00766281">
        <w:rPr>
          <w:szCs w:val="22"/>
          <w:lang w:val="fr-FR"/>
        </w:rPr>
        <w:t xml:space="preserve"> </w:t>
      </w:r>
      <w:r w:rsidRPr="00766281">
        <w:rPr>
          <w:b/>
          <w:bCs/>
          <w:szCs w:val="22"/>
          <w:lang w:val="fr-FR"/>
        </w:rPr>
        <w:t xml:space="preserve">[2030] pour atteindre les Objectifs et la </w:t>
      </w:r>
      <w:r>
        <w:rPr>
          <w:b/>
          <w:bCs/>
          <w:szCs w:val="22"/>
          <w:lang w:val="fr-FR"/>
        </w:rPr>
        <w:t>vision 2050</w:t>
      </w:r>
      <w:r w:rsidRPr="00766281">
        <w:rPr>
          <w:szCs w:val="22"/>
          <w:lang w:val="fr-FR"/>
        </w:rPr>
        <w:t xml:space="preserve">.] </w:t>
      </w:r>
    </w:p>
    <w:p w14:paraId="3AE39DFE" w14:textId="77777777" w:rsidR="00DD2662" w:rsidRPr="007418DD" w:rsidRDefault="00DD2662" w:rsidP="00DD2662">
      <w:pPr>
        <w:keepNext/>
        <w:kinsoku w:val="0"/>
        <w:overflowPunct w:val="0"/>
        <w:autoSpaceDE w:val="0"/>
        <w:autoSpaceDN w:val="0"/>
        <w:spacing w:before="240" w:after="120"/>
        <w:jc w:val="center"/>
        <w:rPr>
          <w:b/>
          <w:bCs/>
          <w:szCs w:val="22"/>
          <w:lang w:val="fr-FR"/>
        </w:rPr>
      </w:pPr>
      <w:r w:rsidRPr="007418DD">
        <w:rPr>
          <w:b/>
          <w:bCs/>
          <w:szCs w:val="22"/>
          <w:lang w:val="fr-FR"/>
        </w:rPr>
        <w:t>PROPOSITIONS DES PARTIES</w:t>
      </w:r>
    </w:p>
    <w:p w14:paraId="4930E6C0" w14:textId="77777777" w:rsidR="00DD2662" w:rsidRPr="00766281" w:rsidRDefault="00DD2662" w:rsidP="0055502A">
      <w:pPr>
        <w:pStyle w:val="Para1"/>
        <w:keepNext/>
        <w:numPr>
          <w:ilvl w:val="0"/>
          <w:numId w:val="0"/>
        </w:numPr>
        <w:tabs>
          <w:tab w:val="left" w:pos="426"/>
        </w:tabs>
        <w:rPr>
          <w:lang w:val="fr-FR"/>
        </w:rPr>
      </w:pPr>
      <w:r w:rsidRPr="00766281">
        <w:rPr>
          <w:b/>
          <w:bCs/>
          <w:u w:val="single"/>
          <w:lang w:val="fr-FR"/>
        </w:rPr>
        <w:t>Australie</w:t>
      </w:r>
      <w:r w:rsidRPr="00766281">
        <w:rPr>
          <w:b/>
          <w:bCs/>
          <w:lang w:val="fr-FR"/>
        </w:rPr>
        <w:t>:</w:t>
      </w:r>
      <w:r w:rsidRPr="00766281">
        <w:rPr>
          <w:lang w:val="fr-FR"/>
        </w:rPr>
        <w:t xml:space="preserve"> </w:t>
      </w:r>
      <w:r>
        <w:rPr>
          <w:lang w:val="fr-FR"/>
        </w:rPr>
        <w:t>Des r</w:t>
      </w:r>
      <w:r w:rsidRPr="00766281">
        <w:rPr>
          <w:lang w:val="fr-FR"/>
        </w:rPr>
        <w:t xml:space="preserve">essources financières et autres ressources </w:t>
      </w:r>
      <w:r>
        <w:rPr>
          <w:strike/>
          <w:lang w:val="fr-FR"/>
        </w:rPr>
        <w:t>suffisantes</w:t>
      </w:r>
      <w:r w:rsidRPr="00766281">
        <w:rPr>
          <w:lang w:val="fr-FR"/>
        </w:rPr>
        <w:t xml:space="preserve"> </w:t>
      </w:r>
      <w:r>
        <w:rPr>
          <w:b/>
          <w:bCs/>
          <w:lang w:val="fr-FR"/>
        </w:rPr>
        <w:t>augmentées</w:t>
      </w:r>
      <w:r w:rsidRPr="00766281">
        <w:rPr>
          <w:b/>
          <w:bCs/>
          <w:lang w:val="fr-FR"/>
        </w:rPr>
        <w:t xml:space="preserve"> </w:t>
      </w:r>
      <w:r w:rsidRPr="00766281">
        <w:rPr>
          <w:lang w:val="fr-FR"/>
        </w:rPr>
        <w:t xml:space="preserve">pour la </w:t>
      </w:r>
      <w:r>
        <w:rPr>
          <w:lang w:val="fr-FR"/>
        </w:rPr>
        <w:t>période allant de 2030 à 2040</w:t>
      </w:r>
      <w:r w:rsidRPr="00766281">
        <w:rPr>
          <w:lang w:val="fr-FR"/>
        </w:rPr>
        <w:t xml:space="preserve"> </w:t>
      </w:r>
      <w:r>
        <w:rPr>
          <w:lang w:val="fr-FR"/>
        </w:rPr>
        <w:t>sont prévues ou confirmées</w:t>
      </w:r>
      <w:r w:rsidRPr="00766281">
        <w:rPr>
          <w:lang w:val="fr-FR"/>
        </w:rPr>
        <w:t xml:space="preserve"> </w:t>
      </w:r>
      <w:r>
        <w:rPr>
          <w:lang w:val="fr-FR"/>
        </w:rPr>
        <w:t>d’ici à 20</w:t>
      </w:r>
      <w:r w:rsidRPr="00766281">
        <w:rPr>
          <w:lang w:val="fr-FR"/>
        </w:rPr>
        <w:t>30</w:t>
      </w:r>
      <w:r>
        <w:rPr>
          <w:lang w:val="fr-FR"/>
        </w:rPr>
        <w:t>.</w:t>
      </w:r>
    </w:p>
    <w:p w14:paraId="7411268B" w14:textId="30298FC2" w:rsidR="00DD2662" w:rsidRPr="00766281" w:rsidRDefault="00DD2662" w:rsidP="00DD2662">
      <w:pPr>
        <w:spacing w:before="120" w:after="120" w:line="257" w:lineRule="auto"/>
        <w:rPr>
          <w:lang w:val="fr-FR"/>
        </w:rPr>
      </w:pPr>
      <w:r w:rsidRPr="00766281">
        <w:rPr>
          <w:b/>
          <w:bCs/>
          <w:u w:val="single"/>
          <w:lang w:val="fr-FR"/>
        </w:rPr>
        <w:t xml:space="preserve">Bolivie </w:t>
      </w:r>
      <w:r w:rsidRPr="00766281">
        <w:rPr>
          <w:b/>
          <w:bCs/>
          <w:szCs w:val="22"/>
          <w:u w:val="single"/>
          <w:lang w:val="fr-FR"/>
        </w:rPr>
        <w:t>(</w:t>
      </w:r>
      <w:r w:rsidR="00AE2AFD">
        <w:rPr>
          <w:b/>
          <w:bCs/>
          <w:szCs w:val="22"/>
          <w:u w:val="single"/>
          <w:lang w:val="fr-FR"/>
        </w:rPr>
        <w:t>État</w:t>
      </w:r>
      <w:r w:rsidRPr="00766281">
        <w:rPr>
          <w:b/>
          <w:bCs/>
          <w:szCs w:val="22"/>
          <w:u w:val="single"/>
          <w:lang w:val="fr-FR"/>
        </w:rPr>
        <w:t xml:space="preserve"> plurinational de)</w:t>
      </w:r>
      <w:r w:rsidRPr="00766281">
        <w:rPr>
          <w:b/>
          <w:bCs/>
          <w:lang w:val="fr-FR"/>
        </w:rPr>
        <w:t>:</w:t>
      </w:r>
      <w:r w:rsidRPr="00766281">
        <w:rPr>
          <w:lang w:val="fr-FR"/>
        </w:rPr>
        <w:t xml:space="preserve"> </w:t>
      </w:r>
      <w:r w:rsidRPr="00766281">
        <w:rPr>
          <w:szCs w:val="22"/>
          <w:lang w:val="fr-FR"/>
        </w:rPr>
        <w:t>[</w:t>
      </w:r>
      <w:r w:rsidRPr="00766281">
        <w:rPr>
          <w:b/>
          <w:bCs/>
          <w:szCs w:val="22"/>
          <w:lang w:val="fr-FR"/>
        </w:rPr>
        <w:t>[</w:t>
      </w:r>
      <w:r>
        <w:rPr>
          <w:b/>
          <w:bCs/>
          <w:szCs w:val="22"/>
          <w:lang w:val="fr-FR"/>
        </w:rPr>
        <w:t xml:space="preserve">Des </w:t>
      </w:r>
      <w:r w:rsidRPr="00766281">
        <w:rPr>
          <w:b/>
          <w:bCs/>
          <w:szCs w:val="22"/>
          <w:lang w:val="fr-FR"/>
        </w:rPr>
        <w:t xml:space="preserve">moyens de mise en </w:t>
      </w:r>
      <w:r>
        <w:rPr>
          <w:b/>
          <w:bCs/>
          <w:szCs w:val="22"/>
          <w:lang w:val="fr-FR"/>
        </w:rPr>
        <w:t>œuvre</w:t>
      </w:r>
      <w:r w:rsidRPr="00766281">
        <w:rPr>
          <w:b/>
          <w:bCs/>
          <w:szCs w:val="22"/>
          <w:lang w:val="fr-FR"/>
        </w:rPr>
        <w:t>]</w:t>
      </w:r>
      <w:r w:rsidRPr="00766281">
        <w:rPr>
          <w:szCs w:val="22"/>
          <w:lang w:val="fr-FR"/>
        </w:rPr>
        <w:t xml:space="preserve"> [</w:t>
      </w:r>
      <w:r>
        <w:rPr>
          <w:szCs w:val="22"/>
          <w:lang w:val="fr-FR"/>
        </w:rPr>
        <w:t xml:space="preserve">des </w:t>
      </w:r>
      <w:r w:rsidRPr="00766281">
        <w:rPr>
          <w:szCs w:val="22"/>
          <w:lang w:val="fr-FR"/>
        </w:rPr>
        <w:t>ressources financières et autres ressources]</w:t>
      </w:r>
      <w:r w:rsidRPr="00AC436F">
        <w:rPr>
          <w:szCs w:val="22"/>
          <w:lang w:val="fr-FR"/>
        </w:rPr>
        <w:t xml:space="preserve"> </w:t>
      </w:r>
      <w:r w:rsidRPr="00766281">
        <w:rPr>
          <w:szCs w:val="22"/>
          <w:lang w:val="fr-FR"/>
        </w:rPr>
        <w:t>[</w:t>
      </w:r>
      <w:r>
        <w:rPr>
          <w:szCs w:val="22"/>
          <w:lang w:val="fr-FR"/>
        </w:rPr>
        <w:t>suffisant(e)s</w:t>
      </w:r>
      <w:r w:rsidRPr="00766281">
        <w:rPr>
          <w:szCs w:val="22"/>
          <w:lang w:val="fr-FR"/>
        </w:rPr>
        <w:t xml:space="preserve">] </w:t>
      </w:r>
      <w:r w:rsidRPr="00766281">
        <w:rPr>
          <w:b/>
          <w:bCs/>
          <w:szCs w:val="22"/>
          <w:lang w:val="fr-FR"/>
        </w:rPr>
        <w:t>[</w:t>
      </w:r>
      <w:r>
        <w:rPr>
          <w:b/>
          <w:bCs/>
          <w:szCs w:val="22"/>
          <w:lang w:val="fr-FR"/>
        </w:rPr>
        <w:t>augmenté(e)s]</w:t>
      </w:r>
      <w:r w:rsidRPr="00766281">
        <w:rPr>
          <w:b/>
          <w:bCs/>
          <w:szCs w:val="22"/>
          <w:lang w:val="fr-FR"/>
        </w:rPr>
        <w:t>[</w:t>
      </w:r>
      <w:r>
        <w:rPr>
          <w:b/>
          <w:bCs/>
          <w:szCs w:val="22"/>
          <w:lang w:val="fr-FR"/>
        </w:rPr>
        <w:t>provenant notamment de fonds publics</w:t>
      </w:r>
      <w:r w:rsidRPr="00766281">
        <w:rPr>
          <w:b/>
          <w:bCs/>
          <w:szCs w:val="22"/>
          <w:lang w:val="fr-FR"/>
        </w:rPr>
        <w:t xml:space="preserve"> et </w:t>
      </w:r>
      <w:r>
        <w:rPr>
          <w:b/>
          <w:bCs/>
          <w:szCs w:val="22"/>
          <w:lang w:val="fr-FR"/>
        </w:rPr>
        <w:t>destiné(e)s aux pays en développement</w:t>
      </w:r>
      <w:r w:rsidRPr="00766281">
        <w:rPr>
          <w:b/>
          <w:bCs/>
          <w:szCs w:val="22"/>
          <w:lang w:val="fr-FR"/>
        </w:rPr>
        <w:t>]</w:t>
      </w:r>
      <w:r w:rsidRPr="00766281">
        <w:rPr>
          <w:szCs w:val="22"/>
          <w:lang w:val="fr-FR"/>
        </w:rPr>
        <w:t xml:space="preserve"> pour la période </w:t>
      </w:r>
      <w:r>
        <w:rPr>
          <w:szCs w:val="22"/>
          <w:lang w:val="fr-FR"/>
        </w:rPr>
        <w:t xml:space="preserve">allant de </w:t>
      </w:r>
      <w:r w:rsidRPr="00766281">
        <w:rPr>
          <w:szCs w:val="22"/>
          <w:lang w:val="fr-FR"/>
        </w:rPr>
        <w:t xml:space="preserve">[2030] </w:t>
      </w:r>
      <w:r w:rsidRPr="00766281">
        <w:rPr>
          <w:b/>
          <w:bCs/>
          <w:szCs w:val="22"/>
          <w:lang w:val="fr-FR"/>
        </w:rPr>
        <w:t>[2031]</w:t>
      </w:r>
      <w:r>
        <w:rPr>
          <w:szCs w:val="22"/>
          <w:lang w:val="fr-FR"/>
        </w:rPr>
        <w:t xml:space="preserve"> à</w:t>
      </w:r>
      <w:r w:rsidRPr="00766281">
        <w:rPr>
          <w:szCs w:val="22"/>
          <w:lang w:val="fr-FR"/>
        </w:rPr>
        <w:t xml:space="preserve"> 2040 </w:t>
      </w:r>
      <w:r>
        <w:rPr>
          <w:szCs w:val="22"/>
          <w:lang w:val="fr-FR"/>
        </w:rPr>
        <w:t>sont prévu(e)s ou confirmé(e)s d’ici à</w:t>
      </w:r>
      <w:r w:rsidRPr="00766281">
        <w:rPr>
          <w:szCs w:val="22"/>
          <w:lang w:val="fr-FR"/>
        </w:rPr>
        <w:t xml:space="preserve"> </w:t>
      </w:r>
      <w:r w:rsidRPr="00766281">
        <w:rPr>
          <w:b/>
          <w:bCs/>
          <w:szCs w:val="22"/>
          <w:lang w:val="fr-FR"/>
        </w:rPr>
        <w:t xml:space="preserve">[2030] pour atteindre les Objectifs et la </w:t>
      </w:r>
      <w:r>
        <w:rPr>
          <w:b/>
          <w:bCs/>
          <w:szCs w:val="22"/>
          <w:lang w:val="fr-FR"/>
        </w:rPr>
        <w:t>vision 2050</w:t>
      </w:r>
      <w:r w:rsidRPr="00766281">
        <w:rPr>
          <w:szCs w:val="22"/>
          <w:lang w:val="fr-FR"/>
        </w:rPr>
        <w:t>.]</w:t>
      </w:r>
    </w:p>
    <w:p w14:paraId="510097AF" w14:textId="77777777" w:rsidR="00DD2662" w:rsidRPr="00766281" w:rsidRDefault="00DD2662" w:rsidP="0055502A">
      <w:pPr>
        <w:pStyle w:val="Para1"/>
        <w:numPr>
          <w:ilvl w:val="0"/>
          <w:numId w:val="0"/>
        </w:numPr>
        <w:rPr>
          <w:b/>
          <w:bCs/>
          <w:lang w:val="fr-FR"/>
        </w:rPr>
      </w:pPr>
      <w:r>
        <w:rPr>
          <w:b/>
          <w:bCs/>
          <w:u w:val="single"/>
          <w:lang w:val="fr-FR"/>
        </w:rPr>
        <w:t>Équateur</w:t>
      </w:r>
      <w:r w:rsidRPr="00766281">
        <w:rPr>
          <w:b/>
          <w:bCs/>
          <w:lang w:val="fr-FR"/>
        </w:rPr>
        <w:t xml:space="preserve">: </w:t>
      </w:r>
      <w:r>
        <w:rPr>
          <w:lang w:val="fr-FR"/>
        </w:rPr>
        <w:t>Des r</w:t>
      </w:r>
      <w:r w:rsidRPr="00766281">
        <w:rPr>
          <w:lang w:val="fr-FR"/>
        </w:rPr>
        <w:t xml:space="preserve">essources financières et autres ressources </w:t>
      </w:r>
      <w:r>
        <w:rPr>
          <w:strike/>
          <w:lang w:val="fr-FR"/>
        </w:rPr>
        <w:t>adéquates</w:t>
      </w:r>
      <w:r w:rsidRPr="00766281">
        <w:rPr>
          <w:lang w:val="fr-FR"/>
        </w:rPr>
        <w:t xml:space="preserve"> </w:t>
      </w:r>
      <w:r>
        <w:rPr>
          <w:b/>
          <w:bCs/>
          <w:lang w:val="fr-FR"/>
        </w:rPr>
        <w:t>suffisantes</w:t>
      </w:r>
      <w:r w:rsidRPr="00766281">
        <w:rPr>
          <w:b/>
          <w:bCs/>
          <w:lang w:val="fr-FR"/>
        </w:rPr>
        <w:t xml:space="preserve"> </w:t>
      </w:r>
      <w:r w:rsidRPr="00766281">
        <w:rPr>
          <w:strike/>
          <w:lang w:val="fr-FR"/>
        </w:rPr>
        <w:t xml:space="preserve">pour la </w:t>
      </w:r>
      <w:r>
        <w:rPr>
          <w:strike/>
          <w:lang w:val="fr-FR"/>
        </w:rPr>
        <w:t>période allant de 2030 à 2040</w:t>
      </w:r>
      <w:r w:rsidRPr="00766281">
        <w:rPr>
          <w:lang w:val="fr-FR"/>
        </w:rPr>
        <w:t xml:space="preserve"> </w:t>
      </w:r>
      <w:r>
        <w:rPr>
          <w:lang w:val="fr-FR"/>
        </w:rPr>
        <w:t>sont prévues ou confirmées</w:t>
      </w:r>
      <w:r w:rsidRPr="00766281">
        <w:rPr>
          <w:lang w:val="fr-FR"/>
        </w:rPr>
        <w:t xml:space="preserve"> </w:t>
      </w:r>
      <w:r>
        <w:rPr>
          <w:lang w:val="fr-FR"/>
        </w:rPr>
        <w:t>d’ici à 20</w:t>
      </w:r>
      <w:r w:rsidRPr="00766281">
        <w:rPr>
          <w:lang w:val="fr-FR"/>
        </w:rPr>
        <w:t xml:space="preserve">30 </w:t>
      </w:r>
      <w:r w:rsidRPr="00766281">
        <w:rPr>
          <w:b/>
          <w:bCs/>
          <w:lang w:val="fr-FR"/>
        </w:rPr>
        <w:t xml:space="preserve">pour la </w:t>
      </w:r>
      <w:r>
        <w:rPr>
          <w:b/>
          <w:bCs/>
          <w:lang w:val="fr-FR"/>
        </w:rPr>
        <w:t>période allant de 2030 à 2040</w:t>
      </w:r>
      <w:r w:rsidRPr="00766281">
        <w:rPr>
          <w:b/>
          <w:bCs/>
          <w:lang w:val="fr-FR"/>
        </w:rPr>
        <w:t>.</w:t>
      </w:r>
    </w:p>
    <w:p w14:paraId="1EC7F1B6" w14:textId="77777777" w:rsidR="00DD2662" w:rsidRPr="00766281" w:rsidRDefault="00DD2662" w:rsidP="00DD2662">
      <w:pPr>
        <w:keepNext/>
        <w:suppressLineNumbers/>
        <w:suppressAutoHyphens/>
        <w:spacing w:before="120" w:after="120"/>
        <w:rPr>
          <w:rFonts w:eastAsia="Arial"/>
          <w:b/>
          <w:bCs/>
          <w:color w:val="C00000"/>
          <w:szCs w:val="22"/>
          <w:lang w:val="fr-FR"/>
        </w:rPr>
      </w:pPr>
      <w:r w:rsidRPr="00766281">
        <w:rPr>
          <w:b/>
          <w:bCs/>
          <w:szCs w:val="22"/>
          <w:u w:val="single"/>
          <w:lang w:val="fr-FR"/>
        </w:rPr>
        <w:t>Inde</w:t>
      </w:r>
      <w:r w:rsidRPr="00766281">
        <w:rPr>
          <w:b/>
          <w:bCs/>
          <w:szCs w:val="22"/>
          <w:lang w:val="fr-FR"/>
        </w:rPr>
        <w:t>:</w:t>
      </w:r>
      <w:r w:rsidRPr="00766281">
        <w:rPr>
          <w:szCs w:val="22"/>
          <w:lang w:val="fr-FR"/>
        </w:rPr>
        <w:t xml:space="preserve"> </w:t>
      </w:r>
      <w:r>
        <w:rPr>
          <w:rFonts w:eastAsia="Arial"/>
          <w:szCs w:val="22"/>
          <w:lang w:val="fr-FR"/>
        </w:rPr>
        <w:t>Des ressources financières et autres ressources suffisante</w:t>
      </w:r>
      <w:r w:rsidRPr="00766281">
        <w:rPr>
          <w:rFonts w:eastAsia="Arial"/>
          <w:szCs w:val="22"/>
          <w:lang w:val="fr-FR"/>
        </w:rPr>
        <w:t xml:space="preserve">s </w:t>
      </w:r>
      <w:r>
        <w:rPr>
          <w:rFonts w:eastAsia="Arial"/>
          <w:szCs w:val="22"/>
          <w:lang w:val="fr-FR"/>
        </w:rPr>
        <w:t xml:space="preserve">pour la période allant de 2030 à 2040 </w:t>
      </w:r>
      <w:r>
        <w:rPr>
          <w:rFonts w:eastAsia="Arial"/>
          <w:color w:val="000000" w:themeColor="text1"/>
          <w:szCs w:val="22"/>
          <w:lang w:val="fr-FR"/>
        </w:rPr>
        <w:t xml:space="preserve">sont prévues et/ou confirmées d’ici à </w:t>
      </w:r>
      <w:r w:rsidRPr="00766281">
        <w:rPr>
          <w:rFonts w:eastAsia="Arial"/>
          <w:szCs w:val="22"/>
          <w:lang w:val="fr-FR"/>
        </w:rPr>
        <w:t xml:space="preserve">2030, </w:t>
      </w:r>
      <w:r w:rsidRPr="00766281">
        <w:rPr>
          <w:rFonts w:eastAsia="Arial"/>
          <w:b/>
          <w:bCs/>
          <w:szCs w:val="22"/>
          <w:lang w:val="fr-FR"/>
        </w:rPr>
        <w:t xml:space="preserve">pour atteindre les Objectifs et la </w:t>
      </w:r>
      <w:r>
        <w:rPr>
          <w:rFonts w:eastAsia="Arial"/>
          <w:b/>
          <w:bCs/>
          <w:szCs w:val="22"/>
          <w:lang w:val="fr-FR"/>
        </w:rPr>
        <w:t>vision 2050</w:t>
      </w:r>
      <w:r w:rsidRPr="00766281">
        <w:rPr>
          <w:rFonts w:eastAsia="Arial"/>
          <w:b/>
          <w:bCs/>
          <w:szCs w:val="22"/>
          <w:lang w:val="fr-FR"/>
        </w:rPr>
        <w:t>.</w:t>
      </w:r>
    </w:p>
    <w:p w14:paraId="7790A47C" w14:textId="77777777" w:rsidR="00DD2662" w:rsidRPr="00766281" w:rsidRDefault="00DD2662" w:rsidP="00DD2662">
      <w:pPr>
        <w:autoSpaceDE w:val="0"/>
        <w:autoSpaceDN w:val="0"/>
        <w:adjustRightInd w:val="0"/>
        <w:spacing w:before="120" w:after="120"/>
        <w:jc w:val="left"/>
        <w:rPr>
          <w:rFonts w:eastAsiaTheme="minorEastAsia"/>
          <w:strike/>
          <w:lang w:val="fr-FR"/>
        </w:rPr>
      </w:pPr>
      <w:r w:rsidRPr="00766281">
        <w:rPr>
          <w:rFonts w:eastAsiaTheme="minorEastAsia"/>
          <w:b/>
          <w:bCs/>
          <w:u w:val="single"/>
          <w:lang w:val="fr-FR"/>
        </w:rPr>
        <w:t>Japon</w:t>
      </w:r>
      <w:r w:rsidRPr="00766281">
        <w:rPr>
          <w:rFonts w:eastAsiaTheme="minorEastAsia"/>
          <w:lang w:val="fr-FR"/>
        </w:rPr>
        <w:t xml:space="preserve">: </w:t>
      </w:r>
      <w:r>
        <w:rPr>
          <w:rFonts w:eastAsiaTheme="minorEastAsia"/>
          <w:strike/>
          <w:lang w:val="fr-FR"/>
        </w:rPr>
        <w:t>Des ressources financières et autres ressources suffisante</w:t>
      </w:r>
      <w:r w:rsidRPr="00766281">
        <w:rPr>
          <w:rFonts w:eastAsiaTheme="minorEastAsia"/>
          <w:strike/>
          <w:lang w:val="fr-FR"/>
        </w:rPr>
        <w:t xml:space="preserve">s pour la </w:t>
      </w:r>
      <w:r>
        <w:rPr>
          <w:rFonts w:eastAsiaTheme="minorEastAsia"/>
          <w:strike/>
          <w:lang w:val="fr-FR"/>
        </w:rPr>
        <w:t>période allant de 2030 à 2040</w:t>
      </w:r>
      <w:r w:rsidRPr="00766281">
        <w:rPr>
          <w:rFonts w:eastAsiaTheme="minorEastAsia"/>
          <w:strike/>
          <w:lang w:val="fr-FR"/>
        </w:rPr>
        <w:t xml:space="preserve"> </w:t>
      </w:r>
      <w:r>
        <w:rPr>
          <w:rFonts w:eastAsiaTheme="minorEastAsia"/>
          <w:strike/>
          <w:lang w:val="fr-FR"/>
        </w:rPr>
        <w:t>sont prévues ou confirmées</w:t>
      </w:r>
      <w:r w:rsidRPr="00766281">
        <w:rPr>
          <w:rFonts w:eastAsiaTheme="minorEastAsia"/>
          <w:strike/>
          <w:lang w:val="fr-FR"/>
        </w:rPr>
        <w:t xml:space="preserve"> </w:t>
      </w:r>
      <w:r>
        <w:rPr>
          <w:rFonts w:eastAsiaTheme="minorEastAsia"/>
          <w:strike/>
          <w:lang w:val="fr-FR"/>
        </w:rPr>
        <w:t>d’ici à 20</w:t>
      </w:r>
      <w:r w:rsidRPr="00766281">
        <w:rPr>
          <w:rFonts w:eastAsiaTheme="minorEastAsia"/>
          <w:strike/>
          <w:lang w:val="fr-FR"/>
        </w:rPr>
        <w:t>30.</w:t>
      </w:r>
    </w:p>
    <w:p w14:paraId="0303334B" w14:textId="77777777" w:rsidR="00DD2662" w:rsidRPr="0098494A" w:rsidRDefault="00DD2662" w:rsidP="00DD2662">
      <w:pPr>
        <w:spacing w:before="120" w:after="120"/>
        <w:rPr>
          <w:szCs w:val="22"/>
          <w:lang w:val="fr-FR"/>
        </w:rPr>
      </w:pPr>
      <w:r w:rsidRPr="0098494A">
        <w:rPr>
          <w:b/>
          <w:bCs/>
          <w:szCs w:val="22"/>
          <w:u w:val="single"/>
          <w:lang w:val="fr-FR"/>
        </w:rPr>
        <w:t>Mexique</w:t>
      </w:r>
      <w:r w:rsidRPr="0098494A">
        <w:rPr>
          <w:b/>
          <w:bCs/>
          <w:szCs w:val="22"/>
          <w:lang w:val="fr-FR"/>
        </w:rPr>
        <w:t xml:space="preserve">: </w:t>
      </w:r>
      <w:r>
        <w:rPr>
          <w:i/>
          <w:iCs/>
          <w:szCs w:val="22"/>
          <w:lang w:val="fr-FR"/>
        </w:rPr>
        <w:t>Proposition de suppression de tous les jalons</w:t>
      </w:r>
    </w:p>
    <w:p w14:paraId="2CD37CAB" w14:textId="77777777" w:rsidR="00DD2662" w:rsidRDefault="00DD2662" w:rsidP="0055502A">
      <w:pPr>
        <w:pStyle w:val="Para1"/>
        <w:numPr>
          <w:ilvl w:val="0"/>
          <w:numId w:val="0"/>
        </w:numPr>
        <w:rPr>
          <w:rFonts w:asciiTheme="majorBidi" w:hAnsiTheme="majorBidi" w:cstheme="majorBidi"/>
          <w:color w:val="000000" w:themeColor="text1"/>
          <w:lang w:val="fr-FR"/>
        </w:rPr>
      </w:pPr>
      <w:r w:rsidRPr="00766281">
        <w:rPr>
          <w:rFonts w:asciiTheme="majorBidi" w:hAnsiTheme="majorBidi" w:cstheme="majorBidi"/>
          <w:b/>
          <w:bCs/>
          <w:color w:val="000000" w:themeColor="text1"/>
          <w:u w:val="single"/>
          <w:lang w:val="fr-FR"/>
        </w:rPr>
        <w:t>Royaume-Uni de Grande-Bretagne et d’Irlande du Nord</w:t>
      </w:r>
      <w:r w:rsidRPr="00766281">
        <w:rPr>
          <w:rFonts w:asciiTheme="majorBidi" w:hAnsiTheme="majorBidi" w:cstheme="majorBidi"/>
          <w:b/>
          <w:bCs/>
          <w:color w:val="000000" w:themeColor="text1"/>
          <w:lang w:val="fr-FR"/>
        </w:rPr>
        <w:t xml:space="preserve">: </w:t>
      </w:r>
      <w:r>
        <w:rPr>
          <w:rFonts w:asciiTheme="majorBidi" w:hAnsiTheme="majorBidi" w:cstheme="majorBidi"/>
          <w:color w:val="000000" w:themeColor="text1"/>
          <w:lang w:val="fr-FR"/>
        </w:rPr>
        <w:t>Des ressources financières</w:t>
      </w:r>
      <w:r w:rsidRPr="00766281">
        <w:rPr>
          <w:rFonts w:asciiTheme="majorBidi" w:hAnsiTheme="majorBidi" w:cstheme="majorBidi"/>
          <w:color w:val="000000" w:themeColor="text1"/>
          <w:lang w:val="fr-FR"/>
        </w:rPr>
        <w:t xml:space="preserve"> et autres ressources suffisantes </w:t>
      </w:r>
      <w:r>
        <w:rPr>
          <w:rFonts w:asciiTheme="majorBidi" w:hAnsiTheme="majorBidi" w:cstheme="majorBidi"/>
          <w:color w:val="000000" w:themeColor="text1"/>
          <w:lang w:val="fr-FR"/>
        </w:rPr>
        <w:t>pour la période</w:t>
      </w:r>
      <w:r w:rsidRPr="00766281">
        <w:rPr>
          <w:rFonts w:asciiTheme="majorBidi" w:hAnsiTheme="majorBidi" w:cstheme="majorBidi"/>
          <w:color w:val="000000" w:themeColor="text1"/>
          <w:lang w:val="fr-FR"/>
        </w:rPr>
        <w:t xml:space="preserve"> 2030 et 2040 </w:t>
      </w:r>
      <w:r>
        <w:rPr>
          <w:rFonts w:asciiTheme="majorBidi" w:hAnsiTheme="majorBidi" w:cstheme="majorBidi"/>
          <w:color w:val="000000" w:themeColor="text1"/>
          <w:lang w:val="fr-FR"/>
        </w:rPr>
        <w:t xml:space="preserve">sont prévues </w:t>
      </w:r>
      <w:r w:rsidRPr="00DC241B">
        <w:rPr>
          <w:rFonts w:asciiTheme="majorBidi" w:hAnsiTheme="majorBidi" w:cstheme="majorBidi"/>
          <w:strike/>
          <w:color w:val="000000" w:themeColor="text1"/>
          <w:lang w:val="fr-FR"/>
        </w:rPr>
        <w:t xml:space="preserve">ou confirmées </w:t>
      </w:r>
      <w:r>
        <w:rPr>
          <w:rFonts w:asciiTheme="majorBidi" w:hAnsiTheme="majorBidi" w:cstheme="majorBidi"/>
          <w:color w:val="000000" w:themeColor="text1"/>
          <w:lang w:val="fr-FR"/>
        </w:rPr>
        <w:t>d’ici à 20</w:t>
      </w:r>
      <w:r w:rsidRPr="00766281">
        <w:rPr>
          <w:rFonts w:asciiTheme="majorBidi" w:hAnsiTheme="majorBidi" w:cstheme="majorBidi"/>
          <w:color w:val="000000" w:themeColor="text1"/>
          <w:lang w:val="fr-FR"/>
        </w:rPr>
        <w:t>30.</w:t>
      </w:r>
    </w:p>
    <w:p w14:paraId="48627D58" w14:textId="77777777" w:rsidR="00DD2662" w:rsidRPr="002626FB" w:rsidRDefault="00DD2662" w:rsidP="0055502A">
      <w:pPr>
        <w:pStyle w:val="Para1"/>
        <w:numPr>
          <w:ilvl w:val="0"/>
          <w:numId w:val="0"/>
        </w:numPr>
        <w:rPr>
          <w:strike/>
          <w:color w:val="000000" w:themeColor="text1"/>
          <w:lang w:val="fr-FR"/>
        </w:rPr>
      </w:pPr>
      <w:r w:rsidRPr="00766281">
        <w:rPr>
          <w:b/>
          <w:bCs/>
          <w:color w:val="000000" w:themeColor="text1"/>
          <w:u w:val="single"/>
          <w:lang w:val="fr-FR"/>
        </w:rPr>
        <w:t>Suisse</w:t>
      </w:r>
      <w:r w:rsidRPr="00766281">
        <w:rPr>
          <w:b/>
          <w:bCs/>
          <w:color w:val="000000" w:themeColor="text1"/>
          <w:lang w:val="fr-FR"/>
        </w:rPr>
        <w:t>:</w:t>
      </w:r>
      <w:r w:rsidRPr="00766281">
        <w:rPr>
          <w:color w:val="000000" w:themeColor="text1"/>
          <w:lang w:val="fr-FR"/>
        </w:rPr>
        <w:t xml:space="preserve"> </w:t>
      </w:r>
      <w:r>
        <w:rPr>
          <w:strike/>
          <w:color w:val="000000" w:themeColor="text1"/>
          <w:lang w:val="fr-FR"/>
        </w:rPr>
        <w:t>Des ressources financières</w:t>
      </w:r>
      <w:r w:rsidRPr="00766281">
        <w:rPr>
          <w:strike/>
          <w:color w:val="000000" w:themeColor="text1"/>
          <w:lang w:val="fr-FR"/>
        </w:rPr>
        <w:t xml:space="preserve"> et autres ressources suffisantes </w:t>
      </w:r>
      <w:r>
        <w:rPr>
          <w:strike/>
          <w:color w:val="000000" w:themeColor="text1"/>
          <w:lang w:val="fr-FR"/>
        </w:rPr>
        <w:t>pour la période allant de 2030 à 2040</w:t>
      </w:r>
      <w:r w:rsidRPr="00766281">
        <w:rPr>
          <w:strike/>
          <w:color w:val="000000" w:themeColor="text1"/>
          <w:lang w:val="fr-FR"/>
        </w:rPr>
        <w:t xml:space="preserve"> </w:t>
      </w:r>
      <w:r>
        <w:rPr>
          <w:strike/>
          <w:color w:val="000000" w:themeColor="text1"/>
          <w:lang w:val="fr-FR"/>
        </w:rPr>
        <w:t>sont prévues ou confirmées</w:t>
      </w:r>
      <w:r w:rsidRPr="00766281">
        <w:rPr>
          <w:strike/>
          <w:color w:val="000000" w:themeColor="text1"/>
          <w:lang w:val="fr-FR"/>
        </w:rPr>
        <w:t xml:space="preserve"> </w:t>
      </w:r>
      <w:r>
        <w:rPr>
          <w:strike/>
          <w:color w:val="000000" w:themeColor="text1"/>
          <w:lang w:val="fr-FR"/>
        </w:rPr>
        <w:t>d’ici à 20</w:t>
      </w:r>
      <w:r w:rsidRPr="00766281">
        <w:rPr>
          <w:strike/>
          <w:color w:val="000000" w:themeColor="text1"/>
          <w:lang w:val="fr-FR"/>
        </w:rPr>
        <w:t>30</w:t>
      </w:r>
      <w:r>
        <w:rPr>
          <w:strike/>
          <w:color w:val="000000" w:themeColor="text1"/>
          <w:lang w:val="fr-FR"/>
        </w:rPr>
        <w:t>.</w:t>
      </w:r>
    </w:p>
    <w:p w14:paraId="056F85EB" w14:textId="5DCA4F0F" w:rsidR="00DD2662" w:rsidRPr="002626FB" w:rsidRDefault="00DD2662" w:rsidP="00DD2662">
      <w:pPr>
        <w:keepNext/>
        <w:suppressLineNumbers/>
        <w:suppressAutoHyphens/>
        <w:spacing w:before="120" w:after="120"/>
        <w:jc w:val="left"/>
        <w:rPr>
          <w:rFonts w:eastAsiaTheme="minorEastAsia"/>
          <w:strike/>
          <w:szCs w:val="22"/>
          <w:lang w:val="fr-FR"/>
        </w:rPr>
      </w:pPr>
      <w:r w:rsidRPr="00766281">
        <w:rPr>
          <w:b/>
          <w:bCs/>
          <w:szCs w:val="22"/>
          <w:u w:val="single"/>
          <w:lang w:val="fr-FR"/>
        </w:rPr>
        <w:lastRenderedPageBreak/>
        <w:t xml:space="preserve">Union européenne </w:t>
      </w:r>
      <w:r w:rsidRPr="00766281">
        <w:rPr>
          <w:rFonts w:eastAsiaTheme="minorEastAsia"/>
          <w:b/>
          <w:bCs/>
          <w:szCs w:val="22"/>
          <w:u w:val="single"/>
          <w:lang w:val="fr-FR"/>
        </w:rPr>
        <w:t xml:space="preserve">et ses </w:t>
      </w:r>
      <w:r w:rsidR="00AE2AFD">
        <w:rPr>
          <w:rFonts w:eastAsiaTheme="minorEastAsia"/>
          <w:b/>
          <w:bCs/>
          <w:szCs w:val="22"/>
          <w:u w:val="single"/>
          <w:lang w:val="fr-FR"/>
        </w:rPr>
        <w:t>État</w:t>
      </w:r>
      <w:r w:rsidRPr="00766281">
        <w:rPr>
          <w:rFonts w:eastAsiaTheme="minorEastAsia"/>
          <w:b/>
          <w:bCs/>
          <w:szCs w:val="22"/>
          <w:u w:val="single"/>
          <w:lang w:val="fr-FR"/>
        </w:rPr>
        <w:t>s membres:</w:t>
      </w:r>
      <w:r w:rsidRPr="00766281">
        <w:rPr>
          <w:rFonts w:eastAsiaTheme="minorEastAsia"/>
          <w:b/>
          <w:bCs/>
          <w:szCs w:val="22"/>
          <w:lang w:val="fr-FR"/>
        </w:rPr>
        <w:t xml:space="preserve"> </w:t>
      </w:r>
      <w:r>
        <w:rPr>
          <w:rFonts w:eastAsiaTheme="minorEastAsia"/>
          <w:b/>
          <w:bCs/>
          <w:szCs w:val="22"/>
          <w:lang w:val="fr-FR"/>
        </w:rPr>
        <w:t xml:space="preserve">Des </w:t>
      </w:r>
      <w:r w:rsidRPr="00766281">
        <w:rPr>
          <w:rFonts w:eastAsia="Arial"/>
          <w:b/>
          <w:bCs/>
          <w:color w:val="000000" w:themeColor="text1"/>
          <w:szCs w:val="22"/>
          <w:lang w:val="fr-FR"/>
        </w:rPr>
        <w:t xml:space="preserve">moyens de mise en </w:t>
      </w:r>
      <w:r>
        <w:rPr>
          <w:rFonts w:eastAsia="Arial"/>
          <w:b/>
          <w:bCs/>
          <w:color w:val="000000" w:themeColor="text1"/>
          <w:szCs w:val="22"/>
          <w:lang w:val="fr-FR"/>
        </w:rPr>
        <w:t>œuvre</w:t>
      </w:r>
      <w:r w:rsidRPr="00766281">
        <w:rPr>
          <w:rFonts w:eastAsia="Arial"/>
          <w:color w:val="000000" w:themeColor="text1"/>
          <w:szCs w:val="22"/>
          <w:lang w:val="fr-FR"/>
        </w:rPr>
        <w:t xml:space="preserve"> </w:t>
      </w:r>
      <w:r>
        <w:rPr>
          <w:rFonts w:eastAsia="Arial"/>
          <w:strike/>
          <w:color w:val="000000" w:themeColor="text1"/>
          <w:szCs w:val="22"/>
          <w:lang w:val="fr-FR"/>
        </w:rPr>
        <w:t>des r</w:t>
      </w:r>
      <w:r w:rsidRPr="00766281">
        <w:rPr>
          <w:rFonts w:eastAsia="Arial"/>
          <w:strike/>
          <w:color w:val="000000" w:themeColor="text1"/>
          <w:szCs w:val="22"/>
          <w:lang w:val="fr-FR"/>
        </w:rPr>
        <w:t>essources financières et autres ressources</w:t>
      </w:r>
      <w:r w:rsidRPr="00766281">
        <w:rPr>
          <w:rFonts w:eastAsia="Arial"/>
          <w:color w:val="000000" w:themeColor="text1"/>
          <w:szCs w:val="22"/>
          <w:lang w:val="fr-FR"/>
        </w:rPr>
        <w:t xml:space="preserve"> </w:t>
      </w:r>
      <w:r>
        <w:rPr>
          <w:rFonts w:eastAsia="Arial"/>
          <w:color w:val="000000" w:themeColor="text1"/>
          <w:szCs w:val="22"/>
          <w:lang w:val="fr-FR"/>
        </w:rPr>
        <w:t>suffisants</w:t>
      </w:r>
      <w:r w:rsidRPr="00766281">
        <w:rPr>
          <w:rFonts w:eastAsia="Arial"/>
          <w:color w:val="000000" w:themeColor="text1"/>
          <w:szCs w:val="22"/>
          <w:lang w:val="fr-FR"/>
        </w:rPr>
        <w:t xml:space="preserve"> </w:t>
      </w:r>
      <w:r>
        <w:rPr>
          <w:rFonts w:eastAsia="Arial"/>
          <w:color w:val="000000" w:themeColor="text1"/>
          <w:szCs w:val="22"/>
          <w:lang w:val="fr-FR"/>
        </w:rPr>
        <w:t>pour la période</w:t>
      </w:r>
      <w:r w:rsidRPr="00766281">
        <w:rPr>
          <w:rFonts w:eastAsia="Arial"/>
          <w:color w:val="000000" w:themeColor="text1"/>
          <w:szCs w:val="22"/>
          <w:lang w:val="fr-FR"/>
        </w:rPr>
        <w:t xml:space="preserve"> </w:t>
      </w:r>
      <w:r>
        <w:rPr>
          <w:rFonts w:eastAsia="Arial"/>
          <w:color w:val="000000" w:themeColor="text1"/>
          <w:szCs w:val="22"/>
          <w:lang w:val="fr-FR"/>
        </w:rPr>
        <w:t xml:space="preserve">allant de </w:t>
      </w:r>
      <w:r w:rsidRPr="00766281">
        <w:rPr>
          <w:rFonts w:eastAsia="Arial"/>
          <w:strike/>
          <w:color w:val="000000" w:themeColor="text1"/>
          <w:szCs w:val="22"/>
          <w:lang w:val="fr-FR"/>
        </w:rPr>
        <w:t>2030</w:t>
      </w:r>
      <w:r w:rsidRPr="00766281">
        <w:rPr>
          <w:rFonts w:eastAsia="Arial"/>
          <w:color w:val="000000" w:themeColor="text1"/>
          <w:szCs w:val="22"/>
          <w:lang w:val="fr-FR"/>
        </w:rPr>
        <w:t xml:space="preserve"> </w:t>
      </w:r>
      <w:r w:rsidRPr="00766281">
        <w:rPr>
          <w:rFonts w:eastAsia="Arial"/>
          <w:b/>
          <w:bCs/>
          <w:color w:val="000000" w:themeColor="text1"/>
          <w:szCs w:val="22"/>
          <w:lang w:val="fr-FR"/>
        </w:rPr>
        <w:t>2031</w:t>
      </w:r>
      <w:r>
        <w:rPr>
          <w:rFonts w:eastAsia="Arial"/>
          <w:color w:val="000000" w:themeColor="text1"/>
          <w:szCs w:val="22"/>
          <w:lang w:val="fr-FR"/>
        </w:rPr>
        <w:t xml:space="preserve"> à</w:t>
      </w:r>
      <w:r w:rsidRPr="00766281">
        <w:rPr>
          <w:rFonts w:eastAsia="Arial"/>
          <w:color w:val="000000" w:themeColor="text1"/>
          <w:szCs w:val="22"/>
          <w:lang w:val="fr-FR"/>
        </w:rPr>
        <w:t xml:space="preserve"> 2040 </w:t>
      </w:r>
      <w:r>
        <w:rPr>
          <w:rFonts w:eastAsia="Arial"/>
          <w:color w:val="000000" w:themeColor="text1"/>
          <w:szCs w:val="22"/>
          <w:lang w:val="fr-FR"/>
        </w:rPr>
        <w:t xml:space="preserve">sont prévus </w:t>
      </w:r>
      <w:r w:rsidRPr="00DC241B">
        <w:rPr>
          <w:rFonts w:eastAsia="Arial"/>
          <w:strike/>
          <w:color w:val="000000" w:themeColor="text1"/>
          <w:szCs w:val="22"/>
          <w:lang w:val="fr-FR"/>
        </w:rPr>
        <w:t>ou confirmés</w:t>
      </w:r>
      <w:r w:rsidRPr="00766281">
        <w:rPr>
          <w:rFonts w:eastAsia="Arial"/>
          <w:strike/>
          <w:color w:val="000000" w:themeColor="text1"/>
          <w:szCs w:val="22"/>
          <w:lang w:val="fr-FR"/>
        </w:rPr>
        <w:t xml:space="preserve"> </w:t>
      </w:r>
      <w:r>
        <w:rPr>
          <w:rFonts w:eastAsia="Arial"/>
          <w:strike/>
          <w:color w:val="000000" w:themeColor="text1"/>
          <w:szCs w:val="22"/>
          <w:lang w:val="fr-FR"/>
        </w:rPr>
        <w:t>d’ici à 20</w:t>
      </w:r>
      <w:r w:rsidRPr="00766281">
        <w:rPr>
          <w:rFonts w:eastAsia="Arial"/>
          <w:strike/>
          <w:color w:val="000000" w:themeColor="text1"/>
          <w:szCs w:val="22"/>
          <w:lang w:val="fr-FR"/>
        </w:rPr>
        <w:t>30</w:t>
      </w:r>
      <w:r w:rsidRPr="00766281">
        <w:rPr>
          <w:rFonts w:eastAsia="Arial"/>
          <w:color w:val="000000" w:themeColor="text1"/>
          <w:szCs w:val="22"/>
          <w:lang w:val="fr-FR"/>
        </w:rPr>
        <w:t>.</w:t>
      </w:r>
    </w:p>
    <w:p w14:paraId="22713FE5" w14:textId="77777777" w:rsidR="00DD2662" w:rsidRPr="00766281" w:rsidRDefault="00DD2662" w:rsidP="00DD2662">
      <w:pPr>
        <w:spacing w:before="120" w:after="120"/>
        <w:rPr>
          <w:szCs w:val="22"/>
          <w:lang w:val="fr-FR"/>
        </w:rPr>
      </w:pPr>
    </w:p>
    <w:p w14:paraId="6DACFE85" w14:textId="77777777" w:rsidR="00DD2662" w:rsidRPr="00A352C2" w:rsidRDefault="00DD2662" w:rsidP="00DD2662">
      <w:pPr>
        <w:keepNext/>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40" w:name="_Toc86227334"/>
      <w:r w:rsidRPr="00A352C2">
        <w:rPr>
          <w:b/>
          <w:bCs/>
          <w:szCs w:val="22"/>
          <w:lang w:val="fr-FR"/>
        </w:rPr>
        <w:t>Nouveau jalon </w:t>
      </w:r>
      <w:r w:rsidRPr="00A352C2">
        <w:rPr>
          <w:b/>
          <w:bCs/>
          <w:caps/>
          <w:szCs w:val="22"/>
          <w:lang w:val="fr-FR"/>
        </w:rPr>
        <w:t>D.4</w:t>
      </w:r>
      <w:bookmarkEnd w:id="40"/>
    </w:p>
    <w:p w14:paraId="20AD155A" w14:textId="77777777" w:rsidR="00DD2662" w:rsidRPr="00A352C2" w:rsidRDefault="00DD2662" w:rsidP="00DD2662">
      <w:pPr>
        <w:spacing w:before="120" w:after="120"/>
        <w:jc w:val="center"/>
        <w:rPr>
          <w:b/>
          <w:bCs/>
          <w:szCs w:val="22"/>
          <w:lang w:val="fr-FR"/>
        </w:rPr>
      </w:pPr>
      <w:r>
        <w:rPr>
          <w:b/>
          <w:bCs/>
          <w:szCs w:val="22"/>
          <w:lang w:val="fr-FR"/>
        </w:rPr>
        <w:t>PROPOSITIONS DES PARTIES</w:t>
      </w:r>
    </w:p>
    <w:p w14:paraId="2B18D9DD" w14:textId="77777777" w:rsidR="00DD2662" w:rsidRPr="00A352C2" w:rsidRDefault="00DD2662" w:rsidP="00DD2662">
      <w:pPr>
        <w:spacing w:before="120" w:after="120"/>
        <w:rPr>
          <w:szCs w:val="22"/>
          <w:u w:val="single"/>
          <w:lang w:val="fr-FR"/>
        </w:rPr>
      </w:pPr>
      <w:r w:rsidRPr="00A352C2">
        <w:rPr>
          <w:rFonts w:eastAsiaTheme="minorEastAsia"/>
          <w:b/>
          <w:bCs/>
          <w:szCs w:val="22"/>
          <w:u w:val="single"/>
          <w:lang w:val="fr-FR"/>
        </w:rPr>
        <w:t>Japon :</w:t>
      </w:r>
      <w:r w:rsidRPr="00A352C2">
        <w:rPr>
          <w:rFonts w:eastAsiaTheme="minorEastAsia"/>
          <w:szCs w:val="22"/>
          <w:lang w:val="fr-FR"/>
        </w:rPr>
        <w:t xml:space="preserve"> </w:t>
      </w:r>
      <w:r w:rsidRPr="00A352C2">
        <w:rPr>
          <w:rFonts w:eastAsiaTheme="minorEastAsia"/>
          <w:b/>
          <w:bCs/>
          <w:szCs w:val="22"/>
          <w:lang w:val="fr-FR"/>
        </w:rPr>
        <w:t>les ressources adéquates sont orientées vers des formes de production et de consommation durables en vue de prévenir la perte de biodiversité.</w:t>
      </w:r>
    </w:p>
    <w:p w14:paraId="736AC7A7" w14:textId="77777777" w:rsidR="00DD2662" w:rsidRPr="00A352C2" w:rsidRDefault="00DD2662" w:rsidP="00DD2662">
      <w:pPr>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41" w:name="_Toc86227335"/>
      <w:r>
        <w:rPr>
          <w:b/>
          <w:bCs/>
          <w:szCs w:val="22"/>
          <w:lang w:val="fr-FR"/>
        </w:rPr>
        <w:t xml:space="preserve">Section </w:t>
      </w:r>
      <w:r w:rsidRPr="00A352C2">
        <w:rPr>
          <w:b/>
          <w:bCs/>
          <w:caps/>
          <w:szCs w:val="22"/>
          <w:lang w:val="fr-FR"/>
        </w:rPr>
        <w:t>A</w:t>
      </w:r>
      <w:bookmarkEnd w:id="41"/>
    </w:p>
    <w:p w14:paraId="627A3FBC" w14:textId="77777777" w:rsidR="00DD2662" w:rsidRPr="00A352C2" w:rsidRDefault="00DD2662" w:rsidP="00DD2662">
      <w:pPr>
        <w:keepNext/>
        <w:kinsoku w:val="0"/>
        <w:overflowPunct w:val="0"/>
        <w:autoSpaceDE w:val="0"/>
        <w:autoSpaceDN w:val="0"/>
        <w:spacing w:before="360" w:after="120"/>
        <w:jc w:val="center"/>
        <w:rPr>
          <w:b/>
          <w:bCs/>
          <w:szCs w:val="22"/>
          <w:lang w:val="fr-FR"/>
        </w:rPr>
      </w:pPr>
      <w:r w:rsidRPr="00A352C2">
        <w:rPr>
          <w:b/>
          <w:bCs/>
          <w:szCs w:val="22"/>
          <w:lang w:val="fr-FR"/>
        </w:rPr>
        <w:t xml:space="preserve">TEXTE ORIGINAL DE LA </w:t>
      </w:r>
      <w:r>
        <w:rPr>
          <w:b/>
          <w:bCs/>
          <w:szCs w:val="22"/>
          <w:lang w:val="fr-FR"/>
        </w:rPr>
        <w:t xml:space="preserve">SECTION </w:t>
      </w:r>
      <w:r w:rsidRPr="00A352C2">
        <w:rPr>
          <w:b/>
          <w:bCs/>
          <w:szCs w:val="22"/>
          <w:lang w:val="fr-FR"/>
        </w:rPr>
        <w:t>A, PARAGRAPHE 1</w:t>
      </w:r>
    </w:p>
    <w:p w14:paraId="06EC090F" w14:textId="45973FC7" w:rsidR="00DD2662" w:rsidRPr="00A352C2" w:rsidRDefault="00DD2662" w:rsidP="006531D7">
      <w:pPr>
        <w:pStyle w:val="ListParagraph"/>
        <w:numPr>
          <w:ilvl w:val="0"/>
          <w:numId w:val="9"/>
        </w:numPr>
        <w:pBdr>
          <w:top w:val="single" w:sz="4" w:space="1" w:color="auto"/>
          <w:left w:val="single" w:sz="4" w:space="4" w:color="auto"/>
          <w:bottom w:val="single" w:sz="4" w:space="1" w:color="auto"/>
          <w:right w:val="single" w:sz="4" w:space="4" w:color="auto"/>
        </w:pBdr>
        <w:spacing w:before="120" w:after="120"/>
        <w:ind w:left="0" w:firstLine="0"/>
        <w:contextualSpacing w:val="0"/>
        <w:rPr>
          <w:rFonts w:eastAsiaTheme="minorEastAsia"/>
          <w:szCs w:val="22"/>
          <w:lang w:val="fr-FR"/>
        </w:rPr>
      </w:pPr>
      <w:r w:rsidRPr="00A352C2">
        <w:rPr>
          <w:szCs w:val="22"/>
          <w:lang w:val="fr-FR"/>
        </w:rPr>
        <w:t xml:space="preserve">La biodiversité, et les avantages qu'elle procure, est fondamentale pour le bien-être de l'homme et de la planète. Malgré tous les efforts déployés, la biodiversité ne cesse de diminuer dans le monde entier et cette tendance devrait se poursuivre ou s'aggraver si le statu quo persiste. Le </w:t>
      </w:r>
      <w:r w:rsidR="00515412">
        <w:rPr>
          <w:szCs w:val="22"/>
          <w:lang w:val="fr-FR"/>
        </w:rPr>
        <w:t>Cadre mondial de la biodiversité</w:t>
      </w:r>
      <w:r w:rsidRPr="00A352C2">
        <w:rPr>
          <w:szCs w:val="22"/>
          <w:lang w:val="fr-FR"/>
        </w:rPr>
        <w:t xml:space="preserve"> pour l’après-2020</w:t>
      </w:r>
      <w:bookmarkStart w:id="42" w:name="_Ref83374701"/>
      <w:r>
        <w:rPr>
          <w:szCs w:val="22"/>
        </w:rPr>
        <w:footnoteReference w:id="1"/>
      </w:r>
      <w:bookmarkEnd w:id="42"/>
      <w:r w:rsidRPr="00A352C2">
        <w:rPr>
          <w:szCs w:val="22"/>
          <w:lang w:val="fr-FR"/>
        </w:rPr>
        <w:t xml:space="preserve"> fait fond sur le Plan stratégique pour la diversité biologique 2011-2020 et définit un programme ambitieux visant à mettre en œuvre une action de grande envergure destinée à transformer la relation entre la société et la biodiversité et à concrétiser, d'ici 2050, la vision commune de vivre en harmonie avec la nature.</w:t>
      </w:r>
    </w:p>
    <w:p w14:paraId="28243E4C" w14:textId="77777777" w:rsidR="00DD2662" w:rsidRPr="00A352C2" w:rsidRDefault="00DD2662" w:rsidP="00DD2662">
      <w:pPr>
        <w:keepNext/>
        <w:kinsoku w:val="0"/>
        <w:overflowPunct w:val="0"/>
        <w:autoSpaceDE w:val="0"/>
        <w:autoSpaceDN w:val="0"/>
        <w:spacing w:before="240" w:after="120"/>
        <w:jc w:val="center"/>
        <w:rPr>
          <w:b/>
          <w:bCs/>
          <w:szCs w:val="22"/>
          <w:lang w:val="fr-FR"/>
        </w:rPr>
      </w:pPr>
      <w:r w:rsidRPr="00A352C2">
        <w:rPr>
          <w:b/>
          <w:bCs/>
          <w:szCs w:val="22"/>
          <w:lang w:val="fr-FR"/>
        </w:rPr>
        <w:t xml:space="preserve">TEXTE COMPOSITE POUR LA </w:t>
      </w:r>
      <w:r>
        <w:rPr>
          <w:b/>
          <w:bCs/>
          <w:szCs w:val="22"/>
          <w:lang w:val="fr-FR"/>
        </w:rPr>
        <w:t xml:space="preserve">SECTION </w:t>
      </w:r>
      <w:r w:rsidRPr="00A352C2">
        <w:rPr>
          <w:b/>
          <w:bCs/>
          <w:szCs w:val="22"/>
          <w:lang w:val="fr-FR"/>
        </w:rPr>
        <w:t>A, PARAGRAPHE 1</w:t>
      </w:r>
    </w:p>
    <w:p w14:paraId="1176A5C8" w14:textId="1C8366DB" w:rsidR="00DD2662" w:rsidRPr="00A352C2" w:rsidRDefault="00DD2662" w:rsidP="00DD2662">
      <w:pPr>
        <w:spacing w:before="120" w:after="120"/>
        <w:rPr>
          <w:szCs w:val="22"/>
          <w:lang w:val="fr-FR"/>
        </w:rPr>
      </w:pPr>
      <w:r w:rsidRPr="00A352C2">
        <w:rPr>
          <w:szCs w:val="22"/>
          <w:lang w:val="fr-FR"/>
        </w:rPr>
        <w:t xml:space="preserve">La biodiversité, </w:t>
      </w:r>
      <w:r w:rsidRPr="00A352C2">
        <w:rPr>
          <w:b/>
          <w:bCs/>
          <w:szCs w:val="22"/>
          <w:lang w:val="fr-FR"/>
        </w:rPr>
        <w:t>avec sa valeur intrinsèque</w:t>
      </w:r>
      <w:r w:rsidRPr="00A352C2">
        <w:rPr>
          <w:szCs w:val="22"/>
          <w:lang w:val="fr-FR"/>
        </w:rPr>
        <w:t xml:space="preserve"> et les [avantages] </w:t>
      </w:r>
      <w:r w:rsidRPr="00A352C2">
        <w:rPr>
          <w:b/>
          <w:bCs/>
          <w:szCs w:val="22"/>
          <w:lang w:val="fr-FR"/>
        </w:rPr>
        <w:t xml:space="preserve">services écosystémiques </w:t>
      </w:r>
      <w:r w:rsidRPr="00A352C2">
        <w:rPr>
          <w:szCs w:val="22"/>
          <w:lang w:val="fr-FR"/>
        </w:rPr>
        <w:t>qu'elle procure, est fondamentale pour le bien-être de l'homme et de la planète. Malgré tous les efforts déployés, la biodiversité ne cesse de diminuer dans le monde entier</w:t>
      </w:r>
      <w:r w:rsidRPr="00A352C2">
        <w:rPr>
          <w:rFonts w:eastAsia="Arial"/>
          <w:b/>
          <w:bCs/>
          <w:szCs w:val="22"/>
          <w:lang w:val="fr-FR"/>
        </w:rPr>
        <w:t xml:space="preserve"> à un rythme sans précédent, en raison des activités anthropiques : actuellement, plus de 70 % des terres de la planète ont été transformées, plus de 60 % des océans ont été affectés et plus de 80 % des zones humides ont disparu, tandis qu'un million d'espèces connues sont déjà menacées d'extinction</w:t>
      </w:r>
      <w:r w:rsidRPr="00A352C2">
        <w:rPr>
          <w:szCs w:val="22"/>
          <w:lang w:val="fr-FR"/>
        </w:rPr>
        <w:t xml:space="preserve"> [et] cette tendance devrait se poursuivre ou s'aggraver si le statu quo persiste. </w:t>
      </w:r>
      <w:r w:rsidRPr="00A352C2">
        <w:rPr>
          <w:b/>
          <w:bCs/>
          <w:szCs w:val="22"/>
          <w:lang w:val="fr-FR"/>
        </w:rPr>
        <w:t>, faisant peser un risque d'extinction sur plus d'un million d'espèces, mettant en péril la fourniture de services écosystémiques essentiels au bien-être de l'homme et augmentant le risque d'émergence et de propagation de zoonoses. Les changements climatiques affectent profondément la biodiversité et accroissent le risque d'effondrement des écosystèmes. L'appauvrissement de la biodiversité et des écosystèmes naturels peut affaiblir les puits de carbone naturels jusqu'à les transformer en sources de gaz à effet de serre, et réduire leur capacité d'adaptation aux futures conditions climatiques. La perte de biodiversité et les changements climatiques sont interdépendants et se renforcent mutuellement. Ces deux situations d'urgence doivent donc être traitées de manière intégrée et sans tarder.</w:t>
      </w:r>
      <w:r w:rsidRPr="00A352C2">
        <w:rPr>
          <w:szCs w:val="22"/>
          <w:lang w:val="fr-FR"/>
        </w:rPr>
        <w:t xml:space="preserve"> Le </w:t>
      </w:r>
      <w:r w:rsidR="00515412">
        <w:rPr>
          <w:szCs w:val="22"/>
          <w:lang w:val="fr-FR"/>
        </w:rPr>
        <w:t>Cadre mondial de la biodiversité</w:t>
      </w:r>
      <w:r w:rsidRPr="00A352C2">
        <w:rPr>
          <w:szCs w:val="22"/>
          <w:lang w:val="fr-FR"/>
        </w:rPr>
        <w:t xml:space="preserve"> pour l'après-2020</w:t>
      </w:r>
      <w:r>
        <w:rPr>
          <w:szCs w:val="22"/>
          <w:vertAlign w:val="superscript"/>
        </w:rPr>
        <w:fldChar w:fldCharType="begin"/>
      </w:r>
      <w:r w:rsidRPr="00A352C2">
        <w:rPr>
          <w:szCs w:val="22"/>
          <w:vertAlign w:val="superscript"/>
          <w:lang w:val="fr-FR"/>
        </w:rPr>
        <w:instrText xml:space="preserve"> NOTEREF _Ref83374701 \h  \* MERGEFORMAT </w:instrText>
      </w:r>
      <w:r>
        <w:rPr>
          <w:szCs w:val="22"/>
          <w:vertAlign w:val="superscript"/>
        </w:rPr>
      </w:r>
      <w:r>
        <w:fldChar w:fldCharType="separate"/>
      </w:r>
      <w:r w:rsidRPr="00A352C2">
        <w:rPr>
          <w:szCs w:val="22"/>
          <w:vertAlign w:val="superscript"/>
          <w:lang w:val="fr-FR"/>
        </w:rPr>
        <w:t>1</w:t>
      </w:r>
      <w:r>
        <w:fldChar w:fldCharType="end"/>
      </w:r>
      <w:r w:rsidRPr="00A352C2">
        <w:rPr>
          <w:szCs w:val="22"/>
          <w:lang w:val="fr-FR"/>
        </w:rPr>
        <w:t xml:space="preserve"> fait fond sur les </w:t>
      </w:r>
      <w:r w:rsidRPr="00A352C2">
        <w:rPr>
          <w:rFonts w:eastAsia="Arial"/>
          <w:b/>
          <w:bCs/>
          <w:szCs w:val="22"/>
          <w:lang w:val="fr-FR"/>
        </w:rPr>
        <w:t>enseignements tirés de la mise en œuvre du</w:t>
      </w:r>
      <w:r w:rsidRPr="00A352C2">
        <w:rPr>
          <w:szCs w:val="22"/>
          <w:lang w:val="fr-FR"/>
        </w:rPr>
        <w:t xml:space="preserve"> Plan stratégique pour la diversité biologique 2011-2020, </w:t>
      </w:r>
      <w:r w:rsidRPr="00A352C2">
        <w:rPr>
          <w:rFonts w:eastAsia="Arial"/>
          <w:b/>
          <w:bCs/>
          <w:szCs w:val="22"/>
          <w:lang w:val="fr-FR"/>
        </w:rPr>
        <w:t xml:space="preserve">sur les données scientifiques synthétisées par le </w:t>
      </w:r>
      <w:r w:rsidRPr="00A352C2">
        <w:rPr>
          <w:b/>
          <w:bCs/>
          <w:i/>
          <w:lang w:val="fr-FR"/>
        </w:rPr>
        <w:t>Rapport de l'évaluation mondiale de la biodiversité et des services écosystémiques</w:t>
      </w:r>
      <w:r w:rsidRPr="00A352C2">
        <w:rPr>
          <w:b/>
          <w:bCs/>
          <w:lang w:val="fr-FR"/>
        </w:rPr>
        <w:t xml:space="preserve"> publié par la Plateforme intergouvernementale scientifique et politique sur la biodiversité et les services écosystémiques</w:t>
      </w:r>
      <w:r w:rsidRPr="00A352C2">
        <w:rPr>
          <w:rFonts w:eastAsia="Arial"/>
          <w:b/>
          <w:bCs/>
          <w:szCs w:val="22"/>
          <w:lang w:val="fr-FR"/>
        </w:rPr>
        <w:t xml:space="preserve"> et d'autres rapports pertinents</w:t>
      </w:r>
      <w:r w:rsidRPr="00A352C2">
        <w:rPr>
          <w:szCs w:val="22"/>
          <w:lang w:val="fr-FR"/>
        </w:rPr>
        <w:t xml:space="preserve">, </w:t>
      </w:r>
      <w:r w:rsidRPr="00A352C2">
        <w:rPr>
          <w:rFonts w:eastAsia="Arial"/>
          <w:b/>
          <w:bCs/>
          <w:szCs w:val="22"/>
          <w:lang w:val="fr-FR"/>
        </w:rPr>
        <w:t xml:space="preserve">ainsi que sur l'expérience et les objectifs issus d'autres accords multilatéraux relatifs à l'environnement,] </w:t>
      </w:r>
      <w:r w:rsidRPr="00A352C2">
        <w:rPr>
          <w:szCs w:val="22"/>
          <w:lang w:val="fr-FR"/>
        </w:rPr>
        <w:t xml:space="preserve">[et] définit un programme ambitieux visant à mettre en œuvre une action </w:t>
      </w:r>
      <w:r w:rsidRPr="00A352C2">
        <w:rPr>
          <w:b/>
          <w:bCs/>
          <w:szCs w:val="22"/>
          <w:lang w:val="fr-FR"/>
        </w:rPr>
        <w:t>urgente</w:t>
      </w:r>
      <w:r w:rsidRPr="00A352C2">
        <w:rPr>
          <w:szCs w:val="22"/>
          <w:lang w:val="fr-FR"/>
        </w:rPr>
        <w:t xml:space="preserve"> de grande envergure destinée à engendrer [une transformation] </w:t>
      </w:r>
      <w:r w:rsidRPr="00A352C2">
        <w:rPr>
          <w:rFonts w:eastAsia="Arial"/>
          <w:b/>
          <w:bCs/>
          <w:szCs w:val="22"/>
          <w:lang w:val="fr-FR"/>
        </w:rPr>
        <w:t xml:space="preserve">les changements </w:t>
      </w:r>
      <w:r w:rsidRPr="00A352C2">
        <w:rPr>
          <w:rFonts w:eastAsia="Arial"/>
          <w:b/>
          <w:bCs/>
          <w:szCs w:val="22"/>
          <w:lang w:val="fr-FR"/>
        </w:rPr>
        <w:lastRenderedPageBreak/>
        <w:t>profonds nécessaires</w:t>
      </w:r>
      <w:r w:rsidRPr="00A352C2">
        <w:rPr>
          <w:szCs w:val="22"/>
          <w:lang w:val="fr-FR"/>
        </w:rPr>
        <w:t xml:space="preserve"> dans [la relation de la société] </w:t>
      </w:r>
      <w:r w:rsidRPr="00A352C2">
        <w:rPr>
          <w:b/>
          <w:bCs/>
          <w:szCs w:val="22"/>
          <w:lang w:val="fr-FR"/>
        </w:rPr>
        <w:t>notre</w:t>
      </w:r>
      <w:r w:rsidRPr="00A352C2">
        <w:rPr>
          <w:szCs w:val="22"/>
          <w:lang w:val="fr-FR"/>
        </w:rPr>
        <w:t xml:space="preserve"> relation avec la biodiversité et à concrétiser, d'ici 2050, la vision commune de vivre en harmonie avec la nature.</w:t>
      </w:r>
    </w:p>
    <w:p w14:paraId="0FC297AA" w14:textId="77777777" w:rsidR="00DD2662" w:rsidRPr="00A352C2" w:rsidRDefault="00DD2662" w:rsidP="00DD2662">
      <w:pPr>
        <w:keepNext/>
        <w:kinsoku w:val="0"/>
        <w:overflowPunct w:val="0"/>
        <w:autoSpaceDE w:val="0"/>
        <w:autoSpaceDN w:val="0"/>
        <w:spacing w:before="240" w:after="120"/>
        <w:jc w:val="center"/>
        <w:rPr>
          <w:b/>
          <w:bCs/>
          <w:szCs w:val="22"/>
          <w:lang w:val="fr-FR"/>
        </w:rPr>
      </w:pPr>
      <w:r>
        <w:rPr>
          <w:b/>
          <w:bCs/>
          <w:szCs w:val="22"/>
          <w:lang w:val="fr-FR"/>
        </w:rPr>
        <w:t>PROPOSITIONS DES PARTIES</w:t>
      </w:r>
    </w:p>
    <w:p w14:paraId="37411C77" w14:textId="3CAEC7DB" w:rsidR="00DD2662" w:rsidRPr="00A352C2" w:rsidRDefault="00DD2662" w:rsidP="00DD2662">
      <w:pPr>
        <w:spacing w:before="120" w:after="120"/>
        <w:rPr>
          <w:b/>
          <w:bCs/>
          <w:szCs w:val="22"/>
          <w:lang w:val="fr-FR"/>
        </w:rPr>
      </w:pPr>
      <w:r w:rsidRPr="00A352C2">
        <w:rPr>
          <w:b/>
          <w:bCs/>
          <w:szCs w:val="22"/>
          <w:u w:val="single"/>
          <w:lang w:val="fr-FR"/>
        </w:rPr>
        <w:t>Argentine :</w:t>
      </w:r>
      <w:r w:rsidRPr="00A352C2">
        <w:rPr>
          <w:b/>
          <w:bCs/>
          <w:szCs w:val="22"/>
          <w:lang w:val="fr-FR"/>
        </w:rPr>
        <w:t xml:space="preserve"> </w:t>
      </w:r>
      <w:r w:rsidRPr="00A352C2">
        <w:rPr>
          <w:szCs w:val="22"/>
          <w:lang w:val="fr-FR"/>
        </w:rPr>
        <w:t xml:space="preserve">la biodiversité, et les </w:t>
      </w:r>
      <w:r w:rsidRPr="00A352C2">
        <w:rPr>
          <w:strike/>
          <w:szCs w:val="22"/>
          <w:lang w:val="fr-FR"/>
        </w:rPr>
        <w:t>avantages</w:t>
      </w:r>
      <w:r w:rsidRPr="00A352C2">
        <w:rPr>
          <w:szCs w:val="22"/>
          <w:lang w:val="fr-FR"/>
        </w:rPr>
        <w:t xml:space="preserve"> </w:t>
      </w:r>
      <w:r w:rsidRPr="00A352C2">
        <w:rPr>
          <w:b/>
          <w:bCs/>
          <w:szCs w:val="22"/>
          <w:lang w:val="fr-FR"/>
        </w:rPr>
        <w:t xml:space="preserve">services écosystémiques </w:t>
      </w:r>
      <w:r w:rsidRPr="00A352C2">
        <w:rPr>
          <w:szCs w:val="22"/>
          <w:lang w:val="fr-FR"/>
        </w:rPr>
        <w:t xml:space="preserve">qu'elle procure, est fondamentale pour le bien-être de l'homme et de la planète. Malgré tous les efforts déployés, la biodiversité ne cesse de diminuer dans le monde entier et cette tendance devrait se poursuivre ou s'aggraver si le statu quo persiste. Le </w:t>
      </w:r>
      <w:r w:rsidR="00515412">
        <w:rPr>
          <w:szCs w:val="22"/>
          <w:lang w:val="fr-FR"/>
        </w:rPr>
        <w:t>Cadre mondial de la biodiversité</w:t>
      </w:r>
      <w:r w:rsidRPr="00A352C2">
        <w:rPr>
          <w:szCs w:val="22"/>
          <w:lang w:val="fr-FR"/>
        </w:rPr>
        <w:t xml:space="preserve"> pour l’après-2020 fait fond sur le Plan stratégique pour la diversité biologique 2011-2020 et définit un programme ambitieux visant à mettre en œuvre une action de grande envergure destinée à transformer </w:t>
      </w:r>
      <w:r w:rsidRPr="00A352C2">
        <w:rPr>
          <w:b/>
          <w:bCs/>
          <w:szCs w:val="22"/>
          <w:lang w:val="fr-FR"/>
        </w:rPr>
        <w:t xml:space="preserve">notre </w:t>
      </w:r>
      <w:r w:rsidRPr="00A352C2">
        <w:rPr>
          <w:szCs w:val="22"/>
          <w:lang w:val="fr-FR"/>
        </w:rPr>
        <w:t xml:space="preserve">relation </w:t>
      </w:r>
      <w:r w:rsidRPr="00A352C2">
        <w:rPr>
          <w:strike/>
          <w:szCs w:val="22"/>
          <w:lang w:val="fr-FR"/>
        </w:rPr>
        <w:t>la relation de la société</w:t>
      </w:r>
      <w:r w:rsidRPr="00A352C2">
        <w:rPr>
          <w:szCs w:val="22"/>
          <w:lang w:val="fr-FR"/>
        </w:rPr>
        <w:t xml:space="preserve"> avec la biodiversité et à concrétiser, d'ici 2050, la vision commune de vivre en harmonie avec la nature.</w:t>
      </w:r>
    </w:p>
    <w:p w14:paraId="57EDD48D" w14:textId="66FB9297" w:rsidR="00DD2662" w:rsidRPr="00A352C2" w:rsidRDefault="00DD2662" w:rsidP="00DD2662">
      <w:pPr>
        <w:spacing w:before="120" w:after="120"/>
        <w:rPr>
          <w:szCs w:val="22"/>
          <w:lang w:val="fr-FR"/>
        </w:rPr>
      </w:pPr>
      <w:r w:rsidRPr="00A352C2">
        <w:rPr>
          <w:b/>
          <w:bCs/>
          <w:szCs w:val="22"/>
          <w:u w:val="single"/>
          <w:lang w:val="fr-FR"/>
        </w:rPr>
        <w:t>Colombie :</w:t>
      </w:r>
      <w:r w:rsidRPr="00A352C2">
        <w:rPr>
          <w:b/>
          <w:bCs/>
          <w:szCs w:val="22"/>
          <w:lang w:val="fr-FR"/>
        </w:rPr>
        <w:t xml:space="preserve"> </w:t>
      </w:r>
      <w:r w:rsidRPr="00A352C2">
        <w:rPr>
          <w:rFonts w:eastAsia="Arial"/>
          <w:szCs w:val="22"/>
          <w:lang w:val="fr-FR"/>
        </w:rPr>
        <w:t>la biodiversité et les avantages qu'elle procure sont fondamentaux pour le bien-être de l'homme et de la planète. Malgré tous les efforts déployés, la biodiversité ne cesse de diminuer dans le monde entier</w:t>
      </w:r>
      <w:r w:rsidRPr="00A352C2">
        <w:rPr>
          <w:rFonts w:eastAsia="Arial"/>
          <w:b/>
          <w:bCs/>
          <w:szCs w:val="22"/>
          <w:lang w:val="fr-FR"/>
        </w:rPr>
        <w:t xml:space="preserve"> en raison des activités anthropiques : actuellement, plus de 70 % des terres de la planète ont été transformées, plus de 60 % des océans ont été affectés et plus de 80 % des zones humides ont disparu, tandis qu'un million d'espèces connues sont déjà menacées d'extinction</w:t>
      </w:r>
      <w:r w:rsidRPr="00A352C2">
        <w:rPr>
          <w:szCs w:val="22"/>
          <w:lang w:val="fr-FR"/>
        </w:rPr>
        <w:t>.</w:t>
      </w:r>
      <w:r w:rsidRPr="00A352C2">
        <w:rPr>
          <w:rFonts w:eastAsia="Arial"/>
          <w:szCs w:val="22"/>
          <w:lang w:val="fr-FR"/>
        </w:rPr>
        <w:t xml:space="preserve"> </w:t>
      </w:r>
      <w:r w:rsidRPr="00A352C2">
        <w:rPr>
          <w:rFonts w:eastAsia="Arial"/>
          <w:strike/>
          <w:szCs w:val="22"/>
          <w:lang w:val="fr-FR"/>
        </w:rPr>
        <w:t>et c</w:t>
      </w:r>
      <w:r w:rsidRPr="00A352C2">
        <w:rPr>
          <w:rFonts w:eastAsia="Arial"/>
          <w:b/>
          <w:bCs/>
          <w:szCs w:val="22"/>
          <w:lang w:val="fr-FR"/>
        </w:rPr>
        <w:t xml:space="preserve">Cette </w:t>
      </w:r>
      <w:r w:rsidRPr="00A352C2">
        <w:rPr>
          <w:rFonts w:eastAsia="Arial"/>
          <w:szCs w:val="22"/>
          <w:lang w:val="fr-FR"/>
        </w:rPr>
        <w:t xml:space="preserve">tendance devrait se poursuivre ou s'aggraver si le statu quo persiste. Le </w:t>
      </w:r>
      <w:r w:rsidR="00515412">
        <w:rPr>
          <w:rFonts w:eastAsia="Arial"/>
          <w:szCs w:val="22"/>
          <w:lang w:val="fr-FR"/>
        </w:rPr>
        <w:t>Cadre mondial de la biodiversité</w:t>
      </w:r>
      <w:r w:rsidRPr="00A352C2">
        <w:rPr>
          <w:rFonts w:eastAsia="Arial"/>
          <w:szCs w:val="22"/>
          <w:lang w:val="fr-FR"/>
        </w:rPr>
        <w:t xml:space="preserve"> pour l'après-2020</w:t>
      </w:r>
      <w:hyperlink r:id="rId13" w:anchor="_ftn1">
        <w:r w:rsidRPr="00A352C2">
          <w:rPr>
            <w:rStyle w:val="Hyperlink"/>
            <w:rFonts w:eastAsia="Arial"/>
            <w:szCs w:val="22"/>
            <w:vertAlign w:val="superscript"/>
            <w:lang w:val="fr-FR"/>
          </w:rPr>
          <w:t>[1]</w:t>
        </w:r>
      </w:hyperlink>
      <w:r w:rsidRPr="00A352C2">
        <w:rPr>
          <w:rFonts w:eastAsia="Arial"/>
          <w:szCs w:val="22"/>
          <w:lang w:val="fr-FR"/>
        </w:rPr>
        <w:t>fait fond sur [</w:t>
      </w:r>
      <w:r w:rsidRPr="00A352C2">
        <w:rPr>
          <w:b/>
          <w:bCs/>
          <w:lang w:val="fr-FR"/>
        </w:rPr>
        <w:t>les enseignements tirés de la mise en œuvre du</w:t>
      </w:r>
      <w:r w:rsidRPr="00A352C2">
        <w:rPr>
          <w:rFonts w:eastAsia="Arial"/>
          <w:szCs w:val="22"/>
          <w:lang w:val="fr-FR"/>
        </w:rPr>
        <w:t>] Plan stratégique pour la diversité biologique 2011-2020</w:t>
      </w:r>
      <w:r w:rsidRPr="00A352C2">
        <w:rPr>
          <w:rFonts w:eastAsia="Arial"/>
          <w:b/>
          <w:bCs/>
          <w:szCs w:val="22"/>
          <w:lang w:val="fr-FR"/>
        </w:rPr>
        <w:t xml:space="preserve">, [sur </w:t>
      </w:r>
      <w:r w:rsidRPr="00A352C2">
        <w:rPr>
          <w:b/>
          <w:bCs/>
          <w:lang w:val="fr-FR"/>
        </w:rPr>
        <w:t xml:space="preserve">les données scientifiques synthétisées par le </w:t>
      </w:r>
      <w:r w:rsidRPr="00A352C2">
        <w:rPr>
          <w:b/>
          <w:bCs/>
          <w:i/>
          <w:lang w:val="fr-FR"/>
        </w:rPr>
        <w:t>Rapport de l'évaluation mondiale de la biodiversité et des services écosystémiques</w:t>
      </w:r>
      <w:r w:rsidRPr="00A352C2">
        <w:rPr>
          <w:b/>
          <w:bCs/>
          <w:lang w:val="fr-FR"/>
        </w:rPr>
        <w:t xml:space="preserve"> publié par la Plateforme intergouvernementale scientifique et politique sur la biodiversité et les services écosystémiques et d'autres rapports pertinents, ainsi que sur l'expérience et les objectifs issus d'autres accords multilatéraux relatifs à l'environnement</w:t>
      </w:r>
      <w:r w:rsidRPr="00A352C2">
        <w:rPr>
          <w:rFonts w:eastAsia="Arial"/>
          <w:b/>
          <w:bCs/>
          <w:szCs w:val="22"/>
          <w:lang w:val="fr-FR"/>
        </w:rPr>
        <w:t xml:space="preserve">,] </w:t>
      </w:r>
      <w:r w:rsidRPr="00A352C2">
        <w:rPr>
          <w:rFonts w:eastAsia="Arial"/>
          <w:szCs w:val="22"/>
          <w:lang w:val="fr-FR"/>
        </w:rPr>
        <w:t>et définit un programme ambitieux visant à mettre en œuvre une action [</w:t>
      </w:r>
      <w:r w:rsidRPr="00A352C2">
        <w:rPr>
          <w:b/>
          <w:bCs/>
          <w:lang w:val="fr-FR"/>
        </w:rPr>
        <w:t>urgente]</w:t>
      </w:r>
      <w:r w:rsidRPr="00A352C2">
        <w:rPr>
          <w:rFonts w:eastAsia="Arial"/>
          <w:szCs w:val="22"/>
          <w:lang w:val="fr-FR"/>
        </w:rPr>
        <w:t xml:space="preserve"> de grande envergure destinée à engendrer </w:t>
      </w:r>
      <w:r w:rsidRPr="00A352C2">
        <w:rPr>
          <w:rFonts w:eastAsia="Arial"/>
          <w:strike/>
          <w:szCs w:val="22"/>
          <w:lang w:val="fr-FR"/>
        </w:rPr>
        <w:t>une transformation</w:t>
      </w:r>
      <w:r w:rsidRPr="00A352C2">
        <w:rPr>
          <w:rFonts w:eastAsia="Arial"/>
          <w:szCs w:val="22"/>
          <w:lang w:val="fr-FR"/>
        </w:rPr>
        <w:t xml:space="preserve"> </w:t>
      </w:r>
      <w:r w:rsidRPr="00A352C2">
        <w:rPr>
          <w:b/>
          <w:bCs/>
          <w:lang w:val="fr-FR"/>
        </w:rPr>
        <w:t>[les changements profonds nécessaires]</w:t>
      </w:r>
      <w:r w:rsidRPr="00A352C2">
        <w:rPr>
          <w:rFonts w:eastAsia="Arial"/>
          <w:szCs w:val="22"/>
          <w:lang w:val="fr-FR"/>
        </w:rPr>
        <w:t xml:space="preserve"> dans la relation entre la société et la biodiversité </w:t>
      </w:r>
      <w:r w:rsidRPr="00A352C2">
        <w:rPr>
          <w:rFonts w:eastAsia="Arial"/>
          <w:strike/>
          <w:szCs w:val="22"/>
          <w:lang w:val="fr-FR"/>
        </w:rPr>
        <w:t>et</w:t>
      </w:r>
      <w:r w:rsidRPr="00A352C2">
        <w:rPr>
          <w:rFonts w:eastAsia="Arial"/>
          <w:szCs w:val="22"/>
          <w:lang w:val="fr-FR"/>
        </w:rPr>
        <w:t xml:space="preserve"> </w:t>
      </w:r>
      <w:r w:rsidRPr="00A352C2">
        <w:rPr>
          <w:rFonts w:eastAsia="Arial"/>
          <w:b/>
          <w:bCs/>
          <w:szCs w:val="22"/>
          <w:lang w:val="fr-FR"/>
        </w:rPr>
        <w:t>pour</w:t>
      </w:r>
      <w:r w:rsidRPr="00A352C2">
        <w:rPr>
          <w:rFonts w:eastAsia="Arial"/>
          <w:szCs w:val="22"/>
          <w:lang w:val="fr-FR"/>
        </w:rPr>
        <w:t xml:space="preserve"> concrétiser, d'ici 2050, la vision commune de vivre en harmonie avec la nature.</w:t>
      </w:r>
    </w:p>
    <w:p w14:paraId="59FFFE76" w14:textId="422E130A" w:rsidR="00DD2662" w:rsidRPr="00A352C2" w:rsidRDefault="00DD2662" w:rsidP="00DD2662">
      <w:pPr>
        <w:spacing w:before="120" w:after="120"/>
        <w:rPr>
          <w:szCs w:val="22"/>
          <w:lang w:val="fr-FR"/>
        </w:rPr>
      </w:pPr>
      <w:r w:rsidRPr="00A352C2">
        <w:rPr>
          <w:b/>
          <w:bCs/>
          <w:szCs w:val="22"/>
          <w:u w:val="single"/>
          <w:lang w:val="fr-FR"/>
        </w:rPr>
        <w:t>Équateur </w:t>
      </w:r>
      <w:r w:rsidRPr="00A352C2">
        <w:rPr>
          <w:b/>
          <w:bCs/>
          <w:szCs w:val="22"/>
          <w:lang w:val="fr-FR"/>
        </w:rPr>
        <w:t xml:space="preserve">: </w:t>
      </w:r>
      <w:r w:rsidRPr="00A352C2">
        <w:rPr>
          <w:rFonts w:eastAsia="Calibri"/>
          <w:szCs w:val="22"/>
          <w:lang w:val="fr-FR"/>
        </w:rPr>
        <w:t xml:space="preserve">la biodiversité, </w:t>
      </w:r>
      <w:r w:rsidRPr="00A352C2">
        <w:rPr>
          <w:rFonts w:eastAsia="Calibri"/>
          <w:b/>
          <w:bCs/>
          <w:szCs w:val="22"/>
          <w:lang w:val="fr-FR"/>
        </w:rPr>
        <w:t xml:space="preserve">sa valeur intrinsèque, </w:t>
      </w:r>
      <w:r w:rsidRPr="00A352C2">
        <w:rPr>
          <w:rFonts w:eastAsia="Calibri"/>
          <w:szCs w:val="22"/>
          <w:lang w:val="fr-FR"/>
        </w:rPr>
        <w:t xml:space="preserve">et les avantages qu'elle procure, sont fondamentaux pour le bien-être de l'homme et de la planète. Malgré tous les efforts déployés, la biodiversité ne cesse de diminuer dans le monde entier et cette tendance devrait se poursuivre ou s'aggraver si le statu quo persiste. Le </w:t>
      </w:r>
      <w:r w:rsidR="00515412">
        <w:rPr>
          <w:rFonts w:eastAsia="Calibri"/>
          <w:szCs w:val="22"/>
          <w:lang w:val="fr-FR"/>
        </w:rPr>
        <w:t>Cadre mondial de la biodiversité</w:t>
      </w:r>
      <w:r w:rsidRPr="00A352C2">
        <w:rPr>
          <w:rFonts w:eastAsia="Calibri"/>
          <w:szCs w:val="22"/>
          <w:lang w:val="fr-FR"/>
        </w:rPr>
        <w:t xml:space="preserve"> pour l’après-2020</w:t>
      </w:r>
      <w:r w:rsidR="008867CC">
        <w:rPr>
          <w:rFonts w:eastAsia="Calibri"/>
          <w:szCs w:val="22"/>
          <w:vertAlign w:val="superscript"/>
          <w:lang w:val="fr-FR"/>
        </w:rPr>
        <w:t xml:space="preserve"> </w:t>
      </w:r>
      <w:r w:rsidRPr="00A352C2">
        <w:rPr>
          <w:rFonts w:eastAsia="Calibri"/>
          <w:szCs w:val="22"/>
          <w:lang w:val="fr-FR"/>
        </w:rPr>
        <w:t>fait fond sur le Plan stratégique pour la diversité biologique 2011-2020 et définit un programme ambitieux visant à mettre en œuvre une action de grande envergure destinée à transformer la relation entre la société et la biodiversité et à concrétiser, d'ici 2050, la vision commune de vivre en harmonie avec la nature.</w:t>
      </w:r>
    </w:p>
    <w:p w14:paraId="4CD1DB85" w14:textId="37B3B426" w:rsidR="00DD2662" w:rsidRPr="00A352C2" w:rsidRDefault="00DD2662" w:rsidP="00DD2662">
      <w:pPr>
        <w:spacing w:before="120" w:after="120"/>
        <w:rPr>
          <w:szCs w:val="22"/>
          <w:u w:val="single"/>
          <w:lang w:val="fr-FR"/>
        </w:rPr>
      </w:pPr>
      <w:r w:rsidRPr="00A352C2">
        <w:rPr>
          <w:b/>
          <w:bCs/>
          <w:szCs w:val="22"/>
          <w:u w:val="single"/>
          <w:lang w:val="fr-FR"/>
        </w:rPr>
        <w:t>Union européenne et ses États membres </w:t>
      </w:r>
      <w:r w:rsidRPr="00A352C2">
        <w:rPr>
          <w:szCs w:val="22"/>
          <w:lang w:val="fr-FR"/>
        </w:rPr>
        <w:t xml:space="preserve">: la biodiversité, </w:t>
      </w:r>
      <w:r w:rsidRPr="00A352C2">
        <w:rPr>
          <w:b/>
          <w:bCs/>
          <w:szCs w:val="22"/>
          <w:lang w:val="fr-FR"/>
        </w:rPr>
        <w:t>avec sa valeur intrinsèque</w:t>
      </w:r>
      <w:r w:rsidRPr="00A352C2">
        <w:rPr>
          <w:szCs w:val="22"/>
          <w:lang w:val="fr-FR"/>
        </w:rPr>
        <w:t xml:space="preserve"> et les avantages qu'elle procure, est fondamentale pour le bien-être de l'homme et de la planète. Malgré tous les efforts déployés, la biodiversité ne cesse de diminuer dans le monde entier </w:t>
      </w:r>
      <w:r w:rsidRPr="00A352C2">
        <w:rPr>
          <w:b/>
          <w:bCs/>
          <w:szCs w:val="22"/>
          <w:lang w:val="fr-FR"/>
        </w:rPr>
        <w:t>à un rythme sans précédent</w:t>
      </w:r>
      <w:r w:rsidRPr="00A352C2">
        <w:rPr>
          <w:szCs w:val="22"/>
          <w:lang w:val="fr-FR"/>
        </w:rPr>
        <w:t>, et cette tendance devrait se poursuivre ou s'aggraver si le statu quo persiste</w:t>
      </w:r>
      <w:r w:rsidRPr="00A352C2">
        <w:rPr>
          <w:b/>
          <w:bCs/>
          <w:szCs w:val="22"/>
          <w:lang w:val="fr-FR"/>
        </w:rPr>
        <w:t>, faisant peser un risque d'extinction sur plus d'un million d'espèces, mettant en péril la fourniture de services écosystémiques essentiels au bien-être de l'homme et augmentant le risque d'émergence et de propagation de zoonoses. Les changements climatiques affectent profondément la biodiversité et accroissent le risque d'effondrement des écosystèmes. L'appauvrissement de la biodiversité et des écosystèmes naturels peut affaiblir les puits de carbone naturels jusqu'à les transformer en sources de gaz à effet de serre, et réduire leur capacité d'adaptation aux futures conditions climatiques. La perte de biodiversité et les changements climatiques sont interdépendants et se renforcent mutuellement. Ces deux situations d'urgence doivent donc être traitées de manière intégrée et sans tarder.</w:t>
      </w:r>
      <w:r w:rsidRPr="00A352C2">
        <w:rPr>
          <w:szCs w:val="22"/>
          <w:lang w:val="fr-FR"/>
        </w:rPr>
        <w:t xml:space="preserve"> Le </w:t>
      </w:r>
      <w:r w:rsidR="00515412">
        <w:rPr>
          <w:szCs w:val="22"/>
          <w:lang w:val="fr-FR"/>
        </w:rPr>
        <w:t>Cadre mondial de la biodiversité</w:t>
      </w:r>
      <w:r w:rsidRPr="00A352C2">
        <w:rPr>
          <w:szCs w:val="22"/>
          <w:lang w:val="fr-FR"/>
        </w:rPr>
        <w:t xml:space="preserve"> pour l’après-2020 fait fond sur le Plan stratégique pour la diversité biologique 2011-2020 et définit un programme ambitieux visant à mettre en œuvre une action de grande envergure destinée à transformer la relation entre la société et la biodiversité et à concrétiser, d'ici 2050, la vision commune de vivre en harmonie avec la nature.</w:t>
      </w:r>
    </w:p>
    <w:p w14:paraId="29DF5150" w14:textId="77777777" w:rsidR="00DD2662" w:rsidRPr="00A352C2" w:rsidRDefault="00DD2662" w:rsidP="00DD2662">
      <w:pPr>
        <w:spacing w:before="120" w:after="120"/>
        <w:rPr>
          <w:szCs w:val="22"/>
          <w:lang w:val="fr-FR"/>
        </w:rPr>
      </w:pPr>
    </w:p>
    <w:p w14:paraId="773F354A" w14:textId="77777777" w:rsidR="00DD2662" w:rsidRPr="00A352C2" w:rsidRDefault="00DD2662" w:rsidP="00DD2662">
      <w:pPr>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43" w:name="_Toc86227336"/>
      <w:r>
        <w:rPr>
          <w:b/>
          <w:bCs/>
          <w:szCs w:val="22"/>
          <w:lang w:val="fr-FR"/>
        </w:rPr>
        <w:lastRenderedPageBreak/>
        <w:t xml:space="preserve">Section </w:t>
      </w:r>
      <w:r w:rsidRPr="00A352C2">
        <w:rPr>
          <w:b/>
          <w:bCs/>
          <w:caps/>
          <w:szCs w:val="22"/>
          <w:lang w:val="fr-FR"/>
        </w:rPr>
        <w:t>B</w:t>
      </w:r>
      <w:bookmarkEnd w:id="43"/>
    </w:p>
    <w:p w14:paraId="4EEC3FCF" w14:textId="77777777" w:rsidR="00DD2662" w:rsidRPr="00A352C2" w:rsidRDefault="00DD2662" w:rsidP="00DD2662">
      <w:pPr>
        <w:keepNext/>
        <w:kinsoku w:val="0"/>
        <w:overflowPunct w:val="0"/>
        <w:autoSpaceDE w:val="0"/>
        <w:autoSpaceDN w:val="0"/>
        <w:spacing w:before="360" w:after="120"/>
        <w:jc w:val="center"/>
        <w:rPr>
          <w:b/>
          <w:bCs/>
          <w:szCs w:val="22"/>
          <w:lang w:val="fr-FR"/>
        </w:rPr>
      </w:pPr>
      <w:r w:rsidRPr="00A352C2">
        <w:rPr>
          <w:b/>
          <w:bCs/>
          <w:szCs w:val="22"/>
          <w:lang w:val="fr-FR"/>
        </w:rPr>
        <w:t xml:space="preserve">TEXTE ORIGINAL DE LA </w:t>
      </w:r>
      <w:r>
        <w:rPr>
          <w:b/>
          <w:bCs/>
          <w:szCs w:val="22"/>
          <w:lang w:val="fr-FR"/>
        </w:rPr>
        <w:t xml:space="preserve">SECTION </w:t>
      </w:r>
      <w:r w:rsidRPr="00A352C2">
        <w:rPr>
          <w:b/>
          <w:bCs/>
          <w:szCs w:val="22"/>
          <w:lang w:val="fr-FR"/>
        </w:rPr>
        <w:t>B, PARAGRAPHE 2</w:t>
      </w:r>
    </w:p>
    <w:p w14:paraId="5858BFA4" w14:textId="77777777" w:rsidR="00DD2662" w:rsidRPr="00A352C2" w:rsidRDefault="00DD2662" w:rsidP="00DD2662">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lang w:val="fr-FR"/>
        </w:rPr>
      </w:pPr>
      <w:r w:rsidRPr="00A352C2">
        <w:rPr>
          <w:kern w:val="22"/>
          <w:szCs w:val="22"/>
          <w:lang w:val="fr-FR"/>
        </w:rPr>
        <w:t xml:space="preserve">2. </w:t>
      </w:r>
      <w:r w:rsidRPr="00A352C2">
        <w:rPr>
          <w:kern w:val="22"/>
          <w:szCs w:val="22"/>
          <w:lang w:val="fr-FR"/>
        </w:rPr>
        <w:tab/>
      </w:r>
      <w:bookmarkStart w:id="44" w:name="_Hlk81402155"/>
      <w:r w:rsidRPr="00A352C2">
        <w:rPr>
          <w:kern w:val="22"/>
          <w:szCs w:val="22"/>
          <w:lang w:val="fr-FR"/>
        </w:rPr>
        <w:t>Ce cadre a pour objet d'inciter les gouvernements et l'ensemble de la société, y compris les peuples autochtones et les communautés locales, la société civile et les entreprises, à prendre des mesures urgentes et transformatrices pour atteindre les résultats énoncés dans la vision, la mission, les buts et les objectifs y relatifs, et contribuer ainsi à la réalisation des objectifs de la Convention sur la diversité biologique, ses protocoles et d'autres accords, processus et instruments multilatéraux relatifs à la biodiversité.</w:t>
      </w:r>
    </w:p>
    <w:bookmarkEnd w:id="44"/>
    <w:p w14:paraId="5FBCCF71" w14:textId="77777777" w:rsidR="00DD2662" w:rsidRPr="00A352C2" w:rsidRDefault="00DD2662" w:rsidP="00DD2662">
      <w:pPr>
        <w:keepNext/>
        <w:kinsoku w:val="0"/>
        <w:overflowPunct w:val="0"/>
        <w:autoSpaceDE w:val="0"/>
        <w:autoSpaceDN w:val="0"/>
        <w:spacing w:before="240" w:after="120"/>
        <w:jc w:val="center"/>
        <w:rPr>
          <w:b/>
          <w:bCs/>
          <w:szCs w:val="22"/>
          <w:lang w:val="fr-FR"/>
        </w:rPr>
      </w:pPr>
      <w:r w:rsidRPr="00A352C2">
        <w:rPr>
          <w:b/>
          <w:bCs/>
          <w:szCs w:val="22"/>
          <w:lang w:val="fr-FR"/>
        </w:rPr>
        <w:t xml:space="preserve">TEXTE COMPOSITE POUR LA </w:t>
      </w:r>
      <w:r>
        <w:rPr>
          <w:b/>
          <w:bCs/>
          <w:szCs w:val="22"/>
          <w:lang w:val="fr-FR"/>
        </w:rPr>
        <w:t xml:space="preserve">SECTION </w:t>
      </w:r>
      <w:r w:rsidRPr="00A352C2">
        <w:rPr>
          <w:b/>
          <w:bCs/>
          <w:szCs w:val="22"/>
          <w:lang w:val="fr-FR"/>
        </w:rPr>
        <w:t>B, PARAGRAPHE 2</w:t>
      </w:r>
    </w:p>
    <w:p w14:paraId="696F0C39" w14:textId="246C3550" w:rsidR="00DD2662" w:rsidRPr="00A352C2" w:rsidRDefault="00DD2662" w:rsidP="00DD2662">
      <w:pPr>
        <w:spacing w:before="120" w:after="120"/>
        <w:rPr>
          <w:szCs w:val="22"/>
          <w:lang w:val="fr-FR"/>
        </w:rPr>
      </w:pPr>
      <w:r w:rsidRPr="00A352C2">
        <w:rPr>
          <w:szCs w:val="22"/>
          <w:lang w:val="fr-FR"/>
        </w:rPr>
        <w:t xml:space="preserve">Ce cadre a pour objet [d'inciter] </w:t>
      </w:r>
      <w:r w:rsidRPr="00A352C2">
        <w:rPr>
          <w:rFonts w:eastAsia="Arial"/>
          <w:b/>
          <w:bCs/>
          <w:szCs w:val="22"/>
          <w:lang w:val="fr-FR"/>
        </w:rPr>
        <w:t>de catalyser, de garantir et de permettre</w:t>
      </w:r>
      <w:r w:rsidRPr="00A352C2">
        <w:rPr>
          <w:rFonts w:eastAsia="Arial"/>
          <w:szCs w:val="22"/>
          <w:lang w:val="fr-FR"/>
        </w:rPr>
        <w:t xml:space="preserve"> la mise en place de mesures urgentes et transformatrices de la</w:t>
      </w:r>
      <w:r w:rsidR="00B262F1">
        <w:rPr>
          <w:rFonts w:eastAsia="Arial"/>
          <w:szCs w:val="22"/>
          <w:lang w:val="fr-FR"/>
        </w:rPr>
        <w:t xml:space="preserve"> partie </w:t>
      </w:r>
      <w:r w:rsidRPr="00A352C2">
        <w:rPr>
          <w:rFonts w:eastAsia="Arial"/>
          <w:szCs w:val="22"/>
          <w:lang w:val="fr-FR"/>
        </w:rPr>
        <w:t xml:space="preserve">de </w:t>
      </w:r>
      <w:r w:rsidRPr="00A352C2">
        <w:rPr>
          <w:b/>
          <w:bCs/>
          <w:szCs w:val="22"/>
          <w:lang w:val="fr-FR"/>
        </w:rPr>
        <w:t xml:space="preserve">tous </w:t>
      </w:r>
      <w:r w:rsidRPr="00A352C2">
        <w:rPr>
          <w:szCs w:val="22"/>
          <w:lang w:val="fr-FR"/>
        </w:rPr>
        <w:t xml:space="preserve">les gouvernements </w:t>
      </w:r>
      <w:r w:rsidRPr="00A352C2">
        <w:rPr>
          <w:rFonts w:eastAsia="Arial"/>
          <w:b/>
          <w:bCs/>
          <w:kern w:val="22"/>
          <w:szCs w:val="22"/>
          <w:lang w:val="fr-FR"/>
        </w:rPr>
        <w:t>avec</w:t>
      </w:r>
      <w:r w:rsidRPr="00A352C2">
        <w:rPr>
          <w:b/>
          <w:bCs/>
          <w:szCs w:val="22"/>
          <w:lang w:val="fr-FR"/>
        </w:rPr>
        <w:t xml:space="preserve"> la participation de </w:t>
      </w:r>
      <w:r w:rsidRPr="00A352C2">
        <w:rPr>
          <w:szCs w:val="22"/>
          <w:lang w:val="fr-FR"/>
        </w:rPr>
        <w:t xml:space="preserve">l'ensemble </w:t>
      </w:r>
      <w:r w:rsidRPr="00A352C2">
        <w:rPr>
          <w:rFonts w:eastAsia="Arial"/>
          <w:b/>
          <w:bCs/>
          <w:kern w:val="22"/>
          <w:szCs w:val="22"/>
          <w:lang w:val="fr-FR"/>
        </w:rPr>
        <w:t>des parties prenantes concernées</w:t>
      </w:r>
      <w:r w:rsidRPr="00A352C2">
        <w:rPr>
          <w:szCs w:val="22"/>
          <w:lang w:val="fr-FR"/>
        </w:rPr>
        <w:t xml:space="preserve"> [de la société], y compris les peuples autochtones et les communautés locales, </w:t>
      </w:r>
      <w:r w:rsidRPr="00A352C2">
        <w:rPr>
          <w:rFonts w:eastAsia="Arial"/>
          <w:b/>
          <w:bCs/>
          <w:kern w:val="22"/>
          <w:szCs w:val="22"/>
          <w:lang w:val="fr-FR"/>
        </w:rPr>
        <w:t xml:space="preserve">les institutions de communication, d'éducation et de vulgarisation, les universités et les instituts de recherche, </w:t>
      </w:r>
      <w:r w:rsidRPr="00A352C2">
        <w:rPr>
          <w:rFonts w:eastAsia="Arial"/>
          <w:kern w:val="22"/>
          <w:szCs w:val="22"/>
          <w:lang w:val="fr-FR"/>
        </w:rPr>
        <w:t>la société civile</w:t>
      </w:r>
      <w:r w:rsidRPr="00A352C2">
        <w:rPr>
          <w:rFonts w:eastAsia="Arial"/>
          <w:b/>
          <w:bCs/>
          <w:kern w:val="22"/>
          <w:szCs w:val="22"/>
          <w:lang w:val="fr-FR"/>
        </w:rPr>
        <w:t xml:space="preserve">, les particuliers, les femmes et les filles, les jeunes, les personnes âgées </w:t>
      </w:r>
      <w:r w:rsidRPr="00A352C2">
        <w:rPr>
          <w:rFonts w:eastAsia="Arial"/>
          <w:kern w:val="22"/>
          <w:szCs w:val="22"/>
          <w:lang w:val="fr-FR"/>
        </w:rPr>
        <w:t>[et] les entreprises</w:t>
      </w:r>
      <w:r w:rsidRPr="00A352C2">
        <w:rPr>
          <w:rFonts w:eastAsia="Arial"/>
          <w:b/>
          <w:bCs/>
          <w:kern w:val="22"/>
          <w:szCs w:val="22"/>
          <w:lang w:val="fr-FR"/>
        </w:rPr>
        <w:t xml:space="preserve"> et les institutions financières, y compris le secteur financier, selon qu'il convient,</w:t>
      </w:r>
      <w:r w:rsidRPr="00A352C2">
        <w:rPr>
          <w:szCs w:val="22"/>
          <w:lang w:val="fr-FR"/>
        </w:rPr>
        <w:t xml:space="preserve"> pour atteindre les résultats énoncés dans la vision, la mission, les buts et les objectifs y relatifs,</w:t>
      </w:r>
      <w:r w:rsidRPr="00A352C2">
        <w:rPr>
          <w:rFonts w:eastAsia="Arial"/>
          <w:b/>
          <w:bCs/>
          <w:szCs w:val="22"/>
          <w:lang w:val="fr-FR"/>
        </w:rPr>
        <w:t xml:space="preserve"> lutter contre les principaux facteurs de la perte de biodiversité et</w:t>
      </w:r>
      <w:r w:rsidRPr="00A352C2">
        <w:rPr>
          <w:rFonts w:eastAsia="Californian FB"/>
          <w:b/>
          <w:bCs/>
          <w:szCs w:val="22"/>
          <w:lang w:val="fr-FR"/>
        </w:rPr>
        <w:t xml:space="preserve"> </w:t>
      </w:r>
      <w:r w:rsidRPr="00A352C2">
        <w:rPr>
          <w:b/>
          <w:bCs/>
          <w:szCs w:val="22"/>
          <w:lang w:val="fr-FR"/>
        </w:rPr>
        <w:t>fournir des instruments de mise en œuvre, en particulier aux pays en développement</w:t>
      </w:r>
      <w:r w:rsidRPr="00A352C2">
        <w:rPr>
          <w:rFonts w:eastAsia="Californian FB"/>
          <w:b/>
          <w:bCs/>
          <w:szCs w:val="22"/>
          <w:lang w:val="fr-FR"/>
        </w:rPr>
        <w:t xml:space="preserve"> </w:t>
      </w:r>
      <w:r w:rsidRPr="00A352C2">
        <w:rPr>
          <w:rFonts w:eastAsia="Californian FB"/>
          <w:szCs w:val="22"/>
          <w:lang w:val="fr-FR"/>
        </w:rPr>
        <w:t>et contribuer ainsi à la réalisation des objectifs de la Convention sur la diversité biologique, ses protocoles,</w:t>
      </w:r>
      <w:r w:rsidRPr="00A352C2">
        <w:rPr>
          <w:szCs w:val="22"/>
          <w:lang w:val="fr-FR"/>
        </w:rPr>
        <w:t xml:space="preserve"> </w:t>
      </w:r>
      <w:r w:rsidRPr="00A352C2">
        <w:rPr>
          <w:b/>
          <w:bCs/>
          <w:szCs w:val="22"/>
          <w:lang w:val="fr-FR"/>
        </w:rPr>
        <w:t xml:space="preserve">en veillant à la cohérence et à la complémentarité avec </w:t>
      </w:r>
      <w:r w:rsidRPr="00A352C2">
        <w:rPr>
          <w:szCs w:val="22"/>
          <w:lang w:val="fr-FR"/>
        </w:rPr>
        <w:t xml:space="preserve">et d'autres accords, </w:t>
      </w:r>
      <w:r w:rsidRPr="00A352C2">
        <w:rPr>
          <w:b/>
          <w:bCs/>
          <w:szCs w:val="22"/>
          <w:lang w:val="fr-FR"/>
        </w:rPr>
        <w:t>organisations internationales</w:t>
      </w:r>
      <w:r w:rsidRPr="00A352C2">
        <w:rPr>
          <w:szCs w:val="22"/>
          <w:lang w:val="fr-FR"/>
        </w:rPr>
        <w:t xml:space="preserve"> [processus et instruments] multilatéraux relatifs à la biodiversité </w:t>
      </w:r>
      <w:r w:rsidRPr="00A352C2">
        <w:rPr>
          <w:b/>
          <w:bCs/>
          <w:szCs w:val="22"/>
          <w:lang w:val="fr-FR"/>
        </w:rPr>
        <w:t xml:space="preserve">tels que la </w:t>
      </w:r>
      <w:r w:rsidRPr="00A352C2">
        <w:rPr>
          <w:rFonts w:eastAsia="Arial"/>
          <w:b/>
          <w:bCs/>
          <w:kern w:val="22"/>
          <w:szCs w:val="22"/>
          <w:lang w:val="fr-FR"/>
        </w:rPr>
        <w:t>Convention des Nations Unies sur la lutte contre la désertification</w:t>
      </w:r>
      <w:r w:rsidRPr="00A352C2">
        <w:rPr>
          <w:b/>
          <w:bCs/>
          <w:szCs w:val="22"/>
          <w:lang w:val="fr-FR"/>
        </w:rPr>
        <w:t xml:space="preserve"> et la </w:t>
      </w:r>
      <w:r w:rsidRPr="00A352C2">
        <w:rPr>
          <w:rFonts w:eastAsia="Arial"/>
          <w:b/>
          <w:bCs/>
          <w:kern w:val="22"/>
          <w:szCs w:val="22"/>
          <w:lang w:val="fr-FR"/>
        </w:rPr>
        <w:t>Convention-cadre des Nations Unies sur les changements climatiques</w:t>
      </w:r>
      <w:r w:rsidRPr="00A352C2">
        <w:rPr>
          <w:b/>
          <w:bCs/>
          <w:szCs w:val="22"/>
          <w:lang w:val="fr-FR"/>
        </w:rPr>
        <w:t>, ainsi que d'autres instruments régionaux</w:t>
      </w:r>
      <w:r w:rsidRPr="00A352C2">
        <w:rPr>
          <w:szCs w:val="22"/>
          <w:lang w:val="fr-FR"/>
        </w:rPr>
        <w:t>.</w:t>
      </w:r>
    </w:p>
    <w:p w14:paraId="6434CF4E" w14:textId="77777777" w:rsidR="00DD2662" w:rsidRPr="00A352C2" w:rsidRDefault="00DD2662" w:rsidP="00DD2662">
      <w:pPr>
        <w:keepNext/>
        <w:kinsoku w:val="0"/>
        <w:overflowPunct w:val="0"/>
        <w:autoSpaceDE w:val="0"/>
        <w:autoSpaceDN w:val="0"/>
        <w:spacing w:before="240" w:after="120"/>
        <w:jc w:val="center"/>
        <w:rPr>
          <w:b/>
          <w:bCs/>
          <w:szCs w:val="22"/>
          <w:lang w:val="fr-FR"/>
        </w:rPr>
      </w:pPr>
      <w:r>
        <w:rPr>
          <w:b/>
          <w:bCs/>
          <w:szCs w:val="22"/>
          <w:lang w:val="fr-FR"/>
        </w:rPr>
        <w:t>PROPOSITIONS DES PARTIES</w:t>
      </w:r>
    </w:p>
    <w:p w14:paraId="5901D30E" w14:textId="77777777" w:rsidR="00DD2662" w:rsidRPr="00A352C2" w:rsidRDefault="00DD2662" w:rsidP="00DD2662">
      <w:pPr>
        <w:spacing w:before="120" w:after="120"/>
        <w:rPr>
          <w:b/>
          <w:bCs/>
          <w:szCs w:val="22"/>
          <w:lang w:val="fr-FR"/>
        </w:rPr>
      </w:pPr>
      <w:r w:rsidRPr="00A352C2">
        <w:rPr>
          <w:b/>
          <w:bCs/>
          <w:szCs w:val="22"/>
          <w:u w:val="single"/>
          <w:lang w:val="fr-FR"/>
        </w:rPr>
        <w:t>Argentine </w:t>
      </w:r>
      <w:r w:rsidRPr="00A352C2">
        <w:rPr>
          <w:b/>
          <w:bCs/>
          <w:szCs w:val="22"/>
          <w:lang w:val="fr-FR"/>
        </w:rPr>
        <w:t>:</w:t>
      </w:r>
      <w:r w:rsidRPr="00A352C2">
        <w:rPr>
          <w:szCs w:val="22"/>
          <w:lang w:val="fr-FR"/>
        </w:rPr>
        <w:t xml:space="preserve"> ce cadre a pour objet d'inciter les gouvernements, </w:t>
      </w:r>
      <w:r w:rsidRPr="00A352C2">
        <w:rPr>
          <w:b/>
          <w:bCs/>
          <w:szCs w:val="22"/>
          <w:lang w:val="fr-FR"/>
        </w:rPr>
        <w:t>avec la participation de l'ensemble</w:t>
      </w:r>
      <w:r w:rsidRPr="00A352C2">
        <w:rPr>
          <w:szCs w:val="22"/>
          <w:lang w:val="fr-FR"/>
        </w:rPr>
        <w:t xml:space="preserve"> de la société, y compris </w:t>
      </w:r>
      <w:r w:rsidRPr="00A352C2">
        <w:rPr>
          <w:b/>
          <w:bCs/>
          <w:szCs w:val="22"/>
          <w:lang w:val="fr-FR"/>
        </w:rPr>
        <w:t>les secteurs productifs,</w:t>
      </w:r>
      <w:r w:rsidRPr="00A352C2">
        <w:rPr>
          <w:szCs w:val="22"/>
          <w:lang w:val="fr-FR"/>
        </w:rPr>
        <w:t xml:space="preserve"> les peuples autochtones et les communautés locales, la société civile et les entreprises, </w:t>
      </w:r>
      <w:r w:rsidRPr="00A352C2">
        <w:rPr>
          <w:b/>
          <w:bCs/>
          <w:szCs w:val="22"/>
          <w:lang w:val="fr-FR"/>
        </w:rPr>
        <w:t xml:space="preserve">selon qu'il convient, </w:t>
      </w:r>
      <w:r w:rsidRPr="00A352C2">
        <w:rPr>
          <w:szCs w:val="22"/>
          <w:lang w:val="fr-FR"/>
        </w:rPr>
        <w:t xml:space="preserve">à prendre des mesures urgentes et transformatrices pour atteindre les résultats énoncés dans la vision, la mission, les buts et les objectifs y relatifs, et contribuer ainsi à la réalisation des objectifs de la Convention sur la diversité biologique, ses protocoles </w:t>
      </w:r>
      <w:r w:rsidRPr="00A352C2">
        <w:rPr>
          <w:b/>
          <w:bCs/>
          <w:szCs w:val="22"/>
          <w:lang w:val="fr-FR"/>
        </w:rPr>
        <w:t>en veillant à la cohérence et à la complémentarité avec</w:t>
      </w:r>
      <w:r w:rsidRPr="00A352C2">
        <w:rPr>
          <w:szCs w:val="22"/>
          <w:lang w:val="fr-FR"/>
        </w:rPr>
        <w:t xml:space="preserve"> </w:t>
      </w:r>
      <w:r w:rsidRPr="00A352C2">
        <w:rPr>
          <w:strike/>
          <w:szCs w:val="22"/>
          <w:lang w:val="fr-FR"/>
        </w:rPr>
        <w:t xml:space="preserve">et </w:t>
      </w:r>
      <w:r w:rsidRPr="00A352C2">
        <w:rPr>
          <w:szCs w:val="22"/>
          <w:lang w:val="fr-FR"/>
        </w:rPr>
        <w:t>d'autres accords, processus et instruments multilatéraux relatifs à la biodiversité.</w:t>
      </w:r>
    </w:p>
    <w:p w14:paraId="360A9342" w14:textId="77777777" w:rsidR="00DD2662" w:rsidRPr="00A352C2" w:rsidRDefault="00DD2662" w:rsidP="00DD2662">
      <w:pPr>
        <w:spacing w:before="120" w:after="120"/>
        <w:rPr>
          <w:szCs w:val="22"/>
          <w:lang w:val="fr-FR"/>
        </w:rPr>
      </w:pPr>
      <w:r w:rsidRPr="00A352C2">
        <w:rPr>
          <w:b/>
          <w:bCs/>
          <w:szCs w:val="22"/>
          <w:u w:val="single"/>
          <w:lang w:val="fr-FR"/>
        </w:rPr>
        <w:t>Bolivie (État plurinational de) </w:t>
      </w:r>
      <w:r w:rsidRPr="00A352C2">
        <w:rPr>
          <w:b/>
          <w:bCs/>
          <w:szCs w:val="22"/>
          <w:lang w:val="fr-FR"/>
        </w:rPr>
        <w:t xml:space="preserve">: </w:t>
      </w:r>
      <w:r w:rsidRPr="00A352C2">
        <w:rPr>
          <w:rFonts w:eastAsia="Californian FB"/>
          <w:szCs w:val="22"/>
          <w:lang w:val="fr-FR"/>
        </w:rPr>
        <w:t xml:space="preserve">ce cadre a pour objet d'inciter les gouvernements et l'ensemble de la société, y compris les peuples autochtones et les communautés locales, la société civile et les entreprises, à prendre des mesures urgentes et transformatrices pour atteindre les résultats énoncés dans la vision, la mission, les buts et les objectifs y relatifs, </w:t>
      </w:r>
      <w:r w:rsidRPr="00A352C2">
        <w:rPr>
          <w:rFonts w:eastAsia="Californian FB"/>
          <w:b/>
          <w:bCs/>
          <w:szCs w:val="22"/>
          <w:lang w:val="fr-FR"/>
        </w:rPr>
        <w:t xml:space="preserve">et fournir des instruments de mise en œuvre en particulier aux pays en développement, </w:t>
      </w:r>
      <w:r w:rsidRPr="00A352C2">
        <w:rPr>
          <w:rFonts w:eastAsia="Californian FB"/>
          <w:szCs w:val="22"/>
          <w:lang w:val="fr-FR"/>
        </w:rPr>
        <w:t>et contribuer ainsi à la réalisation des objectifs de la Convention sur la diversité biologique, ses protocoles et d'autres accords, processus et instruments multilatéraux relatifs à la biodiversité.</w:t>
      </w:r>
    </w:p>
    <w:p w14:paraId="4EC01647" w14:textId="27274C16" w:rsidR="00DD2662" w:rsidRPr="00A352C2" w:rsidRDefault="00DD2662" w:rsidP="00DD2662">
      <w:pPr>
        <w:spacing w:before="120" w:after="120"/>
        <w:rPr>
          <w:b/>
          <w:bCs/>
          <w:szCs w:val="22"/>
          <w:lang w:val="fr-FR"/>
        </w:rPr>
      </w:pPr>
      <w:r w:rsidRPr="00A352C2">
        <w:rPr>
          <w:b/>
          <w:bCs/>
          <w:szCs w:val="22"/>
          <w:u w:val="single"/>
          <w:lang w:val="fr-FR"/>
        </w:rPr>
        <w:t>Colombie :</w:t>
      </w:r>
      <w:r w:rsidRPr="00A352C2">
        <w:rPr>
          <w:b/>
          <w:bCs/>
          <w:szCs w:val="22"/>
          <w:lang w:val="fr-FR"/>
        </w:rPr>
        <w:t xml:space="preserve"> </w:t>
      </w:r>
      <w:r w:rsidRPr="00A352C2">
        <w:rPr>
          <w:rFonts w:eastAsia="Arial"/>
          <w:szCs w:val="22"/>
          <w:lang w:val="fr-FR"/>
        </w:rPr>
        <w:t xml:space="preserve">ce cadre a pour objet </w:t>
      </w:r>
      <w:r w:rsidRPr="00A352C2">
        <w:rPr>
          <w:rFonts w:eastAsia="Arial"/>
          <w:strike/>
          <w:szCs w:val="22"/>
          <w:lang w:val="fr-FR"/>
        </w:rPr>
        <w:t>d'inciter</w:t>
      </w:r>
      <w:r w:rsidRPr="00A352C2">
        <w:rPr>
          <w:rFonts w:eastAsia="Arial"/>
          <w:szCs w:val="22"/>
          <w:lang w:val="fr-FR"/>
        </w:rPr>
        <w:t xml:space="preserve"> </w:t>
      </w:r>
      <w:r w:rsidRPr="00A352C2">
        <w:rPr>
          <w:rFonts w:eastAsia="Arial"/>
          <w:b/>
          <w:bCs/>
          <w:szCs w:val="22"/>
          <w:lang w:val="fr-FR"/>
        </w:rPr>
        <w:t>de catalyser, de garantir et de permettre</w:t>
      </w:r>
      <w:r w:rsidRPr="00A352C2">
        <w:rPr>
          <w:rFonts w:eastAsia="Arial"/>
          <w:szCs w:val="22"/>
          <w:lang w:val="fr-FR"/>
        </w:rPr>
        <w:t xml:space="preserve"> la mise en place de mesures urgentes, ambitieuses et transformatrices de la</w:t>
      </w:r>
      <w:r w:rsidR="00B262F1">
        <w:rPr>
          <w:rFonts w:eastAsia="Arial"/>
          <w:szCs w:val="22"/>
          <w:lang w:val="fr-FR"/>
        </w:rPr>
        <w:t xml:space="preserve"> partie </w:t>
      </w:r>
      <w:r w:rsidRPr="00A352C2">
        <w:rPr>
          <w:rFonts w:eastAsia="Arial"/>
          <w:szCs w:val="22"/>
          <w:lang w:val="fr-FR"/>
        </w:rPr>
        <w:t xml:space="preserve">des gouvernements et de l'ensemble de la société, y compris </w:t>
      </w:r>
      <w:r w:rsidRPr="00A352C2">
        <w:rPr>
          <w:rFonts w:eastAsia="Arial"/>
          <w:b/>
          <w:bCs/>
          <w:szCs w:val="22"/>
          <w:lang w:val="fr-FR"/>
        </w:rPr>
        <w:t>les secteurs productifs</w:t>
      </w:r>
      <w:r w:rsidRPr="00A352C2">
        <w:rPr>
          <w:rFonts w:eastAsia="Arial"/>
          <w:szCs w:val="22"/>
          <w:lang w:val="fr-FR"/>
        </w:rPr>
        <w:t xml:space="preserve">, les peuples autochtones et les communautés locales, la société civile, </w:t>
      </w:r>
      <w:r w:rsidRPr="00A352C2">
        <w:rPr>
          <w:rFonts w:eastAsia="Arial"/>
          <w:b/>
          <w:bCs/>
          <w:szCs w:val="22"/>
          <w:lang w:val="fr-FR"/>
        </w:rPr>
        <w:t>les particuliers, les femmes, les jeunes</w:t>
      </w:r>
      <w:r w:rsidRPr="00A352C2">
        <w:rPr>
          <w:rFonts w:eastAsia="Arial"/>
          <w:szCs w:val="22"/>
          <w:lang w:val="fr-FR"/>
        </w:rPr>
        <w:t xml:space="preserve"> et les entreprises, </w:t>
      </w:r>
      <w:r w:rsidRPr="00A352C2">
        <w:rPr>
          <w:rFonts w:eastAsia="Arial"/>
          <w:b/>
          <w:bCs/>
          <w:szCs w:val="22"/>
          <w:lang w:val="fr-FR"/>
        </w:rPr>
        <w:t>y compris le secteur financier,</w:t>
      </w:r>
      <w:r w:rsidRPr="00A352C2">
        <w:rPr>
          <w:rFonts w:eastAsia="Arial"/>
          <w:szCs w:val="22"/>
          <w:lang w:val="fr-FR"/>
        </w:rPr>
        <w:t xml:space="preserve"> pour atteindre les résultats énoncés dans la vision, la mission, les buts et les objectifs y relatifs, </w:t>
      </w:r>
      <w:r w:rsidRPr="00A352C2">
        <w:rPr>
          <w:rFonts w:eastAsia="Arial"/>
          <w:b/>
          <w:bCs/>
          <w:szCs w:val="22"/>
          <w:lang w:val="fr-FR"/>
        </w:rPr>
        <w:t xml:space="preserve">traiter les principaux facteurs de la perte de biodiversité, </w:t>
      </w:r>
      <w:r w:rsidRPr="00A352C2">
        <w:rPr>
          <w:rFonts w:eastAsia="Arial"/>
          <w:szCs w:val="22"/>
          <w:lang w:val="fr-FR"/>
        </w:rPr>
        <w:t>et contribuer ainsi à la réalisation des objectifs de la Convention sur la diversité biologique, ses protocoles et d'autres accords, processus et instruments multilatéraux connexes</w:t>
      </w:r>
      <w:r w:rsidRPr="00A352C2">
        <w:rPr>
          <w:rFonts w:eastAsia="Arial"/>
          <w:strike/>
          <w:szCs w:val="22"/>
          <w:lang w:val="fr-FR"/>
        </w:rPr>
        <w:t xml:space="preserve"> relatifs à la biodiversité</w:t>
      </w:r>
      <w:r w:rsidRPr="00A352C2">
        <w:rPr>
          <w:rFonts w:eastAsia="Arial"/>
          <w:szCs w:val="22"/>
          <w:lang w:val="fr-FR"/>
        </w:rPr>
        <w:t>.</w:t>
      </w:r>
    </w:p>
    <w:p w14:paraId="3A2390B0" w14:textId="77777777" w:rsidR="00DD2662" w:rsidRPr="00A352C2" w:rsidRDefault="00DD2662" w:rsidP="00DD2662">
      <w:pPr>
        <w:spacing w:before="120" w:after="120"/>
        <w:rPr>
          <w:b/>
          <w:bCs/>
          <w:szCs w:val="22"/>
          <w:lang w:val="fr-FR"/>
        </w:rPr>
      </w:pPr>
      <w:r w:rsidRPr="00A352C2">
        <w:rPr>
          <w:b/>
          <w:bCs/>
          <w:szCs w:val="22"/>
          <w:u w:val="single"/>
          <w:lang w:val="fr-FR"/>
        </w:rPr>
        <w:t>Équateur </w:t>
      </w:r>
      <w:r w:rsidRPr="00A352C2">
        <w:rPr>
          <w:b/>
          <w:bCs/>
          <w:szCs w:val="22"/>
          <w:lang w:val="fr-FR"/>
        </w:rPr>
        <w:t xml:space="preserve">: </w:t>
      </w:r>
      <w:r w:rsidRPr="00A352C2">
        <w:rPr>
          <w:rFonts w:eastAsia="Calibri"/>
          <w:szCs w:val="22"/>
          <w:lang w:val="fr-FR"/>
        </w:rPr>
        <w:t xml:space="preserve">ce cadre a pour objet d'inciter les gouvernements et l'ensemble </w:t>
      </w:r>
      <w:r w:rsidRPr="00A352C2">
        <w:rPr>
          <w:rFonts w:eastAsia="Calibri"/>
          <w:strike/>
          <w:szCs w:val="22"/>
          <w:lang w:val="fr-FR"/>
        </w:rPr>
        <w:t>de la société</w:t>
      </w:r>
      <w:r w:rsidRPr="00A352C2">
        <w:rPr>
          <w:rFonts w:eastAsia="Calibri"/>
          <w:szCs w:val="22"/>
          <w:lang w:val="fr-FR"/>
        </w:rPr>
        <w:t xml:space="preserve"> </w:t>
      </w:r>
      <w:r w:rsidRPr="00A352C2">
        <w:rPr>
          <w:rFonts w:eastAsia="Calibri"/>
          <w:b/>
          <w:bCs/>
          <w:szCs w:val="22"/>
          <w:lang w:val="fr-FR"/>
        </w:rPr>
        <w:t>des parties prenantes concernées,</w:t>
      </w:r>
      <w:r w:rsidRPr="00A352C2">
        <w:rPr>
          <w:rFonts w:eastAsia="Calibri"/>
          <w:szCs w:val="22"/>
          <w:lang w:val="fr-FR"/>
        </w:rPr>
        <w:t xml:space="preserve"> y compris les peuples autochtones et les communautés locales, la société civile et </w:t>
      </w:r>
      <w:r w:rsidRPr="00A352C2">
        <w:rPr>
          <w:rFonts w:eastAsia="Calibri"/>
          <w:szCs w:val="22"/>
          <w:lang w:val="fr-FR"/>
        </w:rPr>
        <w:lastRenderedPageBreak/>
        <w:t>les entreprises, à prendre des mesures urgentes et transformatrices pour atteindre les résultats énoncés dans la vision, la mission, les buts et les objectifs y relatifs, et contribuer ainsi à la réalisation des objectifs de la Convention sur la diversité biologique, ses protocoles et d'autres accords, processus et instruments multilatéraux relatifs à la biodiversité.</w:t>
      </w:r>
    </w:p>
    <w:p w14:paraId="01728330" w14:textId="77777777" w:rsidR="00DD2662" w:rsidRPr="00A352C2" w:rsidRDefault="00DD2662" w:rsidP="00DD2662">
      <w:pPr>
        <w:spacing w:before="120" w:after="120"/>
        <w:rPr>
          <w:b/>
          <w:bCs/>
          <w:szCs w:val="22"/>
          <w:lang w:val="fr-FR"/>
        </w:rPr>
      </w:pPr>
      <w:r w:rsidRPr="00A352C2">
        <w:rPr>
          <w:b/>
          <w:bCs/>
          <w:szCs w:val="22"/>
          <w:u w:val="single"/>
          <w:lang w:val="fr-FR"/>
        </w:rPr>
        <w:t>Iran (République islamique d') </w:t>
      </w:r>
      <w:r w:rsidRPr="00A352C2">
        <w:rPr>
          <w:b/>
          <w:bCs/>
          <w:szCs w:val="22"/>
          <w:lang w:val="fr-FR"/>
        </w:rPr>
        <w:t xml:space="preserve">: </w:t>
      </w:r>
      <w:r w:rsidRPr="00A352C2">
        <w:rPr>
          <w:rFonts w:eastAsia="Arial"/>
          <w:color w:val="0D0D0D" w:themeColor="text1" w:themeTint="F2"/>
          <w:szCs w:val="22"/>
          <w:lang w:val="fr-FR"/>
        </w:rPr>
        <w:t xml:space="preserve">ce cadre a pour objet d'inciter les gouvernements et l'ensemble de la société, y compris les peuples autochtones et les communautés locales, </w:t>
      </w:r>
      <w:r w:rsidRPr="00A352C2">
        <w:rPr>
          <w:rFonts w:eastAsia="Arial"/>
          <w:b/>
          <w:bCs/>
          <w:color w:val="0D0D0D" w:themeColor="text1" w:themeTint="F2"/>
          <w:szCs w:val="22"/>
          <w:lang w:val="fr-FR"/>
        </w:rPr>
        <w:t xml:space="preserve">les institutions de communication, d'éducation et de vulgarisation, les universités et les instituts de recherche, </w:t>
      </w:r>
      <w:r w:rsidRPr="00A352C2">
        <w:rPr>
          <w:rFonts w:eastAsia="Arial"/>
          <w:color w:val="0D0D0D" w:themeColor="text1" w:themeTint="F2"/>
          <w:szCs w:val="22"/>
          <w:lang w:val="fr-FR"/>
        </w:rPr>
        <w:t>la société civile et les entreprises, à prendre des mesures urgentes et transformatrices pour atteindre les résultats énoncés dans la vision, la mission, les buts et les objectifs y relatifs, et contribuer ainsi à la réalisation des objectifs de la Convention sur la diversité biologique, ses protocoles et d'autres accords, processus et instruments multilatéraux relatifs à la biodiversité.</w:t>
      </w:r>
    </w:p>
    <w:p w14:paraId="211F7459" w14:textId="77777777" w:rsidR="00DD2662" w:rsidRDefault="00DD2662" w:rsidP="00DD2662">
      <w:pPr>
        <w:spacing w:before="120" w:after="120"/>
        <w:rPr>
          <w:b/>
          <w:bCs/>
          <w:szCs w:val="22"/>
          <w:lang w:val="fr-FR"/>
        </w:rPr>
      </w:pPr>
      <w:r w:rsidRPr="00A352C2">
        <w:rPr>
          <w:b/>
          <w:bCs/>
          <w:szCs w:val="22"/>
          <w:u w:val="single"/>
          <w:lang w:val="fr-FR"/>
        </w:rPr>
        <w:t>Mexique </w:t>
      </w:r>
      <w:r w:rsidRPr="00A352C2">
        <w:rPr>
          <w:b/>
          <w:bCs/>
          <w:szCs w:val="22"/>
          <w:lang w:val="fr-FR"/>
        </w:rPr>
        <w:t xml:space="preserve">: </w:t>
      </w:r>
      <w:r w:rsidRPr="00A352C2">
        <w:rPr>
          <w:szCs w:val="22"/>
          <w:lang w:val="fr-FR"/>
        </w:rPr>
        <w:t xml:space="preserve">ce cadre a pour objet d'inciter les gouvernements </w:t>
      </w:r>
      <w:r w:rsidRPr="00A352C2">
        <w:rPr>
          <w:b/>
          <w:bCs/>
          <w:szCs w:val="22"/>
          <w:lang w:val="fr-FR"/>
        </w:rPr>
        <w:t>à tous les niveaux</w:t>
      </w:r>
      <w:r w:rsidRPr="00A352C2">
        <w:rPr>
          <w:szCs w:val="22"/>
          <w:lang w:val="fr-FR"/>
        </w:rPr>
        <w:t xml:space="preserve"> et l'ensemble de la société, </w:t>
      </w:r>
      <w:r w:rsidRPr="00A352C2">
        <w:rPr>
          <w:b/>
          <w:bCs/>
          <w:strike/>
          <w:szCs w:val="22"/>
          <w:lang w:val="fr-FR"/>
        </w:rPr>
        <w:t>et</w:t>
      </w:r>
      <w:r w:rsidRPr="00A352C2">
        <w:rPr>
          <w:szCs w:val="22"/>
          <w:lang w:val="fr-FR"/>
        </w:rPr>
        <w:t xml:space="preserve">, les peuples autochtones et les communautés locales, </w:t>
      </w:r>
      <w:r w:rsidRPr="00A352C2">
        <w:rPr>
          <w:b/>
          <w:bCs/>
          <w:szCs w:val="22"/>
          <w:lang w:val="fr-FR"/>
        </w:rPr>
        <w:t>les femmes et les filles, et les jeunes,</w:t>
      </w:r>
      <w:r w:rsidRPr="00A352C2">
        <w:rPr>
          <w:szCs w:val="22"/>
          <w:lang w:val="fr-FR"/>
        </w:rPr>
        <w:t xml:space="preserve"> la société civile, </w:t>
      </w:r>
      <w:r w:rsidRPr="00A352C2">
        <w:rPr>
          <w:b/>
          <w:bCs/>
          <w:strike/>
          <w:szCs w:val="22"/>
          <w:lang w:val="fr-FR"/>
        </w:rPr>
        <w:t>et</w:t>
      </w:r>
      <w:r w:rsidRPr="00A352C2">
        <w:rPr>
          <w:szCs w:val="22"/>
          <w:lang w:val="fr-FR"/>
        </w:rPr>
        <w:t xml:space="preserve"> les entreprises, </w:t>
      </w:r>
      <w:r w:rsidRPr="00A352C2">
        <w:rPr>
          <w:b/>
          <w:bCs/>
          <w:szCs w:val="22"/>
          <w:lang w:val="fr-FR"/>
        </w:rPr>
        <w:t>les institutions financières et tous les secteurs productifs,</w:t>
      </w:r>
      <w:r w:rsidRPr="00A352C2">
        <w:rPr>
          <w:szCs w:val="22"/>
          <w:lang w:val="fr-FR"/>
        </w:rPr>
        <w:t xml:space="preserve"> à prendre des mesures urgentes et transformatrices pour atteindre les résultats énoncés dans la vision, la mission, les buts et les objectifs y relatifs, et contribuer ainsi à la réalisation des objectifs de la Convention sur la diversité biologique, ses protocoles, et d'autres accords </w:t>
      </w:r>
      <w:r w:rsidRPr="00A352C2">
        <w:rPr>
          <w:b/>
          <w:bCs/>
          <w:strike/>
          <w:szCs w:val="22"/>
          <w:lang w:val="fr-FR"/>
        </w:rPr>
        <w:t>processus et instruments.</w:t>
      </w:r>
      <w:r w:rsidRPr="00A352C2">
        <w:rPr>
          <w:szCs w:val="22"/>
          <w:lang w:val="fr-FR"/>
        </w:rPr>
        <w:t xml:space="preserve"> multilatéraux relatifs à la biodiversité </w:t>
      </w:r>
      <w:r w:rsidRPr="00A352C2">
        <w:rPr>
          <w:b/>
          <w:bCs/>
          <w:szCs w:val="22"/>
          <w:lang w:val="fr-FR"/>
        </w:rPr>
        <w:t>tels que</w:t>
      </w:r>
      <w:r w:rsidRPr="00A352C2">
        <w:rPr>
          <w:szCs w:val="22"/>
          <w:lang w:val="fr-FR"/>
        </w:rPr>
        <w:t xml:space="preserve"> </w:t>
      </w:r>
      <w:r w:rsidRPr="00A352C2">
        <w:rPr>
          <w:b/>
          <w:bCs/>
          <w:szCs w:val="22"/>
          <w:lang w:val="fr-FR"/>
        </w:rPr>
        <w:t>la Convention des Nations Unies sur la lutte contre la désertification et la Convention-cadre des Nations Unies sur les changements climatiques, ainsi que d'autres instruments régionaux.</w:t>
      </w:r>
    </w:p>
    <w:p w14:paraId="4EBF3EBE" w14:textId="77777777" w:rsidR="00DD2662" w:rsidRPr="00A352C2" w:rsidRDefault="00DD2662" w:rsidP="00DD2662">
      <w:pPr>
        <w:spacing w:before="120" w:after="120"/>
        <w:rPr>
          <w:b/>
          <w:bCs/>
          <w:szCs w:val="22"/>
          <w:lang w:val="fr-FR"/>
        </w:rPr>
      </w:pPr>
      <w:r w:rsidRPr="00A352C2">
        <w:rPr>
          <w:b/>
          <w:bCs/>
          <w:szCs w:val="22"/>
          <w:u w:val="single"/>
          <w:lang w:val="fr-FR"/>
        </w:rPr>
        <w:t>Union européenne et ses États membres </w:t>
      </w:r>
      <w:r w:rsidRPr="00A352C2">
        <w:rPr>
          <w:kern w:val="22"/>
          <w:szCs w:val="22"/>
          <w:lang w:val="fr-FR"/>
        </w:rPr>
        <w:t xml:space="preserve">: ce cadre a pour objet d'inciter </w:t>
      </w:r>
      <w:r w:rsidRPr="00A352C2">
        <w:rPr>
          <w:b/>
          <w:bCs/>
          <w:kern w:val="22"/>
          <w:szCs w:val="22"/>
          <w:lang w:val="fr-FR"/>
        </w:rPr>
        <w:t>tous</w:t>
      </w:r>
      <w:r w:rsidRPr="00A352C2">
        <w:rPr>
          <w:kern w:val="22"/>
          <w:szCs w:val="22"/>
          <w:lang w:val="fr-FR"/>
        </w:rPr>
        <w:t xml:space="preserve"> les gouvernements et l'ensemble de la société, y compris les peuples autochtones et les communautés locales, la société civile, </w:t>
      </w:r>
      <w:r w:rsidRPr="00A352C2">
        <w:rPr>
          <w:b/>
          <w:bCs/>
          <w:kern w:val="22"/>
          <w:szCs w:val="22"/>
          <w:lang w:val="fr-FR"/>
        </w:rPr>
        <w:t xml:space="preserve">les femmes et les filles, les jeunes, les personnes âgées, </w:t>
      </w:r>
      <w:r w:rsidRPr="00A352C2">
        <w:rPr>
          <w:kern w:val="22"/>
          <w:szCs w:val="22"/>
          <w:lang w:val="fr-FR"/>
        </w:rPr>
        <w:t xml:space="preserve">les entreprises </w:t>
      </w:r>
      <w:r w:rsidRPr="00A352C2">
        <w:rPr>
          <w:b/>
          <w:bCs/>
          <w:kern w:val="22"/>
          <w:szCs w:val="22"/>
          <w:lang w:val="fr-FR"/>
        </w:rPr>
        <w:t>et les institutions financières</w:t>
      </w:r>
      <w:r w:rsidRPr="00A352C2">
        <w:rPr>
          <w:kern w:val="22"/>
          <w:szCs w:val="22"/>
          <w:lang w:val="fr-FR"/>
        </w:rPr>
        <w:t xml:space="preserve">, à prendre des mesures urgentes et transformatrices pour atteindre les résultats énoncés dans la vision, la mission, les buts et les objectifs y relatifs, et contribuer ainsi à la réalisation des objectifs de la Convention sur la diversité biologique, ses protocoles et d'autres accords, </w:t>
      </w:r>
      <w:r w:rsidRPr="00A352C2">
        <w:rPr>
          <w:b/>
          <w:bCs/>
          <w:kern w:val="22"/>
          <w:szCs w:val="22"/>
          <w:lang w:val="fr-FR"/>
        </w:rPr>
        <w:t>organisations internationales</w:t>
      </w:r>
      <w:r w:rsidRPr="00A352C2">
        <w:rPr>
          <w:kern w:val="22"/>
          <w:szCs w:val="22"/>
          <w:lang w:val="fr-FR"/>
        </w:rPr>
        <w:t>, processus et instruments multilatéraux relatifs à la biodiversité.</w:t>
      </w:r>
    </w:p>
    <w:p w14:paraId="19D6DE26" w14:textId="7D58D9B3" w:rsidR="00DD2662" w:rsidRPr="00A352C2" w:rsidRDefault="00212E1C" w:rsidP="00DD2662">
      <w:pPr>
        <w:keepNext/>
        <w:kinsoku w:val="0"/>
        <w:overflowPunct w:val="0"/>
        <w:autoSpaceDE w:val="0"/>
        <w:autoSpaceDN w:val="0"/>
        <w:spacing w:before="240" w:after="120"/>
        <w:jc w:val="center"/>
        <w:rPr>
          <w:b/>
          <w:bCs/>
          <w:szCs w:val="22"/>
          <w:lang w:val="fr-FR"/>
        </w:rPr>
      </w:pPr>
      <w:r>
        <w:rPr>
          <w:b/>
          <w:bCs/>
          <w:szCs w:val="22"/>
          <w:lang w:val="fr-FR"/>
        </w:rPr>
        <w:t>PROPOSITIONS DES OBSERVATEURS SOUTENUES PAR LES</w:t>
      </w:r>
      <w:r w:rsidR="00331502">
        <w:rPr>
          <w:b/>
          <w:bCs/>
          <w:szCs w:val="22"/>
          <w:lang w:val="fr-FR"/>
        </w:rPr>
        <w:t xml:space="preserve"> PARTIES</w:t>
      </w:r>
    </w:p>
    <w:p w14:paraId="39E5B4C0" w14:textId="3DA445AE" w:rsidR="00DD2662" w:rsidRPr="00F6664C" w:rsidRDefault="00DD2662" w:rsidP="00DD2662">
      <w:pPr>
        <w:spacing w:before="120" w:after="120"/>
        <w:rPr>
          <w:b/>
          <w:bCs/>
          <w:szCs w:val="22"/>
          <w:lang w:val="fr-FR"/>
        </w:rPr>
      </w:pPr>
      <w:r w:rsidRPr="00A352C2">
        <w:rPr>
          <w:b/>
          <w:bCs/>
          <w:szCs w:val="22"/>
          <w:u w:val="single"/>
          <w:lang w:val="fr-FR"/>
        </w:rPr>
        <w:t>GYBN </w:t>
      </w:r>
      <w:r w:rsidRPr="00A352C2">
        <w:rPr>
          <w:rFonts w:eastAsia="Segoe UI"/>
          <w:b/>
          <w:bCs/>
          <w:szCs w:val="22"/>
          <w:lang w:val="fr-FR"/>
        </w:rPr>
        <w:t>:</w:t>
      </w:r>
      <w:r w:rsidRPr="00A352C2">
        <w:rPr>
          <w:b/>
          <w:bCs/>
          <w:szCs w:val="22"/>
          <w:lang w:val="fr-FR"/>
        </w:rPr>
        <w:t xml:space="preserve"> </w:t>
      </w:r>
      <w:r w:rsidRPr="00A352C2">
        <w:rPr>
          <w:rFonts w:eastAsia="Arial"/>
          <w:szCs w:val="22"/>
          <w:lang w:val="fr-FR"/>
        </w:rPr>
        <w:t xml:space="preserve">ce cadre a pour objet d'inciter les gouvernements et l'ensemble de la société, y compris les peuples autochtones et les communautés locales, la société civile, </w:t>
      </w:r>
      <w:r w:rsidRPr="00A352C2">
        <w:rPr>
          <w:rFonts w:eastAsia="Arial"/>
          <w:b/>
          <w:bCs/>
          <w:szCs w:val="22"/>
          <w:lang w:val="fr-FR"/>
        </w:rPr>
        <w:t xml:space="preserve">les enfants et les jeunes, les femmes et les filles, </w:t>
      </w:r>
      <w:r w:rsidRPr="00A352C2">
        <w:rPr>
          <w:rFonts w:eastAsia="Arial"/>
          <w:szCs w:val="22"/>
          <w:lang w:val="fr-FR"/>
        </w:rPr>
        <w:t>et les entreprises, à prendre des mesures urgentes et transformatrices pour atteindre les résultats énoncés (...)</w:t>
      </w:r>
      <w:r w:rsidRPr="00A352C2">
        <w:rPr>
          <w:b/>
          <w:bCs/>
          <w:szCs w:val="22"/>
          <w:lang w:val="fr-FR"/>
        </w:rPr>
        <w:t xml:space="preserve"> </w:t>
      </w:r>
    </w:p>
    <w:p w14:paraId="3C540144" w14:textId="77777777" w:rsidR="00DD2662" w:rsidRPr="00A352C2" w:rsidRDefault="00DD2662" w:rsidP="00DD2662">
      <w:pPr>
        <w:keepNext/>
        <w:kinsoku w:val="0"/>
        <w:overflowPunct w:val="0"/>
        <w:autoSpaceDE w:val="0"/>
        <w:autoSpaceDN w:val="0"/>
        <w:spacing w:before="360" w:after="120"/>
        <w:jc w:val="center"/>
        <w:rPr>
          <w:b/>
          <w:bCs/>
          <w:szCs w:val="22"/>
          <w:lang w:val="fr-FR"/>
        </w:rPr>
      </w:pPr>
      <w:r w:rsidRPr="00A352C2">
        <w:rPr>
          <w:b/>
          <w:bCs/>
          <w:szCs w:val="22"/>
          <w:lang w:val="fr-FR"/>
        </w:rPr>
        <w:t xml:space="preserve">TEXTE ORIGINAL DE LA </w:t>
      </w:r>
      <w:r>
        <w:rPr>
          <w:b/>
          <w:bCs/>
          <w:szCs w:val="22"/>
          <w:lang w:val="fr-FR"/>
        </w:rPr>
        <w:t xml:space="preserve">SECTION </w:t>
      </w:r>
      <w:r w:rsidRPr="00A352C2">
        <w:rPr>
          <w:b/>
          <w:bCs/>
          <w:szCs w:val="22"/>
          <w:lang w:val="fr-FR"/>
        </w:rPr>
        <w:t>B, PARAGRAPHE 3</w:t>
      </w:r>
    </w:p>
    <w:p w14:paraId="7DC16D88" w14:textId="68154157" w:rsidR="00DD2662" w:rsidRPr="00A352C2" w:rsidRDefault="00DD2662" w:rsidP="00DD2662">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lang w:val="fr-FR"/>
        </w:rPr>
      </w:pPr>
      <w:r w:rsidRPr="00A352C2">
        <w:rPr>
          <w:kern w:val="22"/>
          <w:szCs w:val="22"/>
          <w:lang w:val="fr-FR"/>
        </w:rPr>
        <w:t xml:space="preserve">3. </w:t>
      </w:r>
      <w:r w:rsidRPr="00A352C2">
        <w:rPr>
          <w:kern w:val="22"/>
          <w:szCs w:val="22"/>
          <w:lang w:val="fr-FR"/>
        </w:rPr>
        <w:tab/>
      </w:r>
      <w:bookmarkStart w:id="45" w:name="_Hlk81402958"/>
      <w:r w:rsidRPr="00A352C2">
        <w:rPr>
          <w:kern w:val="22"/>
          <w:szCs w:val="22"/>
          <w:lang w:val="fr-FR"/>
        </w:rPr>
        <w:t xml:space="preserve">Le cadre sera mis en œuvre principalement au moyen d'activités menées au niveau national, accompagnées d'actions de soutien aux niveaux infranational, régional et mondial. Il fournit un cadre mondial, axé sur les résultats, pour l'élaboration de buts et d'objectifs nationaux et, le cas échéant, régionaux et, si nécessaire, pour la mise à jour des stratégies et des plans d'action nationaux relatifs à la biodiversité en vue de leur réalisation, et pour faciliter le suivi et l'examen réguliers des progrès accomplis au niveau mondial. Il vise à promouvoir les synergies et la coordination entre la Convention sur la diversité </w:t>
      </w:r>
      <w:r w:rsidR="00F6664C">
        <w:rPr>
          <w:kern w:val="22"/>
          <w:szCs w:val="22"/>
          <w:lang w:val="fr-FR"/>
        </w:rPr>
        <w:t>biologique</w:t>
      </w:r>
      <w:r w:rsidR="00170EF9">
        <w:rPr>
          <w:kern w:val="22"/>
          <w:szCs w:val="22"/>
          <w:lang w:val="fr-FR"/>
        </w:rPr>
        <w:t xml:space="preserve"> européenne et ses</w:t>
      </w:r>
      <w:r w:rsidRPr="00A352C2">
        <w:rPr>
          <w:kern w:val="22"/>
          <w:szCs w:val="22"/>
          <w:lang w:val="fr-FR"/>
        </w:rPr>
        <w:t xml:space="preserve"> protocoles, et d'autres processus pertinents.</w:t>
      </w:r>
    </w:p>
    <w:bookmarkEnd w:id="45"/>
    <w:p w14:paraId="009406D3" w14:textId="77777777" w:rsidR="00DD2662" w:rsidRPr="00A352C2" w:rsidRDefault="00DD2662" w:rsidP="00DD2662">
      <w:pPr>
        <w:keepNext/>
        <w:kinsoku w:val="0"/>
        <w:overflowPunct w:val="0"/>
        <w:autoSpaceDE w:val="0"/>
        <w:autoSpaceDN w:val="0"/>
        <w:spacing w:before="360" w:after="120"/>
        <w:jc w:val="center"/>
        <w:rPr>
          <w:b/>
          <w:bCs/>
          <w:szCs w:val="22"/>
          <w:lang w:val="fr-FR"/>
        </w:rPr>
      </w:pPr>
      <w:r w:rsidRPr="00A352C2">
        <w:rPr>
          <w:b/>
          <w:bCs/>
          <w:szCs w:val="22"/>
          <w:lang w:val="fr-FR"/>
        </w:rPr>
        <w:t xml:space="preserve">TEXTE COMPOSITE POUR LA </w:t>
      </w:r>
      <w:r>
        <w:rPr>
          <w:b/>
          <w:bCs/>
          <w:szCs w:val="22"/>
          <w:lang w:val="fr-FR"/>
        </w:rPr>
        <w:t xml:space="preserve">SECTION </w:t>
      </w:r>
      <w:r w:rsidRPr="00A352C2">
        <w:rPr>
          <w:b/>
          <w:bCs/>
          <w:szCs w:val="22"/>
          <w:lang w:val="fr-FR"/>
        </w:rPr>
        <w:t>B, PARAGRAPHE 3</w:t>
      </w:r>
    </w:p>
    <w:p w14:paraId="49D68F6A" w14:textId="14995018" w:rsidR="00DD2662" w:rsidRPr="00A352C2" w:rsidRDefault="00DD2662" w:rsidP="00DD2662">
      <w:pPr>
        <w:spacing w:before="120" w:after="120"/>
        <w:rPr>
          <w:szCs w:val="22"/>
          <w:lang w:val="fr-FR"/>
        </w:rPr>
      </w:pPr>
      <w:r w:rsidRPr="00A352C2">
        <w:rPr>
          <w:szCs w:val="22"/>
          <w:lang w:val="fr-FR"/>
        </w:rPr>
        <w:t xml:space="preserve">Le cadre vise à </w:t>
      </w:r>
      <w:r w:rsidRPr="00A352C2">
        <w:rPr>
          <w:b/>
          <w:bCs/>
          <w:szCs w:val="22"/>
          <w:lang w:val="fr-FR"/>
        </w:rPr>
        <w:t>guider et</w:t>
      </w:r>
      <w:r w:rsidRPr="00A352C2">
        <w:rPr>
          <w:szCs w:val="22"/>
          <w:lang w:val="fr-FR"/>
        </w:rPr>
        <w:t xml:space="preserve"> à faciliter </w:t>
      </w:r>
      <w:r w:rsidRPr="00A352C2">
        <w:rPr>
          <w:b/>
          <w:bCs/>
          <w:szCs w:val="22"/>
          <w:lang w:val="fr-FR"/>
        </w:rPr>
        <w:t>et à renforcer</w:t>
      </w:r>
      <w:r w:rsidRPr="00A352C2">
        <w:rPr>
          <w:szCs w:val="22"/>
          <w:lang w:val="fr-FR"/>
        </w:rPr>
        <w:t xml:space="preserve"> la mise en œuvre </w:t>
      </w:r>
      <w:r w:rsidRPr="00A352C2">
        <w:rPr>
          <w:b/>
          <w:bCs/>
          <w:szCs w:val="22"/>
          <w:lang w:val="fr-FR"/>
        </w:rPr>
        <w:t>de mesures urgentes</w:t>
      </w:r>
      <w:r w:rsidRPr="00A352C2">
        <w:rPr>
          <w:szCs w:val="22"/>
          <w:lang w:val="fr-FR"/>
        </w:rPr>
        <w:t xml:space="preserve"> [principalement] au moyen d'activités menées au [niveau] national, [accompagnées d'actions de soutien] </w:t>
      </w:r>
      <w:r w:rsidRPr="00A352C2">
        <w:rPr>
          <w:b/>
          <w:bCs/>
          <w:szCs w:val="22"/>
          <w:lang w:val="fr-FR"/>
        </w:rPr>
        <w:t>par l'ensemble des parties prenantes et des secteurs concernés</w:t>
      </w:r>
      <w:r w:rsidRPr="00A352C2">
        <w:rPr>
          <w:szCs w:val="22"/>
          <w:lang w:val="fr-FR"/>
        </w:rPr>
        <w:t xml:space="preserve"> [aux] niveaux infranational, régional et mondial </w:t>
      </w:r>
      <w:r w:rsidRPr="00A352C2">
        <w:rPr>
          <w:b/>
          <w:bCs/>
          <w:szCs w:val="22"/>
          <w:lang w:val="fr-FR"/>
        </w:rPr>
        <w:t>tout en reconnaissant les responsabilités des Parties aux conventions et accords pertinents, en respectant le principe de la souveraineté permanente des États sur leurs ressources naturelles et en évitant l'application de mesures extraterritoriales.</w:t>
      </w:r>
      <w:r w:rsidRPr="00A352C2">
        <w:rPr>
          <w:szCs w:val="22"/>
          <w:lang w:val="fr-FR"/>
        </w:rPr>
        <w:t xml:space="preserve"> Il fournit un cadre mondial, axé sur les résultats, </w:t>
      </w:r>
      <w:r w:rsidRPr="00A352C2">
        <w:rPr>
          <w:b/>
          <w:bCs/>
          <w:szCs w:val="22"/>
          <w:lang w:val="fr-FR"/>
        </w:rPr>
        <w:t>et inclusif</w:t>
      </w:r>
      <w:r w:rsidRPr="00A352C2">
        <w:rPr>
          <w:szCs w:val="22"/>
          <w:lang w:val="fr-FR"/>
        </w:rPr>
        <w:t xml:space="preserve"> </w:t>
      </w:r>
      <w:r w:rsidRPr="00A352C2">
        <w:rPr>
          <w:szCs w:val="22"/>
          <w:lang w:val="fr-FR"/>
        </w:rPr>
        <w:lastRenderedPageBreak/>
        <w:t xml:space="preserve">pour l'élaboration de buts et d'objectifs nationaux et, le cas échéant, régionaux et[, si nécessaire, pour la mise à jour des stratégies et des plans d'action nationaux relatifs à la biodiversité </w:t>
      </w:r>
      <w:r w:rsidRPr="00A352C2">
        <w:rPr>
          <w:b/>
          <w:bCs/>
          <w:szCs w:val="22"/>
          <w:lang w:val="fr-FR"/>
        </w:rPr>
        <w:t>et d'autres stratégies et plans d'action pertinents</w:t>
      </w:r>
      <w:r w:rsidRPr="00A352C2">
        <w:rPr>
          <w:szCs w:val="22"/>
          <w:lang w:val="fr-FR"/>
        </w:rPr>
        <w:t xml:space="preserve"> en vue de leur réalisation, et pour faciliter le suivi</w:t>
      </w:r>
      <w:r w:rsidRPr="00A352C2">
        <w:rPr>
          <w:b/>
          <w:bCs/>
          <w:szCs w:val="22"/>
          <w:lang w:val="fr-FR"/>
        </w:rPr>
        <w:t>, l'établissement de rapports</w:t>
      </w:r>
      <w:r w:rsidRPr="00A352C2">
        <w:rPr>
          <w:szCs w:val="22"/>
          <w:lang w:val="fr-FR"/>
        </w:rPr>
        <w:t xml:space="preserve"> et l'examen réguliers des </w:t>
      </w:r>
      <w:r w:rsidRPr="00A352C2">
        <w:rPr>
          <w:b/>
          <w:bCs/>
          <w:szCs w:val="22"/>
          <w:lang w:val="fr-FR"/>
        </w:rPr>
        <w:t>ambitions et des</w:t>
      </w:r>
      <w:r w:rsidRPr="00A352C2">
        <w:rPr>
          <w:szCs w:val="22"/>
          <w:lang w:val="fr-FR"/>
        </w:rPr>
        <w:t xml:space="preserve"> progrès accomplis </w:t>
      </w:r>
      <w:r w:rsidRPr="00A352C2">
        <w:rPr>
          <w:b/>
          <w:bCs/>
          <w:szCs w:val="22"/>
          <w:lang w:val="fr-FR"/>
        </w:rPr>
        <w:t xml:space="preserve">au niveau national et </w:t>
      </w:r>
      <w:r w:rsidRPr="00A352C2">
        <w:rPr>
          <w:szCs w:val="22"/>
          <w:lang w:val="fr-FR"/>
        </w:rPr>
        <w:t>au niveau mondial</w:t>
      </w:r>
      <w:r w:rsidRPr="00A352C2">
        <w:rPr>
          <w:b/>
          <w:bCs/>
          <w:szCs w:val="22"/>
          <w:lang w:val="fr-FR"/>
        </w:rPr>
        <w:t>, tout en renforçant la transparence et la responsabilité</w:t>
      </w:r>
      <w:r w:rsidRPr="00A352C2">
        <w:rPr>
          <w:szCs w:val="22"/>
          <w:lang w:val="fr-FR"/>
        </w:rPr>
        <w:t>. (</w:t>
      </w:r>
      <w:r w:rsidRPr="00A352C2">
        <w:rPr>
          <w:b/>
          <w:bCs/>
          <w:szCs w:val="22"/>
          <w:lang w:val="fr-FR"/>
        </w:rPr>
        <w:t>Note de bas de page : le suivi et l'examen seront effectués conformément à l'article 26 de la Convention</w:t>
      </w:r>
      <w:r w:rsidRPr="00A352C2">
        <w:rPr>
          <w:szCs w:val="22"/>
          <w:lang w:val="fr-FR"/>
        </w:rPr>
        <w:t xml:space="preserve">)  Il vise à promouvoir les synergies et la coordination entre la Convention sur la diversité </w:t>
      </w:r>
      <w:r w:rsidR="00F6664C">
        <w:rPr>
          <w:szCs w:val="22"/>
          <w:lang w:val="fr-FR"/>
        </w:rPr>
        <w:t>biologique</w:t>
      </w:r>
      <w:r w:rsidR="00170EF9">
        <w:rPr>
          <w:szCs w:val="22"/>
          <w:lang w:val="fr-FR"/>
        </w:rPr>
        <w:t xml:space="preserve"> européenne et ses</w:t>
      </w:r>
      <w:r w:rsidRPr="00A352C2">
        <w:rPr>
          <w:szCs w:val="22"/>
          <w:lang w:val="fr-FR"/>
        </w:rPr>
        <w:t xml:space="preserve"> protocoles, </w:t>
      </w:r>
      <w:r w:rsidRPr="00A352C2">
        <w:rPr>
          <w:b/>
          <w:bCs/>
          <w:szCs w:val="22"/>
          <w:lang w:val="fr-FR"/>
        </w:rPr>
        <w:t>d'autres accords environnementaux multilatéraux</w:t>
      </w:r>
      <w:r w:rsidRPr="00A352C2">
        <w:rPr>
          <w:b/>
          <w:bCs/>
          <w:kern w:val="22"/>
          <w:szCs w:val="22"/>
          <w:lang w:val="fr-FR"/>
        </w:rPr>
        <w:t>, les organisations internationales concernées, d'autres cadres internationaux</w:t>
      </w:r>
      <w:r w:rsidRPr="00A352C2">
        <w:rPr>
          <w:szCs w:val="22"/>
          <w:lang w:val="fr-FR"/>
        </w:rPr>
        <w:t xml:space="preserve"> et d'autres processus pertinents. </w:t>
      </w:r>
      <w:r w:rsidRPr="00A352C2">
        <w:rPr>
          <w:b/>
          <w:bCs/>
          <w:szCs w:val="22"/>
          <w:lang w:val="fr-FR"/>
        </w:rPr>
        <w:t>Il prévoit en outre que les pays coopèrent dans un esprit de partenariat mondial, en réaffirmant le principe de responsabilités communes mais différenciées</w:t>
      </w:r>
      <w:r w:rsidRPr="00A352C2">
        <w:rPr>
          <w:szCs w:val="22"/>
          <w:lang w:val="fr-FR"/>
        </w:rPr>
        <w:t>.</w:t>
      </w:r>
      <w:r w:rsidRPr="00A352C2">
        <w:rPr>
          <w:b/>
          <w:bCs/>
          <w:kern w:val="22"/>
          <w:szCs w:val="22"/>
          <w:lang w:val="fr-FR"/>
        </w:rPr>
        <w:t xml:space="preserve"> </w:t>
      </w:r>
      <w:r w:rsidRPr="00A352C2">
        <w:rPr>
          <w:rFonts w:eastAsia="Arial"/>
          <w:b/>
          <w:bCs/>
          <w:szCs w:val="22"/>
          <w:lang w:val="fr-FR"/>
        </w:rPr>
        <w:t xml:space="preserve">Le cadre sert de base au renforcement de la coopération et à l'amélioration des synergies entre les accords multilatéraux sur l'environnement, les organisations internationales et les programmes pertinents, puisqu'ils collaborent à tous les niveaux pour appuyer sa mise en œuvre. </w:t>
      </w:r>
    </w:p>
    <w:p w14:paraId="4748A947" w14:textId="77777777" w:rsidR="00DD2662" w:rsidRPr="00A352C2" w:rsidRDefault="00DD2662" w:rsidP="00DD2662">
      <w:pPr>
        <w:keepNext/>
        <w:kinsoku w:val="0"/>
        <w:overflowPunct w:val="0"/>
        <w:autoSpaceDE w:val="0"/>
        <w:autoSpaceDN w:val="0"/>
        <w:spacing w:before="240" w:after="120"/>
        <w:jc w:val="center"/>
        <w:rPr>
          <w:b/>
          <w:bCs/>
          <w:iCs/>
          <w:szCs w:val="22"/>
          <w:lang w:val="fr-FR"/>
        </w:rPr>
      </w:pPr>
      <w:r>
        <w:rPr>
          <w:b/>
          <w:bCs/>
          <w:szCs w:val="22"/>
          <w:lang w:val="fr-FR"/>
        </w:rPr>
        <w:t>PROPOSITIONS DES PARTIES</w:t>
      </w:r>
    </w:p>
    <w:p w14:paraId="4992F0F1" w14:textId="6728024D" w:rsidR="00DD2662" w:rsidRPr="00A352C2" w:rsidRDefault="00DD2662" w:rsidP="00DD2662">
      <w:pPr>
        <w:spacing w:before="120" w:after="120"/>
        <w:rPr>
          <w:b/>
          <w:bCs/>
          <w:szCs w:val="22"/>
          <w:lang w:val="fr-FR"/>
        </w:rPr>
      </w:pPr>
      <w:r w:rsidRPr="00A352C2">
        <w:rPr>
          <w:b/>
          <w:bCs/>
          <w:szCs w:val="22"/>
          <w:u w:val="single"/>
          <w:lang w:val="fr-FR"/>
        </w:rPr>
        <w:t>Argentine </w:t>
      </w:r>
      <w:r w:rsidRPr="00A352C2">
        <w:rPr>
          <w:b/>
          <w:bCs/>
          <w:szCs w:val="22"/>
          <w:lang w:val="fr-FR"/>
        </w:rPr>
        <w:t xml:space="preserve">: </w:t>
      </w:r>
      <w:r w:rsidRPr="00A352C2">
        <w:rPr>
          <w:szCs w:val="22"/>
          <w:lang w:val="fr-FR"/>
        </w:rPr>
        <w:t xml:space="preserve">le cadre sera mis en œuvre </w:t>
      </w:r>
      <w:r w:rsidRPr="00A352C2">
        <w:rPr>
          <w:strike/>
          <w:szCs w:val="22"/>
          <w:lang w:val="fr-FR"/>
        </w:rPr>
        <w:t>principalement</w:t>
      </w:r>
      <w:r w:rsidRPr="00A352C2">
        <w:rPr>
          <w:szCs w:val="22"/>
          <w:lang w:val="fr-FR"/>
        </w:rPr>
        <w:t xml:space="preserve"> au moyen d'activités menées au niveau national. Des actions de soutien </w:t>
      </w:r>
      <w:r w:rsidRPr="00A352C2">
        <w:rPr>
          <w:b/>
          <w:bCs/>
          <w:szCs w:val="22"/>
          <w:lang w:val="fr-FR"/>
        </w:rPr>
        <w:t>seront mises en place</w:t>
      </w:r>
      <w:r w:rsidRPr="00A352C2">
        <w:rPr>
          <w:szCs w:val="22"/>
          <w:lang w:val="fr-FR"/>
        </w:rPr>
        <w:t xml:space="preserve"> aux niveaux infranational, régional et mondial, </w:t>
      </w:r>
      <w:r w:rsidRPr="00A352C2">
        <w:rPr>
          <w:b/>
          <w:bCs/>
          <w:szCs w:val="22"/>
          <w:lang w:val="fr-FR"/>
        </w:rPr>
        <w:t>en respectant le principe de la souveraineté permanente des États sur leurs ressources naturelles et en évitant l'application de mesures extraterritoriales</w:t>
      </w:r>
      <w:r w:rsidRPr="00A352C2">
        <w:rPr>
          <w:szCs w:val="22"/>
          <w:lang w:val="fr-FR"/>
        </w:rPr>
        <w:t>. Il fournit un cadre mondial, axé sur les résultats, pour l'élaboration de buts et d'objectifs nationaux et, le cas échéant, régionaux et, si nécessaire, pour la mise à jour des stratégies et des plans d’action nationaux relatifs à la biodiversité en vue de leur réalisation, et pour faciliter le suivi et l’examen réguliers des progrès accomplis au niveau mondial. (</w:t>
      </w:r>
      <w:r w:rsidRPr="00A352C2">
        <w:rPr>
          <w:b/>
          <w:bCs/>
          <w:szCs w:val="22"/>
          <w:lang w:val="fr-FR"/>
        </w:rPr>
        <w:t>Note de bas de page : le suivi et l'examen seront effectués conformément à l'article 26 de la Convention sur la diversité biologique</w:t>
      </w:r>
      <w:r w:rsidRPr="00A352C2">
        <w:rPr>
          <w:szCs w:val="22"/>
          <w:lang w:val="fr-FR"/>
        </w:rPr>
        <w:t xml:space="preserve">) </w:t>
      </w:r>
      <w:r w:rsidRPr="00A352C2">
        <w:rPr>
          <w:strike/>
          <w:szCs w:val="22"/>
          <w:lang w:val="fr-FR"/>
        </w:rPr>
        <w:t>Il</w:t>
      </w:r>
      <w:r w:rsidRPr="00A352C2">
        <w:rPr>
          <w:szCs w:val="22"/>
          <w:lang w:val="fr-FR"/>
        </w:rPr>
        <w:t xml:space="preserve"> vise à promouvoir les synergies et la coordination entre la Convention sur la diversité </w:t>
      </w:r>
      <w:r w:rsidR="00F6664C">
        <w:rPr>
          <w:szCs w:val="22"/>
          <w:lang w:val="fr-FR"/>
        </w:rPr>
        <w:t>biologique</w:t>
      </w:r>
      <w:r w:rsidR="00170EF9">
        <w:rPr>
          <w:szCs w:val="22"/>
          <w:lang w:val="fr-FR"/>
        </w:rPr>
        <w:t xml:space="preserve"> européenne et ses</w:t>
      </w:r>
      <w:r w:rsidRPr="00A352C2">
        <w:rPr>
          <w:szCs w:val="22"/>
          <w:lang w:val="fr-FR"/>
        </w:rPr>
        <w:t xml:space="preserve"> protocoles, et d'autres processus pertinents. </w:t>
      </w:r>
      <w:r w:rsidRPr="00A352C2">
        <w:rPr>
          <w:b/>
          <w:bCs/>
          <w:szCs w:val="22"/>
          <w:lang w:val="fr-FR"/>
        </w:rPr>
        <w:t>Il prévoit en outre que les pays coopèrent dans un esprit de partenariat mondial, en réaffirmant le principe de responsabilités communes mais différenciées.</w:t>
      </w:r>
    </w:p>
    <w:p w14:paraId="253239D3" w14:textId="19AE6E71" w:rsidR="00DD2662" w:rsidRPr="00A352C2" w:rsidRDefault="00DD2662" w:rsidP="00DD2662">
      <w:pPr>
        <w:spacing w:before="120" w:after="120"/>
        <w:rPr>
          <w:b/>
          <w:bCs/>
          <w:szCs w:val="22"/>
          <w:lang w:val="fr-FR"/>
        </w:rPr>
      </w:pPr>
      <w:r w:rsidRPr="00A352C2">
        <w:rPr>
          <w:b/>
          <w:bCs/>
          <w:szCs w:val="22"/>
          <w:u w:val="single"/>
          <w:lang w:val="fr-FR"/>
        </w:rPr>
        <w:t>Colombie :</w:t>
      </w:r>
      <w:r w:rsidRPr="00A352C2">
        <w:rPr>
          <w:b/>
          <w:bCs/>
          <w:szCs w:val="22"/>
          <w:lang w:val="fr-FR"/>
        </w:rPr>
        <w:t xml:space="preserve"> </w:t>
      </w:r>
      <w:r w:rsidRPr="00A352C2">
        <w:rPr>
          <w:rFonts w:eastAsia="Arial"/>
          <w:szCs w:val="22"/>
          <w:lang w:val="fr-FR"/>
        </w:rPr>
        <w:t xml:space="preserve">le cadre vise à </w:t>
      </w:r>
      <w:r w:rsidRPr="00A352C2">
        <w:rPr>
          <w:rFonts w:eastAsia="Arial"/>
          <w:b/>
          <w:bCs/>
          <w:szCs w:val="22"/>
          <w:lang w:val="fr-FR"/>
        </w:rPr>
        <w:t>guider et</w:t>
      </w:r>
      <w:r w:rsidRPr="00A352C2">
        <w:rPr>
          <w:rFonts w:eastAsia="Arial"/>
          <w:szCs w:val="22"/>
          <w:lang w:val="fr-FR"/>
        </w:rPr>
        <w:t xml:space="preserve"> faciliter la mise en œuvre principalement au moyen d'activités menées au niveau national, accompagnées d'actions de soutien aux niveaux infranational, régional et mondial. </w:t>
      </w:r>
      <w:r w:rsidRPr="00A352C2">
        <w:rPr>
          <w:lang w:val="fr-FR"/>
        </w:rPr>
        <w:t>Il fournit un cadre mondial, axé sur les résultats, pour l'élaboration de buts et d'objectifs nationaux et, le cas échéant, régionaux et, si nécessaire, pour la mise à jour des stratégies et des plans d'action nationaux relatifs à la biodiversité en vue de leur réalisation, et pour faciliter le suivi et l'examen réguliers des progrès accomplis aux niveaux</w:t>
      </w:r>
      <w:r w:rsidRPr="00A352C2">
        <w:rPr>
          <w:b/>
          <w:bCs/>
          <w:lang w:val="fr-FR"/>
        </w:rPr>
        <w:t xml:space="preserve"> national et </w:t>
      </w:r>
      <w:r w:rsidRPr="00A352C2">
        <w:rPr>
          <w:lang w:val="fr-FR"/>
        </w:rPr>
        <w:t>mondial</w:t>
      </w:r>
      <w:r w:rsidRPr="00A352C2">
        <w:rPr>
          <w:b/>
          <w:bCs/>
          <w:lang w:val="fr-FR"/>
        </w:rPr>
        <w:t>, tout en renforçant la transparence et la responsabilité</w:t>
      </w:r>
      <w:r w:rsidRPr="00A352C2">
        <w:rPr>
          <w:lang w:val="fr-FR"/>
        </w:rPr>
        <w:t>.</w:t>
      </w:r>
      <w:r w:rsidRPr="00A352C2">
        <w:rPr>
          <w:rFonts w:eastAsia="Arial"/>
          <w:szCs w:val="22"/>
          <w:lang w:val="fr-FR"/>
        </w:rPr>
        <w:t xml:space="preserve"> Il vise à promouvoir les synergies et la coordination entre la Convention sur la diversité </w:t>
      </w:r>
      <w:r w:rsidR="00F6664C">
        <w:rPr>
          <w:rFonts w:eastAsia="Arial"/>
          <w:szCs w:val="22"/>
          <w:lang w:val="fr-FR"/>
        </w:rPr>
        <w:t>biologique</w:t>
      </w:r>
      <w:r w:rsidR="00170EF9">
        <w:rPr>
          <w:rFonts w:eastAsia="Arial"/>
          <w:szCs w:val="22"/>
          <w:lang w:val="fr-FR"/>
        </w:rPr>
        <w:t xml:space="preserve"> européenne et ses</w:t>
      </w:r>
      <w:r w:rsidRPr="00A352C2">
        <w:rPr>
          <w:rFonts w:eastAsia="Arial"/>
          <w:szCs w:val="22"/>
          <w:lang w:val="fr-FR"/>
        </w:rPr>
        <w:t xml:space="preserve"> protocoles, et d'autres processus pertinents.</w:t>
      </w:r>
    </w:p>
    <w:p w14:paraId="12E11930" w14:textId="5F62F5F8" w:rsidR="00DD2662" w:rsidRPr="00A352C2" w:rsidRDefault="00DD2662" w:rsidP="00DD2662">
      <w:pPr>
        <w:spacing w:before="120" w:after="120"/>
        <w:rPr>
          <w:szCs w:val="22"/>
          <w:lang w:val="fr-FR"/>
        </w:rPr>
      </w:pPr>
      <w:r w:rsidRPr="00A352C2">
        <w:rPr>
          <w:b/>
          <w:bCs/>
          <w:szCs w:val="22"/>
          <w:u w:val="single"/>
          <w:lang w:val="fr-FR"/>
        </w:rPr>
        <w:t>Mexique </w:t>
      </w:r>
      <w:r w:rsidRPr="00A352C2">
        <w:rPr>
          <w:b/>
          <w:bCs/>
          <w:szCs w:val="22"/>
          <w:lang w:val="fr-FR"/>
        </w:rPr>
        <w:t>:</w:t>
      </w:r>
      <w:r w:rsidRPr="00A352C2">
        <w:rPr>
          <w:szCs w:val="22"/>
          <w:lang w:val="fr-FR"/>
        </w:rPr>
        <w:t xml:space="preserve"> le cadre vise à faciliter la mise en œuvre </w:t>
      </w:r>
      <w:r w:rsidRPr="00A352C2">
        <w:rPr>
          <w:rFonts w:eastAsia="Cambria"/>
          <w:b/>
          <w:bCs/>
          <w:szCs w:val="22"/>
          <w:lang w:val="fr-FR"/>
        </w:rPr>
        <w:t>de mesures urgentes</w:t>
      </w:r>
      <w:r w:rsidRPr="00A352C2">
        <w:rPr>
          <w:rFonts w:eastAsia="Cambria"/>
          <w:szCs w:val="22"/>
          <w:lang w:val="fr-FR"/>
        </w:rPr>
        <w:t xml:space="preserve">, principalement au moyen d'activités menées au niveau national, accompagnées d'actions de soutien </w:t>
      </w:r>
      <w:r w:rsidRPr="00A352C2">
        <w:rPr>
          <w:rFonts w:eastAsia="Cambria"/>
          <w:b/>
          <w:bCs/>
          <w:szCs w:val="22"/>
          <w:lang w:val="fr-FR"/>
        </w:rPr>
        <w:t>de la</w:t>
      </w:r>
      <w:r w:rsidR="00B262F1">
        <w:rPr>
          <w:rFonts w:eastAsia="Cambria"/>
          <w:b/>
          <w:bCs/>
          <w:szCs w:val="22"/>
          <w:lang w:val="fr-FR"/>
        </w:rPr>
        <w:t xml:space="preserve"> partie </w:t>
      </w:r>
      <w:r w:rsidRPr="00A352C2">
        <w:rPr>
          <w:rFonts w:eastAsia="Cambria"/>
          <w:b/>
          <w:bCs/>
          <w:szCs w:val="22"/>
          <w:lang w:val="fr-FR"/>
        </w:rPr>
        <w:t xml:space="preserve">de l'ensemble des parties prenantes et des secteurs </w:t>
      </w:r>
      <w:r w:rsidRPr="00A352C2">
        <w:rPr>
          <w:rFonts w:eastAsia="Cambria"/>
          <w:szCs w:val="22"/>
          <w:lang w:val="fr-FR"/>
        </w:rPr>
        <w:t xml:space="preserve">aux niveaux infranational, régional et mondial. Il fournit un cadre mondial, axé sur les résultats, </w:t>
      </w:r>
      <w:r w:rsidRPr="00A352C2">
        <w:rPr>
          <w:rFonts w:eastAsia="Cambria"/>
          <w:b/>
          <w:bCs/>
          <w:szCs w:val="22"/>
          <w:lang w:val="fr-FR"/>
        </w:rPr>
        <w:t>et inclusif</w:t>
      </w:r>
      <w:r w:rsidRPr="00A352C2">
        <w:rPr>
          <w:rFonts w:eastAsia="Cambria"/>
          <w:szCs w:val="22"/>
          <w:lang w:val="fr-FR"/>
        </w:rPr>
        <w:t xml:space="preserve"> pour l'élaboration de buts et d'objectifs nationaux et, le cas échéant, régionaux et, si nécessaire, pour la mise à jour des stratégies et des plans d'action nationaux relatifs à la biodiversité en vue de leur réalisation, et pour faciliter le suivi et l'examen réguliers des progrès accomplis au niveau mondial. Il vise à promouvoir les synergies et la coordination entre la Convention sur la diversité </w:t>
      </w:r>
      <w:r w:rsidR="00F6664C">
        <w:rPr>
          <w:rFonts w:eastAsia="Cambria"/>
          <w:szCs w:val="22"/>
          <w:lang w:val="fr-FR"/>
        </w:rPr>
        <w:t>biologique</w:t>
      </w:r>
      <w:r w:rsidR="00170EF9">
        <w:rPr>
          <w:rFonts w:eastAsia="Cambria"/>
          <w:szCs w:val="22"/>
          <w:lang w:val="fr-FR"/>
        </w:rPr>
        <w:t xml:space="preserve"> européenne et ses</w:t>
      </w:r>
      <w:r w:rsidRPr="00A352C2">
        <w:rPr>
          <w:rFonts w:eastAsia="Cambria"/>
          <w:szCs w:val="22"/>
          <w:lang w:val="fr-FR"/>
        </w:rPr>
        <w:t xml:space="preserve"> protocoles, et d'autres processus pertinents.</w:t>
      </w:r>
    </w:p>
    <w:p w14:paraId="60900F7E" w14:textId="77777777" w:rsidR="00DD2662" w:rsidRPr="00A352C2" w:rsidRDefault="00DD2662" w:rsidP="00DD2662">
      <w:pPr>
        <w:spacing w:before="120" w:after="120"/>
        <w:rPr>
          <w:b/>
          <w:bCs/>
          <w:kern w:val="22"/>
          <w:szCs w:val="22"/>
          <w:lang w:val="fr-FR"/>
        </w:rPr>
      </w:pPr>
      <w:r w:rsidRPr="00A352C2">
        <w:rPr>
          <w:rFonts w:eastAsia="Cambria"/>
          <w:b/>
          <w:bCs/>
          <w:szCs w:val="22"/>
          <w:u w:val="single"/>
          <w:lang w:val="fr-FR"/>
        </w:rPr>
        <w:t>Suisse </w:t>
      </w:r>
      <w:r w:rsidRPr="00A352C2">
        <w:rPr>
          <w:rFonts w:eastAsia="Cambria"/>
          <w:b/>
          <w:bCs/>
          <w:szCs w:val="22"/>
          <w:lang w:val="fr-FR"/>
        </w:rPr>
        <w:t xml:space="preserve">: </w:t>
      </w:r>
      <w:r w:rsidRPr="00A352C2">
        <w:rPr>
          <w:rFonts w:eastAsia="Arial"/>
          <w:szCs w:val="22"/>
          <w:lang w:val="fr-FR"/>
        </w:rPr>
        <w:t xml:space="preserve">le cadre sera mis en œuvre principalement au moyen d'activités menées au niveau national, accompagnées d'actions de soutien aux niveaux infranational, régional et mondial. Il fournit un cadre mondial, axé sur les résultats, pour l'élaboration de buts et d'objectifs nationaux et, le cas échéant, régionaux et, si nécessaire, pour la mise à jour des stratégies et des plans d'action nationaux relatifs à la biodiversité en vue de leur réalisation, et pour faciliter le suivi et l'examen réguliers des progrès accomplis au niveau mondial. </w:t>
      </w:r>
      <w:r w:rsidRPr="00A352C2">
        <w:rPr>
          <w:rFonts w:eastAsia="Arial"/>
          <w:b/>
          <w:bCs/>
          <w:szCs w:val="22"/>
          <w:lang w:val="fr-FR"/>
        </w:rPr>
        <w:t xml:space="preserve">Le cadre sert de base au renforcement de la coopération et à l'amélioration des synergies entre les accords multilatéraux sur l'environnement, les organisations internationales et les programmes pertinents, puisqu'ils collaborent à tous les niveaux pour appuyer sa mise en œuvre. </w:t>
      </w:r>
    </w:p>
    <w:p w14:paraId="11AF3270" w14:textId="2BA5655B" w:rsidR="00DD2662" w:rsidRPr="00A352C2" w:rsidRDefault="00DD2662" w:rsidP="00DD2662">
      <w:pPr>
        <w:spacing w:before="120" w:after="120"/>
        <w:rPr>
          <w:szCs w:val="22"/>
          <w:lang w:val="fr-FR"/>
        </w:rPr>
      </w:pPr>
      <w:r w:rsidRPr="00A352C2">
        <w:rPr>
          <w:b/>
          <w:bCs/>
          <w:szCs w:val="22"/>
          <w:u w:val="single"/>
          <w:lang w:val="fr-FR"/>
        </w:rPr>
        <w:lastRenderedPageBreak/>
        <w:t>Union européenne et ses États membres </w:t>
      </w:r>
      <w:r w:rsidRPr="00A352C2">
        <w:rPr>
          <w:b/>
          <w:bCs/>
          <w:kern w:val="22"/>
          <w:szCs w:val="22"/>
          <w:lang w:val="fr-FR"/>
        </w:rPr>
        <w:t>:</w:t>
      </w:r>
      <w:r w:rsidRPr="00A352C2">
        <w:rPr>
          <w:kern w:val="22"/>
          <w:szCs w:val="22"/>
          <w:lang w:val="fr-FR"/>
        </w:rPr>
        <w:t xml:space="preserve"> le cadre vise à faciliter </w:t>
      </w:r>
      <w:r w:rsidRPr="00A352C2">
        <w:rPr>
          <w:b/>
          <w:bCs/>
          <w:kern w:val="22"/>
          <w:szCs w:val="22"/>
          <w:lang w:val="fr-FR"/>
        </w:rPr>
        <w:t>et renforcer</w:t>
      </w:r>
      <w:r w:rsidRPr="00A352C2">
        <w:rPr>
          <w:kern w:val="22"/>
          <w:szCs w:val="22"/>
          <w:lang w:val="fr-FR"/>
        </w:rPr>
        <w:t xml:space="preserve"> la mise en œuvre </w:t>
      </w:r>
      <w:r w:rsidRPr="00A352C2">
        <w:rPr>
          <w:strike/>
          <w:kern w:val="22"/>
          <w:szCs w:val="22"/>
          <w:lang w:val="fr-FR"/>
        </w:rPr>
        <w:t xml:space="preserve">principalement </w:t>
      </w:r>
      <w:r w:rsidRPr="00A352C2">
        <w:rPr>
          <w:kern w:val="22"/>
          <w:szCs w:val="22"/>
          <w:lang w:val="fr-FR"/>
        </w:rPr>
        <w:t xml:space="preserve">au moyen d'activités menées aux niveaux national </w:t>
      </w:r>
      <w:r w:rsidRPr="00A352C2">
        <w:rPr>
          <w:strike/>
          <w:kern w:val="22"/>
          <w:szCs w:val="22"/>
          <w:lang w:val="fr-FR"/>
        </w:rPr>
        <w:t>accompagnées d'actions de soutien aux niveaux</w:t>
      </w:r>
      <w:r w:rsidRPr="00A352C2">
        <w:rPr>
          <w:kern w:val="22"/>
          <w:szCs w:val="22"/>
          <w:lang w:val="fr-FR"/>
        </w:rPr>
        <w:t xml:space="preserve"> infranational, régional et mondial, </w:t>
      </w:r>
      <w:r w:rsidRPr="00A352C2">
        <w:rPr>
          <w:b/>
          <w:bCs/>
          <w:kern w:val="22"/>
          <w:szCs w:val="22"/>
          <w:lang w:val="fr-FR"/>
        </w:rPr>
        <w:t>tout en reconnaissant les responsabilités des Parties aux conventions et accords pertinents.</w:t>
      </w:r>
      <w:r w:rsidRPr="00A352C2">
        <w:rPr>
          <w:kern w:val="22"/>
          <w:szCs w:val="22"/>
          <w:lang w:val="fr-FR"/>
        </w:rPr>
        <w:t xml:space="preserve"> </w:t>
      </w:r>
      <w:r w:rsidRPr="00A352C2">
        <w:rPr>
          <w:lang w:val="fr-FR"/>
        </w:rPr>
        <w:t>Il fournit un cadre mondial, axé sur les résultats, pour l'élaboration de buts et d'objectifs nationaux et, le cas échéant, régionaux et</w:t>
      </w:r>
      <w:r w:rsidRPr="00A352C2">
        <w:rPr>
          <w:strike/>
          <w:kern w:val="22"/>
          <w:szCs w:val="22"/>
          <w:lang w:val="fr-FR"/>
        </w:rPr>
        <w:t>, si nécessaire,</w:t>
      </w:r>
      <w:r w:rsidRPr="00A352C2">
        <w:rPr>
          <w:lang w:val="fr-FR"/>
        </w:rPr>
        <w:t xml:space="preserve"> pour la mise à jour des stratégies et des plans d'action nationaux relatifs à la biodiversité </w:t>
      </w:r>
      <w:r w:rsidRPr="00A352C2">
        <w:rPr>
          <w:b/>
          <w:bCs/>
          <w:lang w:val="fr-FR"/>
        </w:rPr>
        <w:t>et d'autres stratégies et plans d'action pertinents</w:t>
      </w:r>
      <w:r w:rsidRPr="00A352C2">
        <w:rPr>
          <w:lang w:val="fr-FR"/>
        </w:rPr>
        <w:t xml:space="preserve"> en vue de leur réalisation, et pour faciliter le suivi</w:t>
      </w:r>
      <w:r w:rsidRPr="00A352C2">
        <w:rPr>
          <w:b/>
          <w:bCs/>
          <w:lang w:val="fr-FR"/>
        </w:rPr>
        <w:t>, l'établissement de rapports</w:t>
      </w:r>
      <w:r w:rsidRPr="00A352C2">
        <w:rPr>
          <w:lang w:val="fr-FR"/>
        </w:rPr>
        <w:t xml:space="preserve"> et l'examen réguliers des </w:t>
      </w:r>
      <w:r w:rsidRPr="00A352C2">
        <w:rPr>
          <w:b/>
          <w:bCs/>
          <w:lang w:val="fr-FR"/>
        </w:rPr>
        <w:t>ambitions et des</w:t>
      </w:r>
      <w:r w:rsidRPr="00A352C2">
        <w:rPr>
          <w:lang w:val="fr-FR"/>
        </w:rPr>
        <w:t xml:space="preserve"> progrès accomplis au niveau mondial.</w:t>
      </w:r>
      <w:r w:rsidRPr="00A352C2">
        <w:rPr>
          <w:kern w:val="22"/>
          <w:szCs w:val="22"/>
          <w:lang w:val="fr-FR"/>
        </w:rPr>
        <w:t xml:space="preserve"> Il vise à promouvoir les synergies et la coordination entre la Convention sur la diversité </w:t>
      </w:r>
      <w:r w:rsidR="00F6664C">
        <w:rPr>
          <w:kern w:val="22"/>
          <w:szCs w:val="22"/>
          <w:lang w:val="fr-FR"/>
        </w:rPr>
        <w:t>biologique</w:t>
      </w:r>
      <w:r w:rsidR="00170EF9">
        <w:rPr>
          <w:kern w:val="22"/>
          <w:szCs w:val="22"/>
          <w:lang w:val="fr-FR"/>
        </w:rPr>
        <w:t xml:space="preserve"> européenne et ses</w:t>
      </w:r>
      <w:r w:rsidRPr="00A352C2">
        <w:rPr>
          <w:kern w:val="22"/>
          <w:szCs w:val="22"/>
          <w:lang w:val="fr-FR"/>
        </w:rPr>
        <w:t xml:space="preserve"> protocoles, et </w:t>
      </w:r>
      <w:r w:rsidRPr="00A352C2">
        <w:rPr>
          <w:b/>
          <w:bCs/>
          <w:kern w:val="22"/>
          <w:szCs w:val="22"/>
          <w:lang w:val="fr-FR"/>
        </w:rPr>
        <w:t>d'autres accords multilatéraux sur l'environnement, les organisations internationales concernées, d'autres cadres internationaux et</w:t>
      </w:r>
      <w:r w:rsidRPr="00A352C2">
        <w:rPr>
          <w:kern w:val="22"/>
          <w:szCs w:val="22"/>
          <w:lang w:val="fr-FR"/>
        </w:rPr>
        <w:t xml:space="preserve"> d'autres processus pertinents.</w:t>
      </w:r>
    </w:p>
    <w:p w14:paraId="092EA81D" w14:textId="77777777" w:rsidR="00DD2662" w:rsidRPr="00A352C2" w:rsidRDefault="00DD2662" w:rsidP="00DD2662">
      <w:pPr>
        <w:rPr>
          <w:szCs w:val="22"/>
          <w:lang w:val="fr-FR"/>
        </w:rPr>
      </w:pPr>
    </w:p>
    <w:p w14:paraId="5DF42791" w14:textId="77777777" w:rsidR="00DD2662" w:rsidRPr="00A352C2" w:rsidRDefault="00DD2662" w:rsidP="00DD2662">
      <w:pPr>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46" w:name="_Toc86227337"/>
      <w:r>
        <w:rPr>
          <w:b/>
          <w:bCs/>
          <w:szCs w:val="22"/>
          <w:lang w:val="fr-FR"/>
        </w:rPr>
        <w:t xml:space="preserve">Section </w:t>
      </w:r>
      <w:r w:rsidRPr="00A352C2">
        <w:rPr>
          <w:b/>
          <w:bCs/>
          <w:caps/>
          <w:szCs w:val="22"/>
          <w:lang w:val="fr-FR"/>
        </w:rPr>
        <w:t>C</w:t>
      </w:r>
      <w:bookmarkEnd w:id="46"/>
    </w:p>
    <w:p w14:paraId="7A9EC701" w14:textId="77777777" w:rsidR="00DD2662" w:rsidRPr="00A352C2" w:rsidRDefault="00DD2662" w:rsidP="00DD2662">
      <w:pPr>
        <w:keepNext/>
        <w:kinsoku w:val="0"/>
        <w:overflowPunct w:val="0"/>
        <w:autoSpaceDE w:val="0"/>
        <w:autoSpaceDN w:val="0"/>
        <w:spacing w:before="360" w:after="120"/>
        <w:jc w:val="center"/>
        <w:rPr>
          <w:b/>
          <w:bCs/>
          <w:szCs w:val="22"/>
          <w:lang w:val="fr-FR"/>
        </w:rPr>
      </w:pPr>
      <w:r w:rsidRPr="00A352C2">
        <w:rPr>
          <w:b/>
          <w:bCs/>
          <w:szCs w:val="22"/>
          <w:lang w:val="fr-FR"/>
        </w:rPr>
        <w:t xml:space="preserve">TEXTE ORIGINAL DE LA </w:t>
      </w:r>
      <w:r>
        <w:rPr>
          <w:b/>
          <w:bCs/>
          <w:szCs w:val="22"/>
          <w:lang w:val="fr-FR"/>
        </w:rPr>
        <w:t xml:space="preserve">SECTION </w:t>
      </w:r>
      <w:r w:rsidRPr="00A352C2">
        <w:rPr>
          <w:b/>
          <w:bCs/>
          <w:szCs w:val="22"/>
          <w:lang w:val="fr-FR"/>
        </w:rPr>
        <w:t>C, PARAGRAPHE 4</w:t>
      </w:r>
    </w:p>
    <w:p w14:paraId="38456FB1" w14:textId="77777777" w:rsidR="00DD2662" w:rsidRPr="00A352C2" w:rsidRDefault="00DD2662" w:rsidP="00DD2662">
      <w:pPr>
        <w:suppressLineNumbers/>
        <w:pBdr>
          <w:top w:val="single" w:sz="4" w:space="1" w:color="auto"/>
          <w:left w:val="single" w:sz="4" w:space="4" w:color="auto"/>
          <w:bottom w:val="single" w:sz="4" w:space="1" w:color="auto"/>
          <w:right w:val="single" w:sz="4" w:space="4" w:color="auto"/>
        </w:pBdr>
        <w:suppressAutoHyphens/>
        <w:spacing w:before="120" w:after="120"/>
        <w:rPr>
          <w:kern w:val="22"/>
          <w:szCs w:val="22"/>
          <w:lang w:val="fr-FR"/>
        </w:rPr>
      </w:pPr>
      <w:r w:rsidRPr="00A352C2">
        <w:rPr>
          <w:kern w:val="22"/>
          <w:szCs w:val="22"/>
          <w:lang w:val="fr-FR"/>
        </w:rPr>
        <w:t>4.</w:t>
      </w:r>
      <w:r w:rsidRPr="00A352C2">
        <w:rPr>
          <w:kern w:val="22"/>
          <w:szCs w:val="22"/>
          <w:lang w:val="fr-FR"/>
        </w:rPr>
        <w:tab/>
        <w:t>Le cadre contribue fondamentalement à la mise en œuvre du Programme de développement durable à l'horizon 2030</w:t>
      </w:r>
      <w:r>
        <w:rPr>
          <w:rStyle w:val="FootnoteReference"/>
          <w:kern w:val="22"/>
          <w:szCs w:val="22"/>
          <w:u w:val="none"/>
          <w:vertAlign w:val="superscript"/>
        </w:rPr>
        <w:footnoteReference w:id="2"/>
      </w:r>
      <w:r w:rsidRPr="00A352C2">
        <w:rPr>
          <w:kern w:val="22"/>
          <w:szCs w:val="22"/>
          <w:lang w:val="fr-FR"/>
        </w:rPr>
        <w:t>. Parallèlement, les progrès accomplis dans la réalisation des objectifs de développement durable contribueront à créer les conditions nécessaires à la mise en œuvre du cadre.</w:t>
      </w:r>
    </w:p>
    <w:p w14:paraId="5ADABCBB" w14:textId="77777777" w:rsidR="00DD2662" w:rsidRPr="00A352C2" w:rsidRDefault="00DD2662" w:rsidP="00DD2662">
      <w:pPr>
        <w:keepNext/>
        <w:kinsoku w:val="0"/>
        <w:overflowPunct w:val="0"/>
        <w:autoSpaceDE w:val="0"/>
        <w:autoSpaceDN w:val="0"/>
        <w:spacing w:before="240" w:after="120"/>
        <w:jc w:val="center"/>
        <w:rPr>
          <w:szCs w:val="22"/>
          <w:u w:val="single"/>
          <w:lang w:val="fr-FR"/>
        </w:rPr>
      </w:pPr>
      <w:r w:rsidRPr="00A352C2">
        <w:rPr>
          <w:b/>
          <w:bCs/>
          <w:szCs w:val="22"/>
          <w:lang w:val="fr-FR"/>
        </w:rPr>
        <w:t xml:space="preserve">TEXTE COMPOSITE POUR LA </w:t>
      </w:r>
      <w:r>
        <w:rPr>
          <w:b/>
          <w:bCs/>
          <w:szCs w:val="22"/>
          <w:lang w:val="fr-FR"/>
        </w:rPr>
        <w:t xml:space="preserve">SECTION </w:t>
      </w:r>
      <w:r w:rsidRPr="00A352C2">
        <w:rPr>
          <w:b/>
          <w:bCs/>
          <w:szCs w:val="22"/>
          <w:lang w:val="fr-FR"/>
        </w:rPr>
        <w:t>C, PARAGRAPHE 4</w:t>
      </w:r>
    </w:p>
    <w:p w14:paraId="03D984C8" w14:textId="7E3F7DF5" w:rsidR="00135779" w:rsidRPr="00135779" w:rsidRDefault="00135779" w:rsidP="00135779">
      <w:pPr>
        <w:rPr>
          <w:lang w:val="fr-FR"/>
        </w:rPr>
      </w:pPr>
      <w:r w:rsidRPr="00135779">
        <w:rPr>
          <w:lang w:val="fr-FR"/>
        </w:rPr>
        <w:t xml:space="preserve">Le cadre contribue [fondamentalement] à la [mise en œuvre du] programme de développement durable à l'horizon 2030 </w:t>
      </w:r>
      <w:r w:rsidRPr="00135779">
        <w:rPr>
          <w:b/>
          <w:lang w:val="fr-FR"/>
        </w:rPr>
        <w:t>et à relever d'autres défis mondiaux</w:t>
      </w:r>
      <w:r w:rsidRPr="00135779">
        <w:rPr>
          <w:lang w:val="fr-FR"/>
        </w:rPr>
        <w:t xml:space="preserve">. Parallèlement, les progrès accomplis dans la réalisation des Objectifs de développement durable [contribueront a] </w:t>
      </w:r>
      <w:r w:rsidRPr="00135779">
        <w:rPr>
          <w:b/>
          <w:lang w:val="fr-FR"/>
        </w:rPr>
        <w:t>sont indispensables</w:t>
      </w:r>
      <w:r w:rsidRPr="00135779">
        <w:rPr>
          <w:lang w:val="fr-FR"/>
        </w:rPr>
        <w:t xml:space="preserve"> pour créer les conditions nécessaires à la mise en œuvre du cadre[, </w:t>
      </w:r>
      <w:r w:rsidRPr="00135779">
        <w:rPr>
          <w:b/>
          <w:lang w:val="fr-FR"/>
        </w:rPr>
        <w:t xml:space="preserve">reconnaissant que chaque pays possède des approches, visions, modèles et outils différents, en fonction de sa situation et de ses priorités nationales, pour parvenir au développement durable; et réaffirmant que la planète Terre et ses écosystèmes sont notre maison commune et que le terme « </w:t>
      </w:r>
      <w:r w:rsidR="000A74C6">
        <w:rPr>
          <w:b/>
          <w:lang w:val="fr-FR"/>
        </w:rPr>
        <w:t>Terre Mère</w:t>
      </w:r>
      <w:r w:rsidRPr="00135779">
        <w:rPr>
          <w:b/>
          <w:lang w:val="fr-FR"/>
        </w:rPr>
        <w:t xml:space="preserve"> » est une expression commune à un certain nombre de pays et régions]. [La pleine réalisation du développement durable dans ses trois dimensions (environnementale, sociale et économique) est nécessaire pour atteindre les buts et objectifs du cadre]. [Parallèlement, le cadre contribuera à relever plusieurs défis mondiaux dans un contexte de crise climatique et sanitaire planétaire. Par conséquent, l'ambition et la mise en œuvre adéquate du cadre viseront également à produire des retombées positives pour la réalisation des objectifs établis dans le cadre de l'Accord de Paris, de la Convention des Nations Unies sur la lutte contre la désertification, de la décennie des Nations Unies pour les océans et de la promotion d'une approche One Health (« une seule santé »)] [les pratiques non durables et autres facteurs de perte de biodiversité compromettent le développement durable et les efforts d'élimination de la pauvreté. La conservation de la biodiversité et le développement durable doivent donc être abordés de manière intégrée afin de réaliser la vision 2050 d'une vie en harmonie avec la nature</w:t>
      </w:r>
      <w:r w:rsidRPr="00135779">
        <w:rPr>
          <w:lang w:val="fr-FR"/>
        </w:rPr>
        <w:t>].</w:t>
      </w:r>
    </w:p>
    <w:p w14:paraId="20DDBA26" w14:textId="77777777" w:rsidR="00DD2662" w:rsidRPr="00A352C2" w:rsidRDefault="00DD2662" w:rsidP="00DD2662">
      <w:pPr>
        <w:keepNext/>
        <w:kinsoku w:val="0"/>
        <w:overflowPunct w:val="0"/>
        <w:autoSpaceDE w:val="0"/>
        <w:autoSpaceDN w:val="0"/>
        <w:spacing w:before="240" w:after="120"/>
        <w:jc w:val="center"/>
        <w:rPr>
          <w:b/>
          <w:bCs/>
          <w:szCs w:val="22"/>
          <w:lang w:val="fr-FR"/>
        </w:rPr>
      </w:pPr>
      <w:r>
        <w:rPr>
          <w:b/>
          <w:bCs/>
          <w:szCs w:val="22"/>
          <w:lang w:val="fr-FR"/>
        </w:rPr>
        <w:t>PROPOSITIONS DES PARTIES</w:t>
      </w:r>
    </w:p>
    <w:p w14:paraId="753AF541" w14:textId="77777777" w:rsidR="00DD2662" w:rsidRPr="00A352C2" w:rsidRDefault="00DD2662" w:rsidP="00DD2662">
      <w:pPr>
        <w:spacing w:before="120" w:after="120"/>
        <w:rPr>
          <w:b/>
          <w:bCs/>
          <w:szCs w:val="22"/>
          <w:lang w:val="fr-FR"/>
        </w:rPr>
      </w:pPr>
      <w:r w:rsidRPr="00A352C2">
        <w:rPr>
          <w:rFonts w:eastAsia="Malgun Gothic"/>
          <w:b/>
          <w:bCs/>
          <w:szCs w:val="22"/>
          <w:u w:val="single"/>
          <w:lang w:val="fr-FR"/>
        </w:rPr>
        <w:t>Argentine </w:t>
      </w:r>
      <w:r w:rsidRPr="00A352C2">
        <w:rPr>
          <w:rFonts w:eastAsia="Malgun Gothic"/>
          <w:b/>
          <w:bCs/>
          <w:szCs w:val="22"/>
          <w:lang w:val="fr-FR"/>
        </w:rPr>
        <w:t>:</w:t>
      </w:r>
      <w:r w:rsidRPr="00A352C2">
        <w:rPr>
          <w:rFonts w:eastAsia="Malgun Gothic"/>
          <w:szCs w:val="22"/>
          <w:lang w:val="fr-FR"/>
        </w:rPr>
        <w:t xml:space="preserve"> </w:t>
      </w:r>
      <w:r w:rsidRPr="00A352C2">
        <w:rPr>
          <w:szCs w:val="22"/>
          <w:lang w:val="fr-FR"/>
        </w:rPr>
        <w:t xml:space="preserve">le cadre contribue </w:t>
      </w:r>
      <w:r w:rsidRPr="00A352C2">
        <w:rPr>
          <w:strike/>
          <w:szCs w:val="22"/>
          <w:lang w:val="fr-FR"/>
        </w:rPr>
        <w:t>fondamentalement</w:t>
      </w:r>
      <w:r w:rsidRPr="00A352C2">
        <w:rPr>
          <w:szCs w:val="22"/>
          <w:lang w:val="fr-FR"/>
        </w:rPr>
        <w:t xml:space="preserve"> </w:t>
      </w:r>
      <w:r w:rsidRPr="00A352C2">
        <w:rPr>
          <w:strike/>
          <w:szCs w:val="22"/>
          <w:lang w:val="fr-FR"/>
        </w:rPr>
        <w:t>à la mise en œuvre  du</w:t>
      </w:r>
      <w:r w:rsidRPr="00A352C2">
        <w:rPr>
          <w:szCs w:val="22"/>
          <w:lang w:val="fr-FR"/>
        </w:rPr>
        <w:t xml:space="preserve"> </w:t>
      </w:r>
      <w:r w:rsidRPr="00A352C2">
        <w:rPr>
          <w:b/>
          <w:bCs/>
          <w:szCs w:val="22"/>
          <w:lang w:val="fr-FR"/>
        </w:rPr>
        <w:t>au</w:t>
      </w:r>
      <w:r w:rsidRPr="00A352C2">
        <w:rPr>
          <w:szCs w:val="22"/>
          <w:lang w:val="fr-FR"/>
        </w:rPr>
        <w:t xml:space="preserve"> Programme de développement durable à l'horizon 2030. Parallèlement, les progrès accomplis dans la réalisation des objectifs de développement durable </w:t>
      </w:r>
      <w:r w:rsidRPr="00A352C2">
        <w:rPr>
          <w:strike/>
          <w:szCs w:val="22"/>
          <w:lang w:val="fr-FR"/>
        </w:rPr>
        <w:t>contribueront à</w:t>
      </w:r>
      <w:r w:rsidRPr="00A352C2">
        <w:rPr>
          <w:b/>
          <w:bCs/>
          <w:szCs w:val="22"/>
          <w:lang w:val="fr-FR"/>
        </w:rPr>
        <w:t xml:space="preserve"> sont nécessaires pour</w:t>
      </w:r>
      <w:r w:rsidRPr="00A352C2">
        <w:rPr>
          <w:szCs w:val="22"/>
          <w:lang w:val="fr-FR"/>
        </w:rPr>
        <w:t xml:space="preserve"> assurer les conditions </w:t>
      </w:r>
      <w:r w:rsidRPr="00A352C2">
        <w:rPr>
          <w:strike/>
          <w:szCs w:val="22"/>
          <w:lang w:val="fr-FR"/>
        </w:rPr>
        <w:t>nécessaires à</w:t>
      </w:r>
      <w:r w:rsidRPr="00A352C2">
        <w:rPr>
          <w:szCs w:val="22"/>
          <w:lang w:val="fr-FR"/>
        </w:rPr>
        <w:t xml:space="preserve"> de la mise en œuvre du cadre.</w:t>
      </w:r>
      <w:r w:rsidRPr="00A352C2">
        <w:rPr>
          <w:b/>
          <w:bCs/>
          <w:szCs w:val="22"/>
          <w:lang w:val="fr-FR"/>
        </w:rPr>
        <w:t xml:space="preserve"> La pleine réalisation du développement durable dans ses trois dimensions (environnementale, sociale et économique) est nécessaire pour atteindre les buts et les objectifs du cadre.</w:t>
      </w:r>
    </w:p>
    <w:p w14:paraId="71DFBA51" w14:textId="1C87E46C" w:rsidR="00DD2662" w:rsidRPr="00A352C2" w:rsidRDefault="00DD2662" w:rsidP="00DD2662">
      <w:pPr>
        <w:spacing w:before="120" w:after="120"/>
        <w:rPr>
          <w:szCs w:val="22"/>
          <w:lang w:val="fr-FR"/>
        </w:rPr>
      </w:pPr>
      <w:r w:rsidRPr="00A352C2">
        <w:rPr>
          <w:b/>
          <w:bCs/>
          <w:szCs w:val="22"/>
          <w:u w:val="single"/>
          <w:lang w:val="fr-FR"/>
        </w:rPr>
        <w:lastRenderedPageBreak/>
        <w:t>Bolivie (État plurinational de) </w:t>
      </w:r>
      <w:r w:rsidRPr="00A352C2">
        <w:rPr>
          <w:b/>
          <w:bCs/>
          <w:szCs w:val="22"/>
          <w:lang w:val="fr-FR"/>
        </w:rPr>
        <w:t xml:space="preserve">: </w:t>
      </w:r>
      <w:r w:rsidRPr="00A352C2">
        <w:rPr>
          <w:rFonts w:eastAsia="Californian FB"/>
          <w:szCs w:val="22"/>
          <w:lang w:val="fr-FR"/>
        </w:rPr>
        <w:t xml:space="preserve">le cadre contribue fondamentalement à la mise en œuvre du Programme de développement durable à l'horizon 2030. Parallèlement, les progrès accomplis dans la réalisation des objectifs de développement durable contribueront à créer les conditions nécessaires à la mise en œuvre du cadre, </w:t>
      </w:r>
      <w:r w:rsidRPr="00A352C2">
        <w:rPr>
          <w:rFonts w:eastAsia="Californian FB"/>
          <w:b/>
          <w:bCs/>
          <w:szCs w:val="22"/>
          <w:lang w:val="fr-FR"/>
        </w:rPr>
        <w:t>reconnaissant que chaque pays possède des approches, visions, modèles et outils différents, en fonction de sa situation et de ses priorités nationales, pour parvenir au développement durable</w:t>
      </w:r>
      <w:r w:rsidR="00FC2047">
        <w:rPr>
          <w:rFonts w:eastAsia="Californian FB"/>
          <w:b/>
          <w:bCs/>
          <w:szCs w:val="22"/>
          <w:lang w:val="fr-FR"/>
        </w:rPr>
        <w:t xml:space="preserve">; </w:t>
      </w:r>
      <w:r w:rsidRPr="00A352C2">
        <w:rPr>
          <w:rFonts w:eastAsia="Californian FB"/>
          <w:b/>
          <w:bCs/>
          <w:szCs w:val="22"/>
          <w:lang w:val="fr-FR"/>
        </w:rPr>
        <w:t>et réaffirmant que la planète Terre et ses écosystèmes sont notre maison commune et que le terme « </w:t>
      </w:r>
      <w:r w:rsidR="000A74C6">
        <w:rPr>
          <w:rFonts w:eastAsia="Californian FB"/>
          <w:b/>
          <w:bCs/>
          <w:szCs w:val="22"/>
          <w:lang w:val="fr-FR"/>
        </w:rPr>
        <w:t>Terre Mère</w:t>
      </w:r>
      <w:r w:rsidRPr="00A352C2">
        <w:rPr>
          <w:rFonts w:eastAsia="Californian FB"/>
          <w:b/>
          <w:bCs/>
          <w:szCs w:val="22"/>
          <w:lang w:val="fr-FR"/>
        </w:rPr>
        <w:t> » est une expression commune à un certain nombre de régions.</w:t>
      </w:r>
    </w:p>
    <w:p w14:paraId="2EFBB16F" w14:textId="77777777" w:rsidR="00DD2662" w:rsidRPr="00A352C2" w:rsidRDefault="00DD2662" w:rsidP="00DD2662">
      <w:pPr>
        <w:spacing w:before="120" w:after="120"/>
        <w:rPr>
          <w:rFonts w:eastAsia="Malgun Gothic"/>
          <w:b/>
          <w:bCs/>
          <w:szCs w:val="22"/>
          <w:lang w:val="fr-FR"/>
        </w:rPr>
      </w:pPr>
      <w:r w:rsidRPr="00A352C2">
        <w:rPr>
          <w:b/>
          <w:bCs/>
          <w:szCs w:val="22"/>
          <w:u w:val="single"/>
          <w:lang w:val="fr-FR"/>
        </w:rPr>
        <w:t>Colombie :</w:t>
      </w:r>
      <w:r w:rsidRPr="00A352C2">
        <w:rPr>
          <w:b/>
          <w:bCs/>
          <w:szCs w:val="22"/>
          <w:lang w:val="fr-FR"/>
        </w:rPr>
        <w:t xml:space="preserve"> </w:t>
      </w:r>
      <w:r w:rsidRPr="00A352C2">
        <w:rPr>
          <w:rFonts w:eastAsia="Arial"/>
          <w:szCs w:val="22"/>
          <w:lang w:val="fr-FR"/>
        </w:rPr>
        <w:t>l'intitulé du libellé C doit être modifié comme suit : Lien avec le Programme de développement durable à l'horizon 2030</w:t>
      </w:r>
      <w:r w:rsidRPr="00A352C2">
        <w:rPr>
          <w:rFonts w:eastAsia="Arial"/>
          <w:b/>
          <w:bCs/>
          <w:szCs w:val="22"/>
          <w:lang w:val="fr-FR"/>
        </w:rPr>
        <w:t xml:space="preserve"> et d'autres défis mondiaux. </w:t>
      </w:r>
      <w:r w:rsidRPr="00A352C2">
        <w:rPr>
          <w:rFonts w:eastAsia="Arial"/>
          <w:szCs w:val="22"/>
          <w:lang w:val="fr-FR"/>
        </w:rPr>
        <w:t xml:space="preserve">Le cadre contribue fondamentalement à la mise en œuvre du Programme de développement durable à l'horizon 2030. Parallèlement, les progrès accomplis dans la réalisation des objectifs de développement durable contribueront à créer les conditions nécessaires à la mise en œuvre du cadre. </w:t>
      </w:r>
      <w:r w:rsidRPr="00A352C2">
        <w:rPr>
          <w:rFonts w:eastAsia="Arial"/>
          <w:b/>
          <w:bCs/>
          <w:szCs w:val="22"/>
          <w:lang w:val="fr-FR"/>
        </w:rPr>
        <w:t xml:space="preserve">Parallèlement, le cadre contribuera à relever plusieurs défis mondiaux dans un contexte de crise climatique et sanitaire planétaire. Par conséquent, l'ambition et la mise en œuvre adéquate du cadre viseront également à produire des retombées positives pour la réalisation des objectifs établis dans le cadre de l'Accord de Paris, de la Convention des Nations Unies sur la lutte contre la désertification, de la Décennie des Nations Unies pour les océans et de la promotion d'une approche </w:t>
      </w:r>
      <w:r w:rsidRPr="00A352C2">
        <w:rPr>
          <w:rFonts w:eastAsia="Arial"/>
          <w:b/>
          <w:bCs/>
          <w:i/>
          <w:iCs/>
          <w:szCs w:val="22"/>
          <w:lang w:val="fr-FR"/>
        </w:rPr>
        <w:t>One Health</w:t>
      </w:r>
      <w:r w:rsidRPr="00A352C2">
        <w:rPr>
          <w:rFonts w:eastAsia="Arial"/>
          <w:b/>
          <w:bCs/>
          <w:szCs w:val="22"/>
          <w:lang w:val="fr-FR"/>
        </w:rPr>
        <w:t xml:space="preserve"> (« une seule santé »). </w:t>
      </w:r>
    </w:p>
    <w:p w14:paraId="2F2B36A6" w14:textId="7C1BE424" w:rsidR="00331502" w:rsidRPr="00331502" w:rsidRDefault="00331502" w:rsidP="00331502">
      <w:pPr>
        <w:rPr>
          <w:lang w:val="fr-FR"/>
        </w:rPr>
      </w:pPr>
      <w:r>
        <w:rPr>
          <w:rFonts w:eastAsia="Malgun Gothic"/>
          <w:b/>
          <w:u w:val="single"/>
          <w:lang w:val="fr-FR"/>
        </w:rPr>
        <w:t>Union européenne et ses É</w:t>
      </w:r>
      <w:r w:rsidRPr="00331502">
        <w:rPr>
          <w:rFonts w:eastAsia="Malgun Gothic"/>
          <w:b/>
          <w:u w:val="single"/>
          <w:lang w:val="fr-FR"/>
        </w:rPr>
        <w:t>tats membres</w:t>
      </w:r>
      <w:r w:rsidRPr="00A352C2">
        <w:rPr>
          <w:rFonts w:eastAsia="Malgun Gothic"/>
          <w:u w:val="single"/>
          <w:lang w:val="fr-FR"/>
        </w:rPr>
        <w:t> </w:t>
      </w:r>
      <w:r w:rsidR="00DD2662" w:rsidRPr="00A352C2">
        <w:rPr>
          <w:rFonts w:eastAsia="Malgun Gothic"/>
          <w:lang w:val="fr-FR"/>
        </w:rPr>
        <w:t>:</w:t>
      </w:r>
      <w:r w:rsidR="00DD2662" w:rsidRPr="00A352C2">
        <w:rPr>
          <w:rFonts w:eastAsia="Malgun Gothic"/>
          <w:b/>
          <w:bCs/>
          <w:lang w:val="fr-FR"/>
        </w:rPr>
        <w:t xml:space="preserve"> </w:t>
      </w:r>
      <w:r w:rsidRPr="00331502">
        <w:rPr>
          <w:lang w:val="fr-FR"/>
        </w:rPr>
        <w:t xml:space="preserve">Le cadre contribue fondamentalement à la mise en œuvre du programme de développement durable à l'horizon 2030. Parallèlement, les progrès accomplis dans la réalisation des Objectifs de développement durable contribueront à créer créeront les conditions nécessaires à la mise en œuvre du cadre. </w:t>
      </w:r>
      <w:r w:rsidRPr="00331502">
        <w:rPr>
          <w:b/>
          <w:lang w:val="fr-FR"/>
        </w:rPr>
        <w:t>Les pratiques non durables et autres facteurs de perte de biodiversité compromettent le développement durable et les efforts d'élimination de la pauvreté. La conservation de la biodiversité et le développement durable doivent donc être abordés de manière intégrée afin de réaliser la vision 2050 d'une vie en harmonie avec la nature</w:t>
      </w:r>
      <w:r w:rsidRPr="00331502">
        <w:rPr>
          <w:lang w:val="fr-FR"/>
        </w:rPr>
        <w:t>.</w:t>
      </w:r>
    </w:p>
    <w:p w14:paraId="1748BB48" w14:textId="77777777" w:rsidR="00DD2662" w:rsidRPr="00A352C2" w:rsidRDefault="00DD2662" w:rsidP="00DD2662">
      <w:pPr>
        <w:rPr>
          <w:rFonts w:eastAsia="Malgun Gothic"/>
          <w:lang w:val="fr-FR"/>
        </w:rPr>
      </w:pPr>
    </w:p>
    <w:p w14:paraId="5C456E47" w14:textId="77777777" w:rsidR="00DD2662" w:rsidRPr="00A352C2" w:rsidRDefault="00DD2662" w:rsidP="00DD2662">
      <w:pPr>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47" w:name="_Toc86227338"/>
      <w:r>
        <w:rPr>
          <w:b/>
          <w:bCs/>
          <w:szCs w:val="22"/>
          <w:lang w:val="fr-FR"/>
        </w:rPr>
        <w:t xml:space="preserve">Section </w:t>
      </w:r>
      <w:r w:rsidRPr="00A352C2">
        <w:rPr>
          <w:b/>
          <w:bCs/>
          <w:caps/>
          <w:szCs w:val="22"/>
          <w:lang w:val="fr-FR"/>
        </w:rPr>
        <w:t>D</w:t>
      </w:r>
      <w:bookmarkEnd w:id="47"/>
    </w:p>
    <w:p w14:paraId="6EA491AD" w14:textId="77777777" w:rsidR="00DD2662" w:rsidRPr="00A352C2" w:rsidRDefault="00DD2662" w:rsidP="00DD2662">
      <w:pPr>
        <w:keepNext/>
        <w:kinsoku w:val="0"/>
        <w:overflowPunct w:val="0"/>
        <w:autoSpaceDE w:val="0"/>
        <w:autoSpaceDN w:val="0"/>
        <w:spacing w:before="360" w:after="120"/>
        <w:jc w:val="center"/>
        <w:rPr>
          <w:b/>
          <w:bCs/>
          <w:szCs w:val="22"/>
          <w:lang w:val="fr-FR"/>
        </w:rPr>
      </w:pPr>
      <w:r w:rsidRPr="00A352C2">
        <w:rPr>
          <w:b/>
          <w:bCs/>
          <w:szCs w:val="22"/>
          <w:lang w:val="fr-FR"/>
        </w:rPr>
        <w:t xml:space="preserve">TEXTE ORIGINAL DE LA </w:t>
      </w:r>
      <w:r>
        <w:rPr>
          <w:b/>
          <w:bCs/>
          <w:szCs w:val="22"/>
          <w:lang w:val="fr-FR"/>
        </w:rPr>
        <w:t xml:space="preserve">SECTION </w:t>
      </w:r>
      <w:r w:rsidRPr="00A352C2">
        <w:rPr>
          <w:b/>
          <w:bCs/>
          <w:szCs w:val="22"/>
          <w:lang w:val="fr-FR"/>
        </w:rPr>
        <w:t>D, PARAGRAPHE 5</w:t>
      </w:r>
    </w:p>
    <w:p w14:paraId="3A758BAA" w14:textId="528DDF00" w:rsidR="00DD2662" w:rsidRPr="00A352C2" w:rsidRDefault="00DD2662" w:rsidP="00DD2662">
      <w:pPr>
        <w:suppressLineNumbers/>
        <w:pBdr>
          <w:top w:val="single" w:sz="4" w:space="1" w:color="auto"/>
          <w:left w:val="single" w:sz="4" w:space="4" w:color="auto"/>
          <w:bottom w:val="single" w:sz="4" w:space="1" w:color="auto"/>
          <w:right w:val="single" w:sz="4" w:space="4" w:color="auto"/>
        </w:pBdr>
        <w:suppressAutoHyphens/>
        <w:spacing w:before="120" w:after="120"/>
        <w:rPr>
          <w:color w:val="000000"/>
          <w:kern w:val="22"/>
          <w:lang w:val="fr-FR"/>
        </w:rPr>
      </w:pPr>
      <w:r w:rsidRPr="00A352C2">
        <w:rPr>
          <w:color w:val="000000"/>
          <w:kern w:val="22"/>
          <w:lang w:val="fr-FR"/>
        </w:rPr>
        <w:t>5.</w:t>
      </w:r>
      <w:r w:rsidRPr="00A352C2">
        <w:rPr>
          <w:color w:val="000000"/>
          <w:kern w:val="22"/>
          <w:szCs w:val="22"/>
          <w:lang w:val="fr-FR"/>
        </w:rPr>
        <w:tab/>
      </w:r>
      <w:r w:rsidRPr="00A352C2">
        <w:rPr>
          <w:color w:val="000000"/>
          <w:kern w:val="22"/>
          <w:lang w:val="fr-FR"/>
        </w:rPr>
        <w:t>Le cadre s'articule autour d'une théorie du changement (voir figure 1) selon laquelle une action stratégique urgente aux niveaux mondial, régional et national est nécessaire pour transformer les modèles économiques, sociaux et financiers de manière à stabiliser les tendances responsables de l'aggravation de la perte de biodiversité au cours des dix prochaines années (d'ici à 2030) et à permettre la reconstitution des écosystèmes naturels au cours des vingt années suivantes, avec des améliorations nettes d'ici à 2050 pour réaliser la vision de la Convention qui est de « vivre en harmonie avec la nature d'ici à 2050 ». Elle</w:t>
      </w:r>
      <w:r w:rsidR="00331502">
        <w:rPr>
          <w:color w:val="000000"/>
          <w:kern w:val="22"/>
          <w:lang w:val="fr-FR"/>
        </w:rPr>
        <w:t xml:space="preserve"> part</w:t>
      </w:r>
      <w:r w:rsidR="00B262F1">
        <w:rPr>
          <w:color w:val="000000"/>
          <w:kern w:val="22"/>
          <w:lang w:val="fr-FR"/>
        </w:rPr>
        <w:t xml:space="preserve"> </w:t>
      </w:r>
      <w:r w:rsidRPr="00A352C2">
        <w:rPr>
          <w:color w:val="000000"/>
          <w:kern w:val="22"/>
          <w:lang w:val="fr-FR"/>
        </w:rPr>
        <w:t>également du principe qu'une approche commune associant l'ensemble des pouvoirs publics et de la société est nécessaire pour apporter les changements requis au cours des dix prochaines années, qui serviront de tremplin vers la réalisation de la vision de 2050. En tant que tels, les gouvernements et les sociétés doivent déterminer les priorités et allouer des ressources financières et autres, reconnaître la valeur de la nature et prendre conscience du coût de l'inaction.</w:t>
      </w:r>
    </w:p>
    <w:p w14:paraId="4A7BCF4D" w14:textId="77777777" w:rsidR="00DD2662" w:rsidRPr="00A352C2" w:rsidRDefault="00DD2662" w:rsidP="00DD2662">
      <w:pPr>
        <w:keepNext/>
        <w:kinsoku w:val="0"/>
        <w:overflowPunct w:val="0"/>
        <w:autoSpaceDE w:val="0"/>
        <w:autoSpaceDN w:val="0"/>
        <w:spacing w:before="240" w:after="120"/>
        <w:jc w:val="center"/>
        <w:rPr>
          <w:b/>
          <w:bCs/>
          <w:szCs w:val="22"/>
          <w:lang w:val="fr-FR"/>
        </w:rPr>
      </w:pPr>
      <w:r w:rsidRPr="00A352C2">
        <w:rPr>
          <w:b/>
          <w:bCs/>
          <w:szCs w:val="22"/>
          <w:lang w:val="fr-FR"/>
        </w:rPr>
        <w:t xml:space="preserve">TEXTE COMPOSITE POUR LA </w:t>
      </w:r>
      <w:r>
        <w:rPr>
          <w:b/>
          <w:bCs/>
          <w:szCs w:val="22"/>
          <w:lang w:val="fr-FR"/>
        </w:rPr>
        <w:t xml:space="preserve">SECTION </w:t>
      </w:r>
      <w:r w:rsidRPr="00A352C2">
        <w:rPr>
          <w:b/>
          <w:bCs/>
          <w:szCs w:val="22"/>
          <w:lang w:val="fr-FR"/>
        </w:rPr>
        <w:t>D, PARAGRAPHE 5</w:t>
      </w:r>
    </w:p>
    <w:p w14:paraId="0ACC8EF3" w14:textId="497EF9F9" w:rsidR="00DD2662" w:rsidRPr="00A352C2" w:rsidRDefault="00DD2662" w:rsidP="00DD2662">
      <w:pPr>
        <w:spacing w:before="120" w:after="120"/>
        <w:rPr>
          <w:color w:val="000000"/>
          <w:kern w:val="22"/>
          <w:szCs w:val="22"/>
          <w:lang w:val="fr-FR"/>
        </w:rPr>
      </w:pPr>
      <w:r w:rsidRPr="00A352C2">
        <w:rPr>
          <w:color w:val="000000"/>
          <w:kern w:val="22"/>
          <w:szCs w:val="22"/>
          <w:lang w:val="fr-FR"/>
        </w:rPr>
        <w:t xml:space="preserve">Le cadre s'articule autour d'une théorie du changement (voir figure 1) selon laquelle une action stratégique urgente [aux niveaux mondial, régional et national] </w:t>
      </w:r>
      <w:r w:rsidRPr="00A352C2">
        <w:rPr>
          <w:b/>
          <w:bCs/>
          <w:color w:val="000000"/>
          <w:kern w:val="22"/>
          <w:szCs w:val="22"/>
          <w:lang w:val="fr-FR"/>
        </w:rPr>
        <w:t>et local</w:t>
      </w:r>
      <w:r w:rsidRPr="00A352C2">
        <w:rPr>
          <w:color w:val="000000"/>
          <w:kern w:val="22"/>
          <w:szCs w:val="22"/>
          <w:lang w:val="fr-FR"/>
        </w:rPr>
        <w:t xml:space="preserve"> est nécessaire pour [transformer] </w:t>
      </w:r>
      <w:r w:rsidRPr="00A352C2">
        <w:rPr>
          <w:b/>
          <w:bCs/>
          <w:color w:val="000000"/>
          <w:kern w:val="22"/>
          <w:szCs w:val="22"/>
          <w:lang w:val="fr-FR"/>
        </w:rPr>
        <w:t>atteindre</w:t>
      </w:r>
      <w:r w:rsidRPr="00A352C2">
        <w:rPr>
          <w:color w:val="000000"/>
          <w:kern w:val="22"/>
          <w:szCs w:val="22"/>
          <w:lang w:val="fr-FR"/>
        </w:rPr>
        <w:t xml:space="preserve"> des modèles économiques, sociaux, </w:t>
      </w:r>
      <w:r w:rsidRPr="00A352C2">
        <w:rPr>
          <w:b/>
          <w:bCs/>
          <w:color w:val="000000"/>
          <w:kern w:val="22"/>
          <w:szCs w:val="22"/>
          <w:lang w:val="fr-FR"/>
        </w:rPr>
        <w:t>culturels</w:t>
      </w:r>
      <w:r w:rsidRPr="00A352C2">
        <w:rPr>
          <w:color w:val="000000"/>
          <w:kern w:val="22"/>
          <w:szCs w:val="22"/>
          <w:lang w:val="fr-FR"/>
        </w:rPr>
        <w:t xml:space="preserve"> et financiers </w:t>
      </w:r>
      <w:r w:rsidRPr="00A352C2">
        <w:rPr>
          <w:b/>
          <w:bCs/>
          <w:color w:val="000000"/>
          <w:kern w:val="22"/>
          <w:szCs w:val="22"/>
          <w:lang w:val="fr-FR"/>
        </w:rPr>
        <w:t>durables</w:t>
      </w:r>
      <w:r w:rsidRPr="00A352C2">
        <w:rPr>
          <w:color w:val="000000"/>
          <w:kern w:val="22"/>
          <w:szCs w:val="22"/>
          <w:lang w:val="fr-FR"/>
        </w:rPr>
        <w:t xml:space="preserve"> </w:t>
      </w:r>
      <w:r w:rsidRPr="00A352C2">
        <w:rPr>
          <w:b/>
          <w:bCs/>
          <w:color w:val="000000"/>
          <w:kern w:val="22"/>
          <w:szCs w:val="22"/>
          <w:lang w:val="fr-FR"/>
        </w:rPr>
        <w:t>conformément au Programme à l'horizon 2030</w:t>
      </w:r>
      <w:r w:rsidRPr="00A352C2">
        <w:rPr>
          <w:color w:val="000000"/>
          <w:kern w:val="22"/>
          <w:szCs w:val="22"/>
          <w:lang w:val="fr-FR"/>
        </w:rPr>
        <w:t xml:space="preserve"> [de manière à stabiliser] </w:t>
      </w:r>
      <w:r w:rsidRPr="00A352C2">
        <w:rPr>
          <w:b/>
          <w:bCs/>
          <w:color w:val="000000"/>
          <w:kern w:val="22"/>
          <w:szCs w:val="22"/>
          <w:lang w:val="fr-FR"/>
        </w:rPr>
        <w:t>inverser</w:t>
      </w:r>
      <w:r w:rsidRPr="00A352C2">
        <w:rPr>
          <w:color w:val="000000"/>
          <w:kern w:val="22"/>
          <w:szCs w:val="22"/>
          <w:lang w:val="fr-FR"/>
        </w:rPr>
        <w:t xml:space="preserve"> [les tendances responsables de l'aggravation de] </w:t>
      </w:r>
      <w:r w:rsidRPr="00A352C2">
        <w:rPr>
          <w:b/>
          <w:bCs/>
          <w:color w:val="000000"/>
          <w:kern w:val="22"/>
          <w:szCs w:val="22"/>
          <w:lang w:val="fr-FR"/>
        </w:rPr>
        <w:t>en luttant contre les facteurs directs et indirects de</w:t>
      </w:r>
      <w:r w:rsidRPr="00A352C2">
        <w:rPr>
          <w:color w:val="000000"/>
          <w:kern w:val="22"/>
          <w:szCs w:val="22"/>
          <w:lang w:val="fr-FR"/>
        </w:rPr>
        <w:t xml:space="preserve"> la perte de biodiversité, </w:t>
      </w:r>
      <w:r w:rsidRPr="00A352C2">
        <w:rPr>
          <w:b/>
          <w:bCs/>
          <w:color w:val="000000"/>
          <w:kern w:val="22"/>
          <w:szCs w:val="22"/>
          <w:lang w:val="fr-FR"/>
        </w:rPr>
        <w:t>de sorte à mettre un terme et à inverser les tendances actuelles</w:t>
      </w:r>
      <w:r w:rsidRPr="00A352C2">
        <w:rPr>
          <w:color w:val="000000"/>
          <w:kern w:val="22"/>
          <w:szCs w:val="22"/>
          <w:lang w:val="fr-FR"/>
        </w:rPr>
        <w:t xml:space="preserve"> </w:t>
      </w:r>
      <w:r w:rsidRPr="00A352C2">
        <w:rPr>
          <w:b/>
          <w:bCs/>
          <w:color w:val="000000"/>
          <w:kern w:val="22"/>
          <w:szCs w:val="22"/>
          <w:lang w:val="fr-FR"/>
        </w:rPr>
        <w:t>et parvenir à [</w:t>
      </w:r>
      <w:r w:rsidRPr="00A352C2">
        <w:rPr>
          <w:color w:val="000000"/>
          <w:kern w:val="22"/>
          <w:szCs w:val="22"/>
          <w:lang w:val="fr-FR"/>
        </w:rPr>
        <w:t xml:space="preserve">au cours des dix prochaines années] [d'ici à] </w:t>
      </w:r>
      <w:r w:rsidRPr="00A352C2">
        <w:rPr>
          <w:b/>
          <w:bCs/>
          <w:color w:val="000000"/>
          <w:kern w:val="22"/>
          <w:szCs w:val="22"/>
          <w:lang w:val="fr-FR"/>
        </w:rPr>
        <w:t>avant</w:t>
      </w:r>
      <w:r w:rsidRPr="00A352C2">
        <w:rPr>
          <w:color w:val="000000"/>
          <w:kern w:val="22"/>
          <w:szCs w:val="22"/>
          <w:lang w:val="fr-FR"/>
        </w:rPr>
        <w:t xml:space="preserve"> 2030 </w:t>
      </w:r>
      <w:r w:rsidRPr="00A352C2">
        <w:rPr>
          <w:b/>
          <w:bCs/>
          <w:color w:val="000000"/>
          <w:kern w:val="22"/>
          <w:szCs w:val="22"/>
          <w:lang w:val="fr-FR"/>
        </w:rPr>
        <w:t>un résultat positif net par rapport à 2020</w:t>
      </w:r>
      <w:r w:rsidRPr="00A352C2">
        <w:rPr>
          <w:color w:val="000000"/>
          <w:kern w:val="22"/>
          <w:szCs w:val="22"/>
          <w:lang w:val="fr-FR"/>
        </w:rPr>
        <w:t xml:space="preserve"> et à permettre la </w:t>
      </w:r>
      <w:r w:rsidRPr="00A352C2">
        <w:rPr>
          <w:b/>
          <w:bCs/>
          <w:color w:val="000000"/>
          <w:kern w:val="22"/>
          <w:szCs w:val="22"/>
          <w:lang w:val="fr-FR"/>
        </w:rPr>
        <w:t>nouvelle</w:t>
      </w:r>
      <w:r w:rsidRPr="00A352C2">
        <w:rPr>
          <w:color w:val="000000"/>
          <w:kern w:val="22"/>
          <w:szCs w:val="22"/>
          <w:lang w:val="fr-FR"/>
        </w:rPr>
        <w:t xml:space="preserve"> reconstitution </w:t>
      </w:r>
      <w:r w:rsidRPr="00A352C2">
        <w:rPr>
          <w:b/>
          <w:bCs/>
          <w:color w:val="000000"/>
          <w:kern w:val="22"/>
          <w:szCs w:val="22"/>
          <w:lang w:val="fr-FR"/>
        </w:rPr>
        <w:t>[de tous les]</w:t>
      </w:r>
      <w:r w:rsidRPr="00A352C2">
        <w:rPr>
          <w:color w:val="000000"/>
          <w:kern w:val="22"/>
          <w:szCs w:val="22"/>
          <w:lang w:val="fr-FR"/>
        </w:rPr>
        <w:t xml:space="preserve"> des écosystèmes [naturels] </w:t>
      </w:r>
      <w:r w:rsidRPr="00A352C2">
        <w:rPr>
          <w:b/>
          <w:bCs/>
          <w:color w:val="000000"/>
          <w:kern w:val="22"/>
          <w:szCs w:val="22"/>
          <w:lang w:val="fr-FR"/>
        </w:rPr>
        <w:t xml:space="preserve">[terrestres, marins et d'eau douce] [dégradés] </w:t>
      </w:r>
      <w:r w:rsidRPr="00A352C2">
        <w:rPr>
          <w:color w:val="000000"/>
          <w:kern w:val="22"/>
          <w:szCs w:val="22"/>
          <w:lang w:val="fr-FR"/>
        </w:rPr>
        <w:t xml:space="preserve">au cours des vingt années </w:t>
      </w:r>
      <w:r w:rsidRPr="00A352C2">
        <w:rPr>
          <w:color w:val="000000"/>
          <w:kern w:val="22"/>
          <w:szCs w:val="22"/>
          <w:lang w:val="fr-FR"/>
        </w:rPr>
        <w:lastRenderedPageBreak/>
        <w:t xml:space="preserve">suivantes[, avec des [améliorations nettes] </w:t>
      </w:r>
      <w:r w:rsidRPr="00A352C2">
        <w:rPr>
          <w:b/>
          <w:bCs/>
          <w:color w:val="000000"/>
          <w:kern w:val="22"/>
          <w:szCs w:val="22"/>
          <w:lang w:val="fr-FR"/>
        </w:rPr>
        <w:t>gains</w:t>
      </w:r>
      <w:r w:rsidRPr="00A352C2">
        <w:rPr>
          <w:color w:val="000000"/>
          <w:kern w:val="22"/>
          <w:szCs w:val="22"/>
          <w:lang w:val="fr-FR"/>
        </w:rPr>
        <w:t xml:space="preserve"> d'ici à [2050] pour réaliser la vision de la Convention qui est de « vivre en harmonie avec la nature d'ici à 2050 »]. Elle</w:t>
      </w:r>
      <w:r w:rsidR="00B262F1">
        <w:rPr>
          <w:color w:val="000000"/>
          <w:kern w:val="22"/>
          <w:szCs w:val="22"/>
          <w:lang w:val="fr-FR"/>
        </w:rPr>
        <w:t xml:space="preserve"> </w:t>
      </w:r>
      <w:r w:rsidR="00331502">
        <w:rPr>
          <w:color w:val="000000"/>
          <w:kern w:val="22"/>
          <w:szCs w:val="22"/>
          <w:lang w:val="fr-FR"/>
        </w:rPr>
        <w:t>part</w:t>
      </w:r>
      <w:r w:rsidR="00B262F1">
        <w:rPr>
          <w:color w:val="000000"/>
          <w:kern w:val="22"/>
          <w:szCs w:val="22"/>
          <w:lang w:val="fr-FR"/>
        </w:rPr>
        <w:t xml:space="preserve"> </w:t>
      </w:r>
      <w:r w:rsidRPr="00A352C2">
        <w:rPr>
          <w:color w:val="000000"/>
          <w:kern w:val="22"/>
          <w:szCs w:val="22"/>
          <w:lang w:val="fr-FR"/>
        </w:rPr>
        <w:t xml:space="preserve">également du principe qu'une approche commune associant l'ensemble des pouvoirs publics et de la société est nécessaire pour apporter les changements </w:t>
      </w:r>
      <w:r w:rsidRPr="00A352C2">
        <w:rPr>
          <w:b/>
          <w:bCs/>
          <w:color w:val="000000"/>
          <w:kern w:val="22"/>
          <w:szCs w:val="22"/>
          <w:lang w:val="fr-FR"/>
        </w:rPr>
        <w:t>transformateurs</w:t>
      </w:r>
      <w:r w:rsidRPr="00A352C2">
        <w:rPr>
          <w:color w:val="000000"/>
          <w:kern w:val="22"/>
          <w:szCs w:val="22"/>
          <w:lang w:val="fr-FR"/>
        </w:rPr>
        <w:t xml:space="preserve"> requis [au cours des dix prochaines années] </w:t>
      </w:r>
      <w:r w:rsidRPr="00A352C2">
        <w:rPr>
          <w:b/>
          <w:bCs/>
          <w:color w:val="000000"/>
          <w:kern w:val="22"/>
          <w:szCs w:val="22"/>
          <w:lang w:val="fr-FR"/>
        </w:rPr>
        <w:t>avant 2030</w:t>
      </w:r>
      <w:r w:rsidRPr="00A352C2">
        <w:rPr>
          <w:color w:val="000000"/>
          <w:kern w:val="22"/>
          <w:szCs w:val="22"/>
          <w:lang w:val="fr-FR"/>
        </w:rPr>
        <w:t xml:space="preserve">, qui serviront de tremplin vers la réalisation de la vision de 2050. En tant que tels, </w:t>
      </w:r>
      <w:r w:rsidRPr="00A352C2">
        <w:rPr>
          <w:rFonts w:eastAsia="Arial"/>
          <w:b/>
          <w:bCs/>
          <w:color w:val="000000" w:themeColor="text1"/>
          <w:szCs w:val="22"/>
          <w:lang w:val="fr-FR"/>
        </w:rPr>
        <w:t xml:space="preserve">tous les acteurs, en particulier </w:t>
      </w:r>
      <w:r w:rsidRPr="00A352C2">
        <w:rPr>
          <w:rFonts w:eastAsia="Arial"/>
          <w:color w:val="000000" w:themeColor="text1"/>
          <w:szCs w:val="22"/>
          <w:lang w:val="fr-FR"/>
        </w:rPr>
        <w:t>les</w:t>
      </w:r>
      <w:r w:rsidRPr="00A352C2">
        <w:rPr>
          <w:rFonts w:eastAsia="Arial"/>
          <w:b/>
          <w:bCs/>
          <w:color w:val="000000" w:themeColor="text1"/>
          <w:szCs w:val="22"/>
          <w:lang w:val="fr-FR"/>
        </w:rPr>
        <w:t xml:space="preserve"> </w:t>
      </w:r>
      <w:r w:rsidRPr="00A352C2">
        <w:rPr>
          <w:color w:val="000000"/>
          <w:kern w:val="22"/>
          <w:szCs w:val="22"/>
          <w:lang w:val="fr-FR"/>
        </w:rPr>
        <w:t xml:space="preserve">gouvernements [et les sociétés] </w:t>
      </w:r>
      <w:r w:rsidRPr="00A352C2">
        <w:rPr>
          <w:b/>
          <w:bCs/>
          <w:color w:val="000000"/>
          <w:kern w:val="22"/>
          <w:szCs w:val="22"/>
          <w:lang w:val="fr-FR"/>
        </w:rPr>
        <w:t>à tous les niveaux</w:t>
      </w:r>
      <w:r w:rsidRPr="00A352C2">
        <w:rPr>
          <w:color w:val="000000"/>
          <w:kern w:val="22"/>
          <w:szCs w:val="22"/>
          <w:lang w:val="fr-FR"/>
        </w:rPr>
        <w:t xml:space="preserve">, </w:t>
      </w:r>
      <w:r w:rsidRPr="00A352C2">
        <w:rPr>
          <w:rFonts w:eastAsia="Arial"/>
          <w:b/>
          <w:bCs/>
          <w:color w:val="000000" w:themeColor="text1"/>
          <w:szCs w:val="22"/>
          <w:lang w:val="fr-FR"/>
        </w:rPr>
        <w:t xml:space="preserve">les entreprises, les institutions financières et la société civile, avec la participation des </w:t>
      </w:r>
      <w:r w:rsidRPr="00A352C2">
        <w:rPr>
          <w:b/>
          <w:bCs/>
          <w:szCs w:val="22"/>
          <w:lang w:val="fr-FR"/>
        </w:rPr>
        <w:t xml:space="preserve">peuples autochtones, des femmes, des jeunes et de toutes les parties prenantes concernées </w:t>
      </w:r>
      <w:r w:rsidRPr="00A352C2">
        <w:rPr>
          <w:color w:val="000000"/>
          <w:kern w:val="22"/>
          <w:szCs w:val="22"/>
          <w:lang w:val="fr-FR"/>
        </w:rPr>
        <w:t xml:space="preserve">doivent déterminer les priorités et [allouer] </w:t>
      </w:r>
      <w:r w:rsidRPr="00A352C2">
        <w:rPr>
          <w:b/>
          <w:bCs/>
          <w:color w:val="000000"/>
          <w:kern w:val="22"/>
          <w:szCs w:val="22"/>
          <w:lang w:val="fr-FR"/>
        </w:rPr>
        <w:t>accroître</w:t>
      </w:r>
      <w:r w:rsidRPr="00A352C2">
        <w:rPr>
          <w:color w:val="000000"/>
          <w:kern w:val="22"/>
          <w:szCs w:val="22"/>
          <w:lang w:val="fr-FR"/>
        </w:rPr>
        <w:t xml:space="preserve"> </w:t>
      </w:r>
      <w:r w:rsidRPr="00A352C2">
        <w:rPr>
          <w:rFonts w:eastAsia="Cambria"/>
          <w:b/>
          <w:bCs/>
          <w:szCs w:val="22"/>
          <w:lang w:val="fr-FR"/>
        </w:rPr>
        <w:t>équitablement</w:t>
      </w:r>
      <w:r w:rsidRPr="00A352C2">
        <w:rPr>
          <w:color w:val="000000"/>
          <w:kern w:val="22"/>
          <w:szCs w:val="22"/>
          <w:lang w:val="fr-FR"/>
        </w:rPr>
        <w:t xml:space="preserve"> les ressources financières et autres,</w:t>
      </w:r>
      <w:r w:rsidRPr="00A352C2">
        <w:rPr>
          <w:rFonts w:eastAsia="Cambria"/>
          <w:b/>
          <w:bCs/>
          <w:szCs w:val="22"/>
          <w:lang w:val="fr-FR"/>
        </w:rPr>
        <w:t xml:space="preserve"> optimiser les résultats concernant la biodiversité</w:t>
      </w:r>
      <w:r w:rsidRPr="00A352C2">
        <w:rPr>
          <w:color w:val="000000"/>
          <w:kern w:val="22"/>
          <w:szCs w:val="22"/>
          <w:lang w:val="fr-FR"/>
        </w:rPr>
        <w:t xml:space="preserve"> [reconnaître la valeur de la [nature] </w:t>
      </w:r>
      <w:r w:rsidRPr="00A352C2">
        <w:rPr>
          <w:b/>
          <w:bCs/>
          <w:color w:val="000000"/>
          <w:kern w:val="22"/>
          <w:szCs w:val="22"/>
          <w:lang w:val="fr-FR"/>
        </w:rPr>
        <w:t>biodiversité</w:t>
      </w:r>
      <w:r w:rsidRPr="00A352C2">
        <w:rPr>
          <w:color w:val="000000"/>
          <w:kern w:val="22"/>
          <w:szCs w:val="22"/>
          <w:lang w:val="fr-FR"/>
        </w:rPr>
        <w:t xml:space="preserve"> et prendre conscience du coût] </w:t>
      </w:r>
      <w:r w:rsidRPr="00A352C2">
        <w:rPr>
          <w:b/>
          <w:bCs/>
          <w:szCs w:val="22"/>
          <w:lang w:val="fr-FR"/>
        </w:rPr>
        <w:t xml:space="preserve">prendre conscience de l'importance de la biodiversité et des conséquences </w:t>
      </w:r>
      <w:r w:rsidRPr="00A352C2">
        <w:rPr>
          <w:color w:val="000000"/>
          <w:kern w:val="22"/>
          <w:szCs w:val="22"/>
          <w:lang w:val="fr-FR"/>
        </w:rPr>
        <w:t xml:space="preserve">de l'inaction </w:t>
      </w:r>
      <w:r w:rsidRPr="00A352C2">
        <w:rPr>
          <w:b/>
          <w:bCs/>
          <w:szCs w:val="22"/>
          <w:lang w:val="fr-FR"/>
        </w:rPr>
        <w:t>et fournir aux pays en développement des ressources nouvelles et additionnelles qui leur permettent de faire face aux coûts supplémentaires de la mise en œuvre du cadre</w:t>
      </w:r>
      <w:r w:rsidRPr="00A352C2">
        <w:rPr>
          <w:color w:val="000000"/>
          <w:kern w:val="22"/>
          <w:szCs w:val="22"/>
          <w:lang w:val="fr-FR"/>
        </w:rPr>
        <w:t>.</w:t>
      </w:r>
    </w:p>
    <w:p w14:paraId="6494A8D0" w14:textId="3ED06230" w:rsidR="00DD2662" w:rsidRPr="00A352C2" w:rsidRDefault="00DD2662" w:rsidP="00DD2662">
      <w:pPr>
        <w:keepNext/>
        <w:kinsoku w:val="0"/>
        <w:overflowPunct w:val="0"/>
        <w:autoSpaceDE w:val="0"/>
        <w:autoSpaceDN w:val="0"/>
        <w:spacing w:before="240" w:after="120"/>
        <w:jc w:val="center"/>
        <w:rPr>
          <w:b/>
          <w:bCs/>
          <w:szCs w:val="22"/>
          <w:lang w:val="fr-FR"/>
        </w:rPr>
      </w:pPr>
      <w:r>
        <w:rPr>
          <w:b/>
          <w:bCs/>
          <w:szCs w:val="22"/>
          <w:lang w:val="fr-FR"/>
        </w:rPr>
        <w:t xml:space="preserve">PROPOSITIONS DES </w:t>
      </w:r>
      <w:r w:rsidR="00331502">
        <w:rPr>
          <w:b/>
          <w:bCs/>
          <w:szCs w:val="22"/>
          <w:lang w:val="fr-FR"/>
        </w:rPr>
        <w:t>PART</w:t>
      </w:r>
      <w:r w:rsidR="0069512F">
        <w:rPr>
          <w:b/>
          <w:bCs/>
          <w:szCs w:val="22"/>
          <w:lang w:val="fr-FR"/>
        </w:rPr>
        <w:t>IE</w:t>
      </w:r>
      <w:r>
        <w:rPr>
          <w:b/>
          <w:bCs/>
          <w:szCs w:val="22"/>
          <w:lang w:val="fr-FR"/>
        </w:rPr>
        <w:t>S</w:t>
      </w:r>
    </w:p>
    <w:p w14:paraId="361D17AB" w14:textId="7D4A7CEE" w:rsidR="00DD2662" w:rsidRPr="00A352C2" w:rsidRDefault="00DD2662" w:rsidP="00DD2662">
      <w:pPr>
        <w:spacing w:before="120" w:after="120"/>
        <w:rPr>
          <w:b/>
          <w:bCs/>
          <w:szCs w:val="22"/>
          <w:lang w:val="fr-FR"/>
        </w:rPr>
      </w:pPr>
      <w:r w:rsidRPr="00A352C2">
        <w:rPr>
          <w:b/>
          <w:bCs/>
          <w:szCs w:val="22"/>
          <w:u w:val="single"/>
          <w:lang w:val="fr-FR"/>
        </w:rPr>
        <w:t>Argentine </w:t>
      </w:r>
      <w:r w:rsidRPr="00A352C2">
        <w:rPr>
          <w:b/>
          <w:bCs/>
          <w:szCs w:val="22"/>
          <w:lang w:val="fr-FR"/>
        </w:rPr>
        <w:t xml:space="preserve">: </w:t>
      </w:r>
      <w:r w:rsidRPr="00A352C2">
        <w:rPr>
          <w:szCs w:val="22"/>
          <w:lang w:val="fr-FR"/>
        </w:rPr>
        <w:t xml:space="preserve">le cadre s'articule autour d'une théorie du changement (voir figure 1) selon laquelle une action stratégique urgente </w:t>
      </w:r>
      <w:r w:rsidRPr="00A352C2">
        <w:rPr>
          <w:strike/>
          <w:szCs w:val="22"/>
          <w:lang w:val="fr-FR"/>
        </w:rPr>
        <w:t xml:space="preserve">aux niveaux mondial, régional et national </w:t>
      </w:r>
      <w:r w:rsidRPr="00A352C2">
        <w:rPr>
          <w:szCs w:val="22"/>
          <w:lang w:val="fr-FR"/>
        </w:rPr>
        <w:t xml:space="preserve">est nécessaire pour </w:t>
      </w:r>
      <w:r w:rsidRPr="00A352C2">
        <w:rPr>
          <w:strike/>
          <w:szCs w:val="22"/>
          <w:lang w:val="fr-FR"/>
        </w:rPr>
        <w:t>transformer</w:t>
      </w:r>
      <w:r w:rsidRPr="00A352C2">
        <w:rPr>
          <w:szCs w:val="22"/>
          <w:lang w:val="fr-FR"/>
        </w:rPr>
        <w:t xml:space="preserve"> </w:t>
      </w:r>
      <w:r w:rsidRPr="00A352C2">
        <w:rPr>
          <w:b/>
          <w:bCs/>
          <w:szCs w:val="22"/>
          <w:lang w:val="fr-FR"/>
        </w:rPr>
        <w:t>atteindre</w:t>
      </w:r>
      <w:r w:rsidRPr="00A352C2">
        <w:rPr>
          <w:szCs w:val="22"/>
          <w:lang w:val="fr-FR"/>
        </w:rPr>
        <w:t xml:space="preserve"> des modèles économiques, sociaux et financiers conformément au </w:t>
      </w:r>
      <w:r w:rsidRPr="00A352C2">
        <w:rPr>
          <w:b/>
          <w:bCs/>
          <w:szCs w:val="22"/>
          <w:lang w:val="fr-FR"/>
        </w:rPr>
        <w:t>Programme de développement durable à l'horizon 2030</w:t>
      </w:r>
      <w:r w:rsidRPr="00A352C2">
        <w:rPr>
          <w:szCs w:val="22"/>
          <w:lang w:val="fr-FR"/>
        </w:rPr>
        <w:t xml:space="preserve"> de manière à stabiliser les tendances responsables de l'aggravation de la perte de biodiversité au cours des dix prochaines années (d'ici à 2030) et à permettre la reconstitution des écosystèmes naturels au cours des vingt années suivantes, avec des améliorations nettes d'ici à 2050 pour réaliser la vision de la Convention qui est de « vivre en harmonie avec la nature d'ici à 2050 ». Elle</w:t>
      </w:r>
      <w:r w:rsidR="00B262F1">
        <w:rPr>
          <w:szCs w:val="22"/>
          <w:lang w:val="fr-FR"/>
        </w:rPr>
        <w:t xml:space="preserve"> </w:t>
      </w:r>
      <w:r w:rsidR="00331502">
        <w:rPr>
          <w:szCs w:val="22"/>
          <w:lang w:val="fr-FR"/>
        </w:rPr>
        <w:t>part</w:t>
      </w:r>
      <w:r w:rsidR="00B262F1">
        <w:rPr>
          <w:szCs w:val="22"/>
          <w:lang w:val="fr-FR"/>
        </w:rPr>
        <w:t xml:space="preserve"> </w:t>
      </w:r>
      <w:r w:rsidRPr="00A352C2">
        <w:rPr>
          <w:szCs w:val="22"/>
          <w:lang w:val="fr-FR"/>
        </w:rPr>
        <w:t xml:space="preserve">également du principe qu'une approche commune associant l'ensemble des pouvoirs publics et de la société est nécessaire pour apporter les changements requis au cours des dix prochaines années, qui serviront de tremplin vers la réalisation de la vision de 2050. En tant que tels, les gouvernements, </w:t>
      </w:r>
      <w:r w:rsidRPr="00A352C2">
        <w:rPr>
          <w:b/>
          <w:bCs/>
          <w:szCs w:val="22"/>
          <w:lang w:val="fr-FR"/>
        </w:rPr>
        <w:t>avec la participation des peuples autochtones, des femmes, des jeunes et de toutes les parties prenantes concernées</w:t>
      </w:r>
      <w:r w:rsidRPr="00A352C2">
        <w:rPr>
          <w:szCs w:val="22"/>
          <w:lang w:val="fr-FR"/>
        </w:rPr>
        <w:t xml:space="preserve"> </w:t>
      </w:r>
      <w:r w:rsidRPr="00A352C2">
        <w:rPr>
          <w:strike/>
          <w:szCs w:val="22"/>
          <w:lang w:val="fr-FR"/>
        </w:rPr>
        <w:t>et les sociétés</w:t>
      </w:r>
      <w:r w:rsidRPr="00A352C2">
        <w:rPr>
          <w:szCs w:val="22"/>
          <w:lang w:val="fr-FR"/>
        </w:rPr>
        <w:t xml:space="preserve"> doivent déterminer les priorités et allouer des ressources financières et autres, </w:t>
      </w:r>
      <w:r w:rsidRPr="00A352C2">
        <w:rPr>
          <w:strike/>
          <w:szCs w:val="22"/>
          <w:lang w:val="fr-FR"/>
        </w:rPr>
        <w:t>reconnaître la valeur de la nature</w:t>
      </w:r>
      <w:r w:rsidRPr="00A352C2">
        <w:rPr>
          <w:szCs w:val="22"/>
          <w:lang w:val="fr-FR"/>
        </w:rPr>
        <w:t xml:space="preserve"> </w:t>
      </w:r>
      <w:r w:rsidRPr="00A352C2">
        <w:rPr>
          <w:strike/>
          <w:szCs w:val="22"/>
          <w:lang w:val="fr-FR"/>
        </w:rPr>
        <w:t>et prendre conscience du coût</w:t>
      </w:r>
      <w:r w:rsidRPr="00A352C2">
        <w:rPr>
          <w:szCs w:val="22"/>
          <w:lang w:val="fr-FR"/>
        </w:rPr>
        <w:t xml:space="preserve"> </w:t>
      </w:r>
      <w:r w:rsidRPr="00A352C2">
        <w:rPr>
          <w:b/>
          <w:bCs/>
          <w:szCs w:val="22"/>
          <w:lang w:val="fr-FR"/>
        </w:rPr>
        <w:t>prendre conscience de l'importance de la biodiversité et des conséquences</w:t>
      </w:r>
      <w:r w:rsidRPr="00A352C2">
        <w:rPr>
          <w:szCs w:val="22"/>
          <w:lang w:val="fr-FR"/>
        </w:rPr>
        <w:t xml:space="preserve"> de l'inaction, </w:t>
      </w:r>
      <w:r w:rsidRPr="00A352C2">
        <w:rPr>
          <w:b/>
          <w:bCs/>
          <w:szCs w:val="22"/>
          <w:lang w:val="fr-FR"/>
        </w:rPr>
        <w:t>et fournir aux pays en développement des ressources nouvelles et additionnelles qui leur permettent de faire face aux coûts supplémentaires de la mise en œuvre du cadre.</w:t>
      </w:r>
    </w:p>
    <w:p w14:paraId="1521C860" w14:textId="1445BE75" w:rsidR="00DD2662" w:rsidRPr="00A352C2" w:rsidRDefault="00DD2662" w:rsidP="00DD2662">
      <w:pPr>
        <w:spacing w:before="120" w:after="120"/>
        <w:rPr>
          <w:b/>
          <w:bCs/>
          <w:szCs w:val="22"/>
          <w:lang w:val="fr-FR"/>
        </w:rPr>
      </w:pPr>
      <w:r w:rsidRPr="00A352C2">
        <w:rPr>
          <w:b/>
          <w:bCs/>
          <w:szCs w:val="22"/>
          <w:u w:val="single"/>
          <w:lang w:val="fr-FR"/>
        </w:rPr>
        <w:t>Colombie </w:t>
      </w:r>
      <w:r w:rsidRPr="00A352C2">
        <w:rPr>
          <w:b/>
          <w:bCs/>
          <w:szCs w:val="22"/>
          <w:lang w:val="fr-FR"/>
        </w:rPr>
        <w:t xml:space="preserve">: </w:t>
      </w:r>
      <w:r w:rsidRPr="00A352C2">
        <w:rPr>
          <w:rFonts w:eastAsia="Arial"/>
          <w:szCs w:val="22"/>
          <w:lang w:val="fr-FR"/>
        </w:rPr>
        <w:t xml:space="preserve">le cadre s'articule autour d'une théorie du changement (voir figure 1) selon laquelle une action stratégique urgente aux niveaux mondial, régional, </w:t>
      </w:r>
      <w:r w:rsidRPr="00A352C2">
        <w:rPr>
          <w:rFonts w:eastAsia="Arial"/>
          <w:strike/>
          <w:szCs w:val="22"/>
          <w:lang w:val="fr-FR"/>
        </w:rPr>
        <w:t>et</w:t>
      </w:r>
      <w:r w:rsidRPr="00A352C2">
        <w:rPr>
          <w:rFonts w:eastAsia="Arial"/>
          <w:szCs w:val="22"/>
          <w:lang w:val="fr-FR"/>
        </w:rPr>
        <w:t xml:space="preserve"> national </w:t>
      </w:r>
      <w:r w:rsidRPr="00A352C2">
        <w:rPr>
          <w:rFonts w:eastAsia="Arial"/>
          <w:b/>
          <w:bCs/>
          <w:szCs w:val="22"/>
          <w:lang w:val="fr-FR"/>
        </w:rPr>
        <w:t>et local</w:t>
      </w:r>
      <w:r w:rsidRPr="00A352C2">
        <w:rPr>
          <w:rFonts w:eastAsia="Arial"/>
          <w:szCs w:val="22"/>
          <w:lang w:val="fr-FR"/>
        </w:rPr>
        <w:t xml:space="preserve"> est nécessaire pour transformer les modèles économiques, sociaux</w:t>
      </w:r>
      <w:r w:rsidRPr="00A352C2">
        <w:rPr>
          <w:rFonts w:eastAsia="Arial"/>
          <w:b/>
          <w:bCs/>
          <w:szCs w:val="22"/>
          <w:lang w:val="fr-FR"/>
        </w:rPr>
        <w:t>, culturels</w:t>
      </w:r>
      <w:r w:rsidRPr="00A352C2">
        <w:rPr>
          <w:rFonts w:eastAsia="Arial"/>
          <w:szCs w:val="22"/>
          <w:lang w:val="fr-FR"/>
        </w:rPr>
        <w:t xml:space="preserve"> et financiers de manière à </w:t>
      </w:r>
      <w:r w:rsidRPr="00A352C2">
        <w:rPr>
          <w:rFonts w:eastAsia="Arial"/>
          <w:strike/>
          <w:szCs w:val="22"/>
          <w:lang w:val="fr-FR"/>
        </w:rPr>
        <w:t>stabiliser</w:t>
      </w:r>
      <w:r w:rsidRPr="00A352C2">
        <w:rPr>
          <w:rFonts w:eastAsia="Arial"/>
          <w:szCs w:val="22"/>
          <w:lang w:val="fr-FR"/>
        </w:rPr>
        <w:t xml:space="preserve"> </w:t>
      </w:r>
      <w:r w:rsidRPr="00A352C2">
        <w:rPr>
          <w:rFonts w:eastAsia="Arial"/>
          <w:b/>
          <w:bCs/>
          <w:szCs w:val="22"/>
          <w:lang w:val="fr-FR"/>
        </w:rPr>
        <w:t>inverser</w:t>
      </w:r>
      <w:r w:rsidRPr="00A352C2">
        <w:rPr>
          <w:rFonts w:eastAsia="Arial"/>
          <w:szCs w:val="22"/>
          <w:lang w:val="fr-FR"/>
        </w:rPr>
        <w:t xml:space="preserve"> les tendances responsables de l'aggravation de la perte de biodiversité au cours des dix prochaines années (d'ici à 2030) et à permettre la reconstitution des écosystèmes </w:t>
      </w:r>
      <w:r w:rsidRPr="00A352C2">
        <w:rPr>
          <w:rFonts w:eastAsia="Arial"/>
          <w:strike/>
          <w:szCs w:val="22"/>
          <w:lang w:val="fr-FR"/>
        </w:rPr>
        <w:t>naturels</w:t>
      </w:r>
      <w:r w:rsidRPr="00A352C2">
        <w:rPr>
          <w:rFonts w:eastAsia="Arial"/>
          <w:szCs w:val="22"/>
          <w:lang w:val="fr-FR"/>
        </w:rPr>
        <w:t xml:space="preserve"> terrestres, marins et d'eau douce au cours des vingt années suivantes, avec des </w:t>
      </w:r>
      <w:r w:rsidRPr="00A352C2">
        <w:rPr>
          <w:rFonts w:eastAsia="Arial"/>
          <w:strike/>
          <w:szCs w:val="22"/>
          <w:lang w:val="fr-FR"/>
        </w:rPr>
        <w:t>améliorations nettes</w:t>
      </w:r>
      <w:r w:rsidRPr="00A352C2">
        <w:rPr>
          <w:rFonts w:eastAsia="Arial"/>
          <w:szCs w:val="22"/>
          <w:lang w:val="fr-FR"/>
        </w:rPr>
        <w:t xml:space="preserve"> </w:t>
      </w:r>
      <w:r w:rsidRPr="00A352C2">
        <w:rPr>
          <w:rFonts w:eastAsia="Arial"/>
          <w:b/>
          <w:bCs/>
          <w:szCs w:val="22"/>
          <w:lang w:val="fr-FR"/>
        </w:rPr>
        <w:t>gains nets</w:t>
      </w:r>
      <w:r w:rsidRPr="00A352C2">
        <w:rPr>
          <w:rFonts w:eastAsia="Arial"/>
          <w:szCs w:val="22"/>
          <w:lang w:val="fr-FR"/>
        </w:rPr>
        <w:t xml:space="preserve"> </w:t>
      </w:r>
      <w:r w:rsidRPr="00A352C2">
        <w:rPr>
          <w:rFonts w:eastAsia="Arial"/>
          <w:strike/>
          <w:szCs w:val="22"/>
          <w:lang w:val="fr-FR"/>
        </w:rPr>
        <w:t>d'ici à 2050</w:t>
      </w:r>
      <w:r w:rsidRPr="00A352C2">
        <w:rPr>
          <w:rFonts w:eastAsia="Arial"/>
          <w:szCs w:val="22"/>
          <w:lang w:val="fr-FR"/>
        </w:rPr>
        <w:t xml:space="preserve"> pour réaliser la vision de la Convention qui est de « vivre en harmonie avec la nature d'ici à 2050 ». Elle</w:t>
      </w:r>
      <w:r w:rsidR="00B262F1">
        <w:rPr>
          <w:rFonts w:eastAsia="Arial"/>
          <w:szCs w:val="22"/>
          <w:lang w:val="fr-FR"/>
        </w:rPr>
        <w:t xml:space="preserve"> </w:t>
      </w:r>
      <w:r w:rsidR="00331502">
        <w:rPr>
          <w:rFonts w:eastAsia="Arial"/>
          <w:szCs w:val="22"/>
          <w:lang w:val="fr-FR"/>
        </w:rPr>
        <w:t>part</w:t>
      </w:r>
      <w:r w:rsidR="00B262F1">
        <w:rPr>
          <w:rFonts w:eastAsia="Arial"/>
          <w:szCs w:val="22"/>
          <w:lang w:val="fr-FR"/>
        </w:rPr>
        <w:t xml:space="preserve"> </w:t>
      </w:r>
      <w:r w:rsidRPr="00A352C2">
        <w:rPr>
          <w:rFonts w:eastAsia="Arial"/>
          <w:szCs w:val="22"/>
          <w:lang w:val="fr-FR"/>
        </w:rPr>
        <w:t xml:space="preserve">également du principe qu'une approche commune associant l'ensemble des pouvoirs publics et de la société est nécessaire pour apporter les changements </w:t>
      </w:r>
      <w:r w:rsidRPr="00A352C2">
        <w:rPr>
          <w:rFonts w:eastAsia="Arial"/>
          <w:b/>
          <w:bCs/>
          <w:szCs w:val="22"/>
          <w:lang w:val="fr-FR"/>
        </w:rPr>
        <w:t>transformateurs</w:t>
      </w:r>
      <w:r w:rsidRPr="00A352C2">
        <w:rPr>
          <w:rFonts w:eastAsia="Arial"/>
          <w:szCs w:val="22"/>
          <w:lang w:val="fr-FR"/>
        </w:rPr>
        <w:t xml:space="preserve"> requis au cours des dix prochaines années, qui serviront de tremplin vers la réalisation de la vision de 2050. En tant que tels, les gouvernements et les sociétés doivent déterminer les priorités et allouer des ressources financières et autres, reconnaître la valeur de la nature et prendre conscience du coût de l'inaction.</w:t>
      </w:r>
    </w:p>
    <w:p w14:paraId="4C10C8C4" w14:textId="1F4245F7" w:rsidR="00DD2662" w:rsidRPr="00A352C2" w:rsidRDefault="00DD2662" w:rsidP="00DD2662">
      <w:pPr>
        <w:spacing w:before="120" w:after="120"/>
        <w:rPr>
          <w:szCs w:val="22"/>
          <w:lang w:val="fr-FR"/>
        </w:rPr>
      </w:pPr>
      <w:r w:rsidRPr="00A352C2">
        <w:rPr>
          <w:b/>
          <w:bCs/>
          <w:szCs w:val="22"/>
          <w:u w:val="single"/>
          <w:lang w:val="fr-FR"/>
        </w:rPr>
        <w:t>Équateur :</w:t>
      </w:r>
      <w:r w:rsidRPr="00A352C2">
        <w:rPr>
          <w:b/>
          <w:bCs/>
          <w:szCs w:val="22"/>
          <w:lang w:val="fr-FR"/>
        </w:rPr>
        <w:t xml:space="preserve"> </w:t>
      </w:r>
      <w:r w:rsidRPr="00A352C2">
        <w:rPr>
          <w:rFonts w:eastAsia="Calibri"/>
          <w:szCs w:val="22"/>
          <w:lang w:val="fr-FR"/>
        </w:rPr>
        <w:t xml:space="preserve">le cadre s'articule autour d'une théorie du changement (voir figure 1) selon laquelle une action stratégique urgente aux niveaux mondial, régional et national est nécessaire pour transformer les modèles économiques, sociaux et financiers de manière à stabiliser les tendances responsables de l'aggravation de la perte de biodiversité au cours des dix prochaines années (d'ici à 2030) et à permettre la reconstitution des écosystèmes naturels au cours des vingt années suivantes, </w:t>
      </w:r>
      <w:r w:rsidRPr="00A352C2">
        <w:rPr>
          <w:rFonts w:eastAsia="Calibri"/>
          <w:strike/>
          <w:szCs w:val="22"/>
          <w:lang w:val="fr-FR"/>
        </w:rPr>
        <w:t xml:space="preserve">avec des améliorations nettes d'ici à 2050 </w:t>
      </w:r>
      <w:r w:rsidRPr="00A352C2">
        <w:rPr>
          <w:rFonts w:eastAsia="Calibri"/>
          <w:szCs w:val="22"/>
          <w:lang w:val="fr-FR"/>
        </w:rPr>
        <w:t>pour réaliser la vision de la Convention qui est de « vivre en harmonie avec la nature d'ici à 2050 ». Elle</w:t>
      </w:r>
      <w:r w:rsidR="00B262F1">
        <w:rPr>
          <w:rFonts w:eastAsia="Calibri"/>
          <w:szCs w:val="22"/>
          <w:lang w:val="fr-FR"/>
        </w:rPr>
        <w:t xml:space="preserve"> </w:t>
      </w:r>
      <w:r w:rsidR="00331502">
        <w:rPr>
          <w:rFonts w:eastAsia="Calibri"/>
          <w:szCs w:val="22"/>
          <w:lang w:val="fr-FR"/>
        </w:rPr>
        <w:t>part</w:t>
      </w:r>
      <w:r w:rsidR="00B262F1">
        <w:rPr>
          <w:rFonts w:eastAsia="Calibri"/>
          <w:szCs w:val="22"/>
          <w:lang w:val="fr-FR"/>
        </w:rPr>
        <w:t xml:space="preserve"> </w:t>
      </w:r>
      <w:r w:rsidRPr="00A352C2">
        <w:rPr>
          <w:rFonts w:eastAsia="Calibri"/>
          <w:szCs w:val="22"/>
          <w:lang w:val="fr-FR"/>
        </w:rPr>
        <w:t xml:space="preserve">également du principe qu'une approche commune associant l'ensemble des pouvoirs publics et de la société est nécessaire pour apporter les changements requis au cours des dix prochaines années, qui serviront de tremplin vers la réalisation de la vision de 2050. En tant que tels, les gouvernements et les sociétés doivent déterminer les priorités et </w:t>
      </w:r>
      <w:r w:rsidRPr="00A352C2">
        <w:rPr>
          <w:rFonts w:eastAsia="Calibri"/>
          <w:strike/>
          <w:szCs w:val="22"/>
          <w:lang w:val="fr-FR"/>
        </w:rPr>
        <w:t>allouer</w:t>
      </w:r>
      <w:r w:rsidRPr="00A352C2">
        <w:rPr>
          <w:rFonts w:eastAsia="Calibri"/>
          <w:szCs w:val="22"/>
          <w:lang w:val="fr-FR"/>
        </w:rPr>
        <w:t xml:space="preserve"> </w:t>
      </w:r>
      <w:r w:rsidRPr="00A352C2">
        <w:rPr>
          <w:rFonts w:eastAsia="Calibri"/>
          <w:b/>
          <w:bCs/>
          <w:szCs w:val="22"/>
          <w:lang w:val="fr-FR"/>
        </w:rPr>
        <w:t>accroître</w:t>
      </w:r>
      <w:r w:rsidRPr="00A352C2">
        <w:rPr>
          <w:rFonts w:eastAsia="Calibri"/>
          <w:szCs w:val="22"/>
          <w:lang w:val="fr-FR"/>
        </w:rPr>
        <w:t xml:space="preserve"> les ressources financières et autres, reconnaître la valeur de la nature et prendre conscience du coût de l'inaction.</w:t>
      </w:r>
    </w:p>
    <w:p w14:paraId="3AF2E264" w14:textId="533B68EA" w:rsidR="00DD2662" w:rsidRPr="00A352C2" w:rsidRDefault="00DD2662" w:rsidP="00DD2662">
      <w:pPr>
        <w:spacing w:before="120" w:after="120"/>
        <w:rPr>
          <w:b/>
          <w:bCs/>
          <w:szCs w:val="22"/>
          <w:lang w:val="fr-FR"/>
        </w:rPr>
      </w:pPr>
      <w:r w:rsidRPr="00A352C2">
        <w:rPr>
          <w:b/>
          <w:bCs/>
          <w:szCs w:val="22"/>
          <w:u w:val="single"/>
          <w:lang w:val="fr-FR"/>
        </w:rPr>
        <w:lastRenderedPageBreak/>
        <w:t>Iran (République islamique d') </w:t>
      </w:r>
      <w:r w:rsidRPr="00A352C2">
        <w:rPr>
          <w:b/>
          <w:bCs/>
          <w:szCs w:val="22"/>
          <w:lang w:val="fr-FR"/>
        </w:rPr>
        <w:t xml:space="preserve">: </w:t>
      </w:r>
      <w:r w:rsidRPr="00A352C2">
        <w:rPr>
          <w:szCs w:val="22"/>
          <w:u w:val="single"/>
          <w:lang w:val="fr-FR"/>
        </w:rPr>
        <w:t>l</w:t>
      </w:r>
      <w:r w:rsidRPr="00A352C2">
        <w:rPr>
          <w:rFonts w:eastAsia="Arial"/>
          <w:szCs w:val="22"/>
          <w:lang w:val="fr-FR"/>
        </w:rPr>
        <w:t>e cadre s'articule autour d'une théorie du changement (voir figure 1) selon laquelle une action stratégique urgente aux niveaux mondial, régional et national est nécessaire pour transformer les modèles économiques, sociaux et financiers de manière à stabiliser les tendances responsables de l'aggravation de la perte de biodiversité au cours des dix prochaines années (d'ici à 2030) et à permettre la reconstitution des écosystèmes naturels au cours des vingt années suivantes, avec des améliorations nettes d'ici à 2050 pour réaliser la vision de la Convention qui est de « vivre en harmonie avec la nature d'ici à 2050 ». Elle</w:t>
      </w:r>
      <w:r w:rsidR="00B262F1">
        <w:rPr>
          <w:rFonts w:eastAsia="Arial"/>
          <w:szCs w:val="22"/>
          <w:lang w:val="fr-FR"/>
        </w:rPr>
        <w:t xml:space="preserve"> </w:t>
      </w:r>
      <w:r w:rsidR="00331502">
        <w:rPr>
          <w:rFonts w:eastAsia="Arial"/>
          <w:szCs w:val="22"/>
          <w:lang w:val="fr-FR"/>
        </w:rPr>
        <w:t>part</w:t>
      </w:r>
      <w:r w:rsidR="00B262F1">
        <w:rPr>
          <w:rFonts w:eastAsia="Arial"/>
          <w:szCs w:val="22"/>
          <w:lang w:val="fr-FR"/>
        </w:rPr>
        <w:t xml:space="preserve"> </w:t>
      </w:r>
      <w:r w:rsidRPr="00A352C2">
        <w:rPr>
          <w:rFonts w:eastAsia="Arial"/>
          <w:szCs w:val="22"/>
          <w:lang w:val="fr-FR"/>
        </w:rPr>
        <w:t>également du principe qu'</w:t>
      </w:r>
      <w:r w:rsidRPr="00A352C2">
        <w:rPr>
          <w:rFonts w:eastAsia="Arial"/>
          <w:b/>
          <w:bCs/>
          <w:szCs w:val="22"/>
          <w:lang w:val="fr-FR"/>
        </w:rPr>
        <w:t>une approche commune associant l'ensemble des pouvoirs publics et de la société (il convient de préciser cette formulation)</w:t>
      </w:r>
      <w:r w:rsidRPr="00A352C2">
        <w:rPr>
          <w:rFonts w:eastAsia="Arial"/>
          <w:szCs w:val="22"/>
          <w:lang w:val="fr-FR"/>
        </w:rPr>
        <w:t xml:space="preserve"> est nécessaire pour apporter les changements requis au cours des dix prochaines années, qui serviront de tremplin vers la réalisation de la vision de 2050. En tant que tels, les gouvernements et les sociétés doivent déterminer les priorités et allouer des ressources financières et autres, reconnaître la valeur de la nature et prendre conscience du coût de l'inaction.</w:t>
      </w:r>
    </w:p>
    <w:p w14:paraId="12E3F258" w14:textId="6439F1F6" w:rsidR="00DD2662" w:rsidRPr="00A352C2" w:rsidRDefault="00DD2662" w:rsidP="00DD2662">
      <w:pPr>
        <w:spacing w:before="120" w:after="120"/>
        <w:rPr>
          <w:color w:val="000000" w:themeColor="text1"/>
          <w:szCs w:val="22"/>
          <w:lang w:val="fr-FR"/>
        </w:rPr>
      </w:pPr>
      <w:r w:rsidRPr="00A352C2">
        <w:rPr>
          <w:b/>
          <w:bCs/>
          <w:szCs w:val="22"/>
          <w:u w:val="single"/>
          <w:lang w:val="fr-FR"/>
        </w:rPr>
        <w:t>Mexique </w:t>
      </w:r>
      <w:r w:rsidRPr="00A352C2">
        <w:rPr>
          <w:b/>
          <w:bCs/>
          <w:szCs w:val="22"/>
          <w:lang w:val="fr-FR"/>
        </w:rPr>
        <w:t xml:space="preserve">: </w:t>
      </w:r>
      <w:r w:rsidRPr="00A352C2">
        <w:rPr>
          <w:rFonts w:eastAsia="Cambria"/>
          <w:szCs w:val="22"/>
          <w:lang w:val="fr-FR"/>
        </w:rPr>
        <w:t>le cadre s'articule autour d'une théorie du changement (voir figure 1) selon laquelle une action stratégique urgente aux niveaux mondial, régional et national est nécessaire pour transformer les modèles économiques, sociaux et financiers de manière à stabiliser les tendances responsables de l'aggravation de la perte de biodiversité au cours des dix prochaines années (d'ici à 2030) et à permettre la reconstitution des écosystèmes naturels au cours des vingt années suivantes, avec des améliorations nettes d'ici à 2050 pour permettre la réalisation de la vision de la Convention qui est de « vivre en harmonie avec la nature d'ici à 2050 ». Elle</w:t>
      </w:r>
      <w:r w:rsidR="00B262F1">
        <w:rPr>
          <w:rFonts w:eastAsia="Cambria"/>
          <w:szCs w:val="22"/>
          <w:lang w:val="fr-FR"/>
        </w:rPr>
        <w:t xml:space="preserve"> </w:t>
      </w:r>
      <w:r w:rsidR="00331502">
        <w:rPr>
          <w:rFonts w:eastAsia="Cambria"/>
          <w:szCs w:val="22"/>
          <w:lang w:val="fr-FR"/>
        </w:rPr>
        <w:t>part</w:t>
      </w:r>
      <w:r w:rsidR="00B262F1">
        <w:rPr>
          <w:rFonts w:eastAsia="Cambria"/>
          <w:szCs w:val="22"/>
          <w:lang w:val="fr-FR"/>
        </w:rPr>
        <w:t xml:space="preserve"> </w:t>
      </w:r>
      <w:r w:rsidRPr="00A352C2">
        <w:rPr>
          <w:rFonts w:eastAsia="Cambria"/>
          <w:szCs w:val="22"/>
          <w:lang w:val="fr-FR"/>
        </w:rPr>
        <w:t xml:space="preserve">également du principe qu'une approche commune associant l'ensemble des pouvoirs publics et de la société est nécessaire pour apporter les changements </w:t>
      </w:r>
      <w:r w:rsidRPr="00A352C2">
        <w:rPr>
          <w:rFonts w:eastAsia="Cambria"/>
          <w:b/>
          <w:bCs/>
          <w:szCs w:val="22"/>
          <w:lang w:val="fr-FR"/>
        </w:rPr>
        <w:t xml:space="preserve">urgents et transformateurs </w:t>
      </w:r>
      <w:r w:rsidRPr="00A352C2">
        <w:rPr>
          <w:rFonts w:eastAsia="Cambria"/>
          <w:szCs w:val="22"/>
          <w:lang w:val="fr-FR"/>
        </w:rPr>
        <w:t xml:space="preserve">requis au cours des dix prochaines années, qui serviront </w:t>
      </w:r>
      <w:r w:rsidRPr="00A352C2">
        <w:rPr>
          <w:rFonts w:eastAsia="Cambria"/>
          <w:b/>
          <w:bCs/>
          <w:szCs w:val="22"/>
          <w:lang w:val="fr-FR"/>
        </w:rPr>
        <w:t>d'étape facilitant</w:t>
      </w:r>
      <w:r w:rsidRPr="00A352C2">
        <w:rPr>
          <w:rFonts w:eastAsia="Cambria"/>
          <w:szCs w:val="22"/>
          <w:lang w:val="fr-FR"/>
        </w:rPr>
        <w:t xml:space="preserve"> la réalisation de la vision de 2050. En tant que tels, les gouvernements et les sociétés doivent déterminer les priorités et allouer </w:t>
      </w:r>
      <w:r w:rsidRPr="00A352C2">
        <w:rPr>
          <w:rFonts w:eastAsia="Cambria"/>
          <w:b/>
          <w:bCs/>
          <w:szCs w:val="22"/>
          <w:lang w:val="fr-FR"/>
        </w:rPr>
        <w:t>équitablement</w:t>
      </w:r>
      <w:r w:rsidRPr="00A352C2">
        <w:rPr>
          <w:rFonts w:eastAsia="Cambria"/>
          <w:szCs w:val="22"/>
          <w:lang w:val="fr-FR"/>
        </w:rPr>
        <w:t xml:space="preserve"> des ressources financières et autres </w:t>
      </w:r>
      <w:r w:rsidRPr="00A352C2">
        <w:rPr>
          <w:rFonts w:eastAsia="Cambria"/>
          <w:b/>
          <w:bCs/>
          <w:szCs w:val="22"/>
          <w:lang w:val="fr-FR"/>
        </w:rPr>
        <w:t>pour optimiser les résultats concernant la biodiversité</w:t>
      </w:r>
      <w:r w:rsidRPr="00A352C2">
        <w:rPr>
          <w:rFonts w:eastAsia="Cambria"/>
          <w:szCs w:val="22"/>
          <w:lang w:val="fr-FR"/>
        </w:rPr>
        <w:t>, reconnaître la valeur de la nature et prendre conscience du coût de l'inaction.</w:t>
      </w:r>
    </w:p>
    <w:p w14:paraId="4DD4CF8B" w14:textId="278AF677" w:rsidR="00DD2662" w:rsidRPr="00A352C2" w:rsidRDefault="00DD2662" w:rsidP="00DD2662">
      <w:pPr>
        <w:spacing w:before="120" w:after="120"/>
        <w:rPr>
          <w:color w:val="000000" w:themeColor="text1"/>
          <w:lang w:val="fr-FR"/>
        </w:rPr>
      </w:pPr>
      <w:r w:rsidRPr="00A352C2">
        <w:rPr>
          <w:rFonts w:eastAsia="Cambria"/>
          <w:b/>
          <w:bCs/>
          <w:color w:val="000000" w:themeColor="text1"/>
          <w:u w:val="single"/>
          <w:lang w:val="fr-FR"/>
        </w:rPr>
        <w:t>Pérou :</w:t>
      </w:r>
      <w:r w:rsidRPr="00A352C2">
        <w:rPr>
          <w:rFonts w:eastAsia="Cambria"/>
          <w:b/>
          <w:bCs/>
          <w:color w:val="000000" w:themeColor="text1"/>
          <w:lang w:val="fr-FR"/>
        </w:rPr>
        <w:t xml:space="preserve"> </w:t>
      </w:r>
      <w:r w:rsidRPr="00A352C2">
        <w:rPr>
          <w:rFonts w:eastAsia="Calibri"/>
          <w:lang w:val="fr-FR"/>
        </w:rPr>
        <w:t>le cadre s'articule autour d'une théorie du changement (voir figure 1) selon laquelle une action stratégique urgente aux niveaux mondial, régional et national est nécessaire pour transformer les modèles économiques, sociaux et financiers de manière à stabiliser les tendances responsables de l'aggravation de la perte de biodiversité au cours des dix prochaines années (d'ici à 2030) et à permettre la reconstitution des écosystèmes naturels au cours des vingt années suivantes, avec des améliorations nettes d'ici à 2050 pour réaliser la vision de la Convention qui est de « vivre en harmonie avec la nature d'ici à 2050 ». Elle</w:t>
      </w:r>
      <w:r w:rsidR="00B262F1">
        <w:rPr>
          <w:rFonts w:eastAsia="Calibri"/>
          <w:lang w:val="fr-FR"/>
        </w:rPr>
        <w:t xml:space="preserve"> </w:t>
      </w:r>
      <w:r w:rsidR="00331502">
        <w:rPr>
          <w:rFonts w:eastAsia="Calibri"/>
          <w:lang w:val="fr-FR"/>
        </w:rPr>
        <w:t>part</w:t>
      </w:r>
      <w:r w:rsidR="00B262F1">
        <w:rPr>
          <w:rFonts w:eastAsia="Calibri"/>
          <w:lang w:val="fr-FR"/>
        </w:rPr>
        <w:t xml:space="preserve"> </w:t>
      </w:r>
      <w:r w:rsidRPr="00A352C2">
        <w:rPr>
          <w:rFonts w:eastAsia="Calibri"/>
          <w:lang w:val="fr-FR"/>
        </w:rPr>
        <w:t>également du principe qu'une approche commune associant l'ensemble des pouvoirs publics et de la société</w:t>
      </w:r>
      <w:r w:rsidRPr="00A352C2">
        <w:rPr>
          <w:rFonts w:eastAsia="Calibri"/>
          <w:b/>
          <w:bCs/>
          <w:lang w:val="fr-FR"/>
        </w:rPr>
        <w:t xml:space="preserve">, y compris le secteur privé, </w:t>
      </w:r>
      <w:r w:rsidRPr="00A352C2">
        <w:rPr>
          <w:rFonts w:eastAsia="Calibri"/>
          <w:lang w:val="fr-FR"/>
        </w:rPr>
        <w:t>est nécessaire pour apporter les changements requis au cours des dix prochaines années, qui serviront de tremplin vers la réalisation de la vision de 2050. En tant que tels, les gouvernements et les sociétés doivent déterminer les priorités et allouer des ressources financières et autres, reconnaître la valeur de la nature et prendre conscience du coût de l'inaction.</w:t>
      </w:r>
    </w:p>
    <w:p w14:paraId="782ADC76" w14:textId="310D9B88" w:rsidR="00DD2662" w:rsidRPr="00A352C2" w:rsidRDefault="00DD2662" w:rsidP="00DD2662">
      <w:pPr>
        <w:spacing w:before="120" w:after="120"/>
        <w:rPr>
          <w:color w:val="000000" w:themeColor="text1"/>
          <w:szCs w:val="22"/>
          <w:lang w:val="fr-FR"/>
        </w:rPr>
      </w:pPr>
      <w:r w:rsidRPr="00A352C2">
        <w:rPr>
          <w:b/>
          <w:bCs/>
          <w:szCs w:val="22"/>
          <w:u w:val="single"/>
          <w:lang w:val="fr-FR"/>
        </w:rPr>
        <w:t>Union européenne et ses États membres </w:t>
      </w:r>
      <w:r w:rsidRPr="00A352C2">
        <w:rPr>
          <w:b/>
          <w:bCs/>
          <w:color w:val="000000" w:themeColor="text1"/>
          <w:szCs w:val="22"/>
          <w:lang w:val="fr-FR"/>
        </w:rPr>
        <w:t>:</w:t>
      </w:r>
      <w:r w:rsidRPr="00A352C2">
        <w:rPr>
          <w:b/>
          <w:bCs/>
          <w:szCs w:val="22"/>
          <w:lang w:val="fr-FR"/>
        </w:rPr>
        <w:t xml:space="preserve"> </w:t>
      </w:r>
      <w:r w:rsidRPr="00A352C2">
        <w:rPr>
          <w:rFonts w:eastAsia="Arial"/>
          <w:color w:val="000000" w:themeColor="text1"/>
          <w:szCs w:val="22"/>
          <w:lang w:val="fr-FR"/>
        </w:rPr>
        <w:t xml:space="preserve">le cadre s'articule autour d'une théorie du changement (voir figure 1) selon laquelle une action stratégique urgente aux niveaux mondial, régional et national est nécessaire pour transformer les modèles économiques, sociaux et financiers </w:t>
      </w:r>
      <w:r w:rsidRPr="00A352C2">
        <w:rPr>
          <w:rFonts w:eastAsia="Arial"/>
          <w:strike/>
          <w:color w:val="000000" w:themeColor="text1"/>
          <w:szCs w:val="22"/>
          <w:lang w:val="fr-FR"/>
        </w:rPr>
        <w:t>de manière à stabiliser les tendances responsables de l'aggravation de</w:t>
      </w:r>
      <w:r w:rsidRPr="00A352C2">
        <w:rPr>
          <w:rFonts w:eastAsia="Arial"/>
          <w:color w:val="000000" w:themeColor="text1"/>
          <w:szCs w:val="22"/>
          <w:lang w:val="fr-FR"/>
        </w:rPr>
        <w:t xml:space="preserve"> </w:t>
      </w:r>
      <w:r w:rsidRPr="00A352C2">
        <w:rPr>
          <w:b/>
          <w:bCs/>
          <w:lang w:val="fr-FR"/>
        </w:rPr>
        <w:t>en luttant contre les facteurs directs et indirects de</w:t>
      </w:r>
      <w:r w:rsidRPr="00A352C2">
        <w:rPr>
          <w:rFonts w:eastAsia="Arial"/>
          <w:color w:val="000000" w:themeColor="text1"/>
          <w:szCs w:val="22"/>
          <w:lang w:val="fr-FR"/>
        </w:rPr>
        <w:t xml:space="preserve"> la perte de biodiversité, </w:t>
      </w:r>
      <w:r w:rsidRPr="00A352C2">
        <w:rPr>
          <w:b/>
          <w:bCs/>
          <w:lang w:val="fr-FR"/>
        </w:rPr>
        <w:t>de sorte à mettre un terme et à inverser les tendances actuelles</w:t>
      </w:r>
      <w:r w:rsidRPr="00A352C2">
        <w:rPr>
          <w:rFonts w:eastAsia="Arial"/>
          <w:color w:val="000000" w:themeColor="text1"/>
          <w:szCs w:val="22"/>
          <w:lang w:val="fr-FR"/>
        </w:rPr>
        <w:t xml:space="preserve"> </w:t>
      </w:r>
      <w:r w:rsidRPr="00A352C2">
        <w:rPr>
          <w:b/>
          <w:bCs/>
          <w:lang w:val="fr-FR"/>
        </w:rPr>
        <w:t xml:space="preserve">et parvenir à </w:t>
      </w:r>
      <w:r w:rsidRPr="00A352C2">
        <w:rPr>
          <w:rFonts w:eastAsia="Arial"/>
          <w:strike/>
          <w:color w:val="000000" w:themeColor="text1"/>
          <w:szCs w:val="22"/>
          <w:lang w:val="fr-FR"/>
        </w:rPr>
        <w:t>au cours des dix prochaines années</w:t>
      </w:r>
      <w:r w:rsidRPr="00A352C2">
        <w:rPr>
          <w:rFonts w:eastAsia="Arial"/>
          <w:color w:val="000000" w:themeColor="text1"/>
          <w:szCs w:val="22"/>
          <w:lang w:val="fr-FR"/>
        </w:rPr>
        <w:t xml:space="preserve"> d'ici à 2030 </w:t>
      </w:r>
      <w:r w:rsidRPr="00A352C2">
        <w:rPr>
          <w:b/>
          <w:bCs/>
          <w:lang w:val="fr-FR"/>
        </w:rPr>
        <w:t>un résultat positif net par rapport à 2020</w:t>
      </w:r>
      <w:r w:rsidRPr="00A352C2">
        <w:rPr>
          <w:rFonts w:eastAsia="Arial"/>
          <w:color w:val="000000" w:themeColor="text1"/>
          <w:szCs w:val="22"/>
          <w:lang w:val="fr-FR"/>
        </w:rPr>
        <w:t xml:space="preserve"> et à permettre la </w:t>
      </w:r>
      <w:r w:rsidRPr="00A352C2">
        <w:rPr>
          <w:b/>
          <w:bCs/>
          <w:lang w:val="fr-FR"/>
        </w:rPr>
        <w:t>nouvelle</w:t>
      </w:r>
      <w:r w:rsidRPr="00A352C2">
        <w:rPr>
          <w:rFonts w:eastAsia="Arial"/>
          <w:color w:val="000000" w:themeColor="text1"/>
          <w:szCs w:val="22"/>
          <w:lang w:val="fr-FR"/>
        </w:rPr>
        <w:t xml:space="preserve"> reconstitution </w:t>
      </w:r>
      <w:r w:rsidRPr="00A352C2">
        <w:rPr>
          <w:b/>
          <w:bCs/>
          <w:lang w:val="fr-FR"/>
        </w:rPr>
        <w:t>de tous les</w:t>
      </w:r>
      <w:r w:rsidRPr="00A352C2">
        <w:rPr>
          <w:rFonts w:eastAsia="Arial"/>
          <w:color w:val="000000" w:themeColor="text1"/>
          <w:szCs w:val="22"/>
          <w:lang w:val="fr-FR"/>
        </w:rPr>
        <w:t xml:space="preserve"> des écosystèmes </w:t>
      </w:r>
      <w:r w:rsidRPr="00A352C2">
        <w:rPr>
          <w:rFonts w:eastAsia="Arial"/>
          <w:strike/>
          <w:color w:val="000000" w:themeColor="text1"/>
          <w:szCs w:val="22"/>
          <w:lang w:val="fr-FR"/>
        </w:rPr>
        <w:t>naturels</w:t>
      </w:r>
      <w:r w:rsidRPr="00A352C2">
        <w:rPr>
          <w:rFonts w:eastAsia="Arial"/>
          <w:color w:val="000000" w:themeColor="text1"/>
          <w:szCs w:val="22"/>
          <w:lang w:val="fr-FR"/>
        </w:rPr>
        <w:t xml:space="preserve"> </w:t>
      </w:r>
      <w:r w:rsidRPr="00A352C2">
        <w:rPr>
          <w:b/>
          <w:bCs/>
          <w:lang w:val="fr-FR"/>
        </w:rPr>
        <w:t xml:space="preserve">dégradés </w:t>
      </w:r>
      <w:r w:rsidRPr="00A352C2">
        <w:rPr>
          <w:rFonts w:eastAsia="Arial"/>
          <w:color w:val="000000" w:themeColor="text1"/>
          <w:szCs w:val="22"/>
          <w:lang w:val="fr-FR"/>
        </w:rPr>
        <w:t>au cours des vingt années suivantes</w:t>
      </w:r>
      <w:r w:rsidRPr="00A352C2">
        <w:rPr>
          <w:rFonts w:eastAsia="Arial"/>
          <w:strike/>
          <w:color w:val="000000" w:themeColor="text1"/>
          <w:szCs w:val="22"/>
          <w:lang w:val="fr-FR"/>
        </w:rPr>
        <w:t>, avec des améliorations nettes d'ici à 2050 pour réaliser la vision de la Convention qui est de « vivre en harmonie avec la nature d'ici à 2050 »</w:t>
      </w:r>
      <w:r w:rsidRPr="00A352C2">
        <w:rPr>
          <w:rFonts w:eastAsia="Arial"/>
          <w:color w:val="000000" w:themeColor="text1"/>
          <w:szCs w:val="22"/>
          <w:lang w:val="fr-FR"/>
        </w:rPr>
        <w:t>. Elle</w:t>
      </w:r>
      <w:r w:rsidR="00B262F1">
        <w:rPr>
          <w:rFonts w:eastAsia="Arial"/>
          <w:color w:val="000000" w:themeColor="text1"/>
          <w:szCs w:val="22"/>
          <w:lang w:val="fr-FR"/>
        </w:rPr>
        <w:t xml:space="preserve"> </w:t>
      </w:r>
      <w:r w:rsidR="00331502">
        <w:rPr>
          <w:rFonts w:eastAsia="Arial"/>
          <w:color w:val="000000" w:themeColor="text1"/>
          <w:szCs w:val="22"/>
          <w:lang w:val="fr-FR"/>
        </w:rPr>
        <w:t>part</w:t>
      </w:r>
      <w:r w:rsidR="00B262F1">
        <w:rPr>
          <w:rFonts w:eastAsia="Arial"/>
          <w:color w:val="000000" w:themeColor="text1"/>
          <w:szCs w:val="22"/>
          <w:lang w:val="fr-FR"/>
        </w:rPr>
        <w:t xml:space="preserve"> </w:t>
      </w:r>
      <w:r w:rsidRPr="00A352C2">
        <w:rPr>
          <w:rFonts w:eastAsia="Arial"/>
          <w:color w:val="000000" w:themeColor="text1"/>
          <w:szCs w:val="22"/>
          <w:lang w:val="fr-FR"/>
        </w:rPr>
        <w:t xml:space="preserve">également du principe qu'une approche commune associant l'ensemble des pouvoirs publics et de la société est nécessaire pour apporter les changements requis </w:t>
      </w:r>
      <w:r w:rsidRPr="00A352C2">
        <w:rPr>
          <w:rFonts w:eastAsia="Arial"/>
          <w:strike/>
          <w:color w:val="000000" w:themeColor="text1"/>
          <w:szCs w:val="22"/>
          <w:lang w:val="fr-FR"/>
        </w:rPr>
        <w:t>au cours des dix prochaines années</w:t>
      </w:r>
      <w:r w:rsidRPr="00A352C2">
        <w:rPr>
          <w:rFonts w:eastAsia="Arial"/>
          <w:color w:val="000000" w:themeColor="text1"/>
          <w:szCs w:val="22"/>
          <w:lang w:val="fr-FR"/>
        </w:rPr>
        <w:t xml:space="preserve"> </w:t>
      </w:r>
      <w:r w:rsidRPr="00A352C2">
        <w:rPr>
          <w:rFonts w:eastAsia="Arial"/>
          <w:b/>
          <w:bCs/>
          <w:color w:val="000000" w:themeColor="text1"/>
          <w:szCs w:val="22"/>
          <w:lang w:val="fr-FR"/>
        </w:rPr>
        <w:t>avant 2030</w:t>
      </w:r>
      <w:r w:rsidRPr="00A352C2">
        <w:rPr>
          <w:rFonts w:eastAsia="Arial"/>
          <w:color w:val="000000" w:themeColor="text1"/>
          <w:szCs w:val="22"/>
          <w:lang w:val="fr-FR"/>
        </w:rPr>
        <w:t xml:space="preserve"> qui serviront de tremplin vers la réalisation de la vision de 2050. En tant que tels, </w:t>
      </w:r>
      <w:r w:rsidRPr="00A352C2">
        <w:rPr>
          <w:rFonts w:eastAsia="Arial"/>
          <w:b/>
          <w:bCs/>
          <w:color w:val="000000" w:themeColor="text1"/>
          <w:szCs w:val="22"/>
          <w:lang w:val="fr-FR"/>
        </w:rPr>
        <w:t>tous les acteurs, en particulier</w:t>
      </w:r>
      <w:r w:rsidRPr="00A352C2">
        <w:rPr>
          <w:rFonts w:eastAsia="Arial"/>
          <w:color w:val="000000" w:themeColor="text1"/>
          <w:szCs w:val="22"/>
          <w:lang w:val="fr-FR"/>
        </w:rPr>
        <w:t xml:space="preserve"> les gouvernements </w:t>
      </w:r>
      <w:r w:rsidRPr="00A352C2">
        <w:rPr>
          <w:rFonts w:eastAsia="Arial"/>
          <w:b/>
          <w:bCs/>
          <w:color w:val="000000" w:themeColor="text1"/>
          <w:szCs w:val="22"/>
          <w:lang w:val="fr-FR"/>
        </w:rPr>
        <w:t>à tous les niveaux</w:t>
      </w:r>
      <w:r w:rsidRPr="00A352C2">
        <w:rPr>
          <w:rFonts w:eastAsia="Arial"/>
          <w:color w:val="000000" w:themeColor="text1"/>
          <w:szCs w:val="22"/>
          <w:lang w:val="fr-FR"/>
        </w:rPr>
        <w:t xml:space="preserve"> </w:t>
      </w:r>
      <w:r w:rsidRPr="00A352C2">
        <w:rPr>
          <w:rFonts w:eastAsia="Arial"/>
          <w:strike/>
          <w:color w:val="000000" w:themeColor="text1"/>
          <w:szCs w:val="22"/>
          <w:lang w:val="fr-FR"/>
        </w:rPr>
        <w:t>et les sociétés</w:t>
      </w:r>
      <w:r w:rsidRPr="00A352C2">
        <w:rPr>
          <w:rFonts w:eastAsia="Arial"/>
          <w:color w:val="000000" w:themeColor="text1"/>
          <w:szCs w:val="22"/>
          <w:lang w:val="fr-FR"/>
        </w:rPr>
        <w:t xml:space="preserve">, </w:t>
      </w:r>
      <w:r w:rsidRPr="00A352C2">
        <w:rPr>
          <w:rFonts w:eastAsia="Arial"/>
          <w:b/>
          <w:bCs/>
          <w:color w:val="000000" w:themeColor="text1"/>
          <w:szCs w:val="22"/>
          <w:lang w:val="fr-FR"/>
        </w:rPr>
        <w:t>les entreprises, les institutions financières et la société civile</w:t>
      </w:r>
      <w:r w:rsidRPr="00A352C2">
        <w:rPr>
          <w:rFonts w:eastAsia="Arial"/>
          <w:color w:val="000000" w:themeColor="text1"/>
          <w:szCs w:val="22"/>
          <w:lang w:val="fr-FR"/>
        </w:rPr>
        <w:t xml:space="preserve"> doivent déterminer les priorités et allouer des ressources financières et autres, reconnaître la valeur de la </w:t>
      </w:r>
      <w:r w:rsidRPr="00A352C2">
        <w:rPr>
          <w:rFonts w:eastAsia="Arial"/>
          <w:strike/>
          <w:color w:val="000000" w:themeColor="text1"/>
          <w:szCs w:val="22"/>
          <w:lang w:val="fr-FR"/>
        </w:rPr>
        <w:t>nature</w:t>
      </w:r>
      <w:r w:rsidRPr="00A352C2">
        <w:rPr>
          <w:rFonts w:eastAsia="Arial"/>
          <w:color w:val="000000" w:themeColor="text1"/>
          <w:szCs w:val="22"/>
          <w:lang w:val="fr-FR"/>
        </w:rPr>
        <w:t xml:space="preserve"> </w:t>
      </w:r>
      <w:r w:rsidRPr="00A352C2">
        <w:rPr>
          <w:rFonts w:eastAsia="Arial"/>
          <w:b/>
          <w:bCs/>
          <w:color w:val="000000" w:themeColor="text1"/>
          <w:szCs w:val="22"/>
          <w:lang w:val="fr-FR"/>
        </w:rPr>
        <w:t>biodiversité</w:t>
      </w:r>
      <w:r w:rsidRPr="00A352C2">
        <w:rPr>
          <w:rFonts w:eastAsia="Arial"/>
          <w:color w:val="000000" w:themeColor="text1"/>
          <w:szCs w:val="22"/>
          <w:lang w:val="fr-FR"/>
        </w:rPr>
        <w:t xml:space="preserve"> et prendre conscience du coût de l'inaction.</w:t>
      </w:r>
    </w:p>
    <w:p w14:paraId="1F589A53" w14:textId="77777777" w:rsidR="00DD2662" w:rsidRPr="00A352C2" w:rsidRDefault="00DD2662" w:rsidP="00DD2662">
      <w:pPr>
        <w:spacing w:before="120" w:after="120"/>
        <w:rPr>
          <w:szCs w:val="22"/>
          <w:lang w:val="fr-FR"/>
        </w:rPr>
      </w:pPr>
    </w:p>
    <w:p w14:paraId="25251495" w14:textId="77777777" w:rsidR="00DD2662" w:rsidRPr="00A352C2" w:rsidRDefault="00DD2662" w:rsidP="00DD2662">
      <w:pPr>
        <w:keepNext/>
        <w:kinsoku w:val="0"/>
        <w:overflowPunct w:val="0"/>
        <w:autoSpaceDE w:val="0"/>
        <w:autoSpaceDN w:val="0"/>
        <w:spacing w:before="240" w:after="120"/>
        <w:jc w:val="center"/>
        <w:rPr>
          <w:b/>
          <w:bCs/>
          <w:szCs w:val="22"/>
          <w:lang w:val="fr-FR" w:eastAsia="x-none"/>
        </w:rPr>
      </w:pPr>
      <w:r w:rsidRPr="00A352C2">
        <w:rPr>
          <w:b/>
          <w:bCs/>
          <w:szCs w:val="22"/>
          <w:lang w:val="fr-FR"/>
        </w:rPr>
        <w:lastRenderedPageBreak/>
        <w:t xml:space="preserve">TEXTE ORIGINAL DE LA </w:t>
      </w:r>
      <w:r>
        <w:rPr>
          <w:b/>
          <w:bCs/>
          <w:szCs w:val="22"/>
          <w:lang w:val="fr-FR"/>
        </w:rPr>
        <w:t xml:space="preserve">SECTION </w:t>
      </w:r>
      <w:r w:rsidRPr="00A352C2">
        <w:rPr>
          <w:b/>
          <w:bCs/>
          <w:szCs w:val="22"/>
          <w:lang w:val="fr-FR"/>
        </w:rPr>
        <w:t>D, PARAGRAPHE 6</w:t>
      </w:r>
    </w:p>
    <w:p w14:paraId="1A9354F9" w14:textId="77777777" w:rsidR="00DD2662" w:rsidRPr="00A352C2" w:rsidRDefault="00DD2662" w:rsidP="00DD2662">
      <w:pPr>
        <w:pStyle w:val="ListParagraph"/>
        <w:suppressLineNumbers/>
        <w:pBdr>
          <w:top w:val="single" w:sz="4" w:space="1" w:color="auto"/>
          <w:left w:val="single" w:sz="4" w:space="4" w:color="auto"/>
          <w:bottom w:val="single" w:sz="4" w:space="1" w:color="auto"/>
          <w:right w:val="single" w:sz="4" w:space="4" w:color="auto"/>
        </w:pBdr>
        <w:suppressAutoHyphens/>
        <w:spacing w:before="120" w:after="120"/>
        <w:ind w:left="0"/>
        <w:contextualSpacing w:val="0"/>
        <w:rPr>
          <w:color w:val="000000"/>
          <w:kern w:val="22"/>
          <w:szCs w:val="22"/>
          <w:lang w:val="fr-FR"/>
        </w:rPr>
      </w:pPr>
      <w:r w:rsidRPr="00A352C2">
        <w:rPr>
          <w:color w:val="000000"/>
          <w:kern w:val="22"/>
          <w:szCs w:val="22"/>
          <w:lang w:val="fr-FR"/>
        </w:rPr>
        <w:t xml:space="preserve">6. </w:t>
      </w:r>
      <w:r w:rsidRPr="00A352C2">
        <w:rPr>
          <w:color w:val="000000"/>
          <w:kern w:val="22"/>
          <w:szCs w:val="22"/>
          <w:lang w:val="fr-FR"/>
        </w:rPr>
        <w:tab/>
      </w:r>
      <w:r w:rsidRPr="00A352C2">
        <w:rPr>
          <w:lang w:val="fr-FR"/>
        </w:rPr>
        <w:t>La théorie du changement adoptée pour le cadre suppose que des mesures de transformation sont prises pour a) mettre en place des outils et des solutions de mise en œuvre et de généralisation, b) réduire les menaces pesant sur la biodiversité et c) assurer une utilisation durable de la biodiversité afin de répondre aux besoins des populations et que ces mesures sont soutenues par des conditions favorables et des moyens de mise en œuvre adéquats, y compris des ressources financières, matérielles et technologiques.</w:t>
      </w:r>
      <w:r w:rsidRPr="00A352C2">
        <w:rPr>
          <w:color w:val="000000"/>
          <w:kern w:val="22"/>
          <w:szCs w:val="22"/>
          <w:lang w:val="fr-FR"/>
        </w:rPr>
        <w:t xml:space="preserve"> Elle suppose également que les progrès soient suivis de manière transparente et responsable, grâce à des exercices d'évaluation adéquats, afin de garantir que, d'ici 2030, nous soyons en bonne voie de concrétiser la vision 2050 pour la biodiversité</w:t>
      </w:r>
      <w:r>
        <w:rPr>
          <w:rStyle w:val="FootnoteReference"/>
          <w:color w:val="000000"/>
          <w:kern w:val="22"/>
          <w:szCs w:val="22"/>
          <w:u w:val="none"/>
          <w:vertAlign w:val="superscript"/>
        </w:rPr>
        <w:footnoteReference w:id="3"/>
      </w:r>
      <w:r w:rsidRPr="00A352C2">
        <w:rPr>
          <w:color w:val="000000"/>
          <w:kern w:val="22"/>
          <w:szCs w:val="22"/>
          <w:lang w:val="fr-FR"/>
        </w:rPr>
        <w:t>.</w:t>
      </w:r>
    </w:p>
    <w:p w14:paraId="212F9AD1" w14:textId="77777777" w:rsidR="00DD2662" w:rsidRPr="00A352C2" w:rsidRDefault="00DD2662" w:rsidP="00DD2662">
      <w:pPr>
        <w:keepNext/>
        <w:kinsoku w:val="0"/>
        <w:overflowPunct w:val="0"/>
        <w:autoSpaceDE w:val="0"/>
        <w:autoSpaceDN w:val="0"/>
        <w:spacing w:before="240" w:after="120"/>
        <w:jc w:val="center"/>
        <w:rPr>
          <w:color w:val="000000" w:themeColor="text1"/>
          <w:szCs w:val="22"/>
          <w:lang w:val="fr-FR"/>
        </w:rPr>
      </w:pPr>
      <w:r w:rsidRPr="00A352C2">
        <w:rPr>
          <w:b/>
          <w:bCs/>
          <w:szCs w:val="22"/>
          <w:lang w:val="fr-FR"/>
        </w:rPr>
        <w:t xml:space="preserve">TEXTE COMPOSITE POUR LA </w:t>
      </w:r>
      <w:r>
        <w:rPr>
          <w:b/>
          <w:bCs/>
          <w:szCs w:val="22"/>
          <w:lang w:val="fr-FR"/>
        </w:rPr>
        <w:t xml:space="preserve">SECTION </w:t>
      </w:r>
      <w:r w:rsidRPr="00A352C2">
        <w:rPr>
          <w:b/>
          <w:bCs/>
          <w:szCs w:val="22"/>
          <w:lang w:val="fr-FR"/>
        </w:rPr>
        <w:t>D, PARAGRAPHE 6</w:t>
      </w:r>
    </w:p>
    <w:p w14:paraId="3A530CE8" w14:textId="7F9739AB" w:rsidR="00DD2662" w:rsidRPr="00A352C2" w:rsidRDefault="00DD2662" w:rsidP="00DD2662">
      <w:pPr>
        <w:pStyle w:val="ListParagraph"/>
        <w:spacing w:before="120" w:after="120"/>
        <w:ind w:left="0"/>
        <w:contextualSpacing w:val="0"/>
        <w:rPr>
          <w:color w:val="000000" w:themeColor="text1"/>
          <w:szCs w:val="22"/>
          <w:lang w:val="fr-FR"/>
        </w:rPr>
      </w:pPr>
      <w:r w:rsidRPr="00A352C2">
        <w:rPr>
          <w:rFonts w:eastAsia="Californian FB"/>
          <w:szCs w:val="22"/>
          <w:lang w:val="fr-FR"/>
        </w:rPr>
        <w:t>La théorie du changement adoptée pour le cadre suppose que des mesures [de transformation] sont prises pour a) mettre en place des outils et des solutions de mise en œuvre et de généralisation</w:t>
      </w:r>
      <w:r w:rsidRPr="00A352C2">
        <w:rPr>
          <w:color w:val="000000"/>
          <w:kern w:val="22"/>
          <w:szCs w:val="22"/>
          <w:lang w:val="fr-FR"/>
        </w:rPr>
        <w:t xml:space="preserve"> </w:t>
      </w:r>
      <w:r w:rsidRPr="00A352C2">
        <w:rPr>
          <w:rFonts w:eastAsia="Arial"/>
          <w:b/>
          <w:bCs/>
          <w:szCs w:val="22"/>
          <w:lang w:val="fr-FR"/>
        </w:rPr>
        <w:t>de la biodiversité dans les domaines de la gestion et de la planification, b) lutter contre les facteurs de perte de la biodiversité et les causes sous-jacentes</w:t>
      </w:r>
      <w:r w:rsidRPr="00A352C2">
        <w:rPr>
          <w:color w:val="000000"/>
          <w:kern w:val="22"/>
          <w:szCs w:val="22"/>
          <w:lang w:val="fr-FR"/>
        </w:rPr>
        <w:t xml:space="preserve"> c) </w:t>
      </w:r>
      <w:r w:rsidRPr="00A352C2">
        <w:rPr>
          <w:rFonts w:eastAsia="Californian FB"/>
          <w:szCs w:val="22"/>
          <w:lang w:val="fr-FR"/>
        </w:rPr>
        <w:t>réduire les menaces pesant sur la biodiversité</w:t>
      </w:r>
      <w:r w:rsidRPr="00A352C2">
        <w:rPr>
          <w:rFonts w:eastAsia="Californian FB"/>
          <w:b/>
          <w:bCs/>
          <w:szCs w:val="22"/>
          <w:lang w:val="fr-FR"/>
        </w:rPr>
        <w:t xml:space="preserve"> </w:t>
      </w:r>
      <w:r w:rsidRPr="00A352C2">
        <w:rPr>
          <w:color w:val="000000"/>
          <w:kern w:val="22"/>
          <w:szCs w:val="22"/>
          <w:lang w:val="fr-FR"/>
        </w:rPr>
        <w:t xml:space="preserve">et </w:t>
      </w:r>
      <w:r w:rsidRPr="00A352C2">
        <w:rPr>
          <w:rFonts w:eastAsia="Californian FB"/>
          <w:b/>
          <w:bCs/>
          <w:szCs w:val="22"/>
          <w:lang w:val="fr-FR"/>
        </w:rPr>
        <w:t xml:space="preserve">renforcer la relation positive entre la nature et les populations, en insistant sur la nécessité de faire évoluer les approches anthropiques actuelles en approches cosmobiocentriques axées sur tous les êtres vivants de la </w:t>
      </w:r>
      <w:r w:rsidR="000A74C6">
        <w:rPr>
          <w:rFonts w:eastAsia="Californian FB"/>
          <w:b/>
          <w:bCs/>
          <w:szCs w:val="22"/>
          <w:lang w:val="fr-FR"/>
        </w:rPr>
        <w:t>Terre Mère</w:t>
      </w:r>
      <w:r w:rsidRPr="00A352C2">
        <w:rPr>
          <w:rFonts w:eastAsia="Californian FB"/>
          <w:b/>
          <w:bCs/>
          <w:szCs w:val="22"/>
          <w:lang w:val="fr-FR"/>
        </w:rPr>
        <w:t xml:space="preserve">, sur la base de la reconnaissance des droits de la </w:t>
      </w:r>
      <w:r w:rsidR="000A74C6">
        <w:rPr>
          <w:rFonts w:eastAsia="Californian FB"/>
          <w:b/>
          <w:bCs/>
          <w:szCs w:val="22"/>
          <w:lang w:val="fr-FR"/>
        </w:rPr>
        <w:t>Terre Mère</w:t>
      </w:r>
      <w:r w:rsidR="00FC2047">
        <w:rPr>
          <w:rFonts w:eastAsia="Californian FB"/>
          <w:b/>
          <w:bCs/>
          <w:szCs w:val="22"/>
          <w:lang w:val="fr-FR"/>
        </w:rPr>
        <w:t xml:space="preserve">; </w:t>
      </w:r>
      <w:r w:rsidRPr="00A352C2">
        <w:rPr>
          <w:color w:val="000000"/>
          <w:kern w:val="22"/>
          <w:szCs w:val="22"/>
          <w:lang w:val="fr-FR"/>
        </w:rPr>
        <w:t xml:space="preserve">e) assurer une utilisation durable de la biodiversité </w:t>
      </w:r>
      <w:r w:rsidRPr="00A352C2">
        <w:rPr>
          <w:rFonts w:eastAsia="Arial"/>
          <w:b/>
          <w:bCs/>
          <w:szCs w:val="22"/>
          <w:lang w:val="fr-FR"/>
        </w:rPr>
        <w:t xml:space="preserve">dans l'intérêt de la planète </w:t>
      </w:r>
      <w:r w:rsidRPr="00A352C2">
        <w:rPr>
          <w:rFonts w:eastAsia="Arial"/>
          <w:szCs w:val="22"/>
          <w:lang w:val="fr-FR"/>
        </w:rPr>
        <w:t>afin de</w:t>
      </w:r>
      <w:r w:rsidRPr="00A352C2">
        <w:rPr>
          <w:rFonts w:eastAsia="Californian FB"/>
          <w:b/>
          <w:bCs/>
          <w:szCs w:val="22"/>
          <w:lang w:val="fr-FR"/>
        </w:rPr>
        <w:t xml:space="preserve"> répondre aux besoins des populations et de la planète instaurer complémentarité et harmonie entre les populations et les êtres vivants en tant que membres de la totalité organique de la </w:t>
      </w:r>
      <w:r w:rsidR="000A74C6">
        <w:rPr>
          <w:rFonts w:eastAsia="Californian FB"/>
          <w:b/>
          <w:bCs/>
          <w:szCs w:val="22"/>
          <w:lang w:val="fr-FR"/>
        </w:rPr>
        <w:t>Terre Mère</w:t>
      </w:r>
      <w:r w:rsidRPr="00A352C2">
        <w:rPr>
          <w:rFonts w:eastAsia="Californian FB"/>
          <w:szCs w:val="22"/>
          <w:lang w:val="fr-FR"/>
        </w:rPr>
        <w:t>,</w:t>
      </w:r>
      <w:r w:rsidRPr="00A352C2">
        <w:rPr>
          <w:color w:val="000000"/>
          <w:kern w:val="22"/>
          <w:szCs w:val="22"/>
          <w:lang w:val="fr-FR"/>
        </w:rPr>
        <w:t xml:space="preserve"> répondre aux besoins des populations </w:t>
      </w:r>
      <w:r w:rsidRPr="00A352C2">
        <w:rPr>
          <w:rFonts w:eastAsia="Californian FB"/>
          <w:szCs w:val="22"/>
          <w:lang w:val="fr-FR"/>
        </w:rPr>
        <w:t>et que ces mesures sont soutenues par des conditions favorables et des moyens de mise en œuvre adéquats</w:t>
      </w:r>
      <w:r w:rsidRPr="00A352C2">
        <w:rPr>
          <w:color w:val="000000"/>
          <w:kern w:val="22"/>
          <w:szCs w:val="22"/>
          <w:lang w:val="fr-FR"/>
        </w:rPr>
        <w:t>,</w:t>
      </w:r>
      <w:r w:rsidRPr="00A352C2">
        <w:rPr>
          <w:rFonts w:eastAsia="Arial"/>
          <w:b/>
          <w:bCs/>
          <w:szCs w:val="22"/>
          <w:lang w:val="fr-FR"/>
        </w:rPr>
        <w:t xml:space="preserve"> compatibles avec les ambitions du cadre</w:t>
      </w:r>
      <w:r w:rsidRPr="00A352C2">
        <w:rPr>
          <w:color w:val="000000"/>
          <w:kern w:val="22"/>
          <w:szCs w:val="22"/>
          <w:lang w:val="fr-FR"/>
        </w:rPr>
        <w:t xml:space="preserve"> </w:t>
      </w:r>
      <w:r w:rsidRPr="00A352C2">
        <w:rPr>
          <w:rFonts w:eastAsia="Californian FB"/>
          <w:szCs w:val="22"/>
          <w:lang w:val="fr-FR"/>
        </w:rPr>
        <w:t>y compris des ressources financières, matérielles [et] technologiques</w:t>
      </w:r>
      <w:r w:rsidRPr="00A352C2">
        <w:rPr>
          <w:color w:val="000000"/>
          <w:kern w:val="22"/>
          <w:szCs w:val="22"/>
          <w:lang w:val="fr-FR"/>
        </w:rPr>
        <w:t xml:space="preserve"> </w:t>
      </w:r>
      <w:r w:rsidRPr="00A352C2">
        <w:rPr>
          <w:b/>
          <w:bCs/>
          <w:color w:val="000000"/>
          <w:kern w:val="22"/>
          <w:szCs w:val="22"/>
          <w:lang w:val="fr-FR"/>
        </w:rPr>
        <w:t>et des connaissances, en particulier dans les pays en développement</w:t>
      </w:r>
      <w:r w:rsidRPr="00A352C2">
        <w:rPr>
          <w:color w:val="000000"/>
          <w:kern w:val="22"/>
          <w:szCs w:val="22"/>
          <w:lang w:val="fr-FR"/>
        </w:rPr>
        <w:t>. Elle suppose également que les progrès soient suivis de manière transparente</w:t>
      </w:r>
      <w:r w:rsidRPr="00A352C2">
        <w:rPr>
          <w:b/>
          <w:bCs/>
          <w:color w:val="000000"/>
          <w:kern w:val="22"/>
          <w:szCs w:val="22"/>
          <w:lang w:val="fr-FR"/>
        </w:rPr>
        <w:t xml:space="preserve">, </w:t>
      </w:r>
      <w:r w:rsidRPr="00A352C2">
        <w:rPr>
          <w:color w:val="000000"/>
          <w:kern w:val="22"/>
          <w:szCs w:val="22"/>
          <w:lang w:val="fr-FR"/>
        </w:rPr>
        <w:t>[et] responsable</w:t>
      </w:r>
      <w:r w:rsidRPr="00A352C2">
        <w:rPr>
          <w:b/>
          <w:bCs/>
          <w:color w:val="000000"/>
          <w:kern w:val="22"/>
          <w:szCs w:val="22"/>
          <w:lang w:val="fr-FR"/>
        </w:rPr>
        <w:t xml:space="preserve"> et efficace</w:t>
      </w:r>
      <w:r w:rsidRPr="00A352C2">
        <w:rPr>
          <w:color w:val="000000"/>
          <w:kern w:val="22"/>
          <w:szCs w:val="22"/>
          <w:lang w:val="fr-FR"/>
        </w:rPr>
        <w:t xml:space="preserve">, grâce à des exercices d'évaluation </w:t>
      </w:r>
      <w:r w:rsidRPr="00A352C2">
        <w:rPr>
          <w:rFonts w:eastAsia="Arial"/>
          <w:b/>
          <w:bCs/>
          <w:szCs w:val="22"/>
          <w:lang w:val="fr-FR"/>
        </w:rPr>
        <w:t>périodique menés à l'échelle mondiale</w:t>
      </w:r>
      <w:r w:rsidRPr="00A352C2">
        <w:rPr>
          <w:color w:val="000000"/>
          <w:kern w:val="22"/>
          <w:szCs w:val="22"/>
          <w:lang w:val="fr-FR"/>
        </w:rPr>
        <w:t xml:space="preserve"> </w:t>
      </w:r>
      <w:r w:rsidRPr="00A352C2">
        <w:rPr>
          <w:b/>
          <w:bCs/>
          <w:color w:val="000000"/>
          <w:kern w:val="22"/>
          <w:szCs w:val="22"/>
          <w:lang w:val="fr-FR"/>
        </w:rPr>
        <w:t xml:space="preserve">sur la base des </w:t>
      </w:r>
      <w:r w:rsidRPr="00A352C2">
        <w:rPr>
          <w:rFonts w:eastAsia="Arial"/>
          <w:b/>
          <w:bCs/>
          <w:szCs w:val="22"/>
          <w:lang w:val="fr-FR"/>
        </w:rPr>
        <w:t>objectifs et indicateurs SMART</w:t>
      </w:r>
      <w:r w:rsidRPr="00A352C2">
        <w:rPr>
          <w:rFonts w:eastAsia="Arial"/>
          <w:szCs w:val="22"/>
          <w:lang w:val="fr-FR"/>
        </w:rPr>
        <w:t xml:space="preserve"> </w:t>
      </w:r>
      <w:r w:rsidRPr="00A352C2">
        <w:rPr>
          <w:color w:val="000000"/>
          <w:kern w:val="22"/>
          <w:szCs w:val="22"/>
          <w:lang w:val="fr-FR"/>
        </w:rPr>
        <w:t>afin de garantir que d'ici 2030, nous soyons en bonne voie de concrétiser la vision 2050 pour la biodiversité.</w:t>
      </w:r>
    </w:p>
    <w:p w14:paraId="1F22F6FA" w14:textId="77777777" w:rsidR="00DD2662" w:rsidRPr="00A352C2" w:rsidRDefault="00DD2662" w:rsidP="00DD2662">
      <w:pPr>
        <w:keepNext/>
        <w:kinsoku w:val="0"/>
        <w:overflowPunct w:val="0"/>
        <w:autoSpaceDE w:val="0"/>
        <w:autoSpaceDN w:val="0"/>
        <w:spacing w:before="240" w:after="120"/>
        <w:jc w:val="center"/>
        <w:rPr>
          <w:b/>
          <w:bCs/>
          <w:szCs w:val="22"/>
          <w:lang w:val="fr-FR"/>
        </w:rPr>
      </w:pPr>
      <w:r>
        <w:rPr>
          <w:b/>
          <w:bCs/>
          <w:szCs w:val="22"/>
          <w:lang w:val="fr-FR"/>
        </w:rPr>
        <w:t>PROPOSITIONS DES PARTIES</w:t>
      </w:r>
    </w:p>
    <w:p w14:paraId="1B698E5E" w14:textId="77777777" w:rsidR="00DD2662" w:rsidRPr="00A352C2" w:rsidRDefault="00DD2662" w:rsidP="00DD2662">
      <w:pPr>
        <w:spacing w:before="120" w:after="120"/>
        <w:rPr>
          <w:szCs w:val="22"/>
          <w:lang w:val="fr-FR"/>
        </w:rPr>
      </w:pPr>
      <w:r w:rsidRPr="00A352C2">
        <w:rPr>
          <w:b/>
          <w:bCs/>
          <w:szCs w:val="22"/>
          <w:u w:val="single"/>
          <w:lang w:val="fr-FR"/>
        </w:rPr>
        <w:t>Argentine :</w:t>
      </w:r>
      <w:r w:rsidRPr="00A352C2">
        <w:rPr>
          <w:szCs w:val="22"/>
          <w:lang w:val="fr-FR"/>
        </w:rPr>
        <w:t xml:space="preserve"> la théorie du changement adoptée pour le cadre suppose que des mesures </w:t>
      </w:r>
      <w:r w:rsidRPr="00A352C2">
        <w:rPr>
          <w:strike/>
          <w:szCs w:val="22"/>
          <w:lang w:val="fr-FR"/>
        </w:rPr>
        <w:t>de transformation</w:t>
      </w:r>
      <w:r w:rsidRPr="00A352C2">
        <w:rPr>
          <w:szCs w:val="22"/>
          <w:lang w:val="fr-FR"/>
        </w:rPr>
        <w:t xml:space="preserve"> sont prises pour a) mettre en place des outils et des solutions de mise en œuvre et de généralisation, b) réduire les menaces pesant sur la biodiversité et c) assurer une utilisation durable de la biodiversité </w:t>
      </w:r>
      <w:r w:rsidRPr="00A352C2">
        <w:rPr>
          <w:strike/>
          <w:szCs w:val="22"/>
          <w:lang w:val="fr-FR"/>
        </w:rPr>
        <w:t>afin de répondre aux besoins des populations</w:t>
      </w:r>
      <w:r w:rsidRPr="00A352C2">
        <w:rPr>
          <w:szCs w:val="22"/>
          <w:lang w:val="fr-FR"/>
        </w:rPr>
        <w:t xml:space="preserve"> et que ces mesures sont soutenues par </w:t>
      </w:r>
      <w:r>
        <w:rPr>
          <w:szCs w:val="22"/>
          <w:lang w:val="fr-FR"/>
        </w:rPr>
        <w:t>i) </w:t>
      </w:r>
      <w:r w:rsidRPr="00A352C2">
        <w:rPr>
          <w:szCs w:val="22"/>
          <w:lang w:val="fr-FR"/>
        </w:rPr>
        <w:t xml:space="preserve">des conditions favorables et </w:t>
      </w:r>
      <w:r>
        <w:rPr>
          <w:szCs w:val="22"/>
          <w:lang w:val="fr-FR"/>
        </w:rPr>
        <w:t>ii) </w:t>
      </w:r>
      <w:r w:rsidRPr="00A352C2">
        <w:rPr>
          <w:szCs w:val="22"/>
          <w:lang w:val="fr-FR"/>
        </w:rPr>
        <w:t>des moyens de mise en œuvre adéquats, y compris des ressources financières, matérielles et technologiques. Elle suppose également que les progrès soient suivis de manière transparente et responsable, grâce à des exercices d'évaluation adéquats, afin de garantir que, d'ici 2030, nous soyons en bonne voie de concrétiser la vision 2050 pour la biodiversité.</w:t>
      </w:r>
    </w:p>
    <w:p w14:paraId="3B8772CE" w14:textId="514DF052" w:rsidR="00DD2662" w:rsidRPr="00A352C2" w:rsidRDefault="00DD2662" w:rsidP="00DD2662">
      <w:pPr>
        <w:spacing w:before="120" w:after="120"/>
        <w:rPr>
          <w:b/>
          <w:bCs/>
          <w:szCs w:val="22"/>
          <w:lang w:val="fr-FR"/>
        </w:rPr>
      </w:pPr>
      <w:r w:rsidRPr="00A352C2">
        <w:rPr>
          <w:b/>
          <w:bCs/>
          <w:szCs w:val="22"/>
          <w:u w:val="single"/>
          <w:lang w:val="fr-FR"/>
        </w:rPr>
        <w:t>Bolivie (État plurinational de) </w:t>
      </w:r>
      <w:r w:rsidRPr="00A352C2">
        <w:rPr>
          <w:b/>
          <w:bCs/>
          <w:szCs w:val="22"/>
          <w:lang w:val="fr-FR"/>
        </w:rPr>
        <w:t xml:space="preserve">: </w:t>
      </w:r>
      <w:r w:rsidRPr="00A352C2">
        <w:rPr>
          <w:lang w:val="fr-FR"/>
        </w:rPr>
        <w:t>la théorie du changement adoptée pour le cadre suppose que des mesures de transformation sont prises pour a) mettre en place des outils et des solutions de mise en œuvre et de généralisation</w:t>
      </w:r>
      <w:r w:rsidRPr="00A352C2">
        <w:rPr>
          <w:rFonts w:eastAsia="Californian FB"/>
          <w:szCs w:val="22"/>
          <w:lang w:val="fr-FR"/>
        </w:rPr>
        <w:t>, b) </w:t>
      </w:r>
      <w:r w:rsidRPr="00A352C2">
        <w:rPr>
          <w:lang w:val="fr-FR"/>
        </w:rPr>
        <w:t>réduire les menaces pesant sur la biodiversité, c)</w:t>
      </w:r>
      <w:r w:rsidRPr="00A352C2">
        <w:rPr>
          <w:rFonts w:eastAsia="Californian FB"/>
          <w:szCs w:val="22"/>
          <w:lang w:val="fr-FR"/>
        </w:rPr>
        <w:t xml:space="preserve"> </w:t>
      </w:r>
      <w:r w:rsidRPr="00A352C2">
        <w:rPr>
          <w:rFonts w:eastAsia="Californian FB"/>
          <w:b/>
          <w:bCs/>
          <w:szCs w:val="22"/>
          <w:lang w:val="fr-FR"/>
        </w:rPr>
        <w:t xml:space="preserve">renforcer la relation positive entre la nature et les populations, en insistant sur la nécessité de faire évoluer les approches anthropiques actuelles en approches cosmobiocentriques axées sur tous les êtres vivants de la </w:t>
      </w:r>
      <w:r w:rsidR="000A74C6">
        <w:rPr>
          <w:rFonts w:eastAsia="Californian FB"/>
          <w:b/>
          <w:bCs/>
          <w:szCs w:val="22"/>
          <w:lang w:val="fr-FR"/>
        </w:rPr>
        <w:t>Terre Mère</w:t>
      </w:r>
      <w:r w:rsidRPr="00A352C2">
        <w:rPr>
          <w:rFonts w:eastAsia="Californian FB"/>
          <w:b/>
          <w:bCs/>
          <w:szCs w:val="22"/>
          <w:lang w:val="fr-FR"/>
        </w:rPr>
        <w:t xml:space="preserve">, sur la base de la reconnaissance des droits de la </w:t>
      </w:r>
      <w:r w:rsidR="000A74C6">
        <w:rPr>
          <w:rFonts w:eastAsia="Californian FB"/>
          <w:b/>
          <w:bCs/>
          <w:szCs w:val="22"/>
          <w:lang w:val="fr-FR"/>
        </w:rPr>
        <w:t>Terre Mère</w:t>
      </w:r>
      <w:r w:rsidRPr="00A352C2">
        <w:rPr>
          <w:rFonts w:eastAsia="Californian FB"/>
          <w:szCs w:val="22"/>
          <w:lang w:val="fr-FR"/>
        </w:rPr>
        <w:t>, et c) assurer une utilisation durable de la biodiversité afin d'</w:t>
      </w:r>
      <w:r w:rsidRPr="00A352C2">
        <w:rPr>
          <w:rFonts w:eastAsia="Californian FB"/>
          <w:b/>
          <w:bCs/>
          <w:szCs w:val="22"/>
          <w:lang w:val="fr-FR"/>
        </w:rPr>
        <w:t xml:space="preserve">instaurer complémentarité et harmonie entre les populations et les êtres vivants en tant que membres de la totalité organique de la </w:t>
      </w:r>
      <w:r w:rsidR="000A74C6">
        <w:rPr>
          <w:rFonts w:eastAsia="Californian FB"/>
          <w:b/>
          <w:bCs/>
          <w:szCs w:val="22"/>
          <w:lang w:val="fr-FR"/>
        </w:rPr>
        <w:t>Terre Mère</w:t>
      </w:r>
      <w:r w:rsidRPr="00A352C2">
        <w:rPr>
          <w:rFonts w:eastAsia="Californian FB"/>
          <w:szCs w:val="22"/>
          <w:lang w:val="fr-FR"/>
        </w:rPr>
        <w:t xml:space="preserve">, </w:t>
      </w:r>
      <w:r w:rsidRPr="00A352C2">
        <w:rPr>
          <w:lang w:val="fr-FR"/>
        </w:rPr>
        <w:t>et que ces mesures sont soutenues par des conditions favorables et des moyens de mise en œuvre adéquats,</w:t>
      </w:r>
      <w:r w:rsidRPr="00A352C2">
        <w:rPr>
          <w:rFonts w:eastAsia="Californian FB"/>
          <w:szCs w:val="22"/>
          <w:lang w:val="fr-FR"/>
        </w:rPr>
        <w:t xml:space="preserve"> </w:t>
      </w:r>
      <w:r w:rsidRPr="00A352C2">
        <w:rPr>
          <w:lang w:val="fr-FR"/>
        </w:rPr>
        <w:t>y compris des ressources financières, matérielles [et] technologiques</w:t>
      </w:r>
      <w:r w:rsidRPr="00A352C2">
        <w:rPr>
          <w:rFonts w:eastAsia="Californian FB"/>
          <w:b/>
          <w:bCs/>
          <w:szCs w:val="22"/>
          <w:lang w:val="fr-FR"/>
        </w:rPr>
        <w:t>, en particulier dans les pays en développement</w:t>
      </w:r>
      <w:r w:rsidRPr="00A352C2">
        <w:rPr>
          <w:rFonts w:eastAsia="Californian FB"/>
          <w:szCs w:val="22"/>
          <w:lang w:val="fr-FR"/>
        </w:rPr>
        <w:t xml:space="preserve">. Elle suppose également que les progrès soient suivis de manière transparente et responsable, grâce à des exercices d'évaluation </w:t>
      </w:r>
      <w:r w:rsidRPr="00A352C2">
        <w:rPr>
          <w:rFonts w:eastAsia="Californian FB"/>
          <w:szCs w:val="22"/>
          <w:lang w:val="fr-FR"/>
        </w:rPr>
        <w:lastRenderedPageBreak/>
        <w:t>adéquats, afin de garantir que, d'ici 2030, nous soyons en bonne voie de concrétiser la vision 2050 pour la biodiversité.</w:t>
      </w:r>
    </w:p>
    <w:p w14:paraId="564C2DB0" w14:textId="77777777" w:rsidR="00DD2662" w:rsidRPr="00A352C2" w:rsidRDefault="00DD2662" w:rsidP="00DD2662">
      <w:pPr>
        <w:spacing w:before="120" w:after="120"/>
        <w:rPr>
          <w:szCs w:val="22"/>
          <w:lang w:val="fr-FR"/>
        </w:rPr>
      </w:pPr>
      <w:r w:rsidRPr="00A352C2">
        <w:rPr>
          <w:b/>
          <w:bCs/>
          <w:szCs w:val="22"/>
          <w:u w:val="single"/>
          <w:lang w:val="fr-FR"/>
        </w:rPr>
        <w:t>Colombie </w:t>
      </w:r>
      <w:r w:rsidRPr="00A352C2">
        <w:rPr>
          <w:b/>
          <w:bCs/>
          <w:szCs w:val="22"/>
          <w:lang w:val="fr-FR"/>
        </w:rPr>
        <w:t xml:space="preserve">: </w:t>
      </w:r>
      <w:r w:rsidRPr="00A352C2">
        <w:rPr>
          <w:rFonts w:eastAsia="Arial"/>
          <w:szCs w:val="22"/>
          <w:lang w:val="fr-FR"/>
        </w:rPr>
        <w:t>la théorie du changement adoptée pour le cadre suppose que des mesures de transformation sont prises pour a) </w:t>
      </w:r>
      <w:r w:rsidRPr="00A352C2">
        <w:rPr>
          <w:rFonts w:eastAsia="Arial"/>
          <w:b/>
          <w:bCs/>
          <w:szCs w:val="22"/>
          <w:lang w:val="fr-FR"/>
        </w:rPr>
        <w:t>lutter contre les facteurs de perte de la biodiversité et les causes sous-jacentes, b) </w:t>
      </w:r>
      <w:r w:rsidRPr="00A352C2">
        <w:rPr>
          <w:rFonts w:eastAsia="Arial"/>
          <w:szCs w:val="22"/>
          <w:lang w:val="fr-FR"/>
        </w:rPr>
        <w:t xml:space="preserve">mettre en place </w:t>
      </w:r>
      <w:r w:rsidRPr="00A352C2">
        <w:rPr>
          <w:rFonts w:eastAsia="Arial"/>
          <w:b/>
          <w:bCs/>
          <w:szCs w:val="22"/>
          <w:lang w:val="fr-FR"/>
        </w:rPr>
        <w:t>dans tous les secteurs</w:t>
      </w:r>
      <w:r w:rsidRPr="00A352C2">
        <w:rPr>
          <w:rFonts w:eastAsia="Arial"/>
          <w:szCs w:val="22"/>
          <w:lang w:val="fr-FR"/>
        </w:rPr>
        <w:t xml:space="preserve"> des outils et des solutions de mise en œuvre et de généralisation </w:t>
      </w:r>
      <w:r w:rsidRPr="00A352C2">
        <w:rPr>
          <w:rFonts w:eastAsia="Arial"/>
          <w:b/>
          <w:bCs/>
          <w:szCs w:val="22"/>
          <w:lang w:val="fr-FR"/>
        </w:rPr>
        <w:t>de la biodiversité dans les domaines de la gestion et de la planification</w:t>
      </w:r>
      <w:r w:rsidRPr="00A352C2">
        <w:rPr>
          <w:rFonts w:eastAsia="Arial"/>
          <w:szCs w:val="22"/>
          <w:lang w:val="fr-FR"/>
        </w:rPr>
        <w:t xml:space="preserve">, c) réduire les menaces pesant sur la biodiversité et </w:t>
      </w:r>
      <w:r w:rsidRPr="00A352C2">
        <w:rPr>
          <w:rFonts w:eastAsia="Arial"/>
          <w:strike/>
          <w:szCs w:val="22"/>
          <w:lang w:val="fr-FR"/>
        </w:rPr>
        <w:t>c</w:t>
      </w:r>
      <w:r w:rsidRPr="00A352C2">
        <w:rPr>
          <w:rFonts w:eastAsia="Arial"/>
          <w:b/>
          <w:bCs/>
          <w:szCs w:val="22"/>
          <w:lang w:val="fr-FR"/>
        </w:rPr>
        <w:t>d)</w:t>
      </w:r>
      <w:r w:rsidRPr="00A352C2">
        <w:rPr>
          <w:rFonts w:eastAsia="Arial"/>
          <w:szCs w:val="22"/>
          <w:lang w:val="fr-FR"/>
        </w:rPr>
        <w:t xml:space="preserve"> assurer une utilisation durable de la biodiversité </w:t>
      </w:r>
      <w:r w:rsidRPr="00A352C2">
        <w:rPr>
          <w:rFonts w:eastAsia="Arial"/>
          <w:strike/>
          <w:szCs w:val="22"/>
          <w:lang w:val="fr-FR"/>
        </w:rPr>
        <w:t>afin de répondre aux besoins des populations</w:t>
      </w:r>
      <w:r w:rsidRPr="00A352C2">
        <w:rPr>
          <w:rFonts w:eastAsia="Arial"/>
          <w:szCs w:val="22"/>
          <w:lang w:val="fr-FR"/>
        </w:rPr>
        <w:t xml:space="preserve"> </w:t>
      </w:r>
      <w:r w:rsidRPr="00A352C2">
        <w:rPr>
          <w:rFonts w:eastAsia="Arial"/>
          <w:b/>
          <w:bCs/>
          <w:szCs w:val="22"/>
          <w:lang w:val="fr-FR"/>
        </w:rPr>
        <w:t>dans l'intérêt de la planète</w:t>
      </w:r>
      <w:r w:rsidRPr="00A352C2">
        <w:rPr>
          <w:rFonts w:eastAsia="Arial"/>
          <w:szCs w:val="22"/>
          <w:lang w:val="fr-FR"/>
        </w:rPr>
        <w:t xml:space="preserve"> et que ces mesures sont soutenues par des conditions favorables et des moyens de mise en œuvre adéquats </w:t>
      </w:r>
      <w:r w:rsidRPr="00A352C2">
        <w:rPr>
          <w:rFonts w:eastAsia="Arial"/>
          <w:b/>
          <w:bCs/>
          <w:szCs w:val="22"/>
          <w:lang w:val="fr-FR"/>
        </w:rPr>
        <w:t>compatibles avec les ambitions du cadre</w:t>
      </w:r>
      <w:r w:rsidRPr="00A352C2">
        <w:rPr>
          <w:rFonts w:eastAsia="Arial"/>
          <w:szCs w:val="22"/>
          <w:lang w:val="fr-FR"/>
        </w:rPr>
        <w:t xml:space="preserve">, y compris des ressources financières, matérielles et technologiques. Elle suppose également que les progrès soient suivis de manière transparente et responsable, grâce à des exercices d'évaluation </w:t>
      </w:r>
      <w:r w:rsidRPr="00A352C2">
        <w:rPr>
          <w:rFonts w:eastAsia="Arial"/>
          <w:b/>
          <w:bCs/>
          <w:szCs w:val="22"/>
          <w:lang w:val="fr-FR"/>
        </w:rPr>
        <w:t>périodique menés à l'échelle mondiale</w:t>
      </w:r>
      <w:r w:rsidRPr="00A352C2">
        <w:rPr>
          <w:rFonts w:eastAsia="Arial"/>
          <w:szCs w:val="22"/>
          <w:lang w:val="fr-FR"/>
        </w:rPr>
        <w:t xml:space="preserve"> </w:t>
      </w:r>
      <w:r w:rsidRPr="00A352C2">
        <w:rPr>
          <w:b/>
          <w:bCs/>
          <w:lang w:val="fr-FR"/>
        </w:rPr>
        <w:t xml:space="preserve">sur la base des </w:t>
      </w:r>
      <w:r w:rsidRPr="00A352C2">
        <w:rPr>
          <w:rFonts w:eastAsia="Arial"/>
          <w:b/>
          <w:bCs/>
          <w:szCs w:val="22"/>
          <w:lang w:val="fr-FR"/>
        </w:rPr>
        <w:t xml:space="preserve">objectifs et indicateurs SMART </w:t>
      </w:r>
      <w:r w:rsidRPr="00A352C2">
        <w:rPr>
          <w:rFonts w:eastAsia="Arial"/>
          <w:szCs w:val="22"/>
          <w:lang w:val="fr-FR"/>
        </w:rPr>
        <w:t>afin de garantir que d'ici 2030, nous soyons en bonne voie de concrétiser la vision 2050 pour la biodiversité.</w:t>
      </w:r>
    </w:p>
    <w:p w14:paraId="4381A582" w14:textId="77777777" w:rsidR="00DD2662" w:rsidRPr="00A352C2" w:rsidRDefault="00DD2662" w:rsidP="00DD2662">
      <w:pPr>
        <w:pStyle w:val="ListParagraph"/>
        <w:spacing w:before="120" w:after="120"/>
        <w:ind w:left="0"/>
        <w:contextualSpacing w:val="0"/>
        <w:rPr>
          <w:szCs w:val="22"/>
          <w:lang w:val="fr-FR"/>
        </w:rPr>
      </w:pPr>
      <w:r w:rsidRPr="00A352C2">
        <w:rPr>
          <w:b/>
          <w:bCs/>
          <w:szCs w:val="22"/>
          <w:u w:val="single"/>
          <w:lang w:val="fr-FR"/>
        </w:rPr>
        <w:t>Iran (République islamique d') </w:t>
      </w:r>
      <w:r w:rsidRPr="00A352C2">
        <w:rPr>
          <w:b/>
          <w:bCs/>
          <w:szCs w:val="22"/>
          <w:lang w:val="fr-FR"/>
        </w:rPr>
        <w:t xml:space="preserve">: </w:t>
      </w:r>
      <w:r w:rsidRPr="00A352C2">
        <w:rPr>
          <w:rFonts w:eastAsia="Arial"/>
          <w:szCs w:val="22"/>
          <w:lang w:val="fr-FR"/>
        </w:rPr>
        <w:t xml:space="preserve">la théorie du changement adoptée pour le cadre suppose que des mesures de transformation sont prises pour a) mettre en place des outils et des solutions de mise en œuvre et de généralisation, b) réduire les menaces pesant sur la biodiversité et c) assurer une utilisation durable de la biodiversité afin de répondre aux besoins des populations et que ces mesures sont soutenues par des conditions favorables et des moyens de mise en œuvre adéquats, </w:t>
      </w:r>
      <w:r w:rsidRPr="00A352C2">
        <w:rPr>
          <w:rFonts w:eastAsia="Arial"/>
          <w:b/>
          <w:bCs/>
          <w:szCs w:val="22"/>
          <w:lang w:val="fr-FR"/>
        </w:rPr>
        <w:t>en particulier</w:t>
      </w:r>
      <w:r w:rsidRPr="00A352C2">
        <w:rPr>
          <w:rFonts w:eastAsia="Arial"/>
          <w:szCs w:val="22"/>
          <w:lang w:val="fr-FR"/>
        </w:rPr>
        <w:t xml:space="preserve"> des ressources financières, matérielles et technologiques. Elle suppose également que les progrès soient suivis de manière transparente et responsable, grâce à des exercices d'évaluation adéquats, afin de garantir que, d'ici 2030, nous soyons en bonne voie de concrétiser la vision 2050 pour la biodiversité.</w:t>
      </w:r>
    </w:p>
    <w:p w14:paraId="5FB74DA2" w14:textId="77777777" w:rsidR="00DD2662" w:rsidRPr="00A352C2" w:rsidRDefault="00DD2662" w:rsidP="00DD2662">
      <w:pPr>
        <w:spacing w:before="120" w:after="120"/>
        <w:rPr>
          <w:szCs w:val="22"/>
          <w:lang w:val="fr-FR"/>
        </w:rPr>
      </w:pPr>
      <w:r w:rsidRPr="00A352C2">
        <w:rPr>
          <w:b/>
          <w:bCs/>
          <w:szCs w:val="22"/>
          <w:u w:val="single"/>
          <w:lang w:val="fr-FR"/>
        </w:rPr>
        <w:t>Mexique :</w:t>
      </w:r>
      <w:r w:rsidRPr="00A352C2">
        <w:rPr>
          <w:rFonts w:eastAsia="Cambria"/>
          <w:szCs w:val="22"/>
          <w:lang w:val="fr-FR"/>
        </w:rPr>
        <w:t xml:space="preserve"> la théorie du changement adoptée pour le cadre suppose que des mesures de transformation sont prises pour a) mettre en place des outils et des solutions de mise en œuvre et de généralisation, b) réduire les menaces </w:t>
      </w:r>
      <w:r w:rsidRPr="00A352C2">
        <w:rPr>
          <w:rFonts w:eastAsia="Cambria"/>
          <w:b/>
          <w:bCs/>
          <w:szCs w:val="22"/>
          <w:lang w:val="fr-FR"/>
        </w:rPr>
        <w:t>liées à la perte de biodiversité</w:t>
      </w:r>
      <w:r w:rsidRPr="00A352C2">
        <w:rPr>
          <w:rFonts w:eastAsia="Cambria"/>
          <w:szCs w:val="22"/>
          <w:lang w:val="fr-FR"/>
        </w:rPr>
        <w:t xml:space="preserve"> et c) assurer une utilisation durable de la biodiversité afin de répondre aux besoins </w:t>
      </w:r>
      <w:r w:rsidRPr="00A352C2">
        <w:rPr>
          <w:rFonts w:eastAsia="Cambria"/>
          <w:b/>
          <w:bCs/>
          <w:szCs w:val="22"/>
          <w:lang w:val="fr-FR"/>
        </w:rPr>
        <w:t>de toutes les</w:t>
      </w:r>
      <w:r w:rsidRPr="00A352C2">
        <w:rPr>
          <w:rFonts w:eastAsia="Cambria"/>
          <w:szCs w:val="22"/>
          <w:lang w:val="fr-FR"/>
        </w:rPr>
        <w:t xml:space="preserve"> populations et que ces mesures sont soutenues par des conditions favorables et des moyens de mise en œuvre adéquats, y compris des ressources financières, matérielles et technologiques. Elle suppose également que les progrès soient suivis de manière transparente et responsable, grâce à des exercices d'évaluation adéquats, afin de garantir que, d'ici 2030, nous </w:t>
      </w:r>
      <w:r w:rsidRPr="00A352C2">
        <w:rPr>
          <w:rFonts w:eastAsia="Cambria"/>
          <w:b/>
          <w:bCs/>
          <w:szCs w:val="22"/>
          <w:lang w:val="fr-FR"/>
        </w:rPr>
        <w:t>ayons inversé</w:t>
      </w:r>
      <w:r w:rsidRPr="00A352C2">
        <w:rPr>
          <w:rFonts w:eastAsia="Cambria"/>
          <w:szCs w:val="22"/>
          <w:lang w:val="fr-FR"/>
        </w:rPr>
        <w:t xml:space="preserve"> soyons en bonne voie de concrétiser la vision 2050 pour </w:t>
      </w:r>
      <w:r w:rsidRPr="00A352C2">
        <w:rPr>
          <w:rFonts w:eastAsia="Cambria"/>
          <w:b/>
          <w:bCs/>
          <w:szCs w:val="22"/>
          <w:lang w:val="fr-FR"/>
        </w:rPr>
        <w:t>la perte de</w:t>
      </w:r>
      <w:r w:rsidRPr="00A352C2">
        <w:rPr>
          <w:rFonts w:eastAsia="Cambria"/>
          <w:szCs w:val="22"/>
          <w:lang w:val="fr-FR"/>
        </w:rPr>
        <w:t xml:space="preserve"> la biodiversité.</w:t>
      </w:r>
      <w:r w:rsidRPr="00A352C2">
        <w:rPr>
          <w:szCs w:val="22"/>
          <w:lang w:val="fr-FR"/>
        </w:rPr>
        <w:t xml:space="preserve"> </w:t>
      </w:r>
    </w:p>
    <w:p w14:paraId="162A1ECA" w14:textId="77777777" w:rsidR="00DD2662" w:rsidRDefault="00DD2662" w:rsidP="00DD2662">
      <w:pPr>
        <w:spacing w:before="120" w:after="120"/>
        <w:rPr>
          <w:szCs w:val="22"/>
          <w:lang w:val="fr-FR"/>
        </w:rPr>
      </w:pPr>
      <w:r w:rsidRPr="00A352C2">
        <w:rPr>
          <w:b/>
          <w:bCs/>
          <w:szCs w:val="22"/>
          <w:u w:val="single"/>
          <w:lang w:val="fr-FR"/>
        </w:rPr>
        <w:t>Pérou :</w:t>
      </w:r>
      <w:r w:rsidRPr="00A352C2">
        <w:rPr>
          <w:b/>
          <w:bCs/>
          <w:szCs w:val="22"/>
          <w:lang w:val="fr-FR"/>
        </w:rPr>
        <w:t xml:space="preserve"> </w:t>
      </w:r>
      <w:r w:rsidRPr="00A352C2">
        <w:rPr>
          <w:rFonts w:eastAsia="Calibri"/>
          <w:szCs w:val="22"/>
          <w:lang w:val="fr-FR"/>
        </w:rPr>
        <w:t xml:space="preserve">la théorie du changement adoptée pour le cadre suppose que des mesures de transformation sont prises pour a) mettre en place des outils et des solutions de mise en œuvre et de généralisation, b) réduire les menaces pesant sur la biodiversité et c) assurer une utilisation durable de la biodiversité </w:t>
      </w:r>
      <w:r w:rsidRPr="00A352C2">
        <w:rPr>
          <w:rFonts w:eastAsia="Calibri"/>
          <w:b/>
          <w:bCs/>
          <w:szCs w:val="22"/>
          <w:lang w:val="fr-FR"/>
        </w:rPr>
        <w:t>conformément aux principes d'équité</w:t>
      </w:r>
      <w:r w:rsidRPr="00A352C2">
        <w:rPr>
          <w:rFonts w:eastAsia="Calibri"/>
          <w:szCs w:val="22"/>
          <w:lang w:val="fr-FR"/>
        </w:rPr>
        <w:t xml:space="preserve"> afin de répondre aux besoins des populations et que ces mesures sont soutenues par des conditions favorables et des moyens de mise en œuvre adéquats, y compris des ressources financières, matérielles et technologiques. Elle suppose également que les progrès soient suivis de manière transparente et responsable, grâce à des exercices d'évaluation adéquats, afin de garantir que, d'ici 2030, nous soyons en bonne voie de concrétiser la vision 2050 pour la biodiversité.</w:t>
      </w:r>
      <w:r w:rsidRPr="00A352C2">
        <w:rPr>
          <w:szCs w:val="22"/>
          <w:lang w:val="fr-FR"/>
        </w:rPr>
        <w:t xml:space="preserve"> </w:t>
      </w:r>
    </w:p>
    <w:p w14:paraId="68EBE42D" w14:textId="77777777" w:rsidR="00DD2662" w:rsidRPr="00A352C2" w:rsidRDefault="00DD2662" w:rsidP="00DD2662">
      <w:pPr>
        <w:spacing w:before="120" w:after="120"/>
        <w:rPr>
          <w:szCs w:val="22"/>
          <w:lang w:val="fr-FR"/>
        </w:rPr>
      </w:pPr>
      <w:r w:rsidRPr="00A352C2">
        <w:rPr>
          <w:b/>
          <w:bCs/>
          <w:szCs w:val="22"/>
          <w:u w:val="single"/>
          <w:lang w:val="fr-FR"/>
        </w:rPr>
        <w:t>Union européenne et ses États membres </w:t>
      </w:r>
      <w:r w:rsidRPr="00A352C2">
        <w:rPr>
          <w:b/>
          <w:bCs/>
          <w:szCs w:val="22"/>
          <w:lang w:val="fr-FR"/>
        </w:rPr>
        <w:t xml:space="preserve">: </w:t>
      </w:r>
      <w:r w:rsidRPr="00A352C2">
        <w:rPr>
          <w:rFonts w:eastAsia="Arial"/>
          <w:color w:val="000000" w:themeColor="text1"/>
          <w:szCs w:val="22"/>
          <w:lang w:val="fr-FR"/>
        </w:rPr>
        <w:t xml:space="preserve">la théorie du changement adoptée pour le cadre suppose que des mesures de transformation sont prises pour a) mettre en place des outils et des solutions de mise en œuvre et de généralisation, b) réduire les menaces pesant sur la biodiversité et c) assurer une utilisation durable de la biodiversité afin de répondre aux besoins des populations </w:t>
      </w:r>
      <w:r w:rsidRPr="00A352C2">
        <w:rPr>
          <w:rFonts w:eastAsia="Arial"/>
          <w:b/>
          <w:bCs/>
          <w:color w:val="000000" w:themeColor="text1"/>
          <w:szCs w:val="22"/>
          <w:lang w:val="fr-FR"/>
        </w:rPr>
        <w:t>et de la planète</w:t>
      </w:r>
      <w:r w:rsidRPr="00A352C2">
        <w:rPr>
          <w:rFonts w:eastAsia="Arial"/>
          <w:color w:val="000000" w:themeColor="text1"/>
          <w:szCs w:val="22"/>
          <w:lang w:val="fr-FR"/>
        </w:rPr>
        <w:t xml:space="preserve"> et que ces mesures sont soutenues par des conditions favorables et des moyens de mise en œuvre adéquats, y compris des ressources financières, matérielles, </w:t>
      </w:r>
      <w:r w:rsidRPr="00A352C2">
        <w:rPr>
          <w:rFonts w:eastAsia="Arial"/>
          <w:strike/>
          <w:color w:val="000000" w:themeColor="text1"/>
          <w:szCs w:val="22"/>
          <w:lang w:val="fr-FR"/>
        </w:rPr>
        <w:t>et</w:t>
      </w:r>
      <w:r w:rsidRPr="00A352C2">
        <w:rPr>
          <w:rFonts w:eastAsia="Arial"/>
          <w:color w:val="000000" w:themeColor="text1"/>
          <w:szCs w:val="22"/>
          <w:lang w:val="fr-FR"/>
        </w:rPr>
        <w:t xml:space="preserve"> technologiques </w:t>
      </w:r>
      <w:r w:rsidRPr="00A352C2">
        <w:rPr>
          <w:rFonts w:eastAsia="Arial"/>
          <w:b/>
          <w:bCs/>
          <w:color w:val="000000" w:themeColor="text1"/>
          <w:szCs w:val="22"/>
          <w:lang w:val="fr-FR"/>
        </w:rPr>
        <w:t>et des connaissances</w:t>
      </w:r>
      <w:r w:rsidRPr="00A352C2">
        <w:rPr>
          <w:rFonts w:eastAsia="Arial"/>
          <w:color w:val="000000" w:themeColor="text1"/>
          <w:szCs w:val="22"/>
          <w:lang w:val="fr-FR"/>
        </w:rPr>
        <w:t>. Elle suppose également que les progrès soient suivis de manière transparente</w:t>
      </w:r>
      <w:r w:rsidRPr="00A352C2">
        <w:rPr>
          <w:rFonts w:eastAsia="Arial"/>
          <w:b/>
          <w:bCs/>
          <w:color w:val="000000" w:themeColor="text1"/>
          <w:szCs w:val="22"/>
          <w:lang w:val="fr-FR"/>
        </w:rPr>
        <w:t>,</w:t>
      </w:r>
      <w:r w:rsidRPr="00A352C2">
        <w:rPr>
          <w:rFonts w:eastAsia="Arial"/>
          <w:color w:val="000000" w:themeColor="text1"/>
          <w:szCs w:val="22"/>
          <w:lang w:val="fr-FR"/>
        </w:rPr>
        <w:t xml:space="preserve"> </w:t>
      </w:r>
      <w:r w:rsidRPr="00A352C2">
        <w:rPr>
          <w:rFonts w:eastAsia="Arial"/>
          <w:strike/>
          <w:color w:val="000000" w:themeColor="text1"/>
          <w:szCs w:val="22"/>
          <w:lang w:val="fr-FR"/>
        </w:rPr>
        <w:t>et</w:t>
      </w:r>
      <w:r w:rsidRPr="00A352C2">
        <w:rPr>
          <w:rFonts w:eastAsia="Arial"/>
          <w:color w:val="000000" w:themeColor="text1"/>
          <w:szCs w:val="22"/>
          <w:lang w:val="fr-FR"/>
        </w:rPr>
        <w:t xml:space="preserve"> responsable </w:t>
      </w:r>
      <w:r w:rsidRPr="00A352C2">
        <w:rPr>
          <w:rFonts w:eastAsia="Arial"/>
          <w:b/>
          <w:bCs/>
          <w:color w:val="000000" w:themeColor="text1"/>
          <w:szCs w:val="22"/>
          <w:lang w:val="fr-FR"/>
        </w:rPr>
        <w:t>et efficace</w:t>
      </w:r>
      <w:r w:rsidRPr="00A352C2">
        <w:rPr>
          <w:rFonts w:eastAsia="Arial"/>
          <w:color w:val="000000" w:themeColor="text1"/>
          <w:szCs w:val="22"/>
          <w:lang w:val="fr-FR"/>
        </w:rPr>
        <w:t>, grâce à des exercices d'évaluation adéquats, afin de garantir que, d'ici 2030, nous soyons en bonne voie de concrétiser la vision 2050 pour la biodiversité.</w:t>
      </w:r>
    </w:p>
    <w:p w14:paraId="3C9D866A" w14:textId="77777777" w:rsidR="00DD2662" w:rsidRPr="00A352C2" w:rsidRDefault="00DD2662" w:rsidP="00DD2662">
      <w:pPr>
        <w:spacing w:before="120" w:after="120"/>
        <w:jc w:val="left"/>
        <w:rPr>
          <w:i/>
          <w:iCs/>
          <w:sz w:val="18"/>
          <w:szCs w:val="18"/>
          <w:lang w:val="fr-FR"/>
        </w:rPr>
      </w:pPr>
      <w:r w:rsidRPr="00A352C2">
        <w:rPr>
          <w:i/>
          <w:iCs/>
          <w:sz w:val="18"/>
          <w:szCs w:val="18"/>
          <w:lang w:val="fr-FR"/>
        </w:rPr>
        <w:t xml:space="preserve">L'Union européenne et ses États membres souhaitent s'en tenir à la date de 2030, étant donné que les scientifiques ont insisté sur l'urgence d'agir et que 2030 fait l'objet d'un accord politique. Un changement de date aurait pour effet d'envoyer des signaux politiques négatifs. Parallèlement, l'Union européenne et ses États membres notent que l'horizon 2030, compte tenu notamment du retard pris dans l'approbation du cadre, est une date très ambitieuse et représente un défi élevé en termes de mise en œuvre, tout comme la référence de base envisagée pour 2020. </w:t>
      </w:r>
    </w:p>
    <w:p w14:paraId="023A51D9" w14:textId="77777777" w:rsidR="00DD2662" w:rsidRPr="00A352C2" w:rsidRDefault="00DD2662" w:rsidP="00DD2662">
      <w:pPr>
        <w:keepNext/>
        <w:kinsoku w:val="0"/>
        <w:overflowPunct w:val="0"/>
        <w:autoSpaceDE w:val="0"/>
        <w:autoSpaceDN w:val="0"/>
        <w:spacing w:before="240" w:after="120"/>
        <w:jc w:val="center"/>
        <w:rPr>
          <w:b/>
          <w:bCs/>
          <w:szCs w:val="22"/>
          <w:lang w:val="fr-FR"/>
        </w:rPr>
      </w:pPr>
      <w:r w:rsidRPr="00A352C2">
        <w:rPr>
          <w:b/>
          <w:bCs/>
          <w:szCs w:val="22"/>
          <w:lang w:val="fr-FR"/>
        </w:rPr>
        <w:lastRenderedPageBreak/>
        <w:t xml:space="preserve">TEXTE ORIGINAL DE LA </w:t>
      </w:r>
      <w:r>
        <w:rPr>
          <w:b/>
          <w:bCs/>
          <w:szCs w:val="22"/>
          <w:lang w:val="fr-FR"/>
        </w:rPr>
        <w:t xml:space="preserve">SECTION </w:t>
      </w:r>
      <w:r w:rsidRPr="00A352C2">
        <w:rPr>
          <w:b/>
          <w:bCs/>
          <w:szCs w:val="22"/>
          <w:lang w:val="fr-FR"/>
        </w:rPr>
        <w:t>D, PARAGRAPHE 7</w:t>
      </w:r>
    </w:p>
    <w:p w14:paraId="1262B44C" w14:textId="77777777" w:rsidR="00DD2662" w:rsidRPr="00A352C2" w:rsidRDefault="00DD2662" w:rsidP="00DD2662">
      <w:pPr>
        <w:pStyle w:val="ListParagraph"/>
        <w:suppressLineNumbers/>
        <w:pBdr>
          <w:top w:val="single" w:sz="4" w:space="1" w:color="auto"/>
          <w:left w:val="single" w:sz="4" w:space="4" w:color="auto"/>
          <w:bottom w:val="single" w:sz="4" w:space="1" w:color="auto"/>
          <w:right w:val="single" w:sz="4" w:space="4" w:color="auto"/>
        </w:pBdr>
        <w:suppressAutoHyphens/>
        <w:spacing w:before="120" w:after="120"/>
        <w:ind w:left="0"/>
        <w:contextualSpacing w:val="0"/>
        <w:rPr>
          <w:b/>
          <w:bCs/>
          <w:szCs w:val="22"/>
          <w:u w:val="single"/>
          <w:lang w:val="fr-FR"/>
        </w:rPr>
      </w:pPr>
      <w:r w:rsidRPr="00A352C2">
        <w:rPr>
          <w:kern w:val="22"/>
          <w:szCs w:val="22"/>
          <w:lang w:val="fr-FR"/>
        </w:rPr>
        <w:t xml:space="preserve">7. </w:t>
      </w:r>
      <w:r w:rsidRPr="00A352C2">
        <w:rPr>
          <w:kern w:val="22"/>
          <w:szCs w:val="22"/>
          <w:lang w:val="fr-FR"/>
        </w:rPr>
        <w:tab/>
      </w:r>
      <w:r w:rsidRPr="00A352C2">
        <w:rPr>
          <w:color w:val="000000"/>
          <w:kern w:val="22"/>
          <w:szCs w:val="22"/>
          <w:lang w:val="fr-FR"/>
        </w:rPr>
        <w:t>La théorie du changement pour le cadre souligne la nécessité de tenir dûment compte de l'égalité des sexes, de l'autonomisation des femmes, de la jeunesse, des approches sensibles au genre et de la participation pleine et effective des peuples autochtones et des communautés locales à la mise en œuvre de ce cadre. Elle repose en outre sur la prise en compte du fait que sa mise en œuvre se fera en partenariat avec des organisations aux niveaux mondial, national et local afin de favoriser une dynamique propice à la réussite. Elle sera mise en œuvre selon une approche fondée sur les droits et en tenant compte du principe d'équité intergénérationnelle.</w:t>
      </w:r>
    </w:p>
    <w:p w14:paraId="6FAB7F81" w14:textId="77777777" w:rsidR="00DD2662" w:rsidRPr="00A352C2" w:rsidRDefault="00DD2662" w:rsidP="00DD2662">
      <w:pPr>
        <w:keepNext/>
        <w:kinsoku w:val="0"/>
        <w:overflowPunct w:val="0"/>
        <w:autoSpaceDE w:val="0"/>
        <w:autoSpaceDN w:val="0"/>
        <w:spacing w:before="240" w:after="120"/>
        <w:jc w:val="center"/>
        <w:rPr>
          <w:b/>
          <w:bCs/>
          <w:szCs w:val="22"/>
          <w:lang w:val="fr-FR"/>
        </w:rPr>
      </w:pPr>
      <w:r w:rsidRPr="00A352C2">
        <w:rPr>
          <w:b/>
          <w:bCs/>
          <w:szCs w:val="22"/>
          <w:lang w:val="fr-FR"/>
        </w:rPr>
        <w:t xml:space="preserve">TEXTE COMPOSITE POUR LA </w:t>
      </w:r>
      <w:r>
        <w:rPr>
          <w:b/>
          <w:bCs/>
          <w:szCs w:val="22"/>
          <w:lang w:val="fr-FR"/>
        </w:rPr>
        <w:t xml:space="preserve">SECTION </w:t>
      </w:r>
      <w:r w:rsidRPr="00A352C2">
        <w:rPr>
          <w:b/>
          <w:bCs/>
          <w:szCs w:val="22"/>
          <w:lang w:val="fr-FR"/>
        </w:rPr>
        <w:t>D, PARAGRAPHE 7</w:t>
      </w:r>
    </w:p>
    <w:p w14:paraId="21477C0A" w14:textId="20F3A0FA" w:rsidR="00DD2662" w:rsidRPr="00A352C2" w:rsidRDefault="00DD2662" w:rsidP="00DD2662">
      <w:pPr>
        <w:pStyle w:val="ListParagraph"/>
        <w:spacing w:before="120" w:after="120"/>
        <w:ind w:left="0"/>
        <w:contextualSpacing w:val="0"/>
        <w:rPr>
          <w:b/>
          <w:bCs/>
          <w:szCs w:val="22"/>
          <w:u w:val="single"/>
          <w:lang w:val="fr-FR"/>
        </w:rPr>
      </w:pPr>
      <w:r w:rsidRPr="00A352C2">
        <w:rPr>
          <w:szCs w:val="22"/>
          <w:lang w:val="fr-FR"/>
        </w:rPr>
        <w:t xml:space="preserve">La théorie du changement pour le cadre souligne la nécessité de tenir dûment compte </w:t>
      </w:r>
      <w:r w:rsidRPr="00A352C2">
        <w:rPr>
          <w:b/>
          <w:bCs/>
          <w:szCs w:val="22"/>
          <w:lang w:val="fr-FR"/>
        </w:rPr>
        <w:t>des droits humains</w:t>
      </w:r>
      <w:r w:rsidRPr="00A352C2">
        <w:rPr>
          <w:szCs w:val="22"/>
          <w:lang w:val="fr-FR"/>
        </w:rPr>
        <w:t xml:space="preserve"> de l'égalité des sexes, de l'autonomisation des femmes </w:t>
      </w:r>
      <w:r w:rsidRPr="00A352C2">
        <w:rPr>
          <w:b/>
          <w:bCs/>
          <w:szCs w:val="22"/>
          <w:lang w:val="fr-FR"/>
        </w:rPr>
        <w:t>et des filles</w:t>
      </w:r>
      <w:r w:rsidRPr="00A352C2">
        <w:rPr>
          <w:szCs w:val="22"/>
          <w:lang w:val="fr-FR"/>
        </w:rPr>
        <w:t xml:space="preserve">, de la jeunesse, des approches sensibles au genre et de la participation pleine et effective </w:t>
      </w:r>
      <w:r w:rsidRPr="00A352C2">
        <w:rPr>
          <w:b/>
          <w:bCs/>
          <w:szCs w:val="22"/>
          <w:lang w:val="fr-FR"/>
        </w:rPr>
        <w:t>et sur un pied d'égalité</w:t>
      </w:r>
      <w:r w:rsidRPr="00A352C2">
        <w:rPr>
          <w:szCs w:val="22"/>
          <w:lang w:val="fr-FR"/>
        </w:rPr>
        <w:t xml:space="preserve"> des peuples autochtones et des communautés locales, </w:t>
      </w:r>
      <w:r w:rsidRPr="00A352C2">
        <w:rPr>
          <w:b/>
          <w:bCs/>
          <w:szCs w:val="22"/>
          <w:lang w:val="fr-FR"/>
        </w:rPr>
        <w:t>des femmes, de la jeunesse, de la société civile et des secteurs privés et financiers</w:t>
      </w:r>
      <w:r w:rsidRPr="00A352C2">
        <w:rPr>
          <w:szCs w:val="22"/>
          <w:lang w:val="fr-FR"/>
        </w:rPr>
        <w:t xml:space="preserve"> à la mise en œuvre </w:t>
      </w:r>
      <w:r w:rsidRPr="00A352C2">
        <w:rPr>
          <w:b/>
          <w:bCs/>
          <w:szCs w:val="22"/>
          <w:lang w:val="fr-FR"/>
        </w:rPr>
        <w:t>et à l'examen</w:t>
      </w:r>
      <w:r w:rsidRPr="00A352C2">
        <w:rPr>
          <w:szCs w:val="22"/>
          <w:lang w:val="fr-FR"/>
        </w:rPr>
        <w:t xml:space="preserve"> de ce cadre. </w:t>
      </w:r>
      <w:r w:rsidRPr="00A352C2">
        <w:rPr>
          <w:b/>
          <w:bCs/>
          <w:szCs w:val="22"/>
          <w:lang w:val="fr-FR"/>
        </w:rPr>
        <w:t xml:space="preserve">(Note de bas de page : les références aux peuples autochtones et aux communautés locales sont comprises conformément à l'article 46 de la Déclaration des Nations Unies sur les droits des peuples autochtones). </w:t>
      </w:r>
      <w:r w:rsidRPr="00A352C2">
        <w:rPr>
          <w:szCs w:val="22"/>
          <w:lang w:val="fr-FR"/>
        </w:rPr>
        <w:t xml:space="preserve">Elle repose en outre sur la prise en compte du fait que sa mise en œuvre réussie [[se fera] </w:t>
      </w:r>
      <w:r w:rsidRPr="00A352C2">
        <w:rPr>
          <w:b/>
          <w:bCs/>
          <w:szCs w:val="22"/>
          <w:lang w:val="fr-FR"/>
        </w:rPr>
        <w:t>doit se faire</w:t>
      </w:r>
      <w:r w:rsidRPr="00A352C2">
        <w:rPr>
          <w:szCs w:val="22"/>
          <w:lang w:val="fr-FR"/>
        </w:rPr>
        <w:t xml:space="preserve"> </w:t>
      </w:r>
      <w:r w:rsidRPr="00A352C2">
        <w:rPr>
          <w:b/>
          <w:bCs/>
          <w:szCs w:val="22"/>
          <w:lang w:val="fr-FR"/>
        </w:rPr>
        <w:t>repose sur</w:t>
      </w:r>
      <w:r w:rsidRPr="00A352C2">
        <w:rPr>
          <w:szCs w:val="22"/>
          <w:lang w:val="fr-FR"/>
        </w:rPr>
        <w:t xml:space="preserve"> en partenariat avec des organisations aux niveaux mondial, </w:t>
      </w:r>
      <w:r w:rsidRPr="00A352C2">
        <w:rPr>
          <w:b/>
          <w:bCs/>
          <w:szCs w:val="22"/>
          <w:lang w:val="fr-FR"/>
        </w:rPr>
        <w:t>régional</w:t>
      </w:r>
      <w:r w:rsidRPr="00A352C2">
        <w:rPr>
          <w:szCs w:val="22"/>
          <w:lang w:val="fr-FR"/>
        </w:rPr>
        <w:t xml:space="preserve">, national et local </w:t>
      </w:r>
      <w:r w:rsidRPr="00A352C2">
        <w:rPr>
          <w:b/>
          <w:bCs/>
          <w:szCs w:val="22"/>
          <w:lang w:val="fr-FR"/>
        </w:rPr>
        <w:t>à la fois avec les secteurs publics et privés et la société civile</w:t>
      </w:r>
      <w:r w:rsidRPr="00A352C2">
        <w:rPr>
          <w:szCs w:val="22"/>
          <w:lang w:val="fr-FR"/>
        </w:rPr>
        <w:t xml:space="preserve"> afin </w:t>
      </w:r>
      <w:r w:rsidRPr="00A352C2">
        <w:rPr>
          <w:b/>
          <w:bCs/>
          <w:szCs w:val="22"/>
          <w:lang w:val="fr-FR"/>
        </w:rPr>
        <w:t>d'exploiter des approches innovantes favorisant</w:t>
      </w:r>
      <w:r w:rsidRPr="00A352C2">
        <w:rPr>
          <w:szCs w:val="22"/>
          <w:lang w:val="fr-FR"/>
        </w:rPr>
        <w:t xml:space="preserve"> de favoriser une dynamique propice à la réussite. Elle sera mise en œuvre en tenant </w:t>
      </w:r>
      <w:r w:rsidRPr="00A352C2">
        <w:rPr>
          <w:rFonts w:eastAsia="Californian FB"/>
          <w:b/>
          <w:bCs/>
          <w:szCs w:val="22"/>
          <w:lang w:val="fr-FR"/>
        </w:rPr>
        <w:t xml:space="preserve">compte des responsabilités communes mais différenciées, des droits de la </w:t>
      </w:r>
      <w:r w:rsidR="000A74C6">
        <w:rPr>
          <w:rFonts w:eastAsia="Californian FB"/>
          <w:b/>
          <w:bCs/>
          <w:szCs w:val="22"/>
          <w:lang w:val="fr-FR"/>
        </w:rPr>
        <w:t>Terre Mère</w:t>
      </w:r>
      <w:r w:rsidRPr="00A352C2">
        <w:rPr>
          <w:rFonts w:eastAsia="Californian FB"/>
          <w:b/>
          <w:bCs/>
          <w:szCs w:val="22"/>
          <w:lang w:val="fr-FR"/>
        </w:rPr>
        <w:t>, des droits humains, et des droits des peuples autochtones et des communautés locales</w:t>
      </w:r>
      <w:r w:rsidRPr="00A352C2">
        <w:rPr>
          <w:szCs w:val="22"/>
          <w:lang w:val="fr-FR"/>
        </w:rPr>
        <w:t xml:space="preserve"> d'une</w:t>
      </w:r>
      <w:r w:rsidRPr="00A352C2">
        <w:rPr>
          <w:rFonts w:eastAsia="Arial"/>
          <w:szCs w:val="22"/>
          <w:lang w:val="fr-FR"/>
        </w:rPr>
        <w:t xml:space="preserve"> </w:t>
      </w:r>
      <w:r w:rsidRPr="00A352C2">
        <w:rPr>
          <w:rFonts w:eastAsia="Californian FB"/>
          <w:szCs w:val="22"/>
          <w:lang w:val="fr-FR"/>
        </w:rPr>
        <w:t xml:space="preserve">approche fondée sur les droits </w:t>
      </w:r>
      <w:r w:rsidRPr="00A352C2">
        <w:rPr>
          <w:rFonts w:eastAsia="Californian FB"/>
          <w:b/>
          <w:bCs/>
          <w:szCs w:val="22"/>
          <w:lang w:val="fr-FR"/>
        </w:rPr>
        <w:t>en matière de justice environnementale et de développement</w:t>
      </w:r>
      <w:r w:rsidRPr="00A352C2">
        <w:rPr>
          <w:rFonts w:eastAsia="Arial"/>
          <w:b/>
          <w:bCs/>
          <w:szCs w:val="22"/>
          <w:lang w:val="fr-FR"/>
        </w:rPr>
        <w:t xml:space="preserve"> </w:t>
      </w:r>
      <w:r w:rsidRPr="00A352C2">
        <w:rPr>
          <w:rFonts w:eastAsia="Arial"/>
          <w:szCs w:val="22"/>
          <w:lang w:val="fr-FR"/>
        </w:rPr>
        <w:t xml:space="preserve">et [reconnaissant le principe de] </w:t>
      </w:r>
      <w:r w:rsidRPr="00A352C2">
        <w:rPr>
          <w:b/>
          <w:bCs/>
          <w:szCs w:val="22"/>
          <w:lang w:val="fr-FR"/>
        </w:rPr>
        <w:t>garantissant</w:t>
      </w:r>
      <w:r w:rsidRPr="00A352C2">
        <w:rPr>
          <w:szCs w:val="22"/>
          <w:lang w:val="fr-FR"/>
        </w:rPr>
        <w:t xml:space="preserve"> l'équité intergénérationnelle </w:t>
      </w:r>
      <w:r w:rsidRPr="00A352C2">
        <w:rPr>
          <w:rFonts w:eastAsia="Californian FB"/>
          <w:b/>
          <w:bCs/>
          <w:szCs w:val="22"/>
          <w:lang w:val="fr-FR"/>
        </w:rPr>
        <w:t>et des responsabilités communes mais différenciées.</w:t>
      </w:r>
    </w:p>
    <w:p w14:paraId="4E6E4EFE" w14:textId="77777777" w:rsidR="00DD2662" w:rsidRPr="00A352C2" w:rsidRDefault="00DD2662" w:rsidP="00DD2662">
      <w:pPr>
        <w:keepNext/>
        <w:kinsoku w:val="0"/>
        <w:overflowPunct w:val="0"/>
        <w:autoSpaceDE w:val="0"/>
        <w:autoSpaceDN w:val="0"/>
        <w:spacing w:before="240" w:after="120"/>
        <w:jc w:val="center"/>
        <w:rPr>
          <w:b/>
          <w:bCs/>
          <w:szCs w:val="22"/>
          <w:lang w:val="fr-FR"/>
        </w:rPr>
      </w:pPr>
      <w:r>
        <w:rPr>
          <w:b/>
          <w:bCs/>
          <w:szCs w:val="22"/>
          <w:lang w:val="fr-FR"/>
        </w:rPr>
        <w:t>PROPOSITIONS DES PARTIES</w:t>
      </w:r>
    </w:p>
    <w:p w14:paraId="78D94B6C" w14:textId="77777777" w:rsidR="00DD2662" w:rsidRPr="00A352C2" w:rsidRDefault="00DD2662" w:rsidP="00DD2662">
      <w:pPr>
        <w:pStyle w:val="ListParagraph"/>
        <w:spacing w:before="120" w:after="120"/>
        <w:ind w:left="0"/>
        <w:contextualSpacing w:val="0"/>
        <w:rPr>
          <w:szCs w:val="22"/>
          <w:lang w:val="fr-FR"/>
        </w:rPr>
      </w:pPr>
      <w:r w:rsidRPr="00A352C2">
        <w:rPr>
          <w:b/>
          <w:bCs/>
          <w:szCs w:val="22"/>
          <w:u w:val="single"/>
          <w:lang w:val="fr-FR"/>
        </w:rPr>
        <w:t>Argentine :</w:t>
      </w:r>
      <w:r w:rsidRPr="00A352C2">
        <w:rPr>
          <w:b/>
          <w:bCs/>
          <w:szCs w:val="22"/>
          <w:lang w:val="fr-FR"/>
        </w:rPr>
        <w:t xml:space="preserve"> </w:t>
      </w:r>
      <w:r w:rsidRPr="00A352C2">
        <w:rPr>
          <w:szCs w:val="22"/>
          <w:lang w:val="fr-FR"/>
        </w:rPr>
        <w:t xml:space="preserve">la théorie du changement pour le cadre souligne la nécessité de tenir dûment compte de l'égalité des sexes, de l'autonomisation des femmes, de la jeunesse, des approches sensibles au genre et de la participation pleine et effective des peuples autochtones et des communautés locales à la mise en œuvre de ce cadre. </w:t>
      </w:r>
      <w:r w:rsidRPr="00A352C2">
        <w:rPr>
          <w:b/>
          <w:bCs/>
          <w:szCs w:val="22"/>
          <w:lang w:val="fr-FR"/>
        </w:rPr>
        <w:t xml:space="preserve">(Note de bas de page : les références aux peuples autochtones et aux communautés locales sont comprises conformément à l'article 46 de la Déclaration des Nations Unies sur les droits des peuples autochtones). </w:t>
      </w:r>
      <w:r w:rsidRPr="00A352C2">
        <w:rPr>
          <w:szCs w:val="22"/>
          <w:lang w:val="fr-FR"/>
        </w:rPr>
        <w:t>Elle repose en outre sur la prise en compte du fait que sa mise en œuvre se fera en partenariat avec de nombreuses organisations aux niveaux mondial, national et local afin de favoriser une dynamique propice à la réussite. Elle sera mise en œuvre selon une approche fondée sur les droits et en tenant compte du principe d'équité intergénérationnelle.</w:t>
      </w:r>
    </w:p>
    <w:p w14:paraId="432F76AE" w14:textId="10233BAA" w:rsidR="00DD2662" w:rsidRPr="00A352C2" w:rsidRDefault="00DD2662" w:rsidP="00DD2662">
      <w:pPr>
        <w:spacing w:before="120" w:after="120"/>
        <w:rPr>
          <w:b/>
          <w:bCs/>
          <w:szCs w:val="22"/>
          <w:highlight w:val="yellow"/>
          <w:lang w:val="fr-FR"/>
        </w:rPr>
      </w:pPr>
      <w:r w:rsidRPr="00A352C2">
        <w:rPr>
          <w:b/>
          <w:bCs/>
          <w:szCs w:val="22"/>
          <w:u w:val="single"/>
          <w:lang w:val="fr-FR"/>
        </w:rPr>
        <w:t>Bolivie (État plurinational de) </w:t>
      </w:r>
      <w:r w:rsidRPr="00A352C2">
        <w:rPr>
          <w:b/>
          <w:bCs/>
          <w:szCs w:val="22"/>
          <w:lang w:val="fr-FR"/>
        </w:rPr>
        <w:t xml:space="preserve">: </w:t>
      </w:r>
      <w:r w:rsidRPr="00A352C2">
        <w:rPr>
          <w:szCs w:val="22"/>
          <w:lang w:val="fr-FR"/>
        </w:rPr>
        <w:t>l</w:t>
      </w:r>
      <w:r w:rsidRPr="00A352C2">
        <w:rPr>
          <w:rFonts w:eastAsia="Californian FB"/>
          <w:szCs w:val="22"/>
          <w:lang w:val="fr-FR"/>
        </w:rPr>
        <w:t xml:space="preserve">a théorie du changement pour le cadre souligne la nécessité de tenir dûment compte de l'égalité des sexes, de l'autonomisation des femmes, </w:t>
      </w:r>
      <w:r w:rsidRPr="00A352C2">
        <w:rPr>
          <w:rFonts w:eastAsia="Californian FB"/>
          <w:b/>
          <w:bCs/>
          <w:szCs w:val="22"/>
          <w:lang w:val="fr-FR"/>
        </w:rPr>
        <w:t xml:space="preserve">des filles et </w:t>
      </w:r>
      <w:r w:rsidRPr="00A352C2">
        <w:rPr>
          <w:rFonts w:eastAsia="Californian FB"/>
          <w:szCs w:val="22"/>
          <w:lang w:val="fr-FR"/>
        </w:rPr>
        <w:t xml:space="preserve">de la jeunesse, des approches sensibles au genre et de la participation pleine et effective des peuples autochtones et des communautés locales à la mise en œuvre de ce cadre. Elle repose en outre sur la prise en compte du fait que sa mise en œuvre se fera en partenariat avec des organisations aux niveaux mondial, national et local afin de favoriser une dynamique propice à la réussite. Elle sera mise en œuvre en tenant </w:t>
      </w:r>
      <w:r w:rsidRPr="00A352C2">
        <w:rPr>
          <w:rFonts w:eastAsia="Californian FB"/>
          <w:b/>
          <w:bCs/>
          <w:szCs w:val="22"/>
          <w:lang w:val="fr-FR"/>
        </w:rPr>
        <w:t xml:space="preserve">compte des responsabilités communes mais différenciées, des droits de la </w:t>
      </w:r>
      <w:r w:rsidR="000A74C6">
        <w:rPr>
          <w:rFonts w:eastAsia="Californian FB"/>
          <w:b/>
          <w:bCs/>
          <w:szCs w:val="22"/>
          <w:lang w:val="fr-FR"/>
        </w:rPr>
        <w:t>Terre Mère</w:t>
      </w:r>
      <w:r w:rsidRPr="00A352C2">
        <w:rPr>
          <w:rFonts w:eastAsia="Californian FB"/>
          <w:b/>
          <w:bCs/>
          <w:szCs w:val="22"/>
          <w:lang w:val="fr-FR"/>
        </w:rPr>
        <w:t>, des droits humains, et des droits des peuples autochtones et des communautés locales</w:t>
      </w:r>
      <w:r w:rsidRPr="00A352C2">
        <w:rPr>
          <w:rFonts w:eastAsia="Californian FB"/>
          <w:szCs w:val="22"/>
          <w:lang w:val="fr-FR"/>
        </w:rPr>
        <w:t xml:space="preserve">, et [reconnaissant le principe de] </w:t>
      </w:r>
      <w:r w:rsidRPr="00A352C2">
        <w:rPr>
          <w:rFonts w:eastAsia="Californian FB"/>
          <w:b/>
          <w:bCs/>
          <w:szCs w:val="22"/>
          <w:lang w:val="fr-FR"/>
        </w:rPr>
        <w:t xml:space="preserve">garantissant </w:t>
      </w:r>
      <w:r w:rsidRPr="00A352C2">
        <w:rPr>
          <w:rFonts w:eastAsia="Californian FB"/>
          <w:szCs w:val="22"/>
          <w:lang w:val="fr-FR"/>
        </w:rPr>
        <w:t xml:space="preserve">l'équité intergénérationnelle </w:t>
      </w:r>
      <w:r w:rsidRPr="00A352C2">
        <w:rPr>
          <w:rFonts w:eastAsia="Californian FB"/>
          <w:b/>
          <w:bCs/>
          <w:szCs w:val="22"/>
          <w:lang w:val="fr-FR"/>
        </w:rPr>
        <w:t>et des responsabilités communes mais différenciées.</w:t>
      </w:r>
    </w:p>
    <w:p w14:paraId="0EE8C236" w14:textId="77777777" w:rsidR="00DD2662" w:rsidRPr="00A352C2" w:rsidRDefault="00DD2662" w:rsidP="00DD2662">
      <w:pPr>
        <w:spacing w:before="120" w:after="120"/>
        <w:rPr>
          <w:szCs w:val="22"/>
          <w:lang w:val="fr-FR"/>
        </w:rPr>
      </w:pPr>
      <w:r w:rsidRPr="00A352C2">
        <w:rPr>
          <w:b/>
          <w:bCs/>
          <w:szCs w:val="22"/>
          <w:u w:val="single"/>
          <w:lang w:val="fr-FR"/>
        </w:rPr>
        <w:t>Colombie :</w:t>
      </w:r>
      <w:r w:rsidRPr="00A352C2">
        <w:rPr>
          <w:b/>
          <w:bCs/>
          <w:szCs w:val="22"/>
          <w:lang w:val="fr-FR"/>
        </w:rPr>
        <w:t xml:space="preserve"> </w:t>
      </w:r>
      <w:r w:rsidRPr="00A352C2">
        <w:rPr>
          <w:rFonts w:eastAsia="Arial"/>
          <w:szCs w:val="22"/>
          <w:lang w:val="fr-FR"/>
        </w:rPr>
        <w:t xml:space="preserve">la théorie du changement pour le cadre souligne la nécessité de tenir dûment compte de l'égalité des sexes, </w:t>
      </w:r>
      <w:r w:rsidRPr="00A352C2">
        <w:rPr>
          <w:rFonts w:eastAsia="Arial"/>
          <w:strike/>
          <w:szCs w:val="22"/>
          <w:lang w:val="fr-FR"/>
        </w:rPr>
        <w:t>de l'autonomisation des femmes, de la jeunesse,</w:t>
      </w:r>
      <w:r w:rsidRPr="00A352C2">
        <w:rPr>
          <w:rFonts w:eastAsia="Arial"/>
          <w:szCs w:val="22"/>
          <w:lang w:val="fr-FR"/>
        </w:rPr>
        <w:t xml:space="preserve"> et des approches sensibles au genre, et de la participation pleine et effective des peuples autochtones et des communautés locales, </w:t>
      </w:r>
      <w:r w:rsidRPr="00A352C2">
        <w:rPr>
          <w:b/>
          <w:bCs/>
          <w:lang w:val="fr-FR"/>
        </w:rPr>
        <w:t>des femmes, de la jeunesse, de la société civile et des secteurs privés et financiers</w:t>
      </w:r>
      <w:r w:rsidRPr="00A352C2">
        <w:rPr>
          <w:rFonts w:eastAsia="Arial"/>
          <w:szCs w:val="22"/>
          <w:lang w:val="fr-FR"/>
        </w:rPr>
        <w:t xml:space="preserve"> à la mise en œuvre de ce cadre. Elle repose en outre sur la prise en compte du fait que sa mise en œuvre </w:t>
      </w:r>
      <w:r w:rsidRPr="00A352C2">
        <w:rPr>
          <w:rFonts w:eastAsia="Arial"/>
          <w:b/>
          <w:bCs/>
          <w:szCs w:val="22"/>
          <w:lang w:val="fr-FR"/>
        </w:rPr>
        <w:t>réussie</w:t>
      </w:r>
      <w:r w:rsidRPr="00A352C2">
        <w:rPr>
          <w:rFonts w:eastAsia="Arial"/>
          <w:szCs w:val="22"/>
          <w:lang w:val="fr-FR"/>
        </w:rPr>
        <w:t xml:space="preserve"> </w:t>
      </w:r>
      <w:r w:rsidRPr="00A352C2">
        <w:rPr>
          <w:rFonts w:eastAsia="Arial"/>
          <w:strike/>
          <w:szCs w:val="22"/>
          <w:lang w:val="fr-FR"/>
        </w:rPr>
        <w:t>se fera en</w:t>
      </w:r>
      <w:r w:rsidRPr="00A352C2">
        <w:rPr>
          <w:rFonts w:eastAsia="Arial"/>
          <w:szCs w:val="22"/>
          <w:lang w:val="fr-FR"/>
        </w:rPr>
        <w:t xml:space="preserve"> </w:t>
      </w:r>
      <w:r w:rsidRPr="00A352C2">
        <w:rPr>
          <w:rFonts w:eastAsia="Arial"/>
          <w:b/>
          <w:bCs/>
          <w:szCs w:val="22"/>
          <w:lang w:val="fr-FR"/>
        </w:rPr>
        <w:t>repose sur le</w:t>
      </w:r>
      <w:r w:rsidRPr="00A352C2">
        <w:rPr>
          <w:rFonts w:eastAsia="Arial"/>
          <w:szCs w:val="22"/>
          <w:lang w:val="fr-FR"/>
        </w:rPr>
        <w:t xml:space="preserve"> partenariat avec </w:t>
      </w:r>
      <w:r w:rsidRPr="00A352C2">
        <w:rPr>
          <w:rFonts w:eastAsia="Arial"/>
          <w:strike/>
          <w:szCs w:val="22"/>
          <w:lang w:val="fr-FR"/>
        </w:rPr>
        <w:t>des organisations</w:t>
      </w:r>
      <w:r w:rsidRPr="00A352C2">
        <w:rPr>
          <w:rFonts w:eastAsia="Arial"/>
          <w:szCs w:val="22"/>
          <w:lang w:val="fr-FR"/>
        </w:rPr>
        <w:t xml:space="preserve"> </w:t>
      </w:r>
      <w:r w:rsidRPr="00A352C2">
        <w:rPr>
          <w:rFonts w:eastAsia="Arial"/>
          <w:b/>
          <w:bCs/>
          <w:szCs w:val="22"/>
          <w:lang w:val="fr-FR"/>
        </w:rPr>
        <w:t>ces parties prenantes</w:t>
      </w:r>
      <w:r w:rsidRPr="00A352C2">
        <w:rPr>
          <w:rFonts w:eastAsia="Arial"/>
          <w:szCs w:val="22"/>
          <w:lang w:val="fr-FR"/>
        </w:rPr>
        <w:t xml:space="preserve"> aux niveaux mondial, national et local afin de </w:t>
      </w:r>
      <w:r w:rsidRPr="00A352C2">
        <w:rPr>
          <w:rFonts w:eastAsia="Arial"/>
          <w:szCs w:val="22"/>
          <w:lang w:val="fr-FR"/>
        </w:rPr>
        <w:lastRenderedPageBreak/>
        <w:t>favoriser une dynamique propice à la réussite. Elle sera mise en œuvre selon une approche fondée sur les droits et en tenant compte du principe d'équité intergénérationnelle.</w:t>
      </w:r>
    </w:p>
    <w:p w14:paraId="126F52A8" w14:textId="77777777" w:rsidR="00DD2662" w:rsidRPr="00A352C2" w:rsidRDefault="00DD2662" w:rsidP="00DD2662">
      <w:pPr>
        <w:spacing w:before="120" w:after="120"/>
        <w:rPr>
          <w:b/>
          <w:bCs/>
          <w:szCs w:val="22"/>
          <w:lang w:val="fr-FR"/>
        </w:rPr>
      </w:pPr>
      <w:r w:rsidRPr="00A352C2">
        <w:rPr>
          <w:b/>
          <w:bCs/>
          <w:szCs w:val="22"/>
          <w:u w:val="single"/>
          <w:lang w:val="fr-FR"/>
        </w:rPr>
        <w:t>Équateur :</w:t>
      </w:r>
      <w:r w:rsidRPr="00A352C2">
        <w:rPr>
          <w:b/>
          <w:bCs/>
          <w:szCs w:val="22"/>
          <w:lang w:val="fr-FR"/>
        </w:rPr>
        <w:t xml:space="preserve"> </w:t>
      </w:r>
      <w:r w:rsidRPr="00A352C2">
        <w:rPr>
          <w:rFonts w:eastAsia="Calibri"/>
          <w:szCs w:val="22"/>
          <w:lang w:val="fr-FR"/>
        </w:rPr>
        <w:t xml:space="preserve">la théorie du changement pour le cadre souligne la nécessité de tenir dûment compte de l'égalité des sexes, de l'autonomisation des femmes, de la jeunesse, des approches sensibles au genre et de la participation pleine et effective </w:t>
      </w:r>
      <w:r w:rsidRPr="00A352C2">
        <w:rPr>
          <w:rFonts w:eastAsia="Calibri"/>
          <w:b/>
          <w:bCs/>
          <w:szCs w:val="22"/>
          <w:lang w:val="fr-FR"/>
        </w:rPr>
        <w:t>de toutes les parties prenantes</w:t>
      </w:r>
      <w:r w:rsidRPr="00A352C2">
        <w:rPr>
          <w:rFonts w:eastAsia="Calibri"/>
          <w:szCs w:val="22"/>
          <w:lang w:val="fr-FR"/>
        </w:rPr>
        <w:t xml:space="preserve"> </w:t>
      </w:r>
      <w:r w:rsidRPr="00A352C2">
        <w:rPr>
          <w:rFonts w:eastAsia="Calibri"/>
          <w:strike/>
          <w:szCs w:val="22"/>
          <w:lang w:val="fr-FR"/>
        </w:rPr>
        <w:t>des peuples autochtones et des communautés locales</w:t>
      </w:r>
      <w:r w:rsidRPr="00A352C2">
        <w:rPr>
          <w:rFonts w:eastAsia="Calibri"/>
          <w:szCs w:val="22"/>
          <w:lang w:val="fr-FR"/>
        </w:rPr>
        <w:t xml:space="preserve"> à la mise en œuvre de ce cadre. Elle repose en outre sur la prise en compte du fait que sa mise en œuvre se fera en partenariat avec des organisations aux niveaux mondial, national et local afin de favoriser une dynamique propice à la réussite. Elle sera mise en œuvre selon une approche fondée sur les droits et en tenant compte du principe d'équité intergénérationnelle.</w:t>
      </w:r>
    </w:p>
    <w:p w14:paraId="53C2C3FB" w14:textId="77777777" w:rsidR="00DD2662" w:rsidRPr="00A352C2" w:rsidRDefault="00DD2662" w:rsidP="00DD2662">
      <w:pPr>
        <w:spacing w:before="120" w:after="120"/>
        <w:rPr>
          <w:rFonts w:eastAsia="Arial"/>
          <w:szCs w:val="22"/>
          <w:lang w:val="fr-FR"/>
        </w:rPr>
      </w:pPr>
      <w:r w:rsidRPr="00A352C2">
        <w:rPr>
          <w:rFonts w:eastAsia="Arial"/>
          <w:b/>
          <w:bCs/>
          <w:color w:val="000000" w:themeColor="text1"/>
          <w:szCs w:val="22"/>
          <w:u w:val="single"/>
          <w:lang w:val="fr-FR"/>
        </w:rPr>
        <w:t xml:space="preserve">Iran </w:t>
      </w:r>
      <w:r w:rsidRPr="00A352C2">
        <w:rPr>
          <w:b/>
          <w:bCs/>
          <w:szCs w:val="22"/>
          <w:u w:val="single"/>
          <w:lang w:val="fr-FR"/>
        </w:rPr>
        <w:t>(République islamique d') </w:t>
      </w:r>
      <w:r w:rsidRPr="00A352C2">
        <w:rPr>
          <w:rFonts w:eastAsia="Arial"/>
          <w:b/>
          <w:bCs/>
          <w:color w:val="000000" w:themeColor="text1"/>
          <w:szCs w:val="22"/>
          <w:lang w:val="fr-FR"/>
        </w:rPr>
        <w:t xml:space="preserve">: </w:t>
      </w:r>
      <w:r w:rsidRPr="00A352C2">
        <w:rPr>
          <w:rFonts w:eastAsia="Arial"/>
          <w:szCs w:val="22"/>
          <w:lang w:val="fr-FR"/>
        </w:rPr>
        <w:t xml:space="preserve">la théorie du changement pour le cadre souligne la nécessité de tenir dûment compte de l'égalité des sexes, de l'autonomisation des femmes, de la jeunesse, des approches sensibles au genre et de la participation pleine et effective des peuples autochtones et des communautés locales à la mise en œuvre de ce cadre. Elle repose en outre sur la prise en compte du fait que sa mise en œuvre se fera en partenariat avec des organisations aux niveaux mondial, national et local afin de favoriser une dynamique propice à la réussite. Elle sera mise en œuvre selon une approche fondée sur les droits </w:t>
      </w:r>
      <w:r w:rsidRPr="00A352C2">
        <w:rPr>
          <w:rFonts w:eastAsia="Arial"/>
          <w:b/>
          <w:bCs/>
          <w:szCs w:val="22"/>
          <w:lang w:val="fr-FR"/>
        </w:rPr>
        <w:t>en matière de développement</w:t>
      </w:r>
      <w:r w:rsidRPr="00A352C2">
        <w:rPr>
          <w:rFonts w:eastAsia="Arial"/>
          <w:szCs w:val="22"/>
          <w:lang w:val="fr-FR"/>
        </w:rPr>
        <w:t xml:space="preserve"> et en tenant compte du principe d'équité intergénérationnelle.</w:t>
      </w:r>
    </w:p>
    <w:p w14:paraId="71E562ED" w14:textId="77777777" w:rsidR="00DD2662" w:rsidRPr="00A352C2" w:rsidRDefault="00DD2662" w:rsidP="00DD2662">
      <w:pPr>
        <w:spacing w:before="120" w:after="120"/>
        <w:rPr>
          <w:szCs w:val="22"/>
          <w:lang w:val="fr-FR"/>
        </w:rPr>
      </w:pPr>
      <w:r w:rsidRPr="00A352C2">
        <w:rPr>
          <w:b/>
          <w:bCs/>
          <w:szCs w:val="22"/>
          <w:u w:val="single"/>
          <w:lang w:val="fr-FR"/>
        </w:rPr>
        <w:t>Mexique :</w:t>
      </w:r>
      <w:r w:rsidRPr="00A352C2">
        <w:rPr>
          <w:rFonts w:eastAsia="Arial"/>
          <w:szCs w:val="22"/>
          <w:lang w:val="fr-FR"/>
        </w:rPr>
        <w:t xml:space="preserve"> la théorie du changement pour le cadre souligne la nécessité de tenir dûment compte </w:t>
      </w:r>
      <w:r w:rsidRPr="00A352C2">
        <w:rPr>
          <w:rFonts w:eastAsia="Arial"/>
          <w:b/>
          <w:bCs/>
          <w:szCs w:val="22"/>
          <w:lang w:val="fr-FR"/>
        </w:rPr>
        <w:t>des droits humains</w:t>
      </w:r>
      <w:r w:rsidRPr="00A352C2">
        <w:rPr>
          <w:rFonts w:eastAsia="Arial"/>
          <w:szCs w:val="22"/>
          <w:lang w:val="fr-FR"/>
        </w:rPr>
        <w:t xml:space="preserve"> de l'égalité des sexes, de l'autonomisation des femmes, de la jeunesse, des approches sensibles au genre et de la participation pleine et effective </w:t>
      </w:r>
      <w:r w:rsidRPr="00A352C2">
        <w:rPr>
          <w:rFonts w:eastAsia="Arial"/>
          <w:b/>
          <w:bCs/>
          <w:szCs w:val="22"/>
          <w:lang w:val="fr-FR"/>
        </w:rPr>
        <w:t>et sur un pied d'égalité</w:t>
      </w:r>
      <w:r w:rsidRPr="00A352C2">
        <w:rPr>
          <w:rFonts w:eastAsia="Arial"/>
          <w:szCs w:val="22"/>
          <w:lang w:val="fr-FR"/>
        </w:rPr>
        <w:t xml:space="preserve"> des peuples autochtones et des communautés locales, </w:t>
      </w:r>
      <w:r w:rsidRPr="00A352C2">
        <w:rPr>
          <w:rFonts w:eastAsia="Arial"/>
          <w:b/>
          <w:bCs/>
          <w:szCs w:val="22"/>
          <w:lang w:val="fr-FR"/>
        </w:rPr>
        <w:t xml:space="preserve">des femmes et de la jeunesse </w:t>
      </w:r>
      <w:r w:rsidRPr="00A352C2">
        <w:rPr>
          <w:rFonts w:eastAsia="Arial"/>
          <w:szCs w:val="22"/>
          <w:lang w:val="fr-FR"/>
        </w:rPr>
        <w:t xml:space="preserve">à la mise en œuvre </w:t>
      </w:r>
      <w:r w:rsidRPr="00A352C2">
        <w:rPr>
          <w:rFonts w:eastAsia="Arial"/>
          <w:b/>
          <w:bCs/>
          <w:szCs w:val="22"/>
          <w:lang w:val="fr-FR"/>
        </w:rPr>
        <w:t>et à l'examen</w:t>
      </w:r>
      <w:r w:rsidRPr="00A352C2">
        <w:rPr>
          <w:rFonts w:eastAsia="Arial"/>
          <w:szCs w:val="22"/>
          <w:lang w:val="fr-FR"/>
        </w:rPr>
        <w:t xml:space="preserve"> de ce cadre. Elle repose en outre sur la prise en compte du fait que sa mise en œuvre se fera en partenariat avec des organisations aux niveaux mondial, national et local afin de favoriser une dynamique propice à la réussite. Elle sera mise en œuvre selon une approche fondée sur </w:t>
      </w:r>
      <w:r w:rsidRPr="00A352C2">
        <w:rPr>
          <w:rFonts w:eastAsia="Arial"/>
          <w:b/>
          <w:bCs/>
          <w:szCs w:val="22"/>
          <w:lang w:val="fr-FR"/>
        </w:rPr>
        <w:t>la justice environnementale et</w:t>
      </w:r>
      <w:r w:rsidRPr="00A352C2">
        <w:rPr>
          <w:rFonts w:eastAsia="Arial"/>
          <w:szCs w:val="22"/>
          <w:lang w:val="fr-FR"/>
        </w:rPr>
        <w:t xml:space="preserve"> les droits et en tenant compte du principe d'équité intergénérationnelle.</w:t>
      </w:r>
    </w:p>
    <w:p w14:paraId="081109C6" w14:textId="77777777" w:rsidR="00DD2662" w:rsidRDefault="00DD2662" w:rsidP="00DD2662">
      <w:pPr>
        <w:keepNext/>
        <w:keepLines/>
        <w:suppressLineNumbers/>
        <w:suppressAutoHyphens/>
        <w:spacing w:before="120" w:after="120"/>
        <w:rPr>
          <w:rFonts w:eastAsia="Calibri"/>
          <w:szCs w:val="22"/>
          <w:lang w:val="fr-FR"/>
        </w:rPr>
      </w:pPr>
      <w:r w:rsidRPr="00A352C2">
        <w:rPr>
          <w:b/>
          <w:bCs/>
          <w:szCs w:val="22"/>
          <w:u w:val="single"/>
          <w:lang w:val="fr-FR"/>
        </w:rPr>
        <w:t>Pérou :</w:t>
      </w:r>
      <w:r w:rsidRPr="00A352C2">
        <w:rPr>
          <w:b/>
          <w:bCs/>
          <w:szCs w:val="22"/>
          <w:lang w:val="fr-FR"/>
        </w:rPr>
        <w:t xml:space="preserve"> </w:t>
      </w:r>
      <w:r w:rsidRPr="00A352C2">
        <w:rPr>
          <w:rFonts w:eastAsia="Calibri"/>
          <w:szCs w:val="22"/>
          <w:lang w:val="fr-FR"/>
        </w:rPr>
        <w:t xml:space="preserve">la théorie du changement pour le cadre souligne la nécessité de tenir dûment compte de l'égalité des sexes, de l'autonomisation des femmes, de la jeunesse, des approches sensibles au genre et de la participation pleine et effective des peuples autochtones et des communautés locales à la mise en œuvre de ce cadre. Elle repose en outre sur la prise en compte du fait que sa mise en œuvre se fera en partenariat avec des organisations aux niveaux mondial, national et local afin </w:t>
      </w:r>
      <w:r w:rsidRPr="00A352C2">
        <w:rPr>
          <w:rFonts w:eastAsia="Calibri"/>
          <w:b/>
          <w:bCs/>
          <w:szCs w:val="22"/>
          <w:lang w:val="fr-FR"/>
        </w:rPr>
        <w:t>d'exploiter des approches innovantes favorisant</w:t>
      </w:r>
      <w:r w:rsidRPr="00A352C2">
        <w:rPr>
          <w:rFonts w:eastAsia="Calibri"/>
          <w:szCs w:val="22"/>
          <w:lang w:val="fr-FR"/>
        </w:rPr>
        <w:t xml:space="preserve"> une dynamique propice à la réussite. Elle sera mise en œuvre selon une approche fondée sur les droits et en tenant compte du principe d'équité intergénérationnelle.</w:t>
      </w:r>
    </w:p>
    <w:p w14:paraId="10B0A528" w14:textId="77777777" w:rsidR="00DD2662" w:rsidRPr="00A127BC" w:rsidRDefault="00DD2662" w:rsidP="00DD2662">
      <w:pPr>
        <w:suppressLineNumbers/>
        <w:suppressAutoHyphens/>
        <w:spacing w:before="120" w:after="120"/>
        <w:rPr>
          <w:rFonts w:eastAsia="Arial"/>
          <w:lang w:val="fr-FR"/>
        </w:rPr>
      </w:pPr>
      <w:r w:rsidRPr="00A352C2">
        <w:rPr>
          <w:b/>
          <w:bCs/>
          <w:szCs w:val="22"/>
          <w:u w:val="single"/>
          <w:lang w:val="fr-FR"/>
        </w:rPr>
        <w:t>Union européenne et ses États membres </w:t>
      </w:r>
      <w:r w:rsidRPr="00A352C2">
        <w:rPr>
          <w:b/>
          <w:bCs/>
          <w:lang w:val="fr-FR"/>
        </w:rPr>
        <w:t>: l</w:t>
      </w:r>
      <w:r w:rsidRPr="00A352C2">
        <w:rPr>
          <w:rFonts w:eastAsia="Arial"/>
          <w:color w:val="000000" w:themeColor="text1"/>
          <w:lang w:val="fr-FR"/>
        </w:rPr>
        <w:t xml:space="preserve">a théorie du changement pour le cadre souligne la nécessité de tenir dûment compte de l'égalité des sexes, de l'autonomisation des femmes </w:t>
      </w:r>
      <w:r w:rsidRPr="00A127BC">
        <w:rPr>
          <w:rFonts w:eastAsia="Arial"/>
          <w:b/>
          <w:bCs/>
          <w:color w:val="000000" w:themeColor="text1"/>
          <w:u w:val="single"/>
          <w:lang w:val="fr-FR"/>
        </w:rPr>
        <w:t>et des filles</w:t>
      </w:r>
      <w:r w:rsidRPr="00A352C2">
        <w:rPr>
          <w:rFonts w:eastAsia="Arial"/>
          <w:color w:val="000000" w:themeColor="text1"/>
          <w:lang w:val="fr-FR"/>
        </w:rPr>
        <w:t xml:space="preserve">, de la jeunesse, des approches sensibles au genre et de la participation pleine et effective des peuples autochtones et des communautés locales à la mise en œuvre de ce cadre. Elle repose en outre sur la prise en compte du fait que sa mise en œuvre </w:t>
      </w:r>
      <w:r w:rsidRPr="00A352C2">
        <w:rPr>
          <w:rFonts w:eastAsia="Arial"/>
          <w:strike/>
          <w:color w:val="000000" w:themeColor="text1"/>
          <w:lang w:val="fr-FR"/>
        </w:rPr>
        <w:t>se fera</w:t>
      </w:r>
      <w:r w:rsidRPr="00A352C2">
        <w:rPr>
          <w:rFonts w:eastAsia="Arial"/>
          <w:color w:val="000000" w:themeColor="text1"/>
          <w:lang w:val="fr-FR"/>
        </w:rPr>
        <w:t xml:space="preserve"> </w:t>
      </w:r>
      <w:r w:rsidRPr="00A352C2">
        <w:rPr>
          <w:b/>
          <w:bCs/>
          <w:lang w:val="fr-FR"/>
        </w:rPr>
        <w:t>doit se faire</w:t>
      </w:r>
      <w:r w:rsidRPr="00A352C2">
        <w:rPr>
          <w:rFonts w:eastAsia="Arial"/>
          <w:color w:val="000000" w:themeColor="text1"/>
          <w:lang w:val="fr-FR"/>
        </w:rPr>
        <w:t xml:space="preserve"> en partenariat avec des organisations aux niveaux mondial, </w:t>
      </w:r>
      <w:r w:rsidRPr="00A352C2">
        <w:rPr>
          <w:b/>
          <w:bCs/>
          <w:lang w:val="fr-FR"/>
        </w:rPr>
        <w:t>régional</w:t>
      </w:r>
      <w:r w:rsidRPr="00A352C2">
        <w:rPr>
          <w:rFonts w:eastAsia="Arial"/>
          <w:color w:val="000000" w:themeColor="text1"/>
          <w:lang w:val="fr-FR"/>
        </w:rPr>
        <w:t xml:space="preserve">, national et local </w:t>
      </w:r>
      <w:r w:rsidRPr="00A352C2">
        <w:rPr>
          <w:b/>
          <w:bCs/>
          <w:lang w:val="fr-FR"/>
        </w:rPr>
        <w:t>à la fois avec les secteurs publics et privés et la société civile</w:t>
      </w:r>
      <w:r w:rsidRPr="00A352C2">
        <w:rPr>
          <w:rFonts w:eastAsia="Arial"/>
          <w:color w:val="000000" w:themeColor="text1"/>
          <w:lang w:val="fr-FR"/>
        </w:rPr>
        <w:t xml:space="preserve"> afin de favoriser une dynamique propice à la réussite. Elle sera mise en œuvre selon une approche fondée sur les droits et </w:t>
      </w:r>
      <w:r w:rsidRPr="00A352C2">
        <w:rPr>
          <w:rFonts w:eastAsia="Arial"/>
          <w:strike/>
          <w:color w:val="000000" w:themeColor="text1"/>
          <w:lang w:val="fr-FR"/>
        </w:rPr>
        <w:t>en tenant compte du</w:t>
      </w:r>
      <w:r w:rsidRPr="00A352C2">
        <w:rPr>
          <w:rFonts w:eastAsia="Arial"/>
          <w:color w:val="000000" w:themeColor="text1"/>
          <w:lang w:val="fr-FR"/>
        </w:rPr>
        <w:t xml:space="preserve"> </w:t>
      </w:r>
      <w:r w:rsidRPr="00A352C2">
        <w:rPr>
          <w:rFonts w:eastAsia="Arial"/>
          <w:b/>
          <w:bCs/>
          <w:color w:val="000000" w:themeColor="text1"/>
          <w:lang w:val="fr-FR"/>
        </w:rPr>
        <w:t>garantissant le</w:t>
      </w:r>
      <w:r w:rsidRPr="00A352C2">
        <w:rPr>
          <w:rFonts w:eastAsia="Arial"/>
          <w:color w:val="000000" w:themeColor="text1"/>
          <w:lang w:val="fr-FR"/>
        </w:rPr>
        <w:t xml:space="preserve"> principe d'équité intergénérationnelle.</w:t>
      </w:r>
    </w:p>
    <w:p w14:paraId="63BCBA28" w14:textId="4D8E7D51" w:rsidR="00DD2662" w:rsidRPr="00A352C2" w:rsidRDefault="00212E1C" w:rsidP="00DD2662">
      <w:pPr>
        <w:keepNext/>
        <w:kinsoku w:val="0"/>
        <w:overflowPunct w:val="0"/>
        <w:autoSpaceDE w:val="0"/>
        <w:autoSpaceDN w:val="0"/>
        <w:spacing w:before="240" w:after="120"/>
        <w:jc w:val="center"/>
        <w:rPr>
          <w:b/>
          <w:bCs/>
          <w:szCs w:val="22"/>
          <w:lang w:val="fr-FR"/>
        </w:rPr>
      </w:pPr>
      <w:r>
        <w:rPr>
          <w:b/>
          <w:bCs/>
          <w:szCs w:val="22"/>
          <w:lang w:val="fr-FR"/>
        </w:rPr>
        <w:t>PROPOSITIONS DES OBSERVATEURS SOUTENUES PAR LES</w:t>
      </w:r>
      <w:r w:rsidR="00331502">
        <w:rPr>
          <w:b/>
          <w:bCs/>
          <w:szCs w:val="22"/>
          <w:lang w:val="fr-FR"/>
        </w:rPr>
        <w:t xml:space="preserve"> PARTIES</w:t>
      </w:r>
    </w:p>
    <w:p w14:paraId="5A3E8D6F" w14:textId="77777777" w:rsidR="00DD2662" w:rsidRDefault="00DD2662" w:rsidP="00DD2662">
      <w:pPr>
        <w:spacing w:before="120" w:after="120"/>
        <w:rPr>
          <w:rFonts w:eastAsia="Arial"/>
          <w:lang w:val="fr-FR"/>
        </w:rPr>
      </w:pPr>
      <w:r w:rsidRPr="00A352C2">
        <w:rPr>
          <w:b/>
          <w:bCs/>
          <w:u w:val="single"/>
          <w:lang w:val="fr-FR"/>
        </w:rPr>
        <w:t>IIFB </w:t>
      </w:r>
      <w:r w:rsidRPr="00A352C2">
        <w:rPr>
          <w:b/>
          <w:bCs/>
          <w:lang w:val="fr-FR"/>
        </w:rPr>
        <w:t xml:space="preserve">: </w:t>
      </w:r>
      <w:r w:rsidRPr="00A352C2">
        <w:rPr>
          <w:rFonts w:eastAsia="Arial"/>
          <w:lang w:val="fr-FR"/>
        </w:rPr>
        <w:t xml:space="preserve">la théorie du changement pour le cadre souligne la nécessité de tenir dûment compte </w:t>
      </w:r>
      <w:r w:rsidRPr="00A352C2">
        <w:rPr>
          <w:rFonts w:eastAsia="Arial"/>
          <w:b/>
          <w:bCs/>
          <w:lang w:val="fr-FR"/>
        </w:rPr>
        <w:t>des droits des peuples autochtones</w:t>
      </w:r>
      <w:r w:rsidRPr="00A352C2">
        <w:rPr>
          <w:rFonts w:eastAsia="Arial"/>
          <w:lang w:val="fr-FR"/>
        </w:rPr>
        <w:t>, de l'égalité des sexes, de l'autonomisation des femmes, de la jeunesse, des approches sensibles au genre et de la participation pleine et effective des peuples autochtones et des communautés locales à la mise en œuvre de ce cadre.</w:t>
      </w:r>
    </w:p>
    <w:p w14:paraId="2CC4D3A9" w14:textId="77777777" w:rsidR="00DD2662" w:rsidRPr="00A352C2" w:rsidRDefault="00DD2662" w:rsidP="00DD2662">
      <w:pPr>
        <w:spacing w:before="120" w:after="120"/>
        <w:rPr>
          <w:b/>
          <w:bCs/>
          <w:lang w:val="fr-FR"/>
        </w:rPr>
      </w:pPr>
    </w:p>
    <w:p w14:paraId="15F8C94C" w14:textId="77777777" w:rsidR="00DD2662" w:rsidRPr="00A352C2" w:rsidRDefault="00DD2662" w:rsidP="00DD2662">
      <w:pPr>
        <w:keepNext/>
        <w:kinsoku w:val="0"/>
        <w:overflowPunct w:val="0"/>
        <w:autoSpaceDE w:val="0"/>
        <w:autoSpaceDN w:val="0"/>
        <w:spacing w:before="240" w:after="120"/>
        <w:jc w:val="center"/>
        <w:rPr>
          <w:b/>
          <w:bCs/>
          <w:szCs w:val="22"/>
          <w:lang w:val="fr-FR"/>
        </w:rPr>
      </w:pPr>
      <w:r w:rsidRPr="00A352C2">
        <w:rPr>
          <w:b/>
          <w:bCs/>
          <w:szCs w:val="22"/>
          <w:lang w:val="fr-FR"/>
        </w:rPr>
        <w:lastRenderedPageBreak/>
        <w:t xml:space="preserve">TEXTE ORIGINAL DE LA </w:t>
      </w:r>
      <w:r>
        <w:rPr>
          <w:b/>
          <w:bCs/>
          <w:szCs w:val="22"/>
          <w:lang w:val="fr-FR"/>
        </w:rPr>
        <w:t xml:space="preserve">SECTION </w:t>
      </w:r>
      <w:r w:rsidRPr="00A352C2">
        <w:rPr>
          <w:b/>
          <w:bCs/>
          <w:szCs w:val="22"/>
          <w:lang w:val="fr-FR"/>
        </w:rPr>
        <w:t>D, PARAGRAPHE 8</w:t>
      </w:r>
    </w:p>
    <w:p w14:paraId="044F265B" w14:textId="77777777" w:rsidR="00DD2662" w:rsidRPr="00A352C2" w:rsidRDefault="00DD2662" w:rsidP="00DD2662">
      <w:pPr>
        <w:pStyle w:val="ListParagraph"/>
        <w:keepNext/>
        <w:keepLines/>
        <w:suppressLineNumbers/>
        <w:pBdr>
          <w:top w:val="single" w:sz="4" w:space="1" w:color="auto"/>
          <w:left w:val="single" w:sz="4" w:space="4" w:color="auto"/>
          <w:bottom w:val="single" w:sz="4" w:space="1" w:color="auto"/>
          <w:right w:val="single" w:sz="4" w:space="4" w:color="auto"/>
        </w:pBdr>
        <w:suppressAutoHyphens/>
        <w:spacing w:before="120" w:after="120"/>
        <w:ind w:left="0"/>
        <w:contextualSpacing w:val="0"/>
        <w:rPr>
          <w:color w:val="000000"/>
          <w:kern w:val="22"/>
          <w:szCs w:val="22"/>
          <w:lang w:val="fr-FR"/>
        </w:rPr>
      </w:pPr>
      <w:r w:rsidRPr="00A352C2">
        <w:rPr>
          <w:color w:val="000000"/>
          <w:kern w:val="22"/>
          <w:szCs w:val="22"/>
          <w:lang w:val="fr-FR"/>
        </w:rPr>
        <w:t>8.</w:t>
      </w:r>
      <w:r w:rsidRPr="00A352C2">
        <w:rPr>
          <w:color w:val="000000"/>
          <w:kern w:val="22"/>
          <w:szCs w:val="22"/>
          <w:lang w:val="fr-FR"/>
        </w:rPr>
        <w:tab/>
        <w:t>Le cadre complète et soutient le Programme de développement durable à l’horizon 2030.</w:t>
      </w:r>
      <w:r w:rsidRPr="00A352C2">
        <w:rPr>
          <w:rStyle w:val="apple-converted-space"/>
          <w:color w:val="000000"/>
          <w:kern w:val="22"/>
          <w:szCs w:val="22"/>
          <w:lang w:val="fr-FR"/>
        </w:rPr>
        <w:t xml:space="preserve"> </w:t>
      </w:r>
      <w:r w:rsidRPr="00A352C2">
        <w:rPr>
          <w:color w:val="000000"/>
          <w:kern w:val="22"/>
          <w:szCs w:val="22"/>
          <w:lang w:val="fr-FR"/>
        </w:rPr>
        <w:t>Il tient également compte des stratégies et objectifs à long terme des accords multilatéraux sur l’environnement, notamment les conventions relatives à la biodiversité et les conventions de Rio, afin de favoriser une synergie entre tous les accords au profit de la planète et des populations.</w:t>
      </w:r>
    </w:p>
    <w:p w14:paraId="6B7F17F2" w14:textId="77777777" w:rsidR="00DD2662" w:rsidRPr="00A352C2" w:rsidRDefault="00DD2662" w:rsidP="00DD2662">
      <w:pPr>
        <w:keepNext/>
        <w:kinsoku w:val="0"/>
        <w:overflowPunct w:val="0"/>
        <w:autoSpaceDE w:val="0"/>
        <w:autoSpaceDN w:val="0"/>
        <w:spacing w:before="240" w:after="120"/>
        <w:jc w:val="center"/>
        <w:rPr>
          <w:b/>
          <w:bCs/>
          <w:szCs w:val="22"/>
          <w:lang w:val="fr-FR" w:eastAsia="x-none"/>
        </w:rPr>
      </w:pPr>
      <w:r w:rsidRPr="00A352C2">
        <w:rPr>
          <w:b/>
          <w:bCs/>
          <w:szCs w:val="22"/>
          <w:lang w:val="fr-FR"/>
        </w:rPr>
        <w:t xml:space="preserve">TEXTE COMPOSITE POUR LA </w:t>
      </w:r>
      <w:r>
        <w:rPr>
          <w:b/>
          <w:bCs/>
          <w:szCs w:val="22"/>
          <w:lang w:val="fr-FR"/>
        </w:rPr>
        <w:t xml:space="preserve">SECTION </w:t>
      </w:r>
      <w:r w:rsidRPr="00A352C2">
        <w:rPr>
          <w:b/>
          <w:bCs/>
          <w:szCs w:val="22"/>
          <w:lang w:val="fr-FR"/>
        </w:rPr>
        <w:t>D, PARAGRAPHE 8</w:t>
      </w:r>
    </w:p>
    <w:p w14:paraId="05C6832C" w14:textId="77777777" w:rsidR="00DD2662" w:rsidRPr="00A352C2" w:rsidRDefault="00DD2662" w:rsidP="00DD2662">
      <w:pPr>
        <w:spacing w:before="120" w:after="120"/>
        <w:rPr>
          <w:szCs w:val="22"/>
          <w:lang w:val="fr-FR" w:eastAsia="x-none"/>
        </w:rPr>
      </w:pPr>
      <w:r w:rsidRPr="00A352C2">
        <w:rPr>
          <w:color w:val="000000"/>
          <w:kern w:val="22"/>
          <w:szCs w:val="22"/>
          <w:lang w:val="fr-FR"/>
        </w:rPr>
        <w:t>[Le cadre] [</w:t>
      </w:r>
      <w:r w:rsidRPr="00A352C2">
        <w:rPr>
          <w:b/>
          <w:bCs/>
          <w:color w:val="000000"/>
          <w:kern w:val="22"/>
          <w:szCs w:val="22"/>
          <w:lang w:val="fr-FR"/>
        </w:rPr>
        <w:t xml:space="preserve">La </w:t>
      </w:r>
      <w:r w:rsidRPr="00A352C2">
        <w:rPr>
          <w:rFonts w:eastAsia="Arial"/>
          <w:b/>
          <w:bCs/>
          <w:szCs w:val="22"/>
          <w:lang w:val="fr-FR"/>
        </w:rPr>
        <w:t>théorie du changement]</w:t>
      </w:r>
      <w:r w:rsidRPr="00A352C2">
        <w:rPr>
          <w:color w:val="000000"/>
          <w:kern w:val="22"/>
          <w:szCs w:val="22"/>
          <w:lang w:val="fr-FR"/>
        </w:rPr>
        <w:t xml:space="preserve"> complète et soutient le Programme de développement durable à l’horizon 2030.</w:t>
      </w:r>
      <w:r w:rsidRPr="00A352C2">
        <w:rPr>
          <w:rStyle w:val="apple-converted-space"/>
          <w:color w:val="000000"/>
          <w:kern w:val="22"/>
          <w:szCs w:val="22"/>
          <w:lang w:val="fr-FR"/>
        </w:rPr>
        <w:t xml:space="preserve"> </w:t>
      </w:r>
      <w:r>
        <w:rPr>
          <w:rStyle w:val="apple-converted-space"/>
          <w:color w:val="000000"/>
          <w:kern w:val="22"/>
          <w:szCs w:val="22"/>
          <w:lang w:val="fr-FR"/>
        </w:rPr>
        <w:t>[</w:t>
      </w:r>
      <w:r w:rsidRPr="00A352C2">
        <w:rPr>
          <w:color w:val="000000"/>
          <w:kern w:val="22"/>
          <w:szCs w:val="22"/>
          <w:lang w:val="fr-FR"/>
        </w:rPr>
        <w:t xml:space="preserve">Il </w:t>
      </w:r>
      <w:r>
        <w:rPr>
          <w:color w:val="000000"/>
          <w:kern w:val="22"/>
          <w:szCs w:val="22"/>
          <w:lang w:val="fr-FR"/>
        </w:rPr>
        <w:t>]</w:t>
      </w:r>
      <w:r w:rsidRPr="00A352C2">
        <w:rPr>
          <w:b/>
          <w:bCs/>
          <w:color w:val="000000"/>
          <w:kern w:val="22"/>
          <w:szCs w:val="22"/>
          <w:lang w:val="fr-FR"/>
        </w:rPr>
        <w:t>Elle</w:t>
      </w:r>
      <w:r w:rsidRPr="00A352C2">
        <w:rPr>
          <w:color w:val="000000"/>
          <w:kern w:val="22"/>
          <w:szCs w:val="22"/>
          <w:lang w:val="fr-FR"/>
        </w:rPr>
        <w:t xml:space="preserve"> tient également compte des stratégies et objectifs à long terme des accords multilatéraux sur l’environnement, notamment les conventions relatives à la biodiversité et les conventions de Rio, </w:t>
      </w:r>
      <w:r w:rsidRPr="00A352C2">
        <w:rPr>
          <w:b/>
          <w:bCs/>
          <w:color w:val="000000"/>
          <w:kern w:val="22"/>
          <w:szCs w:val="22"/>
          <w:lang w:val="fr-FR"/>
        </w:rPr>
        <w:t>ainsi que d'autres accords sur le développement durable, afin de renforcer la coopération et les synergies entre les accords multilatéraux sur l'environnement, les organisations et les programmes internationaux et ainsi</w:t>
      </w:r>
      <w:r w:rsidRPr="00A352C2">
        <w:rPr>
          <w:color w:val="000000"/>
          <w:kern w:val="22"/>
          <w:szCs w:val="22"/>
          <w:lang w:val="fr-FR"/>
        </w:rPr>
        <w:t xml:space="preserve"> favoriser une synergie entre tous les accords au profit de la planète et des populations.</w:t>
      </w:r>
    </w:p>
    <w:p w14:paraId="2BA2E3F6" w14:textId="77777777" w:rsidR="00DD2662" w:rsidRPr="00A352C2" w:rsidRDefault="00DD2662" w:rsidP="00DD2662">
      <w:pPr>
        <w:spacing w:before="120" w:after="120"/>
        <w:rPr>
          <w:szCs w:val="22"/>
          <w:lang w:val="fr-FR" w:eastAsia="x-none"/>
        </w:rPr>
      </w:pPr>
    </w:p>
    <w:p w14:paraId="231017F4" w14:textId="77777777" w:rsidR="00DD2662" w:rsidRPr="00A352C2" w:rsidRDefault="00DD2662" w:rsidP="00DD2662">
      <w:pPr>
        <w:keepNext/>
        <w:suppressLineNumbers/>
        <w:suppressAutoHyphens/>
        <w:spacing w:before="120" w:after="120"/>
        <w:jc w:val="center"/>
        <w:rPr>
          <w:b/>
          <w:bCs/>
          <w:kern w:val="22"/>
          <w:szCs w:val="22"/>
          <w:lang w:val="fr-FR"/>
        </w:rPr>
      </w:pPr>
      <w:r w:rsidRPr="00A352C2">
        <w:rPr>
          <w:b/>
          <w:bCs/>
          <w:kern w:val="22"/>
          <w:szCs w:val="22"/>
          <w:lang w:val="fr-FR"/>
        </w:rPr>
        <w:t>FIGURE 1 ORIGINALE. THÉORIE DU CHANGEMENT RELATIVE AU CADRE</w:t>
      </w:r>
    </w:p>
    <w:p w14:paraId="3B73BF56" w14:textId="77777777" w:rsidR="00DD2662" w:rsidRPr="009A7C2D" w:rsidRDefault="00DD2662" w:rsidP="00F121D7">
      <w:pPr>
        <w:pStyle w:val="Para1"/>
        <w:numPr>
          <w:ilvl w:val="0"/>
          <w:numId w:val="0"/>
        </w:numPr>
        <w:tabs>
          <w:tab w:val="left" w:pos="426"/>
        </w:tabs>
        <w:outlineLvl w:val="2"/>
        <w:rPr>
          <w:b/>
          <w:bCs/>
        </w:rPr>
      </w:pPr>
      <w:bookmarkStart w:id="48" w:name="_Toc86227339"/>
      <w:r w:rsidRPr="00CC76FB">
        <w:rPr>
          <w:b/>
          <w:noProof/>
          <w:lang w:val="fr-FR" w:eastAsia="fr-FR"/>
        </w:rPr>
        <w:drawing>
          <wp:inline distT="0" distB="0" distL="0" distR="0" wp14:anchorId="76CE0E07" wp14:editId="59FD1A47">
            <wp:extent cx="5943600" cy="3498850"/>
            <wp:effectExtent l="0" t="0" r="0" b="635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ision 2050.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498850"/>
                    </a:xfrm>
                    <a:prstGeom prst="rect">
                      <a:avLst/>
                    </a:prstGeom>
                  </pic:spPr>
                </pic:pic>
              </a:graphicData>
            </a:graphic>
          </wp:inline>
        </w:drawing>
      </w:r>
      <w:bookmarkEnd w:id="48"/>
    </w:p>
    <w:p w14:paraId="62801BF5" w14:textId="77777777" w:rsidR="00DD2662" w:rsidRPr="00BF5C64" w:rsidRDefault="00DD2662" w:rsidP="00F121D7">
      <w:pPr>
        <w:pStyle w:val="Para1"/>
        <w:numPr>
          <w:ilvl w:val="0"/>
          <w:numId w:val="0"/>
        </w:numPr>
        <w:tabs>
          <w:tab w:val="left" w:pos="426"/>
        </w:tabs>
        <w:ind w:left="426"/>
        <w:outlineLvl w:val="2"/>
        <w:rPr>
          <w:b/>
          <w:bCs/>
        </w:rPr>
      </w:pPr>
    </w:p>
    <w:p w14:paraId="67BD7E69" w14:textId="77777777" w:rsidR="00DD2662" w:rsidRDefault="00DD2662" w:rsidP="00DD2662">
      <w:pPr>
        <w:keepNext/>
        <w:kinsoku w:val="0"/>
        <w:overflowPunct w:val="0"/>
        <w:autoSpaceDE w:val="0"/>
        <w:autoSpaceDN w:val="0"/>
        <w:spacing w:before="240" w:after="120"/>
        <w:jc w:val="center"/>
        <w:rPr>
          <w:b/>
          <w:bCs/>
          <w:szCs w:val="22"/>
          <w:lang w:val="fr-FR"/>
        </w:rPr>
      </w:pPr>
    </w:p>
    <w:p w14:paraId="6BA77E60" w14:textId="77777777" w:rsidR="00DD2662" w:rsidRPr="00A352C2" w:rsidRDefault="00DD2662" w:rsidP="00DD2662">
      <w:pPr>
        <w:keepNext/>
        <w:kinsoku w:val="0"/>
        <w:overflowPunct w:val="0"/>
        <w:autoSpaceDE w:val="0"/>
        <w:autoSpaceDN w:val="0"/>
        <w:spacing w:before="240" w:after="120"/>
        <w:jc w:val="center"/>
        <w:rPr>
          <w:b/>
          <w:bCs/>
          <w:szCs w:val="22"/>
          <w:lang w:val="fr-FR"/>
        </w:rPr>
      </w:pPr>
      <w:r>
        <w:rPr>
          <w:b/>
          <w:bCs/>
          <w:szCs w:val="22"/>
          <w:lang w:val="fr-FR"/>
        </w:rPr>
        <w:t>PROPOSITIONS DES PARTIES</w:t>
      </w:r>
    </w:p>
    <w:p w14:paraId="13A808DC" w14:textId="77777777" w:rsidR="00DD2662" w:rsidRPr="00A352C2" w:rsidRDefault="00DD2662" w:rsidP="00DD2662">
      <w:pPr>
        <w:spacing w:before="120" w:after="120"/>
        <w:rPr>
          <w:szCs w:val="22"/>
          <w:lang w:val="fr-FR"/>
        </w:rPr>
      </w:pPr>
      <w:r w:rsidRPr="00A352C2">
        <w:rPr>
          <w:b/>
          <w:bCs/>
          <w:szCs w:val="22"/>
          <w:u w:val="single"/>
          <w:lang w:val="fr-FR"/>
        </w:rPr>
        <w:t>Union européenne et ses États membres </w:t>
      </w:r>
      <w:r w:rsidRPr="00A352C2">
        <w:rPr>
          <w:szCs w:val="22"/>
          <w:lang w:val="fr-FR"/>
        </w:rPr>
        <w:t xml:space="preserve">: </w:t>
      </w:r>
      <w:r w:rsidRPr="00A352C2">
        <w:rPr>
          <w:i/>
          <w:iCs/>
          <w:szCs w:val="22"/>
          <w:lang w:val="fr-FR"/>
        </w:rPr>
        <w:t xml:space="preserve">la figure 1 doit être plus précise en particulier concernant la relation entre les cibles, la mission et les objectifs. Dans la troisième case, nous suggérons de remplacer « Les besoins humains sont satisfaits » par « Utilisation durable de la biodiversité » afin de mieux refléter les objectifs de la </w:t>
      </w:r>
      <w:r>
        <w:rPr>
          <w:i/>
          <w:iCs/>
          <w:szCs w:val="22"/>
          <w:lang w:val="fr-FR"/>
        </w:rPr>
        <w:t>C</w:t>
      </w:r>
      <w:r w:rsidRPr="00A352C2">
        <w:rPr>
          <w:i/>
          <w:iCs/>
          <w:szCs w:val="22"/>
          <w:lang w:val="fr-FR"/>
        </w:rPr>
        <w:t>onvention.</w:t>
      </w:r>
    </w:p>
    <w:p w14:paraId="3068ADA0" w14:textId="77777777" w:rsidR="00DD2662" w:rsidRPr="00A352C2" w:rsidRDefault="00DD2662" w:rsidP="00DD2662">
      <w:pPr>
        <w:spacing w:before="120" w:after="120"/>
        <w:rPr>
          <w:rFonts w:eastAsiaTheme="minorEastAsia"/>
          <w:szCs w:val="22"/>
          <w:lang w:val="fr-FR"/>
        </w:rPr>
      </w:pPr>
      <w:r w:rsidRPr="00A352C2">
        <w:rPr>
          <w:b/>
          <w:bCs/>
          <w:szCs w:val="22"/>
          <w:u w:val="single"/>
          <w:lang w:val="fr-FR"/>
        </w:rPr>
        <w:t>Bolivie (État plurinational de) </w:t>
      </w:r>
      <w:r w:rsidRPr="00A352C2">
        <w:rPr>
          <w:b/>
          <w:bCs/>
          <w:szCs w:val="22"/>
          <w:lang w:val="fr-FR"/>
        </w:rPr>
        <w:t xml:space="preserve">: </w:t>
      </w:r>
      <w:r w:rsidRPr="00A352C2">
        <w:rPr>
          <w:rFonts w:eastAsia="Californian FB"/>
          <w:i/>
          <w:iCs/>
          <w:szCs w:val="22"/>
          <w:lang w:val="fr-FR"/>
        </w:rPr>
        <w:t>situation actuelle :</w:t>
      </w:r>
      <w:r w:rsidRPr="00A352C2">
        <w:rPr>
          <w:rFonts w:eastAsia="Californian FB"/>
          <w:szCs w:val="22"/>
          <w:lang w:val="fr-FR"/>
        </w:rPr>
        <w:t xml:space="preserve"> la perte de biodiversité compromet </w:t>
      </w:r>
      <w:r w:rsidRPr="00A352C2">
        <w:rPr>
          <w:rFonts w:eastAsia="Californian FB"/>
          <w:b/>
          <w:bCs/>
          <w:szCs w:val="22"/>
          <w:lang w:val="fr-FR"/>
        </w:rPr>
        <w:t>la qualité de vie</w:t>
      </w:r>
      <w:r w:rsidRPr="00A352C2">
        <w:rPr>
          <w:rFonts w:eastAsia="Californian FB"/>
          <w:szCs w:val="22"/>
          <w:lang w:val="fr-FR"/>
        </w:rPr>
        <w:t xml:space="preserve"> (le bien-être/</w:t>
      </w:r>
      <w:r w:rsidRPr="00A352C2">
        <w:rPr>
          <w:rFonts w:eastAsia="Californian FB"/>
          <w:b/>
          <w:bCs/>
          <w:szCs w:val="22"/>
          <w:lang w:val="fr-FR"/>
        </w:rPr>
        <w:t>bien vivre</w:t>
      </w:r>
      <w:r w:rsidRPr="00A352C2">
        <w:rPr>
          <w:rFonts w:eastAsia="Californian FB"/>
          <w:szCs w:val="22"/>
          <w:lang w:val="fr-FR"/>
        </w:rPr>
        <w:t xml:space="preserve">) </w:t>
      </w:r>
      <w:r w:rsidRPr="00A352C2">
        <w:rPr>
          <w:rFonts w:eastAsia="Californian FB"/>
          <w:b/>
          <w:bCs/>
          <w:szCs w:val="22"/>
          <w:lang w:val="fr-FR"/>
        </w:rPr>
        <w:t>des êtres humains</w:t>
      </w:r>
      <w:r w:rsidRPr="00A352C2">
        <w:rPr>
          <w:rFonts w:eastAsia="Californian FB"/>
          <w:szCs w:val="22"/>
          <w:lang w:val="fr-FR"/>
        </w:rPr>
        <w:t xml:space="preserve"> et le développement durable, et </w:t>
      </w:r>
      <w:r w:rsidRPr="00A352C2">
        <w:rPr>
          <w:rFonts w:eastAsia="Californian FB"/>
          <w:b/>
          <w:bCs/>
          <w:szCs w:val="22"/>
          <w:lang w:val="fr-FR"/>
        </w:rPr>
        <w:t>affaiblit les liens entre la nature et les populations</w:t>
      </w:r>
      <w:r w:rsidRPr="00A352C2">
        <w:rPr>
          <w:rFonts w:eastAsia="Californian FB"/>
          <w:szCs w:val="22"/>
          <w:lang w:val="fr-FR"/>
        </w:rPr>
        <w:t>.</w:t>
      </w:r>
    </w:p>
    <w:p w14:paraId="3AD99477" w14:textId="58897C8F" w:rsidR="00DD2662" w:rsidRPr="00A352C2" w:rsidRDefault="00DD2662" w:rsidP="00DD2662">
      <w:pPr>
        <w:spacing w:before="120" w:after="120"/>
        <w:ind w:left="720"/>
        <w:rPr>
          <w:rFonts w:eastAsiaTheme="minorEastAsia"/>
          <w:color w:val="FF0000"/>
          <w:szCs w:val="22"/>
          <w:lang w:val="fr-FR"/>
        </w:rPr>
      </w:pPr>
      <w:r w:rsidRPr="00A352C2">
        <w:rPr>
          <w:rFonts w:eastAsia="Californian FB"/>
          <w:i/>
          <w:iCs/>
          <w:szCs w:val="22"/>
          <w:lang w:val="fr-FR"/>
        </w:rPr>
        <w:lastRenderedPageBreak/>
        <w:t>Mission :</w:t>
      </w:r>
      <w:r w:rsidRPr="00A352C2">
        <w:rPr>
          <w:rFonts w:eastAsia="Californian FB"/>
          <w:szCs w:val="22"/>
          <w:lang w:val="fr-FR"/>
        </w:rPr>
        <w:t xml:space="preserve"> conditions favorables : </w:t>
      </w:r>
      <w:r w:rsidRPr="00A352C2">
        <w:rPr>
          <w:rFonts w:eastAsia="Californian FB"/>
          <w:b/>
          <w:bCs/>
          <w:szCs w:val="22"/>
          <w:lang w:val="fr-FR"/>
        </w:rPr>
        <w:t xml:space="preserve">renforcer l'harmonie et la complémentarité entre les populations et les êtres vivants de la </w:t>
      </w:r>
      <w:r w:rsidR="000A74C6">
        <w:rPr>
          <w:rFonts w:eastAsia="Californian FB"/>
          <w:b/>
          <w:bCs/>
          <w:szCs w:val="22"/>
          <w:lang w:val="fr-FR"/>
        </w:rPr>
        <w:t>Terre Mère</w:t>
      </w:r>
      <w:r w:rsidRPr="00A352C2">
        <w:rPr>
          <w:rFonts w:eastAsia="Californian FB"/>
          <w:szCs w:val="22"/>
          <w:lang w:val="fr-FR"/>
        </w:rPr>
        <w:t>.</w:t>
      </w:r>
    </w:p>
    <w:p w14:paraId="48215BB1" w14:textId="77777777" w:rsidR="00DD2662" w:rsidRPr="00A352C2" w:rsidRDefault="00DD2662" w:rsidP="00DD2662">
      <w:pPr>
        <w:spacing w:before="120" w:after="120"/>
        <w:ind w:firstLine="720"/>
        <w:rPr>
          <w:rFonts w:eastAsiaTheme="minorEastAsia"/>
          <w:szCs w:val="22"/>
          <w:lang w:val="fr-FR"/>
        </w:rPr>
      </w:pPr>
      <w:r w:rsidRPr="00A352C2">
        <w:rPr>
          <w:rFonts w:eastAsia="Californian FB"/>
          <w:i/>
          <w:iCs/>
          <w:szCs w:val="22"/>
          <w:lang w:val="fr-FR"/>
        </w:rPr>
        <w:t>Jalons objectifs :</w:t>
      </w:r>
      <w:r w:rsidRPr="00A352C2">
        <w:rPr>
          <w:rFonts w:eastAsia="Californian FB"/>
          <w:szCs w:val="22"/>
          <w:lang w:val="fr-FR"/>
        </w:rPr>
        <w:t xml:space="preserve"> </w:t>
      </w:r>
      <w:r w:rsidRPr="00A352C2">
        <w:rPr>
          <w:rFonts w:eastAsia="Californian FB"/>
          <w:b/>
          <w:bCs/>
          <w:szCs w:val="22"/>
          <w:lang w:val="fr-FR"/>
        </w:rPr>
        <w:t>les relations harmonieuses entre la nature et les populations sont renforcées</w:t>
      </w:r>
      <w:r w:rsidRPr="00A352C2">
        <w:rPr>
          <w:rFonts w:eastAsia="Californian FB"/>
          <w:szCs w:val="22"/>
          <w:lang w:val="fr-FR"/>
        </w:rPr>
        <w:t>.</w:t>
      </w:r>
    </w:p>
    <w:p w14:paraId="42C77390" w14:textId="77777777" w:rsidR="00DD2662" w:rsidRPr="00A352C2" w:rsidRDefault="00DD2662" w:rsidP="00DD2662">
      <w:pPr>
        <w:spacing w:before="120" w:after="120"/>
        <w:ind w:firstLine="720"/>
        <w:rPr>
          <w:rFonts w:eastAsiaTheme="minorEastAsia"/>
          <w:szCs w:val="22"/>
          <w:lang w:val="fr-FR"/>
        </w:rPr>
      </w:pPr>
      <w:r w:rsidRPr="00A352C2">
        <w:rPr>
          <w:rFonts w:eastAsia="Californian FB"/>
          <w:szCs w:val="22"/>
          <w:lang w:val="fr-FR"/>
        </w:rPr>
        <w:t xml:space="preserve">Avantages partagés équitablement </w:t>
      </w:r>
      <w:r w:rsidRPr="00A352C2">
        <w:rPr>
          <w:rFonts w:eastAsia="Californian FB"/>
          <w:b/>
          <w:bCs/>
          <w:szCs w:val="22"/>
          <w:lang w:val="fr-FR"/>
        </w:rPr>
        <w:t>et conjointement entre les populations et la nature.</w:t>
      </w:r>
      <w:r w:rsidRPr="00A352C2">
        <w:rPr>
          <w:rFonts w:eastAsia="Californian FB"/>
          <w:szCs w:val="22"/>
          <w:lang w:val="fr-FR"/>
        </w:rPr>
        <w:t xml:space="preserve"> </w:t>
      </w:r>
    </w:p>
    <w:p w14:paraId="78A9221E" w14:textId="1776093C" w:rsidR="00DD2662" w:rsidRPr="00A352C2" w:rsidRDefault="00DD2662" w:rsidP="00DD2662">
      <w:pPr>
        <w:spacing w:before="120" w:after="120"/>
        <w:ind w:firstLine="720"/>
        <w:rPr>
          <w:rFonts w:eastAsiaTheme="minorEastAsia"/>
          <w:color w:val="FF0000"/>
          <w:szCs w:val="22"/>
          <w:lang w:val="fr-FR"/>
        </w:rPr>
      </w:pPr>
      <w:r w:rsidRPr="00A352C2">
        <w:rPr>
          <w:rFonts w:eastAsia="Californian FB"/>
          <w:i/>
          <w:iCs/>
          <w:szCs w:val="22"/>
          <w:lang w:val="fr-FR"/>
        </w:rPr>
        <w:t xml:space="preserve">Vision - </w:t>
      </w:r>
      <w:r w:rsidRPr="00A352C2">
        <w:rPr>
          <w:rFonts w:eastAsia="Californian FB"/>
          <w:szCs w:val="22"/>
          <w:lang w:val="fr-FR"/>
        </w:rPr>
        <w:t>Vivre en harmonie avec la nature /</w:t>
      </w:r>
      <w:r w:rsidR="000A74C6">
        <w:rPr>
          <w:rFonts w:eastAsia="Californian FB"/>
          <w:b/>
          <w:bCs/>
          <w:szCs w:val="22"/>
          <w:lang w:val="fr-FR"/>
        </w:rPr>
        <w:t>Terre Mère</w:t>
      </w:r>
      <w:r w:rsidRPr="00A352C2">
        <w:rPr>
          <w:rFonts w:eastAsia="Californian FB"/>
          <w:szCs w:val="22"/>
          <w:lang w:val="fr-FR"/>
        </w:rPr>
        <w:t>.</w:t>
      </w:r>
    </w:p>
    <w:p w14:paraId="0B8ECBB1" w14:textId="77777777" w:rsidR="00DD2662" w:rsidRPr="00A352C2" w:rsidRDefault="00DD2662" w:rsidP="00DD2662">
      <w:pPr>
        <w:spacing w:before="120" w:after="120"/>
        <w:rPr>
          <w:szCs w:val="22"/>
          <w:lang w:val="fr-FR"/>
        </w:rPr>
      </w:pPr>
      <w:r w:rsidRPr="00A352C2">
        <w:rPr>
          <w:b/>
          <w:bCs/>
          <w:szCs w:val="22"/>
          <w:u w:val="single"/>
          <w:lang w:val="fr-FR"/>
        </w:rPr>
        <w:t>Colombie :</w:t>
      </w:r>
      <w:r w:rsidRPr="00A352C2">
        <w:rPr>
          <w:b/>
          <w:bCs/>
          <w:szCs w:val="22"/>
          <w:lang w:val="fr-FR"/>
        </w:rPr>
        <w:t xml:space="preserve"> </w:t>
      </w:r>
      <w:r w:rsidRPr="00A352C2">
        <w:rPr>
          <w:rFonts w:eastAsia="Arial"/>
          <w:strike/>
          <w:szCs w:val="22"/>
          <w:lang w:val="fr-FR"/>
        </w:rPr>
        <w:t>le cadre</w:t>
      </w:r>
      <w:r w:rsidRPr="00A352C2">
        <w:rPr>
          <w:rFonts w:eastAsia="Arial"/>
          <w:szCs w:val="22"/>
          <w:lang w:val="fr-FR"/>
        </w:rPr>
        <w:t xml:space="preserve"> </w:t>
      </w:r>
      <w:r w:rsidRPr="00A352C2">
        <w:rPr>
          <w:rFonts w:eastAsia="Arial"/>
          <w:b/>
          <w:bCs/>
          <w:szCs w:val="22"/>
          <w:lang w:val="fr-FR"/>
        </w:rPr>
        <w:t>la théorie du changement</w:t>
      </w:r>
      <w:r w:rsidRPr="00A352C2">
        <w:rPr>
          <w:rFonts w:eastAsia="Arial"/>
          <w:szCs w:val="22"/>
          <w:lang w:val="fr-FR"/>
        </w:rPr>
        <w:t xml:space="preserve"> complète et soutient le Programme de développement durable à l'horizon 2030</w:t>
      </w:r>
      <w:r w:rsidRPr="00A352C2">
        <w:rPr>
          <w:rFonts w:eastAsia="Arial"/>
          <w:strike/>
          <w:szCs w:val="22"/>
          <w:lang w:val="fr-FR"/>
        </w:rPr>
        <w:t>.</w:t>
      </w:r>
      <w:r w:rsidRPr="00A352C2">
        <w:rPr>
          <w:rFonts w:eastAsia="Arial"/>
          <w:szCs w:val="22"/>
          <w:lang w:val="fr-FR"/>
        </w:rPr>
        <w:t xml:space="preserve">, </w:t>
      </w:r>
      <w:r w:rsidRPr="00A352C2">
        <w:rPr>
          <w:rFonts w:eastAsia="Arial"/>
          <w:strike/>
          <w:szCs w:val="22"/>
          <w:lang w:val="fr-FR"/>
        </w:rPr>
        <w:t xml:space="preserve">Il également compte des </w:t>
      </w:r>
      <w:r w:rsidRPr="00A352C2">
        <w:rPr>
          <w:rFonts w:eastAsia="Arial"/>
          <w:b/>
          <w:bCs/>
          <w:szCs w:val="22"/>
          <w:lang w:val="fr-FR"/>
        </w:rPr>
        <w:t>les</w:t>
      </w:r>
      <w:r w:rsidRPr="00A352C2">
        <w:rPr>
          <w:rFonts w:eastAsia="Arial"/>
          <w:szCs w:val="22"/>
          <w:lang w:val="fr-FR"/>
        </w:rPr>
        <w:t xml:space="preserve"> stratégies et objectifs à long terme des </w:t>
      </w:r>
      <w:r w:rsidRPr="00A352C2">
        <w:rPr>
          <w:rFonts w:eastAsia="Arial"/>
          <w:b/>
          <w:bCs/>
          <w:szCs w:val="22"/>
          <w:lang w:val="fr-FR"/>
        </w:rPr>
        <w:t xml:space="preserve">conventions relatives à la biodiversité et les conventions de Rio, ainsi que d'autres </w:t>
      </w:r>
      <w:r w:rsidRPr="00A352C2">
        <w:rPr>
          <w:rFonts w:eastAsia="Arial"/>
          <w:szCs w:val="22"/>
          <w:lang w:val="fr-FR"/>
        </w:rPr>
        <w:t xml:space="preserve">accords </w:t>
      </w:r>
      <w:r w:rsidRPr="00A352C2">
        <w:rPr>
          <w:rFonts w:eastAsia="Arial"/>
          <w:b/>
          <w:bCs/>
          <w:szCs w:val="22"/>
          <w:lang w:val="fr-FR"/>
        </w:rPr>
        <w:t>et processus</w:t>
      </w:r>
      <w:r w:rsidRPr="00A352C2">
        <w:rPr>
          <w:rFonts w:eastAsia="Arial"/>
          <w:szCs w:val="22"/>
          <w:lang w:val="fr-FR"/>
        </w:rPr>
        <w:t xml:space="preserve"> multilatéraux </w:t>
      </w:r>
      <w:r w:rsidRPr="00A352C2">
        <w:rPr>
          <w:rFonts w:eastAsia="Arial"/>
          <w:strike/>
          <w:szCs w:val="22"/>
          <w:lang w:val="fr-FR"/>
        </w:rPr>
        <w:t>sur l’environnement</w:t>
      </w:r>
      <w:r w:rsidRPr="00A352C2">
        <w:rPr>
          <w:rFonts w:eastAsia="Arial"/>
          <w:szCs w:val="22"/>
          <w:lang w:val="fr-FR"/>
        </w:rPr>
        <w:t xml:space="preserve">, </w:t>
      </w:r>
      <w:r w:rsidRPr="00A352C2">
        <w:rPr>
          <w:rFonts w:eastAsia="Arial"/>
          <w:strike/>
          <w:szCs w:val="22"/>
          <w:lang w:val="fr-FR"/>
        </w:rPr>
        <w:t>notamment les conventions relatives à la biodiversité et les conventions de Rio</w:t>
      </w:r>
      <w:r w:rsidRPr="00A352C2">
        <w:rPr>
          <w:rFonts w:eastAsia="Arial"/>
          <w:szCs w:val="22"/>
          <w:lang w:val="fr-FR"/>
        </w:rPr>
        <w:t xml:space="preserve">, afin de favoriser une synergie </w:t>
      </w:r>
      <w:r w:rsidRPr="00A352C2">
        <w:rPr>
          <w:rFonts w:eastAsia="Arial"/>
          <w:strike/>
          <w:szCs w:val="22"/>
          <w:lang w:val="fr-FR"/>
        </w:rPr>
        <w:t>entre tous les accords</w:t>
      </w:r>
      <w:r w:rsidRPr="00A352C2">
        <w:rPr>
          <w:rFonts w:eastAsia="Arial"/>
          <w:szCs w:val="22"/>
          <w:lang w:val="fr-FR"/>
        </w:rPr>
        <w:t xml:space="preserve"> au profit de la planète et des populations.</w:t>
      </w:r>
    </w:p>
    <w:p w14:paraId="00290345" w14:textId="77777777" w:rsidR="00DD2662" w:rsidRDefault="00DD2662" w:rsidP="00DD2662">
      <w:pPr>
        <w:spacing w:before="120" w:after="120"/>
        <w:rPr>
          <w:rFonts w:eastAsia="Calibri"/>
          <w:szCs w:val="22"/>
          <w:lang w:val="fr-FR"/>
        </w:rPr>
      </w:pPr>
      <w:r w:rsidRPr="00A352C2">
        <w:rPr>
          <w:rFonts w:eastAsia="Arial"/>
          <w:b/>
          <w:bCs/>
          <w:szCs w:val="22"/>
          <w:u w:val="single"/>
          <w:lang w:val="fr-FR"/>
        </w:rPr>
        <w:t>Jamaïque :</w:t>
      </w:r>
      <w:r w:rsidRPr="00A352C2">
        <w:rPr>
          <w:rFonts w:eastAsia="Arial"/>
          <w:b/>
          <w:bCs/>
          <w:szCs w:val="22"/>
          <w:lang w:val="fr-FR"/>
        </w:rPr>
        <w:t xml:space="preserve"> </w:t>
      </w:r>
      <w:r w:rsidRPr="00A352C2">
        <w:rPr>
          <w:rFonts w:eastAsia="Calibri"/>
          <w:szCs w:val="22"/>
          <w:lang w:val="fr-FR"/>
        </w:rPr>
        <w:t xml:space="preserve">le cadre </w:t>
      </w:r>
      <w:r w:rsidRPr="00A352C2">
        <w:rPr>
          <w:rFonts w:eastAsia="Calibri"/>
          <w:b/>
          <w:bCs/>
          <w:szCs w:val="22"/>
          <w:lang w:val="fr-FR"/>
        </w:rPr>
        <w:t>devrait compléter et soutenir</w:t>
      </w:r>
      <w:r w:rsidRPr="00A352C2">
        <w:rPr>
          <w:rFonts w:eastAsia="Calibri"/>
          <w:szCs w:val="22"/>
          <w:lang w:val="fr-FR"/>
        </w:rPr>
        <w:t xml:space="preserve"> le Programme de développement durable à l'horizon 2030. Il tient également compte des stratégies et objectifs à long terme des accords multilatéraux sur l’environnement, notamment les conventions relatives à la biodiversité et les conventions de Rio</w:t>
      </w:r>
      <w:r w:rsidRPr="00A352C2">
        <w:rPr>
          <w:rFonts w:eastAsia="Calibri"/>
          <w:b/>
          <w:bCs/>
          <w:szCs w:val="22"/>
          <w:lang w:val="fr-FR"/>
        </w:rPr>
        <w:t>, ainsi que d'autres accords sur le développement durable</w:t>
      </w:r>
      <w:r w:rsidRPr="00A352C2">
        <w:rPr>
          <w:rFonts w:eastAsia="Calibri"/>
          <w:szCs w:val="22"/>
          <w:lang w:val="fr-FR"/>
        </w:rPr>
        <w:t>, afin de favoriser une synergie entre tous les accords au profit de la planète et des populations.</w:t>
      </w:r>
    </w:p>
    <w:p w14:paraId="406F29DC" w14:textId="77777777" w:rsidR="00DD2662" w:rsidRPr="00A352C2" w:rsidRDefault="00DD2662" w:rsidP="00DD2662">
      <w:pPr>
        <w:spacing w:before="120" w:after="120"/>
        <w:rPr>
          <w:rFonts w:eastAsia="Arial"/>
          <w:b/>
          <w:bCs/>
          <w:szCs w:val="22"/>
          <w:lang w:val="fr-FR"/>
        </w:rPr>
      </w:pPr>
      <w:r w:rsidRPr="00A352C2">
        <w:rPr>
          <w:rFonts w:eastAsia="Arial"/>
          <w:b/>
          <w:bCs/>
          <w:szCs w:val="22"/>
          <w:u w:val="single"/>
          <w:lang w:val="fr-FR"/>
        </w:rPr>
        <w:t>Ouganda :</w:t>
      </w:r>
      <w:r w:rsidRPr="00A352C2">
        <w:rPr>
          <w:rFonts w:eastAsia="Arial"/>
          <w:b/>
          <w:bCs/>
          <w:szCs w:val="22"/>
          <w:lang w:val="fr-FR"/>
        </w:rPr>
        <w:t xml:space="preserve"> </w:t>
      </w:r>
      <w:r>
        <w:rPr>
          <w:rFonts w:eastAsia="Arial"/>
          <w:i/>
          <w:iCs/>
          <w:szCs w:val="22"/>
          <w:lang w:val="fr-FR"/>
        </w:rPr>
        <w:t>r</w:t>
      </w:r>
      <w:r w:rsidRPr="00A352C2">
        <w:rPr>
          <w:rFonts w:eastAsia="Arial"/>
          <w:i/>
          <w:iCs/>
          <w:szCs w:val="22"/>
          <w:lang w:val="fr-FR"/>
        </w:rPr>
        <w:t>emplacer le terme</w:t>
      </w:r>
      <w:r w:rsidRPr="00A352C2">
        <w:rPr>
          <w:rFonts w:eastAsia="Arial"/>
          <w:szCs w:val="22"/>
          <w:lang w:val="fr-FR"/>
        </w:rPr>
        <w:t xml:space="preserve"> « </w:t>
      </w:r>
      <w:r>
        <w:rPr>
          <w:rFonts w:eastAsia="Arial"/>
          <w:szCs w:val="22"/>
          <w:lang w:val="fr-FR"/>
        </w:rPr>
        <w:t>présent</w:t>
      </w:r>
      <w:r w:rsidRPr="00A352C2">
        <w:rPr>
          <w:rFonts w:eastAsia="Arial"/>
          <w:szCs w:val="22"/>
          <w:lang w:val="fr-FR"/>
        </w:rPr>
        <w:t xml:space="preserve"> » </w:t>
      </w:r>
      <w:r w:rsidRPr="00A352C2">
        <w:rPr>
          <w:rFonts w:eastAsia="Arial"/>
          <w:i/>
          <w:iCs/>
          <w:szCs w:val="22"/>
          <w:lang w:val="fr-FR"/>
        </w:rPr>
        <w:t xml:space="preserve">au début de la frise chronologique horizontale dans le graphique par </w:t>
      </w:r>
      <w:r w:rsidRPr="00A352C2">
        <w:rPr>
          <w:rFonts w:eastAsia="Arial"/>
          <w:b/>
          <w:bCs/>
          <w:szCs w:val="22"/>
          <w:lang w:val="fr-FR"/>
        </w:rPr>
        <w:t>« 2021 </w:t>
      </w:r>
      <w:r w:rsidRPr="00A352C2">
        <w:rPr>
          <w:rFonts w:eastAsia="Arial"/>
          <w:szCs w:val="22"/>
          <w:lang w:val="fr-FR"/>
        </w:rPr>
        <w:t>»</w:t>
      </w:r>
    </w:p>
    <w:p w14:paraId="03A5B4D1" w14:textId="77777777" w:rsidR="00DD2662" w:rsidRPr="00A352C2" w:rsidRDefault="00DD2662" w:rsidP="00DD2662">
      <w:pPr>
        <w:spacing w:before="120" w:after="120"/>
        <w:rPr>
          <w:szCs w:val="22"/>
          <w:lang w:val="fr-FR"/>
        </w:rPr>
      </w:pPr>
      <w:r w:rsidRPr="00A352C2">
        <w:rPr>
          <w:rFonts w:eastAsia="Arial"/>
          <w:b/>
          <w:bCs/>
          <w:szCs w:val="22"/>
          <w:u w:val="single"/>
          <w:lang w:val="fr-FR"/>
        </w:rPr>
        <w:t>Suisse :</w:t>
      </w:r>
      <w:r w:rsidRPr="00A352C2">
        <w:rPr>
          <w:rFonts w:eastAsia="Arial"/>
          <w:b/>
          <w:bCs/>
          <w:szCs w:val="22"/>
          <w:lang w:val="fr-FR"/>
        </w:rPr>
        <w:t xml:space="preserve"> </w:t>
      </w:r>
      <w:r w:rsidRPr="00A352C2">
        <w:rPr>
          <w:rFonts w:eastAsia="Arial"/>
          <w:szCs w:val="22"/>
          <w:lang w:val="fr-FR"/>
        </w:rPr>
        <w:t xml:space="preserve">le cadre complète et soutient le Programme de développement durable à l’horizon 2030. « Il tient également compte des stratégies et objectifs à long terme des accords multilatéraux sur l’environnement, notamment les conventions relatives à la biodiversité et les conventions de Rio, </w:t>
      </w:r>
      <w:r w:rsidRPr="00A352C2">
        <w:rPr>
          <w:b/>
          <w:bCs/>
          <w:lang w:val="fr-FR"/>
        </w:rPr>
        <w:t>afin de renforcer la coopération et les synergies entre les accords multilatéraux sur l'environnement, les organisations et les programmes internationaux et ainsi</w:t>
      </w:r>
      <w:r w:rsidRPr="00A352C2">
        <w:rPr>
          <w:rFonts w:eastAsia="Arial"/>
          <w:szCs w:val="22"/>
          <w:lang w:val="fr-FR"/>
        </w:rPr>
        <w:t xml:space="preserve"> favoriser une synergie entre tous les accords au profit de la planète et des populations. »</w:t>
      </w:r>
    </w:p>
    <w:p w14:paraId="07167A44" w14:textId="77777777" w:rsidR="00DD2662" w:rsidRPr="00A352C2" w:rsidRDefault="00DD2662" w:rsidP="00DD2662">
      <w:pPr>
        <w:spacing w:before="120" w:after="120"/>
        <w:rPr>
          <w:szCs w:val="22"/>
          <w:lang w:val="fr-FR"/>
        </w:rPr>
      </w:pPr>
    </w:p>
    <w:p w14:paraId="045D28FF" w14:textId="77777777" w:rsidR="00DD2662" w:rsidRPr="00A352C2" w:rsidRDefault="00DD2662" w:rsidP="00DD2662">
      <w:pPr>
        <w:shd w:val="clear" w:color="auto" w:fill="E7E6E6" w:themeFill="background2"/>
        <w:kinsoku w:val="0"/>
        <w:overflowPunct w:val="0"/>
        <w:autoSpaceDE w:val="0"/>
        <w:autoSpaceDN w:val="0"/>
        <w:spacing w:before="360" w:after="120" w:line="480" w:lineRule="auto"/>
        <w:jc w:val="center"/>
        <w:outlineLvl w:val="1"/>
        <w:rPr>
          <w:b/>
          <w:bCs/>
          <w:caps/>
          <w:szCs w:val="22"/>
          <w:lang w:val="fr-FR"/>
        </w:rPr>
      </w:pPr>
      <w:bookmarkStart w:id="49" w:name="_Toc86227340"/>
      <w:r>
        <w:rPr>
          <w:b/>
          <w:bCs/>
          <w:szCs w:val="22"/>
          <w:lang w:val="fr-FR"/>
        </w:rPr>
        <w:t xml:space="preserve">Section </w:t>
      </w:r>
      <w:r w:rsidRPr="00A352C2">
        <w:rPr>
          <w:b/>
          <w:bCs/>
          <w:caps/>
          <w:szCs w:val="22"/>
          <w:lang w:val="fr-FR"/>
        </w:rPr>
        <w:t>E</w:t>
      </w:r>
      <w:bookmarkEnd w:id="49"/>
    </w:p>
    <w:p w14:paraId="04FA6B26" w14:textId="77777777" w:rsidR="00DD2662" w:rsidRPr="00A352C2" w:rsidRDefault="00DD2662" w:rsidP="00DD2662">
      <w:pPr>
        <w:keepNext/>
        <w:kinsoku w:val="0"/>
        <w:overflowPunct w:val="0"/>
        <w:autoSpaceDE w:val="0"/>
        <w:autoSpaceDN w:val="0"/>
        <w:spacing w:before="360" w:after="120"/>
        <w:jc w:val="center"/>
        <w:rPr>
          <w:b/>
          <w:bCs/>
          <w:szCs w:val="22"/>
          <w:lang w:val="fr-FR"/>
        </w:rPr>
      </w:pPr>
      <w:r w:rsidRPr="00A352C2">
        <w:rPr>
          <w:b/>
          <w:bCs/>
          <w:szCs w:val="22"/>
          <w:lang w:val="fr-FR"/>
        </w:rPr>
        <w:t xml:space="preserve">TEXTE ORIGINAL DE LA </w:t>
      </w:r>
      <w:r>
        <w:rPr>
          <w:b/>
          <w:bCs/>
          <w:szCs w:val="22"/>
          <w:lang w:val="fr-FR"/>
        </w:rPr>
        <w:t xml:space="preserve">SECTION </w:t>
      </w:r>
      <w:r w:rsidRPr="00A352C2">
        <w:rPr>
          <w:b/>
          <w:bCs/>
          <w:szCs w:val="22"/>
          <w:lang w:val="fr-FR"/>
        </w:rPr>
        <w:t>E, PARAGRAPHE 9 (VISION)</w:t>
      </w:r>
    </w:p>
    <w:p w14:paraId="15ED403D" w14:textId="77777777" w:rsidR="00DD2662" w:rsidRPr="00A352C2" w:rsidRDefault="00DD2662" w:rsidP="000D57BE">
      <w:pPr>
        <w:pStyle w:val="Para1"/>
        <w:numPr>
          <w:ilvl w:val="0"/>
          <w:numId w:val="0"/>
        </w:numPr>
        <w:pBdr>
          <w:top w:val="single" w:sz="4" w:space="1" w:color="auto"/>
          <w:left w:val="single" w:sz="4" w:space="4" w:color="auto"/>
          <w:bottom w:val="single" w:sz="4" w:space="1" w:color="auto"/>
          <w:right w:val="single" w:sz="4" w:space="4" w:color="auto"/>
        </w:pBdr>
        <w:rPr>
          <w:lang w:val="fr-FR"/>
        </w:rPr>
      </w:pPr>
      <w:r w:rsidRPr="00A352C2">
        <w:rPr>
          <w:lang w:val="fr-FR"/>
        </w:rPr>
        <w:t xml:space="preserve">9. </w:t>
      </w:r>
      <w:r w:rsidRPr="00A352C2">
        <w:rPr>
          <w:lang w:val="fr-FR"/>
        </w:rPr>
        <w:tab/>
      </w:r>
      <w:bookmarkStart w:id="50" w:name="_Hlk81412866"/>
      <w:r w:rsidRPr="00A352C2">
        <w:rPr>
          <w:lang w:val="fr-FR"/>
        </w:rPr>
        <w:t>La vision du cadre est celle d'un monde où les humains vivent en harmonie avec la nature : « D’ici à 2050, la diversité biologique est valorisée, conservée, restaurée et utilisée avec sagesse, en assurant le maintien des services fournis par les écosystèmes, en maintenant la planète en bonne santé et en procurant des avantages essentiels à tous les peuples ».</w:t>
      </w:r>
    </w:p>
    <w:bookmarkEnd w:id="50"/>
    <w:p w14:paraId="49C616D0" w14:textId="77777777" w:rsidR="00DD2662" w:rsidRPr="00A352C2" w:rsidRDefault="00DD2662" w:rsidP="00DD2662">
      <w:pPr>
        <w:keepNext/>
        <w:kinsoku w:val="0"/>
        <w:overflowPunct w:val="0"/>
        <w:autoSpaceDE w:val="0"/>
        <w:autoSpaceDN w:val="0"/>
        <w:spacing w:before="240" w:after="120"/>
        <w:jc w:val="center"/>
        <w:rPr>
          <w:b/>
          <w:bCs/>
          <w:szCs w:val="22"/>
          <w:lang w:val="fr-FR"/>
        </w:rPr>
      </w:pPr>
      <w:r w:rsidRPr="00A352C2">
        <w:rPr>
          <w:b/>
          <w:bCs/>
          <w:szCs w:val="22"/>
          <w:lang w:val="fr-FR"/>
        </w:rPr>
        <w:t xml:space="preserve">TEXTE COMPOSITE POUR LA </w:t>
      </w:r>
      <w:r>
        <w:rPr>
          <w:b/>
          <w:bCs/>
          <w:szCs w:val="22"/>
          <w:lang w:val="fr-FR"/>
        </w:rPr>
        <w:t xml:space="preserve">SECTION </w:t>
      </w:r>
      <w:r w:rsidRPr="00A352C2">
        <w:rPr>
          <w:b/>
          <w:bCs/>
          <w:szCs w:val="22"/>
          <w:lang w:val="fr-FR"/>
        </w:rPr>
        <w:t>E, PARAGRAPHE 9 (VISION)</w:t>
      </w:r>
    </w:p>
    <w:p w14:paraId="4F65FB4F" w14:textId="0C99F2F4" w:rsidR="00DD2662" w:rsidRPr="00A352C2" w:rsidRDefault="00DD2662" w:rsidP="00DD2662">
      <w:pPr>
        <w:spacing w:before="120" w:after="120"/>
        <w:rPr>
          <w:szCs w:val="22"/>
          <w:u w:val="single"/>
          <w:lang w:val="fr-FR"/>
        </w:rPr>
      </w:pPr>
      <w:r w:rsidRPr="00A352C2">
        <w:rPr>
          <w:szCs w:val="22"/>
          <w:lang w:val="fr-FR"/>
        </w:rPr>
        <w:t>La vision du cadre est celle d'un monde où les humains vivent en harmonie avec la nature/</w:t>
      </w:r>
      <w:r w:rsidR="000A74C6">
        <w:rPr>
          <w:b/>
          <w:bCs/>
          <w:szCs w:val="22"/>
          <w:lang w:val="fr-FR"/>
        </w:rPr>
        <w:t>Terre Mère</w:t>
      </w:r>
      <w:r w:rsidRPr="00A352C2">
        <w:rPr>
          <w:szCs w:val="22"/>
          <w:lang w:val="fr-FR"/>
        </w:rPr>
        <w:t xml:space="preserve"> : « D’ici à 2050, la diversité biologique est </w:t>
      </w:r>
      <w:r w:rsidRPr="00A352C2">
        <w:rPr>
          <w:b/>
          <w:bCs/>
          <w:szCs w:val="22"/>
          <w:lang w:val="fr-FR"/>
        </w:rPr>
        <w:t>respectée</w:t>
      </w:r>
      <w:r w:rsidRPr="00A352C2">
        <w:rPr>
          <w:szCs w:val="22"/>
          <w:lang w:val="fr-FR"/>
        </w:rPr>
        <w:t xml:space="preserve"> valorisée, conservée, restaurée et utilisée [avec sagesse]</w:t>
      </w:r>
      <w:r w:rsidRPr="00A352C2">
        <w:rPr>
          <w:b/>
          <w:bCs/>
          <w:szCs w:val="22"/>
          <w:lang w:val="fr-FR"/>
        </w:rPr>
        <w:t>[durablement]</w:t>
      </w:r>
      <w:r w:rsidRPr="00A352C2">
        <w:rPr>
          <w:szCs w:val="22"/>
          <w:lang w:val="fr-FR"/>
        </w:rPr>
        <w:t xml:space="preserve"> </w:t>
      </w:r>
      <w:r w:rsidRPr="00A352C2">
        <w:rPr>
          <w:b/>
          <w:bCs/>
          <w:szCs w:val="22"/>
          <w:lang w:val="fr-FR"/>
        </w:rPr>
        <w:t>en complémentarité et en harmonie avec les peuples et la nature,</w:t>
      </w:r>
      <w:r w:rsidRPr="00A352C2">
        <w:rPr>
          <w:szCs w:val="22"/>
          <w:lang w:val="fr-FR"/>
        </w:rPr>
        <w:t xml:space="preserve"> en assurant le maintien des [services fournis par les écosystèmes,] [</w:t>
      </w:r>
      <w:r w:rsidRPr="00A352C2">
        <w:rPr>
          <w:b/>
          <w:bCs/>
          <w:szCs w:val="22"/>
          <w:lang w:val="fr-FR"/>
        </w:rPr>
        <w:t>fonctions environnementales</w:t>
      </w:r>
      <w:r w:rsidRPr="00A352C2">
        <w:rPr>
          <w:szCs w:val="22"/>
          <w:lang w:val="fr-FR"/>
        </w:rPr>
        <w:t xml:space="preserve">] en maintenant la planète en bonne santé et en procurant </w:t>
      </w:r>
      <w:r w:rsidRPr="00A352C2">
        <w:rPr>
          <w:b/>
          <w:bCs/>
          <w:szCs w:val="22"/>
          <w:lang w:val="fr-FR"/>
        </w:rPr>
        <w:t>sur une base conjointe et équitable</w:t>
      </w:r>
      <w:r w:rsidRPr="00A352C2">
        <w:rPr>
          <w:szCs w:val="22"/>
          <w:lang w:val="fr-FR"/>
        </w:rPr>
        <w:t xml:space="preserve"> des avantages essentiels à tous les peuples</w:t>
      </w:r>
      <w:r w:rsidRPr="00A352C2">
        <w:rPr>
          <w:b/>
          <w:bCs/>
          <w:szCs w:val="22"/>
          <w:lang w:val="fr-FR"/>
        </w:rPr>
        <w:t xml:space="preserve"> et êtres vivants de la </w:t>
      </w:r>
      <w:r w:rsidR="000A74C6">
        <w:rPr>
          <w:b/>
          <w:bCs/>
          <w:szCs w:val="22"/>
          <w:lang w:val="fr-FR"/>
        </w:rPr>
        <w:t>Terre Mère</w:t>
      </w:r>
      <w:r w:rsidRPr="00A352C2">
        <w:rPr>
          <w:szCs w:val="22"/>
          <w:lang w:val="fr-FR"/>
        </w:rPr>
        <w:t> ».</w:t>
      </w:r>
    </w:p>
    <w:p w14:paraId="1666E60F" w14:textId="77777777" w:rsidR="00DD2662" w:rsidRPr="00A352C2" w:rsidRDefault="00DD2662" w:rsidP="00DD2662">
      <w:pPr>
        <w:keepNext/>
        <w:kinsoku w:val="0"/>
        <w:overflowPunct w:val="0"/>
        <w:autoSpaceDE w:val="0"/>
        <w:autoSpaceDN w:val="0"/>
        <w:spacing w:before="240" w:after="120"/>
        <w:jc w:val="center"/>
        <w:rPr>
          <w:b/>
          <w:bCs/>
          <w:szCs w:val="22"/>
          <w:lang w:val="fr-FR"/>
        </w:rPr>
      </w:pPr>
      <w:r>
        <w:rPr>
          <w:b/>
          <w:bCs/>
          <w:szCs w:val="22"/>
          <w:lang w:val="fr-FR"/>
        </w:rPr>
        <w:t>PROPOSITIONS DES PARTIES</w:t>
      </w:r>
    </w:p>
    <w:p w14:paraId="0494978F" w14:textId="2DFCC6DA" w:rsidR="00DD2662" w:rsidRPr="00A352C2" w:rsidRDefault="00DD2662" w:rsidP="00DD2662">
      <w:pPr>
        <w:spacing w:before="120" w:after="120"/>
        <w:rPr>
          <w:szCs w:val="22"/>
          <w:lang w:val="fr-FR"/>
        </w:rPr>
      </w:pPr>
      <w:r w:rsidRPr="00A352C2">
        <w:rPr>
          <w:b/>
          <w:bCs/>
          <w:szCs w:val="22"/>
          <w:u w:val="single"/>
          <w:lang w:val="fr-FR"/>
        </w:rPr>
        <w:t>Bolivie (État plurinational de) </w:t>
      </w:r>
      <w:r w:rsidRPr="00A352C2">
        <w:rPr>
          <w:b/>
          <w:bCs/>
          <w:szCs w:val="22"/>
          <w:lang w:val="fr-FR"/>
        </w:rPr>
        <w:t xml:space="preserve">: </w:t>
      </w:r>
      <w:r w:rsidRPr="00A352C2">
        <w:rPr>
          <w:rFonts w:eastAsia="Californian FB"/>
          <w:szCs w:val="22"/>
          <w:lang w:val="fr-FR"/>
        </w:rPr>
        <w:t>la vision du cadre est celle d'un monde où les humains vivent en harmonie avec la nature/</w:t>
      </w:r>
      <w:r w:rsidR="000A74C6">
        <w:rPr>
          <w:b/>
          <w:bCs/>
          <w:lang w:val="fr-FR"/>
        </w:rPr>
        <w:t>Terre Mère</w:t>
      </w:r>
      <w:r w:rsidRPr="00A352C2">
        <w:rPr>
          <w:rFonts w:eastAsia="Californian FB"/>
          <w:szCs w:val="22"/>
          <w:lang w:val="fr-FR"/>
        </w:rPr>
        <w:t xml:space="preserve"> : « D’ici à 2050, la diversité biologique est </w:t>
      </w:r>
      <w:r w:rsidRPr="00A352C2">
        <w:rPr>
          <w:b/>
          <w:bCs/>
          <w:lang w:val="fr-FR"/>
        </w:rPr>
        <w:t>respectée</w:t>
      </w:r>
      <w:r w:rsidRPr="00A352C2">
        <w:rPr>
          <w:rFonts w:eastAsia="Californian FB"/>
          <w:szCs w:val="22"/>
          <w:lang w:val="fr-FR"/>
        </w:rPr>
        <w:t xml:space="preserve"> conservée, restaurée et utilisée </w:t>
      </w:r>
      <w:r w:rsidRPr="00A352C2">
        <w:rPr>
          <w:b/>
          <w:bCs/>
          <w:lang w:val="fr-FR"/>
        </w:rPr>
        <w:t>durablement</w:t>
      </w:r>
      <w:r w:rsidRPr="00A352C2">
        <w:rPr>
          <w:rFonts w:eastAsia="Californian FB"/>
          <w:szCs w:val="22"/>
          <w:lang w:val="fr-FR"/>
        </w:rPr>
        <w:t xml:space="preserve"> </w:t>
      </w:r>
      <w:r w:rsidRPr="00A352C2">
        <w:rPr>
          <w:b/>
          <w:bCs/>
          <w:lang w:val="fr-FR"/>
        </w:rPr>
        <w:t>en complémentarité et en harmonie avec les peuples et la nature,</w:t>
      </w:r>
      <w:r w:rsidRPr="00A352C2">
        <w:rPr>
          <w:rFonts w:eastAsia="Californian FB"/>
          <w:szCs w:val="22"/>
          <w:lang w:val="fr-FR"/>
        </w:rPr>
        <w:t xml:space="preserve"> en assurant le maintien des </w:t>
      </w:r>
      <w:r w:rsidRPr="00A352C2">
        <w:rPr>
          <w:rFonts w:eastAsia="Californian FB"/>
          <w:b/>
          <w:bCs/>
          <w:szCs w:val="22"/>
          <w:lang w:val="fr-FR"/>
        </w:rPr>
        <w:t>fonctions environnementales</w:t>
      </w:r>
      <w:r w:rsidRPr="00A352C2">
        <w:rPr>
          <w:rFonts w:eastAsia="Californian FB"/>
          <w:szCs w:val="22"/>
          <w:lang w:val="fr-FR"/>
        </w:rPr>
        <w:t xml:space="preserve">/services fournis par les écosystèmes, en maintenant la planète </w:t>
      </w:r>
      <w:r w:rsidRPr="00A352C2">
        <w:rPr>
          <w:rFonts w:eastAsia="Californian FB"/>
          <w:szCs w:val="22"/>
          <w:lang w:val="fr-FR"/>
        </w:rPr>
        <w:lastRenderedPageBreak/>
        <w:t xml:space="preserve">en bonne santé </w:t>
      </w:r>
      <w:r w:rsidRPr="00A352C2">
        <w:rPr>
          <w:rFonts w:eastAsia="Californian FB"/>
          <w:b/>
          <w:bCs/>
          <w:szCs w:val="22"/>
          <w:lang w:val="fr-FR"/>
        </w:rPr>
        <w:t>pour procurer</w:t>
      </w:r>
      <w:r w:rsidRPr="00A352C2">
        <w:rPr>
          <w:rFonts w:eastAsia="Californian FB"/>
          <w:szCs w:val="22"/>
          <w:lang w:val="fr-FR"/>
        </w:rPr>
        <w:t xml:space="preserve"> des avantages </w:t>
      </w:r>
      <w:r w:rsidRPr="00A352C2">
        <w:rPr>
          <w:rFonts w:eastAsia="Californian FB"/>
          <w:b/>
          <w:bCs/>
          <w:szCs w:val="22"/>
          <w:lang w:val="fr-FR"/>
        </w:rPr>
        <w:t>conjoints</w:t>
      </w:r>
      <w:r w:rsidRPr="00A352C2">
        <w:rPr>
          <w:rFonts w:eastAsia="Californian FB"/>
          <w:szCs w:val="22"/>
          <w:lang w:val="fr-FR"/>
        </w:rPr>
        <w:t xml:space="preserve"> à tous les peuples</w:t>
      </w:r>
      <w:r w:rsidRPr="00A352C2">
        <w:rPr>
          <w:b/>
          <w:bCs/>
          <w:lang w:val="fr-FR"/>
        </w:rPr>
        <w:t xml:space="preserve"> et êtres vivants de la </w:t>
      </w:r>
      <w:r w:rsidR="000A74C6">
        <w:rPr>
          <w:b/>
          <w:bCs/>
          <w:lang w:val="fr-FR"/>
        </w:rPr>
        <w:t>Terre Mère</w:t>
      </w:r>
      <w:r w:rsidRPr="00A352C2">
        <w:rPr>
          <w:rFonts w:eastAsia="Californian FB"/>
          <w:szCs w:val="22"/>
          <w:lang w:val="fr-FR"/>
        </w:rPr>
        <w:t> ».</w:t>
      </w:r>
    </w:p>
    <w:p w14:paraId="5386EEB6" w14:textId="77777777" w:rsidR="00DD2662" w:rsidRPr="00A352C2" w:rsidRDefault="00DD2662" w:rsidP="00DD2662">
      <w:pPr>
        <w:spacing w:before="120" w:after="120"/>
        <w:rPr>
          <w:szCs w:val="22"/>
          <w:lang w:val="fr-FR"/>
        </w:rPr>
      </w:pPr>
      <w:r w:rsidRPr="00A352C2">
        <w:rPr>
          <w:b/>
          <w:bCs/>
          <w:szCs w:val="22"/>
          <w:u w:val="single"/>
          <w:lang w:val="fr-FR"/>
        </w:rPr>
        <w:t>Jamaïque :</w:t>
      </w:r>
      <w:r w:rsidRPr="00A352C2">
        <w:rPr>
          <w:b/>
          <w:bCs/>
          <w:szCs w:val="22"/>
          <w:lang w:val="fr-FR"/>
        </w:rPr>
        <w:t xml:space="preserve"> </w:t>
      </w:r>
      <w:r w:rsidRPr="00A352C2">
        <w:rPr>
          <w:rFonts w:eastAsia="Calibri"/>
          <w:szCs w:val="22"/>
          <w:lang w:val="fr-FR"/>
        </w:rPr>
        <w:t xml:space="preserve">d’ici à 2050, la diversité biologique est valorisée, conservée, restaurée et utilisée </w:t>
      </w:r>
      <w:r w:rsidRPr="00A352C2">
        <w:rPr>
          <w:rFonts w:eastAsia="Calibri"/>
          <w:b/>
          <w:bCs/>
          <w:szCs w:val="22"/>
          <w:lang w:val="fr-FR"/>
        </w:rPr>
        <w:t>durablement</w:t>
      </w:r>
      <w:r w:rsidRPr="00A352C2">
        <w:rPr>
          <w:rFonts w:eastAsia="Calibri"/>
          <w:szCs w:val="22"/>
          <w:lang w:val="fr-FR"/>
        </w:rPr>
        <w:t xml:space="preserve">, en assurant le maintien des services fournis par les écosystèmes, en maintenant la planète en bonne santé et en procurant des avantages essentiels </w:t>
      </w:r>
      <w:r w:rsidRPr="00A352C2">
        <w:rPr>
          <w:rFonts w:eastAsia="Calibri"/>
          <w:b/>
          <w:bCs/>
          <w:szCs w:val="22"/>
          <w:lang w:val="fr-FR"/>
        </w:rPr>
        <w:t>sur une base équitable</w:t>
      </w:r>
      <w:r w:rsidRPr="00A352C2">
        <w:rPr>
          <w:rFonts w:eastAsia="Calibri"/>
          <w:szCs w:val="22"/>
          <w:lang w:val="fr-FR"/>
        </w:rPr>
        <w:t xml:space="preserve"> à tous les peuples.</w:t>
      </w:r>
    </w:p>
    <w:p w14:paraId="7A80AAEF" w14:textId="77777777" w:rsidR="00DD2662" w:rsidRPr="00A352C2" w:rsidRDefault="00DD2662" w:rsidP="00DD2662">
      <w:pPr>
        <w:keepNext/>
        <w:kinsoku w:val="0"/>
        <w:overflowPunct w:val="0"/>
        <w:autoSpaceDE w:val="0"/>
        <w:autoSpaceDN w:val="0"/>
        <w:spacing w:before="240" w:after="120"/>
        <w:jc w:val="center"/>
        <w:rPr>
          <w:b/>
          <w:bCs/>
          <w:szCs w:val="22"/>
          <w:lang w:val="fr-FR"/>
        </w:rPr>
      </w:pPr>
      <w:r w:rsidRPr="00A352C2">
        <w:rPr>
          <w:b/>
          <w:bCs/>
          <w:szCs w:val="22"/>
          <w:lang w:val="fr-FR"/>
        </w:rPr>
        <w:t xml:space="preserve">TEXTE ORIGINAL DE LA </w:t>
      </w:r>
      <w:r>
        <w:rPr>
          <w:b/>
          <w:bCs/>
          <w:szCs w:val="22"/>
          <w:lang w:val="fr-FR"/>
        </w:rPr>
        <w:t xml:space="preserve">SECTION </w:t>
      </w:r>
      <w:r w:rsidRPr="00A352C2">
        <w:rPr>
          <w:b/>
          <w:bCs/>
          <w:szCs w:val="22"/>
          <w:lang w:val="fr-FR"/>
        </w:rPr>
        <w:t>E, PARAGRAPHE 10 (MISSION)</w:t>
      </w:r>
    </w:p>
    <w:p w14:paraId="352A8577" w14:textId="77777777" w:rsidR="00DD2662" w:rsidRPr="00A352C2" w:rsidRDefault="00DD2662" w:rsidP="000D57BE">
      <w:pPr>
        <w:pStyle w:val="Para1"/>
        <w:keepNext/>
        <w:keepLines/>
        <w:numPr>
          <w:ilvl w:val="0"/>
          <w:numId w:val="0"/>
        </w:numPr>
        <w:pBdr>
          <w:top w:val="single" w:sz="4" w:space="1" w:color="auto"/>
          <w:left w:val="single" w:sz="4" w:space="4" w:color="auto"/>
          <w:bottom w:val="single" w:sz="4" w:space="1" w:color="auto"/>
          <w:right w:val="single" w:sz="4" w:space="4" w:color="auto"/>
        </w:pBdr>
        <w:rPr>
          <w:lang w:val="fr-FR"/>
        </w:rPr>
      </w:pPr>
      <w:r w:rsidRPr="00A352C2">
        <w:rPr>
          <w:lang w:val="fr-FR"/>
        </w:rPr>
        <w:t xml:space="preserve">10. </w:t>
      </w:r>
      <w:r w:rsidRPr="00A352C2">
        <w:rPr>
          <w:lang w:val="fr-FR"/>
        </w:rPr>
        <w:tab/>
        <w:t>Le cadre aura pour objectif, d'ici à 2030 et à l'horizon 2050, de « prendre d’urgence des mesures dans l'ensemble de la société pour conserver et utiliser durablement la biodiversité et assurer un partage juste et équitable des avantages découlant de l'utilisation des ressources génétiques, afin de mettre la biodiversité sur la voie du rétablissement d'ici à 2030 au profit de la planète et des populations »</w:t>
      </w:r>
      <w:r>
        <w:rPr>
          <w:rStyle w:val="FootnoteReference"/>
          <w:u w:val="none"/>
          <w:vertAlign w:val="superscript"/>
        </w:rPr>
        <w:footnoteReference w:id="4"/>
      </w:r>
      <w:r w:rsidRPr="00A352C2">
        <w:rPr>
          <w:lang w:val="fr-FR"/>
        </w:rPr>
        <w:t>.</w:t>
      </w:r>
    </w:p>
    <w:p w14:paraId="3B4EFCC6" w14:textId="77777777" w:rsidR="00DD2662" w:rsidRPr="00A352C2" w:rsidRDefault="00DD2662" w:rsidP="00DD2662">
      <w:pPr>
        <w:keepNext/>
        <w:kinsoku w:val="0"/>
        <w:overflowPunct w:val="0"/>
        <w:autoSpaceDE w:val="0"/>
        <w:autoSpaceDN w:val="0"/>
        <w:spacing w:before="240" w:after="120"/>
        <w:jc w:val="center"/>
        <w:rPr>
          <w:b/>
          <w:bCs/>
          <w:szCs w:val="22"/>
          <w:lang w:val="fr-FR"/>
        </w:rPr>
      </w:pPr>
      <w:bookmarkStart w:id="51" w:name="_Hlk81417773"/>
      <w:r w:rsidRPr="00A352C2">
        <w:rPr>
          <w:b/>
          <w:bCs/>
          <w:szCs w:val="22"/>
          <w:lang w:val="fr-FR"/>
        </w:rPr>
        <w:t xml:space="preserve">TEXTE COMPOSITE POUR LA </w:t>
      </w:r>
      <w:bookmarkEnd w:id="51"/>
      <w:r>
        <w:rPr>
          <w:b/>
          <w:bCs/>
          <w:szCs w:val="22"/>
          <w:lang w:val="fr-FR"/>
        </w:rPr>
        <w:t xml:space="preserve">SECTION </w:t>
      </w:r>
      <w:r w:rsidRPr="00A352C2">
        <w:rPr>
          <w:b/>
          <w:bCs/>
          <w:szCs w:val="22"/>
          <w:lang w:val="fr-FR"/>
        </w:rPr>
        <w:t>E, PARAGRAPHE 10 (MISSION)</w:t>
      </w:r>
    </w:p>
    <w:p w14:paraId="604409E6" w14:textId="2D3AB1A1" w:rsidR="00DD2662" w:rsidRPr="00A352C2" w:rsidRDefault="00DD2662" w:rsidP="000D57BE">
      <w:pPr>
        <w:pStyle w:val="Para1"/>
        <w:numPr>
          <w:ilvl w:val="0"/>
          <w:numId w:val="0"/>
        </w:numPr>
        <w:tabs>
          <w:tab w:val="left" w:pos="426"/>
        </w:tabs>
        <w:rPr>
          <w:u w:val="single"/>
          <w:lang w:val="fr-FR"/>
        </w:rPr>
      </w:pPr>
      <w:r w:rsidRPr="00A352C2">
        <w:rPr>
          <w:lang w:val="fr-FR"/>
        </w:rPr>
        <w:t>Le cadre aura pour objectif, d'ici à 2030, et à l'horizon 2050 de :</w:t>
      </w:r>
      <w:r w:rsidRPr="00A352C2">
        <w:rPr>
          <w:rFonts w:eastAsia="Cambria"/>
          <w:b/>
          <w:bCs/>
          <w:lang w:val="fr-FR"/>
        </w:rPr>
        <w:t xml:space="preserve"> [Inverser la perte de biodiversité pour créer un monde respectueux de la nature]</w:t>
      </w:r>
      <w:r w:rsidRPr="00A352C2">
        <w:rPr>
          <w:rFonts w:eastAsia="Californian FB"/>
          <w:b/>
          <w:bCs/>
          <w:lang w:val="fr-FR"/>
        </w:rPr>
        <w:t xml:space="preserve"> [renforcer la complémentarité et l'harmonie entre les populations et la nature/</w:t>
      </w:r>
      <w:r w:rsidR="000A74C6">
        <w:rPr>
          <w:rFonts w:eastAsia="Californian FB"/>
          <w:b/>
          <w:bCs/>
          <w:lang w:val="fr-FR"/>
        </w:rPr>
        <w:t>Terre Mère</w:t>
      </w:r>
      <w:r w:rsidRPr="00A352C2">
        <w:rPr>
          <w:lang w:val="fr-FR"/>
        </w:rPr>
        <w:t xml:space="preserve">][« Prendre d'urgence des mesures </w:t>
      </w:r>
      <w:r w:rsidRPr="00A352C2">
        <w:rPr>
          <w:b/>
          <w:bCs/>
          <w:lang w:val="fr-FR"/>
        </w:rPr>
        <w:t>ambitieuses et transformatrices</w:t>
      </w:r>
      <w:r w:rsidRPr="00A352C2">
        <w:rPr>
          <w:lang w:val="fr-FR"/>
        </w:rPr>
        <w:t xml:space="preserve"> dans l'ensemble de la société]</w:t>
      </w:r>
      <w:r w:rsidRPr="00A352C2">
        <w:rPr>
          <w:rFonts w:eastAsia="Arial"/>
          <w:b/>
          <w:bCs/>
          <w:lang w:val="fr-FR"/>
        </w:rPr>
        <w:t xml:space="preserve"> [infléchir la courbe de la perte de biodiversité de sorte à utiliser la biodiversité de manière durable</w:t>
      </w:r>
      <w:r w:rsidRPr="00A352C2">
        <w:rPr>
          <w:lang w:val="fr-FR"/>
        </w:rPr>
        <w:t xml:space="preserve"> [pour conserver et utiliser durablement la biodiversité et assurer un partage juste et équitable des avantages découlant de l'utilisation des ressources génétiques],[</w:t>
      </w:r>
      <w:r w:rsidRPr="00A352C2">
        <w:rPr>
          <w:rFonts w:eastAsia="Arial"/>
          <w:b/>
          <w:bCs/>
          <w:lang w:val="fr-FR"/>
        </w:rPr>
        <w:t xml:space="preserve"> mettre un terme à et inverser la perte sans précédent de la biodiversité</w:t>
      </w:r>
      <w:r w:rsidRPr="00A352C2">
        <w:rPr>
          <w:b/>
          <w:bCs/>
          <w:lang w:val="fr-FR"/>
        </w:rPr>
        <w:t>][</w:t>
      </w:r>
      <w:r w:rsidRPr="00A352C2">
        <w:rPr>
          <w:rFonts w:eastAsia="Arial"/>
          <w:b/>
          <w:bCs/>
          <w:lang w:val="fr-FR"/>
        </w:rPr>
        <w:t>inverser la perte de biodiversité</w:t>
      </w:r>
      <w:r w:rsidRPr="00A352C2">
        <w:rPr>
          <w:lang w:val="fr-FR"/>
        </w:rPr>
        <w:t xml:space="preserve"> [afin de mettre la biodiversité sur la voie du rétablissement d'ici à 2030]</w:t>
      </w:r>
      <w:r w:rsidRPr="00A352C2">
        <w:rPr>
          <w:rFonts w:eastAsia="Arial"/>
          <w:b/>
          <w:bCs/>
          <w:lang w:val="fr-FR"/>
        </w:rPr>
        <w:t xml:space="preserve"> et respecter les limites de la planète</w:t>
      </w:r>
      <w:r w:rsidR="00FC2047">
        <w:rPr>
          <w:rFonts w:eastAsia="Arial"/>
          <w:b/>
          <w:bCs/>
          <w:lang w:val="fr-FR"/>
        </w:rPr>
        <w:t xml:space="preserve">; </w:t>
      </w:r>
      <w:r w:rsidRPr="00A352C2">
        <w:rPr>
          <w:rFonts w:eastAsia="Arial"/>
          <w:b/>
          <w:bCs/>
          <w:lang w:val="fr-FR"/>
        </w:rPr>
        <w:t xml:space="preserve">et accroître considérablement la mobilisation des ressources nécessaires à la réalisation de cette mission contribuant au développement durable à l'échelle mondiale </w:t>
      </w:r>
      <w:r w:rsidRPr="00A352C2">
        <w:rPr>
          <w:lang w:val="fr-FR"/>
        </w:rPr>
        <w:t xml:space="preserve">au profit </w:t>
      </w:r>
      <w:r w:rsidRPr="00A352C2">
        <w:rPr>
          <w:b/>
          <w:bCs/>
          <w:lang w:val="fr-FR"/>
        </w:rPr>
        <w:t xml:space="preserve">commun </w:t>
      </w:r>
      <w:r w:rsidRPr="00A352C2">
        <w:rPr>
          <w:lang w:val="fr-FR"/>
        </w:rPr>
        <w:t>de la planète et des populations ».</w:t>
      </w:r>
    </w:p>
    <w:p w14:paraId="2D3CB1D2" w14:textId="77777777" w:rsidR="00DD2662" w:rsidRPr="00A352C2" w:rsidRDefault="00DD2662" w:rsidP="000D57BE">
      <w:pPr>
        <w:pStyle w:val="Para1"/>
        <w:numPr>
          <w:ilvl w:val="0"/>
          <w:numId w:val="0"/>
        </w:numPr>
        <w:tabs>
          <w:tab w:val="left" w:pos="426"/>
        </w:tabs>
        <w:rPr>
          <w:u w:val="single"/>
          <w:lang w:val="fr-FR"/>
        </w:rPr>
      </w:pPr>
    </w:p>
    <w:p w14:paraId="0C7E8309" w14:textId="77777777" w:rsidR="00DD2662" w:rsidRPr="00A352C2" w:rsidRDefault="00DD2662" w:rsidP="00DD2662">
      <w:pPr>
        <w:keepNext/>
        <w:kinsoku w:val="0"/>
        <w:overflowPunct w:val="0"/>
        <w:autoSpaceDE w:val="0"/>
        <w:autoSpaceDN w:val="0"/>
        <w:spacing w:before="240" w:after="120"/>
        <w:jc w:val="center"/>
        <w:rPr>
          <w:b/>
          <w:bCs/>
          <w:szCs w:val="22"/>
          <w:lang w:val="fr-FR"/>
        </w:rPr>
      </w:pPr>
      <w:r>
        <w:rPr>
          <w:b/>
          <w:bCs/>
          <w:szCs w:val="22"/>
          <w:lang w:val="fr-FR"/>
        </w:rPr>
        <w:t>PROPOSITIONS DES PARTIES</w:t>
      </w:r>
    </w:p>
    <w:p w14:paraId="6C759728" w14:textId="5769C119" w:rsidR="00DD2662" w:rsidRPr="00A352C2" w:rsidRDefault="00DD2662" w:rsidP="00DD2662">
      <w:pPr>
        <w:spacing w:before="120" w:after="120"/>
        <w:rPr>
          <w:b/>
          <w:bCs/>
          <w:szCs w:val="22"/>
          <w:lang w:val="fr-FR"/>
        </w:rPr>
      </w:pPr>
      <w:r w:rsidRPr="00A352C2">
        <w:rPr>
          <w:b/>
          <w:bCs/>
          <w:szCs w:val="22"/>
          <w:u w:val="single"/>
          <w:lang w:val="fr-FR"/>
        </w:rPr>
        <w:t>Bolivie (État plurinational de) </w:t>
      </w:r>
      <w:r w:rsidRPr="00A352C2">
        <w:rPr>
          <w:b/>
          <w:bCs/>
          <w:szCs w:val="22"/>
          <w:lang w:val="fr-FR"/>
        </w:rPr>
        <w:t xml:space="preserve">: </w:t>
      </w:r>
      <w:r w:rsidRPr="00A352C2">
        <w:rPr>
          <w:rFonts w:eastAsia="Californian FB"/>
          <w:szCs w:val="22"/>
          <w:lang w:val="fr-FR"/>
        </w:rPr>
        <w:t>le cadre aura pour objectif, d'ici à 2030 et à l'horizon 2050 de : « </w:t>
      </w:r>
      <w:r w:rsidRPr="00A352C2">
        <w:rPr>
          <w:rFonts w:eastAsia="Californian FB"/>
          <w:b/>
          <w:bCs/>
          <w:szCs w:val="22"/>
          <w:lang w:val="fr-FR"/>
        </w:rPr>
        <w:t>renforcer la complémentarité et l'harmonie entre les populations et la nature/</w:t>
      </w:r>
      <w:r w:rsidR="000A74C6">
        <w:rPr>
          <w:rFonts w:eastAsia="Californian FB"/>
          <w:b/>
          <w:bCs/>
          <w:szCs w:val="22"/>
          <w:lang w:val="fr-FR"/>
        </w:rPr>
        <w:t>Terre Mère</w:t>
      </w:r>
      <w:r w:rsidRPr="00A352C2">
        <w:rPr>
          <w:rFonts w:eastAsia="Californian FB"/>
          <w:color w:val="000000" w:themeColor="text1"/>
          <w:szCs w:val="22"/>
          <w:lang w:val="fr-FR"/>
        </w:rPr>
        <w:t xml:space="preserve"> </w:t>
      </w:r>
      <w:r w:rsidRPr="00A352C2">
        <w:rPr>
          <w:rFonts w:eastAsia="Californian FB"/>
          <w:szCs w:val="22"/>
          <w:lang w:val="fr-FR"/>
        </w:rPr>
        <w:t xml:space="preserve">pour conserver et utiliser durablement la biodiversité et assurer un partage juste et équitable des avantages découlant de l'utilisation des ressources génétiques, afin de mettre la biodiversité sur la voie du rétablissement d'ici à 2030 au profit </w:t>
      </w:r>
      <w:r w:rsidRPr="00A352C2">
        <w:rPr>
          <w:rFonts w:eastAsia="Californian FB"/>
          <w:b/>
          <w:bCs/>
          <w:szCs w:val="22"/>
          <w:lang w:val="fr-FR"/>
        </w:rPr>
        <w:t>commun</w:t>
      </w:r>
      <w:r w:rsidRPr="00A352C2">
        <w:rPr>
          <w:rFonts w:eastAsia="Californian FB"/>
          <w:szCs w:val="22"/>
          <w:lang w:val="fr-FR"/>
        </w:rPr>
        <w:t xml:space="preserve"> de la planète et des populations ».</w:t>
      </w:r>
    </w:p>
    <w:p w14:paraId="7634BDC8" w14:textId="77777777" w:rsidR="00DD2662" w:rsidRDefault="00DD2662" w:rsidP="00DD2662">
      <w:pPr>
        <w:spacing w:before="120" w:after="120"/>
        <w:rPr>
          <w:rFonts w:eastAsia="Arial"/>
          <w:szCs w:val="22"/>
          <w:lang w:val="fr-FR"/>
        </w:rPr>
      </w:pPr>
      <w:r w:rsidRPr="00A352C2">
        <w:rPr>
          <w:b/>
          <w:bCs/>
          <w:szCs w:val="22"/>
          <w:u w:val="single"/>
          <w:lang w:val="fr-FR"/>
        </w:rPr>
        <w:t>Colombie :</w:t>
      </w:r>
      <w:r w:rsidRPr="00A352C2">
        <w:rPr>
          <w:b/>
          <w:bCs/>
          <w:szCs w:val="22"/>
          <w:lang w:val="fr-FR"/>
        </w:rPr>
        <w:t xml:space="preserve"> </w:t>
      </w:r>
      <w:r w:rsidRPr="00A352C2">
        <w:rPr>
          <w:rFonts w:eastAsia="Arial"/>
          <w:szCs w:val="22"/>
          <w:lang w:val="fr-FR"/>
        </w:rPr>
        <w:t xml:space="preserve">le cadre aura pour objectif, d'ici à 2030 et à l'horizon 2050, de « prendre d’urgence des mesures </w:t>
      </w:r>
      <w:r w:rsidRPr="00A352C2">
        <w:rPr>
          <w:rFonts w:eastAsia="Arial"/>
          <w:b/>
          <w:bCs/>
          <w:szCs w:val="22"/>
          <w:lang w:val="fr-FR"/>
        </w:rPr>
        <w:t>ambitieuses et transformatrices</w:t>
      </w:r>
      <w:r w:rsidRPr="00A352C2">
        <w:rPr>
          <w:rFonts w:eastAsia="Arial"/>
          <w:szCs w:val="22"/>
          <w:lang w:val="fr-FR"/>
        </w:rPr>
        <w:t xml:space="preserve"> dans l'ensemble de la société </w:t>
      </w:r>
      <w:r w:rsidRPr="00A352C2">
        <w:rPr>
          <w:rFonts w:eastAsia="Arial"/>
          <w:strike/>
          <w:szCs w:val="22"/>
          <w:lang w:val="fr-FR"/>
        </w:rPr>
        <w:t>pour conserver et utiliser durablement la biodiversité et assurer un partage juste et équitable des avantages découlant de l'utilisation des ressources génétiques,</w:t>
      </w:r>
      <w:r w:rsidRPr="00A352C2">
        <w:rPr>
          <w:rFonts w:eastAsia="Arial"/>
          <w:szCs w:val="22"/>
          <w:lang w:val="fr-FR"/>
        </w:rPr>
        <w:t xml:space="preserve"> afin d'</w:t>
      </w:r>
      <w:r w:rsidRPr="00A352C2">
        <w:rPr>
          <w:rFonts w:eastAsia="Arial"/>
          <w:b/>
          <w:bCs/>
          <w:szCs w:val="22"/>
          <w:lang w:val="fr-FR"/>
        </w:rPr>
        <w:t>inverser la perte de la biodiversité</w:t>
      </w:r>
      <w:r w:rsidRPr="00A352C2">
        <w:rPr>
          <w:rFonts w:eastAsia="Arial"/>
          <w:szCs w:val="22"/>
          <w:lang w:val="fr-FR"/>
        </w:rPr>
        <w:t xml:space="preserve"> </w:t>
      </w:r>
      <w:r w:rsidRPr="00A352C2">
        <w:rPr>
          <w:rFonts w:eastAsia="Arial"/>
          <w:b/>
          <w:bCs/>
          <w:szCs w:val="22"/>
          <w:lang w:val="fr-FR"/>
        </w:rPr>
        <w:t>et</w:t>
      </w:r>
      <w:r w:rsidRPr="00A352C2">
        <w:rPr>
          <w:rFonts w:eastAsia="Arial"/>
          <w:szCs w:val="22"/>
          <w:lang w:val="fr-FR"/>
        </w:rPr>
        <w:t xml:space="preserve"> de mettre la biodiversité sur la voie du rétablissement d'ici à 2030, </w:t>
      </w:r>
      <w:r w:rsidRPr="00A352C2">
        <w:rPr>
          <w:rFonts w:eastAsia="Arial"/>
          <w:b/>
          <w:bCs/>
          <w:szCs w:val="22"/>
          <w:lang w:val="fr-FR"/>
        </w:rPr>
        <w:t>contribuant au développement durable à l'échelle mondiale</w:t>
      </w:r>
      <w:r w:rsidRPr="00A352C2">
        <w:rPr>
          <w:rFonts w:eastAsia="Arial"/>
          <w:szCs w:val="22"/>
          <w:lang w:val="fr-FR"/>
        </w:rPr>
        <w:t xml:space="preserve"> au profit de la planète et des populations ».</w:t>
      </w:r>
    </w:p>
    <w:p w14:paraId="6061A35B" w14:textId="77777777" w:rsidR="00DD2662" w:rsidRPr="00A352C2" w:rsidRDefault="00DD2662" w:rsidP="00DD2662">
      <w:pPr>
        <w:spacing w:before="120" w:after="120"/>
        <w:rPr>
          <w:b/>
          <w:bCs/>
          <w:szCs w:val="22"/>
          <w:lang w:val="fr-FR"/>
        </w:rPr>
      </w:pPr>
      <w:r w:rsidRPr="00A352C2">
        <w:rPr>
          <w:rFonts w:eastAsia="Cambria"/>
          <w:b/>
          <w:bCs/>
          <w:szCs w:val="22"/>
          <w:u w:val="single"/>
          <w:lang w:val="fr-FR"/>
        </w:rPr>
        <w:t>Mexique :</w:t>
      </w:r>
      <w:r w:rsidRPr="00A352C2">
        <w:rPr>
          <w:b/>
          <w:bCs/>
          <w:szCs w:val="22"/>
          <w:lang w:val="fr-FR"/>
        </w:rPr>
        <w:t xml:space="preserve"> </w:t>
      </w:r>
      <w:r w:rsidRPr="00A352C2">
        <w:rPr>
          <w:rFonts w:eastAsia="Cambria"/>
          <w:szCs w:val="22"/>
          <w:lang w:val="fr-FR"/>
        </w:rPr>
        <w:t>le cadre aura pour objectif, d'ici à 2030 et à l'horizon 2050, d'« </w:t>
      </w:r>
      <w:r w:rsidRPr="00A352C2">
        <w:rPr>
          <w:rFonts w:eastAsia="Cambria"/>
          <w:b/>
          <w:bCs/>
          <w:szCs w:val="22"/>
          <w:lang w:val="fr-FR"/>
        </w:rPr>
        <w:t>inverser la perte de biodiversité en vue de créer un monde respectueux de la nature</w:t>
      </w:r>
      <w:r w:rsidRPr="00A352C2">
        <w:rPr>
          <w:rFonts w:eastAsia="Cambria"/>
          <w:szCs w:val="22"/>
          <w:lang w:val="fr-FR"/>
        </w:rPr>
        <w:t xml:space="preserve"> </w:t>
      </w:r>
      <w:r w:rsidRPr="00A352C2">
        <w:rPr>
          <w:rFonts w:eastAsia="Cambria"/>
          <w:b/>
          <w:bCs/>
          <w:strike/>
          <w:szCs w:val="22"/>
          <w:lang w:val="fr-FR"/>
        </w:rPr>
        <w:t>prendre d’urgence des mesures dans l'ensemble de la société</w:t>
      </w:r>
      <w:r w:rsidRPr="00A352C2">
        <w:rPr>
          <w:rFonts w:eastAsia="Cambria"/>
          <w:szCs w:val="22"/>
          <w:lang w:val="fr-FR"/>
        </w:rPr>
        <w:t xml:space="preserve"> pour conserver et utiliser durablement la biodiversité et assurer un partage juste et équitable </w:t>
      </w:r>
      <w:r w:rsidRPr="00A352C2">
        <w:rPr>
          <w:rFonts w:eastAsia="Cambria"/>
          <w:szCs w:val="22"/>
          <w:lang w:val="fr-FR"/>
        </w:rPr>
        <w:lastRenderedPageBreak/>
        <w:t xml:space="preserve">des avantages découlant de l'utilisation des ressources génétiques, afin de mettre la biodiversité sur la voie du rétablissement d'ici à 2030 au profit de la planète et </w:t>
      </w:r>
      <w:r w:rsidRPr="00A352C2">
        <w:rPr>
          <w:rFonts w:eastAsia="Cambria"/>
          <w:b/>
          <w:bCs/>
          <w:szCs w:val="22"/>
          <w:lang w:val="fr-FR"/>
        </w:rPr>
        <w:t xml:space="preserve">de l'ensemble des </w:t>
      </w:r>
      <w:r w:rsidRPr="00A352C2">
        <w:rPr>
          <w:rFonts w:eastAsia="Cambria"/>
          <w:szCs w:val="22"/>
          <w:lang w:val="fr-FR"/>
        </w:rPr>
        <w:t>populations ».</w:t>
      </w:r>
      <w:r w:rsidRPr="00A352C2">
        <w:rPr>
          <w:szCs w:val="22"/>
          <w:lang w:val="fr-FR"/>
        </w:rPr>
        <w:t xml:space="preserve"> </w:t>
      </w:r>
    </w:p>
    <w:p w14:paraId="1CC4C416" w14:textId="77777777" w:rsidR="00DD2662" w:rsidRPr="00A352C2" w:rsidRDefault="00DD2662" w:rsidP="00DD2662">
      <w:pPr>
        <w:spacing w:before="120" w:after="120"/>
        <w:rPr>
          <w:b/>
          <w:bCs/>
          <w:szCs w:val="22"/>
          <w:lang w:val="fr-FR"/>
        </w:rPr>
      </w:pPr>
      <w:r w:rsidRPr="00A352C2">
        <w:rPr>
          <w:b/>
          <w:bCs/>
          <w:szCs w:val="22"/>
          <w:u w:val="single"/>
          <w:lang w:val="fr-FR"/>
        </w:rPr>
        <w:t>Ouganda :</w:t>
      </w:r>
      <w:r w:rsidRPr="00A352C2">
        <w:rPr>
          <w:b/>
          <w:bCs/>
          <w:szCs w:val="22"/>
          <w:lang w:val="fr-FR"/>
        </w:rPr>
        <w:t xml:space="preserve"> </w:t>
      </w:r>
      <w:r w:rsidRPr="00A352C2">
        <w:rPr>
          <w:rFonts w:eastAsia="Calibri"/>
          <w:szCs w:val="22"/>
          <w:lang w:val="fr-FR"/>
        </w:rPr>
        <w:t>« prendre d'urgence des mesures dans l'ensemble de la société pour conserver et utiliser durablement la biodiversité et assurer un partage juste et équitable des avantages découlant de l'utilisation des ressources génétiques</w:t>
      </w:r>
      <w:r w:rsidRPr="00A352C2">
        <w:rPr>
          <w:rFonts w:eastAsia="Calibri"/>
          <w:strike/>
          <w:szCs w:val="22"/>
          <w:lang w:val="fr-FR"/>
        </w:rPr>
        <w:t xml:space="preserve"> </w:t>
      </w:r>
      <w:r w:rsidRPr="00A352C2">
        <w:rPr>
          <w:rFonts w:eastAsia="Calibri"/>
          <w:szCs w:val="22"/>
          <w:lang w:val="fr-FR"/>
        </w:rPr>
        <w:t xml:space="preserve">afin de </w:t>
      </w:r>
      <w:r w:rsidRPr="00A352C2">
        <w:rPr>
          <w:rFonts w:eastAsia="Calibri"/>
          <w:b/>
          <w:bCs/>
          <w:szCs w:val="22"/>
          <w:lang w:val="fr-FR"/>
        </w:rPr>
        <w:t>mettre un terme à et d'inverser la perte sans précédent de la biodiversité</w:t>
      </w:r>
      <w:r w:rsidRPr="00A352C2">
        <w:rPr>
          <w:rFonts w:eastAsia="Calibri"/>
          <w:szCs w:val="22"/>
          <w:lang w:val="fr-FR"/>
        </w:rPr>
        <w:t xml:space="preserve"> </w:t>
      </w:r>
      <w:r w:rsidRPr="00A352C2">
        <w:rPr>
          <w:rFonts w:eastAsia="Calibri"/>
          <w:strike/>
          <w:szCs w:val="22"/>
          <w:lang w:val="fr-FR"/>
        </w:rPr>
        <w:t>mettre la biodiversité sur la voie du rétablissement</w:t>
      </w:r>
      <w:r w:rsidRPr="00A352C2">
        <w:rPr>
          <w:rFonts w:eastAsia="Calibri"/>
          <w:szCs w:val="22"/>
          <w:lang w:val="fr-FR"/>
        </w:rPr>
        <w:t xml:space="preserve"> d'ici à 2030 au profit de la planète et des populations ».</w:t>
      </w:r>
    </w:p>
    <w:p w14:paraId="43A3344B" w14:textId="77777777" w:rsidR="00DD2662" w:rsidRPr="00A352C2" w:rsidRDefault="00DD2662" w:rsidP="00DD2662">
      <w:pPr>
        <w:spacing w:before="120" w:after="120"/>
        <w:rPr>
          <w:b/>
          <w:bCs/>
          <w:szCs w:val="22"/>
          <w:lang w:val="fr-FR"/>
        </w:rPr>
      </w:pPr>
      <w:r w:rsidRPr="00A352C2">
        <w:rPr>
          <w:b/>
          <w:bCs/>
          <w:szCs w:val="22"/>
          <w:u w:val="single"/>
          <w:lang w:val="fr-FR"/>
        </w:rPr>
        <w:t>Royaume-Uni de Grande-Bretagne et d'Irlande du Nord </w:t>
      </w:r>
      <w:r w:rsidRPr="00A352C2">
        <w:rPr>
          <w:b/>
          <w:bCs/>
          <w:szCs w:val="22"/>
          <w:lang w:val="fr-FR"/>
        </w:rPr>
        <w:t xml:space="preserve">: </w:t>
      </w:r>
      <w:r w:rsidRPr="00A352C2">
        <w:rPr>
          <w:rFonts w:eastAsia="Arial"/>
          <w:szCs w:val="22"/>
          <w:lang w:val="fr-FR"/>
        </w:rPr>
        <w:t xml:space="preserve">prendre d'urgence des mesures dans l'ensemble de la société pour </w:t>
      </w:r>
      <w:r w:rsidRPr="00A352C2">
        <w:rPr>
          <w:rFonts w:eastAsia="Arial"/>
          <w:b/>
          <w:bCs/>
          <w:szCs w:val="22"/>
          <w:lang w:val="fr-FR"/>
        </w:rPr>
        <w:t>infléchir la courbe de la perte de biodiversité et utiliser la biodiversité de manière durable</w:t>
      </w:r>
      <w:r w:rsidRPr="00A352C2">
        <w:rPr>
          <w:rFonts w:eastAsia="Arial"/>
          <w:szCs w:val="22"/>
          <w:lang w:val="fr-FR"/>
        </w:rPr>
        <w:t xml:space="preserve">, assurer un partage juste et équitable des avantages découlant de l'utilisation des ressources génétiques </w:t>
      </w:r>
      <w:r w:rsidRPr="00A352C2">
        <w:rPr>
          <w:rFonts w:eastAsia="Arial"/>
          <w:b/>
          <w:bCs/>
          <w:szCs w:val="22"/>
          <w:lang w:val="fr-FR"/>
        </w:rPr>
        <w:t>et accroître considérablement la mobilisation des ressources nécessaires à la réalisation de cette mission,</w:t>
      </w:r>
      <w:r>
        <w:rPr>
          <w:rFonts w:eastAsia="Arial"/>
          <w:szCs w:val="22"/>
          <w:lang w:val="fr-FR"/>
        </w:rPr>
        <w:t xml:space="preserve"> a</w:t>
      </w:r>
      <w:r w:rsidRPr="00A352C2">
        <w:rPr>
          <w:rFonts w:eastAsia="Arial"/>
          <w:szCs w:val="22"/>
          <w:lang w:val="fr-FR"/>
        </w:rPr>
        <w:t>u profit de la planète et des populations.</w:t>
      </w:r>
    </w:p>
    <w:p w14:paraId="6719F2D7" w14:textId="060F8BC8" w:rsidR="00DD2662" w:rsidRPr="00A352C2" w:rsidRDefault="00212E1C" w:rsidP="00DD2662">
      <w:pPr>
        <w:keepNext/>
        <w:kinsoku w:val="0"/>
        <w:overflowPunct w:val="0"/>
        <w:autoSpaceDE w:val="0"/>
        <w:autoSpaceDN w:val="0"/>
        <w:spacing w:before="240" w:after="120"/>
        <w:jc w:val="center"/>
        <w:rPr>
          <w:b/>
          <w:bCs/>
          <w:szCs w:val="22"/>
          <w:lang w:val="fr-FR"/>
        </w:rPr>
      </w:pPr>
      <w:r>
        <w:rPr>
          <w:b/>
          <w:bCs/>
          <w:szCs w:val="22"/>
          <w:lang w:val="fr-FR"/>
        </w:rPr>
        <w:t>PROPOSITIONS DES OBSERVATEURS SOUTENUES PAR LES</w:t>
      </w:r>
      <w:r w:rsidR="00331502">
        <w:rPr>
          <w:b/>
          <w:bCs/>
          <w:szCs w:val="22"/>
          <w:lang w:val="fr-FR"/>
        </w:rPr>
        <w:t xml:space="preserve"> PARTIES</w:t>
      </w:r>
    </w:p>
    <w:p w14:paraId="69861AE3" w14:textId="77777777" w:rsidR="00DD2662" w:rsidRPr="00A352C2" w:rsidRDefault="00DD2662" w:rsidP="000D57BE">
      <w:pPr>
        <w:pStyle w:val="Para1"/>
        <w:numPr>
          <w:ilvl w:val="0"/>
          <w:numId w:val="0"/>
        </w:numPr>
        <w:tabs>
          <w:tab w:val="left" w:pos="426"/>
        </w:tabs>
        <w:rPr>
          <w:lang w:val="fr-FR"/>
        </w:rPr>
      </w:pPr>
      <w:r w:rsidRPr="00A352C2">
        <w:rPr>
          <w:b/>
          <w:bCs/>
          <w:u w:val="single"/>
          <w:lang w:val="fr-FR"/>
        </w:rPr>
        <w:t>GYBN </w:t>
      </w:r>
      <w:r w:rsidRPr="00A352C2">
        <w:rPr>
          <w:b/>
          <w:bCs/>
          <w:lang w:val="fr-FR"/>
        </w:rPr>
        <w:t xml:space="preserve">: </w:t>
      </w:r>
      <w:r w:rsidRPr="00A352C2">
        <w:rPr>
          <w:rFonts w:eastAsia="Arial"/>
          <w:lang w:val="fr-FR"/>
        </w:rPr>
        <w:t>« prendre</w:t>
      </w:r>
      <w:r>
        <w:rPr>
          <w:rFonts w:eastAsia="Arial"/>
          <w:lang w:val="fr-FR"/>
        </w:rPr>
        <w:t xml:space="preserve"> d'urgence </w:t>
      </w:r>
      <w:r w:rsidRPr="00A352C2">
        <w:rPr>
          <w:rFonts w:eastAsia="Arial"/>
          <w:lang w:val="fr-FR"/>
        </w:rPr>
        <w:t xml:space="preserve">des mesures dans l'ensemble de la société pour conserver et utiliser durablement la biodiversité et assurer un partage juste et équitable des avantages découlant de l'utilisation des ressources génétiques afin de mettre la biodiversité sur la voie du rétablissement </w:t>
      </w:r>
      <w:r w:rsidRPr="00A352C2">
        <w:rPr>
          <w:rFonts w:eastAsia="Arial"/>
          <w:b/>
          <w:bCs/>
          <w:lang w:val="fr-FR"/>
        </w:rPr>
        <w:t>et de respecter les limites de la planète</w:t>
      </w:r>
      <w:r w:rsidRPr="00A352C2">
        <w:rPr>
          <w:rFonts w:eastAsia="Arial"/>
          <w:lang w:val="fr-FR"/>
        </w:rPr>
        <w:t xml:space="preserve"> d'ici à 2030 au profit de la planète et des populations ».</w:t>
      </w:r>
    </w:p>
    <w:p w14:paraId="58C26F2C" w14:textId="77777777" w:rsidR="00DD2662" w:rsidRPr="00A352C2" w:rsidRDefault="00DD2662" w:rsidP="000D57BE">
      <w:pPr>
        <w:pStyle w:val="Para1"/>
        <w:numPr>
          <w:ilvl w:val="0"/>
          <w:numId w:val="0"/>
        </w:numPr>
        <w:tabs>
          <w:tab w:val="left" w:pos="426"/>
        </w:tabs>
        <w:rPr>
          <w:rFonts w:eastAsia="Arial"/>
          <w:lang w:val="fr-FR"/>
        </w:rPr>
      </w:pPr>
      <w:r w:rsidRPr="00A352C2">
        <w:rPr>
          <w:rFonts w:eastAsia="Arial"/>
          <w:b/>
          <w:bCs/>
          <w:u w:val="single"/>
          <w:lang w:val="fr-FR"/>
        </w:rPr>
        <w:t>ONG Avaaz </w:t>
      </w:r>
      <w:r w:rsidRPr="00A352C2">
        <w:rPr>
          <w:rFonts w:eastAsia="Arial"/>
          <w:b/>
          <w:bCs/>
          <w:lang w:val="fr-FR"/>
        </w:rPr>
        <w:t xml:space="preserve">: </w:t>
      </w:r>
      <w:r w:rsidRPr="00A352C2">
        <w:rPr>
          <w:rFonts w:eastAsia="Arial"/>
          <w:i/>
          <w:iCs/>
          <w:lang w:val="fr-FR"/>
        </w:rPr>
        <w:t>proposition d'une autre formulation plus claire </w:t>
      </w:r>
      <w:r w:rsidRPr="00A352C2">
        <w:rPr>
          <w:rFonts w:eastAsia="Arial"/>
          <w:lang w:val="fr-FR"/>
        </w:rPr>
        <w:t xml:space="preserve">: </w:t>
      </w:r>
      <w:r w:rsidRPr="00A352C2">
        <w:rPr>
          <w:rFonts w:eastAsia="Arial"/>
          <w:b/>
          <w:bCs/>
          <w:lang w:val="fr-FR"/>
        </w:rPr>
        <w:t>« biodiversité : agir maintenant pour protéger, restaurer, utiliser durablement et en assurer le financement au profit de la planète et des populations. »</w:t>
      </w:r>
    </w:p>
    <w:p w14:paraId="07D0D0AB" w14:textId="4FE79E40" w:rsidR="00DD2662" w:rsidRPr="004036E4" w:rsidRDefault="00DD2662" w:rsidP="004711E2">
      <w:pPr>
        <w:pStyle w:val="Heading2"/>
        <w:ind w:left="1276" w:hanging="1276"/>
        <w:jc w:val="left"/>
        <w:rPr>
          <w:lang w:val="fr-FR"/>
        </w:rPr>
      </w:pPr>
      <w:r w:rsidRPr="00A352C2">
        <w:rPr>
          <w:lang w:val="fr-FR"/>
        </w:rPr>
        <w:br w:type="page"/>
      </w:r>
      <w:bookmarkStart w:id="52" w:name="_Toc86227341"/>
      <w:r w:rsidR="00F121D7">
        <w:rPr>
          <w:lang w:val="fr-FR"/>
        </w:rPr>
        <w:lastRenderedPageBreak/>
        <w:t xml:space="preserve">PARTIE B – </w:t>
      </w:r>
      <w:r w:rsidR="00DF15C5">
        <w:rPr>
          <w:lang w:val="fr-FR"/>
        </w:rPr>
        <w:t>RÉFLEXIONS</w:t>
      </w:r>
      <w:r w:rsidRPr="00A352C2">
        <w:rPr>
          <w:lang w:val="fr-FR"/>
        </w:rPr>
        <w:t xml:space="preserve"> DES </w:t>
      </w:r>
      <w:r w:rsidR="00DF3FFC">
        <w:rPr>
          <w:lang w:val="fr-FR"/>
        </w:rPr>
        <w:t>CORESPONSABLES</w:t>
      </w:r>
      <w:r w:rsidRPr="00A352C2">
        <w:rPr>
          <w:lang w:val="fr-FR"/>
        </w:rPr>
        <w:t xml:space="preserve"> SUR LA STRUCTURE GLOBALE DU CADRE MONDIAL DE LA BIODIVERSITÉ POUR L'APRÈS-2020</w:t>
      </w:r>
      <w:bookmarkEnd w:id="52"/>
    </w:p>
    <w:p w14:paraId="70E1DC67" w14:textId="77777777" w:rsidR="00DD2662" w:rsidRDefault="00DD2662" w:rsidP="00DD2662">
      <w:pPr>
        <w:tabs>
          <w:tab w:val="left" w:pos="426"/>
        </w:tabs>
        <w:spacing w:before="80" w:after="80"/>
        <w:rPr>
          <w:szCs w:val="22"/>
          <w:lang w:val="fr-FR"/>
        </w:rPr>
      </w:pPr>
    </w:p>
    <w:p w14:paraId="23D142AC" w14:textId="268715CE" w:rsidR="00DD2662" w:rsidRPr="00A352C2" w:rsidRDefault="00DD2662" w:rsidP="00DD2662">
      <w:pPr>
        <w:tabs>
          <w:tab w:val="left" w:pos="426"/>
        </w:tabs>
        <w:spacing w:before="80" w:after="80"/>
        <w:rPr>
          <w:szCs w:val="22"/>
          <w:lang w:val="fr-FR"/>
        </w:rPr>
      </w:pPr>
      <w:r w:rsidRPr="00A352C2">
        <w:rPr>
          <w:szCs w:val="22"/>
          <w:lang w:val="fr-FR"/>
        </w:rPr>
        <w:t xml:space="preserve">Les participants au groupe de contact ont accueilli avec satisfaction le premier projet de </w:t>
      </w:r>
      <w:r w:rsidR="00515412">
        <w:rPr>
          <w:szCs w:val="22"/>
          <w:lang w:val="fr-FR"/>
        </w:rPr>
        <w:t>Cadre mondial de la biodiversité</w:t>
      </w:r>
      <w:r w:rsidRPr="00A352C2">
        <w:rPr>
          <w:szCs w:val="22"/>
          <w:lang w:val="fr-FR"/>
        </w:rPr>
        <w:t xml:space="preserve"> pour l'après-2020, qu'ils considèrent comme une amélioration par rapport à l'avant-projet et comme une bonne base de travail. Les documents complémentaires en appui au </w:t>
      </w:r>
      <w:r w:rsidR="00515412">
        <w:rPr>
          <w:szCs w:val="22"/>
          <w:lang w:val="fr-FR"/>
        </w:rPr>
        <w:t>Cadre mondial de la biodiversité</w:t>
      </w:r>
      <w:r w:rsidRPr="00A352C2">
        <w:rPr>
          <w:szCs w:val="22"/>
          <w:lang w:val="fr-FR"/>
        </w:rPr>
        <w:t>, à savoir le document d'une page sur les objectifs et les cibles en tant qu'exposé des motifs, ainsi que le glossaire, ont été généralement acceptés.</w:t>
      </w:r>
    </w:p>
    <w:p w14:paraId="2DF77FA6" w14:textId="77777777" w:rsidR="00DD2662" w:rsidRPr="00A352C2" w:rsidRDefault="00DD2662" w:rsidP="00DD2662">
      <w:pPr>
        <w:spacing w:before="80" w:after="80"/>
        <w:rPr>
          <w:szCs w:val="22"/>
          <w:lang w:val="fr-FR"/>
        </w:rPr>
      </w:pPr>
      <w:r w:rsidRPr="00A352C2">
        <w:rPr>
          <w:color w:val="000000" w:themeColor="text1"/>
          <w:szCs w:val="22"/>
          <w:lang w:val="fr-FR"/>
        </w:rPr>
        <w:t>1.</w:t>
      </w:r>
      <w:r w:rsidRPr="00A352C2">
        <w:rPr>
          <w:color w:val="000000" w:themeColor="text1"/>
          <w:szCs w:val="22"/>
          <w:lang w:val="fr-FR"/>
        </w:rPr>
        <w:tab/>
        <w:t xml:space="preserve">Il y a une convergence générale autour de la nécessité de simplifier/d'améliorer/de rendre plus cohérente la structure du cadre. </w:t>
      </w:r>
      <w:r w:rsidRPr="00A352C2">
        <w:rPr>
          <w:szCs w:val="22"/>
          <w:lang w:val="fr-FR"/>
        </w:rPr>
        <w:t>Il a été suggéré d'inclure les difficultés rencontrées dans la mise en œuvre des Objectifs d’Aichi pour la biodiversité dans le contexte.</w:t>
      </w:r>
    </w:p>
    <w:p w14:paraId="0AE8E1DE" w14:textId="77777777" w:rsidR="00DD2662" w:rsidRPr="00A352C2" w:rsidRDefault="00DD2662" w:rsidP="00DD2662">
      <w:pPr>
        <w:spacing w:before="80" w:after="80"/>
        <w:rPr>
          <w:szCs w:val="22"/>
          <w:lang w:val="fr-FR"/>
        </w:rPr>
      </w:pPr>
      <w:r w:rsidRPr="00A352C2">
        <w:rPr>
          <w:color w:val="000000" w:themeColor="text1"/>
          <w:szCs w:val="22"/>
          <w:lang w:val="fr-FR"/>
        </w:rPr>
        <w:t>2.</w:t>
      </w:r>
      <w:r w:rsidRPr="00A352C2">
        <w:rPr>
          <w:color w:val="000000" w:themeColor="text1"/>
          <w:szCs w:val="22"/>
          <w:lang w:val="fr-FR"/>
        </w:rPr>
        <w:tab/>
        <w:t>Certains participants ont estimé que les objectifs, les jalons et les cibles pourraient être mieux reliés ou alignés, en démontrant clairement leurs relations.</w:t>
      </w:r>
    </w:p>
    <w:p w14:paraId="232DBDF8" w14:textId="77777777" w:rsidR="00DD2662" w:rsidRPr="00A352C2" w:rsidRDefault="00DD2662" w:rsidP="00DD2662">
      <w:pPr>
        <w:spacing w:before="80" w:after="80"/>
        <w:rPr>
          <w:szCs w:val="22"/>
          <w:lang w:val="fr-FR"/>
        </w:rPr>
      </w:pPr>
      <w:r w:rsidRPr="00A352C2">
        <w:rPr>
          <w:color w:val="000000" w:themeColor="text1"/>
          <w:szCs w:val="22"/>
          <w:lang w:val="fr-FR"/>
        </w:rPr>
        <w:t>3.</w:t>
      </w:r>
      <w:r w:rsidRPr="00A352C2">
        <w:rPr>
          <w:color w:val="000000" w:themeColor="text1"/>
          <w:szCs w:val="22"/>
          <w:lang w:val="fr-FR"/>
        </w:rPr>
        <w:tab/>
        <w:t>Les objectifs et les cibles pourraient être plus « SMART », en utilisant un langage plus simple, plus clair et plus facile pour la communication, la mise en œuvre et les mesures. Les objectifs se doivent également d'être ambitieux et les cibles doivent être orientées vers l'action ou les résultats.</w:t>
      </w:r>
    </w:p>
    <w:p w14:paraId="2CDD8F0A" w14:textId="77777777" w:rsidR="00DD2662" w:rsidRPr="00A352C2" w:rsidRDefault="00DD2662" w:rsidP="00DD2662">
      <w:pPr>
        <w:spacing w:before="80" w:after="80"/>
        <w:rPr>
          <w:szCs w:val="22"/>
          <w:lang w:val="fr-FR"/>
        </w:rPr>
      </w:pPr>
      <w:r w:rsidRPr="00A352C2">
        <w:rPr>
          <w:color w:val="000000" w:themeColor="text1"/>
          <w:szCs w:val="22"/>
          <w:lang w:val="fr-FR"/>
        </w:rPr>
        <w:t>4.</w:t>
      </w:r>
      <w:r w:rsidRPr="00A352C2">
        <w:rPr>
          <w:color w:val="000000" w:themeColor="text1"/>
          <w:szCs w:val="22"/>
          <w:lang w:val="fr-FR"/>
        </w:rPr>
        <w:tab/>
        <w:t>Il convient, le cas échéant, d'éviter ou de réduire les chevauchements entre les objectifs, les jalons et les cibles.</w:t>
      </w:r>
    </w:p>
    <w:p w14:paraId="4AC53219" w14:textId="77777777" w:rsidR="00DD2662" w:rsidRPr="00A352C2" w:rsidRDefault="00DD2662" w:rsidP="00DD2662">
      <w:pPr>
        <w:spacing w:before="80" w:after="80"/>
        <w:rPr>
          <w:szCs w:val="22"/>
          <w:lang w:val="fr-FR"/>
        </w:rPr>
      </w:pPr>
      <w:r w:rsidRPr="00A352C2">
        <w:rPr>
          <w:color w:val="000000" w:themeColor="text1"/>
          <w:szCs w:val="22"/>
          <w:lang w:val="fr-FR"/>
        </w:rPr>
        <w:t>5.</w:t>
      </w:r>
      <w:r w:rsidRPr="00A352C2">
        <w:rPr>
          <w:color w:val="000000" w:themeColor="text1"/>
          <w:szCs w:val="22"/>
          <w:lang w:val="fr-FR"/>
        </w:rPr>
        <w:tab/>
        <w:t xml:space="preserve">Il a été suggéré que l'ajout d'une </w:t>
      </w:r>
      <w:r>
        <w:rPr>
          <w:color w:val="000000" w:themeColor="text1"/>
          <w:szCs w:val="22"/>
          <w:lang w:val="fr-FR"/>
        </w:rPr>
        <w:t>partie</w:t>
      </w:r>
      <w:r w:rsidRPr="00A352C2">
        <w:rPr>
          <w:color w:val="000000" w:themeColor="text1"/>
          <w:szCs w:val="22"/>
          <w:lang w:val="fr-FR"/>
        </w:rPr>
        <w:t xml:space="preserve"> supplémentaire décrivant les principes essentiels et les questions transversales liées au cadre pourrait être utile et renforcer le contexte. </w:t>
      </w:r>
    </w:p>
    <w:p w14:paraId="0A1FBD28" w14:textId="77777777" w:rsidR="00DD2662" w:rsidRPr="00A352C2" w:rsidRDefault="00DD2662" w:rsidP="00DD2662">
      <w:pPr>
        <w:spacing w:before="80" w:after="80"/>
        <w:rPr>
          <w:szCs w:val="22"/>
          <w:lang w:val="fr-FR"/>
        </w:rPr>
      </w:pPr>
      <w:r w:rsidRPr="00A352C2">
        <w:rPr>
          <w:color w:val="000000" w:themeColor="text1"/>
          <w:szCs w:val="22"/>
          <w:lang w:val="fr-FR"/>
        </w:rPr>
        <w:t>6.</w:t>
      </w:r>
      <w:r w:rsidRPr="00A352C2">
        <w:rPr>
          <w:szCs w:val="22"/>
          <w:lang w:val="fr-FR"/>
        </w:rPr>
        <w:tab/>
      </w:r>
      <w:r w:rsidRPr="00A352C2">
        <w:rPr>
          <w:color w:val="000000" w:themeColor="text1"/>
          <w:szCs w:val="22"/>
          <w:lang w:val="fr-FR"/>
        </w:rPr>
        <w:t>Certains concepts ou termes utilisés dans le cadre doivent être expliqués plus en détail ou définis dans le glossaire.</w:t>
      </w:r>
    </w:p>
    <w:p w14:paraId="7EA8535C" w14:textId="77777777" w:rsidR="00DD2662" w:rsidRPr="00A352C2" w:rsidRDefault="00DD2662" w:rsidP="00DD2662">
      <w:pPr>
        <w:spacing w:before="80" w:after="80"/>
        <w:rPr>
          <w:szCs w:val="22"/>
          <w:lang w:val="fr-FR"/>
        </w:rPr>
      </w:pPr>
      <w:r w:rsidRPr="00A352C2">
        <w:rPr>
          <w:color w:val="000000" w:themeColor="text1"/>
          <w:szCs w:val="22"/>
          <w:lang w:val="fr-FR"/>
        </w:rPr>
        <w:t>7.</w:t>
      </w:r>
      <w:r w:rsidRPr="00A352C2">
        <w:rPr>
          <w:szCs w:val="22"/>
          <w:lang w:val="fr-FR"/>
        </w:rPr>
        <w:tab/>
      </w:r>
      <w:r w:rsidRPr="00A352C2">
        <w:rPr>
          <w:color w:val="000000" w:themeColor="text1"/>
          <w:szCs w:val="22"/>
          <w:lang w:val="fr-FR"/>
        </w:rPr>
        <w:t xml:space="preserve">Certains pays ont suggéré que la « théorie du changement » pourrait être renforcée ou améliorée en mettant en évidence les changements transformateurs ou la transition vers la durabilité nécessaire. </w:t>
      </w:r>
    </w:p>
    <w:p w14:paraId="1A92FA98" w14:textId="77777777" w:rsidR="00DD2662" w:rsidRPr="00A352C2" w:rsidRDefault="00DD2662" w:rsidP="00DD2662">
      <w:pPr>
        <w:spacing w:before="80" w:after="80"/>
        <w:rPr>
          <w:szCs w:val="22"/>
          <w:lang w:val="fr-FR"/>
        </w:rPr>
      </w:pPr>
      <w:r w:rsidRPr="00A352C2">
        <w:rPr>
          <w:color w:val="000000" w:themeColor="text1"/>
          <w:szCs w:val="22"/>
          <w:lang w:val="fr-FR"/>
        </w:rPr>
        <w:t>8.</w:t>
      </w:r>
      <w:r w:rsidRPr="00A352C2">
        <w:rPr>
          <w:szCs w:val="22"/>
          <w:lang w:val="fr-FR"/>
        </w:rPr>
        <w:tab/>
      </w:r>
      <w:r w:rsidRPr="00A352C2">
        <w:rPr>
          <w:color w:val="000000" w:themeColor="text1"/>
          <w:szCs w:val="22"/>
          <w:lang w:val="fr-FR"/>
        </w:rPr>
        <w:t>En outre, certains participants ont noté l'importance de démontrer la base scientifique pour l'établissement des chiffres et des pourcentages pour les objectifs et les cibles.</w:t>
      </w:r>
    </w:p>
    <w:p w14:paraId="13A44A99" w14:textId="1BC9A074" w:rsidR="00DD2662" w:rsidRPr="00A352C2" w:rsidRDefault="00DD2662" w:rsidP="00DD2662">
      <w:pPr>
        <w:spacing w:before="80" w:after="80"/>
        <w:rPr>
          <w:szCs w:val="22"/>
          <w:lang w:val="fr-FR"/>
        </w:rPr>
      </w:pPr>
      <w:r w:rsidRPr="00A352C2">
        <w:rPr>
          <w:color w:val="000000" w:themeColor="text1"/>
          <w:szCs w:val="22"/>
          <w:lang w:val="fr-FR"/>
        </w:rPr>
        <w:t>9.</w:t>
      </w:r>
      <w:r w:rsidRPr="00A352C2">
        <w:rPr>
          <w:szCs w:val="22"/>
          <w:lang w:val="fr-FR"/>
        </w:rPr>
        <w:tab/>
      </w:r>
      <w:r w:rsidRPr="00A352C2">
        <w:rPr>
          <w:color w:val="000000" w:themeColor="text1"/>
          <w:szCs w:val="22"/>
          <w:lang w:val="fr-FR"/>
        </w:rPr>
        <w:t xml:space="preserve">Les avis divergent quant à l'utilisation des jalons dans le </w:t>
      </w:r>
      <w:r w:rsidR="00515412">
        <w:rPr>
          <w:color w:val="000000" w:themeColor="text1"/>
          <w:szCs w:val="22"/>
          <w:lang w:val="fr-FR"/>
        </w:rPr>
        <w:t>Cadre mondial de la biodiversité</w:t>
      </w:r>
      <w:r w:rsidRPr="00A352C2">
        <w:rPr>
          <w:color w:val="000000" w:themeColor="text1"/>
          <w:szCs w:val="22"/>
          <w:lang w:val="fr-FR"/>
        </w:rPr>
        <w:t xml:space="preserve"> pour l'après-2020. Plusieurs pays étaient d'avis que les jalons peuvent être supprimés ou combinés avec des cibles pertinentes, tandis que certains pays pensaient qu'il était nécessaire de conserver les jalons (bien qu'il faille travailler davantage à leur formulation), qui représentent un intérêt pour la mesure des progrès accomplis dans la mise en œuvre.</w:t>
      </w:r>
    </w:p>
    <w:p w14:paraId="20CE9DF6" w14:textId="77777777" w:rsidR="00DD2662" w:rsidRPr="00A352C2" w:rsidRDefault="00DD2662" w:rsidP="00DD2662">
      <w:pPr>
        <w:spacing w:before="80" w:after="80"/>
        <w:rPr>
          <w:szCs w:val="22"/>
          <w:lang w:val="fr-FR"/>
        </w:rPr>
      </w:pPr>
      <w:r w:rsidRPr="00A352C2">
        <w:rPr>
          <w:color w:val="000000" w:themeColor="text1"/>
          <w:szCs w:val="22"/>
          <w:lang w:val="fr-FR"/>
        </w:rPr>
        <w:t>10.</w:t>
      </w:r>
      <w:r w:rsidRPr="00A352C2">
        <w:rPr>
          <w:color w:val="000000" w:themeColor="text1"/>
          <w:szCs w:val="22"/>
          <w:lang w:val="fr-FR"/>
        </w:rPr>
        <w:tab/>
        <w:t xml:space="preserve">Certaines Parties ont suggéré de supprimer les éléments quantitatifs des objectifs ou de les combiner avec des jalons ou cibles pertinents, tandis que certains pays ont noté la nécessité de maintenir un niveau d'ambition élevé dans les objectifs. </w:t>
      </w:r>
    </w:p>
    <w:p w14:paraId="318E99B2" w14:textId="77777777" w:rsidR="00DD2662" w:rsidRPr="00A352C2" w:rsidRDefault="00DD2662" w:rsidP="00DD2662">
      <w:pPr>
        <w:spacing w:before="80" w:after="80"/>
        <w:rPr>
          <w:szCs w:val="22"/>
          <w:lang w:val="fr-FR"/>
        </w:rPr>
      </w:pPr>
      <w:r w:rsidRPr="00A352C2">
        <w:rPr>
          <w:color w:val="000000" w:themeColor="text1"/>
          <w:szCs w:val="22"/>
          <w:lang w:val="fr-FR"/>
        </w:rPr>
        <w:t>11.</w:t>
      </w:r>
      <w:r w:rsidRPr="00A352C2">
        <w:rPr>
          <w:color w:val="000000" w:themeColor="text1"/>
          <w:szCs w:val="22"/>
          <w:lang w:val="fr-FR"/>
        </w:rPr>
        <w:tab/>
        <w:t xml:space="preserve">On a noté la nécessité d'identifier des données de référence pour fixer des objectifs et des cibles et de rendre les principaux indicateurs pertinents applicables aux circonstances nationales. Il a également été suggéré d'élaborer davantage d'indicateurs phares pour combler les lacunes, tandis que d'autres Parties préféraient un petit nombre d'indicateurs phares, applicables à toutes les Parties. </w:t>
      </w:r>
    </w:p>
    <w:p w14:paraId="46AB0566" w14:textId="7CD1CFB3" w:rsidR="00DD2662" w:rsidRPr="00A352C2" w:rsidRDefault="00DD2662" w:rsidP="00DD2662">
      <w:pPr>
        <w:spacing w:before="80" w:after="80"/>
        <w:rPr>
          <w:szCs w:val="22"/>
          <w:lang w:val="fr-FR"/>
        </w:rPr>
      </w:pPr>
      <w:r w:rsidRPr="00A352C2">
        <w:rPr>
          <w:color w:val="000000" w:themeColor="text1"/>
          <w:szCs w:val="22"/>
          <w:lang w:val="fr-FR"/>
        </w:rPr>
        <w:t>12.</w:t>
      </w:r>
      <w:r w:rsidRPr="00A352C2">
        <w:rPr>
          <w:szCs w:val="22"/>
          <w:lang w:val="fr-FR"/>
        </w:rPr>
        <w:tab/>
      </w:r>
      <w:r w:rsidRPr="00A352C2">
        <w:rPr>
          <w:color w:val="000000" w:themeColor="text1"/>
          <w:szCs w:val="22"/>
          <w:lang w:val="fr-FR"/>
        </w:rPr>
        <w:t xml:space="preserve">L'extension du calendrier du </w:t>
      </w:r>
      <w:r w:rsidR="00515412">
        <w:rPr>
          <w:color w:val="000000" w:themeColor="text1"/>
          <w:szCs w:val="22"/>
          <w:lang w:val="fr-FR"/>
        </w:rPr>
        <w:t>Cadre mondial de la biodiversité</w:t>
      </w:r>
      <w:r w:rsidRPr="00A352C2">
        <w:rPr>
          <w:color w:val="000000" w:themeColor="text1"/>
          <w:szCs w:val="22"/>
          <w:lang w:val="fr-FR"/>
        </w:rPr>
        <w:t xml:space="preserve"> pour l'après-2020 a été notée comme une question à approfondir.</w:t>
      </w:r>
    </w:p>
    <w:p w14:paraId="29FAFBB0" w14:textId="77777777" w:rsidR="00DD2662" w:rsidRPr="00A352C2" w:rsidRDefault="00DD2662" w:rsidP="00DD2662">
      <w:pPr>
        <w:spacing w:before="80" w:after="80"/>
        <w:rPr>
          <w:color w:val="000000" w:themeColor="text1"/>
          <w:szCs w:val="22"/>
          <w:highlight w:val="red"/>
          <w:lang w:val="fr-FR"/>
        </w:rPr>
      </w:pPr>
      <w:r w:rsidRPr="00A352C2">
        <w:rPr>
          <w:color w:val="000000" w:themeColor="text1"/>
          <w:szCs w:val="22"/>
          <w:lang w:val="fr-FR"/>
        </w:rPr>
        <w:t>13.</w:t>
      </w:r>
      <w:r w:rsidRPr="00A352C2">
        <w:rPr>
          <w:szCs w:val="22"/>
          <w:lang w:val="fr-FR"/>
        </w:rPr>
        <w:tab/>
      </w:r>
      <w:r w:rsidRPr="00A352C2">
        <w:rPr>
          <w:color w:val="000000" w:themeColor="text1"/>
          <w:szCs w:val="22"/>
          <w:lang w:val="fr-FR"/>
        </w:rPr>
        <w:t xml:space="preserve">Assurer un équilibre entre les objectifs de la Convention reste une préoccupation pour certains participants. Par ailleurs, des jalons et des termes supplémentaires ont été ajoutés aux objectifs B et C pour refléter les éléments spécifiques liés aux discussions en cours sur l'information de séquençage numérique des ressources génétiques. D'autres engagements seront nécessaires pour faciliter une compréhension commune des objectifs dans le cadre des discussions sur l'information de séquençage numérique des ressources génétiques. </w:t>
      </w:r>
    </w:p>
    <w:p w14:paraId="1C965C6A" w14:textId="77777777" w:rsidR="00DD2662" w:rsidRPr="00A352C2" w:rsidRDefault="00DD2662" w:rsidP="00DD2662">
      <w:pPr>
        <w:spacing w:before="80" w:after="80"/>
        <w:rPr>
          <w:szCs w:val="22"/>
          <w:lang w:val="fr-FR"/>
        </w:rPr>
      </w:pPr>
      <w:r w:rsidRPr="00A352C2">
        <w:rPr>
          <w:color w:val="000000" w:themeColor="text1"/>
          <w:szCs w:val="22"/>
          <w:lang w:val="fr-FR"/>
        </w:rPr>
        <w:t>14.</w:t>
      </w:r>
      <w:r w:rsidRPr="00A352C2">
        <w:rPr>
          <w:szCs w:val="22"/>
          <w:lang w:val="fr-FR"/>
        </w:rPr>
        <w:tab/>
      </w:r>
      <w:r w:rsidRPr="00A352C2">
        <w:rPr>
          <w:color w:val="000000" w:themeColor="text1"/>
          <w:szCs w:val="22"/>
          <w:lang w:val="fr-FR"/>
        </w:rPr>
        <w:t xml:space="preserve">Les éléments à examiner pour le renforcement global comprenaient tous les types d'instruments de mise en œuvre, l'intégration, les synergies. </w:t>
      </w:r>
    </w:p>
    <w:p w14:paraId="4F64214E" w14:textId="77777777" w:rsidR="00DD2662" w:rsidRPr="00A352C2" w:rsidRDefault="00DD2662" w:rsidP="00DD2662">
      <w:pPr>
        <w:spacing w:before="80" w:after="80"/>
        <w:rPr>
          <w:szCs w:val="22"/>
          <w:lang w:val="fr-FR"/>
        </w:rPr>
      </w:pPr>
      <w:r>
        <w:rPr>
          <w:color w:val="000000" w:themeColor="text1"/>
          <w:szCs w:val="22"/>
          <w:lang w:val="fr-FR"/>
        </w:rPr>
        <w:lastRenderedPageBreak/>
        <w:t>13 :</w:t>
      </w:r>
      <w:r w:rsidRPr="00A352C2">
        <w:rPr>
          <w:szCs w:val="22"/>
          <w:lang w:val="fr-FR"/>
        </w:rPr>
        <w:tab/>
      </w:r>
      <w:r w:rsidRPr="00A352C2">
        <w:rPr>
          <w:color w:val="000000" w:themeColor="text1"/>
          <w:szCs w:val="22"/>
          <w:lang w:val="fr-FR"/>
        </w:rPr>
        <w:t xml:space="preserve">Pour certains participants, il est nécessaire d'avoir une approche basée sur les droits humains et une prise en compte des questions de genre dans l'ensemble du cadre, et pas seulement dans un ou deux objectifs. </w:t>
      </w:r>
    </w:p>
    <w:p w14:paraId="4F5E7C29" w14:textId="77777777" w:rsidR="00DD2662" w:rsidRPr="00766281" w:rsidRDefault="00DD2662" w:rsidP="00DD2662">
      <w:pPr>
        <w:rPr>
          <w:szCs w:val="22"/>
          <w:lang w:val="fr-FR"/>
        </w:rPr>
      </w:pPr>
    </w:p>
    <w:p w14:paraId="223D6DE8" w14:textId="33E13BFE" w:rsidR="00C80B37" w:rsidRDefault="00C80B37">
      <w:pPr>
        <w:spacing w:after="160" w:line="259" w:lineRule="auto"/>
        <w:jc w:val="left"/>
        <w:rPr>
          <w:lang w:val="fr-FR"/>
        </w:rPr>
      </w:pPr>
    </w:p>
    <w:p w14:paraId="10994E6A" w14:textId="77777777" w:rsidR="0069512F" w:rsidRDefault="0069512F">
      <w:pPr>
        <w:spacing w:after="160" w:line="259" w:lineRule="auto"/>
        <w:jc w:val="left"/>
        <w:rPr>
          <w:b/>
          <w:bCs/>
          <w:szCs w:val="22"/>
          <w:lang w:val="fr-CA"/>
        </w:rPr>
      </w:pPr>
      <w:r>
        <w:rPr>
          <w:b/>
          <w:bCs/>
          <w:szCs w:val="22"/>
          <w:lang w:val="fr-CA"/>
        </w:rPr>
        <w:br w:type="page"/>
      </w:r>
    </w:p>
    <w:p w14:paraId="4846D684" w14:textId="6B099E26" w:rsidR="0069512F" w:rsidRPr="004711E2" w:rsidRDefault="004711E2" w:rsidP="004711E2">
      <w:pPr>
        <w:pStyle w:val="Heading1"/>
        <w:rPr>
          <w:i/>
          <w:lang w:val="fr-CA"/>
        </w:rPr>
      </w:pPr>
      <w:bookmarkStart w:id="53" w:name="_Toc86227342"/>
      <w:r>
        <w:rPr>
          <w:i/>
          <w:caps w:val="0"/>
          <w:lang w:val="fr-CA"/>
        </w:rPr>
        <w:lastRenderedPageBreak/>
        <w:t>Annexe II</w:t>
      </w:r>
      <w:bookmarkEnd w:id="53"/>
    </w:p>
    <w:p w14:paraId="32BC1295" w14:textId="612AE4F5" w:rsidR="00C80B37" w:rsidRPr="009D38BC" w:rsidRDefault="00C80B37" w:rsidP="00DF15C5">
      <w:pPr>
        <w:pStyle w:val="Heading1"/>
        <w:rPr>
          <w:lang w:val="fr-CA"/>
        </w:rPr>
      </w:pPr>
      <w:bookmarkStart w:id="54" w:name="_Toc86227343"/>
      <w:r w:rsidRPr="009D38BC">
        <w:rPr>
          <w:lang w:val="fr-CA"/>
        </w:rPr>
        <w:t>RAPPORT DES CORESPONSABLES DU GROUPE DE CONTACT 2</w:t>
      </w:r>
      <w:r w:rsidR="00F121D7">
        <w:rPr>
          <w:lang w:val="fr-CA"/>
        </w:rPr>
        <w:t> :</w:t>
      </w:r>
      <w:bookmarkEnd w:id="54"/>
    </w:p>
    <w:p w14:paraId="7421A0BD" w14:textId="77777777" w:rsidR="00C80B37" w:rsidRPr="009D38BC" w:rsidRDefault="00C80B37" w:rsidP="004711E2">
      <w:pPr>
        <w:pStyle w:val="Heading1"/>
        <w:rPr>
          <w:lang w:val="fr-CA"/>
        </w:rPr>
      </w:pPr>
      <w:bookmarkStart w:id="55" w:name="_Toc86227344"/>
      <w:r w:rsidRPr="009D38BC">
        <w:rPr>
          <w:lang w:val="fr-CA"/>
        </w:rPr>
        <w:t>CIBLES 1 À 8</w:t>
      </w:r>
      <w:bookmarkEnd w:id="55"/>
      <w:r w:rsidRPr="009D38BC">
        <w:rPr>
          <w:lang w:val="fr-CA"/>
        </w:rPr>
        <w:tab/>
      </w:r>
    </w:p>
    <w:p w14:paraId="49205EDB" w14:textId="729799FA" w:rsidR="00C80B37" w:rsidRPr="009D38BC" w:rsidRDefault="00C80B37" w:rsidP="00C80B37">
      <w:pPr>
        <w:spacing w:before="120" w:after="120"/>
        <w:rPr>
          <w:i/>
          <w:iCs/>
          <w:szCs w:val="22"/>
          <w:lang w:val="fr-CA"/>
        </w:rPr>
      </w:pPr>
      <w:r w:rsidRPr="009D38BC">
        <w:rPr>
          <w:i/>
          <w:iCs/>
          <w:szCs w:val="22"/>
          <w:lang w:val="fr-CA"/>
        </w:rPr>
        <w:t>La première partie du rapp</w:t>
      </w:r>
      <w:r w:rsidR="0069512F">
        <w:rPr>
          <w:i/>
          <w:iCs/>
          <w:szCs w:val="22"/>
          <w:lang w:val="fr-CA"/>
        </w:rPr>
        <w:t>ort du groupe de contact 2 fournit</w:t>
      </w:r>
      <w:r w:rsidRPr="009D38BC">
        <w:rPr>
          <w:i/>
          <w:iCs/>
          <w:szCs w:val="22"/>
          <w:lang w:val="fr-CA"/>
        </w:rPr>
        <w:t xml:space="preserve"> pour chaque élément : a) le texte original examiné par le groupe de contact, b) un texte composite et c) une liste </w:t>
      </w:r>
      <w:r>
        <w:rPr>
          <w:i/>
          <w:iCs/>
          <w:szCs w:val="22"/>
          <w:lang w:val="fr-CA"/>
        </w:rPr>
        <w:t>des</w:t>
      </w:r>
      <w:r w:rsidRPr="009D38BC">
        <w:rPr>
          <w:i/>
          <w:iCs/>
          <w:szCs w:val="22"/>
          <w:lang w:val="fr-CA"/>
        </w:rPr>
        <w:t xml:space="preserve"> texte</w:t>
      </w:r>
      <w:r>
        <w:rPr>
          <w:i/>
          <w:iCs/>
          <w:szCs w:val="22"/>
          <w:lang w:val="fr-CA"/>
        </w:rPr>
        <w:t>s</w:t>
      </w:r>
      <w:r w:rsidRPr="009D38BC">
        <w:rPr>
          <w:i/>
          <w:iCs/>
          <w:szCs w:val="22"/>
          <w:lang w:val="fr-CA"/>
        </w:rPr>
        <w:t xml:space="preserve"> proposé</w:t>
      </w:r>
      <w:r>
        <w:rPr>
          <w:i/>
          <w:iCs/>
          <w:szCs w:val="22"/>
          <w:lang w:val="fr-CA"/>
        </w:rPr>
        <w:t>s</w:t>
      </w:r>
      <w:r w:rsidRPr="009D38BC">
        <w:rPr>
          <w:i/>
          <w:iCs/>
          <w:szCs w:val="22"/>
          <w:lang w:val="fr-CA"/>
        </w:rPr>
        <w:t xml:space="preserve"> par les Parties et les observateurs. </w:t>
      </w:r>
    </w:p>
    <w:p w14:paraId="79E3DC7C" w14:textId="77777777" w:rsidR="00C80B37" w:rsidRPr="009D38BC" w:rsidRDefault="00C80B37" w:rsidP="00C80B37">
      <w:pPr>
        <w:spacing w:before="120" w:after="120"/>
        <w:rPr>
          <w:i/>
          <w:iCs/>
          <w:szCs w:val="22"/>
          <w:lang w:val="fr-CA"/>
        </w:rPr>
      </w:pPr>
      <w:r w:rsidRPr="009D38BC">
        <w:rPr>
          <w:i/>
          <w:iCs/>
          <w:szCs w:val="22"/>
          <w:lang w:val="fr-CA"/>
        </w:rPr>
        <w:t>Dans le texte composite</w:t>
      </w:r>
      <w:r>
        <w:rPr>
          <w:i/>
          <w:iCs/>
          <w:szCs w:val="22"/>
          <w:lang w:val="fr-CA"/>
        </w:rPr>
        <w:t xml:space="preserve">, le nouveau libellé est </w:t>
      </w:r>
      <w:r w:rsidRPr="009D38BC">
        <w:rPr>
          <w:i/>
          <w:iCs/>
          <w:szCs w:val="22"/>
          <w:lang w:val="fr-CA"/>
        </w:rPr>
        <w:t xml:space="preserve">présenté en </w:t>
      </w:r>
      <w:r w:rsidRPr="009D38BC">
        <w:rPr>
          <w:b/>
          <w:i/>
          <w:iCs/>
          <w:szCs w:val="22"/>
          <w:lang w:val="fr-CA"/>
        </w:rPr>
        <w:t>caractères gras</w:t>
      </w:r>
      <w:r w:rsidRPr="009D38BC">
        <w:rPr>
          <w:i/>
          <w:iCs/>
          <w:szCs w:val="22"/>
          <w:lang w:val="fr-CA"/>
        </w:rPr>
        <w:t xml:space="preserve"> et le nouveau texte proposé en remplacement </w:t>
      </w:r>
      <w:r>
        <w:rPr>
          <w:i/>
          <w:iCs/>
          <w:szCs w:val="22"/>
          <w:lang w:val="fr-CA"/>
        </w:rPr>
        <w:t>est</w:t>
      </w:r>
      <w:r w:rsidRPr="009D38BC">
        <w:rPr>
          <w:i/>
          <w:iCs/>
          <w:szCs w:val="22"/>
          <w:lang w:val="fr-CA"/>
        </w:rPr>
        <w:t xml:space="preserve"> présenté en [</w:t>
      </w:r>
      <w:r w:rsidRPr="009D38BC">
        <w:rPr>
          <w:b/>
          <w:i/>
          <w:iCs/>
          <w:szCs w:val="22"/>
          <w:lang w:val="fr-CA"/>
        </w:rPr>
        <w:t>caractères gras et entre crochets</w:t>
      </w:r>
      <w:r w:rsidRPr="009D38BC">
        <w:rPr>
          <w:i/>
          <w:iCs/>
          <w:szCs w:val="22"/>
          <w:lang w:val="fr-CA"/>
        </w:rPr>
        <w:t>]. L’ancien texte que l’on propose de supprimer est présenté [entre crochets].</w:t>
      </w:r>
    </w:p>
    <w:p w14:paraId="358E7496" w14:textId="77777777" w:rsidR="00C80B37" w:rsidRPr="009D38BC" w:rsidRDefault="00C80B37" w:rsidP="00C80B37">
      <w:pPr>
        <w:spacing w:before="120" w:after="120"/>
        <w:rPr>
          <w:i/>
          <w:iCs/>
          <w:szCs w:val="22"/>
          <w:lang w:val="fr-CA"/>
        </w:rPr>
      </w:pPr>
      <w:r w:rsidRPr="009D38BC">
        <w:rPr>
          <w:i/>
          <w:iCs/>
          <w:szCs w:val="22"/>
          <w:lang w:val="fr-CA"/>
        </w:rPr>
        <w:t xml:space="preserve">Les particularités suivantes s’appliquent aux éléments de texte proposés par les Parties et les observateurs : le nouveau texte est indiqué en </w:t>
      </w:r>
      <w:r w:rsidRPr="009D38BC">
        <w:rPr>
          <w:b/>
          <w:i/>
          <w:iCs/>
          <w:szCs w:val="22"/>
          <w:lang w:val="fr-CA"/>
        </w:rPr>
        <w:t>caractères gras</w:t>
      </w:r>
      <w:r w:rsidRPr="009D38BC">
        <w:rPr>
          <w:i/>
          <w:iCs/>
          <w:szCs w:val="22"/>
          <w:lang w:val="fr-CA"/>
        </w:rPr>
        <w:t xml:space="preserve">, l’ancien texte que l’on propose de supprimer est </w:t>
      </w:r>
      <w:r w:rsidRPr="009D38BC">
        <w:rPr>
          <w:i/>
          <w:iCs/>
          <w:strike/>
          <w:szCs w:val="22"/>
          <w:lang w:val="fr-CA"/>
        </w:rPr>
        <w:t>barré</w:t>
      </w:r>
      <w:r w:rsidRPr="009D38BC">
        <w:rPr>
          <w:i/>
          <w:iCs/>
          <w:szCs w:val="22"/>
          <w:lang w:val="fr-CA"/>
        </w:rPr>
        <w:t>. Les choix à examiner sont présentés [entre crochets].</w:t>
      </w:r>
    </w:p>
    <w:p w14:paraId="351B7BEE" w14:textId="3683CA6D" w:rsidR="00C80B37" w:rsidRPr="009D38BC" w:rsidRDefault="00C80B37" w:rsidP="00C80B37">
      <w:pPr>
        <w:spacing w:before="120" w:after="120"/>
        <w:rPr>
          <w:i/>
          <w:iCs/>
          <w:szCs w:val="22"/>
          <w:lang w:val="fr-CA"/>
        </w:rPr>
      </w:pPr>
      <w:r w:rsidRPr="009D38BC">
        <w:rPr>
          <w:i/>
          <w:iCs/>
          <w:szCs w:val="22"/>
          <w:lang w:val="fr-CA"/>
        </w:rPr>
        <w:t>Certaines propositions des Parties s’écartent considérablement du texte original, ce qui rend leur intégration au texte co</w:t>
      </w:r>
      <w:r w:rsidR="0069512F">
        <w:rPr>
          <w:i/>
          <w:iCs/>
          <w:szCs w:val="22"/>
          <w:lang w:val="fr-CA"/>
        </w:rPr>
        <w:t>mposite à peu près impossible. E</w:t>
      </w:r>
      <w:r w:rsidRPr="009D38BC">
        <w:rPr>
          <w:i/>
          <w:iCs/>
          <w:szCs w:val="22"/>
          <w:lang w:val="fr-CA"/>
        </w:rPr>
        <w:t xml:space="preserve">lles figurent en entier et en </w:t>
      </w:r>
      <w:r w:rsidRPr="009D38BC">
        <w:rPr>
          <w:b/>
          <w:i/>
          <w:iCs/>
          <w:szCs w:val="22"/>
          <w:lang w:val="fr-CA"/>
        </w:rPr>
        <w:t>caractères gras</w:t>
      </w:r>
      <w:r w:rsidRPr="009D38BC">
        <w:rPr>
          <w:i/>
          <w:iCs/>
          <w:szCs w:val="22"/>
          <w:lang w:val="fr-CA"/>
        </w:rPr>
        <w:t xml:space="preserve"> immédiatement après le texte composite, si possible.</w:t>
      </w:r>
    </w:p>
    <w:p w14:paraId="203D5185" w14:textId="3D91E42F" w:rsidR="00555D6B" w:rsidRDefault="00C80B37" w:rsidP="00C80B37">
      <w:pPr>
        <w:spacing w:before="120" w:after="120"/>
        <w:rPr>
          <w:i/>
          <w:iCs/>
          <w:szCs w:val="22"/>
          <w:lang w:val="fr-CA"/>
        </w:rPr>
      </w:pPr>
      <w:r w:rsidRPr="009D38BC">
        <w:rPr>
          <w:i/>
          <w:iCs/>
          <w:szCs w:val="22"/>
          <w:lang w:val="fr-CA"/>
        </w:rPr>
        <w:t>Seules le</w:t>
      </w:r>
      <w:r w:rsidR="0069512F">
        <w:rPr>
          <w:i/>
          <w:iCs/>
          <w:szCs w:val="22"/>
          <w:lang w:val="fr-CA"/>
        </w:rPr>
        <w:t>s propositions d’</w:t>
      </w:r>
      <w:r w:rsidRPr="009D38BC">
        <w:rPr>
          <w:i/>
          <w:iCs/>
          <w:szCs w:val="22"/>
          <w:lang w:val="fr-CA"/>
        </w:rPr>
        <w:t xml:space="preserve">observateurs </w:t>
      </w:r>
      <w:r w:rsidR="0069512F">
        <w:rPr>
          <w:i/>
          <w:iCs/>
          <w:szCs w:val="22"/>
          <w:lang w:val="fr-CA"/>
        </w:rPr>
        <w:t xml:space="preserve">et d’autres gouvernements </w:t>
      </w:r>
      <w:r w:rsidR="00212E1C">
        <w:rPr>
          <w:i/>
          <w:iCs/>
          <w:szCs w:val="22"/>
          <w:lang w:val="fr-CA"/>
        </w:rPr>
        <w:t>soutenues par les</w:t>
      </w:r>
      <w:r w:rsidR="0069512F">
        <w:rPr>
          <w:i/>
          <w:iCs/>
          <w:szCs w:val="22"/>
          <w:lang w:val="fr-CA"/>
        </w:rPr>
        <w:t xml:space="preserve"> Parties </w:t>
      </w:r>
      <w:r w:rsidR="009E563A">
        <w:rPr>
          <w:i/>
          <w:iCs/>
          <w:szCs w:val="22"/>
          <w:lang w:val="fr-CA"/>
        </w:rPr>
        <w:t>ont été inclus</w:t>
      </w:r>
      <w:r w:rsidR="0069512F">
        <w:rPr>
          <w:i/>
          <w:iCs/>
          <w:szCs w:val="22"/>
          <w:lang w:val="fr-CA"/>
        </w:rPr>
        <w:t>es dans la liste des propositions de texte et intégrées dans le</w:t>
      </w:r>
      <w:r w:rsidRPr="009D38BC">
        <w:rPr>
          <w:i/>
          <w:iCs/>
          <w:szCs w:val="22"/>
          <w:lang w:val="fr-CA"/>
        </w:rPr>
        <w:t xml:space="preserve"> texte composite.</w:t>
      </w:r>
    </w:p>
    <w:p w14:paraId="5E5FA99B" w14:textId="77777777" w:rsidR="00555D6B" w:rsidRDefault="00555D6B" w:rsidP="00C80B37">
      <w:pPr>
        <w:spacing w:before="120" w:after="120"/>
        <w:rPr>
          <w:i/>
          <w:iCs/>
          <w:szCs w:val="22"/>
          <w:lang w:val="fr-CA"/>
        </w:rPr>
      </w:pPr>
    </w:p>
    <w:p w14:paraId="7835763A" w14:textId="0C81317C" w:rsidR="00555D6B" w:rsidRDefault="00555D6B" w:rsidP="004711E2">
      <w:pPr>
        <w:pStyle w:val="Heading2"/>
        <w:rPr>
          <w:lang w:val="fr-CA"/>
        </w:rPr>
      </w:pPr>
      <w:bookmarkStart w:id="56" w:name="_Toc86227345"/>
      <w:r>
        <w:rPr>
          <w:lang w:val="fr-CA"/>
        </w:rPr>
        <w:t>PARTIE A – PROPOSITIONS</w:t>
      </w:r>
      <w:bookmarkEnd w:id="56"/>
    </w:p>
    <w:p w14:paraId="326EDAD8" w14:textId="15C63E53" w:rsidR="00555D6B" w:rsidRPr="004711E2" w:rsidRDefault="00C33C57" w:rsidP="004711E2">
      <w:pPr>
        <w:pStyle w:val="Heading3"/>
        <w:rPr>
          <w:i w:val="0"/>
          <w:lang w:val="fr-CA"/>
        </w:rPr>
      </w:pPr>
      <w:bookmarkStart w:id="57" w:name="_Toc86227346"/>
      <w:r w:rsidRPr="004711E2">
        <w:rPr>
          <w:i w:val="0"/>
          <w:lang w:val="fr-CA"/>
        </w:rPr>
        <w:t>CIBLES 1 À</w:t>
      </w:r>
      <w:r w:rsidR="00555D6B" w:rsidRPr="004711E2">
        <w:rPr>
          <w:i w:val="0"/>
          <w:lang w:val="fr-CA"/>
        </w:rPr>
        <w:t xml:space="preserve"> 8</w:t>
      </w:r>
      <w:bookmarkEnd w:id="57"/>
    </w:p>
    <w:p w14:paraId="6DDBA35D" w14:textId="77777777" w:rsidR="00C80B37" w:rsidRPr="009D38BC" w:rsidRDefault="00C80B37" w:rsidP="00C80B37">
      <w:pPr>
        <w:keepNext/>
        <w:shd w:val="clear" w:color="auto" w:fill="E7E6E6" w:themeFill="background2"/>
        <w:spacing w:before="240" w:after="120" w:line="360" w:lineRule="auto"/>
        <w:jc w:val="center"/>
        <w:rPr>
          <w:b/>
          <w:bCs/>
          <w:szCs w:val="22"/>
          <w:lang w:val="fr-CA"/>
        </w:rPr>
      </w:pPr>
      <w:r w:rsidRPr="009D38BC">
        <w:rPr>
          <w:b/>
          <w:bCs/>
          <w:szCs w:val="22"/>
          <w:lang w:val="fr-CA"/>
        </w:rPr>
        <w:t>Cible 1</w:t>
      </w:r>
    </w:p>
    <w:p w14:paraId="1E170712" w14:textId="77777777" w:rsidR="00C80B37" w:rsidRPr="009D38BC" w:rsidRDefault="00C80B37" w:rsidP="00C80B37">
      <w:pPr>
        <w:spacing w:after="120"/>
        <w:jc w:val="center"/>
        <w:rPr>
          <w:b/>
          <w:bCs/>
          <w:szCs w:val="22"/>
          <w:lang w:val="fr-CA"/>
        </w:rPr>
      </w:pPr>
      <w:r w:rsidRPr="009D38BC">
        <w:rPr>
          <w:b/>
          <w:bCs/>
          <w:szCs w:val="22"/>
          <w:lang w:val="fr-CA"/>
        </w:rPr>
        <w:t>TEXTE ORIGINAL</w:t>
      </w:r>
    </w:p>
    <w:tbl>
      <w:tblPr>
        <w:tblStyle w:val="TableGrid"/>
        <w:tblW w:w="9493" w:type="dxa"/>
        <w:tblLook w:val="04A0" w:firstRow="1" w:lastRow="0" w:firstColumn="1" w:lastColumn="0" w:noHBand="0" w:noVBand="1"/>
      </w:tblPr>
      <w:tblGrid>
        <w:gridCol w:w="9493"/>
      </w:tblGrid>
      <w:tr w:rsidR="00C80B37" w:rsidRPr="003F647C" w14:paraId="14649CF8" w14:textId="77777777" w:rsidTr="00197D20">
        <w:tc>
          <w:tcPr>
            <w:tcW w:w="9493" w:type="dxa"/>
          </w:tcPr>
          <w:p w14:paraId="747700BF" w14:textId="49C1E253" w:rsidR="00C80B37" w:rsidRPr="00331502" w:rsidRDefault="00C80B37" w:rsidP="00197D20">
            <w:pPr>
              <w:spacing w:before="120" w:after="120"/>
              <w:rPr>
                <w:sz w:val="22"/>
                <w:szCs w:val="22"/>
                <w:lang w:val="fr-CA"/>
              </w:rPr>
            </w:pPr>
            <w:r w:rsidRPr="00331502">
              <w:rPr>
                <w:kern w:val="22"/>
                <w:sz w:val="22"/>
                <w:szCs w:val="22"/>
                <w:lang w:val="fr-CA"/>
              </w:rPr>
              <w:t>Veiller à ce que toutes les zones terrestres et maritimes fassent l'objet d'une planification spatiale intégrée incluant la biodiversité et tenant compte des changements d'utilisation des terres et des mers, en conservant les zones intactes et sauvages existantes</w:t>
            </w:r>
            <w:r w:rsidR="00331502">
              <w:rPr>
                <w:kern w:val="22"/>
                <w:sz w:val="22"/>
                <w:szCs w:val="22"/>
                <w:lang w:val="fr-CA"/>
              </w:rPr>
              <w:t>.</w:t>
            </w:r>
          </w:p>
        </w:tc>
      </w:tr>
    </w:tbl>
    <w:p w14:paraId="72E69A0D" w14:textId="77777777" w:rsidR="00C80B37" w:rsidRPr="009D38BC" w:rsidRDefault="00C80B37" w:rsidP="00C80B37">
      <w:pPr>
        <w:keepNext/>
        <w:spacing w:before="240" w:after="120"/>
        <w:jc w:val="center"/>
        <w:rPr>
          <w:b/>
          <w:bCs/>
          <w:szCs w:val="22"/>
          <w:lang w:val="fr-CA"/>
        </w:rPr>
      </w:pPr>
      <w:r w:rsidRPr="009D38BC">
        <w:rPr>
          <w:b/>
          <w:bCs/>
          <w:szCs w:val="22"/>
          <w:lang w:val="fr-CA"/>
        </w:rPr>
        <w:t>TEXTE COMPOSITE</w:t>
      </w:r>
    </w:p>
    <w:p w14:paraId="13B0DB43" w14:textId="77777777" w:rsidR="00C80B37" w:rsidRPr="009D38BC" w:rsidRDefault="00C80B37" w:rsidP="00C80B37">
      <w:pPr>
        <w:spacing w:after="120"/>
        <w:rPr>
          <w:b/>
          <w:bCs/>
          <w:szCs w:val="22"/>
          <w:lang w:val="fr-CA"/>
        </w:rPr>
      </w:pPr>
      <w:r w:rsidRPr="009D38BC">
        <w:rPr>
          <w:szCs w:val="22"/>
          <w:lang w:val="fr-CA"/>
        </w:rPr>
        <w:t xml:space="preserve">[[Veiller à ce que] </w:t>
      </w:r>
      <w:r w:rsidRPr="009D38BC">
        <w:rPr>
          <w:b/>
          <w:bCs/>
          <w:szCs w:val="22"/>
          <w:lang w:val="fr-CA"/>
        </w:rPr>
        <w:t>[Faire en sorte] [Maintenir et améliorer] [toutes] [au moins [50][X] pour cent]  [Veiller à ce que les [processus][systèmes] de gestion soient en place] d’ici à 2030,</w:t>
      </w:r>
      <w:r w:rsidRPr="009D38BC">
        <w:rPr>
          <w:szCs w:val="22"/>
          <w:lang w:val="fr-CA"/>
        </w:rPr>
        <w:t xml:space="preserve"> </w:t>
      </w:r>
      <w:r w:rsidRPr="009D38BC">
        <w:rPr>
          <w:b/>
          <w:bCs/>
          <w:szCs w:val="22"/>
          <w:lang w:val="fr-CA"/>
        </w:rPr>
        <w:t>[les écosystèmes forestiers] [forêts],</w:t>
      </w:r>
      <w:r w:rsidRPr="009D38BC">
        <w:rPr>
          <w:szCs w:val="22"/>
          <w:lang w:val="fr-CA"/>
        </w:rPr>
        <w:t xml:space="preserve"> [toutes les zones terrestres</w:t>
      </w:r>
      <w:r w:rsidRPr="009D38BC">
        <w:rPr>
          <w:b/>
          <w:szCs w:val="22"/>
          <w:lang w:val="fr-CA"/>
        </w:rPr>
        <w:t>[, d’eau douce]</w:t>
      </w:r>
      <w:r w:rsidRPr="009D38BC">
        <w:rPr>
          <w:szCs w:val="22"/>
          <w:lang w:val="fr-CA"/>
        </w:rPr>
        <w:t xml:space="preserve"> et maritimes] </w:t>
      </w:r>
      <w:r w:rsidRPr="009D38BC">
        <w:rPr>
          <w:b/>
          <w:bCs/>
          <w:szCs w:val="22"/>
          <w:lang w:val="fr-CA"/>
        </w:rPr>
        <w:t>[zones d’écosystèmes terrestres, maritimes et d’eau douce]</w:t>
      </w:r>
      <w:r w:rsidRPr="009D38BC">
        <w:rPr>
          <w:szCs w:val="22"/>
          <w:lang w:val="fr-CA"/>
        </w:rPr>
        <w:t xml:space="preserve"> [</w:t>
      </w:r>
      <w:r w:rsidRPr="009D38BC">
        <w:rPr>
          <w:b/>
          <w:szCs w:val="22"/>
          <w:lang w:val="fr-CA"/>
        </w:rPr>
        <w:t>mondiales</w:t>
      </w:r>
      <w:r w:rsidRPr="009D38BC">
        <w:rPr>
          <w:szCs w:val="22"/>
          <w:lang w:val="fr-CA"/>
        </w:rPr>
        <w:t>] [fassent l’objet d’une planification spatiale]</w:t>
      </w:r>
      <w:r w:rsidRPr="009D38BC">
        <w:rPr>
          <w:b/>
          <w:bCs/>
          <w:szCs w:val="22"/>
          <w:lang w:val="fr-CA"/>
        </w:rPr>
        <w:t xml:space="preserve"> [d’une planification spatiale intégrée et inclusive comprenant la biodiversité et d’une gestion intégrée incluant l’utilisation inclusive, [intégrée </w:t>
      </w:r>
      <w:r w:rsidRPr="009D38BC">
        <w:rPr>
          <w:szCs w:val="22"/>
          <w:lang w:val="fr-CA"/>
        </w:rPr>
        <w:t>incluant la biodiversité] [</w:t>
      </w:r>
      <w:r w:rsidRPr="009D38BC">
        <w:rPr>
          <w:b/>
          <w:bCs/>
          <w:szCs w:val="22"/>
          <w:lang w:val="fr-CA"/>
        </w:rPr>
        <w:t xml:space="preserve">participative,] aient été entièrement abordées au titre d’une planification spatiale multisectorielle terrestre et maritime et de politiques sectorielles et de développement incluant la biodiversité et </w:t>
      </w:r>
      <w:r>
        <w:rPr>
          <w:b/>
          <w:bCs/>
          <w:szCs w:val="22"/>
          <w:lang w:val="fr-CA"/>
        </w:rPr>
        <w:t xml:space="preserve">des </w:t>
      </w:r>
      <w:r w:rsidRPr="009D38BC">
        <w:rPr>
          <w:b/>
          <w:bCs/>
          <w:szCs w:val="22"/>
          <w:lang w:val="fr-CA"/>
        </w:rPr>
        <w:t xml:space="preserve">approches intégrées de gestion des paysages, de même que d’une gouvernance équitable des paysages marins et aquatiques et d’une gouvernance équitable reposant sur une approche participative, d’une ampleur pertinente sur le plan écologique </w:t>
      </w:r>
      <w:r w:rsidRPr="009D38BC">
        <w:rPr>
          <w:szCs w:val="22"/>
          <w:lang w:val="fr-CA"/>
        </w:rPr>
        <w:t xml:space="preserve">[en tenant compte des changements d’utilisation des terres et des mers </w:t>
      </w:r>
      <w:r w:rsidRPr="009D38BC">
        <w:rPr>
          <w:b/>
          <w:szCs w:val="22"/>
          <w:lang w:val="fr-CA"/>
        </w:rPr>
        <w:t>et de l’eau,</w:t>
      </w:r>
      <w:r w:rsidRPr="009D38BC">
        <w:rPr>
          <w:szCs w:val="22"/>
          <w:lang w:val="fr-CA"/>
        </w:rPr>
        <w:t>]</w:t>
      </w:r>
      <w:r w:rsidRPr="009D38BC">
        <w:rPr>
          <w:b/>
          <w:bCs/>
          <w:szCs w:val="22"/>
          <w:lang w:val="fr-CA"/>
        </w:rPr>
        <w:t xml:space="preserve"> reposant sur l’approche par écosystème,] [pour tous les écosystèmes] et l’utilisation de l’eau, </w:t>
      </w:r>
      <w:r w:rsidRPr="009D38BC">
        <w:rPr>
          <w:szCs w:val="22"/>
          <w:lang w:val="fr-CA"/>
        </w:rPr>
        <w:t xml:space="preserve">[en conservant] </w:t>
      </w:r>
      <w:r w:rsidRPr="009D38BC">
        <w:rPr>
          <w:b/>
          <w:bCs/>
          <w:szCs w:val="22"/>
          <w:lang w:val="fr-CA"/>
        </w:rPr>
        <w:t xml:space="preserve">les écosystèmes essentiels et vulnérables </w:t>
      </w:r>
      <w:r w:rsidRPr="009D38BC">
        <w:rPr>
          <w:szCs w:val="22"/>
          <w:lang w:val="fr-CA"/>
        </w:rPr>
        <w:t>[les zones intactes]</w:t>
      </w:r>
      <w:r w:rsidRPr="009D38BC">
        <w:rPr>
          <w:b/>
          <w:bCs/>
          <w:szCs w:val="22"/>
          <w:lang w:val="fr-CA"/>
        </w:rPr>
        <w:t xml:space="preserve"> garantissant le maintien, [évitant/réduisant au minimum la perte des autres zones naturelles ou semi-naturelles], [conservant les écosystèmes fonctionnels intacts] </w:t>
      </w:r>
      <w:r w:rsidRPr="009D38BC">
        <w:rPr>
          <w:szCs w:val="22"/>
          <w:lang w:val="fr-CA"/>
        </w:rPr>
        <w:t>[et sauvages existantes] [.], [</w:t>
      </w:r>
      <w:r w:rsidRPr="009D38BC">
        <w:rPr>
          <w:b/>
          <w:bCs/>
          <w:szCs w:val="22"/>
          <w:lang w:val="fr-CA"/>
        </w:rPr>
        <w:t xml:space="preserve">écosystèmes naturels,] [et autres zones d’une grande valeur pour la conservation de la diversité biologique], [et les secteurs clés pour la biodiversité] selon qu’il convient, améliorant la gestion durable des écosystèmes naturels, l’utilisation </w:t>
      </w:r>
      <w:r w:rsidRPr="009D38BC">
        <w:rPr>
          <w:b/>
          <w:bCs/>
          <w:szCs w:val="22"/>
          <w:lang w:val="fr-CA"/>
        </w:rPr>
        <w:lastRenderedPageBreak/>
        <w:t>durable et l’offre de services écosystémiques, améliorant la connectivité et garantissant la résistance de la diversité biologique, en conservant les zones intactes et sauvages existantes, entièrement intégrées, afin de planifier la réalisation de l’éradication de la pauvreté et le développement durable en fonction des approches et des circonstances nationales, afin de protéger les systèmes de vie de la Terre mère, en tentant de maintenir l’ampleur et l’intégrité écologique d’un vaste éventail d’écosystèmes, en réduisant au minimum l’impact des infrastructures et des autres secteurs responsables des changements et de la dégradation de l’eau douce et des mers, en reconnaissant les droits des peuples autochtones et des communautés locales à l’égard des eaux, terres, territoires et ressources, notamment par la conservation et l’utilisation durable des peuples autochtones et des communautés locales, et la réduction des pressions exercées sur la plupart des écosystèmes les plus vulnérables, en tenant compte des droits coutumiers et d’utilisation des peuples autochtones et des communautés locales.]</w:t>
      </w:r>
    </w:p>
    <w:p w14:paraId="02D85A9B" w14:textId="77777777" w:rsidR="00C80B37" w:rsidRPr="009D38BC" w:rsidRDefault="00C80B37" w:rsidP="00C80B37">
      <w:pPr>
        <w:keepNext/>
        <w:spacing w:before="240" w:after="120"/>
        <w:jc w:val="center"/>
        <w:rPr>
          <w:b/>
          <w:bCs/>
          <w:szCs w:val="22"/>
          <w:lang w:val="fr-CA"/>
        </w:rPr>
      </w:pPr>
      <w:r w:rsidRPr="009D38BC">
        <w:rPr>
          <w:b/>
          <w:bCs/>
          <w:szCs w:val="22"/>
          <w:lang w:val="fr-CA"/>
        </w:rPr>
        <w:t>PROPOSITIONS DES PARTIES</w:t>
      </w:r>
    </w:p>
    <w:p w14:paraId="4118A7CD" w14:textId="77777777" w:rsidR="00C80B37" w:rsidRPr="009D38BC" w:rsidRDefault="00C80B37" w:rsidP="00C80B37">
      <w:pPr>
        <w:spacing w:after="120"/>
        <w:rPr>
          <w:szCs w:val="22"/>
          <w:lang w:val="fr-CA"/>
        </w:rPr>
      </w:pPr>
      <w:r w:rsidRPr="009D38BC">
        <w:rPr>
          <w:b/>
          <w:bCs/>
          <w:szCs w:val="22"/>
          <w:u w:val="single"/>
          <w:lang w:val="fr-CA"/>
        </w:rPr>
        <w:t>Argentine</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w:t>
      </w:r>
      <w:r w:rsidRPr="009D38BC">
        <w:rPr>
          <w:b/>
          <w:kern w:val="22"/>
          <w:szCs w:val="22"/>
          <w:lang w:val="fr-CA"/>
        </w:rPr>
        <w:t>qu’au moins X pour</w:t>
      </w:r>
      <w:r w:rsidRPr="009D38BC">
        <w:rPr>
          <w:kern w:val="22"/>
          <w:szCs w:val="22"/>
          <w:lang w:val="fr-CA"/>
        </w:rPr>
        <w:t xml:space="preserve"> cent de toutes les zones terrestres et maritimes </w:t>
      </w:r>
      <w:r>
        <w:rPr>
          <w:b/>
          <w:kern w:val="22"/>
          <w:szCs w:val="22"/>
          <w:lang w:val="fr-CA"/>
        </w:rPr>
        <w:t>au monde</w:t>
      </w:r>
      <w:r w:rsidRPr="009D38BC">
        <w:rPr>
          <w:kern w:val="22"/>
          <w:szCs w:val="22"/>
          <w:lang w:val="fr-CA"/>
        </w:rPr>
        <w:t xml:space="preserve"> fassent l'objet d'une planification spatiale intégrée incluant la biodiversité et tenant compte des changements d'utilisation des terres et des mers, afin de conserver </w:t>
      </w:r>
      <w:r w:rsidRPr="009D38BC">
        <w:rPr>
          <w:strike/>
          <w:kern w:val="22"/>
          <w:szCs w:val="22"/>
          <w:lang w:val="fr-CA"/>
        </w:rPr>
        <w:t>en conservant</w:t>
      </w:r>
      <w:r w:rsidRPr="009D38BC">
        <w:rPr>
          <w:kern w:val="22"/>
          <w:szCs w:val="22"/>
          <w:lang w:val="fr-CA"/>
        </w:rPr>
        <w:t xml:space="preserve"> </w:t>
      </w:r>
      <w:r w:rsidRPr="009D38BC">
        <w:rPr>
          <w:b/>
          <w:kern w:val="22"/>
          <w:szCs w:val="22"/>
          <w:lang w:val="fr-CA"/>
        </w:rPr>
        <w:t>le plus de</w:t>
      </w:r>
      <w:r w:rsidRPr="009D38BC">
        <w:rPr>
          <w:kern w:val="22"/>
          <w:szCs w:val="22"/>
          <w:lang w:val="fr-CA"/>
        </w:rPr>
        <w:t xml:space="preserve"> zones intactes et sauvages </w:t>
      </w:r>
      <w:r w:rsidRPr="009D38BC">
        <w:rPr>
          <w:strike/>
          <w:kern w:val="22"/>
          <w:szCs w:val="22"/>
          <w:lang w:val="fr-CA"/>
        </w:rPr>
        <w:t>existantes</w:t>
      </w:r>
      <w:r w:rsidRPr="009D38BC">
        <w:rPr>
          <w:kern w:val="22"/>
          <w:szCs w:val="22"/>
          <w:lang w:val="fr-CA"/>
        </w:rPr>
        <w:t xml:space="preserve"> </w:t>
      </w:r>
      <w:r w:rsidRPr="009D38BC">
        <w:rPr>
          <w:b/>
          <w:kern w:val="22"/>
          <w:szCs w:val="22"/>
          <w:lang w:val="fr-CA"/>
        </w:rPr>
        <w:t>possible</w:t>
      </w:r>
      <w:r w:rsidRPr="009D38BC">
        <w:rPr>
          <w:szCs w:val="22"/>
          <w:lang w:val="fr-CA"/>
        </w:rPr>
        <w:t>.</w:t>
      </w:r>
    </w:p>
    <w:p w14:paraId="69EA45DB" w14:textId="77777777" w:rsidR="00C80B37" w:rsidRPr="009D38BC" w:rsidRDefault="00C80B37" w:rsidP="00C80B37">
      <w:pPr>
        <w:keepNext/>
        <w:spacing w:after="120"/>
        <w:rPr>
          <w:szCs w:val="22"/>
          <w:lang w:val="fr-CA"/>
        </w:rPr>
      </w:pPr>
      <w:r w:rsidRPr="009D38BC">
        <w:rPr>
          <w:b/>
          <w:bCs/>
          <w:szCs w:val="22"/>
          <w:u w:val="single"/>
          <w:lang w:val="fr-CA"/>
        </w:rPr>
        <w:t>Australie</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que toutes les zones terrestres et maritimes </w:t>
      </w:r>
      <w:r>
        <w:rPr>
          <w:b/>
          <w:kern w:val="22"/>
          <w:szCs w:val="22"/>
          <w:lang w:val="fr-CA"/>
        </w:rPr>
        <w:t>au monde</w:t>
      </w:r>
      <w:r w:rsidRPr="009D38BC">
        <w:rPr>
          <w:kern w:val="22"/>
          <w:szCs w:val="22"/>
          <w:lang w:val="fr-CA"/>
        </w:rPr>
        <w:t xml:space="preserve"> fassent l'objet d'une planification spatiale intégrée incluant la biodiversité et tenant compte des changements d'utilisation des terres et des mers, </w:t>
      </w:r>
      <w:r w:rsidRPr="009D38BC">
        <w:rPr>
          <w:b/>
          <w:kern w:val="22"/>
          <w:szCs w:val="22"/>
          <w:lang w:val="fr-CA"/>
        </w:rPr>
        <w:t>qui comprend l’identification des écosystèmes à restaurer et conserver en priorité, améliorant leur connectivité et</w:t>
      </w:r>
      <w:r w:rsidRPr="009D38BC">
        <w:rPr>
          <w:kern w:val="22"/>
          <w:szCs w:val="22"/>
          <w:lang w:val="fr-CA"/>
        </w:rPr>
        <w:t xml:space="preserve"> </w:t>
      </w:r>
      <w:r w:rsidRPr="009D38BC">
        <w:rPr>
          <w:strike/>
          <w:kern w:val="22"/>
          <w:szCs w:val="22"/>
          <w:lang w:val="fr-CA"/>
        </w:rPr>
        <w:t>en</w:t>
      </w:r>
      <w:r w:rsidRPr="009D38BC">
        <w:rPr>
          <w:kern w:val="22"/>
          <w:szCs w:val="22"/>
          <w:lang w:val="fr-CA"/>
        </w:rPr>
        <w:t xml:space="preserve"> conservant les zones intactes et sauvages existantes</w:t>
      </w:r>
      <w:r w:rsidRPr="009D38BC">
        <w:rPr>
          <w:szCs w:val="22"/>
          <w:lang w:val="fr-CA"/>
        </w:rPr>
        <w:t>.</w:t>
      </w:r>
    </w:p>
    <w:p w14:paraId="5B86BFFE" w14:textId="77777777" w:rsidR="00C80B37" w:rsidRPr="009D38BC" w:rsidRDefault="00C80B37" w:rsidP="00C80B37">
      <w:pPr>
        <w:spacing w:after="120"/>
        <w:rPr>
          <w:b/>
          <w:bCs/>
          <w:szCs w:val="22"/>
          <w:lang w:val="fr-CA"/>
        </w:rPr>
      </w:pPr>
      <w:r w:rsidRPr="009D38BC">
        <w:rPr>
          <w:b/>
          <w:bCs/>
          <w:szCs w:val="22"/>
          <w:u w:val="single"/>
          <w:lang w:val="fr-CA"/>
        </w:rPr>
        <w:t>Bolivie (État plurinational de)</w:t>
      </w:r>
      <w:r w:rsidRPr="009D38BC">
        <w:rPr>
          <w:bCs/>
          <w:szCs w:val="22"/>
          <w:lang w:val="fr-CA"/>
        </w:rPr>
        <w:t xml:space="preserve"> </w:t>
      </w:r>
      <w:r w:rsidRPr="009D38BC">
        <w:rPr>
          <w:szCs w:val="22"/>
          <w:lang w:val="fr-CA"/>
        </w:rPr>
        <w:t xml:space="preserve">: </w:t>
      </w:r>
      <w:r w:rsidRPr="009D38BC">
        <w:rPr>
          <w:kern w:val="22"/>
          <w:szCs w:val="22"/>
          <w:lang w:val="fr-CA"/>
        </w:rPr>
        <w:t xml:space="preserve">Veiller à ce que toutes les </w:t>
      </w:r>
      <w:r w:rsidRPr="009D38BC">
        <w:rPr>
          <w:b/>
          <w:kern w:val="22"/>
          <w:szCs w:val="22"/>
          <w:lang w:val="fr-CA"/>
        </w:rPr>
        <w:t>forêts</w:t>
      </w:r>
      <w:r w:rsidRPr="009D38BC">
        <w:rPr>
          <w:kern w:val="22"/>
          <w:szCs w:val="22"/>
          <w:lang w:val="fr-CA"/>
        </w:rPr>
        <w:t xml:space="preserve">, zones terrestres et maritimes </w:t>
      </w:r>
      <w:r>
        <w:rPr>
          <w:b/>
          <w:kern w:val="22"/>
          <w:szCs w:val="22"/>
          <w:lang w:val="fr-CA"/>
        </w:rPr>
        <w:t>au monde</w:t>
      </w:r>
      <w:r w:rsidRPr="009D38BC">
        <w:rPr>
          <w:kern w:val="22"/>
          <w:szCs w:val="22"/>
          <w:lang w:val="fr-CA"/>
        </w:rPr>
        <w:t xml:space="preserve"> fassent l'objet d'une planification spatiale intégrée incluant la biodiversité et tenant compte des changements d'utilisation des </w:t>
      </w:r>
      <w:r w:rsidRPr="009D38BC">
        <w:rPr>
          <w:b/>
          <w:kern w:val="22"/>
          <w:szCs w:val="22"/>
          <w:lang w:val="fr-CA"/>
        </w:rPr>
        <w:t>forêts</w:t>
      </w:r>
      <w:r w:rsidRPr="009D38BC">
        <w:rPr>
          <w:kern w:val="22"/>
          <w:szCs w:val="22"/>
          <w:lang w:val="fr-CA"/>
        </w:rPr>
        <w:t xml:space="preserve">, terres et des mers, en conservant les zones intactes et sauvages existantes, </w:t>
      </w:r>
      <w:r w:rsidRPr="009D38BC">
        <w:rPr>
          <w:b/>
          <w:kern w:val="22"/>
          <w:szCs w:val="22"/>
          <w:lang w:val="fr-CA"/>
        </w:rPr>
        <w:t>selon qu’il convient,</w:t>
      </w:r>
      <w:r w:rsidRPr="009D38BC">
        <w:rPr>
          <w:kern w:val="22"/>
          <w:szCs w:val="22"/>
          <w:lang w:val="fr-CA"/>
        </w:rPr>
        <w:t xml:space="preserve"> </w:t>
      </w:r>
      <w:r>
        <w:rPr>
          <w:b/>
          <w:kern w:val="22"/>
          <w:szCs w:val="22"/>
          <w:lang w:val="fr-CA"/>
        </w:rPr>
        <w:t>de</w:t>
      </w:r>
      <w:r w:rsidRPr="009D38BC">
        <w:rPr>
          <w:b/>
          <w:kern w:val="22"/>
          <w:szCs w:val="22"/>
          <w:lang w:val="fr-CA"/>
        </w:rPr>
        <w:t xml:space="preserve"> plans entièrement intégrés pour réaliser l’éradication de la pauvreté et le développement durable en fonction des approches et des circonstances nationales, afin de protéger les systèmes de la Terre mère</w:t>
      </w:r>
      <w:r w:rsidRPr="009D38BC">
        <w:rPr>
          <w:b/>
          <w:bCs/>
          <w:szCs w:val="22"/>
          <w:lang w:val="fr-CA"/>
        </w:rPr>
        <w:t>.</w:t>
      </w:r>
    </w:p>
    <w:p w14:paraId="5B806084" w14:textId="77777777" w:rsidR="00C80B37" w:rsidRPr="009D38BC" w:rsidRDefault="00C80B37" w:rsidP="00C80B37">
      <w:pPr>
        <w:spacing w:after="120"/>
        <w:rPr>
          <w:szCs w:val="22"/>
          <w:lang w:val="fr-CA"/>
        </w:rPr>
      </w:pPr>
      <w:r w:rsidRPr="009D38BC">
        <w:rPr>
          <w:b/>
          <w:bCs/>
          <w:szCs w:val="22"/>
          <w:u w:val="single"/>
          <w:lang w:val="fr-CA"/>
        </w:rPr>
        <w:t>Chili</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que toutes les zones </w:t>
      </w:r>
      <w:r w:rsidRPr="009D38BC">
        <w:rPr>
          <w:b/>
          <w:kern w:val="22"/>
          <w:szCs w:val="22"/>
          <w:lang w:val="fr-CA"/>
        </w:rPr>
        <w:t>terrestres, d’eau douce et maritimes</w:t>
      </w:r>
      <w:r w:rsidRPr="009D38BC">
        <w:rPr>
          <w:kern w:val="22"/>
          <w:szCs w:val="22"/>
          <w:lang w:val="fr-CA"/>
        </w:rPr>
        <w:t xml:space="preserve"> </w:t>
      </w:r>
      <w:r w:rsidRPr="009D38BC">
        <w:rPr>
          <w:strike/>
          <w:kern w:val="22"/>
          <w:szCs w:val="22"/>
          <w:lang w:val="fr-CA"/>
        </w:rPr>
        <w:t>terrestres et maritimes</w:t>
      </w:r>
      <w:r w:rsidRPr="009D38BC">
        <w:rPr>
          <w:kern w:val="22"/>
          <w:szCs w:val="22"/>
          <w:lang w:val="fr-CA"/>
        </w:rPr>
        <w:t xml:space="preserve"> </w:t>
      </w:r>
      <w:r>
        <w:rPr>
          <w:b/>
          <w:kern w:val="22"/>
          <w:szCs w:val="22"/>
          <w:lang w:val="fr-CA"/>
        </w:rPr>
        <w:t>au monde</w:t>
      </w:r>
      <w:r w:rsidRPr="009D38BC">
        <w:rPr>
          <w:kern w:val="22"/>
          <w:szCs w:val="22"/>
          <w:lang w:val="fr-CA"/>
        </w:rPr>
        <w:t xml:space="preserve"> fassent l'objet d'une planification spatiale intégrée incluant la biodiversité et tenant compte des changements d'utilisation des terres et des mers, </w:t>
      </w:r>
      <w:r w:rsidRPr="009D38BC">
        <w:rPr>
          <w:b/>
          <w:kern w:val="22"/>
          <w:szCs w:val="22"/>
          <w:lang w:val="fr-CA"/>
        </w:rPr>
        <w:t>comprenant l’identification des écosystèmes à restaurer et conserver en priorité, améliorant leur connectivité et</w:t>
      </w:r>
      <w:r w:rsidRPr="009D38BC">
        <w:rPr>
          <w:kern w:val="22"/>
          <w:szCs w:val="22"/>
          <w:lang w:val="fr-CA"/>
        </w:rPr>
        <w:t xml:space="preserve"> </w:t>
      </w:r>
      <w:r w:rsidRPr="009D38BC">
        <w:rPr>
          <w:strike/>
          <w:kern w:val="22"/>
          <w:szCs w:val="22"/>
          <w:lang w:val="fr-CA"/>
        </w:rPr>
        <w:t>en</w:t>
      </w:r>
      <w:r w:rsidRPr="009D38BC">
        <w:rPr>
          <w:kern w:val="22"/>
          <w:szCs w:val="22"/>
          <w:lang w:val="fr-CA"/>
        </w:rPr>
        <w:t xml:space="preserve"> conservant les zones intactes et sauvages existantes</w:t>
      </w:r>
      <w:r w:rsidRPr="009D38BC">
        <w:rPr>
          <w:szCs w:val="22"/>
          <w:lang w:val="fr-CA"/>
        </w:rPr>
        <w:t xml:space="preserve">. </w:t>
      </w:r>
    </w:p>
    <w:p w14:paraId="6703A1B6" w14:textId="77777777" w:rsidR="00C80B37" w:rsidRPr="009D38BC" w:rsidRDefault="00C80B37" w:rsidP="00C80B37">
      <w:pPr>
        <w:spacing w:after="120"/>
        <w:rPr>
          <w:szCs w:val="22"/>
          <w:lang w:val="fr-CA"/>
        </w:rPr>
      </w:pPr>
      <w:r w:rsidRPr="009D38BC">
        <w:rPr>
          <w:b/>
          <w:bCs/>
          <w:szCs w:val="22"/>
          <w:u w:val="single"/>
          <w:lang w:val="fr-CA"/>
        </w:rPr>
        <w:t>Colombie</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que tous </w:t>
      </w:r>
      <w:r w:rsidRPr="009D38BC">
        <w:rPr>
          <w:strike/>
          <w:kern w:val="22"/>
          <w:szCs w:val="22"/>
          <w:lang w:val="fr-CA"/>
        </w:rPr>
        <w:t>toutes</w:t>
      </w:r>
      <w:r w:rsidRPr="009D38BC">
        <w:rPr>
          <w:kern w:val="22"/>
          <w:szCs w:val="22"/>
          <w:lang w:val="fr-CA"/>
        </w:rPr>
        <w:t xml:space="preserve"> les </w:t>
      </w:r>
      <w:r w:rsidRPr="009D38BC">
        <w:rPr>
          <w:strike/>
          <w:kern w:val="22"/>
          <w:szCs w:val="22"/>
          <w:lang w:val="fr-CA"/>
        </w:rPr>
        <w:t xml:space="preserve">zones terrestres et maritimes </w:t>
      </w:r>
      <w:r w:rsidRPr="009D38BC">
        <w:rPr>
          <w:b/>
          <w:strike/>
          <w:kern w:val="22"/>
          <w:szCs w:val="22"/>
          <w:lang w:val="fr-CA"/>
        </w:rPr>
        <w:t>mondiales</w:t>
      </w:r>
      <w:r w:rsidRPr="009D38BC">
        <w:rPr>
          <w:kern w:val="22"/>
          <w:szCs w:val="22"/>
          <w:lang w:val="fr-CA"/>
        </w:rPr>
        <w:t xml:space="preserve"> </w:t>
      </w:r>
      <w:r w:rsidRPr="009D38BC">
        <w:rPr>
          <w:b/>
          <w:kern w:val="22"/>
          <w:szCs w:val="22"/>
          <w:lang w:val="fr-CA"/>
        </w:rPr>
        <w:t>écosystèmes terrestres, maritimes et d’eau douce</w:t>
      </w:r>
      <w:r w:rsidRPr="009D38BC">
        <w:rPr>
          <w:kern w:val="22"/>
          <w:szCs w:val="22"/>
          <w:lang w:val="fr-CA"/>
        </w:rPr>
        <w:t xml:space="preserve"> fassent l'objet d’une planification </w:t>
      </w:r>
      <w:r w:rsidRPr="009D38BC">
        <w:rPr>
          <w:b/>
          <w:kern w:val="22"/>
          <w:szCs w:val="22"/>
          <w:lang w:val="fr-CA"/>
        </w:rPr>
        <w:t>terrestre et maritime, et de politiques de développement et sectorielles</w:t>
      </w:r>
      <w:r w:rsidRPr="009D38BC">
        <w:rPr>
          <w:kern w:val="22"/>
          <w:szCs w:val="22"/>
          <w:lang w:val="fr-CA"/>
        </w:rPr>
        <w:t xml:space="preserve"> </w:t>
      </w:r>
      <w:r w:rsidRPr="009D38BC">
        <w:rPr>
          <w:strike/>
          <w:kern w:val="22"/>
          <w:szCs w:val="22"/>
          <w:lang w:val="fr-CA"/>
        </w:rPr>
        <w:t xml:space="preserve">d'une planification spatiale intégrée </w:t>
      </w:r>
      <w:r w:rsidRPr="009D38BC">
        <w:rPr>
          <w:kern w:val="22"/>
          <w:szCs w:val="22"/>
          <w:lang w:val="fr-CA"/>
        </w:rPr>
        <w:t xml:space="preserve">incluant la biodiversité, </w:t>
      </w:r>
      <w:r w:rsidRPr="009D38BC">
        <w:rPr>
          <w:b/>
          <w:kern w:val="22"/>
          <w:szCs w:val="22"/>
          <w:lang w:val="fr-CA"/>
        </w:rPr>
        <w:t xml:space="preserve">de même que d’approches intégrées de gestion des paysages </w:t>
      </w:r>
      <w:r w:rsidRPr="009D38BC">
        <w:rPr>
          <w:strike/>
          <w:kern w:val="22"/>
          <w:szCs w:val="22"/>
          <w:lang w:val="fr-CA"/>
        </w:rPr>
        <w:t>et</w:t>
      </w:r>
      <w:r w:rsidRPr="009D38BC">
        <w:rPr>
          <w:kern w:val="22"/>
          <w:szCs w:val="22"/>
          <w:lang w:val="fr-CA"/>
        </w:rPr>
        <w:t xml:space="preserve"> tenant compte des changements d'utilisation des terres, </w:t>
      </w:r>
      <w:r w:rsidRPr="009D38BC">
        <w:rPr>
          <w:b/>
          <w:kern w:val="22"/>
          <w:szCs w:val="22"/>
          <w:lang w:val="fr-CA"/>
        </w:rPr>
        <w:t>des eaux</w:t>
      </w:r>
      <w:r w:rsidRPr="009D38BC">
        <w:rPr>
          <w:kern w:val="22"/>
          <w:szCs w:val="22"/>
          <w:lang w:val="fr-CA"/>
        </w:rPr>
        <w:t xml:space="preserve"> et des mers, en conservant les zones intactes et sauvages existantes</w:t>
      </w:r>
      <w:r w:rsidRPr="009D38BC">
        <w:rPr>
          <w:b/>
          <w:kern w:val="22"/>
          <w:szCs w:val="22"/>
          <w:lang w:val="fr-CA"/>
        </w:rPr>
        <w:t>, notamment par la conservation et l’utilisation durable des peuples autochtones et des communautés locales</w:t>
      </w:r>
      <w:r w:rsidRPr="009D38BC">
        <w:rPr>
          <w:szCs w:val="22"/>
          <w:lang w:val="fr-CA"/>
        </w:rPr>
        <w:t>.</w:t>
      </w:r>
    </w:p>
    <w:p w14:paraId="115FA354" w14:textId="77777777" w:rsidR="00C80B37" w:rsidRPr="009D38BC" w:rsidRDefault="00C80B37" w:rsidP="00C80B37">
      <w:pPr>
        <w:spacing w:after="120"/>
        <w:rPr>
          <w:b/>
          <w:bCs/>
          <w:szCs w:val="22"/>
          <w:lang w:val="fr-CA"/>
        </w:rPr>
      </w:pPr>
      <w:r w:rsidRPr="009D38BC">
        <w:rPr>
          <w:b/>
          <w:bCs/>
          <w:szCs w:val="22"/>
          <w:u w:val="single"/>
          <w:lang w:val="fr-CA"/>
        </w:rPr>
        <w:t>Costa Rica</w:t>
      </w:r>
      <w:r w:rsidRPr="009D38BC">
        <w:rPr>
          <w:bCs/>
          <w:szCs w:val="22"/>
          <w:lang w:val="fr-CA"/>
        </w:rPr>
        <w:t xml:space="preserve"> </w:t>
      </w:r>
      <w:r w:rsidRPr="009D38BC">
        <w:rPr>
          <w:b/>
          <w:bCs/>
          <w:szCs w:val="22"/>
          <w:lang w:val="fr-CA"/>
        </w:rPr>
        <w:t xml:space="preserve">: </w:t>
      </w:r>
      <w:r w:rsidRPr="009D38BC">
        <w:rPr>
          <w:kern w:val="22"/>
          <w:szCs w:val="22"/>
          <w:lang w:val="fr-CA"/>
        </w:rPr>
        <w:t xml:space="preserve">Veiller à ce que tous </w:t>
      </w:r>
      <w:r w:rsidRPr="009D38BC">
        <w:rPr>
          <w:strike/>
          <w:kern w:val="22"/>
          <w:szCs w:val="22"/>
          <w:lang w:val="fr-CA"/>
        </w:rPr>
        <w:t>toutes</w:t>
      </w:r>
      <w:r w:rsidRPr="009D38BC">
        <w:rPr>
          <w:kern w:val="22"/>
          <w:szCs w:val="22"/>
          <w:lang w:val="fr-CA"/>
        </w:rPr>
        <w:t xml:space="preserve"> les </w:t>
      </w:r>
      <w:r w:rsidRPr="009D38BC">
        <w:rPr>
          <w:strike/>
          <w:kern w:val="22"/>
          <w:szCs w:val="22"/>
          <w:lang w:val="fr-CA"/>
        </w:rPr>
        <w:t>zones terrestres et maritimes</w:t>
      </w:r>
      <w:r w:rsidRPr="009D38BC">
        <w:rPr>
          <w:kern w:val="22"/>
          <w:szCs w:val="22"/>
          <w:lang w:val="fr-CA"/>
        </w:rPr>
        <w:t xml:space="preserve"> </w:t>
      </w:r>
      <w:r w:rsidRPr="009D38BC">
        <w:rPr>
          <w:strike/>
          <w:kern w:val="22"/>
          <w:szCs w:val="22"/>
          <w:lang w:val="fr-CA"/>
        </w:rPr>
        <w:t>mondiales</w:t>
      </w:r>
      <w:r w:rsidRPr="009D38BC">
        <w:rPr>
          <w:kern w:val="22"/>
          <w:szCs w:val="22"/>
          <w:lang w:val="fr-CA"/>
        </w:rPr>
        <w:t xml:space="preserve"> </w:t>
      </w:r>
      <w:r w:rsidRPr="009D38BC">
        <w:rPr>
          <w:b/>
          <w:kern w:val="22"/>
          <w:szCs w:val="22"/>
          <w:lang w:val="fr-CA"/>
        </w:rPr>
        <w:t xml:space="preserve">écosystèmes terrestres, d’eau douce et maritimes </w:t>
      </w:r>
      <w:r>
        <w:rPr>
          <w:b/>
          <w:kern w:val="22"/>
          <w:szCs w:val="22"/>
          <w:lang w:val="fr-CA"/>
        </w:rPr>
        <w:t>du monde</w:t>
      </w:r>
      <w:r w:rsidRPr="009D38BC">
        <w:rPr>
          <w:b/>
          <w:kern w:val="22"/>
          <w:szCs w:val="22"/>
          <w:lang w:val="fr-CA"/>
        </w:rPr>
        <w:t xml:space="preserve"> </w:t>
      </w:r>
      <w:r w:rsidRPr="009D38BC">
        <w:rPr>
          <w:kern w:val="22"/>
          <w:szCs w:val="22"/>
          <w:lang w:val="fr-CA"/>
        </w:rPr>
        <w:t xml:space="preserve">fassent l'objet d'une planification spatiale intégrée incluant la biodiversité et tenant compte des changements d'utilisation des terres et des mers, </w:t>
      </w:r>
      <w:r w:rsidRPr="009D38BC">
        <w:rPr>
          <w:b/>
          <w:kern w:val="22"/>
          <w:szCs w:val="22"/>
          <w:lang w:val="fr-CA"/>
        </w:rPr>
        <w:t>comprenant l’identification des écosystèmes à restaurer et à conserver en priorité,</w:t>
      </w:r>
      <w:r>
        <w:rPr>
          <w:b/>
          <w:kern w:val="22"/>
          <w:szCs w:val="22"/>
          <w:lang w:val="fr-CA"/>
        </w:rPr>
        <w:t xml:space="preserve"> et</w:t>
      </w:r>
      <w:r w:rsidRPr="009D38BC">
        <w:rPr>
          <w:b/>
          <w:kern w:val="22"/>
          <w:szCs w:val="22"/>
          <w:lang w:val="fr-CA"/>
        </w:rPr>
        <w:t xml:space="preserve"> l’amélioration de leur connectivité</w:t>
      </w:r>
      <w:r>
        <w:rPr>
          <w:b/>
          <w:kern w:val="22"/>
          <w:szCs w:val="22"/>
          <w:lang w:val="fr-CA"/>
        </w:rPr>
        <w:t>,</w:t>
      </w:r>
      <w:r w:rsidRPr="009D38BC">
        <w:rPr>
          <w:b/>
          <w:kern w:val="22"/>
          <w:szCs w:val="22"/>
          <w:lang w:val="fr-CA"/>
        </w:rPr>
        <w:t xml:space="preserve"> et </w:t>
      </w:r>
      <w:r w:rsidRPr="009D38BC">
        <w:rPr>
          <w:kern w:val="22"/>
          <w:szCs w:val="22"/>
          <w:lang w:val="fr-CA"/>
        </w:rPr>
        <w:t>en conservant les zones intactes et sauvages existantes</w:t>
      </w:r>
      <w:r w:rsidRPr="009D38BC">
        <w:rPr>
          <w:b/>
          <w:kern w:val="22"/>
          <w:szCs w:val="22"/>
          <w:lang w:val="fr-CA"/>
        </w:rPr>
        <w:t>, notamment par la conservation et l’utilisation durable par les peuples autochtones et les communautés locales</w:t>
      </w:r>
      <w:r w:rsidRPr="009D38BC">
        <w:rPr>
          <w:b/>
          <w:bCs/>
          <w:szCs w:val="22"/>
          <w:lang w:val="fr-CA"/>
        </w:rPr>
        <w:t>.</w:t>
      </w:r>
    </w:p>
    <w:p w14:paraId="1D0989AF" w14:textId="77777777" w:rsidR="00C80B37" w:rsidRPr="009D38BC" w:rsidRDefault="00C80B37" w:rsidP="00C80B37">
      <w:pPr>
        <w:spacing w:after="120"/>
        <w:rPr>
          <w:b/>
          <w:bCs/>
          <w:szCs w:val="22"/>
          <w:lang w:val="fr-CA"/>
        </w:rPr>
      </w:pPr>
      <w:r w:rsidRPr="009D38BC">
        <w:rPr>
          <w:b/>
          <w:bCs/>
          <w:szCs w:val="22"/>
          <w:u w:val="single"/>
          <w:lang w:val="fr-CA"/>
        </w:rPr>
        <w:t>Équateur</w:t>
      </w:r>
      <w:r w:rsidRPr="009D38BC">
        <w:rPr>
          <w:b/>
          <w:bCs/>
          <w:szCs w:val="22"/>
          <w:lang w:val="fr-CA"/>
        </w:rPr>
        <w:t xml:space="preserve"> : Conserver et améliorer </w:t>
      </w:r>
      <w:r w:rsidRPr="009D38BC">
        <w:rPr>
          <w:strike/>
          <w:kern w:val="22"/>
          <w:szCs w:val="22"/>
          <w:lang w:val="fr-CA"/>
        </w:rPr>
        <w:t>Veiller à ce que</w:t>
      </w:r>
      <w:r w:rsidRPr="009D38BC">
        <w:rPr>
          <w:kern w:val="22"/>
          <w:szCs w:val="22"/>
          <w:lang w:val="fr-CA"/>
        </w:rPr>
        <w:t xml:space="preserve"> toutes les zones terrestres et maritimes </w:t>
      </w:r>
      <w:r>
        <w:rPr>
          <w:b/>
          <w:kern w:val="22"/>
          <w:szCs w:val="22"/>
          <w:lang w:val="fr-CA"/>
        </w:rPr>
        <w:t>au monde f</w:t>
      </w:r>
      <w:r w:rsidRPr="009D38BC">
        <w:rPr>
          <w:b/>
          <w:kern w:val="22"/>
          <w:szCs w:val="22"/>
          <w:lang w:val="fr-CA"/>
        </w:rPr>
        <w:t>aisant</w:t>
      </w:r>
      <w:r w:rsidRPr="009D38BC">
        <w:rPr>
          <w:kern w:val="22"/>
          <w:szCs w:val="22"/>
          <w:lang w:val="fr-CA"/>
        </w:rPr>
        <w:t xml:space="preserve"> </w:t>
      </w:r>
      <w:r w:rsidRPr="009D38BC">
        <w:rPr>
          <w:strike/>
          <w:kern w:val="22"/>
          <w:szCs w:val="22"/>
          <w:lang w:val="fr-CA"/>
        </w:rPr>
        <w:t>fassent</w:t>
      </w:r>
      <w:r w:rsidRPr="009D38BC">
        <w:rPr>
          <w:kern w:val="22"/>
          <w:szCs w:val="22"/>
          <w:lang w:val="fr-CA"/>
        </w:rPr>
        <w:t xml:space="preserve"> l'objet d'une planification spatiale intégrée incluant la biodiversité et tenant compte des changements d'utilisation des terres et des mers, en conservant les zones </w:t>
      </w:r>
      <w:r w:rsidRPr="009D38BC">
        <w:rPr>
          <w:strike/>
          <w:kern w:val="22"/>
          <w:szCs w:val="22"/>
          <w:lang w:val="fr-CA"/>
        </w:rPr>
        <w:t>intactes et</w:t>
      </w:r>
      <w:r w:rsidRPr="009D38BC">
        <w:rPr>
          <w:kern w:val="22"/>
          <w:szCs w:val="22"/>
          <w:lang w:val="fr-CA"/>
        </w:rPr>
        <w:t xml:space="preserve"> sauvages existantes</w:t>
      </w:r>
      <w:r w:rsidRPr="009D38BC">
        <w:rPr>
          <w:b/>
          <w:bCs/>
          <w:szCs w:val="22"/>
          <w:lang w:val="fr-CA"/>
        </w:rPr>
        <w:t>.</w:t>
      </w:r>
    </w:p>
    <w:p w14:paraId="11F3D2F2" w14:textId="77777777" w:rsidR="00C80B37" w:rsidRPr="009D38BC" w:rsidRDefault="00C80B37" w:rsidP="00C80B37">
      <w:pPr>
        <w:spacing w:after="120"/>
        <w:rPr>
          <w:szCs w:val="22"/>
          <w:lang w:val="fr-CA"/>
        </w:rPr>
      </w:pPr>
      <w:r w:rsidRPr="009D38BC">
        <w:rPr>
          <w:b/>
          <w:bCs/>
          <w:szCs w:val="22"/>
          <w:u w:val="single"/>
          <w:lang w:val="fr-CA"/>
        </w:rPr>
        <w:lastRenderedPageBreak/>
        <w:t>Guatemala</w:t>
      </w:r>
      <w:r w:rsidRPr="009D38BC">
        <w:rPr>
          <w:bCs/>
          <w:szCs w:val="22"/>
          <w:lang w:val="fr-CA"/>
        </w:rPr>
        <w:t xml:space="preserve"> :</w:t>
      </w:r>
      <w:r w:rsidRPr="009D38BC">
        <w:rPr>
          <w:b/>
          <w:bCs/>
          <w:szCs w:val="22"/>
          <w:lang w:val="fr-CA"/>
        </w:rPr>
        <w:t xml:space="preserve"> </w:t>
      </w:r>
      <w:r w:rsidRPr="009D38BC">
        <w:rPr>
          <w:strike/>
          <w:kern w:val="22"/>
          <w:szCs w:val="22"/>
          <w:lang w:val="fr-CA"/>
        </w:rPr>
        <w:t>Veiller à ce que</w:t>
      </w:r>
      <w:r w:rsidRPr="009D38BC">
        <w:rPr>
          <w:kern w:val="22"/>
          <w:szCs w:val="22"/>
          <w:lang w:val="fr-CA"/>
        </w:rPr>
        <w:t xml:space="preserve"> </w:t>
      </w:r>
      <w:r w:rsidRPr="009D38BC">
        <w:rPr>
          <w:b/>
          <w:kern w:val="22"/>
          <w:szCs w:val="22"/>
          <w:lang w:val="fr-CA"/>
        </w:rPr>
        <w:t xml:space="preserve">Encourager le fait que </w:t>
      </w:r>
      <w:r w:rsidRPr="009D38BC">
        <w:rPr>
          <w:kern w:val="22"/>
          <w:szCs w:val="22"/>
          <w:lang w:val="fr-CA"/>
        </w:rPr>
        <w:t xml:space="preserve">toutes les zones terrestres et maritimes </w:t>
      </w:r>
      <w:r>
        <w:rPr>
          <w:b/>
          <w:kern w:val="22"/>
          <w:szCs w:val="22"/>
          <w:lang w:val="fr-CA"/>
        </w:rPr>
        <w:t xml:space="preserve">au monde </w:t>
      </w:r>
      <w:r w:rsidRPr="009D38BC">
        <w:rPr>
          <w:kern w:val="22"/>
          <w:szCs w:val="22"/>
          <w:lang w:val="fr-CA"/>
        </w:rPr>
        <w:t>fassent l'objet d'une planification spatiale intégrée incluant la biodiversité et tenant compte des changements d'utilisation des terres et des mers, en conservant les zones intactes et sauvages existantes</w:t>
      </w:r>
      <w:r w:rsidRPr="009D38BC">
        <w:rPr>
          <w:szCs w:val="22"/>
          <w:lang w:val="fr-CA"/>
        </w:rPr>
        <w:t>.</w:t>
      </w:r>
    </w:p>
    <w:p w14:paraId="51F0559F" w14:textId="77777777" w:rsidR="00C80B37" w:rsidRPr="009D38BC" w:rsidRDefault="00C80B37" w:rsidP="00C80B37">
      <w:pPr>
        <w:spacing w:after="120"/>
        <w:rPr>
          <w:b/>
          <w:bCs/>
          <w:szCs w:val="22"/>
          <w:lang w:val="fr-CA"/>
        </w:rPr>
      </w:pPr>
      <w:r w:rsidRPr="009D38BC">
        <w:rPr>
          <w:b/>
          <w:bCs/>
          <w:szCs w:val="22"/>
          <w:u w:val="single"/>
          <w:lang w:val="fr-CA"/>
        </w:rPr>
        <w:t>Iran (République islamique d’)</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que toutes les zones terrestres et maritimes </w:t>
      </w:r>
      <w:r>
        <w:rPr>
          <w:b/>
          <w:kern w:val="22"/>
          <w:szCs w:val="22"/>
          <w:lang w:val="fr-CA"/>
        </w:rPr>
        <w:t xml:space="preserve">au monde </w:t>
      </w:r>
      <w:r w:rsidRPr="009D38BC">
        <w:rPr>
          <w:kern w:val="22"/>
          <w:szCs w:val="22"/>
          <w:lang w:val="fr-CA"/>
        </w:rPr>
        <w:t xml:space="preserve">fassent l'objet d'une planification spatiale intégrée incluant la biodiversité et tenant compte des changements d'utilisation des terres et des mers, en conservant </w:t>
      </w:r>
      <w:r w:rsidRPr="009D38BC">
        <w:rPr>
          <w:strike/>
          <w:kern w:val="22"/>
          <w:szCs w:val="22"/>
          <w:lang w:val="fr-CA"/>
        </w:rPr>
        <w:t>les zones intactes et sauvages existantes</w:t>
      </w:r>
      <w:r w:rsidRPr="009D38BC">
        <w:rPr>
          <w:b/>
          <w:bCs/>
          <w:szCs w:val="22"/>
          <w:lang w:val="fr-CA"/>
        </w:rPr>
        <w:t xml:space="preserve"> les écosystèmes naturels et en tenant compte de l’utilisation coutumière et des droits des peuples</w:t>
      </w:r>
      <w:r>
        <w:rPr>
          <w:b/>
          <w:bCs/>
          <w:szCs w:val="22"/>
          <w:lang w:val="fr-CA"/>
        </w:rPr>
        <w:t xml:space="preserve"> autochtones et d</w:t>
      </w:r>
      <w:r w:rsidRPr="009D38BC">
        <w:rPr>
          <w:b/>
          <w:bCs/>
          <w:szCs w:val="22"/>
          <w:lang w:val="fr-CA"/>
        </w:rPr>
        <w:t>es communautés locales.</w:t>
      </w:r>
    </w:p>
    <w:p w14:paraId="0C118816" w14:textId="77777777" w:rsidR="00C80B37" w:rsidRPr="009D38BC" w:rsidRDefault="00C80B37" w:rsidP="00C80B37">
      <w:pPr>
        <w:spacing w:after="120"/>
        <w:rPr>
          <w:b/>
          <w:bCs/>
          <w:szCs w:val="22"/>
          <w:lang w:val="fr-CA"/>
        </w:rPr>
      </w:pPr>
      <w:r w:rsidRPr="009D38BC">
        <w:rPr>
          <w:b/>
          <w:bCs/>
          <w:szCs w:val="22"/>
          <w:u w:val="single"/>
          <w:lang w:val="fr-CA"/>
        </w:rPr>
        <w:t>Jamaïque</w:t>
      </w:r>
      <w:r w:rsidRPr="009D38BC">
        <w:rPr>
          <w:b/>
          <w:bCs/>
          <w:szCs w:val="22"/>
          <w:lang w:val="fr-CA"/>
        </w:rPr>
        <w:t xml:space="preserve"> : </w:t>
      </w:r>
      <w:r w:rsidRPr="009D38BC">
        <w:rPr>
          <w:kern w:val="22"/>
          <w:szCs w:val="22"/>
          <w:lang w:val="fr-CA"/>
        </w:rPr>
        <w:t xml:space="preserve">Veiller à ce que </w:t>
      </w:r>
      <w:r w:rsidRPr="009D38BC">
        <w:rPr>
          <w:b/>
          <w:kern w:val="22"/>
          <w:szCs w:val="22"/>
          <w:lang w:val="fr-CA"/>
        </w:rPr>
        <w:t xml:space="preserve">des systèmes de gestion soient en place pour X pour cent des </w:t>
      </w:r>
      <w:r w:rsidRPr="009D38BC">
        <w:rPr>
          <w:strike/>
          <w:kern w:val="22"/>
          <w:szCs w:val="22"/>
          <w:lang w:val="fr-CA"/>
        </w:rPr>
        <w:t>toutes les</w:t>
      </w:r>
      <w:r w:rsidRPr="009D38BC">
        <w:rPr>
          <w:kern w:val="22"/>
          <w:szCs w:val="22"/>
          <w:lang w:val="fr-CA"/>
        </w:rPr>
        <w:t xml:space="preserve"> zones terrestres</w:t>
      </w:r>
      <w:r w:rsidRPr="009D38BC">
        <w:rPr>
          <w:b/>
          <w:kern w:val="22"/>
          <w:szCs w:val="22"/>
          <w:lang w:val="fr-CA"/>
        </w:rPr>
        <w:t>,</w:t>
      </w:r>
      <w:r w:rsidRPr="009D38BC">
        <w:rPr>
          <w:kern w:val="22"/>
          <w:szCs w:val="22"/>
          <w:lang w:val="fr-CA"/>
        </w:rPr>
        <w:t xml:space="preserve"> </w:t>
      </w:r>
      <w:r w:rsidRPr="009D38BC">
        <w:rPr>
          <w:strike/>
          <w:kern w:val="22"/>
          <w:szCs w:val="22"/>
          <w:lang w:val="fr-CA"/>
        </w:rPr>
        <w:t>et</w:t>
      </w:r>
      <w:r w:rsidRPr="009D38BC">
        <w:rPr>
          <w:kern w:val="22"/>
          <w:szCs w:val="22"/>
          <w:lang w:val="fr-CA"/>
        </w:rPr>
        <w:t xml:space="preserve"> maritimes et d’eau douce </w:t>
      </w:r>
      <w:r>
        <w:rPr>
          <w:b/>
          <w:kern w:val="22"/>
          <w:szCs w:val="22"/>
          <w:lang w:val="fr-CA"/>
        </w:rPr>
        <w:t>au monde</w:t>
      </w:r>
      <w:r w:rsidRPr="009D38BC">
        <w:rPr>
          <w:kern w:val="22"/>
          <w:szCs w:val="22"/>
          <w:lang w:val="fr-CA"/>
        </w:rPr>
        <w:t xml:space="preserve"> </w:t>
      </w:r>
      <w:r w:rsidRPr="009D38BC">
        <w:rPr>
          <w:b/>
          <w:kern w:val="22"/>
          <w:szCs w:val="22"/>
          <w:lang w:val="fr-CA"/>
        </w:rPr>
        <w:t xml:space="preserve">et qu’ils </w:t>
      </w:r>
      <w:r w:rsidRPr="009D38BC">
        <w:rPr>
          <w:kern w:val="22"/>
          <w:szCs w:val="22"/>
          <w:lang w:val="fr-CA"/>
        </w:rPr>
        <w:t xml:space="preserve">fassent l'objet d'une planification spatiale intégrée incluant la biodiversité et tenant compte des changements d'utilisation des terres et des mers, </w:t>
      </w:r>
      <w:r w:rsidRPr="009D38BC">
        <w:rPr>
          <w:b/>
          <w:kern w:val="22"/>
          <w:szCs w:val="22"/>
          <w:lang w:val="fr-CA"/>
        </w:rPr>
        <w:t>et</w:t>
      </w:r>
      <w:r w:rsidRPr="009D38BC">
        <w:rPr>
          <w:kern w:val="22"/>
          <w:szCs w:val="22"/>
          <w:lang w:val="fr-CA"/>
        </w:rPr>
        <w:t xml:space="preserve"> </w:t>
      </w:r>
      <w:r w:rsidRPr="009D38BC">
        <w:rPr>
          <w:b/>
          <w:kern w:val="22"/>
          <w:szCs w:val="22"/>
          <w:lang w:val="fr-CA"/>
        </w:rPr>
        <w:t xml:space="preserve">qu’ils conservent les écosystèmes prioritaires, notamment </w:t>
      </w:r>
      <w:r w:rsidRPr="009D38BC">
        <w:rPr>
          <w:strike/>
          <w:kern w:val="22"/>
          <w:szCs w:val="22"/>
          <w:lang w:val="fr-CA"/>
        </w:rPr>
        <w:t>en conservant</w:t>
      </w:r>
      <w:r w:rsidRPr="009D38BC">
        <w:rPr>
          <w:kern w:val="22"/>
          <w:szCs w:val="22"/>
          <w:lang w:val="fr-CA"/>
        </w:rPr>
        <w:t xml:space="preserve"> les zones intactes et sauvages existantes</w:t>
      </w:r>
      <w:r w:rsidRPr="009D38BC">
        <w:rPr>
          <w:b/>
          <w:kern w:val="22"/>
          <w:szCs w:val="22"/>
          <w:lang w:val="fr-CA"/>
        </w:rPr>
        <w:t>, et leur connectivité</w:t>
      </w:r>
      <w:r w:rsidRPr="009D38BC">
        <w:rPr>
          <w:szCs w:val="22"/>
          <w:lang w:val="fr-CA"/>
        </w:rPr>
        <w:t>.</w:t>
      </w:r>
    </w:p>
    <w:p w14:paraId="179E66DF" w14:textId="77777777" w:rsidR="00C80B37" w:rsidRPr="009D38BC" w:rsidRDefault="00C80B37" w:rsidP="00C80B37">
      <w:pPr>
        <w:keepNext/>
        <w:spacing w:after="120"/>
        <w:rPr>
          <w:szCs w:val="22"/>
          <w:lang w:val="fr-CA"/>
        </w:rPr>
      </w:pPr>
      <w:r w:rsidRPr="009D38BC">
        <w:rPr>
          <w:b/>
          <w:bCs/>
          <w:szCs w:val="22"/>
          <w:u w:val="single"/>
          <w:lang w:val="fr-CA"/>
        </w:rPr>
        <w:t>Japon</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que toutes les zones terrestres et maritimes </w:t>
      </w:r>
      <w:r>
        <w:rPr>
          <w:b/>
          <w:kern w:val="22"/>
          <w:szCs w:val="22"/>
          <w:lang w:val="fr-CA"/>
        </w:rPr>
        <w:t xml:space="preserve">au monde </w:t>
      </w:r>
      <w:r w:rsidRPr="009D38BC">
        <w:rPr>
          <w:kern w:val="22"/>
          <w:szCs w:val="22"/>
          <w:lang w:val="fr-CA"/>
        </w:rPr>
        <w:t xml:space="preserve">fassent l'objet d'une planification spatiale </w:t>
      </w:r>
      <w:r w:rsidRPr="009D38BC">
        <w:rPr>
          <w:b/>
          <w:kern w:val="22"/>
          <w:szCs w:val="22"/>
          <w:lang w:val="fr-CA"/>
        </w:rPr>
        <w:t xml:space="preserve">des terres </w:t>
      </w:r>
      <w:r w:rsidRPr="009D38BC">
        <w:rPr>
          <w:kern w:val="22"/>
          <w:szCs w:val="22"/>
          <w:lang w:val="fr-CA"/>
        </w:rPr>
        <w:t>intégrée incluant la biodiversité et tenant compte des changements d'utilisation des terres et des mers, en conservant les zones intactes et sauvages existantes</w:t>
      </w:r>
      <w:r w:rsidRPr="009D38BC">
        <w:rPr>
          <w:szCs w:val="22"/>
          <w:lang w:val="fr-CA"/>
        </w:rPr>
        <w:t>.</w:t>
      </w:r>
    </w:p>
    <w:p w14:paraId="32DD394D" w14:textId="77777777" w:rsidR="00C80B37" w:rsidRPr="009D38BC" w:rsidRDefault="00C80B37" w:rsidP="00C80B37">
      <w:pPr>
        <w:spacing w:after="120"/>
        <w:rPr>
          <w:szCs w:val="22"/>
          <w:lang w:val="fr-CA"/>
        </w:rPr>
      </w:pPr>
      <w:r w:rsidRPr="009D38BC">
        <w:rPr>
          <w:b/>
          <w:bCs/>
          <w:szCs w:val="22"/>
          <w:u w:val="single"/>
          <w:lang w:val="fr-CA"/>
        </w:rPr>
        <w:t>Mexique</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que </w:t>
      </w:r>
      <w:r w:rsidRPr="009D38BC">
        <w:rPr>
          <w:b/>
          <w:kern w:val="22"/>
          <w:szCs w:val="22"/>
          <w:lang w:val="fr-CA"/>
        </w:rPr>
        <w:t xml:space="preserve">[X pour cent] </w:t>
      </w:r>
      <w:r w:rsidRPr="009D38BC">
        <w:rPr>
          <w:strike/>
          <w:kern w:val="22"/>
          <w:szCs w:val="22"/>
          <w:lang w:val="fr-CA"/>
        </w:rPr>
        <w:t>toutes les</w:t>
      </w:r>
      <w:r w:rsidRPr="009D38BC">
        <w:rPr>
          <w:kern w:val="22"/>
          <w:szCs w:val="22"/>
          <w:lang w:val="fr-CA"/>
        </w:rPr>
        <w:t xml:space="preserve"> </w:t>
      </w:r>
      <w:r w:rsidRPr="009D38BC">
        <w:rPr>
          <w:b/>
          <w:kern w:val="22"/>
          <w:szCs w:val="22"/>
          <w:lang w:val="fr-CA"/>
        </w:rPr>
        <w:t xml:space="preserve">des </w:t>
      </w:r>
      <w:r w:rsidRPr="009D38BC">
        <w:rPr>
          <w:kern w:val="22"/>
          <w:szCs w:val="22"/>
          <w:lang w:val="fr-CA"/>
        </w:rPr>
        <w:t xml:space="preserve">zones terrestres et maritimes </w:t>
      </w:r>
      <w:r>
        <w:rPr>
          <w:b/>
          <w:kern w:val="22"/>
          <w:szCs w:val="22"/>
          <w:lang w:val="fr-CA"/>
        </w:rPr>
        <w:t>du monde</w:t>
      </w:r>
      <w:r w:rsidRPr="009D38BC">
        <w:rPr>
          <w:kern w:val="22"/>
          <w:szCs w:val="22"/>
          <w:lang w:val="fr-CA"/>
        </w:rPr>
        <w:t xml:space="preserve"> fassent l'objet d'une planification spatiale intégrée </w:t>
      </w:r>
      <w:r w:rsidRPr="009D38BC">
        <w:rPr>
          <w:b/>
          <w:kern w:val="22"/>
          <w:szCs w:val="22"/>
          <w:lang w:val="fr-CA"/>
        </w:rPr>
        <w:t xml:space="preserve">axée sur </w:t>
      </w:r>
      <w:r w:rsidRPr="009D38BC">
        <w:rPr>
          <w:strike/>
          <w:kern w:val="22"/>
          <w:szCs w:val="22"/>
          <w:lang w:val="fr-CA"/>
        </w:rPr>
        <w:t>incluant</w:t>
      </w:r>
      <w:r w:rsidRPr="009D38BC">
        <w:rPr>
          <w:kern w:val="22"/>
          <w:szCs w:val="22"/>
          <w:lang w:val="fr-CA"/>
        </w:rPr>
        <w:t xml:space="preserve"> la biodiversité</w:t>
      </w:r>
      <w:r>
        <w:rPr>
          <w:kern w:val="22"/>
          <w:szCs w:val="22"/>
          <w:lang w:val="fr-CA"/>
        </w:rPr>
        <w:t>,</w:t>
      </w:r>
      <w:r w:rsidRPr="009D38BC">
        <w:rPr>
          <w:b/>
          <w:kern w:val="22"/>
          <w:szCs w:val="22"/>
          <w:lang w:val="fr-CA"/>
        </w:rPr>
        <w:t xml:space="preserve"> ainsi que d’une gouvernance stratégique des terres et des paysages marins/aquatiques équitable grâce à une approche participative, en</w:t>
      </w:r>
      <w:r w:rsidRPr="009D38BC">
        <w:rPr>
          <w:kern w:val="22"/>
          <w:szCs w:val="22"/>
          <w:lang w:val="fr-CA"/>
        </w:rPr>
        <w:t xml:space="preserve"> </w:t>
      </w:r>
      <w:r w:rsidRPr="009D38BC">
        <w:rPr>
          <w:strike/>
          <w:kern w:val="22"/>
          <w:szCs w:val="22"/>
          <w:lang w:val="fr-CA"/>
        </w:rPr>
        <w:t>et</w:t>
      </w:r>
      <w:r w:rsidRPr="009D38BC">
        <w:rPr>
          <w:kern w:val="22"/>
          <w:szCs w:val="22"/>
          <w:lang w:val="fr-CA"/>
        </w:rPr>
        <w:t xml:space="preserve"> tenant compte des changements d'utilisation des terres et des mers, </w:t>
      </w:r>
      <w:r>
        <w:rPr>
          <w:b/>
          <w:kern w:val="22"/>
          <w:szCs w:val="22"/>
          <w:lang w:val="fr-CA"/>
        </w:rPr>
        <w:t xml:space="preserve">et </w:t>
      </w:r>
      <w:r w:rsidRPr="009D38BC">
        <w:rPr>
          <w:kern w:val="22"/>
          <w:szCs w:val="22"/>
          <w:lang w:val="fr-CA"/>
        </w:rPr>
        <w:t>en conservant les zones intactes et sauvages existantes</w:t>
      </w:r>
      <w:r w:rsidRPr="009D38BC">
        <w:rPr>
          <w:szCs w:val="22"/>
          <w:lang w:val="fr-CA"/>
        </w:rPr>
        <w:t>.</w:t>
      </w:r>
    </w:p>
    <w:p w14:paraId="6BEC12F7" w14:textId="3DE917E8" w:rsidR="00C80B37" w:rsidRPr="009D38BC" w:rsidRDefault="00DF15C5" w:rsidP="00C80B37">
      <w:pPr>
        <w:keepNext/>
        <w:spacing w:after="120"/>
        <w:rPr>
          <w:b/>
          <w:bCs/>
          <w:szCs w:val="22"/>
          <w:lang w:val="fr-CA"/>
        </w:rPr>
      </w:pPr>
      <w:r>
        <w:rPr>
          <w:b/>
          <w:bCs/>
          <w:szCs w:val="22"/>
          <w:u w:val="single"/>
          <w:lang w:val="fr-CA"/>
        </w:rPr>
        <w:t>Nouvelle-Zélande</w:t>
      </w:r>
      <w:r w:rsidR="00C80B37" w:rsidRPr="009D38BC">
        <w:rPr>
          <w:b/>
          <w:bCs/>
          <w:szCs w:val="22"/>
          <w:lang w:val="fr-CA"/>
        </w:rPr>
        <w:t xml:space="preserve"> </w:t>
      </w:r>
      <w:r w:rsidR="00C80B37" w:rsidRPr="009D38BC">
        <w:rPr>
          <w:szCs w:val="22"/>
          <w:lang w:val="fr-CA"/>
        </w:rPr>
        <w:t xml:space="preserve">: </w:t>
      </w:r>
      <w:r w:rsidR="00C80B37" w:rsidRPr="009D38BC">
        <w:rPr>
          <w:kern w:val="22"/>
          <w:szCs w:val="22"/>
          <w:lang w:val="fr-CA"/>
        </w:rPr>
        <w:t xml:space="preserve">Veiller à ce que toutes les zones terrestres et maritimes </w:t>
      </w:r>
      <w:r w:rsidR="00C80B37">
        <w:rPr>
          <w:b/>
          <w:kern w:val="22"/>
          <w:szCs w:val="22"/>
          <w:lang w:val="fr-CA"/>
        </w:rPr>
        <w:t>du monde</w:t>
      </w:r>
      <w:r w:rsidR="00C80B37" w:rsidRPr="009D38BC">
        <w:rPr>
          <w:b/>
          <w:kern w:val="22"/>
          <w:szCs w:val="22"/>
          <w:lang w:val="fr-CA"/>
        </w:rPr>
        <w:t xml:space="preserve"> </w:t>
      </w:r>
      <w:r w:rsidR="00C80B37" w:rsidRPr="009D38BC">
        <w:rPr>
          <w:kern w:val="22"/>
          <w:szCs w:val="22"/>
          <w:lang w:val="fr-CA"/>
        </w:rPr>
        <w:t xml:space="preserve">fassent l'objet d'une planification spatiale intégrée incluant la biodiversité et tenant compte des changements d'utilisation des terres et des mers, en conservant les zones intactes et sauvages existantes </w:t>
      </w:r>
      <w:r w:rsidR="00C80B37" w:rsidRPr="009D38BC">
        <w:rPr>
          <w:b/>
          <w:kern w:val="22"/>
          <w:szCs w:val="22"/>
          <w:lang w:val="fr-CA"/>
        </w:rPr>
        <w:t>et autres zones ayant une valeur élevée de conservation de la diversité biologique, en cherchant à conserver l’étendue et l’intégrité écologique d’une gamme complète d’écosystèmes</w:t>
      </w:r>
      <w:r w:rsidR="00C80B37" w:rsidRPr="009D38BC">
        <w:rPr>
          <w:b/>
          <w:bCs/>
          <w:szCs w:val="22"/>
          <w:lang w:val="fr-CA"/>
        </w:rPr>
        <w:t>.</w:t>
      </w:r>
    </w:p>
    <w:p w14:paraId="5AA07F52" w14:textId="77777777" w:rsidR="00C80B37" w:rsidRPr="009D38BC" w:rsidRDefault="00C80B37" w:rsidP="00C80B37">
      <w:pPr>
        <w:spacing w:after="120"/>
        <w:rPr>
          <w:szCs w:val="22"/>
          <w:lang w:val="fr-CA"/>
        </w:rPr>
      </w:pPr>
      <w:r w:rsidRPr="009D38BC">
        <w:rPr>
          <w:b/>
          <w:bCs/>
          <w:szCs w:val="22"/>
          <w:u w:val="single"/>
          <w:lang w:val="fr-CA"/>
        </w:rPr>
        <w:t>Ouganda</w:t>
      </w:r>
      <w:r w:rsidRPr="009D38BC">
        <w:rPr>
          <w:b/>
          <w:bCs/>
          <w:szCs w:val="22"/>
          <w:lang w:val="fr-CA"/>
        </w:rPr>
        <w:t xml:space="preserve"> : D’ici à 2030, [x pour cent] de tous les écosystèmes terrestres, d’eau douce et marins </w:t>
      </w:r>
      <w:r w:rsidRPr="009D38BC">
        <w:rPr>
          <w:strike/>
          <w:kern w:val="22"/>
          <w:szCs w:val="22"/>
          <w:lang w:val="fr-CA"/>
        </w:rPr>
        <w:t>Veiller à ce que toutes les zones terrestres et maritimes fassent l'objet</w:t>
      </w:r>
      <w:r w:rsidRPr="009D38BC">
        <w:rPr>
          <w:kern w:val="22"/>
          <w:szCs w:val="22"/>
          <w:lang w:val="fr-CA"/>
        </w:rPr>
        <w:t xml:space="preserve"> </w:t>
      </w:r>
      <w:r w:rsidRPr="009D38BC">
        <w:rPr>
          <w:b/>
          <w:kern w:val="22"/>
          <w:szCs w:val="22"/>
          <w:lang w:val="fr-CA"/>
        </w:rPr>
        <w:t xml:space="preserve">ont été complètement pris en charge dans le cadre </w:t>
      </w:r>
      <w:r w:rsidRPr="009D38BC">
        <w:rPr>
          <w:kern w:val="22"/>
          <w:szCs w:val="22"/>
          <w:lang w:val="fr-CA"/>
        </w:rPr>
        <w:t xml:space="preserve">d'une planification spatiale intégrée incluant la biodiversité </w:t>
      </w:r>
      <w:r w:rsidRPr="009D38BC">
        <w:rPr>
          <w:strike/>
          <w:kern w:val="22"/>
          <w:szCs w:val="22"/>
          <w:lang w:val="fr-CA"/>
        </w:rPr>
        <w:t>et tenant compte des changements d'utilisation des terres et des mers</w:t>
      </w:r>
      <w:r w:rsidRPr="009D38BC">
        <w:rPr>
          <w:kern w:val="22"/>
          <w:szCs w:val="22"/>
          <w:lang w:val="fr-CA"/>
        </w:rPr>
        <w:t xml:space="preserve">, </w:t>
      </w:r>
      <w:r w:rsidRPr="009D38BC">
        <w:rPr>
          <w:b/>
          <w:kern w:val="22"/>
          <w:szCs w:val="22"/>
          <w:lang w:val="fr-CA"/>
        </w:rPr>
        <w:t xml:space="preserve">tout </w:t>
      </w:r>
      <w:r w:rsidRPr="009D38BC">
        <w:rPr>
          <w:kern w:val="22"/>
          <w:szCs w:val="22"/>
          <w:lang w:val="fr-CA"/>
        </w:rPr>
        <w:t>en conservant les zones intactes et sauvages existantes.</w:t>
      </w:r>
    </w:p>
    <w:p w14:paraId="5A4154B7" w14:textId="77777777" w:rsidR="00C80B37" w:rsidRPr="009D38BC" w:rsidRDefault="00C80B37" w:rsidP="00C80B37">
      <w:pPr>
        <w:keepNext/>
        <w:spacing w:after="120"/>
        <w:rPr>
          <w:szCs w:val="22"/>
          <w:lang w:val="fr-CA"/>
        </w:rPr>
      </w:pPr>
      <w:r w:rsidRPr="009D38BC">
        <w:rPr>
          <w:b/>
          <w:bCs/>
          <w:szCs w:val="22"/>
          <w:u w:val="single"/>
          <w:lang w:val="fr-CA"/>
        </w:rPr>
        <w:t>Paraguay</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que toutes les zones terrestres et maritimes </w:t>
      </w:r>
      <w:r>
        <w:rPr>
          <w:b/>
          <w:kern w:val="22"/>
          <w:szCs w:val="22"/>
          <w:lang w:val="fr-CA"/>
        </w:rPr>
        <w:t xml:space="preserve">du monde </w:t>
      </w:r>
      <w:r w:rsidRPr="009D38BC">
        <w:rPr>
          <w:kern w:val="22"/>
          <w:szCs w:val="22"/>
          <w:lang w:val="fr-CA"/>
        </w:rPr>
        <w:t>fassent l'objet d'une planification spatiale intégrée incluant la biodiversité et tenant compte des changements d'utilisation des terres et des mers</w:t>
      </w:r>
      <w:r w:rsidRPr="009D38BC">
        <w:rPr>
          <w:strike/>
          <w:kern w:val="22"/>
          <w:szCs w:val="22"/>
          <w:lang w:val="fr-CA"/>
        </w:rPr>
        <w:t>, en conservant les zones intactes et sauvages existantes</w:t>
      </w:r>
      <w:r w:rsidRPr="009D38BC">
        <w:rPr>
          <w:szCs w:val="22"/>
          <w:lang w:val="fr-CA"/>
        </w:rPr>
        <w:t>.</w:t>
      </w:r>
    </w:p>
    <w:p w14:paraId="175BC7DA" w14:textId="77777777" w:rsidR="00C80B37" w:rsidRPr="009D38BC" w:rsidRDefault="00C80B37" w:rsidP="00C80B37">
      <w:pPr>
        <w:spacing w:after="120"/>
        <w:rPr>
          <w:szCs w:val="22"/>
          <w:lang w:val="fr-CA"/>
        </w:rPr>
      </w:pPr>
      <w:r w:rsidRPr="009D38BC">
        <w:rPr>
          <w:b/>
          <w:bCs/>
          <w:szCs w:val="22"/>
          <w:u w:val="single"/>
          <w:lang w:val="fr-CA"/>
        </w:rPr>
        <w:t>Union européenne et ses États membres</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que toutes les zones terrestres et maritimes </w:t>
      </w:r>
      <w:r>
        <w:rPr>
          <w:b/>
          <w:kern w:val="22"/>
          <w:szCs w:val="22"/>
          <w:lang w:val="fr-CA"/>
        </w:rPr>
        <w:t>du monde</w:t>
      </w:r>
      <w:r w:rsidRPr="009D38BC">
        <w:rPr>
          <w:kern w:val="22"/>
          <w:szCs w:val="22"/>
          <w:lang w:val="fr-CA"/>
        </w:rPr>
        <w:t xml:space="preserve"> fassent l'objet d'une planification spatiale intégrée incluant la biodiversité et tenant compte des changements d'utilisation des terres et des mers, </w:t>
      </w:r>
      <w:r w:rsidRPr="009D38BC">
        <w:rPr>
          <w:b/>
          <w:kern w:val="22"/>
          <w:szCs w:val="22"/>
          <w:lang w:val="fr-CA"/>
        </w:rPr>
        <w:t xml:space="preserve">et fondée sur l’approche par écosystème, </w:t>
      </w:r>
      <w:r w:rsidRPr="009D38BC">
        <w:rPr>
          <w:kern w:val="22"/>
          <w:szCs w:val="22"/>
          <w:lang w:val="fr-CA"/>
        </w:rPr>
        <w:t xml:space="preserve"> en conservant </w:t>
      </w:r>
      <w:r w:rsidRPr="009D38BC">
        <w:rPr>
          <w:b/>
          <w:kern w:val="22"/>
          <w:szCs w:val="22"/>
          <w:lang w:val="fr-CA"/>
        </w:rPr>
        <w:t xml:space="preserve">[tous] </w:t>
      </w:r>
      <w:r w:rsidRPr="009D38BC">
        <w:rPr>
          <w:kern w:val="22"/>
          <w:szCs w:val="22"/>
          <w:lang w:val="fr-CA"/>
        </w:rPr>
        <w:t xml:space="preserve">les </w:t>
      </w:r>
      <w:r w:rsidRPr="009D38BC">
        <w:rPr>
          <w:b/>
          <w:kern w:val="22"/>
          <w:szCs w:val="22"/>
          <w:lang w:val="fr-CA"/>
        </w:rPr>
        <w:t xml:space="preserve">écosystèmes critiques [et vulnérables] et </w:t>
      </w:r>
      <w:r w:rsidRPr="009D38BC">
        <w:rPr>
          <w:kern w:val="22"/>
          <w:szCs w:val="22"/>
          <w:lang w:val="fr-CA"/>
        </w:rPr>
        <w:t>zones intactes et sauvages existantes</w:t>
      </w:r>
      <w:r w:rsidRPr="009D38BC">
        <w:rPr>
          <w:b/>
          <w:kern w:val="22"/>
          <w:szCs w:val="22"/>
          <w:lang w:val="fr-CA"/>
        </w:rPr>
        <w:t xml:space="preserve"> et en [réduisant au minimum] [évitant] la perte d’autres écosystèmes naturels ou semi-naturels, de même que des territoires régis ou gérés par les peuples autochtones</w:t>
      </w:r>
      <w:r w:rsidRPr="009D38BC">
        <w:rPr>
          <w:b/>
          <w:bCs/>
          <w:szCs w:val="22"/>
          <w:lang w:val="fr-CA"/>
        </w:rPr>
        <w:t>.</w:t>
      </w:r>
      <w:r w:rsidRPr="009D38BC">
        <w:rPr>
          <w:b/>
          <w:bCs/>
          <w:szCs w:val="22"/>
          <w:u w:val="single"/>
          <w:lang w:val="fr-CA"/>
        </w:rPr>
        <w:t xml:space="preserve"> </w:t>
      </w:r>
      <w:r w:rsidRPr="009D38BC">
        <w:rPr>
          <w:szCs w:val="22"/>
          <w:lang w:val="fr-CA"/>
        </w:rPr>
        <w:t xml:space="preserve"> </w:t>
      </w:r>
    </w:p>
    <w:p w14:paraId="370EA1BB" w14:textId="2B8E2941" w:rsidR="00C80B37" w:rsidRPr="009D38BC" w:rsidRDefault="00C80B37" w:rsidP="00C80B37">
      <w:pPr>
        <w:spacing w:after="120"/>
        <w:ind w:left="567"/>
        <w:rPr>
          <w:szCs w:val="22"/>
          <w:lang w:val="fr-CA"/>
        </w:rPr>
      </w:pPr>
      <w:r w:rsidRPr="009D38BC">
        <w:rPr>
          <w:szCs w:val="22"/>
          <w:u w:val="single"/>
          <w:lang w:val="fr-CA"/>
        </w:rPr>
        <w:t xml:space="preserve">Remarque </w:t>
      </w:r>
      <w:r w:rsidR="009950AF">
        <w:rPr>
          <w:szCs w:val="22"/>
          <w:lang w:val="fr-CA"/>
        </w:rPr>
        <w:t>: De plus, l’Union européenne</w:t>
      </w:r>
      <w:r w:rsidRPr="009D38BC">
        <w:rPr>
          <w:szCs w:val="22"/>
          <w:lang w:val="fr-CA"/>
        </w:rPr>
        <w:t xml:space="preserve"> et ses États membres soutiennent l’ajout de texte sur les intérêts et les droit</w:t>
      </w:r>
      <w:r>
        <w:rPr>
          <w:szCs w:val="22"/>
          <w:lang w:val="fr-CA"/>
        </w:rPr>
        <w:t>s des peuples autochtones et d</w:t>
      </w:r>
      <w:r w:rsidRPr="009D38BC">
        <w:rPr>
          <w:szCs w:val="22"/>
          <w:lang w:val="fr-CA"/>
        </w:rPr>
        <w:t>es communautés locales.</w:t>
      </w:r>
    </w:p>
    <w:p w14:paraId="475F4ADD" w14:textId="0B86D8B0" w:rsidR="00C80B37" w:rsidRPr="009D38BC" w:rsidRDefault="00212E1C" w:rsidP="00C80B37">
      <w:pPr>
        <w:keepNext/>
        <w:spacing w:before="240" w:after="120"/>
        <w:jc w:val="center"/>
        <w:rPr>
          <w:b/>
          <w:bCs/>
          <w:szCs w:val="22"/>
          <w:lang w:val="fr-CA"/>
        </w:rPr>
      </w:pPr>
      <w:r>
        <w:rPr>
          <w:b/>
          <w:bCs/>
          <w:szCs w:val="22"/>
          <w:lang w:val="fr-CA"/>
        </w:rPr>
        <w:t>PROPOSITIONS DES OBSERVATEURS SOUTENUES PAR LES</w:t>
      </w:r>
      <w:r w:rsidR="00C80B37" w:rsidRPr="009D38BC">
        <w:rPr>
          <w:b/>
          <w:bCs/>
          <w:szCs w:val="22"/>
          <w:lang w:val="fr-CA"/>
        </w:rPr>
        <w:t xml:space="preserve"> PARTIES</w:t>
      </w:r>
    </w:p>
    <w:p w14:paraId="2DC7E883" w14:textId="77777777" w:rsidR="00C80B37" w:rsidRPr="009D38BC" w:rsidRDefault="00C80B37" w:rsidP="00C80B37">
      <w:pPr>
        <w:keepNext/>
        <w:spacing w:after="120"/>
        <w:rPr>
          <w:b/>
          <w:bCs/>
          <w:szCs w:val="22"/>
          <w:lang w:val="fr-CA"/>
        </w:rPr>
      </w:pPr>
      <w:r w:rsidRPr="009D38BC">
        <w:rPr>
          <w:b/>
          <w:bCs/>
          <w:szCs w:val="22"/>
          <w:u w:val="single"/>
          <w:lang w:val="fr-CA"/>
        </w:rPr>
        <w:t>BirdLife International</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que toutes les zones terrestres et maritimes </w:t>
      </w:r>
      <w:r>
        <w:rPr>
          <w:b/>
          <w:kern w:val="22"/>
          <w:szCs w:val="22"/>
          <w:lang w:val="fr-CA"/>
        </w:rPr>
        <w:t>du monde</w:t>
      </w:r>
      <w:r w:rsidRPr="009D38BC">
        <w:rPr>
          <w:b/>
          <w:kern w:val="22"/>
          <w:szCs w:val="22"/>
          <w:lang w:val="fr-CA"/>
        </w:rPr>
        <w:t xml:space="preserve"> </w:t>
      </w:r>
      <w:r w:rsidRPr="009D38BC">
        <w:rPr>
          <w:kern w:val="22"/>
          <w:szCs w:val="22"/>
          <w:lang w:val="fr-CA"/>
        </w:rPr>
        <w:t xml:space="preserve">fassent l'objet d'une planification spatiale </w:t>
      </w:r>
      <w:r w:rsidRPr="009D38BC">
        <w:rPr>
          <w:b/>
          <w:kern w:val="22"/>
          <w:szCs w:val="22"/>
          <w:lang w:val="fr-CA"/>
        </w:rPr>
        <w:t xml:space="preserve">multisectorielle </w:t>
      </w:r>
      <w:r w:rsidRPr="009D38BC">
        <w:rPr>
          <w:kern w:val="22"/>
          <w:szCs w:val="22"/>
          <w:lang w:val="fr-CA"/>
        </w:rPr>
        <w:t xml:space="preserve">intégrée </w:t>
      </w:r>
      <w:r w:rsidRPr="009D38BC">
        <w:rPr>
          <w:b/>
          <w:kern w:val="22"/>
          <w:szCs w:val="22"/>
          <w:lang w:val="fr-CA"/>
        </w:rPr>
        <w:t xml:space="preserve">d’une ampleur écologique pertinente </w:t>
      </w:r>
      <w:r w:rsidRPr="009D38BC">
        <w:rPr>
          <w:kern w:val="22"/>
          <w:szCs w:val="22"/>
          <w:lang w:val="fr-CA"/>
        </w:rPr>
        <w:t>incluant la biodiversité et tenant compte des changements d'utilisation des terres et des mers, en conservant les zones intactes et sauvages existantes</w:t>
      </w:r>
      <w:r w:rsidRPr="009D38BC">
        <w:rPr>
          <w:b/>
          <w:kern w:val="22"/>
          <w:szCs w:val="22"/>
          <w:lang w:val="fr-CA"/>
        </w:rPr>
        <w:t>, ainsi que les principaux secteurs pour la diversité biologique</w:t>
      </w:r>
      <w:r w:rsidRPr="009D38BC">
        <w:rPr>
          <w:b/>
          <w:bCs/>
          <w:szCs w:val="22"/>
          <w:lang w:val="fr-CA"/>
        </w:rPr>
        <w:t xml:space="preserve">. </w:t>
      </w:r>
    </w:p>
    <w:p w14:paraId="692FB677" w14:textId="77777777" w:rsidR="00C80B37" w:rsidRPr="009D38BC" w:rsidRDefault="00C80B37" w:rsidP="00C80B37">
      <w:pPr>
        <w:spacing w:after="120"/>
        <w:rPr>
          <w:szCs w:val="22"/>
          <w:lang w:val="fr-CA"/>
        </w:rPr>
      </w:pPr>
      <w:r w:rsidRPr="009D38BC">
        <w:rPr>
          <w:b/>
          <w:bCs/>
          <w:szCs w:val="22"/>
          <w:u w:val="single"/>
          <w:lang w:val="fr-CA"/>
        </w:rPr>
        <w:t>Global Biodiversity Youth Network (GYBN) (au nom des jeunes)</w:t>
      </w:r>
      <w:r w:rsidRPr="009D38BC">
        <w:rPr>
          <w:b/>
          <w:bCs/>
          <w:szCs w:val="22"/>
          <w:lang w:val="fr-CA"/>
        </w:rPr>
        <w:t xml:space="preserve">: Conserver les zones intactes et sauvages existantes et améliorer la connectivité qui les relie en veillant </w:t>
      </w:r>
      <w:r w:rsidRPr="009D38BC">
        <w:rPr>
          <w:strike/>
          <w:kern w:val="22"/>
          <w:szCs w:val="22"/>
          <w:lang w:val="fr-CA"/>
        </w:rPr>
        <w:t>Veiller</w:t>
      </w:r>
      <w:r w:rsidRPr="009D38BC">
        <w:rPr>
          <w:kern w:val="22"/>
          <w:szCs w:val="22"/>
          <w:lang w:val="fr-CA"/>
        </w:rPr>
        <w:t xml:space="preserve"> à ce que toutes les zones </w:t>
      </w:r>
      <w:r w:rsidRPr="009D38BC">
        <w:rPr>
          <w:kern w:val="22"/>
          <w:szCs w:val="22"/>
          <w:lang w:val="fr-CA"/>
        </w:rPr>
        <w:lastRenderedPageBreak/>
        <w:t xml:space="preserve">terrestres et maritimes </w:t>
      </w:r>
      <w:r>
        <w:rPr>
          <w:b/>
          <w:kern w:val="22"/>
          <w:szCs w:val="22"/>
          <w:lang w:val="fr-CA"/>
        </w:rPr>
        <w:t>du monde</w:t>
      </w:r>
      <w:r w:rsidRPr="009D38BC">
        <w:rPr>
          <w:b/>
          <w:kern w:val="22"/>
          <w:szCs w:val="22"/>
          <w:lang w:val="fr-CA"/>
        </w:rPr>
        <w:t xml:space="preserve"> </w:t>
      </w:r>
      <w:r w:rsidRPr="009D38BC">
        <w:rPr>
          <w:kern w:val="22"/>
          <w:szCs w:val="22"/>
          <w:lang w:val="fr-CA"/>
        </w:rPr>
        <w:t xml:space="preserve">fassent l'objet d'une planification spatiale intégrée </w:t>
      </w:r>
      <w:r w:rsidRPr="009D38BC">
        <w:rPr>
          <w:b/>
          <w:kern w:val="22"/>
          <w:szCs w:val="22"/>
          <w:lang w:val="fr-CA"/>
        </w:rPr>
        <w:t xml:space="preserve">participative </w:t>
      </w:r>
      <w:r w:rsidRPr="009D38BC">
        <w:rPr>
          <w:kern w:val="22"/>
          <w:szCs w:val="22"/>
          <w:lang w:val="fr-CA"/>
        </w:rPr>
        <w:t xml:space="preserve">incluant la biodiversité </w:t>
      </w:r>
      <w:r w:rsidRPr="009D38BC">
        <w:rPr>
          <w:strike/>
          <w:kern w:val="22"/>
          <w:szCs w:val="22"/>
          <w:lang w:val="fr-CA"/>
        </w:rPr>
        <w:t>et tenant compte</w:t>
      </w:r>
      <w:r w:rsidRPr="009D38BC">
        <w:rPr>
          <w:kern w:val="22"/>
          <w:szCs w:val="22"/>
          <w:lang w:val="fr-CA"/>
        </w:rPr>
        <w:t xml:space="preserve"> </w:t>
      </w:r>
      <w:r w:rsidRPr="009D38BC">
        <w:rPr>
          <w:b/>
          <w:kern w:val="22"/>
          <w:szCs w:val="22"/>
          <w:lang w:val="fr-CA"/>
        </w:rPr>
        <w:t xml:space="preserve">en vue d’aborder les </w:t>
      </w:r>
      <w:r w:rsidRPr="009D38BC">
        <w:rPr>
          <w:strike/>
          <w:kern w:val="22"/>
          <w:szCs w:val="22"/>
          <w:lang w:val="fr-CA"/>
        </w:rPr>
        <w:t>des</w:t>
      </w:r>
      <w:r w:rsidRPr="009D38BC">
        <w:rPr>
          <w:kern w:val="22"/>
          <w:szCs w:val="22"/>
          <w:lang w:val="fr-CA"/>
        </w:rPr>
        <w:t xml:space="preserve"> changements d'utilisation des terres et des mers</w:t>
      </w:r>
      <w:r w:rsidRPr="009D38BC">
        <w:rPr>
          <w:strike/>
          <w:kern w:val="22"/>
          <w:szCs w:val="22"/>
          <w:lang w:val="fr-CA"/>
        </w:rPr>
        <w:t>,</w:t>
      </w:r>
      <w:r w:rsidRPr="009D38BC">
        <w:rPr>
          <w:kern w:val="22"/>
          <w:szCs w:val="22"/>
          <w:lang w:val="fr-CA"/>
        </w:rPr>
        <w:t xml:space="preserve"> </w:t>
      </w:r>
      <w:r w:rsidRPr="009D38BC">
        <w:rPr>
          <w:strike/>
          <w:kern w:val="22"/>
          <w:szCs w:val="22"/>
          <w:lang w:val="fr-CA"/>
        </w:rPr>
        <w:t>en conservant les zones intactes et sauvages existantes</w:t>
      </w:r>
      <w:r w:rsidRPr="009D38BC">
        <w:rPr>
          <w:szCs w:val="22"/>
          <w:lang w:val="fr-CA"/>
        </w:rPr>
        <w:t>.</w:t>
      </w:r>
    </w:p>
    <w:p w14:paraId="6677DB01" w14:textId="77777777" w:rsidR="00C80B37" w:rsidRPr="009D38BC" w:rsidRDefault="00C80B37" w:rsidP="00C80B37">
      <w:pPr>
        <w:spacing w:after="120"/>
        <w:rPr>
          <w:b/>
          <w:bCs/>
          <w:szCs w:val="22"/>
          <w:lang w:val="fr-CA"/>
        </w:rPr>
      </w:pPr>
      <w:r w:rsidRPr="009D38BC">
        <w:rPr>
          <w:b/>
          <w:bCs/>
          <w:szCs w:val="22"/>
          <w:u w:val="single"/>
          <w:lang w:val="fr-CA"/>
        </w:rPr>
        <w:t>Forum international des peuples autochtones sur la biodiversité (au nom des peuples autochtones et des communautés locales)</w:t>
      </w:r>
      <w:r w:rsidRPr="009D38BC">
        <w:rPr>
          <w:b/>
          <w:bCs/>
          <w:szCs w:val="22"/>
          <w:lang w:val="fr-CA"/>
        </w:rPr>
        <w:t xml:space="preserve"> </w:t>
      </w:r>
      <w:r w:rsidRPr="009D38BC">
        <w:rPr>
          <w:szCs w:val="22"/>
          <w:lang w:val="fr-CA"/>
        </w:rPr>
        <w:t xml:space="preserve">: </w:t>
      </w:r>
      <w:r w:rsidRPr="009D38BC">
        <w:rPr>
          <w:kern w:val="22"/>
          <w:szCs w:val="22"/>
          <w:lang w:val="fr-CA"/>
        </w:rPr>
        <w:t>Veiller à ce que toutes les zones terrestres</w:t>
      </w:r>
      <w:r w:rsidRPr="009D38BC">
        <w:rPr>
          <w:b/>
          <w:kern w:val="22"/>
          <w:szCs w:val="22"/>
          <w:lang w:val="fr-CA"/>
        </w:rPr>
        <w:t>, d’eau douce</w:t>
      </w:r>
      <w:r w:rsidRPr="009D38BC">
        <w:rPr>
          <w:kern w:val="22"/>
          <w:szCs w:val="22"/>
          <w:lang w:val="fr-CA"/>
        </w:rPr>
        <w:t xml:space="preserve"> et maritimes </w:t>
      </w:r>
      <w:r>
        <w:rPr>
          <w:b/>
          <w:kern w:val="22"/>
          <w:szCs w:val="22"/>
          <w:lang w:val="fr-CA"/>
        </w:rPr>
        <w:t>du monde</w:t>
      </w:r>
      <w:r w:rsidRPr="009D38BC">
        <w:rPr>
          <w:b/>
          <w:kern w:val="22"/>
          <w:szCs w:val="22"/>
          <w:lang w:val="fr-CA"/>
        </w:rPr>
        <w:t xml:space="preserve"> </w:t>
      </w:r>
      <w:r w:rsidRPr="009D38BC">
        <w:rPr>
          <w:kern w:val="22"/>
          <w:szCs w:val="22"/>
          <w:lang w:val="fr-CA"/>
        </w:rPr>
        <w:t>fassent l'objet d'une planification spatiale intégrée incluant la biodiversité et tenant compte des changements d'utilisation des terres et des mers, en conservant les zones intactes et sauvages existantes</w:t>
      </w:r>
      <w:r w:rsidRPr="009D38BC">
        <w:rPr>
          <w:b/>
          <w:kern w:val="22"/>
          <w:szCs w:val="22"/>
          <w:lang w:val="fr-CA"/>
        </w:rPr>
        <w:t xml:space="preserve"> et en reconnaissant les dro</w:t>
      </w:r>
      <w:r>
        <w:rPr>
          <w:b/>
          <w:kern w:val="22"/>
          <w:szCs w:val="22"/>
          <w:lang w:val="fr-CA"/>
        </w:rPr>
        <w:t>its des peuples autochtones et d</w:t>
      </w:r>
      <w:r w:rsidRPr="009D38BC">
        <w:rPr>
          <w:b/>
          <w:kern w:val="22"/>
          <w:szCs w:val="22"/>
          <w:lang w:val="fr-CA"/>
        </w:rPr>
        <w:t>es communautés locales à l’égard des terres, des territoires, des eaux et des ressources</w:t>
      </w:r>
      <w:r w:rsidRPr="009D38BC">
        <w:rPr>
          <w:b/>
          <w:bCs/>
          <w:szCs w:val="22"/>
          <w:lang w:val="fr-CA"/>
        </w:rPr>
        <w:t>.</w:t>
      </w:r>
    </w:p>
    <w:p w14:paraId="1F19A529" w14:textId="77777777" w:rsidR="00C80B37" w:rsidRPr="009D38BC" w:rsidRDefault="00C80B37" w:rsidP="00C80B37">
      <w:pPr>
        <w:keepNext/>
        <w:spacing w:after="120"/>
        <w:rPr>
          <w:b/>
          <w:bCs/>
          <w:szCs w:val="22"/>
          <w:lang w:val="fr-CA"/>
        </w:rPr>
      </w:pPr>
      <w:r w:rsidRPr="009D38BC">
        <w:rPr>
          <w:b/>
          <w:bCs/>
          <w:szCs w:val="22"/>
          <w:u w:val="single"/>
          <w:lang w:val="fr-CA"/>
        </w:rPr>
        <w:t>The Nature Conservancy (TNC), WWF, Wildlife Conservation Society (WCS)</w:t>
      </w:r>
      <w:r w:rsidRPr="009D38BC">
        <w:rPr>
          <w:b/>
          <w:bCs/>
          <w:szCs w:val="22"/>
          <w:lang w:val="fr-CA"/>
        </w:rPr>
        <w:t xml:space="preserve"> : </w:t>
      </w:r>
      <w:r w:rsidRPr="009D38BC">
        <w:rPr>
          <w:kern w:val="22"/>
          <w:szCs w:val="22"/>
          <w:lang w:val="fr-CA"/>
        </w:rPr>
        <w:t>Veiller à ce que toutes les zones terrestres</w:t>
      </w:r>
      <w:r w:rsidRPr="009D38BC">
        <w:rPr>
          <w:b/>
          <w:kern w:val="22"/>
          <w:szCs w:val="22"/>
          <w:lang w:val="fr-CA"/>
        </w:rPr>
        <w:t>, d’eau douce</w:t>
      </w:r>
      <w:r w:rsidRPr="009D38BC">
        <w:rPr>
          <w:kern w:val="22"/>
          <w:szCs w:val="22"/>
          <w:lang w:val="fr-CA"/>
        </w:rPr>
        <w:t xml:space="preserve"> et maritimes </w:t>
      </w:r>
      <w:r>
        <w:rPr>
          <w:b/>
          <w:kern w:val="22"/>
          <w:szCs w:val="22"/>
          <w:lang w:val="fr-CA"/>
        </w:rPr>
        <w:t>du monde</w:t>
      </w:r>
      <w:r w:rsidRPr="009D38BC">
        <w:rPr>
          <w:b/>
          <w:kern w:val="22"/>
          <w:szCs w:val="22"/>
          <w:lang w:val="fr-CA"/>
        </w:rPr>
        <w:t xml:space="preserve"> </w:t>
      </w:r>
      <w:r w:rsidRPr="009D38BC">
        <w:rPr>
          <w:kern w:val="22"/>
          <w:szCs w:val="22"/>
          <w:lang w:val="fr-CA"/>
        </w:rPr>
        <w:t>fassent l'objet d'une planification spatiale intégrée</w:t>
      </w:r>
      <w:r w:rsidRPr="009D38BC">
        <w:rPr>
          <w:b/>
          <w:kern w:val="22"/>
          <w:szCs w:val="22"/>
          <w:lang w:val="fr-CA"/>
        </w:rPr>
        <w:t xml:space="preserve"> inclusive</w:t>
      </w:r>
      <w:r w:rsidRPr="009D38BC">
        <w:rPr>
          <w:kern w:val="22"/>
          <w:szCs w:val="22"/>
          <w:lang w:val="fr-CA"/>
        </w:rPr>
        <w:t xml:space="preserve"> </w:t>
      </w:r>
      <w:r w:rsidRPr="009D38BC">
        <w:rPr>
          <w:strike/>
          <w:kern w:val="22"/>
          <w:szCs w:val="22"/>
          <w:lang w:val="fr-CA"/>
        </w:rPr>
        <w:t>incluant la biodiversité et tenant compte des changements d'utilisation des terres et des mers, en conservant</w:t>
      </w:r>
      <w:r w:rsidRPr="009D38BC">
        <w:rPr>
          <w:kern w:val="22"/>
          <w:szCs w:val="22"/>
          <w:lang w:val="fr-CA"/>
        </w:rPr>
        <w:t xml:space="preserve"> </w:t>
      </w:r>
      <w:r w:rsidRPr="009D38BC">
        <w:rPr>
          <w:b/>
          <w:kern w:val="22"/>
          <w:szCs w:val="22"/>
          <w:lang w:val="fr-CA"/>
        </w:rPr>
        <w:t xml:space="preserve">et d’une gestion intégrée assurant le maintien des </w:t>
      </w:r>
      <w:r w:rsidRPr="009D38BC">
        <w:rPr>
          <w:strike/>
          <w:kern w:val="22"/>
          <w:szCs w:val="22"/>
          <w:lang w:val="fr-CA"/>
        </w:rPr>
        <w:t>les</w:t>
      </w:r>
      <w:r w:rsidRPr="009D38BC">
        <w:rPr>
          <w:kern w:val="22"/>
          <w:szCs w:val="22"/>
          <w:lang w:val="fr-CA"/>
        </w:rPr>
        <w:t xml:space="preserve"> zones </w:t>
      </w:r>
      <w:r w:rsidRPr="009D38BC">
        <w:rPr>
          <w:b/>
          <w:kern w:val="22"/>
          <w:szCs w:val="22"/>
          <w:lang w:val="fr-CA"/>
        </w:rPr>
        <w:t>naturelles</w:t>
      </w:r>
      <w:r w:rsidRPr="009D38BC">
        <w:rPr>
          <w:kern w:val="22"/>
          <w:szCs w:val="22"/>
          <w:lang w:val="fr-CA"/>
        </w:rPr>
        <w:t xml:space="preserve"> </w:t>
      </w:r>
      <w:r w:rsidRPr="009D38BC">
        <w:rPr>
          <w:b/>
          <w:kern w:val="22"/>
          <w:szCs w:val="22"/>
          <w:lang w:val="fr-CA"/>
        </w:rPr>
        <w:t xml:space="preserve">hautement </w:t>
      </w:r>
      <w:r w:rsidRPr="009D38BC">
        <w:rPr>
          <w:kern w:val="22"/>
          <w:szCs w:val="22"/>
          <w:lang w:val="fr-CA"/>
        </w:rPr>
        <w:t xml:space="preserve">intactes </w:t>
      </w:r>
      <w:r w:rsidRPr="009D38BC">
        <w:rPr>
          <w:strike/>
          <w:kern w:val="22"/>
          <w:szCs w:val="22"/>
          <w:lang w:val="fr-CA"/>
        </w:rPr>
        <w:t xml:space="preserve">et sauvages </w:t>
      </w:r>
      <w:r w:rsidRPr="009D38BC">
        <w:rPr>
          <w:kern w:val="22"/>
          <w:szCs w:val="22"/>
          <w:lang w:val="fr-CA"/>
        </w:rPr>
        <w:t>existantes</w:t>
      </w:r>
      <w:r w:rsidRPr="009D38BC">
        <w:rPr>
          <w:b/>
          <w:kern w:val="22"/>
          <w:szCs w:val="22"/>
          <w:lang w:val="fr-CA"/>
        </w:rPr>
        <w:t>, ainsi</w:t>
      </w:r>
      <w:r>
        <w:rPr>
          <w:b/>
          <w:bCs/>
          <w:szCs w:val="22"/>
          <w:lang w:val="fr-CA"/>
        </w:rPr>
        <w:t xml:space="preserve"> que d</w:t>
      </w:r>
      <w:r w:rsidRPr="009D38BC">
        <w:rPr>
          <w:b/>
          <w:bCs/>
          <w:szCs w:val="22"/>
          <w:lang w:val="fr-CA"/>
        </w:rPr>
        <w:t>es terres et territoires des peuples autochtones et des communautés locales, et assurant la résistance de la diversité biologique en réduisant au minimum l’impact des infrastructures et autres secteurs responsables des changements dans l’utilisation et la dégradation des terres et de l’eau douce.</w:t>
      </w:r>
    </w:p>
    <w:p w14:paraId="35E1C9AC" w14:textId="77777777" w:rsidR="00C80B37" w:rsidRPr="009D38BC" w:rsidRDefault="00C80B37" w:rsidP="00C80B37">
      <w:pPr>
        <w:spacing w:after="120"/>
        <w:rPr>
          <w:color w:val="000000" w:themeColor="text1"/>
          <w:szCs w:val="22"/>
          <w:lang w:val="fr-CA"/>
        </w:rPr>
      </w:pPr>
      <w:r w:rsidRPr="009D38BC">
        <w:rPr>
          <w:b/>
          <w:bCs/>
          <w:szCs w:val="22"/>
          <w:u w:val="single"/>
          <w:lang w:val="fr-CA"/>
        </w:rPr>
        <w:t>World Wildlife Fund (WWF)</w:t>
      </w:r>
      <w:r w:rsidRPr="009D38BC">
        <w:rPr>
          <w:b/>
          <w:bCs/>
          <w:szCs w:val="22"/>
          <w:lang w:val="fr-CA"/>
        </w:rPr>
        <w:t xml:space="preserve"> : </w:t>
      </w:r>
      <w:r w:rsidRPr="009D38BC">
        <w:rPr>
          <w:kern w:val="22"/>
          <w:szCs w:val="22"/>
          <w:lang w:val="fr-CA"/>
        </w:rPr>
        <w:t>Veiller à ce que toutes les zones terrestres</w:t>
      </w:r>
      <w:r w:rsidRPr="009D38BC">
        <w:rPr>
          <w:b/>
          <w:kern w:val="22"/>
          <w:szCs w:val="22"/>
          <w:lang w:val="fr-CA"/>
        </w:rPr>
        <w:t>, d’eau douce</w:t>
      </w:r>
      <w:r w:rsidRPr="009D38BC">
        <w:rPr>
          <w:kern w:val="22"/>
          <w:szCs w:val="22"/>
          <w:lang w:val="fr-CA"/>
        </w:rPr>
        <w:t xml:space="preserve"> et maritimes </w:t>
      </w:r>
      <w:r>
        <w:rPr>
          <w:b/>
          <w:kern w:val="22"/>
          <w:szCs w:val="22"/>
          <w:lang w:val="fr-CA"/>
        </w:rPr>
        <w:t>du monde</w:t>
      </w:r>
      <w:r w:rsidRPr="009D38BC">
        <w:rPr>
          <w:b/>
          <w:kern w:val="22"/>
          <w:szCs w:val="22"/>
          <w:lang w:val="fr-CA"/>
        </w:rPr>
        <w:t xml:space="preserve"> </w:t>
      </w:r>
      <w:r w:rsidRPr="009D38BC">
        <w:rPr>
          <w:kern w:val="22"/>
          <w:szCs w:val="22"/>
          <w:lang w:val="fr-CA"/>
        </w:rPr>
        <w:t xml:space="preserve">fassent l'objet d'une planification spatiale </w:t>
      </w:r>
      <w:r w:rsidRPr="009D38BC">
        <w:rPr>
          <w:strike/>
          <w:kern w:val="22"/>
          <w:szCs w:val="22"/>
          <w:lang w:val="fr-CA"/>
        </w:rPr>
        <w:t>intégrée</w:t>
      </w:r>
      <w:r w:rsidRPr="009D38BC">
        <w:rPr>
          <w:kern w:val="22"/>
          <w:szCs w:val="22"/>
          <w:lang w:val="fr-CA"/>
        </w:rPr>
        <w:t xml:space="preserve"> </w:t>
      </w:r>
      <w:r w:rsidRPr="009D38BC">
        <w:rPr>
          <w:strike/>
          <w:kern w:val="22"/>
          <w:szCs w:val="22"/>
          <w:lang w:val="fr-CA"/>
        </w:rPr>
        <w:t>incluant</w:t>
      </w:r>
      <w:r w:rsidRPr="009D38BC">
        <w:rPr>
          <w:kern w:val="22"/>
          <w:szCs w:val="22"/>
          <w:lang w:val="fr-CA"/>
        </w:rPr>
        <w:t xml:space="preserve"> </w:t>
      </w:r>
      <w:r w:rsidRPr="009D38BC">
        <w:rPr>
          <w:b/>
          <w:kern w:val="22"/>
          <w:szCs w:val="22"/>
          <w:lang w:val="fr-CA"/>
        </w:rPr>
        <w:t xml:space="preserve">axée sur </w:t>
      </w:r>
      <w:r w:rsidRPr="009D38BC">
        <w:rPr>
          <w:kern w:val="22"/>
          <w:szCs w:val="22"/>
          <w:lang w:val="fr-CA"/>
        </w:rPr>
        <w:t xml:space="preserve">la biodiversité </w:t>
      </w:r>
      <w:r w:rsidRPr="009D38BC">
        <w:rPr>
          <w:b/>
          <w:kern w:val="22"/>
          <w:szCs w:val="22"/>
          <w:lang w:val="fr-CA"/>
        </w:rPr>
        <w:t>et d’une gestion intégrée visant la conservation des zones intactes et naturelles existante</w:t>
      </w:r>
      <w:r>
        <w:rPr>
          <w:b/>
          <w:kern w:val="22"/>
          <w:szCs w:val="22"/>
          <w:lang w:val="fr-CA"/>
        </w:rPr>
        <w:t>s</w:t>
      </w:r>
      <w:r w:rsidRPr="009D38BC">
        <w:rPr>
          <w:b/>
          <w:kern w:val="22"/>
          <w:szCs w:val="22"/>
          <w:lang w:val="fr-CA"/>
        </w:rPr>
        <w:t xml:space="preserve">, ainsi que les terres et territoires des peuples autochtones et des communautés locales, et assurant la résistance de la diversité biologique en réduisant au minimum l’impact des infrastructures et des autres secteurs responsables des </w:t>
      </w:r>
      <w:r w:rsidRPr="009D38BC">
        <w:rPr>
          <w:strike/>
          <w:kern w:val="22"/>
          <w:szCs w:val="22"/>
          <w:lang w:val="fr-CA"/>
        </w:rPr>
        <w:t>et tenant compte des</w:t>
      </w:r>
      <w:r w:rsidRPr="009D38BC">
        <w:rPr>
          <w:kern w:val="22"/>
          <w:szCs w:val="22"/>
          <w:lang w:val="fr-CA"/>
        </w:rPr>
        <w:t xml:space="preserve"> changements d'utilisation </w:t>
      </w:r>
      <w:r w:rsidRPr="009D38BC">
        <w:rPr>
          <w:b/>
          <w:kern w:val="22"/>
          <w:szCs w:val="22"/>
          <w:lang w:val="fr-CA"/>
        </w:rPr>
        <w:t xml:space="preserve">et de la dégradation </w:t>
      </w:r>
      <w:r w:rsidRPr="009D38BC">
        <w:rPr>
          <w:kern w:val="22"/>
          <w:szCs w:val="22"/>
          <w:lang w:val="fr-CA"/>
        </w:rPr>
        <w:t xml:space="preserve">des terres et des mers </w:t>
      </w:r>
      <w:r w:rsidRPr="009D38BC">
        <w:rPr>
          <w:strike/>
          <w:kern w:val="22"/>
          <w:szCs w:val="22"/>
          <w:lang w:val="fr-CA"/>
        </w:rPr>
        <w:t>en conservant les zones intactes et sauvages existantes</w:t>
      </w:r>
      <w:r w:rsidRPr="009D38BC">
        <w:rPr>
          <w:b/>
          <w:bCs/>
          <w:szCs w:val="22"/>
          <w:lang w:val="fr-CA"/>
        </w:rPr>
        <w:t>.</w:t>
      </w:r>
    </w:p>
    <w:p w14:paraId="320292AB" w14:textId="77777777" w:rsidR="00C80B37" w:rsidRPr="009D38BC" w:rsidRDefault="00C80B37" w:rsidP="00C80B37">
      <w:pPr>
        <w:keepNext/>
        <w:shd w:val="clear" w:color="auto" w:fill="E7E6E6" w:themeFill="background2"/>
        <w:spacing w:before="360" w:after="120" w:line="360" w:lineRule="auto"/>
        <w:jc w:val="center"/>
        <w:rPr>
          <w:b/>
          <w:bCs/>
          <w:szCs w:val="22"/>
          <w:lang w:val="fr-CA"/>
        </w:rPr>
      </w:pPr>
      <w:r w:rsidRPr="009D38BC">
        <w:rPr>
          <w:b/>
          <w:bCs/>
          <w:szCs w:val="22"/>
          <w:lang w:val="fr-CA"/>
        </w:rPr>
        <w:t>Cible 2</w:t>
      </w:r>
    </w:p>
    <w:p w14:paraId="27C17307" w14:textId="77777777" w:rsidR="00C80B37" w:rsidRPr="009D38BC" w:rsidRDefault="00C80B37" w:rsidP="00C80B37">
      <w:pPr>
        <w:keepNext/>
        <w:spacing w:before="240" w:after="120"/>
        <w:jc w:val="center"/>
        <w:rPr>
          <w:b/>
          <w:bCs/>
          <w:szCs w:val="22"/>
          <w:lang w:val="fr-CA"/>
        </w:rPr>
      </w:pPr>
      <w:r w:rsidRPr="009D38BC">
        <w:rPr>
          <w:b/>
          <w:bCs/>
          <w:szCs w:val="22"/>
          <w:lang w:val="fr-CA"/>
        </w:rPr>
        <w:t>TEXTE ORIGINAL</w:t>
      </w:r>
    </w:p>
    <w:tbl>
      <w:tblPr>
        <w:tblStyle w:val="TableGrid"/>
        <w:tblW w:w="9493" w:type="dxa"/>
        <w:tblLook w:val="04A0" w:firstRow="1" w:lastRow="0" w:firstColumn="1" w:lastColumn="0" w:noHBand="0" w:noVBand="1"/>
      </w:tblPr>
      <w:tblGrid>
        <w:gridCol w:w="9493"/>
      </w:tblGrid>
      <w:tr w:rsidR="00C80B37" w:rsidRPr="003F647C" w14:paraId="53924BBB" w14:textId="77777777" w:rsidTr="00197D20">
        <w:tc>
          <w:tcPr>
            <w:tcW w:w="9493" w:type="dxa"/>
          </w:tcPr>
          <w:p w14:paraId="4366A344" w14:textId="77777777" w:rsidR="00C80B37" w:rsidRPr="000D57BE" w:rsidRDefault="00C80B37" w:rsidP="00197D20">
            <w:pPr>
              <w:spacing w:after="120"/>
              <w:rPr>
                <w:sz w:val="22"/>
                <w:szCs w:val="22"/>
                <w:lang w:val="fr-CA"/>
              </w:rPr>
            </w:pPr>
            <w:r w:rsidRPr="000D57BE">
              <w:rPr>
                <w:kern w:val="22"/>
                <w:sz w:val="22"/>
                <w:szCs w:val="22"/>
                <w:lang w:val="fr-CA"/>
              </w:rPr>
              <w:t>Veiller à ce qu'au moins 20 % des écosystèmes d'eau douce, marins et terrestres dégradés fassent l'objet d'une restauration, en assurant la connectivité entre eux et en se concentrant sur les écosystèmes prioritaires</w:t>
            </w:r>
            <w:r w:rsidRPr="000D57BE">
              <w:rPr>
                <w:sz w:val="22"/>
                <w:szCs w:val="22"/>
                <w:lang w:val="fr-CA"/>
              </w:rPr>
              <w:t>.</w:t>
            </w:r>
          </w:p>
        </w:tc>
      </w:tr>
    </w:tbl>
    <w:p w14:paraId="2E703195" w14:textId="77777777" w:rsidR="00C80B37" w:rsidRPr="009D38BC" w:rsidRDefault="00C80B37" w:rsidP="00C80B37">
      <w:pPr>
        <w:keepNext/>
        <w:spacing w:before="240" w:after="120"/>
        <w:jc w:val="center"/>
        <w:rPr>
          <w:b/>
          <w:bCs/>
          <w:szCs w:val="22"/>
          <w:lang w:val="fr-CA"/>
        </w:rPr>
      </w:pPr>
      <w:r w:rsidRPr="009D38BC">
        <w:rPr>
          <w:b/>
          <w:bCs/>
          <w:szCs w:val="22"/>
          <w:lang w:val="fr-CA"/>
        </w:rPr>
        <w:t>TEXTE COMPOSITE</w:t>
      </w:r>
    </w:p>
    <w:p w14:paraId="212AE325" w14:textId="5F6F5764" w:rsidR="00C80B37" w:rsidRPr="009D38BC" w:rsidRDefault="00C80B37" w:rsidP="00C80B37">
      <w:pPr>
        <w:spacing w:after="120"/>
        <w:rPr>
          <w:b/>
          <w:bCs/>
          <w:szCs w:val="22"/>
          <w:lang w:val="fr-CA"/>
        </w:rPr>
      </w:pPr>
      <w:r w:rsidRPr="009D38BC">
        <w:rPr>
          <w:b/>
          <w:bCs/>
          <w:color w:val="0D0D0D" w:themeColor="text1" w:themeTint="F2"/>
          <w:spacing w:val="-3"/>
          <w:szCs w:val="22"/>
          <w:lang w:val="fr-CA"/>
        </w:rPr>
        <w:t>Promouvoir la restauration efficace des écosystèmes indigènes, notamment au moyen de processus naturels de relève et de régénération et</w:t>
      </w:r>
      <w:r w:rsidRPr="009D38BC">
        <w:rPr>
          <w:color w:val="0D0D0D" w:themeColor="text1" w:themeTint="F2"/>
          <w:spacing w:val="-3"/>
          <w:szCs w:val="22"/>
          <w:lang w:val="fr-CA"/>
        </w:rPr>
        <w:t xml:space="preserve"> </w:t>
      </w:r>
      <w:r w:rsidRPr="009D38BC">
        <w:rPr>
          <w:szCs w:val="22"/>
          <w:lang w:val="fr-CA"/>
        </w:rPr>
        <w:t>[veiller à ce que] [</w:t>
      </w:r>
      <w:r w:rsidRPr="009D38BC">
        <w:rPr>
          <w:b/>
          <w:bCs/>
          <w:spacing w:val="-3"/>
          <w:szCs w:val="22"/>
          <w:lang w:val="fr-CA"/>
        </w:rPr>
        <w:t>d’ici à 2030</w:t>
      </w:r>
      <w:r w:rsidRPr="009D38BC">
        <w:rPr>
          <w:spacing w:val="-3"/>
          <w:szCs w:val="22"/>
          <w:lang w:val="fr-CA"/>
        </w:rPr>
        <w:t xml:space="preserve">] </w:t>
      </w:r>
      <w:r w:rsidRPr="009D38BC">
        <w:rPr>
          <w:szCs w:val="22"/>
          <w:lang w:val="fr-CA"/>
        </w:rPr>
        <w:t>au moins [[20] pour cent][[</w:t>
      </w:r>
      <w:r w:rsidRPr="009D38BC">
        <w:rPr>
          <w:b/>
          <w:bCs/>
          <w:szCs w:val="22"/>
          <w:lang w:val="fr-CA"/>
        </w:rPr>
        <w:t>x] milliards d’hectares</w:t>
      </w:r>
      <w:r w:rsidRPr="009D38BC">
        <w:rPr>
          <w:szCs w:val="22"/>
          <w:lang w:val="fr-CA"/>
        </w:rPr>
        <w:t xml:space="preserve">] d’écosystèmes </w:t>
      </w:r>
      <w:r w:rsidRPr="009D38BC">
        <w:rPr>
          <w:b/>
          <w:bCs/>
          <w:szCs w:val="22"/>
          <w:lang w:val="fr-CA"/>
        </w:rPr>
        <w:t>menacés ou mondiaux</w:t>
      </w:r>
      <w:r w:rsidRPr="009D38BC">
        <w:rPr>
          <w:szCs w:val="22"/>
          <w:lang w:val="fr-CA"/>
        </w:rPr>
        <w:t xml:space="preserve"> [</w:t>
      </w:r>
      <w:r w:rsidRPr="009D38BC">
        <w:rPr>
          <w:b/>
          <w:bCs/>
          <w:kern w:val="22"/>
          <w:szCs w:val="22"/>
          <w:lang w:val="fr-CA"/>
        </w:rPr>
        <w:t>de zones terrestres ou marines</w:t>
      </w:r>
      <w:r w:rsidRPr="009D38BC">
        <w:rPr>
          <w:kern w:val="22"/>
          <w:szCs w:val="22"/>
          <w:lang w:val="fr-CA"/>
        </w:rPr>
        <w:t>] [[</w:t>
      </w:r>
      <w:r w:rsidRPr="009D38BC">
        <w:rPr>
          <w:szCs w:val="22"/>
          <w:lang w:val="fr-CA"/>
        </w:rPr>
        <w:t xml:space="preserve">d’eau douce, </w:t>
      </w:r>
      <w:r w:rsidRPr="009D38BC">
        <w:rPr>
          <w:b/>
          <w:bCs/>
          <w:kern w:val="22"/>
          <w:szCs w:val="22"/>
          <w:lang w:val="fr-CA"/>
        </w:rPr>
        <w:t>d’eau saumâtre,</w:t>
      </w:r>
      <w:r w:rsidRPr="009D38BC">
        <w:rPr>
          <w:szCs w:val="22"/>
          <w:lang w:val="fr-CA"/>
        </w:rPr>
        <w:t xml:space="preserve"> marins et] terrestres</w:t>
      </w:r>
      <w:r w:rsidRPr="009D38BC">
        <w:rPr>
          <w:b/>
          <w:kern w:val="22"/>
          <w:szCs w:val="22"/>
          <w:lang w:val="fr-CA"/>
        </w:rPr>
        <w:t xml:space="preserve"> [d’eau douce et marins]</w:t>
      </w:r>
      <w:r w:rsidRPr="009D38BC">
        <w:rPr>
          <w:szCs w:val="22"/>
          <w:lang w:val="fr-CA"/>
        </w:rPr>
        <w:t xml:space="preserve"> dégradés] </w:t>
      </w:r>
      <w:r w:rsidRPr="009D38BC">
        <w:rPr>
          <w:b/>
          <w:bCs/>
          <w:spacing w:val="-3"/>
          <w:szCs w:val="22"/>
          <w:lang w:val="fr-CA"/>
        </w:rPr>
        <w:t>dégradés depuis la période préindustrielle et, lorsque les données n’existent pas, la première période offrant les données les plus anciennes sur la végétation naturelle potentielle,</w:t>
      </w:r>
      <w:r w:rsidRPr="009D38BC">
        <w:rPr>
          <w:b/>
          <w:bCs/>
          <w:szCs w:val="22"/>
          <w:lang w:val="fr-CA"/>
        </w:rPr>
        <w:t xml:space="preserve"> [</w:t>
      </w:r>
      <w:r w:rsidRPr="009D38BC">
        <w:rPr>
          <w:szCs w:val="22"/>
          <w:lang w:val="fr-CA"/>
        </w:rPr>
        <w:t xml:space="preserve">fassent l’objet d’une restauration </w:t>
      </w:r>
      <w:r w:rsidRPr="009D38BC">
        <w:rPr>
          <w:b/>
          <w:szCs w:val="22"/>
          <w:lang w:val="fr-CA"/>
        </w:rPr>
        <w:t>[mesures] [processus]</w:t>
      </w:r>
      <w:r w:rsidRPr="009D38BC">
        <w:rPr>
          <w:szCs w:val="22"/>
          <w:lang w:val="fr-CA"/>
        </w:rPr>
        <w:t xml:space="preserve"> </w:t>
      </w:r>
      <w:r w:rsidRPr="009D38BC">
        <w:rPr>
          <w:b/>
          <w:szCs w:val="22"/>
          <w:lang w:val="fr-CA"/>
        </w:rPr>
        <w:t>écologiques</w:t>
      </w:r>
      <w:r w:rsidRPr="009D38BC">
        <w:rPr>
          <w:szCs w:val="22"/>
          <w:lang w:val="fr-CA"/>
        </w:rPr>
        <w:t xml:space="preserve"> </w:t>
      </w:r>
      <w:r w:rsidRPr="009D38BC">
        <w:rPr>
          <w:b/>
          <w:bCs/>
          <w:szCs w:val="22"/>
          <w:lang w:val="fr-CA"/>
        </w:rPr>
        <w:t>fonctionnels/fonctionnelles</w:t>
      </w:r>
      <w:r w:rsidRPr="009D38BC">
        <w:rPr>
          <w:szCs w:val="22"/>
          <w:lang w:val="fr-CA"/>
        </w:rPr>
        <w:t xml:space="preserve"> [</w:t>
      </w:r>
      <w:r w:rsidRPr="009D38BC">
        <w:rPr>
          <w:b/>
          <w:bCs/>
          <w:szCs w:val="22"/>
          <w:lang w:val="fr-CA"/>
        </w:rPr>
        <w:t>actifs/actives</w:t>
      </w:r>
      <w:r w:rsidRPr="009D38BC">
        <w:rPr>
          <w:szCs w:val="22"/>
          <w:lang w:val="fr-CA"/>
        </w:rPr>
        <w:t>][</w:t>
      </w:r>
      <w:r w:rsidRPr="009D38BC">
        <w:rPr>
          <w:b/>
          <w:bCs/>
          <w:szCs w:val="22"/>
          <w:lang w:val="fr-CA"/>
        </w:rPr>
        <w:t>efficaces]</w:t>
      </w:r>
      <w:r w:rsidRPr="009D38BC">
        <w:rPr>
          <w:szCs w:val="22"/>
          <w:lang w:val="fr-CA"/>
        </w:rPr>
        <w:t xml:space="preserve"> </w:t>
      </w:r>
      <w:r w:rsidRPr="009D38BC">
        <w:rPr>
          <w:b/>
          <w:szCs w:val="22"/>
          <w:lang w:val="fr-CA"/>
        </w:rPr>
        <w:t>des terres et/ou sont restaurés</w:t>
      </w:r>
      <w:r w:rsidRPr="009D38BC">
        <w:rPr>
          <w:b/>
          <w:bCs/>
          <w:spacing w:val="-3"/>
          <w:szCs w:val="22"/>
          <w:lang w:val="fr-CA"/>
        </w:rPr>
        <w:t>, dans le but de  lutter contre les changements climatiques, mettre fin à la pauvreté et prévenir l’appauvrissement de la diversité biologique</w:t>
      </w:r>
      <w:r w:rsidRPr="009D38BC">
        <w:rPr>
          <w:b/>
          <w:bCs/>
          <w:kern w:val="22"/>
          <w:szCs w:val="22"/>
          <w:lang w:val="fr-CA"/>
        </w:rPr>
        <w:t>,</w:t>
      </w:r>
      <w:r w:rsidRPr="009D38BC">
        <w:rPr>
          <w:kern w:val="22"/>
          <w:szCs w:val="22"/>
          <w:lang w:val="fr-CA"/>
        </w:rPr>
        <w:t xml:space="preserve"> </w:t>
      </w:r>
      <w:r w:rsidRPr="009D38BC">
        <w:rPr>
          <w:szCs w:val="22"/>
          <w:lang w:val="fr-CA"/>
        </w:rPr>
        <w:t xml:space="preserve">[en assurant] </w:t>
      </w:r>
      <w:r w:rsidRPr="009D38BC">
        <w:rPr>
          <w:b/>
          <w:bCs/>
          <w:szCs w:val="22"/>
          <w:lang w:val="fr-CA"/>
        </w:rPr>
        <w:t>leur intégrité et en améliorant</w:t>
      </w:r>
      <w:r w:rsidRPr="009D38BC">
        <w:rPr>
          <w:spacing w:val="-3"/>
          <w:szCs w:val="22"/>
          <w:lang w:val="fr-CA"/>
        </w:rPr>
        <w:t xml:space="preserve"> </w:t>
      </w:r>
      <w:r w:rsidRPr="009D38BC">
        <w:rPr>
          <w:szCs w:val="22"/>
          <w:lang w:val="fr-CA"/>
        </w:rPr>
        <w:t>la connectivité entre eux]]</w:t>
      </w:r>
      <w:r w:rsidRPr="009D38BC">
        <w:rPr>
          <w:b/>
          <w:bCs/>
          <w:spacing w:val="-3"/>
          <w:szCs w:val="22"/>
          <w:lang w:val="fr-CA"/>
        </w:rPr>
        <w:t xml:space="preserve"> [que leur connectivité soit rétablie et protégée]</w:t>
      </w:r>
      <w:r w:rsidRPr="009D38BC">
        <w:rPr>
          <w:szCs w:val="22"/>
          <w:lang w:val="fr-CA"/>
        </w:rPr>
        <w:t xml:space="preserve"> [</w:t>
      </w:r>
      <w:r w:rsidRPr="009D38BC">
        <w:rPr>
          <w:b/>
          <w:bCs/>
          <w:szCs w:val="22"/>
          <w:lang w:val="fr-CA"/>
        </w:rPr>
        <w:t>comprenant</w:t>
      </w:r>
      <w:r w:rsidRPr="009D38BC">
        <w:rPr>
          <w:szCs w:val="22"/>
          <w:lang w:val="fr-CA"/>
        </w:rPr>
        <w:t xml:space="preserve"> et en se concentrant </w:t>
      </w:r>
      <w:r w:rsidRPr="009D38BC">
        <w:rPr>
          <w:b/>
          <w:bCs/>
          <w:szCs w:val="22"/>
          <w:lang w:val="fr-CA"/>
        </w:rPr>
        <w:t>sur la restauration à des écosystèmes naturels et semi naturels]</w:t>
      </w:r>
      <w:r w:rsidRPr="009D38BC">
        <w:rPr>
          <w:szCs w:val="22"/>
          <w:lang w:val="fr-CA"/>
        </w:rPr>
        <w:t xml:space="preserve"> [</w:t>
      </w:r>
      <w:r w:rsidRPr="009D38BC">
        <w:rPr>
          <w:b/>
          <w:bCs/>
          <w:color w:val="0D0D0D" w:themeColor="text1" w:themeTint="F2"/>
          <w:spacing w:val="-3"/>
          <w:szCs w:val="22"/>
          <w:lang w:val="fr-CA"/>
        </w:rPr>
        <w:t>afin de garantir une connectivité saine et fonctionnelle et la viabilité à long terme de tout un éventail d’écosystèmes</w:t>
      </w:r>
      <w:r w:rsidRPr="009D38BC">
        <w:rPr>
          <w:color w:val="0D0D0D" w:themeColor="text1" w:themeTint="F2"/>
          <w:spacing w:val="-3"/>
          <w:szCs w:val="22"/>
          <w:lang w:val="fr-CA"/>
        </w:rPr>
        <w:t xml:space="preserve">] </w:t>
      </w:r>
      <w:r w:rsidRPr="009D38BC">
        <w:rPr>
          <w:szCs w:val="22"/>
          <w:lang w:val="fr-CA"/>
        </w:rPr>
        <w:t>[en se concentrant sur [</w:t>
      </w:r>
      <w:r w:rsidRPr="009D38BC">
        <w:rPr>
          <w:b/>
          <w:bCs/>
          <w:kern w:val="22"/>
          <w:szCs w:val="22"/>
          <w:lang w:val="fr-CA"/>
        </w:rPr>
        <w:t xml:space="preserve">les écosystèmes </w:t>
      </w:r>
      <w:r>
        <w:rPr>
          <w:b/>
          <w:bCs/>
          <w:kern w:val="22"/>
          <w:szCs w:val="22"/>
          <w:lang w:val="fr-CA"/>
        </w:rPr>
        <w:t>hautement menacés</w:t>
      </w:r>
      <w:r w:rsidRPr="009D38BC">
        <w:rPr>
          <w:b/>
          <w:bCs/>
          <w:kern w:val="22"/>
          <w:szCs w:val="22"/>
          <w:lang w:val="fr-CA"/>
        </w:rPr>
        <w:t xml:space="preserve"> et les terres à faible productivité</w:t>
      </w:r>
      <w:r w:rsidRPr="009D38BC">
        <w:rPr>
          <w:bCs/>
          <w:szCs w:val="22"/>
          <w:lang w:val="fr-CA"/>
        </w:rPr>
        <w:t xml:space="preserve">] </w:t>
      </w:r>
      <w:r w:rsidRPr="009D38BC">
        <w:rPr>
          <w:szCs w:val="22"/>
          <w:lang w:val="fr-CA"/>
        </w:rPr>
        <w:t>[sur les] [</w:t>
      </w:r>
      <w:r w:rsidRPr="009D38BC">
        <w:rPr>
          <w:b/>
          <w:bCs/>
          <w:szCs w:val="22"/>
          <w:lang w:val="fr-CA"/>
        </w:rPr>
        <w:t>tous les</w:t>
      </w:r>
      <w:r w:rsidRPr="009D38BC">
        <w:rPr>
          <w:szCs w:val="22"/>
          <w:lang w:val="fr-CA"/>
        </w:rPr>
        <w:t>] écosystèmes prioritaires] [</w:t>
      </w:r>
      <w:r w:rsidRPr="009D38BC">
        <w:rPr>
          <w:b/>
          <w:bCs/>
          <w:spacing w:val="-3"/>
          <w:szCs w:val="22"/>
          <w:lang w:val="fr-CA"/>
        </w:rPr>
        <w:t xml:space="preserve">les principales zones de diversité biologique] </w:t>
      </w:r>
      <w:r w:rsidRPr="009D38BC">
        <w:rPr>
          <w:szCs w:val="22"/>
          <w:lang w:val="fr-CA"/>
        </w:rPr>
        <w:t>[</w:t>
      </w:r>
      <w:r w:rsidRPr="009D38BC">
        <w:rPr>
          <w:b/>
          <w:szCs w:val="22"/>
          <w:lang w:val="fr-CA"/>
        </w:rPr>
        <w:t>en accordant la priorité aux écosystèmes vulnérables</w:t>
      </w:r>
      <w:r w:rsidRPr="009D38BC">
        <w:rPr>
          <w:b/>
          <w:bCs/>
          <w:szCs w:val="22"/>
          <w:lang w:val="fr-CA"/>
        </w:rPr>
        <w:t>]</w:t>
      </w:r>
      <w:r w:rsidRPr="009D38BC">
        <w:rPr>
          <w:szCs w:val="22"/>
          <w:lang w:val="fr-CA"/>
        </w:rPr>
        <w:t xml:space="preserve"> [</w:t>
      </w:r>
      <w:r w:rsidRPr="009D38BC">
        <w:rPr>
          <w:b/>
          <w:bCs/>
          <w:spacing w:val="-3"/>
          <w:szCs w:val="22"/>
          <w:lang w:val="fr-CA"/>
        </w:rPr>
        <w:t>et ceux qui procurent des services écosystémiques essentiels dont les services d’approvisionnement, de régulation, culturels et de soutien] [y compris les écosystèmes gérés et reconvertis]</w:t>
      </w:r>
      <w:r w:rsidRPr="009D38BC">
        <w:rPr>
          <w:szCs w:val="22"/>
          <w:lang w:val="fr-CA"/>
        </w:rPr>
        <w:t xml:space="preserve"> [</w:t>
      </w:r>
      <w:r w:rsidRPr="009D38BC">
        <w:rPr>
          <w:b/>
          <w:bCs/>
          <w:szCs w:val="22"/>
          <w:lang w:val="fr-CA"/>
        </w:rPr>
        <w:t xml:space="preserve">et en améliorant la diversité biologique et les services écosystémiques de même que </w:t>
      </w:r>
      <w:r w:rsidRPr="009D38BC">
        <w:rPr>
          <w:b/>
          <w:bCs/>
          <w:szCs w:val="22"/>
          <w:lang w:val="fr-CA"/>
        </w:rPr>
        <w:lastRenderedPageBreak/>
        <w:t>l’intégrité et la connectivité écologiques</w:t>
      </w:r>
      <w:r w:rsidRPr="009D38BC">
        <w:rPr>
          <w:szCs w:val="22"/>
          <w:lang w:val="fr-CA"/>
        </w:rPr>
        <w:t>] [</w:t>
      </w:r>
      <w:r w:rsidRPr="009D38BC">
        <w:rPr>
          <w:b/>
          <w:bCs/>
          <w:szCs w:val="22"/>
          <w:lang w:val="fr-CA"/>
        </w:rPr>
        <w:t>en accordant une certaine attention à la restauration des forêts dégradées, en tant que contribution à l’Accord de Paris et dans le but d’atteindre la neutralité de la dégradation des terres</w:t>
      </w:r>
      <w:r w:rsidRPr="009D38BC">
        <w:rPr>
          <w:szCs w:val="22"/>
          <w:lang w:val="fr-CA"/>
        </w:rPr>
        <w:t>] [</w:t>
      </w:r>
      <w:r w:rsidRPr="009D38BC">
        <w:rPr>
          <w:b/>
          <w:bCs/>
          <w:szCs w:val="22"/>
          <w:lang w:val="fr-CA"/>
        </w:rPr>
        <w:t>afin d’appuyer [l’atténuation des changements climatiques et l’adaptation à ceux-ci], et la connectivité des écosystèmes</w:t>
      </w:r>
      <w:r w:rsidRPr="009D38BC">
        <w:rPr>
          <w:szCs w:val="22"/>
          <w:lang w:val="fr-CA"/>
        </w:rPr>
        <w:t>] [</w:t>
      </w:r>
      <w:r w:rsidRPr="009D38BC">
        <w:rPr>
          <w:b/>
          <w:bCs/>
          <w:szCs w:val="22"/>
          <w:lang w:val="fr-CA"/>
        </w:rPr>
        <w:t>garantissant leur connectivité et un équilibre dynamique entre eux et parmi eux, et [garantissant] [la participation à</w:t>
      </w:r>
      <w:r w:rsidR="00B262F1">
        <w:rPr>
          <w:b/>
          <w:bCs/>
          <w:szCs w:val="22"/>
          <w:lang w:val="fr-CA"/>
        </w:rPr>
        <w:t xml:space="preserve"> </w:t>
      </w:r>
      <w:r w:rsidR="00331502">
        <w:rPr>
          <w:b/>
          <w:bCs/>
          <w:szCs w:val="22"/>
          <w:lang w:val="fr-CA"/>
        </w:rPr>
        <w:t>part</w:t>
      </w:r>
      <w:r w:rsidR="00B262F1">
        <w:rPr>
          <w:b/>
          <w:bCs/>
          <w:szCs w:val="22"/>
          <w:lang w:val="fr-CA"/>
        </w:rPr>
        <w:t xml:space="preserve"> </w:t>
      </w:r>
      <w:r w:rsidRPr="009D38BC">
        <w:rPr>
          <w:b/>
          <w:bCs/>
          <w:szCs w:val="22"/>
          <w:lang w:val="fr-CA"/>
        </w:rPr>
        <w:t>entière et efficace des peuples autochtones et des communautés locales, des femmes et des jeunes, et en priorisant les écosystèmes naturels] [et en facilitant et en soutenant les projets des peuples autochtones et des communautés locales]</w:t>
      </w:r>
      <w:r w:rsidRPr="009D38BC">
        <w:rPr>
          <w:szCs w:val="22"/>
          <w:lang w:val="fr-CA"/>
        </w:rPr>
        <w:t>.</w:t>
      </w:r>
    </w:p>
    <w:p w14:paraId="0558B6E5" w14:textId="77777777" w:rsidR="00C80B37" w:rsidRPr="009D38BC" w:rsidRDefault="00C80B37" w:rsidP="00C80B37">
      <w:pPr>
        <w:keepNext/>
        <w:spacing w:before="240" w:after="120"/>
        <w:jc w:val="center"/>
        <w:rPr>
          <w:b/>
          <w:bCs/>
          <w:szCs w:val="22"/>
          <w:lang w:val="fr-CA"/>
        </w:rPr>
      </w:pPr>
      <w:r w:rsidRPr="009D38BC">
        <w:rPr>
          <w:b/>
          <w:bCs/>
          <w:szCs w:val="22"/>
          <w:lang w:val="fr-CA"/>
        </w:rPr>
        <w:t>PROPOSITIONS DES PARTIES</w:t>
      </w:r>
    </w:p>
    <w:p w14:paraId="376D285D" w14:textId="77777777" w:rsidR="00C80B37" w:rsidRPr="009D38BC" w:rsidRDefault="00C80B37" w:rsidP="00C80B37">
      <w:pPr>
        <w:keepNext/>
        <w:spacing w:after="120"/>
        <w:rPr>
          <w:b/>
          <w:bCs/>
          <w:szCs w:val="22"/>
          <w:lang w:val="fr-CA"/>
        </w:rPr>
      </w:pPr>
      <w:r w:rsidRPr="009D38BC">
        <w:rPr>
          <w:b/>
          <w:bCs/>
          <w:szCs w:val="22"/>
          <w:u w:val="single"/>
          <w:lang w:val="fr-CA"/>
        </w:rPr>
        <w:t>Australie</w:t>
      </w:r>
      <w:r w:rsidRPr="009D38BC">
        <w:rPr>
          <w:b/>
          <w:bCs/>
          <w:szCs w:val="22"/>
          <w:lang w:val="fr-CA"/>
        </w:rPr>
        <w:t xml:space="preserve"> </w:t>
      </w:r>
      <w:r w:rsidRPr="009D38BC">
        <w:rPr>
          <w:szCs w:val="22"/>
          <w:lang w:val="fr-CA"/>
        </w:rPr>
        <w:t xml:space="preserve">: </w:t>
      </w:r>
      <w:r w:rsidRPr="009D38BC">
        <w:rPr>
          <w:kern w:val="22"/>
          <w:szCs w:val="22"/>
          <w:lang w:val="fr-CA"/>
        </w:rPr>
        <w:t>Veiller à ce qu'au moins 20 % des écosystèmes d'eau douce, marins et terrestres dégradés</w:t>
      </w:r>
      <w:r w:rsidRPr="009D38BC">
        <w:rPr>
          <w:b/>
          <w:kern w:val="22"/>
          <w:szCs w:val="22"/>
          <w:lang w:val="fr-CA"/>
        </w:rPr>
        <w:t>,</w:t>
      </w:r>
      <w:r w:rsidRPr="009D38BC">
        <w:rPr>
          <w:kern w:val="22"/>
          <w:szCs w:val="22"/>
          <w:lang w:val="fr-CA"/>
        </w:rPr>
        <w:t xml:space="preserve"> </w:t>
      </w:r>
      <w:r w:rsidRPr="009D38BC">
        <w:rPr>
          <w:b/>
          <w:kern w:val="22"/>
          <w:szCs w:val="22"/>
          <w:lang w:val="fr-CA"/>
        </w:rPr>
        <w:t xml:space="preserve">et leur connectivité, </w:t>
      </w:r>
      <w:r w:rsidRPr="009D38BC">
        <w:rPr>
          <w:kern w:val="22"/>
          <w:szCs w:val="22"/>
          <w:lang w:val="fr-CA"/>
        </w:rPr>
        <w:t xml:space="preserve">fassent l'objet d'une restauration </w:t>
      </w:r>
      <w:r w:rsidRPr="009D38BC">
        <w:rPr>
          <w:b/>
          <w:kern w:val="22"/>
          <w:szCs w:val="22"/>
          <w:lang w:val="fr-CA"/>
        </w:rPr>
        <w:t>et/ou sont restaurés</w:t>
      </w:r>
      <w:r w:rsidRPr="009D38BC">
        <w:rPr>
          <w:kern w:val="22"/>
          <w:szCs w:val="22"/>
          <w:lang w:val="fr-CA"/>
        </w:rPr>
        <w:t xml:space="preserve">, </w:t>
      </w:r>
      <w:r w:rsidRPr="009D38BC">
        <w:rPr>
          <w:strike/>
          <w:kern w:val="22"/>
          <w:szCs w:val="22"/>
          <w:lang w:val="fr-CA"/>
        </w:rPr>
        <w:t>en assurant la connectivité entre eux et</w:t>
      </w:r>
      <w:r w:rsidRPr="009D38BC">
        <w:rPr>
          <w:kern w:val="22"/>
          <w:szCs w:val="22"/>
          <w:lang w:val="fr-CA"/>
        </w:rPr>
        <w:t xml:space="preserve"> en se concentrant sur les écosystèmes prioritaires</w:t>
      </w:r>
      <w:r w:rsidRPr="009D38BC">
        <w:rPr>
          <w:szCs w:val="22"/>
          <w:lang w:val="fr-CA"/>
        </w:rPr>
        <w:t>.</w:t>
      </w:r>
    </w:p>
    <w:p w14:paraId="71B241F6" w14:textId="77777777" w:rsidR="00C80B37" w:rsidRPr="009D38BC" w:rsidRDefault="00C80B37" w:rsidP="00C80B37">
      <w:pPr>
        <w:spacing w:after="120"/>
        <w:rPr>
          <w:strike/>
          <w:kern w:val="22"/>
          <w:szCs w:val="22"/>
          <w:lang w:val="fr-CA"/>
        </w:rPr>
      </w:pPr>
      <w:r w:rsidRPr="009D38BC">
        <w:rPr>
          <w:b/>
          <w:bCs/>
          <w:szCs w:val="22"/>
          <w:u w:val="single"/>
          <w:lang w:val="fr-CA"/>
        </w:rPr>
        <w:t>Brésil</w:t>
      </w:r>
      <w:r w:rsidRPr="009D38BC">
        <w:rPr>
          <w:b/>
          <w:bCs/>
          <w:szCs w:val="22"/>
          <w:lang w:val="fr-CA"/>
        </w:rPr>
        <w:t xml:space="preserve"> </w:t>
      </w:r>
      <w:r w:rsidRPr="009D38BC">
        <w:rPr>
          <w:spacing w:val="-3"/>
          <w:szCs w:val="22"/>
          <w:lang w:val="fr-CA"/>
        </w:rPr>
        <w:t xml:space="preserve">: </w:t>
      </w:r>
      <w:r w:rsidRPr="009D38BC">
        <w:rPr>
          <w:kern w:val="22"/>
          <w:szCs w:val="22"/>
          <w:lang w:val="fr-CA"/>
        </w:rPr>
        <w:t xml:space="preserve">Veiller à ce qu'au moins 20 % des écosystèmes d'eau douce, marins et terrestres dégradés </w:t>
      </w:r>
      <w:r w:rsidRPr="009D38BC">
        <w:rPr>
          <w:b/>
          <w:kern w:val="22"/>
          <w:szCs w:val="22"/>
          <w:lang w:val="fr-CA"/>
        </w:rPr>
        <w:t>depuis la période préindustrielle et, lorsque les données sont inexistantes, la première période offrant les données les plus anciennes sur la végétation naturelle potentielle</w:t>
      </w:r>
      <w:r>
        <w:rPr>
          <w:b/>
          <w:kern w:val="22"/>
          <w:szCs w:val="22"/>
          <w:lang w:val="fr-CA"/>
        </w:rPr>
        <w:t>,</w:t>
      </w:r>
      <w:r w:rsidRPr="009D38BC">
        <w:rPr>
          <w:b/>
          <w:kern w:val="22"/>
          <w:szCs w:val="22"/>
          <w:lang w:val="fr-CA"/>
        </w:rPr>
        <w:t xml:space="preserve"> </w:t>
      </w:r>
      <w:r w:rsidRPr="009D38BC">
        <w:rPr>
          <w:kern w:val="22"/>
          <w:szCs w:val="22"/>
          <w:lang w:val="fr-CA"/>
        </w:rPr>
        <w:t xml:space="preserve">fassent l'objet d'une restauration, en assurant la connectivité entre eux </w:t>
      </w:r>
      <w:r w:rsidRPr="009D38BC">
        <w:rPr>
          <w:strike/>
          <w:kern w:val="22"/>
          <w:szCs w:val="22"/>
          <w:lang w:val="fr-CA"/>
        </w:rPr>
        <w:t>et en se concentrant sur les écosystèmes prioritaires.</w:t>
      </w:r>
    </w:p>
    <w:p w14:paraId="5E9973D3" w14:textId="77777777" w:rsidR="00C80B37" w:rsidRPr="009D38BC" w:rsidRDefault="00C80B37" w:rsidP="00C80B37">
      <w:pPr>
        <w:spacing w:after="120"/>
        <w:rPr>
          <w:spacing w:val="-3"/>
          <w:szCs w:val="22"/>
          <w:lang w:val="fr-CA"/>
        </w:rPr>
      </w:pPr>
      <w:r w:rsidRPr="009D38BC">
        <w:rPr>
          <w:b/>
          <w:bCs/>
          <w:szCs w:val="22"/>
          <w:u w:val="single"/>
          <w:lang w:val="fr-CA"/>
        </w:rPr>
        <w:t>Colombie</w:t>
      </w:r>
      <w:r w:rsidRPr="009D38BC">
        <w:rPr>
          <w:b/>
          <w:bCs/>
          <w:szCs w:val="22"/>
          <w:lang w:val="fr-CA"/>
        </w:rPr>
        <w:t xml:space="preserve"> </w:t>
      </w:r>
      <w:r w:rsidRPr="009D38BC">
        <w:rPr>
          <w:spacing w:val="-3"/>
          <w:szCs w:val="22"/>
          <w:lang w:val="fr-CA"/>
        </w:rPr>
        <w:t xml:space="preserve">: </w:t>
      </w:r>
      <w:r w:rsidRPr="009D38BC">
        <w:rPr>
          <w:kern w:val="22"/>
          <w:szCs w:val="22"/>
          <w:lang w:val="fr-CA"/>
        </w:rPr>
        <w:t xml:space="preserve">Veiller à ce qu'au moins 20 % des écosystèmes d'eau douce, marins et terrestres dégradés fassent l'objet </w:t>
      </w:r>
      <w:r w:rsidRPr="009D38BC">
        <w:rPr>
          <w:strike/>
          <w:kern w:val="22"/>
          <w:szCs w:val="22"/>
          <w:lang w:val="fr-CA"/>
        </w:rPr>
        <w:t>d'une</w:t>
      </w:r>
      <w:r w:rsidRPr="009D38BC">
        <w:rPr>
          <w:kern w:val="22"/>
          <w:szCs w:val="22"/>
          <w:lang w:val="fr-CA"/>
        </w:rPr>
        <w:t xml:space="preserve"> </w:t>
      </w:r>
      <w:r w:rsidRPr="009D38BC">
        <w:rPr>
          <w:b/>
          <w:kern w:val="22"/>
          <w:szCs w:val="22"/>
          <w:lang w:val="fr-CA"/>
        </w:rPr>
        <w:t xml:space="preserve">d’un processus de </w:t>
      </w:r>
      <w:r w:rsidRPr="009D38BC">
        <w:rPr>
          <w:kern w:val="22"/>
          <w:szCs w:val="22"/>
          <w:lang w:val="fr-CA"/>
        </w:rPr>
        <w:t xml:space="preserve">restauration </w:t>
      </w:r>
      <w:r w:rsidRPr="009D38BC">
        <w:rPr>
          <w:b/>
          <w:kern w:val="22"/>
          <w:szCs w:val="22"/>
          <w:lang w:val="fr-CA"/>
        </w:rPr>
        <w:t>écologique des paysages</w:t>
      </w:r>
      <w:r w:rsidRPr="009D38BC">
        <w:rPr>
          <w:kern w:val="22"/>
          <w:szCs w:val="22"/>
          <w:lang w:val="fr-CA"/>
        </w:rPr>
        <w:t xml:space="preserve">, en assurant </w:t>
      </w:r>
      <w:r w:rsidRPr="009D38BC">
        <w:rPr>
          <w:b/>
          <w:kern w:val="22"/>
          <w:szCs w:val="22"/>
          <w:lang w:val="fr-CA"/>
        </w:rPr>
        <w:t xml:space="preserve">l’intégrité et </w:t>
      </w:r>
      <w:r w:rsidRPr="009D38BC">
        <w:rPr>
          <w:kern w:val="22"/>
          <w:szCs w:val="22"/>
          <w:lang w:val="fr-CA"/>
        </w:rPr>
        <w:t xml:space="preserve">la connectivité entre eux et en se concentrant sur </w:t>
      </w:r>
      <w:r w:rsidRPr="009D38BC">
        <w:rPr>
          <w:b/>
          <w:kern w:val="22"/>
          <w:szCs w:val="22"/>
          <w:lang w:val="fr-CA"/>
        </w:rPr>
        <w:t xml:space="preserve">tous </w:t>
      </w:r>
      <w:r w:rsidRPr="009D38BC">
        <w:rPr>
          <w:kern w:val="22"/>
          <w:szCs w:val="22"/>
          <w:lang w:val="fr-CA"/>
        </w:rPr>
        <w:t xml:space="preserve">les écosystèmes </w:t>
      </w:r>
      <w:r w:rsidRPr="009D38BC">
        <w:rPr>
          <w:strike/>
          <w:kern w:val="22"/>
          <w:szCs w:val="22"/>
          <w:lang w:val="fr-CA"/>
        </w:rPr>
        <w:t>prioritaires</w:t>
      </w:r>
      <w:r w:rsidRPr="009D38BC">
        <w:rPr>
          <w:b/>
          <w:bCs/>
          <w:spacing w:val="-3"/>
          <w:szCs w:val="22"/>
          <w:lang w:val="fr-CA"/>
        </w:rPr>
        <w:t xml:space="preserve"> et ceux qui procurent des services écosystémiques essentiels, dont les services d’approvisionnement, de régulation, culturels et de soutien.</w:t>
      </w:r>
      <w:r w:rsidRPr="009D38BC">
        <w:rPr>
          <w:spacing w:val="-3"/>
          <w:szCs w:val="22"/>
          <w:lang w:val="fr-CA"/>
        </w:rPr>
        <w:t xml:space="preserve"> </w:t>
      </w:r>
    </w:p>
    <w:p w14:paraId="3FFD506D" w14:textId="77777777" w:rsidR="00C80B37" w:rsidRPr="009D38BC" w:rsidRDefault="00C80B37" w:rsidP="00C80B37">
      <w:pPr>
        <w:spacing w:after="120"/>
        <w:rPr>
          <w:kern w:val="22"/>
          <w:szCs w:val="22"/>
          <w:lang w:val="fr-CA"/>
        </w:rPr>
      </w:pPr>
      <w:r w:rsidRPr="009D38BC">
        <w:rPr>
          <w:b/>
          <w:bCs/>
          <w:szCs w:val="22"/>
          <w:u w:val="single"/>
          <w:lang w:val="fr-CA"/>
        </w:rPr>
        <w:t>Éthiopie</w:t>
      </w:r>
      <w:r w:rsidRPr="009D38BC">
        <w:rPr>
          <w:b/>
          <w:bCs/>
          <w:szCs w:val="22"/>
          <w:lang w:val="fr-CA"/>
        </w:rPr>
        <w:t xml:space="preserve"> :</w:t>
      </w:r>
      <w:r w:rsidRPr="009D38BC">
        <w:rPr>
          <w:kern w:val="22"/>
          <w:szCs w:val="22"/>
          <w:lang w:val="fr-CA"/>
        </w:rPr>
        <w:t xml:space="preserve"> Veiller à ce qu'au moins 20 % des </w:t>
      </w:r>
      <w:r w:rsidRPr="009D38BC">
        <w:rPr>
          <w:b/>
          <w:kern w:val="22"/>
          <w:szCs w:val="22"/>
          <w:lang w:val="fr-CA"/>
        </w:rPr>
        <w:t xml:space="preserve">zones terrestres et marines dégradées </w:t>
      </w:r>
      <w:r w:rsidRPr="009D38BC">
        <w:rPr>
          <w:strike/>
          <w:kern w:val="22"/>
          <w:szCs w:val="22"/>
          <w:lang w:val="fr-CA"/>
        </w:rPr>
        <w:t>écosystèmes d'eau douce, marins et terrestres dégradés</w:t>
      </w:r>
      <w:r w:rsidRPr="009D38BC">
        <w:rPr>
          <w:kern w:val="22"/>
          <w:szCs w:val="22"/>
          <w:lang w:val="fr-CA"/>
        </w:rPr>
        <w:t xml:space="preserve"> fassent l'objet d'une restauration, </w:t>
      </w:r>
      <w:r w:rsidRPr="009D38BC">
        <w:rPr>
          <w:b/>
          <w:kern w:val="22"/>
          <w:szCs w:val="22"/>
          <w:lang w:val="fr-CA"/>
        </w:rPr>
        <w:t>dans le but de lutter contre les changements climatiques, mettre fin à la pauvreté et prévenir l’appauvrissement de la diversité biologique,</w:t>
      </w:r>
      <w:r w:rsidRPr="009D38BC">
        <w:rPr>
          <w:kern w:val="22"/>
          <w:szCs w:val="22"/>
          <w:lang w:val="fr-CA"/>
        </w:rPr>
        <w:t xml:space="preserve"> en assurant la connectivité entre eux et en se concentrant sur </w:t>
      </w:r>
      <w:r w:rsidRPr="009D38BC">
        <w:rPr>
          <w:b/>
          <w:kern w:val="22"/>
          <w:szCs w:val="22"/>
          <w:lang w:val="fr-CA"/>
        </w:rPr>
        <w:t xml:space="preserve">les écosystèmes </w:t>
      </w:r>
      <w:r>
        <w:rPr>
          <w:b/>
          <w:kern w:val="22"/>
          <w:szCs w:val="22"/>
          <w:lang w:val="fr-CA"/>
        </w:rPr>
        <w:t>hautement menacés</w:t>
      </w:r>
      <w:r w:rsidRPr="009D38BC">
        <w:rPr>
          <w:b/>
          <w:kern w:val="22"/>
          <w:szCs w:val="22"/>
          <w:lang w:val="fr-CA"/>
        </w:rPr>
        <w:t xml:space="preserve"> et les terres à faible productivité </w:t>
      </w:r>
      <w:r w:rsidRPr="009D38BC">
        <w:rPr>
          <w:strike/>
          <w:kern w:val="22"/>
          <w:szCs w:val="22"/>
          <w:lang w:val="fr-CA"/>
        </w:rPr>
        <w:t>les écosystèmes prioritaires</w:t>
      </w:r>
      <w:r w:rsidRPr="009D38BC">
        <w:rPr>
          <w:kern w:val="22"/>
          <w:szCs w:val="22"/>
          <w:lang w:val="fr-CA"/>
        </w:rPr>
        <w:t>.</w:t>
      </w:r>
    </w:p>
    <w:p w14:paraId="74033937" w14:textId="77777777" w:rsidR="00C80B37" w:rsidRPr="009D38BC" w:rsidRDefault="00C80B37" w:rsidP="00C80B37">
      <w:pPr>
        <w:spacing w:after="120"/>
        <w:rPr>
          <w:szCs w:val="22"/>
          <w:lang w:val="fr-CA"/>
        </w:rPr>
      </w:pPr>
      <w:r w:rsidRPr="009D38BC">
        <w:rPr>
          <w:b/>
          <w:bCs/>
          <w:szCs w:val="22"/>
          <w:u w:val="single"/>
          <w:lang w:val="fr-CA"/>
        </w:rPr>
        <w:t>Gabon</w:t>
      </w:r>
      <w:r w:rsidRPr="009D38BC">
        <w:rPr>
          <w:b/>
          <w:bCs/>
          <w:szCs w:val="22"/>
          <w:lang w:val="fr-CA"/>
        </w:rPr>
        <w:t xml:space="preserve"> </w:t>
      </w:r>
      <w:r w:rsidRPr="009D38BC">
        <w:rPr>
          <w:kern w:val="22"/>
          <w:szCs w:val="22"/>
          <w:lang w:val="fr-CA"/>
        </w:rPr>
        <w:t xml:space="preserve">: Veiller à ce qu'au moins 20 % des écosystèmes d'eau douce, </w:t>
      </w:r>
      <w:r w:rsidRPr="009D38BC">
        <w:rPr>
          <w:b/>
          <w:kern w:val="22"/>
          <w:szCs w:val="22"/>
          <w:lang w:val="fr-CA"/>
        </w:rPr>
        <w:t xml:space="preserve">d’eau saumâtre, </w:t>
      </w:r>
      <w:r w:rsidRPr="009D38BC">
        <w:rPr>
          <w:kern w:val="22"/>
          <w:szCs w:val="22"/>
          <w:lang w:val="fr-CA"/>
        </w:rPr>
        <w:t>marins et terrestres dégradés fassent l'objet d'une restauration, en assurant la connectivité entre eux et en se concentrant sur les écosystèmes prioritaires.</w:t>
      </w:r>
    </w:p>
    <w:p w14:paraId="3AB6E818" w14:textId="77777777" w:rsidR="00C80B37" w:rsidRPr="009D38BC" w:rsidRDefault="00C80B37" w:rsidP="00C80B37">
      <w:pPr>
        <w:spacing w:after="120"/>
        <w:rPr>
          <w:szCs w:val="22"/>
          <w:lang w:val="fr-CA"/>
        </w:rPr>
      </w:pPr>
      <w:r w:rsidRPr="009D38BC">
        <w:rPr>
          <w:b/>
          <w:bCs/>
          <w:szCs w:val="22"/>
          <w:u w:val="single"/>
          <w:lang w:val="fr-CA"/>
        </w:rPr>
        <w:t>Iran (République islamique</w:t>
      </w:r>
      <w:r>
        <w:rPr>
          <w:b/>
          <w:bCs/>
          <w:szCs w:val="22"/>
          <w:u w:val="single"/>
          <w:lang w:val="fr-CA"/>
        </w:rPr>
        <w:t xml:space="preserve"> d’</w:t>
      </w:r>
      <w:r w:rsidRPr="009D38BC">
        <w:rPr>
          <w:b/>
          <w:bCs/>
          <w:szCs w:val="22"/>
          <w:u w:val="single"/>
          <w:lang w:val="fr-CA"/>
        </w:rPr>
        <w:t>)</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20 % des écosystèmes d'eau douce, marins et terrestres dégradés fassent l'objet d'une restauration </w:t>
      </w:r>
      <w:r w:rsidRPr="009D38BC">
        <w:rPr>
          <w:b/>
          <w:kern w:val="22"/>
          <w:szCs w:val="22"/>
          <w:lang w:val="fr-CA"/>
        </w:rPr>
        <w:t>fonctionnelle</w:t>
      </w:r>
      <w:r w:rsidRPr="009D38BC">
        <w:rPr>
          <w:kern w:val="22"/>
          <w:szCs w:val="22"/>
          <w:lang w:val="fr-CA"/>
        </w:rPr>
        <w:t xml:space="preserve"> </w:t>
      </w:r>
      <w:r w:rsidRPr="00947D47">
        <w:rPr>
          <w:kern w:val="22"/>
          <w:szCs w:val="22"/>
          <w:lang w:val="fr-CA"/>
        </w:rPr>
        <w:t>en</w:t>
      </w:r>
      <w:r w:rsidRPr="009D38BC">
        <w:rPr>
          <w:kern w:val="22"/>
          <w:szCs w:val="22"/>
          <w:lang w:val="fr-CA"/>
        </w:rPr>
        <w:t xml:space="preserve"> assurant la connectivité entre eux et </w:t>
      </w:r>
      <w:r w:rsidRPr="00947D47">
        <w:rPr>
          <w:kern w:val="22"/>
          <w:szCs w:val="22"/>
          <w:lang w:val="fr-CA"/>
        </w:rPr>
        <w:t>en</w:t>
      </w:r>
      <w:r w:rsidRPr="009D38BC">
        <w:rPr>
          <w:kern w:val="22"/>
          <w:szCs w:val="22"/>
          <w:lang w:val="fr-CA"/>
        </w:rPr>
        <w:t xml:space="preserve"> se concentrant sur les écosystèmes prioritaires</w:t>
      </w:r>
      <w:r w:rsidRPr="009D38BC">
        <w:rPr>
          <w:b/>
          <w:kern w:val="22"/>
          <w:szCs w:val="22"/>
          <w:lang w:val="fr-CA"/>
        </w:rPr>
        <w:t xml:space="preserve">, </w:t>
      </w:r>
      <w:r>
        <w:rPr>
          <w:b/>
          <w:kern w:val="22"/>
          <w:szCs w:val="22"/>
          <w:lang w:val="fr-CA"/>
        </w:rPr>
        <w:t>et en facilitant</w:t>
      </w:r>
      <w:r w:rsidRPr="009D38BC">
        <w:rPr>
          <w:b/>
          <w:kern w:val="22"/>
          <w:szCs w:val="22"/>
          <w:lang w:val="fr-CA"/>
        </w:rPr>
        <w:t>, encourage</w:t>
      </w:r>
      <w:r>
        <w:rPr>
          <w:b/>
          <w:kern w:val="22"/>
          <w:szCs w:val="22"/>
          <w:lang w:val="fr-CA"/>
        </w:rPr>
        <w:t>ant</w:t>
      </w:r>
      <w:r w:rsidRPr="009D38BC">
        <w:rPr>
          <w:b/>
          <w:kern w:val="22"/>
          <w:szCs w:val="22"/>
          <w:lang w:val="fr-CA"/>
        </w:rPr>
        <w:t xml:space="preserve"> et </w:t>
      </w:r>
      <w:r>
        <w:rPr>
          <w:b/>
          <w:kern w:val="22"/>
          <w:szCs w:val="22"/>
          <w:lang w:val="fr-CA"/>
        </w:rPr>
        <w:t>soutenant</w:t>
      </w:r>
      <w:r w:rsidRPr="009D38BC">
        <w:rPr>
          <w:b/>
          <w:kern w:val="22"/>
          <w:szCs w:val="22"/>
          <w:lang w:val="fr-CA"/>
        </w:rPr>
        <w:t xml:space="preserve"> les programmes de restauration des peuples autochtones et des communautés locales</w:t>
      </w:r>
      <w:r w:rsidRPr="009D38BC">
        <w:rPr>
          <w:b/>
          <w:bCs/>
          <w:szCs w:val="22"/>
          <w:lang w:val="fr-CA"/>
        </w:rPr>
        <w:t>.</w:t>
      </w:r>
    </w:p>
    <w:p w14:paraId="15F2B6F7" w14:textId="77777777" w:rsidR="00C80B37" w:rsidRPr="009D38BC" w:rsidRDefault="00C80B37" w:rsidP="00C80B37">
      <w:pPr>
        <w:keepNext/>
        <w:spacing w:after="120"/>
        <w:rPr>
          <w:szCs w:val="22"/>
          <w:lang w:val="fr-CA"/>
        </w:rPr>
      </w:pPr>
      <w:r w:rsidRPr="009D38BC">
        <w:rPr>
          <w:b/>
          <w:bCs/>
          <w:szCs w:val="22"/>
          <w:u w:val="single"/>
          <w:lang w:val="fr-CA"/>
        </w:rPr>
        <w:t>Jamaïque</w:t>
      </w:r>
      <w:r w:rsidRPr="009D38BC">
        <w:rPr>
          <w:b/>
          <w:bCs/>
          <w:szCs w:val="22"/>
          <w:lang w:val="fr-CA"/>
        </w:rPr>
        <w:t xml:space="preserve"> :</w:t>
      </w:r>
      <w:r w:rsidRPr="009D38BC">
        <w:rPr>
          <w:szCs w:val="22"/>
          <w:lang w:val="fr-CA"/>
        </w:rPr>
        <w:t xml:space="preserve"> </w:t>
      </w:r>
      <w:r w:rsidRPr="009D38BC">
        <w:rPr>
          <w:kern w:val="22"/>
          <w:szCs w:val="22"/>
          <w:lang w:val="fr-CA"/>
        </w:rPr>
        <w:t>Veiller à ce qu'au moins 20 % des écosystèmes d'eau douce, marins</w:t>
      </w:r>
      <w:r w:rsidRPr="009D38BC">
        <w:rPr>
          <w:b/>
          <w:kern w:val="22"/>
          <w:szCs w:val="22"/>
          <w:lang w:val="fr-CA"/>
        </w:rPr>
        <w:t>, côtiers</w:t>
      </w:r>
      <w:r w:rsidRPr="009D38BC">
        <w:rPr>
          <w:kern w:val="22"/>
          <w:szCs w:val="22"/>
          <w:lang w:val="fr-CA"/>
        </w:rPr>
        <w:t xml:space="preserve"> et terrestres dégradés fassent l'objet d'une restauration </w:t>
      </w:r>
      <w:r w:rsidRPr="009D38BC">
        <w:rPr>
          <w:b/>
          <w:kern w:val="22"/>
          <w:szCs w:val="22"/>
          <w:lang w:val="fr-CA"/>
        </w:rPr>
        <w:t>active</w:t>
      </w:r>
      <w:r w:rsidRPr="009D38BC">
        <w:rPr>
          <w:kern w:val="22"/>
          <w:szCs w:val="22"/>
          <w:lang w:val="fr-CA"/>
        </w:rPr>
        <w:t xml:space="preserve">, en assurant </w:t>
      </w:r>
      <w:r w:rsidRPr="009D38BC">
        <w:rPr>
          <w:b/>
          <w:kern w:val="22"/>
          <w:szCs w:val="22"/>
          <w:lang w:val="fr-CA"/>
        </w:rPr>
        <w:t xml:space="preserve">leur intégrité et en améliorant </w:t>
      </w:r>
      <w:r w:rsidRPr="009D38BC">
        <w:rPr>
          <w:kern w:val="22"/>
          <w:szCs w:val="22"/>
          <w:lang w:val="fr-CA"/>
        </w:rPr>
        <w:t>la connectivité entre eux</w:t>
      </w:r>
      <w:r w:rsidRPr="009D38BC">
        <w:rPr>
          <w:b/>
          <w:kern w:val="22"/>
          <w:szCs w:val="22"/>
          <w:lang w:val="fr-CA"/>
        </w:rPr>
        <w:t xml:space="preserve">, </w:t>
      </w:r>
      <w:r w:rsidRPr="009D38BC">
        <w:rPr>
          <w:kern w:val="22"/>
          <w:szCs w:val="22"/>
          <w:lang w:val="fr-CA"/>
        </w:rPr>
        <w:t xml:space="preserve"> </w:t>
      </w:r>
      <w:r w:rsidRPr="009D38BC">
        <w:rPr>
          <w:strike/>
          <w:kern w:val="22"/>
          <w:szCs w:val="22"/>
          <w:lang w:val="fr-CA"/>
        </w:rPr>
        <w:t>et</w:t>
      </w:r>
      <w:r w:rsidRPr="009D38BC">
        <w:rPr>
          <w:kern w:val="22"/>
          <w:szCs w:val="22"/>
          <w:lang w:val="fr-CA"/>
        </w:rPr>
        <w:t xml:space="preserve"> en </w:t>
      </w:r>
      <w:r w:rsidRPr="009D38BC">
        <w:rPr>
          <w:b/>
          <w:kern w:val="22"/>
          <w:szCs w:val="22"/>
          <w:lang w:val="fr-CA"/>
        </w:rPr>
        <w:t xml:space="preserve">accordant la priorité aux écosystèmes vulnérables </w:t>
      </w:r>
      <w:r w:rsidRPr="009D38BC">
        <w:rPr>
          <w:strike/>
          <w:kern w:val="22"/>
          <w:szCs w:val="22"/>
          <w:lang w:val="fr-CA"/>
        </w:rPr>
        <w:t>se concentrant sur les écosystèmes prioritaires</w:t>
      </w:r>
      <w:r w:rsidRPr="009D38BC">
        <w:rPr>
          <w:szCs w:val="22"/>
          <w:lang w:val="fr-CA"/>
        </w:rPr>
        <w:t>.</w:t>
      </w:r>
    </w:p>
    <w:p w14:paraId="1B61D7D5" w14:textId="77777777" w:rsidR="00C80B37" w:rsidRPr="009D38BC" w:rsidRDefault="00C80B37" w:rsidP="00C80B37">
      <w:pPr>
        <w:spacing w:after="120"/>
        <w:rPr>
          <w:spacing w:val="-3"/>
          <w:szCs w:val="22"/>
          <w:lang w:val="fr-CA"/>
        </w:rPr>
      </w:pPr>
      <w:r w:rsidRPr="009D38BC">
        <w:rPr>
          <w:b/>
          <w:bCs/>
          <w:szCs w:val="22"/>
          <w:u w:val="single"/>
          <w:lang w:val="fr-CA"/>
        </w:rPr>
        <w:t>Jordanie</w:t>
      </w:r>
      <w:r w:rsidRPr="009D38BC">
        <w:rPr>
          <w:b/>
          <w:bCs/>
          <w:szCs w:val="22"/>
          <w:lang w:val="fr-CA"/>
        </w:rPr>
        <w:t xml:space="preserve"> :</w:t>
      </w:r>
      <w:r w:rsidRPr="009D38BC">
        <w:rPr>
          <w:spacing w:val="-3"/>
          <w:szCs w:val="22"/>
          <w:lang w:val="fr-CA"/>
        </w:rPr>
        <w:t xml:space="preserve"> </w:t>
      </w:r>
      <w:r w:rsidRPr="009D38BC">
        <w:rPr>
          <w:kern w:val="22"/>
          <w:szCs w:val="22"/>
          <w:lang w:val="fr-CA"/>
        </w:rPr>
        <w:t xml:space="preserve">Veiller à ce qu'au moins 20 % des écosystèmes d'eau douce, marins et terrestres dégradés </w:t>
      </w:r>
      <w:r w:rsidRPr="009D38BC">
        <w:rPr>
          <w:b/>
          <w:kern w:val="22"/>
          <w:szCs w:val="22"/>
          <w:lang w:val="fr-CA"/>
        </w:rPr>
        <w:t>du monde</w:t>
      </w:r>
      <w:r w:rsidRPr="009D38BC">
        <w:rPr>
          <w:kern w:val="22"/>
          <w:szCs w:val="22"/>
          <w:lang w:val="fr-CA"/>
        </w:rPr>
        <w:t xml:space="preserve"> </w:t>
      </w:r>
      <w:r w:rsidRPr="009D38BC">
        <w:rPr>
          <w:strike/>
          <w:kern w:val="22"/>
          <w:szCs w:val="22"/>
          <w:lang w:val="fr-CA"/>
        </w:rPr>
        <w:t>fassent l'objet d'une restauration, en assurant la connectivité entre eux</w:t>
      </w:r>
      <w:r w:rsidRPr="009D38BC">
        <w:rPr>
          <w:kern w:val="22"/>
          <w:szCs w:val="22"/>
          <w:lang w:val="fr-CA"/>
        </w:rPr>
        <w:t xml:space="preserve"> </w:t>
      </w:r>
      <w:r w:rsidRPr="009D38BC">
        <w:rPr>
          <w:b/>
          <w:kern w:val="22"/>
          <w:szCs w:val="22"/>
          <w:lang w:val="fr-CA"/>
        </w:rPr>
        <w:t>et leur connectivité soient rétablis</w:t>
      </w:r>
      <w:r w:rsidRPr="009D38BC">
        <w:rPr>
          <w:kern w:val="22"/>
          <w:szCs w:val="22"/>
          <w:lang w:val="fr-CA"/>
        </w:rPr>
        <w:t xml:space="preserve"> et en se concentrant sur les écosystèmes prioritaires</w:t>
      </w:r>
      <w:r w:rsidRPr="009D38BC">
        <w:rPr>
          <w:spacing w:val="-3"/>
          <w:szCs w:val="22"/>
          <w:lang w:val="fr-CA"/>
        </w:rPr>
        <w:t xml:space="preserve">. </w:t>
      </w:r>
    </w:p>
    <w:p w14:paraId="13A1BF67" w14:textId="77777777" w:rsidR="00C80B37" w:rsidRPr="009D38BC" w:rsidRDefault="00C80B37" w:rsidP="00C80B37">
      <w:pPr>
        <w:keepNext/>
        <w:spacing w:after="120"/>
        <w:rPr>
          <w:szCs w:val="22"/>
          <w:lang w:val="fr-CA"/>
        </w:rPr>
      </w:pPr>
      <w:r w:rsidRPr="009D38BC">
        <w:rPr>
          <w:b/>
          <w:bCs/>
          <w:szCs w:val="22"/>
          <w:u w:val="single"/>
          <w:lang w:val="fr-CA"/>
        </w:rPr>
        <w:t>Malawi</w:t>
      </w:r>
      <w:r w:rsidRPr="009D38BC">
        <w:rPr>
          <w:b/>
          <w:bCs/>
          <w:szCs w:val="22"/>
          <w:lang w:val="fr-CA"/>
        </w:rPr>
        <w:t xml:space="preserve"> :</w:t>
      </w:r>
      <w:r w:rsidRPr="009D38BC">
        <w:rPr>
          <w:szCs w:val="22"/>
          <w:lang w:val="fr-CA"/>
        </w:rPr>
        <w:t xml:space="preserve"> </w:t>
      </w:r>
      <w:r w:rsidRPr="009D38BC">
        <w:rPr>
          <w:strike/>
          <w:kern w:val="22"/>
          <w:szCs w:val="22"/>
          <w:lang w:val="fr-CA"/>
        </w:rPr>
        <w:t>Veiller à ce qu'au</w:t>
      </w:r>
      <w:r w:rsidRPr="009D38BC">
        <w:rPr>
          <w:kern w:val="22"/>
          <w:szCs w:val="22"/>
          <w:lang w:val="fr-CA"/>
        </w:rPr>
        <w:t xml:space="preserve"> </w:t>
      </w:r>
      <w:r w:rsidRPr="009D38BC">
        <w:rPr>
          <w:b/>
          <w:kern w:val="22"/>
          <w:szCs w:val="22"/>
          <w:lang w:val="fr-CA"/>
        </w:rPr>
        <w:t xml:space="preserve"> Au </w:t>
      </w:r>
      <w:r w:rsidRPr="009D38BC">
        <w:rPr>
          <w:kern w:val="22"/>
          <w:szCs w:val="22"/>
          <w:lang w:val="fr-CA"/>
        </w:rPr>
        <w:t xml:space="preserve">moins 20 % des écosystèmes d'eau douce, marins et terrestres dégradés </w:t>
      </w:r>
      <w:r w:rsidRPr="009D38BC">
        <w:rPr>
          <w:strike/>
          <w:kern w:val="22"/>
          <w:szCs w:val="22"/>
          <w:lang w:val="fr-CA"/>
        </w:rPr>
        <w:t>fassent</w:t>
      </w:r>
      <w:r w:rsidRPr="009D38BC">
        <w:rPr>
          <w:kern w:val="22"/>
          <w:szCs w:val="22"/>
          <w:lang w:val="fr-CA"/>
        </w:rPr>
        <w:t xml:space="preserve"> </w:t>
      </w:r>
      <w:r w:rsidRPr="009D38BC">
        <w:rPr>
          <w:b/>
          <w:kern w:val="22"/>
          <w:szCs w:val="22"/>
          <w:lang w:val="fr-CA"/>
        </w:rPr>
        <w:t xml:space="preserve">font </w:t>
      </w:r>
      <w:r w:rsidRPr="009D38BC">
        <w:rPr>
          <w:kern w:val="22"/>
          <w:szCs w:val="22"/>
          <w:lang w:val="fr-CA"/>
        </w:rPr>
        <w:t xml:space="preserve">l'objet d'une restauration, </w:t>
      </w:r>
      <w:r w:rsidRPr="009D38BC">
        <w:rPr>
          <w:b/>
          <w:kern w:val="22"/>
          <w:szCs w:val="22"/>
          <w:lang w:val="fr-CA"/>
        </w:rPr>
        <w:t>et leur connectivité est rétablie et protégée,</w:t>
      </w:r>
      <w:r w:rsidRPr="009D38BC">
        <w:rPr>
          <w:kern w:val="22"/>
          <w:szCs w:val="22"/>
          <w:lang w:val="fr-CA"/>
        </w:rPr>
        <w:t xml:space="preserve"> en assurant la connectivité entre eux et en se concentrant sur les écosystèmes prioritaires</w:t>
      </w:r>
      <w:r w:rsidRPr="009D38BC">
        <w:rPr>
          <w:szCs w:val="22"/>
          <w:lang w:val="fr-CA"/>
        </w:rPr>
        <w:t>.</w:t>
      </w:r>
    </w:p>
    <w:p w14:paraId="3F388EA9" w14:textId="249F61FF" w:rsidR="00C80B37" w:rsidRPr="009D38BC" w:rsidRDefault="00C80B37" w:rsidP="00C80B37">
      <w:pPr>
        <w:spacing w:after="120"/>
        <w:rPr>
          <w:b/>
          <w:bCs/>
          <w:szCs w:val="22"/>
          <w:lang w:val="fr-CA"/>
        </w:rPr>
      </w:pPr>
      <w:r w:rsidRPr="009D38BC">
        <w:rPr>
          <w:b/>
          <w:bCs/>
          <w:szCs w:val="22"/>
          <w:u w:val="single"/>
          <w:lang w:val="fr-CA"/>
        </w:rPr>
        <w:t>Mexique</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[20] % des écosystèmes d'eau douce, marins et terrestres dégradés fassent l'objet d'une restauration, en </w:t>
      </w:r>
      <w:r w:rsidRPr="009D38BC">
        <w:rPr>
          <w:b/>
          <w:kern w:val="22"/>
          <w:szCs w:val="22"/>
          <w:lang w:val="fr-CA"/>
        </w:rPr>
        <w:t>garantissant leur connectivité et un équilibre dynamique entre eux et parmi eux, avec la participation à</w:t>
      </w:r>
      <w:r w:rsidR="00B262F1">
        <w:rPr>
          <w:b/>
          <w:kern w:val="22"/>
          <w:szCs w:val="22"/>
          <w:lang w:val="fr-CA"/>
        </w:rPr>
        <w:t xml:space="preserve"> </w:t>
      </w:r>
      <w:r w:rsidR="00331502">
        <w:rPr>
          <w:b/>
          <w:kern w:val="22"/>
          <w:szCs w:val="22"/>
          <w:lang w:val="fr-CA"/>
        </w:rPr>
        <w:t>part</w:t>
      </w:r>
      <w:r w:rsidR="00B262F1">
        <w:rPr>
          <w:b/>
          <w:kern w:val="22"/>
          <w:szCs w:val="22"/>
          <w:lang w:val="fr-CA"/>
        </w:rPr>
        <w:t xml:space="preserve"> </w:t>
      </w:r>
      <w:r w:rsidRPr="009D38BC">
        <w:rPr>
          <w:b/>
          <w:kern w:val="22"/>
          <w:szCs w:val="22"/>
          <w:lang w:val="fr-CA"/>
        </w:rPr>
        <w:t>entière et efficace des peuples autochtones et des communautés locales, des femmes et des jeunes, en priorisant les écosystèmes naturels</w:t>
      </w:r>
      <w:r w:rsidRPr="009D38BC">
        <w:rPr>
          <w:kern w:val="22"/>
          <w:szCs w:val="22"/>
          <w:lang w:val="fr-CA"/>
        </w:rPr>
        <w:t xml:space="preserve"> </w:t>
      </w:r>
      <w:r w:rsidRPr="009D38BC">
        <w:rPr>
          <w:strike/>
          <w:kern w:val="22"/>
          <w:szCs w:val="22"/>
          <w:lang w:val="fr-CA"/>
        </w:rPr>
        <w:t xml:space="preserve">assurant la connectivité entre eux et en se concentrant sur les écosystèmes prioritaires </w:t>
      </w:r>
      <w:r w:rsidRPr="009D38BC">
        <w:rPr>
          <w:i/>
          <w:iCs/>
          <w:szCs w:val="22"/>
          <w:lang w:val="fr-CA"/>
        </w:rPr>
        <w:t xml:space="preserve">(Remarque : les crochets autour </w:t>
      </w:r>
      <w:r w:rsidRPr="009D38BC">
        <w:rPr>
          <w:i/>
          <w:iCs/>
          <w:szCs w:val="22"/>
          <w:lang w:val="fr-CA"/>
        </w:rPr>
        <w:lastRenderedPageBreak/>
        <w:t>de la valeur numérique signalent une réserve (en attendant un examen plus approfondi de la question) et non une suppression.)</w:t>
      </w:r>
      <w:r w:rsidRPr="009D38BC">
        <w:rPr>
          <w:b/>
          <w:bCs/>
          <w:szCs w:val="22"/>
          <w:lang w:val="fr-CA"/>
        </w:rPr>
        <w:t xml:space="preserve"> </w:t>
      </w:r>
    </w:p>
    <w:p w14:paraId="77C5C4BB" w14:textId="6776CFF1" w:rsidR="00C80B37" w:rsidRPr="009D38BC" w:rsidRDefault="00DF15C5" w:rsidP="00C80B37">
      <w:pPr>
        <w:spacing w:after="120"/>
        <w:rPr>
          <w:color w:val="0D0D0D" w:themeColor="text1" w:themeTint="F2"/>
          <w:spacing w:val="-3"/>
          <w:szCs w:val="22"/>
          <w:lang w:val="fr-CA"/>
        </w:rPr>
      </w:pPr>
      <w:r>
        <w:rPr>
          <w:b/>
          <w:bCs/>
          <w:szCs w:val="22"/>
          <w:u w:val="single"/>
          <w:lang w:val="fr-CA"/>
        </w:rPr>
        <w:t>Nouvelle-Zélande</w:t>
      </w:r>
      <w:r w:rsidR="00C80B37" w:rsidRPr="009D38BC">
        <w:rPr>
          <w:b/>
          <w:bCs/>
          <w:szCs w:val="22"/>
          <w:lang w:val="fr-CA"/>
        </w:rPr>
        <w:t xml:space="preserve"> </w:t>
      </w:r>
      <w:r w:rsidR="00C80B37" w:rsidRPr="009D38BC">
        <w:rPr>
          <w:b/>
          <w:bCs/>
          <w:color w:val="0D0D0D" w:themeColor="text1" w:themeTint="F2"/>
          <w:spacing w:val="-3"/>
          <w:szCs w:val="22"/>
          <w:lang w:val="fr-CA"/>
        </w:rPr>
        <w:t xml:space="preserve">: </w:t>
      </w:r>
      <w:r w:rsidR="00C80B37" w:rsidRPr="009D38BC">
        <w:rPr>
          <w:b/>
          <w:kern w:val="22"/>
          <w:szCs w:val="22"/>
          <w:lang w:val="fr-CA"/>
        </w:rPr>
        <w:t xml:space="preserve">Encourager la restauration efficace des écosystèmes indigènes au moyen de processus naturels de relève et de régénération et </w:t>
      </w:r>
      <w:r w:rsidR="00C80B37" w:rsidRPr="00015977">
        <w:rPr>
          <w:kern w:val="22"/>
          <w:szCs w:val="22"/>
          <w:lang w:val="fr-CA"/>
        </w:rPr>
        <w:t>v</w:t>
      </w:r>
      <w:r w:rsidR="00C80B37" w:rsidRPr="009D38BC">
        <w:rPr>
          <w:kern w:val="22"/>
          <w:szCs w:val="22"/>
          <w:lang w:val="fr-CA"/>
        </w:rPr>
        <w:t xml:space="preserve">eiller à ce qu'au moins 20 % des écosystèmes d'eau douce, marins et terrestres </w:t>
      </w:r>
      <w:r w:rsidR="00C80B37" w:rsidRPr="009D38BC">
        <w:rPr>
          <w:b/>
          <w:kern w:val="22"/>
          <w:szCs w:val="22"/>
          <w:lang w:val="fr-CA"/>
        </w:rPr>
        <w:t xml:space="preserve">menacés ou </w:t>
      </w:r>
      <w:r w:rsidR="00C80B37" w:rsidRPr="009D38BC">
        <w:rPr>
          <w:kern w:val="22"/>
          <w:szCs w:val="22"/>
          <w:lang w:val="fr-CA"/>
        </w:rPr>
        <w:t xml:space="preserve">dégradés fassent l'objet d'une restauration </w:t>
      </w:r>
      <w:r w:rsidR="00C80B37" w:rsidRPr="009D38BC">
        <w:rPr>
          <w:b/>
          <w:kern w:val="22"/>
          <w:szCs w:val="22"/>
          <w:lang w:val="fr-CA"/>
        </w:rPr>
        <w:t>active</w:t>
      </w:r>
      <w:r w:rsidR="00C80B37" w:rsidRPr="009D38BC">
        <w:rPr>
          <w:kern w:val="22"/>
          <w:szCs w:val="22"/>
          <w:lang w:val="fr-CA"/>
        </w:rPr>
        <w:t xml:space="preserve">, </w:t>
      </w:r>
      <w:r w:rsidR="00C80B37" w:rsidRPr="009D38BC">
        <w:rPr>
          <w:strike/>
          <w:kern w:val="22"/>
          <w:szCs w:val="22"/>
          <w:lang w:val="fr-CA"/>
        </w:rPr>
        <w:t>en assurant la connectivité entre eux et en se concentrant sur les écosystèmes prioritaires</w:t>
      </w:r>
      <w:r w:rsidR="00C80B37" w:rsidRPr="009D38BC">
        <w:rPr>
          <w:color w:val="0D0D0D" w:themeColor="text1" w:themeTint="F2"/>
          <w:spacing w:val="-3"/>
          <w:szCs w:val="22"/>
          <w:lang w:val="fr-CA"/>
        </w:rPr>
        <w:t xml:space="preserve"> </w:t>
      </w:r>
      <w:r w:rsidR="00C80B37" w:rsidRPr="009D38BC">
        <w:rPr>
          <w:b/>
          <w:color w:val="0D0D0D" w:themeColor="text1" w:themeTint="F2"/>
          <w:spacing w:val="-3"/>
          <w:szCs w:val="22"/>
          <w:lang w:val="fr-CA"/>
        </w:rPr>
        <w:t>afin de garantir une connectivité saine et fonctionnelle et la viabilité à long terme de tout un éventail d’écosystèmes</w:t>
      </w:r>
      <w:r w:rsidR="00C80B37" w:rsidRPr="009D38BC">
        <w:rPr>
          <w:color w:val="0D0D0D" w:themeColor="text1" w:themeTint="F2"/>
          <w:spacing w:val="-3"/>
          <w:szCs w:val="22"/>
          <w:lang w:val="fr-CA"/>
        </w:rPr>
        <w:t xml:space="preserve">. </w:t>
      </w:r>
    </w:p>
    <w:p w14:paraId="791923E1" w14:textId="77777777" w:rsidR="00C80B37" w:rsidRPr="009D38BC" w:rsidRDefault="00C80B37" w:rsidP="00C80B37">
      <w:pPr>
        <w:spacing w:before="120" w:after="120"/>
        <w:rPr>
          <w:lang w:val="fr-CA"/>
        </w:rPr>
      </w:pPr>
      <w:r w:rsidRPr="009D38BC">
        <w:rPr>
          <w:b/>
          <w:bCs/>
          <w:u w:val="single"/>
          <w:lang w:val="fr-CA"/>
        </w:rPr>
        <w:t>Ouganda</w:t>
      </w:r>
      <w:r w:rsidRPr="009D38BC">
        <w:rPr>
          <w:b/>
          <w:bCs/>
          <w:lang w:val="fr-CA"/>
        </w:rPr>
        <w:t xml:space="preserve"> </w:t>
      </w:r>
      <w:r w:rsidRPr="009D38BC">
        <w:rPr>
          <w:lang w:val="fr-CA"/>
        </w:rPr>
        <w:t xml:space="preserve">: </w:t>
      </w:r>
      <w:r w:rsidRPr="009D38BC">
        <w:rPr>
          <w:b/>
          <w:lang w:val="fr-CA"/>
        </w:rPr>
        <w:t xml:space="preserve">D’ici à 2030, </w:t>
      </w:r>
      <w:r w:rsidRPr="009D38BC">
        <w:rPr>
          <w:strike/>
          <w:kern w:val="22"/>
          <w:szCs w:val="22"/>
          <w:lang w:val="fr-CA"/>
        </w:rPr>
        <w:t>Veiller à ce qu'</w:t>
      </w:r>
      <w:r w:rsidRPr="009D38BC">
        <w:rPr>
          <w:kern w:val="22"/>
          <w:szCs w:val="22"/>
          <w:lang w:val="fr-CA"/>
        </w:rPr>
        <w:t xml:space="preserve">au moins [20 %] des écosystèmes d'eau douce, marins et terrestres dégradés </w:t>
      </w:r>
      <w:r w:rsidRPr="009D38BC">
        <w:rPr>
          <w:strike/>
          <w:kern w:val="22"/>
          <w:szCs w:val="22"/>
          <w:lang w:val="fr-CA"/>
        </w:rPr>
        <w:t>fassent</w:t>
      </w:r>
      <w:r w:rsidRPr="009D38BC">
        <w:rPr>
          <w:kern w:val="22"/>
          <w:szCs w:val="22"/>
          <w:lang w:val="fr-CA"/>
        </w:rPr>
        <w:t xml:space="preserve"> </w:t>
      </w:r>
      <w:r w:rsidRPr="009D38BC">
        <w:rPr>
          <w:b/>
          <w:kern w:val="22"/>
          <w:szCs w:val="22"/>
          <w:lang w:val="fr-CA"/>
        </w:rPr>
        <w:t xml:space="preserve">font </w:t>
      </w:r>
      <w:r w:rsidRPr="009D38BC">
        <w:rPr>
          <w:kern w:val="22"/>
          <w:szCs w:val="22"/>
          <w:lang w:val="fr-CA"/>
        </w:rPr>
        <w:t>l'objet d'une restauration, en mettant l’accent</w:t>
      </w:r>
      <w:r w:rsidRPr="009D38BC">
        <w:rPr>
          <w:b/>
          <w:kern w:val="22"/>
          <w:szCs w:val="22"/>
          <w:lang w:val="fr-CA"/>
        </w:rPr>
        <w:t xml:space="preserve"> </w:t>
      </w:r>
      <w:r w:rsidRPr="009D38BC">
        <w:rPr>
          <w:kern w:val="22"/>
          <w:szCs w:val="22"/>
          <w:lang w:val="fr-CA"/>
        </w:rPr>
        <w:t>sur</w:t>
      </w:r>
      <w:r w:rsidRPr="009D38BC">
        <w:rPr>
          <w:b/>
          <w:kern w:val="22"/>
          <w:szCs w:val="22"/>
          <w:lang w:val="fr-CA"/>
        </w:rPr>
        <w:t xml:space="preserve"> </w:t>
      </w:r>
      <w:r w:rsidRPr="009D38BC">
        <w:rPr>
          <w:kern w:val="22"/>
          <w:szCs w:val="22"/>
          <w:lang w:val="fr-CA"/>
        </w:rPr>
        <w:t>les</w:t>
      </w:r>
      <w:r w:rsidRPr="009D38BC">
        <w:rPr>
          <w:b/>
          <w:kern w:val="22"/>
          <w:szCs w:val="22"/>
          <w:lang w:val="fr-CA"/>
        </w:rPr>
        <w:t xml:space="preserve"> </w:t>
      </w:r>
      <w:r w:rsidRPr="009D38BC">
        <w:rPr>
          <w:strike/>
          <w:kern w:val="22"/>
          <w:szCs w:val="22"/>
          <w:lang w:val="fr-CA"/>
        </w:rPr>
        <w:t>écosystèmes prioritaires</w:t>
      </w:r>
      <w:r w:rsidRPr="009D38BC">
        <w:rPr>
          <w:b/>
          <w:kern w:val="22"/>
          <w:szCs w:val="22"/>
          <w:lang w:val="fr-CA"/>
        </w:rPr>
        <w:t xml:space="preserve"> principaux secteurs de la diversité biologique et en assurant la participation effic</w:t>
      </w:r>
      <w:r>
        <w:rPr>
          <w:b/>
          <w:kern w:val="22"/>
          <w:szCs w:val="22"/>
          <w:lang w:val="fr-CA"/>
        </w:rPr>
        <w:t>ace des peuples autochtones et d</w:t>
      </w:r>
      <w:r w:rsidRPr="009D38BC">
        <w:rPr>
          <w:b/>
          <w:kern w:val="22"/>
          <w:szCs w:val="22"/>
          <w:lang w:val="fr-CA"/>
        </w:rPr>
        <w:t>es communautés locales</w:t>
      </w:r>
      <w:r w:rsidRPr="009D38BC">
        <w:rPr>
          <w:lang w:val="fr-CA"/>
        </w:rPr>
        <w:t>.</w:t>
      </w:r>
    </w:p>
    <w:p w14:paraId="548268F2" w14:textId="77777777" w:rsidR="00C80B37" w:rsidRPr="009D38BC" w:rsidRDefault="00C80B37" w:rsidP="00C80B37">
      <w:pPr>
        <w:spacing w:after="120"/>
        <w:rPr>
          <w:b/>
          <w:bCs/>
          <w:szCs w:val="22"/>
          <w:lang w:val="fr-CA"/>
        </w:rPr>
      </w:pPr>
      <w:r w:rsidRPr="009D38BC">
        <w:rPr>
          <w:b/>
          <w:bCs/>
          <w:szCs w:val="22"/>
          <w:u w:val="single"/>
          <w:lang w:val="fr-CA"/>
        </w:rPr>
        <w:t>République démocratique du Congo</w:t>
      </w:r>
      <w:r w:rsidRPr="009D38BC">
        <w:rPr>
          <w:b/>
          <w:bCs/>
          <w:szCs w:val="22"/>
          <w:lang w:val="fr-CA"/>
        </w:rPr>
        <w:t xml:space="preserve"> </w:t>
      </w:r>
      <w:r w:rsidRPr="009D38BC">
        <w:rPr>
          <w:szCs w:val="22"/>
          <w:lang w:val="fr-CA"/>
        </w:rPr>
        <w:t xml:space="preserve">: </w:t>
      </w:r>
      <w:r w:rsidRPr="009D38BC">
        <w:rPr>
          <w:kern w:val="22"/>
          <w:szCs w:val="22"/>
          <w:lang w:val="fr-CA"/>
        </w:rPr>
        <w:t>Veiller à ce qu'au moins 20 % des écosystèmes d'eau douce, marins et terrestres dégradés fassent l'objet d'une restauration, en assurant la connectivité entre eux et en se concentrant sur les écosystèmes prioritaires</w:t>
      </w:r>
      <w:r w:rsidRPr="009D38BC">
        <w:rPr>
          <w:b/>
          <w:kern w:val="22"/>
          <w:szCs w:val="22"/>
          <w:lang w:val="fr-CA"/>
        </w:rPr>
        <w:t>, en accordant une certaine attention aux forêts dégradées, en tant que contribution à l’Accord de Paris, dans le but d’atteindre la neutralité de la dégradation des terres</w:t>
      </w:r>
      <w:r w:rsidRPr="009D38BC">
        <w:rPr>
          <w:b/>
          <w:bCs/>
          <w:szCs w:val="22"/>
          <w:lang w:val="fr-CA"/>
        </w:rPr>
        <w:t>.</w:t>
      </w:r>
    </w:p>
    <w:p w14:paraId="2A00EFA5" w14:textId="77777777" w:rsidR="00C80B37" w:rsidRPr="009D38BC" w:rsidRDefault="00C80B37" w:rsidP="00C80B37">
      <w:pPr>
        <w:spacing w:after="120"/>
        <w:rPr>
          <w:szCs w:val="22"/>
          <w:lang w:val="fr-CA"/>
        </w:rPr>
      </w:pPr>
      <w:r w:rsidRPr="009D38BC">
        <w:rPr>
          <w:b/>
          <w:bCs/>
          <w:szCs w:val="22"/>
          <w:u w:val="single"/>
          <w:lang w:val="fr-CA"/>
        </w:rPr>
        <w:t>Royaume-Uni de Grande-Bretagne et d’Irlande du Nord</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[20 %] des écosystèmes </w:t>
      </w:r>
      <w:r w:rsidRPr="009D38BC">
        <w:rPr>
          <w:strike/>
          <w:kern w:val="22"/>
          <w:szCs w:val="22"/>
          <w:lang w:val="fr-CA"/>
        </w:rPr>
        <w:t>d'eau douce, marins et terrestres</w:t>
      </w:r>
      <w:r w:rsidRPr="009D38BC">
        <w:rPr>
          <w:kern w:val="22"/>
          <w:szCs w:val="22"/>
          <w:lang w:val="fr-CA"/>
        </w:rPr>
        <w:t xml:space="preserve"> dégradés fassent l'objet d'une restauration </w:t>
      </w:r>
      <w:r w:rsidRPr="009D38BC">
        <w:rPr>
          <w:b/>
          <w:kern w:val="22"/>
          <w:szCs w:val="22"/>
          <w:lang w:val="fr-CA"/>
        </w:rPr>
        <w:t>et/ou sont restaurés</w:t>
      </w:r>
      <w:r w:rsidRPr="009D38BC">
        <w:rPr>
          <w:kern w:val="22"/>
          <w:szCs w:val="22"/>
          <w:lang w:val="fr-CA"/>
        </w:rPr>
        <w:t xml:space="preserve">, </w:t>
      </w:r>
      <w:r w:rsidRPr="009D38BC">
        <w:rPr>
          <w:strike/>
          <w:kern w:val="22"/>
          <w:szCs w:val="22"/>
          <w:lang w:val="fr-CA"/>
        </w:rPr>
        <w:t>en assurant la connectivité entre eux et</w:t>
      </w:r>
      <w:r w:rsidRPr="009D38BC">
        <w:rPr>
          <w:kern w:val="22"/>
          <w:szCs w:val="22"/>
          <w:lang w:val="fr-CA"/>
        </w:rPr>
        <w:t xml:space="preserve"> en se concentrant sur les écosystèmes prioritaires</w:t>
      </w:r>
      <w:r w:rsidRPr="009D38BC">
        <w:rPr>
          <w:b/>
          <w:kern w:val="22"/>
          <w:szCs w:val="22"/>
          <w:lang w:val="fr-CA"/>
        </w:rPr>
        <w:t>, en améliorant la diversité biologique et les services écosystémiques, ainsi que l’intégrité et la connectivité écologiques</w:t>
      </w:r>
      <w:r w:rsidRPr="009D38BC">
        <w:rPr>
          <w:szCs w:val="22"/>
          <w:lang w:val="fr-CA"/>
        </w:rPr>
        <w:t>.</w:t>
      </w:r>
    </w:p>
    <w:p w14:paraId="00F65DB8" w14:textId="77777777" w:rsidR="00C80B37" w:rsidRPr="009D38BC" w:rsidRDefault="00C80B37" w:rsidP="00C80B37">
      <w:pPr>
        <w:spacing w:after="120"/>
        <w:rPr>
          <w:i/>
          <w:iCs/>
          <w:szCs w:val="22"/>
          <w:lang w:val="fr-CA"/>
        </w:rPr>
      </w:pPr>
      <w:r w:rsidRPr="009D38BC">
        <w:rPr>
          <w:b/>
          <w:bCs/>
          <w:szCs w:val="22"/>
          <w:u w:val="single"/>
          <w:lang w:val="fr-CA"/>
        </w:rPr>
        <w:t>Suisse</w:t>
      </w:r>
      <w:r w:rsidRPr="009D38BC">
        <w:rPr>
          <w:b/>
          <w:bCs/>
          <w:szCs w:val="22"/>
          <w:lang w:val="fr-CA"/>
        </w:rPr>
        <w:t xml:space="preserve"> </w:t>
      </w:r>
      <w:r w:rsidRPr="009D38BC">
        <w:rPr>
          <w:kern w:val="22"/>
          <w:szCs w:val="22"/>
          <w:lang w:val="fr-CA"/>
        </w:rPr>
        <w:t xml:space="preserve">: Veiller à ce qu'au moins 20 % des écosystèmes </w:t>
      </w:r>
      <w:r w:rsidRPr="009D38BC">
        <w:rPr>
          <w:strike/>
          <w:kern w:val="22"/>
          <w:szCs w:val="22"/>
          <w:lang w:val="fr-CA"/>
        </w:rPr>
        <w:t>d'eau douce, marins et</w:t>
      </w:r>
      <w:r w:rsidRPr="009D38BC">
        <w:rPr>
          <w:kern w:val="22"/>
          <w:szCs w:val="22"/>
          <w:lang w:val="fr-CA"/>
        </w:rPr>
        <w:t xml:space="preserve"> terrestres</w:t>
      </w:r>
      <w:r w:rsidRPr="009D38BC">
        <w:rPr>
          <w:b/>
          <w:kern w:val="22"/>
          <w:szCs w:val="22"/>
          <w:lang w:val="fr-CA"/>
        </w:rPr>
        <w:t>, d’eau douce et marins</w:t>
      </w:r>
      <w:r w:rsidRPr="009D38BC">
        <w:rPr>
          <w:kern w:val="22"/>
          <w:szCs w:val="22"/>
          <w:lang w:val="fr-CA"/>
        </w:rPr>
        <w:t xml:space="preserve"> dégradés fassent l'objet d'une restauration, en assurant la connectivité entre eux et en se concentrant sur les écosystèmes prioritaires.</w:t>
      </w:r>
    </w:p>
    <w:p w14:paraId="067607FB" w14:textId="77777777" w:rsidR="00C80B37" w:rsidRPr="009D38BC" w:rsidRDefault="00C80B37" w:rsidP="00C80B37">
      <w:pPr>
        <w:spacing w:after="120"/>
        <w:rPr>
          <w:szCs w:val="22"/>
          <w:lang w:val="fr-CA"/>
        </w:rPr>
      </w:pPr>
      <w:r w:rsidRPr="009D38BC">
        <w:rPr>
          <w:b/>
          <w:bCs/>
          <w:szCs w:val="22"/>
          <w:u w:val="single"/>
          <w:lang w:val="fr-CA"/>
        </w:rPr>
        <w:t>Union européenne et ses États membres</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w:t>
      </w:r>
      <w:r w:rsidRPr="009D38BC">
        <w:rPr>
          <w:b/>
          <w:kern w:val="22"/>
          <w:szCs w:val="22"/>
          <w:lang w:val="fr-CA"/>
        </w:rPr>
        <w:t xml:space="preserve">[X] millions d’hectares </w:t>
      </w:r>
      <w:r w:rsidRPr="009D38BC">
        <w:rPr>
          <w:strike/>
          <w:kern w:val="22"/>
          <w:szCs w:val="22"/>
          <w:lang w:val="fr-CA"/>
        </w:rPr>
        <w:t xml:space="preserve">20 % des </w:t>
      </w:r>
      <w:r w:rsidRPr="009D38BC">
        <w:rPr>
          <w:b/>
          <w:kern w:val="22"/>
          <w:szCs w:val="22"/>
          <w:lang w:val="fr-CA"/>
        </w:rPr>
        <w:t>d’</w:t>
      </w:r>
      <w:r w:rsidRPr="009D38BC">
        <w:rPr>
          <w:kern w:val="22"/>
          <w:szCs w:val="22"/>
          <w:lang w:val="fr-CA"/>
        </w:rPr>
        <w:t xml:space="preserve">écosystèmes d'eau douce, marins et terrestres dégradés fassent l'objet </w:t>
      </w:r>
      <w:r w:rsidRPr="009D38BC">
        <w:rPr>
          <w:strike/>
          <w:kern w:val="22"/>
          <w:szCs w:val="22"/>
          <w:lang w:val="fr-CA"/>
        </w:rPr>
        <w:t>d'une</w:t>
      </w:r>
      <w:r w:rsidRPr="009D38BC">
        <w:rPr>
          <w:kern w:val="22"/>
          <w:szCs w:val="22"/>
          <w:lang w:val="fr-CA"/>
        </w:rPr>
        <w:t xml:space="preserve"> </w:t>
      </w:r>
      <w:r w:rsidRPr="009D38BC">
        <w:rPr>
          <w:b/>
          <w:kern w:val="22"/>
          <w:szCs w:val="22"/>
          <w:lang w:val="fr-CA"/>
        </w:rPr>
        <w:t xml:space="preserve">de mesures de </w:t>
      </w:r>
      <w:r w:rsidRPr="009D38BC">
        <w:rPr>
          <w:kern w:val="22"/>
          <w:szCs w:val="22"/>
          <w:lang w:val="fr-CA"/>
        </w:rPr>
        <w:t xml:space="preserve">restauration </w:t>
      </w:r>
      <w:r w:rsidRPr="009D38BC">
        <w:rPr>
          <w:b/>
          <w:kern w:val="22"/>
          <w:szCs w:val="22"/>
          <w:lang w:val="fr-CA"/>
        </w:rPr>
        <w:t>efficace</w:t>
      </w:r>
      <w:r w:rsidRPr="009D38BC">
        <w:rPr>
          <w:kern w:val="22"/>
          <w:szCs w:val="22"/>
          <w:lang w:val="fr-CA"/>
        </w:rPr>
        <w:t xml:space="preserve">s, </w:t>
      </w:r>
      <w:r w:rsidRPr="009D38BC">
        <w:rPr>
          <w:strike/>
          <w:kern w:val="22"/>
          <w:szCs w:val="22"/>
          <w:lang w:val="fr-CA"/>
        </w:rPr>
        <w:t>comprenant</w:t>
      </w:r>
      <w:r w:rsidRPr="009D38BC">
        <w:rPr>
          <w:kern w:val="22"/>
          <w:szCs w:val="22"/>
          <w:lang w:val="fr-CA"/>
        </w:rPr>
        <w:t xml:space="preserve"> </w:t>
      </w:r>
      <w:r w:rsidRPr="009D38BC">
        <w:rPr>
          <w:strike/>
          <w:kern w:val="22"/>
          <w:szCs w:val="22"/>
          <w:lang w:val="fr-CA"/>
        </w:rPr>
        <w:t>en assurant la connectivité entre eux et en se concentrant sur les</w:t>
      </w:r>
      <w:r w:rsidRPr="009D38BC">
        <w:rPr>
          <w:kern w:val="22"/>
          <w:szCs w:val="22"/>
          <w:lang w:val="fr-CA"/>
        </w:rPr>
        <w:t xml:space="preserve"> </w:t>
      </w:r>
      <w:r w:rsidRPr="009D38BC">
        <w:rPr>
          <w:b/>
          <w:kern w:val="22"/>
          <w:szCs w:val="22"/>
          <w:lang w:val="fr-CA"/>
        </w:rPr>
        <w:t>mettant notamment l’accent sur</w:t>
      </w:r>
      <w:r w:rsidRPr="009D38BC">
        <w:rPr>
          <w:kern w:val="22"/>
          <w:szCs w:val="22"/>
          <w:lang w:val="fr-CA"/>
        </w:rPr>
        <w:t xml:space="preserve"> </w:t>
      </w:r>
      <w:r w:rsidRPr="009D38BC">
        <w:rPr>
          <w:b/>
          <w:kern w:val="22"/>
          <w:szCs w:val="22"/>
          <w:lang w:val="fr-CA"/>
        </w:rPr>
        <w:t>la restauration d’</w:t>
      </w:r>
      <w:r w:rsidRPr="009D38BC">
        <w:rPr>
          <w:kern w:val="22"/>
          <w:szCs w:val="22"/>
          <w:lang w:val="fr-CA"/>
        </w:rPr>
        <w:t xml:space="preserve">écosystèmes </w:t>
      </w:r>
      <w:r w:rsidRPr="009D38BC">
        <w:rPr>
          <w:b/>
          <w:kern w:val="22"/>
          <w:szCs w:val="22"/>
          <w:lang w:val="fr-CA"/>
        </w:rPr>
        <w:t xml:space="preserve">naturels et semi naturels </w:t>
      </w:r>
      <w:r w:rsidRPr="009D38BC">
        <w:rPr>
          <w:strike/>
          <w:kern w:val="22"/>
          <w:szCs w:val="22"/>
          <w:lang w:val="fr-CA"/>
        </w:rPr>
        <w:t>prioritaires</w:t>
      </w:r>
      <w:r w:rsidRPr="009D38BC">
        <w:rPr>
          <w:b/>
          <w:bCs/>
          <w:szCs w:val="22"/>
          <w:lang w:val="fr-CA"/>
        </w:rPr>
        <w:t xml:space="preserve"> et soutenant [l’atténuation des changements climatiques et l’adaptation à ceux-ci,] et la connectivité des écosystèmes.</w:t>
      </w:r>
      <w:r w:rsidRPr="009D38BC">
        <w:rPr>
          <w:szCs w:val="22"/>
          <w:lang w:val="fr-CA"/>
        </w:rPr>
        <w:t xml:space="preserve">  </w:t>
      </w:r>
    </w:p>
    <w:p w14:paraId="791CDB22" w14:textId="06F3F922" w:rsidR="00C80B37" w:rsidRPr="009D38BC" w:rsidRDefault="00212E1C" w:rsidP="00C80B37">
      <w:pPr>
        <w:keepNext/>
        <w:spacing w:before="240" w:after="120"/>
        <w:jc w:val="center"/>
        <w:rPr>
          <w:b/>
          <w:bCs/>
          <w:szCs w:val="22"/>
          <w:lang w:val="fr-CA"/>
        </w:rPr>
      </w:pPr>
      <w:r>
        <w:rPr>
          <w:b/>
          <w:bCs/>
          <w:szCs w:val="22"/>
          <w:lang w:val="fr-CA"/>
        </w:rPr>
        <w:t>PROPOSITIONS DES OBSERVATEURS SOUTENUES PAR LES</w:t>
      </w:r>
      <w:r w:rsidR="00C80B37" w:rsidRPr="009D38BC">
        <w:rPr>
          <w:b/>
          <w:bCs/>
          <w:szCs w:val="22"/>
          <w:lang w:val="fr-CA"/>
        </w:rPr>
        <w:t xml:space="preserve"> PARTIES</w:t>
      </w:r>
    </w:p>
    <w:p w14:paraId="630FA077" w14:textId="77777777" w:rsidR="00C80B37" w:rsidRPr="009D38BC" w:rsidRDefault="00C80B37" w:rsidP="00C80B37">
      <w:pPr>
        <w:spacing w:after="120"/>
        <w:rPr>
          <w:b/>
          <w:bCs/>
          <w:szCs w:val="22"/>
          <w:lang w:val="fr-CA"/>
        </w:rPr>
      </w:pPr>
      <w:r w:rsidRPr="009D38BC">
        <w:rPr>
          <w:b/>
          <w:bCs/>
          <w:szCs w:val="22"/>
          <w:u w:val="single"/>
          <w:lang w:val="fr-CA"/>
        </w:rPr>
        <w:t>AVAAZ</w:t>
      </w:r>
      <w:r w:rsidRPr="009D38BC">
        <w:rPr>
          <w:b/>
          <w:bCs/>
          <w:szCs w:val="22"/>
          <w:lang w:val="fr-CA"/>
        </w:rPr>
        <w:t xml:space="preserve"> </w:t>
      </w:r>
      <w:r w:rsidRPr="009D38BC">
        <w:rPr>
          <w:spacing w:val="-3"/>
          <w:szCs w:val="22"/>
          <w:lang w:val="fr-CA"/>
        </w:rPr>
        <w:t xml:space="preserve">: </w:t>
      </w:r>
      <w:r w:rsidRPr="009D38BC">
        <w:rPr>
          <w:kern w:val="22"/>
          <w:szCs w:val="22"/>
          <w:lang w:val="fr-CA"/>
        </w:rPr>
        <w:t>Veiller à ce qu'au moins 20 % des écosystèmes d'eau douce, marins et terrestres dégradés fassent l'objet d'une restauration, en assurant la connectivité entre eux et en se concentrant sur les écosystèmes prioritaires</w:t>
      </w:r>
      <w:r w:rsidRPr="009D38BC">
        <w:rPr>
          <w:b/>
          <w:kern w:val="22"/>
          <w:szCs w:val="22"/>
          <w:lang w:val="fr-CA"/>
        </w:rPr>
        <w:t>, y compris les écosystèmes gérés et reconvertis</w:t>
      </w:r>
      <w:r w:rsidRPr="009D38BC">
        <w:rPr>
          <w:b/>
          <w:bCs/>
          <w:spacing w:val="-3"/>
          <w:szCs w:val="22"/>
          <w:lang w:val="fr-CA"/>
        </w:rPr>
        <w:t>.</w:t>
      </w:r>
    </w:p>
    <w:p w14:paraId="698BF295" w14:textId="77777777" w:rsidR="00C80B37" w:rsidRPr="009D38BC" w:rsidRDefault="00C80B37" w:rsidP="00C80B37">
      <w:pPr>
        <w:spacing w:after="120"/>
        <w:rPr>
          <w:b/>
          <w:bCs/>
          <w:szCs w:val="22"/>
          <w:lang w:val="fr-CA"/>
        </w:rPr>
      </w:pPr>
      <w:r w:rsidRPr="009D38BC">
        <w:rPr>
          <w:b/>
          <w:bCs/>
          <w:szCs w:val="22"/>
          <w:u w:val="single"/>
          <w:lang w:val="fr-CA"/>
        </w:rPr>
        <w:t>Forum international des peuples autochtones sur la biodiversité</w:t>
      </w:r>
      <w:r w:rsidRPr="009D38BC">
        <w:rPr>
          <w:szCs w:val="22"/>
          <w:u w:val="single"/>
          <w:lang w:val="fr-CA"/>
        </w:rPr>
        <w:t xml:space="preserve"> (au nom des peuples autochtones et des communautés locales) / </w:t>
      </w:r>
      <w:r w:rsidRPr="009D38BC">
        <w:rPr>
          <w:b/>
          <w:bCs/>
          <w:szCs w:val="22"/>
          <w:u w:val="single"/>
          <w:lang w:val="fr-CA"/>
        </w:rPr>
        <w:t>Consortium des stratégies intégrées d’adaptation aux changements climatiques</w:t>
      </w:r>
      <w:r w:rsidRPr="009D38BC">
        <w:rPr>
          <w:b/>
          <w:bCs/>
          <w:szCs w:val="22"/>
          <w:lang w:val="fr-CA"/>
        </w:rPr>
        <w:t xml:space="preserve"> </w:t>
      </w:r>
      <w:r w:rsidRPr="009D38BC">
        <w:rPr>
          <w:szCs w:val="22"/>
          <w:lang w:val="fr-CA"/>
        </w:rPr>
        <w:t xml:space="preserve">: </w:t>
      </w:r>
      <w:r w:rsidRPr="009D38BC">
        <w:rPr>
          <w:kern w:val="22"/>
          <w:szCs w:val="22"/>
          <w:lang w:val="fr-CA"/>
        </w:rPr>
        <w:t>Veiller à ce qu'au moins 20 % des écosystèmes d'eau douce, marins et terrestres dégradés fassent l'objet d'une restauration, en assurant la connectivité entre eux et en se concentrant sur les écosystèmes prioritaires,</w:t>
      </w:r>
      <w:r w:rsidRPr="009D38BC">
        <w:rPr>
          <w:b/>
          <w:kern w:val="22"/>
          <w:szCs w:val="22"/>
          <w:lang w:val="fr-CA"/>
        </w:rPr>
        <w:t xml:space="preserve"> et en facilitant et en soutenant les projets de restauration des </w:t>
      </w:r>
      <w:r>
        <w:rPr>
          <w:b/>
          <w:kern w:val="22"/>
          <w:szCs w:val="22"/>
          <w:lang w:val="fr-CA"/>
        </w:rPr>
        <w:t>peuples autochtones et d</w:t>
      </w:r>
      <w:r w:rsidRPr="009D38BC">
        <w:rPr>
          <w:b/>
          <w:kern w:val="22"/>
          <w:szCs w:val="22"/>
          <w:lang w:val="fr-CA"/>
        </w:rPr>
        <w:t>es communautés locales</w:t>
      </w:r>
      <w:r w:rsidRPr="009D38BC">
        <w:rPr>
          <w:b/>
          <w:bCs/>
          <w:szCs w:val="22"/>
          <w:lang w:val="fr-CA"/>
        </w:rPr>
        <w:t>.</w:t>
      </w:r>
    </w:p>
    <w:p w14:paraId="38E639E9" w14:textId="77777777" w:rsidR="00C80B37" w:rsidRPr="009D38BC" w:rsidRDefault="00C80B37" w:rsidP="00C80B37">
      <w:pPr>
        <w:spacing w:after="160" w:line="259" w:lineRule="auto"/>
        <w:rPr>
          <w:b/>
          <w:bCs/>
          <w:szCs w:val="22"/>
          <w:lang w:val="fr-CA"/>
        </w:rPr>
      </w:pPr>
    </w:p>
    <w:p w14:paraId="73487C2E" w14:textId="77777777" w:rsidR="00C80B37" w:rsidRPr="009D38BC" w:rsidRDefault="00C80B37" w:rsidP="00C80B37">
      <w:pPr>
        <w:keepNext/>
        <w:shd w:val="clear" w:color="auto" w:fill="E7E6E6" w:themeFill="background2"/>
        <w:spacing w:before="240" w:after="120" w:line="360" w:lineRule="auto"/>
        <w:jc w:val="center"/>
        <w:rPr>
          <w:b/>
          <w:bCs/>
          <w:szCs w:val="22"/>
          <w:lang w:val="fr-CA"/>
        </w:rPr>
      </w:pPr>
      <w:r w:rsidRPr="009D38BC">
        <w:rPr>
          <w:b/>
          <w:bCs/>
          <w:szCs w:val="22"/>
          <w:lang w:val="fr-CA"/>
        </w:rPr>
        <w:lastRenderedPageBreak/>
        <w:t>Cible 3</w:t>
      </w:r>
    </w:p>
    <w:p w14:paraId="3ED0D710" w14:textId="77777777" w:rsidR="00C80B37" w:rsidRPr="009D38BC" w:rsidRDefault="00C80B37" w:rsidP="00C80B37">
      <w:pPr>
        <w:keepNext/>
        <w:spacing w:before="240" w:after="120"/>
        <w:jc w:val="center"/>
        <w:rPr>
          <w:b/>
          <w:bCs/>
          <w:szCs w:val="22"/>
          <w:lang w:val="fr-CA"/>
        </w:rPr>
      </w:pPr>
      <w:r w:rsidRPr="009D38BC">
        <w:rPr>
          <w:b/>
          <w:szCs w:val="22"/>
          <w:lang w:val="fr-CA"/>
        </w:rPr>
        <w:t>TEXTE ORIGINAL</w:t>
      </w:r>
    </w:p>
    <w:tbl>
      <w:tblPr>
        <w:tblStyle w:val="TableGrid"/>
        <w:tblW w:w="9493" w:type="dxa"/>
        <w:tblLook w:val="04A0" w:firstRow="1" w:lastRow="0" w:firstColumn="1" w:lastColumn="0" w:noHBand="0" w:noVBand="1"/>
      </w:tblPr>
      <w:tblGrid>
        <w:gridCol w:w="9493"/>
      </w:tblGrid>
      <w:tr w:rsidR="00C80B37" w:rsidRPr="003F647C" w14:paraId="1D758211" w14:textId="77777777" w:rsidTr="00197D20">
        <w:tc>
          <w:tcPr>
            <w:tcW w:w="9493" w:type="dxa"/>
          </w:tcPr>
          <w:p w14:paraId="6CD75F72" w14:textId="77777777" w:rsidR="00C80B37" w:rsidRPr="004F0E7D" w:rsidRDefault="00C80B37" w:rsidP="00197D20">
            <w:pPr>
              <w:keepNext/>
              <w:spacing w:before="240" w:after="120"/>
              <w:rPr>
                <w:b/>
                <w:bCs/>
                <w:sz w:val="22"/>
                <w:szCs w:val="22"/>
                <w:u w:val="single"/>
                <w:lang w:val="fr-CA"/>
              </w:rPr>
            </w:pPr>
            <w:bookmarkStart w:id="58" w:name="_Hlk81505510"/>
            <w:r w:rsidRPr="004F0E7D">
              <w:rPr>
                <w:kern w:val="22"/>
                <w:sz w:val="22"/>
                <w:szCs w:val="22"/>
                <w:lang w:val="fr-CA"/>
              </w:rPr>
              <w:t>Veiller à ce qu'au moins 30 % des zones terrestres et des zones maritimes, en particulier les zones revêtant une importance particulière pour la biodiversité et ses contributions aux populations, soient conservées grâce à des systèmes de zones protégées et d'autres mesures de conservation efficaces et équitables, représentatifs sur le plan écologique et bien reliés entre eux, et intégrés dans les paysages terrestres et marins.</w:t>
            </w:r>
          </w:p>
        </w:tc>
      </w:tr>
    </w:tbl>
    <w:bookmarkEnd w:id="58"/>
    <w:p w14:paraId="400B7E26" w14:textId="77777777" w:rsidR="00C80B37" w:rsidRPr="009D38BC" w:rsidRDefault="00C80B37" w:rsidP="00C80B37">
      <w:pPr>
        <w:keepNext/>
        <w:spacing w:before="240" w:after="120"/>
        <w:jc w:val="center"/>
        <w:rPr>
          <w:b/>
          <w:bCs/>
          <w:szCs w:val="22"/>
          <w:lang w:val="fr-CA"/>
        </w:rPr>
      </w:pPr>
      <w:r w:rsidRPr="009D38BC">
        <w:rPr>
          <w:b/>
          <w:bCs/>
          <w:szCs w:val="22"/>
          <w:lang w:val="fr-CA"/>
        </w:rPr>
        <w:t>TEXTE COMPOSITE</w:t>
      </w:r>
    </w:p>
    <w:p w14:paraId="13F34595" w14:textId="77777777" w:rsidR="00C80B37" w:rsidRPr="009D38BC" w:rsidRDefault="00C80B37" w:rsidP="00C80B37">
      <w:pPr>
        <w:rPr>
          <w:b/>
          <w:bCs/>
          <w:szCs w:val="22"/>
          <w:lang w:val="fr-CA"/>
        </w:rPr>
      </w:pPr>
      <w:r w:rsidRPr="009D38BC">
        <w:rPr>
          <w:b/>
          <w:bCs/>
          <w:szCs w:val="22"/>
          <w:lang w:val="fr-CA"/>
        </w:rPr>
        <w:t>[Protéger et conserver]</w:t>
      </w:r>
      <w:r w:rsidRPr="009D38BC">
        <w:rPr>
          <w:szCs w:val="22"/>
          <w:lang w:val="fr-CA"/>
        </w:rPr>
        <w:t xml:space="preserve"> [Veiller à ce que [au moins [30]</w:t>
      </w:r>
      <w:r w:rsidRPr="009D38BC">
        <w:rPr>
          <w:b/>
          <w:bCs/>
          <w:szCs w:val="22"/>
          <w:lang w:val="fr-CA"/>
        </w:rPr>
        <w:t xml:space="preserve">[20] </w:t>
      </w:r>
      <w:r w:rsidRPr="009D38BC">
        <w:rPr>
          <w:szCs w:val="22"/>
          <w:lang w:val="fr-CA"/>
        </w:rPr>
        <w:t xml:space="preserve">pour cent </w:t>
      </w:r>
      <w:r w:rsidRPr="009D38BC">
        <w:rPr>
          <w:b/>
          <w:bCs/>
          <w:szCs w:val="22"/>
          <w:lang w:val="fr-CA"/>
        </w:rPr>
        <w:t xml:space="preserve">des écosystèmes terrestres et d’eau douce et 30 pour cent des écosystèmes marins et côtiers </w:t>
      </w:r>
      <w:r w:rsidRPr="009D38BC">
        <w:rPr>
          <w:szCs w:val="22"/>
          <w:lang w:val="fr-CA"/>
        </w:rPr>
        <w:t xml:space="preserve">[aires terrestres et maritimes] [aires] </w:t>
      </w:r>
      <w:r w:rsidRPr="009D38BC">
        <w:rPr>
          <w:b/>
          <w:szCs w:val="22"/>
          <w:lang w:val="fr-CA"/>
        </w:rPr>
        <w:t>côtières et marines</w:t>
      </w:r>
      <w:r w:rsidRPr="009D38BC">
        <w:rPr>
          <w:szCs w:val="22"/>
          <w:lang w:val="fr-CA"/>
        </w:rPr>
        <w:t xml:space="preserve"> </w:t>
      </w:r>
      <w:r w:rsidRPr="009D38BC">
        <w:rPr>
          <w:b/>
          <w:bCs/>
          <w:szCs w:val="22"/>
          <w:lang w:val="fr-CA"/>
        </w:rPr>
        <w:t>[eaux intérieures et zones marines [et côtières] [écosystèmes marins] eaux intérieures et maritimes [et côtières] [écosystèmes d’eau douce et d’aires marines et côtières]]][écosystèmes d’eau douce, marins et terrestres] [écosystèmes terrestres, marins et d’eau douce][aires terrestres et maritimes</w:t>
      </w:r>
      <w:r w:rsidRPr="009D38BC">
        <w:rPr>
          <w:szCs w:val="22"/>
          <w:lang w:val="fr-CA"/>
        </w:rPr>
        <w:t>][</w:t>
      </w:r>
      <w:r w:rsidRPr="009D38BC">
        <w:rPr>
          <w:b/>
          <w:szCs w:val="22"/>
          <w:lang w:val="fr-CA"/>
        </w:rPr>
        <w:t xml:space="preserve">aires terrestres et d’eaux intérieures et d’aires côtières et marines </w:t>
      </w:r>
      <w:r w:rsidRPr="009D38BC">
        <w:rPr>
          <w:b/>
          <w:bCs/>
          <w:szCs w:val="22"/>
          <w:lang w:val="fr-CA"/>
        </w:rPr>
        <w:t xml:space="preserve">] [terres et océans] du pays, </w:t>
      </w:r>
      <w:r w:rsidRPr="009D38BC">
        <w:rPr>
          <w:szCs w:val="22"/>
          <w:lang w:val="fr-CA"/>
        </w:rPr>
        <w:t>[du monde]]</w:t>
      </w:r>
      <w:r w:rsidRPr="009D38BC">
        <w:rPr>
          <w:b/>
          <w:bCs/>
          <w:szCs w:val="22"/>
          <w:lang w:val="fr-CA"/>
        </w:rPr>
        <w:t xml:space="preserve"> [</w:t>
      </w:r>
      <w:r w:rsidRPr="009D38BC">
        <w:rPr>
          <w:szCs w:val="22"/>
          <w:lang w:val="fr-CA"/>
        </w:rPr>
        <w:t xml:space="preserve">[en particulier] </w:t>
      </w:r>
      <w:r w:rsidRPr="009D38BC">
        <w:rPr>
          <w:b/>
          <w:szCs w:val="22"/>
          <w:lang w:val="fr-CA"/>
        </w:rPr>
        <w:t>en</w:t>
      </w:r>
      <w:r w:rsidRPr="009D38BC">
        <w:rPr>
          <w:szCs w:val="22"/>
          <w:lang w:val="fr-CA"/>
        </w:rPr>
        <w:t xml:space="preserve"> </w:t>
      </w:r>
      <w:r w:rsidRPr="009D38BC">
        <w:rPr>
          <w:b/>
          <w:bCs/>
          <w:szCs w:val="22"/>
          <w:lang w:val="fr-CA"/>
        </w:rPr>
        <w:t>mettant l’accent sur</w:t>
      </w:r>
      <w:r w:rsidRPr="009D38BC">
        <w:rPr>
          <w:szCs w:val="22"/>
          <w:lang w:val="fr-CA"/>
        </w:rPr>
        <w:t xml:space="preserve">] </w:t>
      </w:r>
      <w:r w:rsidRPr="009D38BC">
        <w:rPr>
          <w:b/>
          <w:bCs/>
          <w:szCs w:val="22"/>
          <w:lang w:val="fr-CA"/>
        </w:rPr>
        <w:t xml:space="preserve">les aires principales d’importance pour la biodiversité et autres </w:t>
      </w:r>
      <w:r w:rsidRPr="009D38BC">
        <w:rPr>
          <w:szCs w:val="22"/>
          <w:lang w:val="fr-CA"/>
        </w:rPr>
        <w:t>zones][</w:t>
      </w:r>
      <w:r w:rsidRPr="009D38BC">
        <w:rPr>
          <w:b/>
          <w:bCs/>
          <w:szCs w:val="22"/>
          <w:lang w:val="fr-CA"/>
        </w:rPr>
        <w:t>y compris les zones de grande</w:t>
      </w:r>
      <w:r w:rsidRPr="009D38BC">
        <w:rPr>
          <w:szCs w:val="22"/>
          <w:lang w:val="fr-CA"/>
        </w:rPr>
        <w:t xml:space="preserve">] revêtant une importance particulière </w:t>
      </w:r>
      <w:r w:rsidRPr="009D38BC">
        <w:rPr>
          <w:b/>
          <w:bCs/>
          <w:szCs w:val="22"/>
          <w:lang w:val="fr-CA"/>
        </w:rPr>
        <w:t>[à la fois]</w:t>
      </w:r>
      <w:r w:rsidRPr="009D38BC">
        <w:rPr>
          <w:szCs w:val="22"/>
          <w:lang w:val="fr-CA"/>
        </w:rPr>
        <w:t xml:space="preserve"> pour la biodiversité, </w:t>
      </w:r>
      <w:r w:rsidRPr="009D38BC">
        <w:rPr>
          <w:b/>
          <w:bCs/>
          <w:szCs w:val="22"/>
          <w:lang w:val="fr-CA"/>
        </w:rPr>
        <w:t>dont les principales zones d’importance pour la biodiversité, les fonctions écosystémiques, la diversité culturelle</w:t>
      </w:r>
      <w:r w:rsidRPr="009D38BC">
        <w:rPr>
          <w:szCs w:val="22"/>
          <w:lang w:val="fr-CA"/>
        </w:rPr>
        <w:t xml:space="preserve"> [et [ses </w:t>
      </w:r>
      <w:r w:rsidRPr="009D38BC">
        <w:rPr>
          <w:b/>
          <w:bCs/>
          <w:szCs w:val="22"/>
          <w:lang w:val="fr-CA"/>
        </w:rPr>
        <w:t>[et la contribution de la nature]</w:t>
      </w:r>
      <w:r w:rsidRPr="009D38BC">
        <w:rPr>
          <w:bCs/>
          <w:szCs w:val="22"/>
          <w:lang w:val="fr-CA"/>
        </w:rPr>
        <w:t xml:space="preserve"> </w:t>
      </w:r>
      <w:r w:rsidRPr="009D38BC">
        <w:rPr>
          <w:szCs w:val="22"/>
          <w:lang w:val="fr-CA"/>
        </w:rPr>
        <w:t>[contributions aux populations]] [</w:t>
      </w:r>
      <w:r w:rsidRPr="009D38BC">
        <w:rPr>
          <w:b/>
          <w:bCs/>
          <w:szCs w:val="22"/>
          <w:lang w:val="fr-CA"/>
        </w:rPr>
        <w:t>services écosystémiques]</w:t>
      </w:r>
      <w:r w:rsidRPr="009D38BC">
        <w:rPr>
          <w:szCs w:val="22"/>
          <w:lang w:val="fr-CA"/>
        </w:rPr>
        <w:t xml:space="preserve"> </w:t>
      </w:r>
      <w:r w:rsidRPr="009D38BC">
        <w:rPr>
          <w:b/>
          <w:bCs/>
          <w:szCs w:val="22"/>
          <w:lang w:val="fr-CA"/>
        </w:rPr>
        <w:t>selon les priorités et les circonstances nationales</w:t>
      </w:r>
      <w:r w:rsidRPr="009D38BC">
        <w:rPr>
          <w:szCs w:val="22"/>
          <w:lang w:val="fr-CA"/>
        </w:rPr>
        <w:t xml:space="preserve"> [sont </w:t>
      </w:r>
      <w:r w:rsidRPr="009D38BC">
        <w:rPr>
          <w:b/>
          <w:szCs w:val="22"/>
          <w:lang w:val="fr-CA"/>
        </w:rPr>
        <w:t xml:space="preserve">restaurées et </w:t>
      </w:r>
      <w:r w:rsidRPr="009D38BC">
        <w:rPr>
          <w:szCs w:val="22"/>
          <w:lang w:val="fr-CA"/>
        </w:rPr>
        <w:t xml:space="preserve">conservées </w:t>
      </w:r>
      <w:r w:rsidRPr="009D38BC">
        <w:rPr>
          <w:b/>
          <w:szCs w:val="22"/>
          <w:lang w:val="fr-CA"/>
        </w:rPr>
        <w:t>efficacement et équitablement</w:t>
      </w:r>
      <w:r w:rsidRPr="009D38BC">
        <w:rPr>
          <w:szCs w:val="22"/>
          <w:lang w:val="fr-CA"/>
        </w:rPr>
        <w:t xml:space="preserve">] grâce à des systèmes de zones protégées et d’autres mesures de conservation </w:t>
      </w:r>
      <w:r w:rsidRPr="009D38BC">
        <w:rPr>
          <w:b/>
          <w:bCs/>
          <w:szCs w:val="22"/>
          <w:lang w:val="fr-CA"/>
        </w:rPr>
        <w:t xml:space="preserve">adéquatement financés et soutenus </w:t>
      </w:r>
      <w:r w:rsidRPr="009D38BC">
        <w:rPr>
          <w:szCs w:val="22"/>
          <w:lang w:val="fr-CA"/>
        </w:rPr>
        <w:t xml:space="preserve"> [</w:t>
      </w:r>
      <w:r w:rsidRPr="009D38BC">
        <w:rPr>
          <w:b/>
          <w:bCs/>
          <w:szCs w:val="22"/>
          <w:lang w:val="fr-CA"/>
        </w:rPr>
        <w:t>d’aires protégés et autres mesures de conservation fondées sur les zones, équitables et efficaces]</w:t>
      </w:r>
      <w:r w:rsidRPr="009D38BC">
        <w:rPr>
          <w:szCs w:val="22"/>
          <w:lang w:val="fr-CA"/>
        </w:rPr>
        <w:t xml:space="preserve"> [</w:t>
      </w:r>
      <w:r w:rsidRPr="009D38BC">
        <w:rPr>
          <w:b/>
          <w:bCs/>
          <w:szCs w:val="22"/>
          <w:lang w:val="fr-CA"/>
        </w:rPr>
        <w:t>durables [</w:t>
      </w:r>
      <w:r w:rsidRPr="009D38BC">
        <w:rPr>
          <w:szCs w:val="22"/>
          <w:lang w:val="fr-CA"/>
        </w:rPr>
        <w:t>[</w:t>
      </w:r>
      <w:r w:rsidRPr="009D38BC">
        <w:rPr>
          <w:b/>
          <w:szCs w:val="22"/>
          <w:lang w:val="fr-CA"/>
        </w:rPr>
        <w:t>gérés et régis efficacement</w:t>
      </w:r>
      <w:r w:rsidRPr="009D38BC">
        <w:rPr>
          <w:szCs w:val="22"/>
          <w:lang w:val="fr-CA"/>
        </w:rPr>
        <w:t xml:space="preserve"> et </w:t>
      </w:r>
      <w:r w:rsidRPr="009D38BC">
        <w:rPr>
          <w:b/>
          <w:szCs w:val="22"/>
          <w:lang w:val="fr-CA"/>
        </w:rPr>
        <w:t>équitablement</w:t>
      </w:r>
      <w:r w:rsidRPr="009D38BC">
        <w:rPr>
          <w:szCs w:val="22"/>
          <w:lang w:val="fr-CA"/>
        </w:rPr>
        <w:t>]] équitables [</w:t>
      </w:r>
      <w:r w:rsidRPr="009D38BC">
        <w:rPr>
          <w:b/>
          <w:bCs/>
          <w:szCs w:val="22"/>
          <w:lang w:val="fr-CA"/>
        </w:rPr>
        <w:t>[régis et bien gérés]</w:t>
      </w:r>
      <w:r w:rsidRPr="009D38BC">
        <w:rPr>
          <w:szCs w:val="22"/>
          <w:lang w:val="fr-CA"/>
        </w:rPr>
        <w:t xml:space="preserve">, [[représentatifs sur le plan écologique </w:t>
      </w:r>
      <w:r w:rsidRPr="009D38BC">
        <w:rPr>
          <w:b/>
          <w:szCs w:val="22"/>
          <w:lang w:val="fr-CA"/>
        </w:rPr>
        <w:t xml:space="preserve">et biologique </w:t>
      </w:r>
      <w:r w:rsidRPr="009D38BC">
        <w:rPr>
          <w:szCs w:val="22"/>
          <w:lang w:val="fr-CA"/>
        </w:rPr>
        <w:t>et bien reliés entre eux [[systèmes]</w:t>
      </w:r>
      <w:r w:rsidRPr="009D38BC">
        <w:rPr>
          <w:b/>
          <w:bCs/>
          <w:szCs w:val="22"/>
          <w:lang w:val="fr-CA"/>
        </w:rPr>
        <w:t xml:space="preserve">[réseaux </w:t>
      </w:r>
      <w:r w:rsidRPr="009D38BC">
        <w:rPr>
          <w:szCs w:val="22"/>
          <w:lang w:val="fr-CA"/>
        </w:rPr>
        <w:t>d’aires]] [</w:t>
      </w:r>
      <w:r w:rsidRPr="009D38BC">
        <w:rPr>
          <w:b/>
          <w:bCs/>
          <w:szCs w:val="22"/>
          <w:lang w:val="fr-CA"/>
        </w:rPr>
        <w:t>entièrement protégées] [comprenant des]</w:t>
      </w:r>
      <w:r w:rsidRPr="009D38BC">
        <w:rPr>
          <w:szCs w:val="22"/>
          <w:lang w:val="fr-CA"/>
        </w:rPr>
        <w:t xml:space="preserve"> aires protégées, [</w:t>
      </w:r>
      <w:r w:rsidRPr="009D38BC">
        <w:rPr>
          <w:b/>
          <w:bCs/>
          <w:szCs w:val="22"/>
          <w:lang w:val="fr-CA"/>
        </w:rPr>
        <w:t>comprenant des aires hautement et  entièrement protégées</w:t>
      </w:r>
      <w:r w:rsidRPr="009D38BC">
        <w:rPr>
          <w:szCs w:val="22"/>
          <w:lang w:val="fr-CA"/>
        </w:rPr>
        <w:t xml:space="preserve">] </w:t>
      </w:r>
      <w:r w:rsidRPr="009D38BC">
        <w:rPr>
          <w:b/>
          <w:bCs/>
          <w:szCs w:val="22"/>
          <w:lang w:val="fr-CA"/>
        </w:rPr>
        <w:t>des territoires de peuples autochtones et des aires communautaires conservées,</w:t>
      </w:r>
      <w:r w:rsidRPr="009D38BC">
        <w:rPr>
          <w:szCs w:val="22"/>
          <w:lang w:val="fr-CA"/>
        </w:rPr>
        <w:t xml:space="preserve"> et autres mesures de conservation fondées sur les zones], [</w:t>
      </w:r>
      <w:r w:rsidRPr="009D38BC">
        <w:rPr>
          <w:b/>
          <w:bCs/>
          <w:szCs w:val="22"/>
          <w:lang w:val="fr-CA"/>
        </w:rPr>
        <w:t>le consentement préalable, libre et éclairé des peuples autochtones et des communautés locales, et aussi par la reconnaissance et le soutien appropriés pour les terres, territoires et ressources collectifs des peuples autochtones et des communautés locales]</w:t>
      </w:r>
      <w:r w:rsidRPr="009D38BC">
        <w:rPr>
          <w:szCs w:val="22"/>
          <w:lang w:val="fr-CA"/>
        </w:rPr>
        <w:t xml:space="preserve"> [et [intégrés][</w:t>
      </w:r>
      <w:r w:rsidRPr="009D38BC">
        <w:rPr>
          <w:b/>
          <w:bCs/>
          <w:szCs w:val="22"/>
          <w:lang w:val="fr-CA"/>
        </w:rPr>
        <w:t>encouragent leur intégration</w:t>
      </w:r>
      <w:r w:rsidRPr="009D38BC">
        <w:rPr>
          <w:szCs w:val="22"/>
          <w:lang w:val="fr-CA"/>
        </w:rPr>
        <w:t xml:space="preserve">] dans de plus vastes paysages terrestres et marins </w:t>
      </w:r>
      <w:r w:rsidRPr="009D38BC">
        <w:rPr>
          <w:b/>
          <w:szCs w:val="22"/>
          <w:lang w:val="fr-CA"/>
        </w:rPr>
        <w:t>écologiques, culturels et éducatifs</w:t>
      </w:r>
      <w:r w:rsidRPr="009D38BC">
        <w:rPr>
          <w:szCs w:val="22"/>
          <w:lang w:val="fr-CA"/>
        </w:rPr>
        <w:t>]</w:t>
      </w:r>
      <w:r w:rsidRPr="009D38BC">
        <w:rPr>
          <w:b/>
          <w:bCs/>
          <w:szCs w:val="22"/>
          <w:lang w:val="fr-CA"/>
        </w:rPr>
        <w:t xml:space="preserve"> qui interdisent les activités nuisibles pour l’environnement, couvrent au moins 30 pour cent des écosystèmes terrestres, d’eau douce et marins au monde, qui comprennent la gestion et la conservation d’aires protégées existantes et garantissent des mesures de protection sociale et environnementale, [en tenant compte du consentement préalable, libre et éclairé des peuples autochtones et des communautés locales, s’il y a lieu,] [et mettent en vigueur les droits des peuples autochtones</w:t>
      </w:r>
      <w:r w:rsidRPr="009D38BC">
        <w:rPr>
          <w:szCs w:val="22"/>
          <w:lang w:val="fr-CA"/>
        </w:rPr>
        <w:t>,] [</w:t>
      </w:r>
      <w:r w:rsidRPr="009D38BC">
        <w:rPr>
          <w:b/>
          <w:bCs/>
          <w:szCs w:val="22"/>
          <w:lang w:val="fr-CA"/>
        </w:rPr>
        <w:t xml:space="preserve">en priorisant les conditions de conservation des écosystèmes des forêts naturelles, avec le consentement préalable, libre et éclairé des peuples autochtones et des communautés locales, en particulier les territoires et terres, et les aires communautaires des peuples autochtones, et conformément à l’article 20.4][et en garantissant que les aires régies traditionnellement et collectivement par les peuples autochtones et les communautés locales sont reconnues et protégées, et que leur droit au consentement préalable, libre et éclairé est] [reconnaissant que la contribution des </w:t>
      </w:r>
      <w:r>
        <w:rPr>
          <w:b/>
          <w:bCs/>
          <w:szCs w:val="22"/>
          <w:lang w:val="fr-CA"/>
        </w:rPr>
        <w:t>peuples autochtones et d</w:t>
      </w:r>
      <w:r w:rsidRPr="009D38BC">
        <w:rPr>
          <w:b/>
          <w:bCs/>
          <w:szCs w:val="22"/>
          <w:lang w:val="fr-CA"/>
        </w:rPr>
        <w:t>es communautés locales à leur gestion][comprenant les aires gérées par les peuples autochtones et les communautés locales] peut garantir la mise en œuvre transformatrice des trois objectifs de la Convention. [De plus, veiller à ce que d’ici à 2030, les droits des peuples autochtones et des communautés locales qui ont toujours régi et conservé les terres et les eaux soient convenablement reconnus et collectivement protégés.]</w:t>
      </w:r>
    </w:p>
    <w:p w14:paraId="76C12D6F" w14:textId="77777777" w:rsidR="00C80B37" w:rsidRPr="009D38BC" w:rsidRDefault="00C80B37" w:rsidP="00C80B37">
      <w:pPr>
        <w:rPr>
          <w:i/>
          <w:iCs/>
          <w:szCs w:val="22"/>
          <w:lang w:val="fr-CA"/>
        </w:rPr>
      </w:pPr>
      <w:r w:rsidRPr="009D38BC">
        <w:rPr>
          <w:i/>
          <w:iCs/>
          <w:szCs w:val="22"/>
          <w:lang w:val="fr-CA"/>
        </w:rPr>
        <w:t>Variante</w:t>
      </w:r>
    </w:p>
    <w:p w14:paraId="6BF8E007" w14:textId="77777777" w:rsidR="00C80B37" w:rsidRPr="009D38BC" w:rsidRDefault="00C80B37" w:rsidP="00C80B37">
      <w:pPr>
        <w:rPr>
          <w:szCs w:val="22"/>
          <w:lang w:val="fr-CA"/>
        </w:rPr>
      </w:pPr>
      <w:r w:rsidRPr="009D38BC">
        <w:rPr>
          <w:b/>
          <w:bCs/>
          <w:szCs w:val="22"/>
          <w:lang w:val="fr-CA"/>
        </w:rPr>
        <w:t>[</w:t>
      </w:r>
      <w:r w:rsidRPr="009D38BC">
        <w:rPr>
          <w:b/>
          <w:kern w:val="22"/>
          <w:szCs w:val="22"/>
          <w:lang w:val="fr-CA"/>
        </w:rPr>
        <w:t xml:space="preserve">D’ici à 2030, veiller à ce que toutes les mesures de conservation de la biodiversité fondées sur des zones soient mises en vigueur grâce à une gouvernance efficace, équitable et sensible au genre qui </w:t>
      </w:r>
      <w:r w:rsidRPr="009D38BC">
        <w:rPr>
          <w:b/>
          <w:kern w:val="22"/>
          <w:szCs w:val="22"/>
          <w:lang w:val="fr-CA"/>
        </w:rPr>
        <w:lastRenderedPageBreak/>
        <w:t>renforce les droits et les cultures des communautés autochtones et locales qui y vivent, notamment au moyen du consentement préalable, libre et éclairé, et contribue à lutter contre les causes sous-jacentes de l’appauvrissement de la diversité biologique, en faisant en sorte que les écosystèmes demeurent à l’intérieur des frontières planétaires, grâce à des mesures représentatives sur le plan écologique et des réseaux bien reliés de : a) territoires et aires conservés par les peuples autochtones et les communautés locales, b) autres mesures de conservation efficaces fondées sur les terres et c) les aires protégées</w:t>
      </w:r>
      <w:r w:rsidRPr="009D38BC">
        <w:rPr>
          <w:szCs w:val="22"/>
          <w:lang w:val="fr-CA"/>
        </w:rPr>
        <w:t>].</w:t>
      </w:r>
    </w:p>
    <w:p w14:paraId="45B74B2D" w14:textId="77777777" w:rsidR="00C80B37" w:rsidRPr="009D38BC" w:rsidRDefault="00C80B37" w:rsidP="00C80B37">
      <w:pPr>
        <w:keepNext/>
        <w:spacing w:before="240" w:after="120"/>
        <w:jc w:val="center"/>
        <w:rPr>
          <w:b/>
          <w:bCs/>
          <w:szCs w:val="22"/>
          <w:lang w:val="fr-CA"/>
        </w:rPr>
      </w:pPr>
      <w:r w:rsidRPr="009D38BC">
        <w:rPr>
          <w:b/>
          <w:bCs/>
          <w:szCs w:val="22"/>
          <w:lang w:val="fr-CA"/>
        </w:rPr>
        <w:t>PROPOSITIONS DES PARTIES</w:t>
      </w:r>
    </w:p>
    <w:p w14:paraId="23CBE713" w14:textId="77777777" w:rsidR="00C80B37" w:rsidRPr="009D38BC" w:rsidRDefault="00C80B37" w:rsidP="00C80B37">
      <w:pPr>
        <w:spacing w:after="120"/>
        <w:rPr>
          <w:b/>
          <w:bCs/>
          <w:szCs w:val="22"/>
          <w:lang w:val="fr-CA"/>
        </w:rPr>
      </w:pPr>
      <w:r w:rsidRPr="009D38BC">
        <w:rPr>
          <w:b/>
          <w:bCs/>
          <w:szCs w:val="22"/>
          <w:u w:val="single"/>
          <w:lang w:val="fr-CA"/>
        </w:rPr>
        <w:t>Afrique du Sud</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w:t>
      </w:r>
      <w:r w:rsidRPr="009D38BC">
        <w:rPr>
          <w:strike/>
          <w:kern w:val="22"/>
          <w:szCs w:val="22"/>
          <w:lang w:val="fr-CA"/>
        </w:rPr>
        <w:t>30</w:t>
      </w:r>
      <w:r w:rsidRPr="009D38BC">
        <w:rPr>
          <w:kern w:val="22"/>
          <w:szCs w:val="22"/>
          <w:lang w:val="fr-CA"/>
        </w:rPr>
        <w:t xml:space="preserve"> </w:t>
      </w:r>
      <w:r w:rsidRPr="009D38BC">
        <w:rPr>
          <w:b/>
          <w:kern w:val="22"/>
          <w:szCs w:val="22"/>
          <w:lang w:val="fr-CA"/>
        </w:rPr>
        <w:t xml:space="preserve">20 </w:t>
      </w:r>
      <w:r w:rsidRPr="009D38BC">
        <w:rPr>
          <w:kern w:val="22"/>
          <w:szCs w:val="22"/>
          <w:lang w:val="fr-CA"/>
        </w:rPr>
        <w:t>% des zones terrestres et des zones maritimes du monde, en particulier les zones revêtant une importance particulière pour la biodiversité et ses contributions aux populations, soient conservées grâce à des systèmes de zones protégées et d'autres mesures de conservation efficaces et équitables, représentatifs sur le plan écologique et bien reliés entre eux, et intégrés dans les paysages terrestres et marins</w:t>
      </w:r>
      <w:r w:rsidRPr="009D38BC">
        <w:rPr>
          <w:szCs w:val="22"/>
          <w:lang w:val="fr-CA"/>
        </w:rPr>
        <w:t>.</w:t>
      </w:r>
    </w:p>
    <w:p w14:paraId="606C82B1" w14:textId="77777777" w:rsidR="00C80B37" w:rsidRPr="009D38BC" w:rsidRDefault="00C80B37" w:rsidP="00C80B37">
      <w:pPr>
        <w:spacing w:after="120"/>
        <w:rPr>
          <w:b/>
          <w:bCs/>
          <w:szCs w:val="22"/>
          <w:lang w:val="fr-CA"/>
        </w:rPr>
      </w:pPr>
      <w:r w:rsidRPr="009D38BC">
        <w:rPr>
          <w:b/>
          <w:bCs/>
          <w:szCs w:val="22"/>
          <w:u w:val="single"/>
          <w:lang w:val="fr-CA"/>
        </w:rPr>
        <w:t>Argentine</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w:t>
      </w:r>
      <w:r w:rsidRPr="009D38BC">
        <w:rPr>
          <w:b/>
          <w:kern w:val="22"/>
          <w:szCs w:val="22"/>
          <w:lang w:val="fr-CA"/>
        </w:rPr>
        <w:t>[</w:t>
      </w:r>
      <w:r w:rsidRPr="009D38BC">
        <w:rPr>
          <w:kern w:val="22"/>
          <w:szCs w:val="22"/>
          <w:lang w:val="fr-CA"/>
        </w:rPr>
        <w:t>30</w:t>
      </w:r>
      <w:r w:rsidRPr="009D38BC">
        <w:rPr>
          <w:b/>
          <w:kern w:val="22"/>
          <w:szCs w:val="22"/>
          <w:lang w:val="fr-CA"/>
        </w:rPr>
        <w:t>]</w:t>
      </w:r>
      <w:r w:rsidRPr="009D38BC">
        <w:rPr>
          <w:kern w:val="22"/>
          <w:szCs w:val="22"/>
          <w:lang w:val="fr-CA"/>
        </w:rPr>
        <w:t xml:space="preserve"> % des zones terrestres et des zones maritimes </w:t>
      </w:r>
      <w:r>
        <w:rPr>
          <w:b/>
          <w:kern w:val="22"/>
          <w:szCs w:val="22"/>
          <w:lang w:val="fr-CA"/>
        </w:rPr>
        <w:t>du monde</w:t>
      </w:r>
      <w:r w:rsidRPr="009D38BC">
        <w:rPr>
          <w:kern w:val="22"/>
          <w:szCs w:val="22"/>
          <w:lang w:val="fr-CA"/>
        </w:rPr>
        <w:t xml:space="preserve">, en particulier les zones revêtant une importance particulière pour la biodiversité </w:t>
      </w:r>
      <w:r w:rsidRPr="009D38BC">
        <w:rPr>
          <w:b/>
          <w:kern w:val="22"/>
          <w:szCs w:val="22"/>
          <w:lang w:val="fr-CA"/>
        </w:rPr>
        <w:t xml:space="preserve">et les services écosystémiques </w:t>
      </w:r>
      <w:r w:rsidRPr="009D38BC">
        <w:rPr>
          <w:strike/>
          <w:kern w:val="22"/>
          <w:szCs w:val="22"/>
          <w:lang w:val="fr-CA"/>
        </w:rPr>
        <w:t>et ses contributions aux populations</w:t>
      </w:r>
      <w:r w:rsidRPr="009D38BC">
        <w:rPr>
          <w:kern w:val="22"/>
          <w:szCs w:val="22"/>
          <w:lang w:val="fr-CA"/>
        </w:rPr>
        <w:t>, soient conservées grâce à des systèmes de zones protégées et d'autres mesures de conservation efficaces et équitables, représentatifs sur le plan écologique et bien reliés entre eux, et intégrés dans les paysages terrestres et marins</w:t>
      </w:r>
      <w:r w:rsidRPr="009D38BC">
        <w:rPr>
          <w:szCs w:val="22"/>
          <w:lang w:val="fr-CA"/>
        </w:rPr>
        <w:t>.</w:t>
      </w:r>
    </w:p>
    <w:p w14:paraId="3DDEA262" w14:textId="77777777" w:rsidR="00C80B37" w:rsidRPr="009D38BC" w:rsidRDefault="00C80B37" w:rsidP="00C80B37">
      <w:pPr>
        <w:spacing w:after="120"/>
        <w:rPr>
          <w:b/>
          <w:bCs/>
          <w:szCs w:val="22"/>
          <w:lang w:val="fr-CA"/>
        </w:rPr>
      </w:pPr>
      <w:r w:rsidRPr="009D38BC">
        <w:rPr>
          <w:rFonts w:eastAsia="DengXian"/>
          <w:b/>
          <w:bCs/>
          <w:kern w:val="22"/>
          <w:szCs w:val="22"/>
          <w:u w:val="single"/>
          <w:lang w:val="fr-CA"/>
        </w:rPr>
        <w:t>Australie</w:t>
      </w:r>
      <w:r w:rsidRPr="009D38BC">
        <w:rPr>
          <w:rFonts w:eastAsia="DengXian"/>
          <w:b/>
          <w:bCs/>
          <w:kern w:val="22"/>
          <w:szCs w:val="22"/>
          <w:lang w:val="fr-CA"/>
        </w:rPr>
        <w:t xml:space="preserve"> </w:t>
      </w:r>
      <w:r w:rsidRPr="009D38BC">
        <w:rPr>
          <w:rFonts w:eastAsia="DengXian"/>
          <w:color w:val="000000"/>
          <w:szCs w:val="22"/>
          <w:lang w:val="fr-CA"/>
        </w:rPr>
        <w:t xml:space="preserve">: </w:t>
      </w:r>
      <w:r w:rsidRPr="009D38BC">
        <w:rPr>
          <w:kern w:val="22"/>
          <w:szCs w:val="22"/>
          <w:lang w:val="fr-CA"/>
        </w:rPr>
        <w:t xml:space="preserve">Veiller à ce qu'au moins 30 % des zones terrestres et des zones maritimes </w:t>
      </w:r>
      <w:r>
        <w:rPr>
          <w:b/>
          <w:kern w:val="22"/>
          <w:szCs w:val="22"/>
          <w:lang w:val="fr-CA"/>
        </w:rPr>
        <w:t>du monde</w:t>
      </w:r>
      <w:r w:rsidRPr="009D38BC">
        <w:rPr>
          <w:kern w:val="22"/>
          <w:szCs w:val="22"/>
          <w:lang w:val="fr-CA"/>
        </w:rPr>
        <w:t xml:space="preserve">, </w:t>
      </w:r>
      <w:r w:rsidRPr="009D38BC">
        <w:rPr>
          <w:strike/>
          <w:kern w:val="22"/>
          <w:szCs w:val="22"/>
          <w:lang w:val="fr-CA"/>
        </w:rPr>
        <w:t>en particulier</w:t>
      </w:r>
      <w:r w:rsidRPr="009D38BC">
        <w:rPr>
          <w:kern w:val="22"/>
          <w:szCs w:val="22"/>
          <w:lang w:val="fr-CA"/>
        </w:rPr>
        <w:t xml:space="preserve"> </w:t>
      </w:r>
      <w:r w:rsidRPr="009D38BC">
        <w:rPr>
          <w:b/>
          <w:kern w:val="22"/>
          <w:szCs w:val="22"/>
          <w:lang w:val="fr-CA"/>
        </w:rPr>
        <w:t xml:space="preserve">comprenant </w:t>
      </w:r>
      <w:r w:rsidRPr="009D38BC">
        <w:rPr>
          <w:kern w:val="22"/>
          <w:szCs w:val="22"/>
          <w:lang w:val="fr-CA"/>
        </w:rPr>
        <w:t xml:space="preserve">les zones </w:t>
      </w:r>
      <w:r w:rsidRPr="009D38BC">
        <w:rPr>
          <w:b/>
          <w:kern w:val="22"/>
          <w:szCs w:val="22"/>
          <w:lang w:val="fr-CA"/>
        </w:rPr>
        <w:t xml:space="preserve">de haute importance pour la diversité biologique </w:t>
      </w:r>
      <w:r w:rsidRPr="009D38BC">
        <w:rPr>
          <w:strike/>
          <w:kern w:val="22"/>
          <w:szCs w:val="22"/>
          <w:lang w:val="fr-CA"/>
        </w:rPr>
        <w:t xml:space="preserve">revêtant une importance particulière pour la biodiversité </w:t>
      </w:r>
      <w:r w:rsidRPr="009D38BC">
        <w:rPr>
          <w:kern w:val="22"/>
          <w:szCs w:val="22"/>
          <w:lang w:val="fr-CA"/>
        </w:rPr>
        <w:t xml:space="preserve">et ses contributions aux populations, soient conservées grâce à des systèmes de zones protégées et d'autres mesures de conservation efficaces et </w:t>
      </w:r>
      <w:r w:rsidRPr="009D38BC">
        <w:rPr>
          <w:b/>
          <w:kern w:val="22"/>
          <w:szCs w:val="22"/>
          <w:lang w:val="fr-CA"/>
        </w:rPr>
        <w:t>régies de manière équitable</w:t>
      </w:r>
      <w:r w:rsidRPr="009D38BC">
        <w:rPr>
          <w:kern w:val="22"/>
          <w:szCs w:val="22"/>
          <w:lang w:val="fr-CA"/>
        </w:rPr>
        <w:t>, représentatifs sur le plan écologique et bien reliés entre eux, et intégrés dans les paysages terrestres et marins</w:t>
      </w:r>
      <w:r w:rsidRPr="009D38BC">
        <w:rPr>
          <w:rFonts w:eastAsia="DengXian"/>
          <w:color w:val="000000"/>
          <w:szCs w:val="22"/>
          <w:lang w:val="fr-CA"/>
        </w:rPr>
        <w:t>. </w:t>
      </w:r>
    </w:p>
    <w:p w14:paraId="21085A87" w14:textId="18E0D910" w:rsidR="00C80B37" w:rsidRPr="009D38BC" w:rsidRDefault="00C80B37" w:rsidP="00C80B37">
      <w:pPr>
        <w:spacing w:before="120" w:after="120"/>
        <w:rPr>
          <w:b/>
          <w:bCs/>
          <w:szCs w:val="22"/>
          <w:lang w:val="fr-CA"/>
        </w:rPr>
      </w:pPr>
      <w:r w:rsidRPr="009D38BC">
        <w:rPr>
          <w:b/>
          <w:bCs/>
          <w:szCs w:val="22"/>
          <w:u w:val="single"/>
          <w:lang w:val="fr-CA"/>
        </w:rPr>
        <w:t>Bhoutan</w:t>
      </w:r>
      <w:r w:rsidRPr="009D38BC">
        <w:rPr>
          <w:b/>
          <w:bCs/>
          <w:szCs w:val="22"/>
          <w:lang w:val="fr-CA"/>
        </w:rPr>
        <w:t xml:space="preserve"> : Protéger et conserver </w:t>
      </w:r>
      <w:r w:rsidRPr="009D38BC">
        <w:rPr>
          <w:strike/>
          <w:kern w:val="22"/>
          <w:szCs w:val="22"/>
          <w:lang w:val="fr-CA"/>
        </w:rPr>
        <w:t>Veiller à ce qu'au moins 30 % des zones terrestres et des zones maritimes, en particulier</w:t>
      </w:r>
      <w:r w:rsidRPr="009D38BC">
        <w:rPr>
          <w:kern w:val="22"/>
          <w:szCs w:val="22"/>
          <w:lang w:val="fr-CA"/>
        </w:rPr>
        <w:t xml:space="preserve"> les zones revêtant une importance particulière pour la biodiversité</w:t>
      </w:r>
      <w:r w:rsidRPr="009D38BC">
        <w:rPr>
          <w:b/>
          <w:kern w:val="22"/>
          <w:szCs w:val="22"/>
          <w:lang w:val="fr-CA"/>
        </w:rPr>
        <w:t xml:space="preserve">, dont les principales zones de diversité </w:t>
      </w:r>
      <w:r w:rsidR="00F6664C">
        <w:rPr>
          <w:b/>
          <w:kern w:val="22"/>
          <w:szCs w:val="22"/>
          <w:lang w:val="fr-CA"/>
        </w:rPr>
        <w:t>biologique</w:t>
      </w:r>
      <w:r w:rsidR="00170EF9">
        <w:rPr>
          <w:b/>
          <w:kern w:val="22"/>
          <w:szCs w:val="22"/>
          <w:lang w:val="fr-CA"/>
        </w:rPr>
        <w:t xml:space="preserve"> européenne et ses</w:t>
      </w:r>
      <w:r w:rsidRPr="009D38BC">
        <w:rPr>
          <w:kern w:val="22"/>
          <w:szCs w:val="22"/>
          <w:lang w:val="fr-CA"/>
        </w:rPr>
        <w:t xml:space="preserve"> contributions aux populations, </w:t>
      </w:r>
      <w:r w:rsidRPr="009D38BC">
        <w:rPr>
          <w:strike/>
          <w:kern w:val="22"/>
          <w:szCs w:val="22"/>
          <w:lang w:val="fr-CA"/>
        </w:rPr>
        <w:t>soient conservées</w:t>
      </w:r>
      <w:r w:rsidRPr="009D38BC">
        <w:rPr>
          <w:kern w:val="22"/>
          <w:szCs w:val="22"/>
          <w:lang w:val="fr-CA"/>
        </w:rPr>
        <w:t xml:space="preserve"> grâce à des systèmes de zones protégées et d'autres mesures de conservation efficaces et équitables et </w:t>
      </w:r>
      <w:r w:rsidRPr="009D38BC">
        <w:rPr>
          <w:b/>
          <w:kern w:val="22"/>
          <w:szCs w:val="22"/>
          <w:lang w:val="fr-CA"/>
        </w:rPr>
        <w:t>bien reliés</w:t>
      </w:r>
      <w:r w:rsidRPr="009D38BC">
        <w:rPr>
          <w:kern w:val="22"/>
          <w:szCs w:val="22"/>
          <w:lang w:val="fr-CA"/>
        </w:rPr>
        <w:t xml:space="preserve"> </w:t>
      </w:r>
      <w:r w:rsidRPr="009D38BC">
        <w:rPr>
          <w:strike/>
          <w:kern w:val="22"/>
          <w:szCs w:val="22"/>
          <w:lang w:val="fr-CA"/>
        </w:rPr>
        <w:t>, représentatifs sur le plan écologique et bien reliés entre eux,</w:t>
      </w:r>
      <w:r w:rsidRPr="009D38BC">
        <w:rPr>
          <w:kern w:val="22"/>
          <w:szCs w:val="22"/>
          <w:lang w:val="fr-CA"/>
        </w:rPr>
        <w:t xml:space="preserve"> </w:t>
      </w:r>
      <w:r w:rsidRPr="009D38BC">
        <w:rPr>
          <w:b/>
          <w:kern w:val="22"/>
          <w:szCs w:val="22"/>
          <w:lang w:val="fr-CA"/>
        </w:rPr>
        <w:t xml:space="preserve">couvrant au moins 30 pour cent respectivement des écosystèmes terrestres, d’eau douce et marins au monde, et comprenant la gestion et la conservation des aires protégées existantes </w:t>
      </w:r>
      <w:r w:rsidRPr="009D38BC">
        <w:rPr>
          <w:strike/>
          <w:kern w:val="22"/>
          <w:szCs w:val="22"/>
          <w:lang w:val="fr-CA"/>
        </w:rPr>
        <w:t>et intégrés dans les paysages terrestres et marins</w:t>
      </w:r>
      <w:r w:rsidRPr="009D38BC">
        <w:rPr>
          <w:szCs w:val="22"/>
          <w:lang w:val="fr-CA"/>
        </w:rPr>
        <w:t>.</w:t>
      </w:r>
    </w:p>
    <w:p w14:paraId="5885A71C" w14:textId="77777777" w:rsidR="00C80B37" w:rsidRPr="009D38BC" w:rsidRDefault="00C80B37" w:rsidP="00C80B37">
      <w:pPr>
        <w:keepNext/>
        <w:spacing w:after="120"/>
        <w:rPr>
          <w:b/>
          <w:bCs/>
          <w:szCs w:val="22"/>
          <w:lang w:val="fr-CA"/>
        </w:rPr>
      </w:pPr>
      <w:r w:rsidRPr="009D38BC">
        <w:rPr>
          <w:b/>
          <w:bCs/>
          <w:szCs w:val="22"/>
          <w:u w:val="single"/>
          <w:lang w:val="fr-CA"/>
        </w:rPr>
        <w:t>Bolivie (État plurinational de)</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w:t>
      </w:r>
      <w:r w:rsidRPr="009D38BC">
        <w:rPr>
          <w:strike/>
          <w:kern w:val="22"/>
          <w:szCs w:val="22"/>
          <w:lang w:val="fr-CA"/>
        </w:rPr>
        <w:t>qu'au moins 30 % des</w:t>
      </w:r>
      <w:r w:rsidRPr="009D38BC">
        <w:rPr>
          <w:kern w:val="22"/>
          <w:szCs w:val="22"/>
          <w:lang w:val="fr-CA"/>
        </w:rPr>
        <w:t xml:space="preserve"> </w:t>
      </w:r>
      <w:r w:rsidRPr="009D38BC">
        <w:rPr>
          <w:b/>
          <w:kern w:val="22"/>
          <w:szCs w:val="22"/>
          <w:lang w:val="fr-CA"/>
        </w:rPr>
        <w:t xml:space="preserve">que les </w:t>
      </w:r>
      <w:r w:rsidRPr="009D38BC">
        <w:rPr>
          <w:kern w:val="22"/>
          <w:szCs w:val="22"/>
          <w:lang w:val="fr-CA"/>
        </w:rPr>
        <w:t xml:space="preserve">zones terrestres et </w:t>
      </w:r>
      <w:r w:rsidRPr="009D38BC">
        <w:rPr>
          <w:strike/>
          <w:kern w:val="22"/>
          <w:szCs w:val="22"/>
          <w:lang w:val="fr-CA"/>
        </w:rPr>
        <w:t>des</w:t>
      </w:r>
      <w:r w:rsidRPr="009D38BC">
        <w:rPr>
          <w:kern w:val="22"/>
          <w:szCs w:val="22"/>
          <w:lang w:val="fr-CA"/>
        </w:rPr>
        <w:t xml:space="preserve"> </w:t>
      </w:r>
      <w:r w:rsidRPr="009D38BC">
        <w:rPr>
          <w:b/>
          <w:kern w:val="22"/>
          <w:szCs w:val="22"/>
          <w:lang w:val="fr-CA"/>
        </w:rPr>
        <w:t xml:space="preserve">les </w:t>
      </w:r>
      <w:r w:rsidRPr="009D38BC">
        <w:rPr>
          <w:kern w:val="22"/>
          <w:szCs w:val="22"/>
          <w:lang w:val="fr-CA"/>
        </w:rPr>
        <w:t xml:space="preserve">zones maritimes, en particulier les zones revêtant une importance particulière </w:t>
      </w:r>
      <w:r w:rsidRPr="009D38BC">
        <w:rPr>
          <w:b/>
          <w:kern w:val="22"/>
          <w:szCs w:val="22"/>
          <w:lang w:val="fr-CA"/>
        </w:rPr>
        <w:t xml:space="preserve">à la fois </w:t>
      </w:r>
      <w:r w:rsidRPr="009D38BC">
        <w:rPr>
          <w:kern w:val="22"/>
          <w:szCs w:val="22"/>
          <w:lang w:val="fr-CA"/>
        </w:rPr>
        <w:t xml:space="preserve">pour la biodiversité et </w:t>
      </w:r>
      <w:r w:rsidRPr="009D38BC">
        <w:rPr>
          <w:strike/>
          <w:kern w:val="22"/>
          <w:szCs w:val="22"/>
          <w:lang w:val="fr-CA"/>
        </w:rPr>
        <w:t>ses contributions aux</w:t>
      </w:r>
      <w:r w:rsidRPr="009D38BC">
        <w:rPr>
          <w:kern w:val="22"/>
          <w:szCs w:val="22"/>
          <w:lang w:val="fr-CA"/>
        </w:rPr>
        <w:t xml:space="preserve"> </w:t>
      </w:r>
      <w:r w:rsidRPr="009D38BC">
        <w:rPr>
          <w:b/>
          <w:kern w:val="22"/>
          <w:szCs w:val="22"/>
          <w:lang w:val="fr-CA"/>
        </w:rPr>
        <w:t xml:space="preserve">les </w:t>
      </w:r>
      <w:r w:rsidRPr="009D38BC">
        <w:rPr>
          <w:kern w:val="22"/>
          <w:szCs w:val="22"/>
          <w:lang w:val="fr-CA"/>
        </w:rPr>
        <w:t xml:space="preserve">populations, soient conservées grâce à des systèmes de zones protégées et d'autres mesures de conservation efficaces </w:t>
      </w:r>
      <w:r w:rsidRPr="009D38BC">
        <w:rPr>
          <w:b/>
          <w:kern w:val="22"/>
          <w:szCs w:val="22"/>
          <w:lang w:val="fr-CA"/>
        </w:rPr>
        <w:t>et régi</w:t>
      </w:r>
      <w:r>
        <w:rPr>
          <w:b/>
          <w:kern w:val="22"/>
          <w:szCs w:val="22"/>
          <w:lang w:val="fr-CA"/>
        </w:rPr>
        <w:t>e</w:t>
      </w:r>
      <w:r w:rsidRPr="009D38BC">
        <w:rPr>
          <w:b/>
          <w:kern w:val="22"/>
          <w:szCs w:val="22"/>
          <w:lang w:val="fr-CA"/>
        </w:rPr>
        <w:t>s de manière</w:t>
      </w:r>
      <w:r w:rsidRPr="009D38BC">
        <w:rPr>
          <w:kern w:val="22"/>
          <w:szCs w:val="22"/>
          <w:lang w:val="fr-CA"/>
        </w:rPr>
        <w:t xml:space="preserve"> équitable, </w:t>
      </w:r>
      <w:r w:rsidRPr="009D38BC">
        <w:rPr>
          <w:b/>
          <w:kern w:val="22"/>
          <w:szCs w:val="22"/>
          <w:lang w:val="fr-CA"/>
        </w:rPr>
        <w:t xml:space="preserve">en accordant la priorité aux mesures de conservation des écosystèmes des forêts naturelles, avec le consentement préalable, libre et éclairé des peuples autochtones et des communautés locales, et comprenant en particulier les territoires et les terres, ainsi que les zones protégées communautaires des peuples autochtones, conformément à l’article 20.4 </w:t>
      </w:r>
      <w:r w:rsidRPr="009D38BC">
        <w:rPr>
          <w:strike/>
          <w:kern w:val="22"/>
          <w:szCs w:val="22"/>
          <w:lang w:val="fr-CA"/>
        </w:rPr>
        <w:t>représentatifs sur le plan écologique et bien reliés entre eux, et intégrés dans les paysages terrestres et marins</w:t>
      </w:r>
      <w:r w:rsidRPr="009D38BC">
        <w:rPr>
          <w:szCs w:val="22"/>
          <w:lang w:val="fr-CA"/>
        </w:rPr>
        <w:t>.</w:t>
      </w:r>
    </w:p>
    <w:p w14:paraId="1A68D49C" w14:textId="77777777" w:rsidR="00C80B37" w:rsidRPr="009D38BC" w:rsidRDefault="00C80B37" w:rsidP="00C80B37">
      <w:pPr>
        <w:spacing w:after="120"/>
        <w:rPr>
          <w:b/>
          <w:bCs/>
          <w:szCs w:val="22"/>
          <w:highlight w:val="yellow"/>
          <w:lang w:val="fr-CA"/>
        </w:rPr>
      </w:pPr>
      <w:r w:rsidRPr="009D38BC">
        <w:rPr>
          <w:b/>
          <w:bCs/>
          <w:szCs w:val="22"/>
          <w:u w:val="single"/>
          <w:lang w:val="fr-CA"/>
        </w:rPr>
        <w:t>Brésil</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30 % des zones terrestres et des zones maritimes </w:t>
      </w:r>
      <w:r>
        <w:rPr>
          <w:b/>
          <w:kern w:val="22"/>
          <w:szCs w:val="22"/>
          <w:lang w:val="fr-CA"/>
        </w:rPr>
        <w:t>du pays</w:t>
      </w:r>
      <w:r w:rsidRPr="009D38BC">
        <w:rPr>
          <w:kern w:val="22"/>
          <w:szCs w:val="22"/>
          <w:lang w:val="fr-CA"/>
        </w:rPr>
        <w:t xml:space="preserve">, en particulier les zones revêtant une importance particulière pour la biodiversité et </w:t>
      </w:r>
      <w:r w:rsidRPr="009D38BC">
        <w:rPr>
          <w:b/>
          <w:kern w:val="22"/>
          <w:szCs w:val="22"/>
          <w:lang w:val="fr-CA"/>
        </w:rPr>
        <w:t xml:space="preserve">les services écosystémiques </w:t>
      </w:r>
      <w:r w:rsidRPr="009D38BC">
        <w:rPr>
          <w:strike/>
          <w:kern w:val="22"/>
          <w:szCs w:val="22"/>
          <w:lang w:val="fr-CA"/>
        </w:rPr>
        <w:t>ses contributions aux populations</w:t>
      </w:r>
      <w:r w:rsidRPr="009D38BC">
        <w:rPr>
          <w:kern w:val="22"/>
          <w:szCs w:val="22"/>
          <w:lang w:val="fr-CA"/>
        </w:rPr>
        <w:t>, soient conservées grâce à des systèmes de zones protégées et d'autres mesures de conservation efficaces et équitables, représentatifs sur le plan écologique et bien reliés entre eux, et intégrés dans les paysages terrestres et marins</w:t>
      </w:r>
      <w:r w:rsidRPr="009D38BC">
        <w:rPr>
          <w:szCs w:val="22"/>
          <w:lang w:val="fr-CA"/>
        </w:rPr>
        <w:t>.</w:t>
      </w:r>
    </w:p>
    <w:p w14:paraId="42B12CAE" w14:textId="77777777" w:rsidR="00C80B37" w:rsidRPr="009D38BC" w:rsidRDefault="00C80B37" w:rsidP="00C80B37">
      <w:pPr>
        <w:spacing w:after="120"/>
        <w:rPr>
          <w:rFonts w:eastAsia="DengXian"/>
          <w:b/>
          <w:bCs/>
          <w:kern w:val="22"/>
          <w:szCs w:val="22"/>
          <w:lang w:val="fr-CA"/>
        </w:rPr>
      </w:pPr>
      <w:r w:rsidRPr="009D38BC">
        <w:rPr>
          <w:b/>
          <w:bCs/>
          <w:szCs w:val="22"/>
          <w:u w:val="single"/>
          <w:lang w:val="fr-CA"/>
        </w:rPr>
        <w:t>Chili</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30 % des </w:t>
      </w:r>
      <w:r w:rsidRPr="009D38BC">
        <w:rPr>
          <w:b/>
          <w:kern w:val="22"/>
          <w:szCs w:val="22"/>
          <w:lang w:val="fr-CA"/>
        </w:rPr>
        <w:t xml:space="preserve">terres et des océans du monde </w:t>
      </w:r>
      <w:r w:rsidRPr="009D38BC">
        <w:rPr>
          <w:strike/>
          <w:kern w:val="22"/>
          <w:szCs w:val="22"/>
          <w:lang w:val="fr-CA"/>
        </w:rPr>
        <w:t>zones terrestres et des zones maritimes</w:t>
      </w:r>
      <w:r w:rsidRPr="009D38BC">
        <w:rPr>
          <w:kern w:val="22"/>
          <w:szCs w:val="22"/>
          <w:lang w:val="fr-CA"/>
        </w:rPr>
        <w:t xml:space="preserve">, en particulier les zones revêtant une importance particulière pour la biodiversité et ses contributions aux populations, soient conservées grâce à des systèmes de zones protégées et d'autres mesures de conservation efficaces et équitables, </w:t>
      </w:r>
      <w:r w:rsidRPr="009D38BC">
        <w:rPr>
          <w:b/>
          <w:kern w:val="22"/>
          <w:szCs w:val="22"/>
          <w:lang w:val="fr-CA"/>
        </w:rPr>
        <w:t xml:space="preserve">y compris des aires hautement et entièrement protégées, </w:t>
      </w:r>
      <w:r w:rsidRPr="009D38BC">
        <w:rPr>
          <w:kern w:val="22"/>
          <w:szCs w:val="22"/>
          <w:lang w:val="fr-CA"/>
        </w:rPr>
        <w:lastRenderedPageBreak/>
        <w:t>représentatifs sur le plan écologique et bien reliés entre eux, et intégrés dans les paysages terrestres et marins</w:t>
      </w:r>
      <w:r w:rsidRPr="009D38BC">
        <w:rPr>
          <w:szCs w:val="22"/>
          <w:lang w:val="fr-CA"/>
        </w:rPr>
        <w:t>.</w:t>
      </w:r>
    </w:p>
    <w:p w14:paraId="220BD80B" w14:textId="77777777" w:rsidR="00C80B37" w:rsidRPr="009D38BC" w:rsidRDefault="00C80B37" w:rsidP="00C80B37">
      <w:pPr>
        <w:spacing w:after="120"/>
        <w:rPr>
          <w:b/>
          <w:bCs/>
          <w:szCs w:val="22"/>
          <w:lang w:val="fr-CA"/>
        </w:rPr>
      </w:pPr>
      <w:r w:rsidRPr="009D38BC">
        <w:rPr>
          <w:b/>
          <w:bCs/>
          <w:szCs w:val="22"/>
          <w:u w:val="single"/>
          <w:lang w:val="fr-CA"/>
        </w:rPr>
        <w:t>Colombie</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30 % des </w:t>
      </w:r>
      <w:r w:rsidRPr="009D38BC">
        <w:rPr>
          <w:b/>
          <w:kern w:val="22"/>
          <w:szCs w:val="22"/>
          <w:lang w:val="fr-CA"/>
        </w:rPr>
        <w:t xml:space="preserve">écosystèmes terrestres et d’eau douce et au moins 30 pour cent des écosystèmes marins et côtiers au monde </w:t>
      </w:r>
      <w:r w:rsidRPr="009D38BC">
        <w:rPr>
          <w:strike/>
          <w:kern w:val="22"/>
          <w:szCs w:val="22"/>
          <w:lang w:val="fr-CA"/>
        </w:rPr>
        <w:t>zones terrestres et des zones maritimes</w:t>
      </w:r>
      <w:r w:rsidRPr="009D38BC">
        <w:rPr>
          <w:kern w:val="22"/>
          <w:szCs w:val="22"/>
          <w:lang w:val="fr-CA"/>
        </w:rPr>
        <w:t xml:space="preserve">, en particulier les zones revêtant une importance particulière pour la biodiversité et </w:t>
      </w:r>
      <w:r w:rsidRPr="009D38BC">
        <w:rPr>
          <w:strike/>
          <w:kern w:val="22"/>
          <w:szCs w:val="22"/>
          <w:lang w:val="fr-CA"/>
        </w:rPr>
        <w:t>ses contributions aux populations</w:t>
      </w:r>
      <w:r w:rsidRPr="009D38BC">
        <w:rPr>
          <w:kern w:val="22"/>
          <w:szCs w:val="22"/>
          <w:lang w:val="fr-CA"/>
        </w:rPr>
        <w:t xml:space="preserve"> </w:t>
      </w:r>
      <w:r w:rsidRPr="009D38BC">
        <w:rPr>
          <w:b/>
          <w:kern w:val="22"/>
          <w:szCs w:val="22"/>
          <w:lang w:val="fr-CA"/>
        </w:rPr>
        <w:t>les services écosystémiques</w:t>
      </w:r>
      <w:r w:rsidRPr="009D38BC">
        <w:rPr>
          <w:kern w:val="22"/>
          <w:szCs w:val="22"/>
          <w:lang w:val="fr-CA"/>
        </w:rPr>
        <w:t>, soient conservés grâce à des systèmes de zones protégées et d'autres mesures de conservation efficaces et équitables, représentatifs sur le plan écologique et bien reliés entre eux, et intégrés dans les paysages terrestres et marins</w:t>
      </w:r>
      <w:r>
        <w:rPr>
          <w:kern w:val="22"/>
          <w:szCs w:val="22"/>
          <w:lang w:val="fr-CA"/>
        </w:rPr>
        <w:t>.</w:t>
      </w:r>
    </w:p>
    <w:p w14:paraId="3B6BE6C1" w14:textId="77777777" w:rsidR="00C80B37" w:rsidRPr="009D38BC" w:rsidRDefault="00C80B37" w:rsidP="00C80B37">
      <w:pPr>
        <w:spacing w:after="120"/>
        <w:rPr>
          <w:b/>
          <w:bCs/>
          <w:szCs w:val="22"/>
          <w:lang w:val="fr-CA"/>
        </w:rPr>
      </w:pPr>
      <w:r w:rsidRPr="009D38BC">
        <w:rPr>
          <w:b/>
          <w:bCs/>
          <w:szCs w:val="22"/>
          <w:u w:val="single"/>
          <w:lang w:val="fr-CA"/>
        </w:rPr>
        <w:t>Costa Rica</w:t>
      </w:r>
      <w:r w:rsidRPr="009D38BC">
        <w:rPr>
          <w:b/>
          <w:bCs/>
          <w:szCs w:val="22"/>
          <w:lang w:val="fr-CA"/>
        </w:rPr>
        <w:t xml:space="preserve"> </w:t>
      </w:r>
      <w:r w:rsidRPr="009D38BC">
        <w:rPr>
          <w:spacing w:val="-3"/>
          <w:szCs w:val="22"/>
          <w:lang w:val="fr-CA" w:eastAsia="fr-FR"/>
        </w:rPr>
        <w:t xml:space="preserve">: </w:t>
      </w:r>
      <w:r w:rsidRPr="009D38BC">
        <w:rPr>
          <w:kern w:val="22"/>
          <w:szCs w:val="22"/>
          <w:lang w:val="fr-CA"/>
        </w:rPr>
        <w:t xml:space="preserve">Veiller à ce qu'au moins 30 % des </w:t>
      </w:r>
      <w:r w:rsidRPr="009D38BC">
        <w:rPr>
          <w:strike/>
          <w:kern w:val="22"/>
          <w:szCs w:val="22"/>
          <w:lang w:val="fr-CA"/>
        </w:rPr>
        <w:t>zones terrestres et des zones maritimes</w:t>
      </w:r>
      <w:r w:rsidRPr="009D38BC">
        <w:rPr>
          <w:kern w:val="22"/>
          <w:szCs w:val="22"/>
          <w:lang w:val="fr-CA"/>
        </w:rPr>
        <w:t xml:space="preserve"> </w:t>
      </w:r>
      <w:r w:rsidRPr="009D38BC">
        <w:rPr>
          <w:b/>
          <w:kern w:val="22"/>
          <w:szCs w:val="22"/>
          <w:lang w:val="fr-CA"/>
        </w:rPr>
        <w:t>terres et des eaux intérieures, et des zones côtières et marines du monde</w:t>
      </w:r>
      <w:r w:rsidRPr="009D38BC">
        <w:rPr>
          <w:kern w:val="22"/>
          <w:szCs w:val="22"/>
          <w:lang w:val="fr-CA"/>
        </w:rPr>
        <w:t xml:space="preserve">, en particulier les zones revêtant une importance particulière pour la biodiversité et ses contributions aux populations, soient conservées grâce à des systèmes de zones protégées et d'autres mesures de conservation </w:t>
      </w:r>
      <w:r w:rsidRPr="009D38BC">
        <w:rPr>
          <w:b/>
          <w:kern w:val="22"/>
          <w:szCs w:val="22"/>
          <w:lang w:val="fr-CA"/>
        </w:rPr>
        <w:t>gérés de manière</w:t>
      </w:r>
      <w:r w:rsidRPr="009D38BC">
        <w:rPr>
          <w:kern w:val="22"/>
          <w:szCs w:val="22"/>
          <w:lang w:val="fr-CA"/>
        </w:rPr>
        <w:t xml:space="preserve"> efficace et </w:t>
      </w:r>
      <w:r w:rsidRPr="009D38BC">
        <w:rPr>
          <w:b/>
          <w:kern w:val="22"/>
          <w:szCs w:val="22"/>
          <w:lang w:val="fr-CA"/>
        </w:rPr>
        <w:t xml:space="preserve">régis équitablement </w:t>
      </w:r>
      <w:r w:rsidRPr="009D38BC">
        <w:rPr>
          <w:strike/>
          <w:kern w:val="22"/>
          <w:szCs w:val="22"/>
          <w:lang w:val="fr-CA"/>
        </w:rPr>
        <w:t>équitables</w:t>
      </w:r>
      <w:r w:rsidRPr="009D38BC">
        <w:rPr>
          <w:kern w:val="22"/>
          <w:szCs w:val="22"/>
          <w:lang w:val="fr-CA"/>
        </w:rPr>
        <w:t>, représentatifs sur le plan écologique et bien reliés entre eux, et intégrés dans les paysages terrestres et marins</w:t>
      </w:r>
      <w:r w:rsidRPr="009D38BC">
        <w:rPr>
          <w:spacing w:val="-3"/>
          <w:szCs w:val="22"/>
          <w:lang w:val="fr-CA" w:eastAsia="fr-FR"/>
        </w:rPr>
        <w:t xml:space="preserve">. </w:t>
      </w:r>
    </w:p>
    <w:p w14:paraId="35803BE7" w14:textId="77777777" w:rsidR="00C80B37" w:rsidRPr="009D38BC" w:rsidRDefault="00C80B37" w:rsidP="00C80B37">
      <w:pPr>
        <w:keepNext/>
        <w:spacing w:after="120"/>
        <w:rPr>
          <w:szCs w:val="22"/>
          <w:lang w:val="fr-CA"/>
        </w:rPr>
      </w:pPr>
      <w:r w:rsidRPr="009D38BC">
        <w:rPr>
          <w:b/>
          <w:bCs/>
          <w:szCs w:val="22"/>
          <w:u w:val="single"/>
          <w:lang w:val="fr-CA"/>
        </w:rPr>
        <w:t>Côte d’Ivoire</w:t>
      </w:r>
      <w:r w:rsidRPr="009D38BC">
        <w:rPr>
          <w:b/>
          <w:bCs/>
          <w:szCs w:val="22"/>
          <w:lang w:val="fr-CA"/>
        </w:rPr>
        <w:t xml:space="preserve"> </w:t>
      </w:r>
      <w:r w:rsidRPr="009D38BC">
        <w:rPr>
          <w:kern w:val="22"/>
          <w:szCs w:val="22"/>
          <w:lang w:val="fr-CA"/>
        </w:rPr>
        <w:t xml:space="preserve">: Veiller à ce qu'au moins 30 % des zones terrestres et des zones maritimes du monde, en particulier les zones revêtant une importance particulière pour la biodiversité et ses </w:t>
      </w:r>
      <w:r w:rsidRPr="009D38BC">
        <w:rPr>
          <w:b/>
          <w:kern w:val="22"/>
          <w:szCs w:val="22"/>
          <w:lang w:val="fr-CA"/>
        </w:rPr>
        <w:t xml:space="preserve">services écosystémiques pour les </w:t>
      </w:r>
      <w:r w:rsidRPr="009D38BC">
        <w:rPr>
          <w:strike/>
          <w:kern w:val="22"/>
          <w:szCs w:val="22"/>
          <w:lang w:val="fr-CA"/>
        </w:rPr>
        <w:t>contributions aux</w:t>
      </w:r>
      <w:r w:rsidRPr="009D38BC">
        <w:rPr>
          <w:kern w:val="22"/>
          <w:szCs w:val="22"/>
          <w:lang w:val="fr-CA"/>
        </w:rPr>
        <w:t xml:space="preserve"> populations</w:t>
      </w:r>
      <w:r>
        <w:rPr>
          <w:b/>
          <w:kern w:val="22"/>
          <w:szCs w:val="22"/>
          <w:lang w:val="fr-CA"/>
        </w:rPr>
        <w:t>,</w:t>
      </w:r>
      <w:r w:rsidRPr="009D38BC">
        <w:rPr>
          <w:kern w:val="22"/>
          <w:szCs w:val="22"/>
          <w:lang w:val="fr-CA"/>
        </w:rPr>
        <w:t xml:space="preserve"> soient </w:t>
      </w:r>
      <w:r w:rsidRPr="009D38BC">
        <w:rPr>
          <w:b/>
          <w:kern w:val="22"/>
          <w:szCs w:val="22"/>
          <w:lang w:val="fr-CA"/>
        </w:rPr>
        <w:t xml:space="preserve">restaurées et </w:t>
      </w:r>
      <w:r w:rsidRPr="009D38BC">
        <w:rPr>
          <w:kern w:val="22"/>
          <w:szCs w:val="22"/>
          <w:lang w:val="fr-CA"/>
        </w:rPr>
        <w:t xml:space="preserve">conservées grâce à des systèmes de zones protégées et d'autres mesures de conservation efficaces et équitables, représentatifs sur le plan </w:t>
      </w:r>
      <w:r w:rsidRPr="009D38BC">
        <w:rPr>
          <w:b/>
          <w:kern w:val="22"/>
          <w:szCs w:val="22"/>
          <w:lang w:val="fr-CA"/>
        </w:rPr>
        <w:t xml:space="preserve">biologique et </w:t>
      </w:r>
      <w:r w:rsidRPr="009D38BC">
        <w:rPr>
          <w:kern w:val="22"/>
          <w:szCs w:val="22"/>
          <w:lang w:val="fr-CA"/>
        </w:rPr>
        <w:t>écologique et bien reliés entre eux, et intégrés dans les paysages terrestres et marins</w:t>
      </w:r>
      <w:r>
        <w:rPr>
          <w:kern w:val="22"/>
          <w:szCs w:val="22"/>
          <w:lang w:val="fr-CA"/>
        </w:rPr>
        <w:t>.</w:t>
      </w:r>
    </w:p>
    <w:p w14:paraId="1386D2D4" w14:textId="77777777" w:rsidR="00C80B37" w:rsidRPr="009D38BC" w:rsidRDefault="00C80B37" w:rsidP="00C80B37">
      <w:pPr>
        <w:keepNext/>
        <w:spacing w:after="120"/>
        <w:rPr>
          <w:b/>
          <w:bCs/>
          <w:szCs w:val="22"/>
          <w:lang w:val="fr-CA"/>
        </w:rPr>
      </w:pPr>
      <w:r w:rsidRPr="009D38BC">
        <w:rPr>
          <w:b/>
          <w:bCs/>
          <w:szCs w:val="22"/>
          <w:u w:val="single"/>
          <w:lang w:val="fr-CA"/>
        </w:rPr>
        <w:t>Éthiopie</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30 % des zones terrestres et des zones maritimes du monde, en particulier les zones revêtant une importance particulière pour la biodiversité et ses contributions aux populations, soient </w:t>
      </w:r>
      <w:r w:rsidRPr="009D38BC">
        <w:rPr>
          <w:b/>
          <w:kern w:val="22"/>
          <w:szCs w:val="22"/>
          <w:lang w:val="fr-CA"/>
        </w:rPr>
        <w:t xml:space="preserve">restaurées et </w:t>
      </w:r>
      <w:r w:rsidRPr="009D38BC">
        <w:rPr>
          <w:kern w:val="22"/>
          <w:szCs w:val="22"/>
          <w:lang w:val="fr-CA"/>
        </w:rPr>
        <w:t>conservées grâce à des systèmes de zones protégées et d'autres mesures de conservation efficaces et équitables, représentatifs sur le plan écologique et bien reliés entre eux, et intégrés dans les paysages terrestres et marins</w:t>
      </w:r>
      <w:r w:rsidRPr="009D38BC">
        <w:rPr>
          <w:szCs w:val="22"/>
          <w:lang w:val="fr-CA"/>
        </w:rPr>
        <w:t xml:space="preserve">. </w:t>
      </w:r>
    </w:p>
    <w:p w14:paraId="3652D48D" w14:textId="77777777" w:rsidR="00C80B37" w:rsidRPr="009D38BC" w:rsidRDefault="00C80B37" w:rsidP="00C80B37">
      <w:pPr>
        <w:spacing w:after="120"/>
        <w:rPr>
          <w:b/>
          <w:bCs/>
          <w:szCs w:val="22"/>
          <w:lang w:val="fr-CA"/>
        </w:rPr>
      </w:pPr>
      <w:r w:rsidRPr="009D38BC">
        <w:rPr>
          <w:b/>
          <w:bCs/>
          <w:szCs w:val="22"/>
          <w:u w:val="single"/>
          <w:lang w:val="fr-CA"/>
        </w:rPr>
        <w:t>Fidji</w:t>
      </w:r>
      <w:r w:rsidRPr="009D38BC">
        <w:rPr>
          <w:b/>
          <w:bCs/>
          <w:szCs w:val="22"/>
          <w:lang w:val="fr-CA"/>
        </w:rPr>
        <w:t xml:space="preserve"> </w:t>
      </w:r>
      <w:r w:rsidRPr="009D38BC">
        <w:rPr>
          <w:kern w:val="22"/>
          <w:szCs w:val="22"/>
          <w:lang w:val="fr-CA"/>
        </w:rPr>
        <w:t xml:space="preserve">: Veiller à ce qu'au moins 30 % des </w:t>
      </w:r>
      <w:r w:rsidRPr="009D38BC">
        <w:rPr>
          <w:strike/>
          <w:kern w:val="22"/>
          <w:szCs w:val="22"/>
          <w:lang w:val="fr-CA"/>
        </w:rPr>
        <w:t>zones terrestres et des zones maritimes</w:t>
      </w:r>
      <w:r w:rsidRPr="009D38BC">
        <w:rPr>
          <w:kern w:val="22"/>
          <w:szCs w:val="22"/>
          <w:lang w:val="fr-CA"/>
        </w:rPr>
        <w:t xml:space="preserve"> </w:t>
      </w:r>
      <w:r w:rsidRPr="009D38BC">
        <w:rPr>
          <w:b/>
          <w:kern w:val="22"/>
          <w:szCs w:val="22"/>
          <w:lang w:val="fr-CA"/>
        </w:rPr>
        <w:t>écosystèmes d’eau douce, marins et terrestres</w:t>
      </w:r>
      <w:r w:rsidRPr="009D38BC">
        <w:rPr>
          <w:kern w:val="22"/>
          <w:szCs w:val="22"/>
          <w:lang w:val="fr-CA"/>
        </w:rPr>
        <w:t xml:space="preserve"> du monde, en particulier les zones revêtant une importance particulière pour la biodiversité et ses contributions aux populations, soient conservés efficacement grâce à des systèmes de zones </w:t>
      </w:r>
      <w:r w:rsidRPr="009D38BC">
        <w:rPr>
          <w:b/>
          <w:kern w:val="22"/>
          <w:szCs w:val="22"/>
          <w:lang w:val="fr-CA"/>
        </w:rPr>
        <w:t xml:space="preserve">entièrement </w:t>
      </w:r>
      <w:r w:rsidRPr="009D38BC">
        <w:rPr>
          <w:kern w:val="22"/>
          <w:szCs w:val="22"/>
          <w:lang w:val="fr-CA"/>
        </w:rPr>
        <w:t xml:space="preserve">protégées et d'autres mesures de conservation </w:t>
      </w:r>
      <w:r w:rsidRPr="009D38BC">
        <w:rPr>
          <w:strike/>
          <w:kern w:val="22"/>
          <w:szCs w:val="22"/>
          <w:lang w:val="fr-CA"/>
        </w:rPr>
        <w:t>efficaces et</w:t>
      </w:r>
      <w:r w:rsidRPr="009D38BC">
        <w:rPr>
          <w:kern w:val="22"/>
          <w:szCs w:val="22"/>
          <w:lang w:val="fr-CA"/>
        </w:rPr>
        <w:t xml:space="preserve"> équitables, représentatifs sur le plan écologique et bien reliés entre eux, et intégrés dans les paysages terrestres et marins.</w:t>
      </w:r>
    </w:p>
    <w:p w14:paraId="22B0EE48" w14:textId="77777777" w:rsidR="00C80B37" w:rsidRPr="009D38BC" w:rsidRDefault="00C80B37" w:rsidP="00C80B37">
      <w:pPr>
        <w:spacing w:after="120"/>
        <w:rPr>
          <w:b/>
          <w:bCs/>
          <w:szCs w:val="22"/>
          <w:lang w:val="fr-CA"/>
        </w:rPr>
      </w:pPr>
      <w:r w:rsidRPr="009D38BC">
        <w:rPr>
          <w:b/>
          <w:bCs/>
          <w:szCs w:val="22"/>
          <w:u w:val="single"/>
          <w:lang w:val="fr-CA"/>
        </w:rPr>
        <w:t>Gabon</w:t>
      </w:r>
      <w:r w:rsidRPr="009D38BC">
        <w:rPr>
          <w:b/>
          <w:bCs/>
          <w:szCs w:val="22"/>
          <w:lang w:val="fr-CA"/>
        </w:rPr>
        <w:t xml:space="preserve"> </w:t>
      </w:r>
      <w:r w:rsidRPr="009D38BC">
        <w:rPr>
          <w:kern w:val="22"/>
          <w:szCs w:val="22"/>
          <w:lang w:val="fr-CA"/>
        </w:rPr>
        <w:t xml:space="preserve">: Veiller à ce qu'au moins 30 % des zones terrestres et des zones maritimes, en particulier les zones revêtant une importance particulière pour la biodiversité et ses contributions aux populations, soient conservées grâce à des </w:t>
      </w:r>
      <w:r w:rsidRPr="009D38BC">
        <w:rPr>
          <w:b/>
          <w:kern w:val="22"/>
          <w:szCs w:val="22"/>
          <w:lang w:val="fr-CA"/>
        </w:rPr>
        <w:t xml:space="preserve">mesures de conservation des aires protégées et autres mesures efficaces de conservation des zones gérées équitablement </w:t>
      </w:r>
      <w:r w:rsidRPr="009D38BC">
        <w:rPr>
          <w:strike/>
          <w:kern w:val="22"/>
          <w:szCs w:val="22"/>
          <w:lang w:val="fr-CA"/>
        </w:rPr>
        <w:t>systèmes de zones protégées et d'autres mesures de conservation efficaces et équitables</w:t>
      </w:r>
      <w:r>
        <w:rPr>
          <w:kern w:val="22"/>
          <w:szCs w:val="22"/>
          <w:lang w:val="fr-CA"/>
        </w:rPr>
        <w:t>, représentative</w:t>
      </w:r>
      <w:r w:rsidRPr="009D38BC">
        <w:rPr>
          <w:kern w:val="22"/>
          <w:szCs w:val="22"/>
          <w:lang w:val="fr-CA"/>
        </w:rPr>
        <w:t>s sur le plan écologique et bien relié</w:t>
      </w:r>
      <w:r>
        <w:rPr>
          <w:kern w:val="22"/>
          <w:szCs w:val="22"/>
          <w:lang w:val="fr-CA"/>
        </w:rPr>
        <w:t>e</w:t>
      </w:r>
      <w:r w:rsidRPr="009D38BC">
        <w:rPr>
          <w:kern w:val="22"/>
          <w:szCs w:val="22"/>
          <w:lang w:val="fr-CA"/>
        </w:rPr>
        <w:t xml:space="preserve">s entre </w:t>
      </w:r>
      <w:r>
        <w:rPr>
          <w:kern w:val="22"/>
          <w:szCs w:val="22"/>
          <w:lang w:val="fr-CA"/>
        </w:rPr>
        <w:t>elles</w:t>
      </w:r>
      <w:r w:rsidRPr="009D38BC">
        <w:rPr>
          <w:kern w:val="22"/>
          <w:szCs w:val="22"/>
          <w:lang w:val="fr-CA"/>
        </w:rPr>
        <w:t>, et intégré</w:t>
      </w:r>
      <w:r>
        <w:rPr>
          <w:kern w:val="22"/>
          <w:szCs w:val="22"/>
          <w:lang w:val="fr-CA"/>
        </w:rPr>
        <w:t>e</w:t>
      </w:r>
      <w:r w:rsidRPr="009D38BC">
        <w:rPr>
          <w:kern w:val="22"/>
          <w:szCs w:val="22"/>
          <w:lang w:val="fr-CA"/>
        </w:rPr>
        <w:t>s dans les paysages terrestres et marins.</w:t>
      </w:r>
    </w:p>
    <w:p w14:paraId="78B1F773" w14:textId="77777777" w:rsidR="00C80B37" w:rsidRPr="009D38BC" w:rsidRDefault="00C80B37" w:rsidP="00C80B37">
      <w:pPr>
        <w:spacing w:after="120"/>
        <w:rPr>
          <w:b/>
          <w:bCs/>
          <w:szCs w:val="22"/>
          <w:highlight w:val="yellow"/>
          <w:lang w:val="fr-CA"/>
        </w:rPr>
      </w:pPr>
      <w:r w:rsidRPr="009D38BC">
        <w:rPr>
          <w:b/>
          <w:bCs/>
          <w:szCs w:val="22"/>
          <w:u w:val="single"/>
          <w:lang w:val="fr-CA"/>
        </w:rPr>
        <w:t>Guatemala</w:t>
      </w:r>
      <w:r w:rsidRPr="009D38BC">
        <w:rPr>
          <w:b/>
          <w:bCs/>
          <w:szCs w:val="22"/>
          <w:lang w:val="fr-CA"/>
        </w:rPr>
        <w:t xml:space="preserve"> </w:t>
      </w:r>
      <w:r w:rsidRPr="009D38BC">
        <w:rPr>
          <w:szCs w:val="22"/>
          <w:lang w:val="fr-CA"/>
        </w:rPr>
        <w:t xml:space="preserve">: </w:t>
      </w:r>
      <w:r w:rsidRPr="009D38BC">
        <w:rPr>
          <w:kern w:val="22"/>
          <w:szCs w:val="22"/>
          <w:lang w:val="fr-CA"/>
        </w:rPr>
        <w:t>Veiller à ce qu'au moins 30 % des zones terrestres et des zones maritimes du monde, en particulier les zones revêtant une importance particulière pour la biodiversité et ses contributions aux populations, soient conservées grâce à des systèmes de zones protégées et d'autres mesures de conservation efficaces et équitables, représentatifs sur le plan écologique et bien reliés entre eux, et intégrés dans les paysages terrestres et marins</w:t>
      </w:r>
      <w:r w:rsidRPr="009D38BC">
        <w:rPr>
          <w:b/>
          <w:kern w:val="22"/>
          <w:szCs w:val="22"/>
          <w:lang w:val="fr-CA"/>
        </w:rPr>
        <w:t>, en tenant compte du consentement préalable, libre et éclairé des peuples autochtones et des communautés locales, selon qu’il convient</w:t>
      </w:r>
      <w:r w:rsidRPr="009D38BC">
        <w:rPr>
          <w:szCs w:val="22"/>
          <w:lang w:val="fr-CA"/>
        </w:rPr>
        <w:t>.</w:t>
      </w:r>
    </w:p>
    <w:p w14:paraId="5E6EF8ED" w14:textId="77777777" w:rsidR="00C80B37" w:rsidRPr="009D38BC" w:rsidRDefault="00C80B37" w:rsidP="00C80B37">
      <w:pPr>
        <w:spacing w:after="120"/>
        <w:rPr>
          <w:kern w:val="22"/>
          <w:szCs w:val="22"/>
          <w:lang w:val="fr-CA"/>
        </w:rPr>
      </w:pPr>
      <w:r w:rsidRPr="009D38BC">
        <w:rPr>
          <w:b/>
          <w:bCs/>
          <w:szCs w:val="22"/>
          <w:u w:val="single"/>
          <w:lang w:val="fr-CA"/>
        </w:rPr>
        <w:t>Inde</w:t>
      </w:r>
      <w:r w:rsidRPr="009D38BC">
        <w:rPr>
          <w:b/>
          <w:bCs/>
          <w:szCs w:val="22"/>
          <w:lang w:val="fr-CA"/>
        </w:rPr>
        <w:t xml:space="preserve"> </w:t>
      </w:r>
      <w:r w:rsidRPr="009D38BC">
        <w:rPr>
          <w:kern w:val="22"/>
          <w:szCs w:val="22"/>
          <w:lang w:val="fr-CA"/>
        </w:rPr>
        <w:t>: Veiller à ce qu'au moins 30 % des zones terrestres</w:t>
      </w:r>
      <w:r w:rsidRPr="009D38BC">
        <w:rPr>
          <w:b/>
          <w:kern w:val="22"/>
          <w:szCs w:val="22"/>
          <w:lang w:val="fr-CA"/>
        </w:rPr>
        <w:t>, des écosystèmes d’eau douce et des zones maritimes et côtières</w:t>
      </w:r>
      <w:r w:rsidRPr="009D38BC">
        <w:rPr>
          <w:kern w:val="22"/>
          <w:szCs w:val="22"/>
          <w:lang w:val="fr-CA"/>
        </w:rPr>
        <w:t xml:space="preserve"> du monde </w:t>
      </w:r>
      <w:r w:rsidRPr="009D38BC">
        <w:rPr>
          <w:strike/>
          <w:kern w:val="22"/>
          <w:szCs w:val="22"/>
          <w:lang w:val="fr-CA"/>
        </w:rPr>
        <w:t>et des zones maritimes</w:t>
      </w:r>
      <w:r w:rsidRPr="009D38BC">
        <w:rPr>
          <w:kern w:val="22"/>
          <w:szCs w:val="22"/>
          <w:lang w:val="fr-CA"/>
        </w:rPr>
        <w:t>, en particulier les zones revêtant une importance particulière pour la biodiversité et ses contributions a</w:t>
      </w:r>
      <w:r>
        <w:rPr>
          <w:kern w:val="22"/>
          <w:szCs w:val="22"/>
          <w:lang w:val="fr-CA"/>
        </w:rPr>
        <w:t>ux populations, soient conservé</w:t>
      </w:r>
      <w:r w:rsidRPr="009D38BC">
        <w:rPr>
          <w:kern w:val="22"/>
          <w:szCs w:val="22"/>
          <w:lang w:val="fr-CA"/>
        </w:rPr>
        <w:t>s grâce à des systèmes de zones protégées et d'autres mesures de conservation efficaces et équitables, représentatifs sur le plan écologique et bien reliés entre eux, et intégrés dans les paysages terrestres et marins.</w:t>
      </w:r>
    </w:p>
    <w:p w14:paraId="62508991" w14:textId="77777777" w:rsidR="00C80B37" w:rsidRPr="009D38BC" w:rsidRDefault="00C80B37" w:rsidP="00C80B37">
      <w:pPr>
        <w:spacing w:after="120"/>
        <w:rPr>
          <w:b/>
          <w:bCs/>
          <w:szCs w:val="22"/>
          <w:lang w:val="fr-CA"/>
        </w:rPr>
      </w:pPr>
      <w:r w:rsidRPr="009D38BC">
        <w:rPr>
          <w:b/>
          <w:bCs/>
          <w:szCs w:val="22"/>
          <w:u w:val="single"/>
          <w:lang w:val="fr-CA"/>
        </w:rPr>
        <w:t>Iran (République islamique d’)</w:t>
      </w:r>
      <w:r w:rsidRPr="009D38BC">
        <w:rPr>
          <w:b/>
          <w:bCs/>
          <w:szCs w:val="22"/>
          <w:lang w:val="fr-CA"/>
        </w:rPr>
        <w:t xml:space="preserve"> </w:t>
      </w:r>
      <w:r w:rsidRPr="009D38BC">
        <w:rPr>
          <w:kern w:val="22"/>
          <w:szCs w:val="22"/>
          <w:lang w:val="fr-CA"/>
        </w:rPr>
        <w:t xml:space="preserve">: Veiller à ce qu'au moins 30 % des zones terrestres et des zones maritimes du monde, en particulier les zones revêtant une importance particulière pour la biodiversité et ses contributions aux populations, soient conservées grâce à des systèmes </w:t>
      </w:r>
      <w:r w:rsidRPr="009D38BC">
        <w:rPr>
          <w:b/>
          <w:kern w:val="22"/>
          <w:szCs w:val="22"/>
          <w:lang w:val="fr-CA"/>
        </w:rPr>
        <w:t>durables</w:t>
      </w:r>
      <w:r w:rsidRPr="009D38BC">
        <w:rPr>
          <w:kern w:val="22"/>
          <w:szCs w:val="22"/>
          <w:lang w:val="fr-CA"/>
        </w:rPr>
        <w:t xml:space="preserve"> de zones protégées et </w:t>
      </w:r>
      <w:r w:rsidRPr="009D38BC">
        <w:rPr>
          <w:kern w:val="22"/>
          <w:szCs w:val="22"/>
          <w:lang w:val="fr-CA"/>
        </w:rPr>
        <w:lastRenderedPageBreak/>
        <w:t>d'autres mesures de conservation efficaces et équitables, représentatifs sur le plan écologique et bien reliés entre eux, et intégrés dans les paysages terrestres et marins.</w:t>
      </w:r>
    </w:p>
    <w:p w14:paraId="46BA67FA" w14:textId="77777777" w:rsidR="00C80B37" w:rsidRPr="009D38BC" w:rsidRDefault="00C80B37" w:rsidP="00C80B37">
      <w:pPr>
        <w:spacing w:after="120"/>
        <w:rPr>
          <w:szCs w:val="22"/>
          <w:lang w:val="fr-CA"/>
        </w:rPr>
      </w:pPr>
      <w:r w:rsidRPr="009D38BC">
        <w:rPr>
          <w:b/>
          <w:bCs/>
          <w:szCs w:val="22"/>
          <w:u w:val="single"/>
          <w:lang w:val="fr-CA"/>
        </w:rPr>
        <w:t>Israël</w:t>
      </w:r>
      <w:r w:rsidRPr="009D38BC">
        <w:rPr>
          <w:b/>
          <w:bCs/>
          <w:szCs w:val="22"/>
          <w:lang w:val="fr-CA"/>
        </w:rPr>
        <w:t xml:space="preserve"> </w:t>
      </w:r>
      <w:r w:rsidRPr="009D38BC">
        <w:rPr>
          <w:kern w:val="22"/>
          <w:szCs w:val="22"/>
          <w:lang w:val="fr-CA"/>
        </w:rPr>
        <w:t>: Veiller à ce qu'au moins 30 % des zones terrestres</w:t>
      </w:r>
      <w:r w:rsidRPr="009D38BC">
        <w:rPr>
          <w:b/>
          <w:kern w:val="22"/>
          <w:szCs w:val="22"/>
          <w:lang w:val="fr-CA"/>
        </w:rPr>
        <w:t>, des eaux intérieures et des zones maritimes</w:t>
      </w:r>
      <w:r w:rsidRPr="009D38BC">
        <w:rPr>
          <w:kern w:val="22"/>
          <w:szCs w:val="22"/>
          <w:lang w:val="fr-CA"/>
        </w:rPr>
        <w:t xml:space="preserve"> </w:t>
      </w:r>
      <w:r w:rsidRPr="009D38BC">
        <w:rPr>
          <w:strike/>
          <w:kern w:val="22"/>
          <w:szCs w:val="22"/>
          <w:lang w:val="fr-CA"/>
        </w:rPr>
        <w:t>et des zones maritimes</w:t>
      </w:r>
      <w:r w:rsidRPr="009D38BC">
        <w:rPr>
          <w:kern w:val="22"/>
          <w:szCs w:val="22"/>
          <w:lang w:val="fr-CA"/>
        </w:rPr>
        <w:t xml:space="preserve"> du monde, en particulier les zones revêtant une importance particulière pour la biodiversité et ses contributions aux populations, soient conservées grâce à des systèmes de zones protégées et d'autres mesures de conservation efficaces et équitables, représentatifs sur le plan écologique et bien reliés entre eux, et intégrés dans les paysages terrestres et marins</w:t>
      </w:r>
      <w:r w:rsidRPr="009D38BC">
        <w:rPr>
          <w:szCs w:val="22"/>
          <w:lang w:val="fr-CA"/>
        </w:rPr>
        <w:t>.</w:t>
      </w:r>
    </w:p>
    <w:p w14:paraId="7833B5A9" w14:textId="77777777" w:rsidR="00C80B37" w:rsidRPr="009D38BC" w:rsidRDefault="00C80B37" w:rsidP="00C80B37">
      <w:pPr>
        <w:spacing w:after="120"/>
        <w:rPr>
          <w:b/>
          <w:bCs/>
          <w:szCs w:val="22"/>
          <w:highlight w:val="yellow"/>
          <w:lang w:val="fr-CA"/>
        </w:rPr>
      </w:pPr>
      <w:r w:rsidRPr="009D38BC">
        <w:rPr>
          <w:b/>
          <w:bCs/>
          <w:szCs w:val="22"/>
          <w:u w:val="single"/>
          <w:lang w:val="fr-CA"/>
        </w:rPr>
        <w:t>Kenya</w:t>
      </w:r>
      <w:r w:rsidRPr="009D38BC">
        <w:rPr>
          <w:b/>
          <w:bCs/>
          <w:szCs w:val="22"/>
          <w:lang w:val="fr-CA"/>
        </w:rPr>
        <w:t xml:space="preserve"> </w:t>
      </w:r>
      <w:r w:rsidRPr="009D38BC">
        <w:rPr>
          <w:kern w:val="22"/>
          <w:szCs w:val="22"/>
          <w:lang w:val="fr-CA"/>
        </w:rPr>
        <w:t>: Veiller à ce qu'au moins 30 % des zones terrestres et des zones maritimes du monde, en particulier les zones revêtant une importance particulière pour la biodiversité et ses contributions aux populations, soient conservées grâce à des systèmes de zones protégées et d'autres mesures de conservation efficaces et équitables, représentatifs sur le plan écologique et bien reliés entre eux, et intégrés dans les paysages terrestres et marins</w:t>
      </w:r>
      <w:r w:rsidRPr="009D38BC">
        <w:rPr>
          <w:b/>
          <w:kern w:val="22"/>
          <w:szCs w:val="22"/>
          <w:lang w:val="fr-CA"/>
        </w:rPr>
        <w:t>, et garantir des mesures de protection sociales et environnementales</w:t>
      </w:r>
      <w:r w:rsidRPr="009D38BC">
        <w:rPr>
          <w:bCs/>
          <w:spacing w:val="-3"/>
          <w:szCs w:val="22"/>
          <w:lang w:val="fr-CA"/>
        </w:rPr>
        <w:t>.</w:t>
      </w:r>
    </w:p>
    <w:p w14:paraId="72CD1E69" w14:textId="77777777" w:rsidR="00C80B37" w:rsidRPr="009D38BC" w:rsidRDefault="00C80B37" w:rsidP="00C80B37">
      <w:pPr>
        <w:spacing w:after="120"/>
        <w:rPr>
          <w:b/>
          <w:bCs/>
          <w:szCs w:val="22"/>
          <w:highlight w:val="yellow"/>
          <w:lang w:val="fr-CA"/>
        </w:rPr>
      </w:pPr>
      <w:r w:rsidRPr="009D38BC">
        <w:rPr>
          <w:b/>
          <w:bCs/>
          <w:szCs w:val="22"/>
          <w:u w:val="single"/>
          <w:lang w:val="fr-CA"/>
        </w:rPr>
        <w:t>Liban</w:t>
      </w:r>
      <w:r w:rsidRPr="009D38BC">
        <w:rPr>
          <w:b/>
          <w:bCs/>
          <w:szCs w:val="22"/>
          <w:lang w:val="fr-CA"/>
        </w:rPr>
        <w:t xml:space="preserve"> </w:t>
      </w:r>
      <w:r w:rsidRPr="009D38BC">
        <w:rPr>
          <w:szCs w:val="22"/>
          <w:lang w:val="fr-CA" w:eastAsia="fr-FR"/>
        </w:rPr>
        <w:t xml:space="preserve">: </w:t>
      </w:r>
      <w:r w:rsidRPr="009D38BC">
        <w:rPr>
          <w:kern w:val="22"/>
          <w:szCs w:val="22"/>
          <w:lang w:val="fr-CA"/>
        </w:rPr>
        <w:t xml:space="preserve">Veiller à ce qu'au moins 30 % des </w:t>
      </w:r>
      <w:r w:rsidRPr="009D38BC">
        <w:rPr>
          <w:b/>
          <w:kern w:val="22"/>
          <w:szCs w:val="22"/>
          <w:lang w:val="fr-CA"/>
        </w:rPr>
        <w:t>écosystèmes terrestres, marins et d’eau douce</w:t>
      </w:r>
      <w:r w:rsidRPr="009D38BC">
        <w:rPr>
          <w:kern w:val="22"/>
          <w:szCs w:val="22"/>
          <w:lang w:val="fr-CA"/>
        </w:rPr>
        <w:t xml:space="preserve"> </w:t>
      </w:r>
      <w:r w:rsidRPr="009D38BC">
        <w:rPr>
          <w:strike/>
          <w:kern w:val="22"/>
          <w:szCs w:val="22"/>
          <w:lang w:val="fr-CA"/>
        </w:rPr>
        <w:t>terrestres et des zones maritimes</w:t>
      </w:r>
      <w:r w:rsidRPr="009D38BC">
        <w:rPr>
          <w:kern w:val="22"/>
          <w:szCs w:val="22"/>
          <w:lang w:val="fr-CA"/>
        </w:rPr>
        <w:t xml:space="preserve"> du monde, en particulier les zones revêtant une importance particulière pour la biodiversité</w:t>
      </w:r>
      <w:r w:rsidRPr="009D38BC">
        <w:rPr>
          <w:b/>
          <w:kern w:val="22"/>
          <w:szCs w:val="22"/>
          <w:lang w:val="fr-CA"/>
        </w:rPr>
        <w:t>, dont les principales zones d’importance pour la diversité biologique,</w:t>
      </w:r>
      <w:r w:rsidRPr="009D38BC">
        <w:rPr>
          <w:kern w:val="22"/>
          <w:szCs w:val="22"/>
          <w:lang w:val="fr-CA"/>
        </w:rPr>
        <w:t xml:space="preserve"> et ses contributions a</w:t>
      </w:r>
      <w:r>
        <w:rPr>
          <w:kern w:val="22"/>
          <w:szCs w:val="22"/>
          <w:lang w:val="fr-CA"/>
        </w:rPr>
        <w:t>ux populations, soient conservé</w:t>
      </w:r>
      <w:r w:rsidRPr="009D38BC">
        <w:rPr>
          <w:kern w:val="22"/>
          <w:szCs w:val="22"/>
          <w:lang w:val="fr-CA"/>
        </w:rPr>
        <w:t>s grâce à des systèmes de zones protégées et d'autres mesures de conservation efficaces et équitables, représentatifs sur le plan écologique et bien reliés entre eux, et intégrés dans les paysages terrestres et marins</w:t>
      </w:r>
      <w:r w:rsidRPr="009D38BC">
        <w:rPr>
          <w:szCs w:val="22"/>
          <w:lang w:val="fr-CA" w:eastAsia="fr-FR"/>
        </w:rPr>
        <w:t>.</w:t>
      </w:r>
    </w:p>
    <w:p w14:paraId="42149276" w14:textId="77777777" w:rsidR="00C80B37" w:rsidRPr="009D38BC" w:rsidRDefault="00C80B37" w:rsidP="00C80B37">
      <w:pPr>
        <w:spacing w:after="120"/>
        <w:rPr>
          <w:b/>
          <w:bCs/>
          <w:szCs w:val="22"/>
          <w:lang w:val="fr-CA"/>
        </w:rPr>
      </w:pPr>
      <w:r w:rsidRPr="009D38BC">
        <w:rPr>
          <w:b/>
          <w:bCs/>
          <w:szCs w:val="22"/>
          <w:u w:val="single"/>
          <w:lang w:val="fr-CA"/>
        </w:rPr>
        <w:t>Malaisie</w:t>
      </w:r>
      <w:r w:rsidRPr="009D38BC">
        <w:rPr>
          <w:b/>
          <w:bCs/>
          <w:szCs w:val="22"/>
          <w:lang w:val="fr-CA"/>
        </w:rPr>
        <w:t xml:space="preserve"> </w:t>
      </w:r>
      <w:r w:rsidRPr="009D38BC">
        <w:rPr>
          <w:szCs w:val="22"/>
          <w:lang w:val="fr-CA"/>
        </w:rPr>
        <w:t xml:space="preserve">: </w:t>
      </w:r>
      <w:r w:rsidRPr="009D38BC">
        <w:rPr>
          <w:kern w:val="22"/>
          <w:szCs w:val="22"/>
          <w:lang w:val="fr-CA"/>
        </w:rPr>
        <w:t>Veiller à ce qu'au moins 30 % des zones terrestres et des zones maritimes</w:t>
      </w:r>
      <w:r w:rsidRPr="009D38BC">
        <w:rPr>
          <w:b/>
          <w:kern w:val="22"/>
          <w:szCs w:val="22"/>
          <w:lang w:val="fr-CA"/>
        </w:rPr>
        <w:t xml:space="preserve"> </w:t>
      </w:r>
      <w:r w:rsidRPr="009D38BC">
        <w:rPr>
          <w:kern w:val="22"/>
          <w:szCs w:val="22"/>
          <w:lang w:val="fr-CA"/>
        </w:rPr>
        <w:t xml:space="preserve">du monde, en particulier les zones revêtant une importance particulière pour la biodiversité et ses contributions aux populations, </w:t>
      </w:r>
      <w:r w:rsidRPr="009D38BC">
        <w:rPr>
          <w:b/>
          <w:kern w:val="22"/>
          <w:szCs w:val="22"/>
          <w:lang w:val="fr-CA"/>
        </w:rPr>
        <w:t xml:space="preserve">selon les priorités et circonstances nationales, </w:t>
      </w:r>
      <w:r w:rsidRPr="009D38BC">
        <w:rPr>
          <w:kern w:val="22"/>
          <w:szCs w:val="22"/>
          <w:lang w:val="fr-CA"/>
        </w:rPr>
        <w:t>soient conservées grâce à des systèmes de zones protégées et d'autres mesures de conservation efficaces et équitables, représentatifs sur le plan écologique et bien reliés entre eux, et intégrés dans les paysages terrestres et marins</w:t>
      </w:r>
    </w:p>
    <w:p w14:paraId="2A439D7F" w14:textId="77777777" w:rsidR="00C80B37" w:rsidRPr="009D38BC" w:rsidRDefault="00C80B37" w:rsidP="00C80B37">
      <w:pPr>
        <w:spacing w:before="120" w:after="120"/>
        <w:rPr>
          <w:szCs w:val="22"/>
          <w:lang w:val="fr-CA"/>
        </w:rPr>
      </w:pPr>
      <w:r w:rsidRPr="009D38BC">
        <w:rPr>
          <w:b/>
          <w:bCs/>
          <w:szCs w:val="22"/>
          <w:u w:val="single"/>
          <w:lang w:val="fr-CA"/>
        </w:rPr>
        <w:t>Mexique</w:t>
      </w:r>
      <w:r w:rsidRPr="009D38BC">
        <w:rPr>
          <w:b/>
          <w:bCs/>
          <w:szCs w:val="22"/>
          <w:lang w:val="fr-CA"/>
        </w:rPr>
        <w:t xml:space="preserve"> </w:t>
      </w:r>
      <w:r w:rsidRPr="009D38BC">
        <w:rPr>
          <w:szCs w:val="22"/>
          <w:lang w:val="fr-CA"/>
        </w:rPr>
        <w:t xml:space="preserve">: </w:t>
      </w:r>
      <w:r w:rsidRPr="009D38BC">
        <w:rPr>
          <w:kern w:val="22"/>
          <w:szCs w:val="22"/>
          <w:lang w:val="fr-CA"/>
        </w:rPr>
        <w:t>Veiller à ce qu'au moins [30] % des zones terrestres</w:t>
      </w:r>
      <w:r w:rsidRPr="009D38BC">
        <w:rPr>
          <w:b/>
          <w:kern w:val="22"/>
          <w:szCs w:val="22"/>
          <w:lang w:val="fr-CA"/>
        </w:rPr>
        <w:t xml:space="preserve">, des eaux intérieures, et des aires marines et côtières </w:t>
      </w:r>
      <w:r w:rsidRPr="009D38BC">
        <w:rPr>
          <w:kern w:val="22"/>
          <w:szCs w:val="22"/>
          <w:lang w:val="fr-CA"/>
        </w:rPr>
        <w:t xml:space="preserve">du monde </w:t>
      </w:r>
      <w:r w:rsidRPr="009D38BC">
        <w:rPr>
          <w:strike/>
          <w:kern w:val="22"/>
          <w:szCs w:val="22"/>
          <w:lang w:val="fr-CA"/>
        </w:rPr>
        <w:t>et des zones maritimes</w:t>
      </w:r>
      <w:r w:rsidRPr="009D38BC">
        <w:rPr>
          <w:kern w:val="22"/>
          <w:szCs w:val="22"/>
          <w:lang w:val="fr-CA"/>
        </w:rPr>
        <w:t>, en particulier les zones revêtant une importance particulière pour la biodiversité</w:t>
      </w:r>
      <w:r w:rsidRPr="009D38BC">
        <w:rPr>
          <w:b/>
          <w:kern w:val="22"/>
          <w:szCs w:val="22"/>
          <w:lang w:val="fr-CA"/>
        </w:rPr>
        <w:t>, les fonctions écosystémiques</w:t>
      </w:r>
      <w:r w:rsidRPr="009D38BC">
        <w:rPr>
          <w:kern w:val="22"/>
          <w:szCs w:val="22"/>
          <w:lang w:val="fr-CA"/>
        </w:rPr>
        <w:t xml:space="preserve"> et </w:t>
      </w:r>
      <w:r w:rsidRPr="009D38BC">
        <w:rPr>
          <w:b/>
          <w:kern w:val="22"/>
          <w:szCs w:val="22"/>
          <w:lang w:val="fr-CA"/>
        </w:rPr>
        <w:t>la contribution de la nature</w:t>
      </w:r>
      <w:r w:rsidRPr="009D38BC">
        <w:rPr>
          <w:kern w:val="22"/>
          <w:szCs w:val="22"/>
          <w:lang w:val="fr-CA"/>
        </w:rPr>
        <w:t xml:space="preserve"> </w:t>
      </w:r>
      <w:r w:rsidRPr="009D38BC">
        <w:rPr>
          <w:strike/>
          <w:kern w:val="22"/>
          <w:szCs w:val="22"/>
          <w:lang w:val="fr-CA"/>
        </w:rPr>
        <w:t>ses contributions</w:t>
      </w:r>
      <w:r w:rsidRPr="009D38BC">
        <w:rPr>
          <w:kern w:val="22"/>
          <w:szCs w:val="22"/>
          <w:lang w:val="fr-CA"/>
        </w:rPr>
        <w:t xml:space="preserve"> a</w:t>
      </w:r>
      <w:r>
        <w:rPr>
          <w:kern w:val="22"/>
          <w:szCs w:val="22"/>
          <w:lang w:val="fr-CA"/>
        </w:rPr>
        <w:t>ux populations, soient conservé</w:t>
      </w:r>
      <w:r w:rsidRPr="009D38BC">
        <w:rPr>
          <w:kern w:val="22"/>
          <w:szCs w:val="22"/>
          <w:lang w:val="fr-CA"/>
        </w:rPr>
        <w:t xml:space="preserve">s grâce à des systèmes de zones protégées et d'autres mesures de conservation efficaces et équitables, </w:t>
      </w:r>
      <w:r w:rsidRPr="009D38BC">
        <w:rPr>
          <w:b/>
          <w:kern w:val="22"/>
          <w:szCs w:val="22"/>
          <w:lang w:val="fr-CA"/>
        </w:rPr>
        <w:t>et</w:t>
      </w:r>
      <w:r w:rsidRPr="009D38BC">
        <w:rPr>
          <w:kern w:val="22"/>
          <w:szCs w:val="22"/>
          <w:lang w:val="fr-CA"/>
        </w:rPr>
        <w:t xml:space="preserve"> </w:t>
      </w:r>
      <w:r w:rsidRPr="009D38BC">
        <w:rPr>
          <w:b/>
          <w:kern w:val="22"/>
          <w:szCs w:val="22"/>
          <w:lang w:val="fr-CA"/>
        </w:rPr>
        <w:t xml:space="preserve">socialement </w:t>
      </w:r>
      <w:r w:rsidRPr="009D38BC">
        <w:rPr>
          <w:kern w:val="22"/>
          <w:szCs w:val="22"/>
          <w:lang w:val="fr-CA"/>
        </w:rPr>
        <w:t xml:space="preserve">justes, représentatifs sur le plan écologique et bien reliés entre eux, </w:t>
      </w:r>
      <w:r w:rsidRPr="009D38BC">
        <w:rPr>
          <w:b/>
          <w:kern w:val="22"/>
          <w:szCs w:val="22"/>
          <w:lang w:val="fr-CA"/>
        </w:rPr>
        <w:t xml:space="preserve">et encourageant leur intégration </w:t>
      </w:r>
      <w:r w:rsidRPr="009D38BC">
        <w:rPr>
          <w:strike/>
          <w:kern w:val="22"/>
          <w:szCs w:val="22"/>
          <w:lang w:val="fr-CA"/>
        </w:rPr>
        <w:t>et intégrés</w:t>
      </w:r>
      <w:r w:rsidRPr="009D38BC">
        <w:rPr>
          <w:kern w:val="22"/>
          <w:szCs w:val="22"/>
          <w:lang w:val="fr-CA"/>
        </w:rPr>
        <w:t xml:space="preserve"> dans les paysages terrestres et marins</w:t>
      </w:r>
      <w:r w:rsidRPr="009D38BC">
        <w:rPr>
          <w:b/>
          <w:kern w:val="22"/>
          <w:szCs w:val="22"/>
          <w:lang w:val="fr-CA"/>
        </w:rPr>
        <w:t>, y compris ceux gérés par les peuples autochtones et les communautés locales</w:t>
      </w:r>
      <w:r w:rsidRPr="009D38BC">
        <w:rPr>
          <w:b/>
          <w:bCs/>
          <w:szCs w:val="22"/>
          <w:lang w:val="fr-CA"/>
        </w:rPr>
        <w:t>.</w:t>
      </w:r>
      <w:r w:rsidRPr="009D38BC">
        <w:rPr>
          <w:szCs w:val="22"/>
          <w:lang w:val="fr-CA"/>
        </w:rPr>
        <w:t xml:space="preserve"> </w:t>
      </w:r>
    </w:p>
    <w:p w14:paraId="7EFDE8CD" w14:textId="77777777" w:rsidR="00C80B37" w:rsidRPr="009D38BC" w:rsidRDefault="00C80B37" w:rsidP="00C80B37">
      <w:pPr>
        <w:spacing w:after="120"/>
        <w:ind w:left="284"/>
        <w:rPr>
          <w:szCs w:val="22"/>
          <w:lang w:val="fr-CA"/>
        </w:rPr>
      </w:pPr>
      <w:r w:rsidRPr="009D38BC">
        <w:rPr>
          <w:szCs w:val="22"/>
          <w:u w:val="single"/>
          <w:lang w:val="fr-CA"/>
        </w:rPr>
        <w:t xml:space="preserve">Remarque </w:t>
      </w:r>
      <w:r w:rsidRPr="009D38BC">
        <w:rPr>
          <w:szCs w:val="22"/>
          <w:lang w:val="fr-CA"/>
        </w:rPr>
        <w:t>: L</w:t>
      </w:r>
      <w:r w:rsidRPr="009D38BC">
        <w:rPr>
          <w:iCs/>
          <w:szCs w:val="22"/>
          <w:lang w:val="fr-CA"/>
        </w:rPr>
        <w:t>es crochets autour de la valeur numérique signalent une réserve (en attendant un examen plus approfondi de la question) et non une suppression</w:t>
      </w:r>
      <w:r w:rsidRPr="009D38BC">
        <w:rPr>
          <w:szCs w:val="22"/>
          <w:lang w:val="fr-CA"/>
        </w:rPr>
        <w:t>.</w:t>
      </w:r>
    </w:p>
    <w:p w14:paraId="6DD8EE3D" w14:textId="3FEE7C08" w:rsidR="00C80B37" w:rsidRPr="009D38BC" w:rsidRDefault="00DF15C5" w:rsidP="00C80B37">
      <w:pPr>
        <w:spacing w:after="120"/>
        <w:rPr>
          <w:b/>
          <w:bCs/>
          <w:szCs w:val="22"/>
          <w:lang w:val="fr-CA"/>
        </w:rPr>
      </w:pPr>
      <w:r>
        <w:rPr>
          <w:b/>
          <w:bCs/>
          <w:szCs w:val="22"/>
          <w:u w:val="single"/>
          <w:lang w:val="fr-CA"/>
        </w:rPr>
        <w:t>Nouvelle-Zélande</w:t>
      </w:r>
      <w:r w:rsidR="00C80B37" w:rsidRPr="009D38BC">
        <w:rPr>
          <w:b/>
          <w:bCs/>
          <w:szCs w:val="22"/>
          <w:lang w:val="fr-CA"/>
        </w:rPr>
        <w:t xml:space="preserve"> </w:t>
      </w:r>
      <w:r w:rsidR="00C80B37" w:rsidRPr="009D38BC">
        <w:rPr>
          <w:kern w:val="22"/>
          <w:szCs w:val="22"/>
          <w:lang w:val="fr-CA"/>
        </w:rPr>
        <w:t>: Veiller à ce qu'au moins 30 % des zones terrestres et des zones maritimes</w:t>
      </w:r>
      <w:r w:rsidR="00C80B37" w:rsidRPr="009D38BC">
        <w:rPr>
          <w:b/>
          <w:kern w:val="22"/>
          <w:szCs w:val="22"/>
          <w:lang w:val="fr-CA"/>
        </w:rPr>
        <w:t xml:space="preserve"> </w:t>
      </w:r>
      <w:r w:rsidR="00C80B37" w:rsidRPr="009D38BC">
        <w:rPr>
          <w:kern w:val="22"/>
          <w:szCs w:val="22"/>
          <w:lang w:val="fr-CA"/>
        </w:rPr>
        <w:t>du monde, en particulier les zones revêtant une importance particulière pour la biodiversité et ses contributions aux populations, soient conservées grâce à des systèmes de zones protégées et d'autres mesures de conservation efficaces et équitables, représentatifs sur le plan écologique et bien reliés entre eux, et intégrés dans les paysages terrestres et marins</w:t>
      </w:r>
      <w:r w:rsidR="00C80B37">
        <w:rPr>
          <w:b/>
          <w:kern w:val="22"/>
          <w:szCs w:val="22"/>
          <w:lang w:val="fr-CA"/>
        </w:rPr>
        <w:t>,</w:t>
      </w:r>
      <w:r w:rsidR="00C80B37" w:rsidRPr="009D38BC">
        <w:rPr>
          <w:b/>
          <w:kern w:val="22"/>
          <w:szCs w:val="22"/>
          <w:lang w:val="fr-CA"/>
        </w:rPr>
        <w:t xml:space="preserve"> et donnent effet aux droits des peuples autochtones</w:t>
      </w:r>
      <w:r w:rsidR="00C80B37" w:rsidRPr="009D38BC">
        <w:rPr>
          <w:kern w:val="22"/>
          <w:szCs w:val="22"/>
          <w:lang w:val="fr-CA"/>
        </w:rPr>
        <w:t>.</w:t>
      </w:r>
    </w:p>
    <w:p w14:paraId="36389E69" w14:textId="77777777" w:rsidR="00C80B37" w:rsidRPr="009D38BC" w:rsidRDefault="00C80B37" w:rsidP="00C80B37">
      <w:pPr>
        <w:spacing w:before="120" w:after="120"/>
        <w:rPr>
          <w:b/>
          <w:bCs/>
          <w:szCs w:val="22"/>
          <w:lang w:val="fr-CA"/>
        </w:rPr>
      </w:pPr>
      <w:r w:rsidRPr="009D38BC">
        <w:rPr>
          <w:b/>
          <w:bCs/>
          <w:szCs w:val="22"/>
          <w:u w:val="single"/>
          <w:lang w:val="fr-CA"/>
        </w:rPr>
        <w:t>Ouganda</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30 % des </w:t>
      </w:r>
      <w:r w:rsidRPr="009D38BC">
        <w:rPr>
          <w:b/>
          <w:kern w:val="22"/>
          <w:szCs w:val="22"/>
          <w:lang w:val="fr-CA"/>
        </w:rPr>
        <w:t xml:space="preserve">écosystèmes terrestres et d’eau douce, et 30 pour cent des écosystèmes côtiers et marins </w:t>
      </w:r>
      <w:r w:rsidRPr="009D38BC">
        <w:rPr>
          <w:strike/>
          <w:kern w:val="22"/>
          <w:szCs w:val="22"/>
          <w:lang w:val="fr-CA"/>
        </w:rPr>
        <w:t>zones terrestres et des zones maritimes</w:t>
      </w:r>
      <w:r w:rsidRPr="009D38BC">
        <w:rPr>
          <w:kern w:val="22"/>
          <w:szCs w:val="22"/>
          <w:lang w:val="fr-CA"/>
        </w:rPr>
        <w:t>, en particulier les zones revêtant une importance particulière pour la biodiversité et ses contributions aux populations, s</w:t>
      </w:r>
      <w:r>
        <w:rPr>
          <w:kern w:val="22"/>
          <w:szCs w:val="22"/>
          <w:lang w:val="fr-CA"/>
        </w:rPr>
        <w:t>oient conservé</w:t>
      </w:r>
      <w:r w:rsidRPr="009D38BC">
        <w:rPr>
          <w:kern w:val="22"/>
          <w:szCs w:val="22"/>
          <w:lang w:val="fr-CA"/>
        </w:rPr>
        <w:t xml:space="preserve">s grâce à des systèmes de zones protégées et d'autres mesures de conservation efficaces et équitables, représentatifs sur le plan écologique et bien reliés entre eux, </w:t>
      </w:r>
      <w:r w:rsidRPr="009D38BC">
        <w:rPr>
          <w:strike/>
          <w:kern w:val="22"/>
          <w:szCs w:val="22"/>
          <w:lang w:val="fr-CA"/>
        </w:rPr>
        <w:t>et intégrés dans les paysages terrestres et marins</w:t>
      </w:r>
      <w:r w:rsidRPr="009D38BC">
        <w:rPr>
          <w:b/>
          <w:bCs/>
          <w:szCs w:val="22"/>
          <w:lang w:val="fr-CA"/>
        </w:rPr>
        <w:t xml:space="preserve"> selon les circonstances nationales.</w:t>
      </w:r>
    </w:p>
    <w:p w14:paraId="3521EC8D" w14:textId="77777777" w:rsidR="00C80B37" w:rsidRPr="009D38BC" w:rsidRDefault="00C80B37" w:rsidP="00C80B37">
      <w:pPr>
        <w:keepNext/>
        <w:spacing w:after="120"/>
        <w:rPr>
          <w:b/>
          <w:bCs/>
          <w:szCs w:val="22"/>
          <w:lang w:val="fr-CA"/>
        </w:rPr>
      </w:pPr>
      <w:r w:rsidRPr="009D38BC">
        <w:rPr>
          <w:b/>
          <w:bCs/>
          <w:szCs w:val="22"/>
          <w:u w:val="single"/>
          <w:lang w:val="fr-CA"/>
        </w:rPr>
        <w:t>Palau</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30 % des zones terrestres et </w:t>
      </w:r>
      <w:r w:rsidRPr="009D38BC">
        <w:rPr>
          <w:b/>
          <w:kern w:val="22"/>
          <w:szCs w:val="22"/>
          <w:lang w:val="fr-CA"/>
        </w:rPr>
        <w:t xml:space="preserve">des écosystèmes marins </w:t>
      </w:r>
      <w:r w:rsidRPr="009D38BC">
        <w:rPr>
          <w:kern w:val="22"/>
          <w:szCs w:val="22"/>
          <w:lang w:val="fr-CA"/>
        </w:rPr>
        <w:t>du monde</w:t>
      </w:r>
      <w:r w:rsidRPr="009D38BC">
        <w:rPr>
          <w:b/>
          <w:kern w:val="22"/>
          <w:szCs w:val="22"/>
          <w:lang w:val="fr-CA"/>
        </w:rPr>
        <w:t xml:space="preserve"> </w:t>
      </w:r>
      <w:r w:rsidRPr="009D38BC">
        <w:rPr>
          <w:strike/>
          <w:kern w:val="22"/>
          <w:szCs w:val="22"/>
          <w:lang w:val="fr-CA"/>
        </w:rPr>
        <w:t>des zones maritimes</w:t>
      </w:r>
      <w:r w:rsidRPr="009D38BC">
        <w:rPr>
          <w:kern w:val="22"/>
          <w:szCs w:val="22"/>
          <w:lang w:val="fr-CA"/>
        </w:rPr>
        <w:t>, en particulier les zones revêtant une importance particulière pour la biodiversité</w:t>
      </w:r>
      <w:r w:rsidRPr="009D38BC">
        <w:rPr>
          <w:b/>
          <w:kern w:val="22"/>
          <w:szCs w:val="22"/>
          <w:lang w:val="fr-CA"/>
        </w:rPr>
        <w:t>, les fonctions écosystémiques</w:t>
      </w:r>
      <w:r w:rsidRPr="009D38BC">
        <w:rPr>
          <w:kern w:val="22"/>
          <w:szCs w:val="22"/>
          <w:lang w:val="fr-CA"/>
        </w:rPr>
        <w:t xml:space="preserve"> et ses contributions a</w:t>
      </w:r>
      <w:r>
        <w:rPr>
          <w:kern w:val="22"/>
          <w:szCs w:val="22"/>
          <w:lang w:val="fr-CA"/>
        </w:rPr>
        <w:t>ux populations, soient conservé</w:t>
      </w:r>
      <w:r w:rsidRPr="009D38BC">
        <w:rPr>
          <w:kern w:val="22"/>
          <w:szCs w:val="22"/>
          <w:lang w:val="fr-CA"/>
        </w:rPr>
        <w:t xml:space="preserve">s </w:t>
      </w:r>
      <w:r w:rsidRPr="009D38BC">
        <w:rPr>
          <w:b/>
          <w:kern w:val="22"/>
          <w:szCs w:val="22"/>
          <w:lang w:val="fr-CA"/>
        </w:rPr>
        <w:t xml:space="preserve">efficacement et équitablement </w:t>
      </w:r>
      <w:r w:rsidRPr="009D38BC">
        <w:rPr>
          <w:kern w:val="22"/>
          <w:szCs w:val="22"/>
          <w:lang w:val="fr-CA"/>
        </w:rPr>
        <w:t xml:space="preserve">grâce à des systèmes de zones protégées et d'autres mesures de conservation </w:t>
      </w:r>
      <w:r w:rsidRPr="009D38BC">
        <w:rPr>
          <w:strike/>
          <w:kern w:val="22"/>
          <w:szCs w:val="22"/>
          <w:lang w:val="fr-CA"/>
        </w:rPr>
        <w:t>efficaces et équitables</w:t>
      </w:r>
      <w:r w:rsidRPr="009D38BC">
        <w:rPr>
          <w:kern w:val="22"/>
          <w:szCs w:val="22"/>
          <w:lang w:val="fr-CA"/>
        </w:rPr>
        <w:t>, représentatifs sur le plan écologique et bien reliés entre eux</w:t>
      </w:r>
      <w:r w:rsidRPr="009D38BC">
        <w:rPr>
          <w:b/>
          <w:kern w:val="22"/>
          <w:szCs w:val="22"/>
          <w:lang w:val="fr-CA"/>
        </w:rPr>
        <w:t>, qui interdisent les activités nuisibles pour l’environnement</w:t>
      </w:r>
      <w:r w:rsidRPr="009D38BC">
        <w:rPr>
          <w:kern w:val="22"/>
          <w:szCs w:val="22"/>
          <w:lang w:val="fr-CA"/>
        </w:rPr>
        <w:t xml:space="preserve"> et </w:t>
      </w:r>
      <w:r w:rsidRPr="009D38BC">
        <w:rPr>
          <w:b/>
          <w:kern w:val="22"/>
          <w:szCs w:val="22"/>
          <w:lang w:val="fr-CA"/>
        </w:rPr>
        <w:t xml:space="preserve">sont </w:t>
      </w:r>
      <w:r w:rsidRPr="009D38BC">
        <w:rPr>
          <w:kern w:val="22"/>
          <w:szCs w:val="22"/>
          <w:lang w:val="fr-CA"/>
        </w:rPr>
        <w:t>intégrés dans les paysages terrestres et marins</w:t>
      </w:r>
      <w:r w:rsidRPr="009D38BC">
        <w:rPr>
          <w:b/>
          <w:kern w:val="22"/>
          <w:szCs w:val="22"/>
          <w:lang w:val="fr-CA"/>
        </w:rPr>
        <w:t xml:space="preserve">, et qui garantissent que les zones traditionnellement et collectivement régies par les peuples autochtones et les communautés locales </w:t>
      </w:r>
      <w:r w:rsidRPr="009D38BC">
        <w:rPr>
          <w:b/>
          <w:kern w:val="22"/>
          <w:szCs w:val="22"/>
          <w:lang w:val="fr-CA"/>
        </w:rPr>
        <w:lastRenderedPageBreak/>
        <w:t xml:space="preserve">sont reconnues et protégées, et le droit </w:t>
      </w:r>
      <w:r>
        <w:rPr>
          <w:b/>
          <w:kern w:val="22"/>
          <w:szCs w:val="22"/>
          <w:lang w:val="fr-CA"/>
        </w:rPr>
        <w:t xml:space="preserve">de ces derniers </w:t>
      </w:r>
      <w:r w:rsidRPr="009D38BC">
        <w:rPr>
          <w:b/>
          <w:kern w:val="22"/>
          <w:szCs w:val="22"/>
          <w:lang w:val="fr-CA"/>
        </w:rPr>
        <w:t>au consentement préalable, libre et éclairé est respecté</w:t>
      </w:r>
      <w:r w:rsidRPr="009D38BC">
        <w:rPr>
          <w:b/>
          <w:bCs/>
          <w:szCs w:val="22"/>
          <w:lang w:val="fr-CA"/>
        </w:rPr>
        <w:t>.</w:t>
      </w:r>
      <w:r w:rsidRPr="009D38BC">
        <w:rPr>
          <w:szCs w:val="22"/>
          <w:lang w:val="fr-CA"/>
        </w:rPr>
        <w:t xml:space="preserve"> </w:t>
      </w:r>
    </w:p>
    <w:p w14:paraId="717C9EDB" w14:textId="77777777" w:rsidR="00C80B37" w:rsidRPr="009D38BC" w:rsidRDefault="00C80B37" w:rsidP="00C80B37">
      <w:pPr>
        <w:spacing w:after="120"/>
        <w:rPr>
          <w:b/>
          <w:bCs/>
          <w:szCs w:val="22"/>
          <w:lang w:val="fr-CA"/>
        </w:rPr>
      </w:pPr>
      <w:r w:rsidRPr="009D38BC">
        <w:rPr>
          <w:b/>
          <w:bCs/>
          <w:szCs w:val="22"/>
          <w:u w:val="single"/>
          <w:lang w:val="fr-CA"/>
        </w:rPr>
        <w:t>Pérou</w:t>
      </w:r>
      <w:r w:rsidRPr="009D38BC">
        <w:rPr>
          <w:b/>
          <w:bCs/>
          <w:szCs w:val="22"/>
          <w:lang w:val="fr-CA"/>
        </w:rPr>
        <w:t xml:space="preserve"> </w:t>
      </w:r>
      <w:r w:rsidRPr="009D38BC">
        <w:rPr>
          <w:szCs w:val="22"/>
          <w:lang w:val="fr-CA"/>
        </w:rPr>
        <w:t xml:space="preserve">: </w:t>
      </w:r>
      <w:r w:rsidRPr="009D38BC">
        <w:rPr>
          <w:kern w:val="22"/>
          <w:szCs w:val="22"/>
          <w:lang w:val="fr-CA"/>
        </w:rPr>
        <w:t>Veiller à ce qu'au moins 30 % des [</w:t>
      </w:r>
      <w:r w:rsidRPr="009D38BC">
        <w:rPr>
          <w:strike/>
          <w:kern w:val="22"/>
          <w:szCs w:val="22"/>
          <w:lang w:val="fr-CA"/>
        </w:rPr>
        <w:t>zones terrestres et des zones maritimes</w:t>
      </w:r>
      <w:r w:rsidRPr="009D38BC">
        <w:rPr>
          <w:kern w:val="22"/>
          <w:szCs w:val="22"/>
          <w:lang w:val="fr-CA"/>
        </w:rPr>
        <w:t>] du monde, en particulier les zones revêtant une importance particulière pour la biodiversité et ses contributions aux populations, soient conservées grâce à des systèmes de zones protégées et d'autres mesures de conservation efficaces et équitables, représentatifs sur le plan écologique et bien reliés entre eux, et intégrés dans les paysages terrestres et marins</w:t>
      </w:r>
      <w:r w:rsidRPr="009D38BC">
        <w:rPr>
          <w:szCs w:val="22"/>
          <w:lang w:val="fr-CA"/>
        </w:rPr>
        <w:t>.</w:t>
      </w:r>
    </w:p>
    <w:p w14:paraId="54E73C41" w14:textId="77777777" w:rsidR="00C80B37" w:rsidRPr="009D38BC" w:rsidRDefault="00C80B37" w:rsidP="00C80B37">
      <w:pPr>
        <w:keepNext/>
        <w:spacing w:after="120"/>
        <w:rPr>
          <w:szCs w:val="22"/>
          <w:lang w:val="fr-CA"/>
        </w:rPr>
      </w:pPr>
      <w:r w:rsidRPr="009D38BC">
        <w:rPr>
          <w:b/>
          <w:bCs/>
          <w:szCs w:val="22"/>
          <w:u w:val="single"/>
          <w:lang w:val="fr-CA"/>
        </w:rPr>
        <w:t>Royaume-Uni de Grande-Bretagne et d’Irlande du Nord</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30 % des </w:t>
      </w:r>
      <w:r w:rsidRPr="009D38BC">
        <w:rPr>
          <w:b/>
          <w:kern w:val="22"/>
          <w:szCs w:val="22"/>
          <w:lang w:val="fr-CA"/>
        </w:rPr>
        <w:t>terres et des océans</w:t>
      </w:r>
      <w:r w:rsidRPr="009D38BC">
        <w:rPr>
          <w:kern w:val="22"/>
          <w:szCs w:val="22"/>
          <w:lang w:val="fr-CA"/>
        </w:rPr>
        <w:t xml:space="preserve"> </w:t>
      </w:r>
      <w:r w:rsidRPr="009D38BC">
        <w:rPr>
          <w:strike/>
          <w:kern w:val="22"/>
          <w:szCs w:val="22"/>
          <w:lang w:val="fr-CA"/>
        </w:rPr>
        <w:t>zones terrestres et des zones maritimes</w:t>
      </w:r>
      <w:r w:rsidRPr="009D38BC">
        <w:rPr>
          <w:kern w:val="22"/>
          <w:szCs w:val="22"/>
          <w:lang w:val="fr-CA"/>
        </w:rPr>
        <w:t xml:space="preserve">, en particulier les zones revêtant une importance particulière pour la biodiversité et ses contributions aux populations, soient conservées grâce à des systèmes de zones protégées et d'autres mesures de conservation </w:t>
      </w:r>
      <w:r w:rsidRPr="009D38BC">
        <w:rPr>
          <w:b/>
          <w:kern w:val="22"/>
          <w:szCs w:val="22"/>
          <w:lang w:val="fr-CA"/>
        </w:rPr>
        <w:t xml:space="preserve">gérés efficacement et régis équitablement </w:t>
      </w:r>
      <w:r w:rsidRPr="009D38BC">
        <w:rPr>
          <w:strike/>
          <w:kern w:val="22"/>
          <w:szCs w:val="22"/>
          <w:lang w:val="fr-CA"/>
        </w:rPr>
        <w:t>efficaces et équitables</w:t>
      </w:r>
      <w:r w:rsidRPr="009D38BC">
        <w:rPr>
          <w:kern w:val="22"/>
          <w:szCs w:val="22"/>
          <w:lang w:val="fr-CA"/>
        </w:rPr>
        <w:t>, représentatifs sur le plan écologique et bien reliés entre eux, et intégrés dans les paysages terrestres et marins</w:t>
      </w:r>
      <w:r w:rsidRPr="009D38BC">
        <w:rPr>
          <w:szCs w:val="22"/>
          <w:lang w:val="fr-CA"/>
        </w:rPr>
        <w:t xml:space="preserve">. </w:t>
      </w:r>
    </w:p>
    <w:p w14:paraId="45FF7DD4" w14:textId="77777777" w:rsidR="00C80B37" w:rsidRPr="009D38BC" w:rsidRDefault="00C80B37" w:rsidP="00C80B37">
      <w:pPr>
        <w:spacing w:after="120"/>
        <w:rPr>
          <w:szCs w:val="22"/>
          <w:lang w:val="fr-CA"/>
        </w:rPr>
      </w:pPr>
      <w:r w:rsidRPr="009D38BC">
        <w:rPr>
          <w:b/>
          <w:bCs/>
          <w:szCs w:val="22"/>
          <w:u w:val="single"/>
          <w:lang w:val="fr-CA"/>
        </w:rPr>
        <w:t>Sénégal</w:t>
      </w:r>
      <w:r w:rsidRPr="009D38BC">
        <w:rPr>
          <w:b/>
          <w:bCs/>
          <w:szCs w:val="22"/>
          <w:lang w:val="fr-CA"/>
        </w:rPr>
        <w:t xml:space="preserve"> </w:t>
      </w:r>
      <w:r w:rsidRPr="009D38BC">
        <w:rPr>
          <w:kern w:val="22"/>
          <w:szCs w:val="22"/>
          <w:lang w:val="fr-CA"/>
        </w:rPr>
        <w:t xml:space="preserve">: Veiller à ce qu'au moins 30 % des zones terrestres et des zones maritimes du monde, en particulier les zones revêtant une importance particulière pour la biodiversité et ses contributions aux populations, soient conservées </w:t>
      </w:r>
      <w:r w:rsidRPr="009D38BC">
        <w:rPr>
          <w:b/>
          <w:kern w:val="22"/>
          <w:szCs w:val="22"/>
          <w:lang w:val="fr-CA"/>
        </w:rPr>
        <w:t>et gérées</w:t>
      </w:r>
      <w:r w:rsidRPr="009D38BC">
        <w:rPr>
          <w:kern w:val="22"/>
          <w:szCs w:val="22"/>
          <w:lang w:val="fr-CA"/>
        </w:rPr>
        <w:t xml:space="preserve"> </w:t>
      </w:r>
      <w:r w:rsidRPr="009D38BC">
        <w:rPr>
          <w:b/>
          <w:kern w:val="22"/>
          <w:szCs w:val="22"/>
          <w:lang w:val="fr-CA"/>
        </w:rPr>
        <w:t xml:space="preserve">efficacement et équitablement </w:t>
      </w:r>
      <w:r w:rsidRPr="009D38BC">
        <w:rPr>
          <w:kern w:val="22"/>
          <w:szCs w:val="22"/>
          <w:lang w:val="fr-CA"/>
        </w:rPr>
        <w:t xml:space="preserve">grâce à des systèmes de zones protégées et d'autres mesures de conservation </w:t>
      </w:r>
      <w:r w:rsidRPr="009D38BC">
        <w:rPr>
          <w:strike/>
          <w:kern w:val="22"/>
          <w:szCs w:val="22"/>
          <w:lang w:val="fr-CA"/>
        </w:rPr>
        <w:t>efficaces et équitables,</w:t>
      </w:r>
      <w:r w:rsidRPr="009D38BC">
        <w:rPr>
          <w:kern w:val="22"/>
          <w:szCs w:val="22"/>
          <w:lang w:val="fr-CA"/>
        </w:rPr>
        <w:t xml:space="preserve"> représentatifs sur le plan écologique et bien reliés entre eux</w:t>
      </w:r>
      <w:r w:rsidRPr="009D38BC">
        <w:rPr>
          <w:b/>
          <w:kern w:val="22"/>
          <w:szCs w:val="22"/>
          <w:lang w:val="fr-CA"/>
        </w:rPr>
        <w:t xml:space="preserve"> qui interdisent les activités nuisibles pour l’environnement</w:t>
      </w:r>
      <w:r w:rsidRPr="009D38BC">
        <w:rPr>
          <w:kern w:val="22"/>
          <w:szCs w:val="22"/>
          <w:lang w:val="fr-CA"/>
        </w:rPr>
        <w:t>, et intégrés dans les paysages terrestres et marins.</w:t>
      </w:r>
    </w:p>
    <w:p w14:paraId="758AFD49" w14:textId="77777777" w:rsidR="00C80B37" w:rsidRPr="009D38BC" w:rsidRDefault="00C80B37" w:rsidP="00C80B37">
      <w:pPr>
        <w:spacing w:after="120"/>
        <w:rPr>
          <w:b/>
          <w:bCs/>
          <w:szCs w:val="22"/>
          <w:lang w:val="fr-CA"/>
        </w:rPr>
      </w:pPr>
      <w:r w:rsidRPr="009D38BC">
        <w:rPr>
          <w:b/>
          <w:bCs/>
          <w:szCs w:val="22"/>
          <w:u w:val="single"/>
          <w:lang w:val="fr-CA"/>
        </w:rPr>
        <w:t>Suisse</w:t>
      </w:r>
      <w:r w:rsidRPr="009D38BC">
        <w:rPr>
          <w:b/>
          <w:bCs/>
          <w:szCs w:val="22"/>
          <w:lang w:val="fr-CA"/>
        </w:rPr>
        <w:t xml:space="preserve"> </w:t>
      </w:r>
      <w:r w:rsidRPr="009D38BC">
        <w:rPr>
          <w:kern w:val="22"/>
          <w:szCs w:val="22"/>
          <w:lang w:val="fr-CA"/>
        </w:rPr>
        <w:t xml:space="preserve">: Veiller à ce qu'au moins 30 % des zones terrestres </w:t>
      </w:r>
      <w:r w:rsidRPr="009D38BC">
        <w:rPr>
          <w:b/>
          <w:kern w:val="22"/>
          <w:szCs w:val="22"/>
          <w:lang w:val="fr-CA"/>
        </w:rPr>
        <w:t>et d’eau douce, côtières et marines</w:t>
      </w:r>
      <w:r w:rsidRPr="009D38BC">
        <w:rPr>
          <w:kern w:val="22"/>
          <w:szCs w:val="22"/>
          <w:lang w:val="fr-CA"/>
        </w:rPr>
        <w:t xml:space="preserve"> </w:t>
      </w:r>
      <w:r w:rsidRPr="009D38BC">
        <w:rPr>
          <w:strike/>
          <w:kern w:val="22"/>
          <w:szCs w:val="22"/>
          <w:lang w:val="fr-CA"/>
        </w:rPr>
        <w:t>maritimes</w:t>
      </w:r>
      <w:r w:rsidRPr="009D38BC">
        <w:rPr>
          <w:kern w:val="22"/>
          <w:szCs w:val="22"/>
          <w:lang w:val="fr-CA"/>
        </w:rPr>
        <w:t xml:space="preserve"> du monde, en </w:t>
      </w:r>
      <w:r w:rsidRPr="009D38BC">
        <w:rPr>
          <w:strike/>
          <w:kern w:val="22"/>
          <w:szCs w:val="22"/>
          <w:lang w:val="fr-CA"/>
        </w:rPr>
        <w:t>particulier</w:t>
      </w:r>
      <w:r w:rsidRPr="009D38BC">
        <w:rPr>
          <w:kern w:val="22"/>
          <w:szCs w:val="22"/>
          <w:lang w:val="fr-CA"/>
        </w:rPr>
        <w:t xml:space="preserve"> </w:t>
      </w:r>
      <w:r w:rsidRPr="009D38BC">
        <w:rPr>
          <w:b/>
          <w:kern w:val="22"/>
          <w:szCs w:val="22"/>
          <w:lang w:val="fr-CA"/>
        </w:rPr>
        <w:t xml:space="preserve">mettant l’accent sur </w:t>
      </w:r>
      <w:r w:rsidRPr="009D38BC">
        <w:rPr>
          <w:kern w:val="22"/>
          <w:szCs w:val="22"/>
          <w:lang w:val="fr-CA"/>
        </w:rPr>
        <w:t>les zones revêtant une importance particulière pour la biodiversité et ses contributions aux populations, soient conservées grâce à des systèmes de zones protégées et d'autres mesures de conservation efficaces et équitables, représentatifs sur le plan écologique et bien reliés entre eux</w:t>
      </w:r>
      <w:r w:rsidRPr="009D38BC">
        <w:rPr>
          <w:strike/>
          <w:kern w:val="22"/>
          <w:szCs w:val="22"/>
          <w:lang w:val="fr-CA"/>
        </w:rPr>
        <w:t>, et intégrés dans les paysages terrestres et marins</w:t>
      </w:r>
      <w:r w:rsidRPr="009D38BC">
        <w:rPr>
          <w:kern w:val="22"/>
          <w:szCs w:val="22"/>
          <w:lang w:val="fr-CA"/>
        </w:rPr>
        <w:t>.</w:t>
      </w:r>
    </w:p>
    <w:p w14:paraId="7023E076" w14:textId="77777777" w:rsidR="00C80B37" w:rsidRPr="009D38BC" w:rsidRDefault="00C80B37" w:rsidP="00C80B37">
      <w:pPr>
        <w:spacing w:before="120" w:after="120"/>
        <w:rPr>
          <w:szCs w:val="22"/>
          <w:lang w:val="fr-CA"/>
        </w:rPr>
      </w:pPr>
      <w:r w:rsidRPr="009D38BC">
        <w:rPr>
          <w:b/>
          <w:bCs/>
          <w:szCs w:val="22"/>
          <w:u w:val="single"/>
          <w:lang w:val="fr-CA"/>
        </w:rPr>
        <w:t>Union européenne et ses États membres</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30 % des </w:t>
      </w:r>
      <w:r w:rsidRPr="009D38BC">
        <w:rPr>
          <w:strike/>
          <w:kern w:val="22"/>
          <w:szCs w:val="22"/>
          <w:lang w:val="fr-CA"/>
        </w:rPr>
        <w:t>zones terrestres et des zones maritimes</w:t>
      </w:r>
      <w:r w:rsidRPr="009D38BC">
        <w:rPr>
          <w:kern w:val="22"/>
          <w:szCs w:val="22"/>
          <w:lang w:val="fr-CA"/>
        </w:rPr>
        <w:t xml:space="preserve"> </w:t>
      </w:r>
      <w:r w:rsidRPr="009D38BC">
        <w:rPr>
          <w:b/>
          <w:kern w:val="22"/>
          <w:szCs w:val="22"/>
          <w:lang w:val="fr-CA"/>
        </w:rPr>
        <w:t xml:space="preserve">terres et des mers </w:t>
      </w:r>
      <w:r w:rsidRPr="009D38BC">
        <w:rPr>
          <w:kern w:val="22"/>
          <w:szCs w:val="22"/>
          <w:lang w:val="fr-CA"/>
        </w:rPr>
        <w:t xml:space="preserve">du monde, en particulier les zones revêtant une importance particulière pour la biodiversité </w:t>
      </w:r>
      <w:r w:rsidRPr="009D38BC">
        <w:rPr>
          <w:b/>
          <w:kern w:val="22"/>
          <w:szCs w:val="22"/>
          <w:lang w:val="fr-CA"/>
        </w:rPr>
        <w:t xml:space="preserve">et les services écosystémiques, </w:t>
      </w:r>
      <w:r w:rsidRPr="009D38BC">
        <w:rPr>
          <w:strike/>
          <w:kern w:val="22"/>
          <w:szCs w:val="22"/>
          <w:lang w:val="fr-CA"/>
        </w:rPr>
        <w:t>et ses contributions aux populations,</w:t>
      </w:r>
      <w:r w:rsidRPr="009D38BC">
        <w:rPr>
          <w:kern w:val="22"/>
          <w:szCs w:val="22"/>
          <w:lang w:val="fr-CA"/>
        </w:rPr>
        <w:t xml:space="preserve"> soient conservées </w:t>
      </w:r>
      <w:r w:rsidRPr="009D38BC">
        <w:rPr>
          <w:b/>
          <w:kern w:val="22"/>
          <w:szCs w:val="22"/>
          <w:lang w:val="fr-CA"/>
        </w:rPr>
        <w:t>[efficacement, ]géré</w:t>
      </w:r>
      <w:r>
        <w:rPr>
          <w:b/>
          <w:kern w:val="22"/>
          <w:szCs w:val="22"/>
          <w:lang w:val="fr-CA"/>
        </w:rPr>
        <w:t>e</w:t>
      </w:r>
      <w:r w:rsidRPr="009D38BC">
        <w:rPr>
          <w:b/>
          <w:kern w:val="22"/>
          <w:szCs w:val="22"/>
          <w:lang w:val="fr-CA"/>
        </w:rPr>
        <w:t>s efficacement et régi</w:t>
      </w:r>
      <w:r>
        <w:rPr>
          <w:b/>
          <w:kern w:val="22"/>
          <w:szCs w:val="22"/>
          <w:lang w:val="fr-CA"/>
        </w:rPr>
        <w:t>e</w:t>
      </w:r>
      <w:r w:rsidRPr="009D38BC">
        <w:rPr>
          <w:b/>
          <w:kern w:val="22"/>
          <w:szCs w:val="22"/>
          <w:lang w:val="fr-CA"/>
        </w:rPr>
        <w:t>s équitablement</w:t>
      </w:r>
      <w:r w:rsidRPr="009D38BC">
        <w:rPr>
          <w:kern w:val="22"/>
          <w:szCs w:val="22"/>
          <w:lang w:val="fr-CA"/>
        </w:rPr>
        <w:t xml:space="preserve"> grâce à des </w:t>
      </w:r>
      <w:r w:rsidRPr="009D38BC">
        <w:rPr>
          <w:b/>
          <w:kern w:val="22"/>
          <w:szCs w:val="22"/>
          <w:lang w:val="fr-CA"/>
        </w:rPr>
        <w:t>réseaux</w:t>
      </w:r>
      <w:r w:rsidRPr="009D38BC">
        <w:rPr>
          <w:kern w:val="22"/>
          <w:szCs w:val="22"/>
          <w:lang w:val="fr-CA"/>
        </w:rPr>
        <w:t xml:space="preserve"> </w:t>
      </w:r>
      <w:r w:rsidRPr="009D38BC">
        <w:rPr>
          <w:strike/>
          <w:kern w:val="22"/>
          <w:szCs w:val="22"/>
          <w:lang w:val="fr-CA"/>
        </w:rPr>
        <w:t>systèmes</w:t>
      </w:r>
      <w:r w:rsidRPr="009D38BC">
        <w:rPr>
          <w:kern w:val="22"/>
          <w:szCs w:val="22"/>
          <w:lang w:val="fr-CA"/>
        </w:rPr>
        <w:t xml:space="preserve"> de zones protégées et d'autres mesures de conservation, </w:t>
      </w:r>
      <w:r w:rsidRPr="009D38BC">
        <w:rPr>
          <w:strike/>
          <w:kern w:val="22"/>
          <w:szCs w:val="22"/>
          <w:lang w:val="fr-CA"/>
        </w:rPr>
        <w:t>efficaces et équitables</w:t>
      </w:r>
      <w:r w:rsidRPr="009D38BC">
        <w:rPr>
          <w:kern w:val="22"/>
          <w:szCs w:val="22"/>
          <w:lang w:val="fr-CA"/>
        </w:rPr>
        <w:t>, représentatifs sur le plan écologique et bien reliés entre eux, et intégrés dans les paysages terrestres et marins</w:t>
      </w:r>
      <w:r w:rsidRPr="009D38BC">
        <w:rPr>
          <w:b/>
          <w:kern w:val="22"/>
          <w:szCs w:val="22"/>
          <w:lang w:val="fr-CA"/>
        </w:rPr>
        <w:t>, en reconnaissant la contribut</w:t>
      </w:r>
      <w:r>
        <w:rPr>
          <w:b/>
          <w:kern w:val="22"/>
          <w:szCs w:val="22"/>
          <w:lang w:val="fr-CA"/>
        </w:rPr>
        <w:t>ion des peuples autochtones et d</w:t>
      </w:r>
      <w:r w:rsidRPr="009D38BC">
        <w:rPr>
          <w:b/>
          <w:kern w:val="22"/>
          <w:szCs w:val="22"/>
          <w:lang w:val="fr-CA"/>
        </w:rPr>
        <w:t>es communautés locales à leur gestion</w:t>
      </w:r>
      <w:r w:rsidRPr="009D38BC">
        <w:rPr>
          <w:szCs w:val="22"/>
          <w:lang w:val="fr-CA"/>
        </w:rPr>
        <w:t>.</w:t>
      </w:r>
    </w:p>
    <w:p w14:paraId="2B671451" w14:textId="30A09A3B" w:rsidR="00C80B37" w:rsidRPr="009D38BC" w:rsidRDefault="00C80B37" w:rsidP="00C80B37">
      <w:pPr>
        <w:spacing w:after="120"/>
        <w:ind w:left="284"/>
        <w:rPr>
          <w:szCs w:val="22"/>
          <w:lang w:val="fr-CA"/>
        </w:rPr>
      </w:pPr>
      <w:r w:rsidRPr="009D38BC">
        <w:rPr>
          <w:szCs w:val="22"/>
          <w:u w:val="single"/>
          <w:lang w:val="fr-CA"/>
        </w:rPr>
        <w:t xml:space="preserve">Remarque </w:t>
      </w:r>
      <w:r w:rsidRPr="009D38BC">
        <w:rPr>
          <w:szCs w:val="22"/>
          <w:lang w:val="fr-CA"/>
        </w:rPr>
        <w:t xml:space="preserve">: De plus, </w:t>
      </w:r>
      <w:r w:rsidR="009950AF">
        <w:rPr>
          <w:szCs w:val="22"/>
          <w:lang w:val="fr-CA"/>
        </w:rPr>
        <w:t xml:space="preserve">l’Union européenne et ses </w:t>
      </w:r>
      <w:r w:rsidRPr="009D38BC">
        <w:rPr>
          <w:szCs w:val="22"/>
          <w:lang w:val="fr-CA"/>
        </w:rPr>
        <w:t>États membres soutiennent l’ajout de texte sur les intérêts et les dro</w:t>
      </w:r>
      <w:r>
        <w:rPr>
          <w:szCs w:val="22"/>
          <w:lang w:val="fr-CA"/>
        </w:rPr>
        <w:t>its des peuples autochtones et d</w:t>
      </w:r>
      <w:r w:rsidRPr="009D38BC">
        <w:rPr>
          <w:szCs w:val="22"/>
          <w:lang w:val="fr-CA"/>
        </w:rPr>
        <w:t>es communautés locales.</w:t>
      </w:r>
    </w:p>
    <w:p w14:paraId="2C832E3C" w14:textId="77777777" w:rsidR="00C80B37" w:rsidRPr="009D38BC" w:rsidRDefault="00C80B37" w:rsidP="00C80B37">
      <w:pPr>
        <w:keepNext/>
        <w:spacing w:before="240" w:after="120"/>
        <w:jc w:val="center"/>
        <w:rPr>
          <w:b/>
          <w:bCs/>
          <w:szCs w:val="22"/>
          <w:lang w:val="fr-CA"/>
        </w:rPr>
      </w:pPr>
      <w:r>
        <w:rPr>
          <w:b/>
          <w:bCs/>
          <w:szCs w:val="22"/>
          <w:lang w:val="fr-CA"/>
        </w:rPr>
        <w:t xml:space="preserve">PROPOSITIONS D’AUTRES </w:t>
      </w:r>
      <w:r w:rsidRPr="009D38BC">
        <w:rPr>
          <w:b/>
          <w:bCs/>
          <w:szCs w:val="22"/>
          <w:lang w:val="fr-CA"/>
        </w:rPr>
        <w:t>GOUVERNEMENTS</w:t>
      </w:r>
    </w:p>
    <w:p w14:paraId="3F918039" w14:textId="77777777" w:rsidR="00C80B37" w:rsidRPr="009D38BC" w:rsidRDefault="00C80B37" w:rsidP="00C80B37">
      <w:pPr>
        <w:keepNext/>
        <w:spacing w:after="120"/>
        <w:rPr>
          <w:szCs w:val="22"/>
          <w:u w:val="single"/>
          <w:lang w:val="fr-CA"/>
        </w:rPr>
      </w:pPr>
      <w:r w:rsidRPr="009D38BC">
        <w:rPr>
          <w:b/>
          <w:bCs/>
          <w:szCs w:val="22"/>
          <w:lang w:val="fr-CA"/>
        </w:rPr>
        <w:t xml:space="preserve">États-Unis d’Amérique </w:t>
      </w:r>
      <w:r w:rsidRPr="009D38BC">
        <w:rPr>
          <w:szCs w:val="22"/>
          <w:lang w:val="fr-CA"/>
        </w:rPr>
        <w:t xml:space="preserve">: </w:t>
      </w:r>
      <w:r w:rsidRPr="009D38BC">
        <w:rPr>
          <w:kern w:val="22"/>
          <w:szCs w:val="22"/>
          <w:lang w:val="fr-CA"/>
        </w:rPr>
        <w:t>Veiller à ce qu'au moins 30 % des zones terrestres et des zones maritimes du monde</w:t>
      </w:r>
      <w:r w:rsidRPr="009D38BC">
        <w:rPr>
          <w:strike/>
          <w:kern w:val="22"/>
          <w:szCs w:val="22"/>
          <w:lang w:val="fr-CA"/>
        </w:rPr>
        <w:t>, en particulier les zones revêtant une importance particulière pour la biodiversité et ses contributions aux populations</w:t>
      </w:r>
      <w:r w:rsidRPr="009D38BC">
        <w:rPr>
          <w:kern w:val="22"/>
          <w:szCs w:val="22"/>
          <w:lang w:val="fr-CA"/>
        </w:rPr>
        <w:t xml:space="preserve">, soient </w:t>
      </w:r>
      <w:r w:rsidRPr="009D38BC">
        <w:rPr>
          <w:b/>
          <w:kern w:val="22"/>
          <w:szCs w:val="22"/>
          <w:lang w:val="fr-CA"/>
        </w:rPr>
        <w:t xml:space="preserve">restaurées et </w:t>
      </w:r>
      <w:r w:rsidRPr="009D38BC">
        <w:rPr>
          <w:kern w:val="22"/>
          <w:szCs w:val="22"/>
          <w:lang w:val="fr-CA"/>
        </w:rPr>
        <w:t>conservées grâce à des systèmes de zones protégées et d'autres mesures de conservation efficaces et équitables, représentatifs sur le plan écologique et bien reliés entre eux</w:t>
      </w:r>
      <w:r w:rsidRPr="009D38BC">
        <w:rPr>
          <w:b/>
          <w:kern w:val="22"/>
          <w:szCs w:val="22"/>
          <w:lang w:val="fr-CA"/>
        </w:rPr>
        <w:t>. Ces zones doivent être intégrées</w:t>
      </w:r>
      <w:r w:rsidRPr="009D38BC">
        <w:rPr>
          <w:strike/>
          <w:kern w:val="22"/>
          <w:szCs w:val="22"/>
          <w:lang w:val="fr-CA"/>
        </w:rPr>
        <w:t>, et intégrés</w:t>
      </w:r>
      <w:r w:rsidRPr="009D38BC">
        <w:rPr>
          <w:kern w:val="22"/>
          <w:szCs w:val="22"/>
          <w:lang w:val="fr-CA"/>
        </w:rPr>
        <w:t xml:space="preserve"> dans </w:t>
      </w:r>
      <w:r w:rsidRPr="009D38BC">
        <w:rPr>
          <w:strike/>
          <w:kern w:val="22"/>
          <w:szCs w:val="22"/>
          <w:lang w:val="fr-CA"/>
        </w:rPr>
        <w:t>les</w:t>
      </w:r>
      <w:r w:rsidRPr="009D38BC">
        <w:rPr>
          <w:kern w:val="22"/>
          <w:szCs w:val="22"/>
          <w:lang w:val="fr-CA"/>
        </w:rPr>
        <w:t xml:space="preserve"> </w:t>
      </w:r>
      <w:r w:rsidRPr="009D38BC">
        <w:rPr>
          <w:b/>
          <w:kern w:val="22"/>
          <w:szCs w:val="22"/>
          <w:lang w:val="fr-CA"/>
        </w:rPr>
        <w:t xml:space="preserve">des </w:t>
      </w:r>
      <w:r w:rsidRPr="009D38BC">
        <w:rPr>
          <w:kern w:val="22"/>
          <w:szCs w:val="22"/>
          <w:lang w:val="fr-CA"/>
        </w:rPr>
        <w:t xml:space="preserve">paysages terrestres et marins </w:t>
      </w:r>
      <w:r w:rsidRPr="009D38BC">
        <w:rPr>
          <w:b/>
          <w:kern w:val="22"/>
          <w:szCs w:val="22"/>
          <w:lang w:val="fr-CA"/>
        </w:rPr>
        <w:t>plus vastes et mettre l’accent sur les zones ayant une importance particulière pour la biodiversité et ses contributions aux populations</w:t>
      </w:r>
      <w:r w:rsidRPr="009D38BC">
        <w:rPr>
          <w:szCs w:val="22"/>
          <w:lang w:val="fr-CA"/>
        </w:rPr>
        <w:t>.</w:t>
      </w:r>
    </w:p>
    <w:p w14:paraId="4BF0EF09" w14:textId="6FC15B57" w:rsidR="00C80B37" w:rsidRPr="009D38BC" w:rsidRDefault="00212E1C" w:rsidP="00C80B37">
      <w:pPr>
        <w:keepNext/>
        <w:spacing w:before="240" w:after="120"/>
        <w:jc w:val="center"/>
        <w:rPr>
          <w:b/>
          <w:bCs/>
          <w:szCs w:val="22"/>
          <w:lang w:val="fr-CA"/>
        </w:rPr>
      </w:pPr>
      <w:r>
        <w:rPr>
          <w:b/>
          <w:bCs/>
          <w:szCs w:val="22"/>
          <w:lang w:val="fr-CA"/>
        </w:rPr>
        <w:t>PROPOSITIONS DES OBSERVATEURS SOUTENUES PAR LES</w:t>
      </w:r>
      <w:r w:rsidR="00C80B37" w:rsidRPr="009D38BC">
        <w:rPr>
          <w:b/>
          <w:bCs/>
          <w:szCs w:val="22"/>
          <w:lang w:val="fr-CA"/>
        </w:rPr>
        <w:t xml:space="preserve"> PARTIES</w:t>
      </w:r>
    </w:p>
    <w:p w14:paraId="750F0E6C" w14:textId="77777777" w:rsidR="00C80B37" w:rsidRPr="009D38BC" w:rsidRDefault="00C80B37" w:rsidP="00C80B37">
      <w:pPr>
        <w:spacing w:before="120" w:after="120"/>
        <w:rPr>
          <w:b/>
          <w:szCs w:val="22"/>
          <w:lang w:val="fr-CA"/>
        </w:rPr>
      </w:pPr>
      <w:r w:rsidRPr="009D38BC">
        <w:rPr>
          <w:b/>
          <w:bCs/>
          <w:szCs w:val="22"/>
          <w:u w:val="single"/>
          <w:lang w:val="fr-CA"/>
        </w:rPr>
        <w:t>Birdlife International</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30 % des zones terrestres et des zones maritimes du monde, en particulier les zones </w:t>
      </w:r>
      <w:r w:rsidRPr="009D38BC">
        <w:rPr>
          <w:b/>
          <w:kern w:val="22"/>
          <w:szCs w:val="22"/>
          <w:lang w:val="fr-CA"/>
        </w:rPr>
        <w:t xml:space="preserve">principales d’importance pour la biodiversité et autres zones </w:t>
      </w:r>
      <w:r w:rsidRPr="009D38BC">
        <w:rPr>
          <w:kern w:val="22"/>
          <w:szCs w:val="22"/>
          <w:lang w:val="fr-CA"/>
        </w:rPr>
        <w:t xml:space="preserve">revêtant une importance particulière pour la biodiversité et ses contributions aux populations, soient conservées grâce à des systèmes de zones protégées </w:t>
      </w:r>
      <w:r w:rsidRPr="009D38BC">
        <w:rPr>
          <w:b/>
          <w:kern w:val="22"/>
          <w:szCs w:val="22"/>
          <w:lang w:val="fr-CA"/>
        </w:rPr>
        <w:t xml:space="preserve">représentatifs sur le plan écologique et bien reliés entre eux, gérés efficacement et régis équitablement, des territoires autochtones et des aires communautaires conservées </w:t>
      </w:r>
      <w:r w:rsidRPr="009D38BC">
        <w:rPr>
          <w:kern w:val="22"/>
          <w:szCs w:val="22"/>
          <w:lang w:val="fr-CA"/>
        </w:rPr>
        <w:t xml:space="preserve">et d'autres mesures de conservation </w:t>
      </w:r>
      <w:r w:rsidRPr="009D38BC">
        <w:rPr>
          <w:strike/>
          <w:kern w:val="22"/>
          <w:szCs w:val="22"/>
          <w:lang w:val="fr-CA"/>
        </w:rPr>
        <w:t xml:space="preserve">efficaces et équitables, représentatifs sur le plan écologique </w:t>
      </w:r>
      <w:r w:rsidRPr="009D38BC">
        <w:rPr>
          <w:strike/>
          <w:kern w:val="22"/>
          <w:szCs w:val="22"/>
          <w:lang w:val="fr-CA"/>
        </w:rPr>
        <w:lastRenderedPageBreak/>
        <w:t>et bien reliés entre eux</w:t>
      </w:r>
      <w:r w:rsidRPr="009D38BC">
        <w:rPr>
          <w:kern w:val="22"/>
          <w:szCs w:val="22"/>
          <w:lang w:val="fr-CA"/>
        </w:rPr>
        <w:t>, et intégrés dans les paysages terrestres et marins</w:t>
      </w:r>
      <w:r w:rsidRPr="009D38BC">
        <w:rPr>
          <w:b/>
          <w:bCs/>
          <w:szCs w:val="22"/>
          <w:lang w:val="fr-CA"/>
        </w:rPr>
        <w:t>.</w:t>
      </w:r>
      <w:r w:rsidRPr="009D38BC">
        <w:rPr>
          <w:szCs w:val="22"/>
          <w:lang w:val="fr-CA"/>
        </w:rPr>
        <w:t xml:space="preserve"> </w:t>
      </w:r>
      <w:r w:rsidRPr="009D38BC">
        <w:rPr>
          <w:b/>
          <w:szCs w:val="22"/>
          <w:lang w:val="fr-CA"/>
        </w:rPr>
        <w:t xml:space="preserve">De plus, veiller à ce que d’ici à 2030, les droits des peuples autochtones et des communautés locales qui ont toujours géré et régi les terres et les eaux soient reconnus convenablement et collectivement protégés. </w:t>
      </w:r>
    </w:p>
    <w:p w14:paraId="5DA9437D" w14:textId="77777777" w:rsidR="00C80B37" w:rsidRPr="009D38BC" w:rsidRDefault="00C80B37" w:rsidP="00C80B37">
      <w:pPr>
        <w:spacing w:before="120" w:after="120"/>
        <w:rPr>
          <w:szCs w:val="22"/>
          <w:lang w:val="fr-CA"/>
        </w:rPr>
      </w:pPr>
      <w:r w:rsidRPr="009D38BC">
        <w:rPr>
          <w:b/>
          <w:bCs/>
          <w:szCs w:val="22"/>
          <w:u w:val="single"/>
          <w:lang w:val="fr-CA"/>
        </w:rPr>
        <w:t>Alliance CMSC/CDB</w:t>
      </w:r>
      <w:r w:rsidRPr="009D38BC">
        <w:rPr>
          <w:b/>
          <w:bCs/>
          <w:szCs w:val="22"/>
          <w:lang w:val="fr-CA"/>
        </w:rPr>
        <w:t xml:space="preserve"> : </w:t>
      </w:r>
      <w:r w:rsidRPr="009D38BC">
        <w:rPr>
          <w:b/>
          <w:kern w:val="22"/>
          <w:szCs w:val="22"/>
          <w:lang w:val="fr-CA"/>
        </w:rPr>
        <w:t>D’ici à 2030, veiller à ce que toutes les mesures de conservation de la biodiversité fondées sur des zones soient mises en vigueur grâce à une gouvernance efficace, équitable et sensible au genre qui renforce les droits et les cultures des communautés autochtones et locales qui y vivent, notamment au moyen du consentement préalable, libre et éclairé, et contribue</w:t>
      </w:r>
      <w:r>
        <w:rPr>
          <w:b/>
          <w:kern w:val="22"/>
          <w:szCs w:val="22"/>
          <w:lang w:val="fr-CA"/>
        </w:rPr>
        <w:t>nt</w:t>
      </w:r>
      <w:r w:rsidRPr="009D38BC">
        <w:rPr>
          <w:b/>
          <w:kern w:val="22"/>
          <w:szCs w:val="22"/>
          <w:lang w:val="fr-CA"/>
        </w:rPr>
        <w:t xml:space="preserve"> à lutter contre les causes sous-jacentes de l’appauvrissement de la diversité biologique, en faisant en sorte que les écosystèmes demeurent à l’intérieur des frontières planétaires, grâce à des mesures représentatives sur le plan écologique et des réseaux bien reliés de : a) territoires et aires conservés par les peuples autochtones et les communautés locales, b) autres mesures de conservation efficaces fondées sur les terres et c) les aires protégées. </w:t>
      </w:r>
      <w:r w:rsidRPr="009D38BC">
        <w:rPr>
          <w:kern w:val="22"/>
          <w:szCs w:val="22"/>
          <w:lang w:val="fr-CA"/>
        </w:rPr>
        <w:t xml:space="preserve"> </w:t>
      </w:r>
    </w:p>
    <w:p w14:paraId="418EEECC" w14:textId="77777777" w:rsidR="00C80B37" w:rsidRPr="009D38BC" w:rsidRDefault="00C80B37" w:rsidP="00C80B37">
      <w:pPr>
        <w:spacing w:after="120"/>
        <w:rPr>
          <w:color w:val="000000" w:themeColor="text1"/>
          <w:szCs w:val="22"/>
          <w:lang w:val="fr-CA"/>
        </w:rPr>
      </w:pPr>
      <w:r w:rsidRPr="009D38BC">
        <w:rPr>
          <w:b/>
          <w:bCs/>
          <w:color w:val="000000" w:themeColor="text1"/>
          <w:szCs w:val="22"/>
          <w:u w:val="single"/>
          <w:lang w:val="fr-CA"/>
        </w:rPr>
        <w:t>GYBN</w:t>
      </w:r>
      <w:r w:rsidRPr="009D38BC">
        <w:rPr>
          <w:color w:val="000000" w:themeColor="text1"/>
          <w:szCs w:val="22"/>
          <w:u w:val="single"/>
          <w:lang w:val="fr-CA"/>
        </w:rPr>
        <w:t xml:space="preserve"> </w:t>
      </w:r>
      <w:r w:rsidRPr="009D38BC">
        <w:rPr>
          <w:color w:val="000000" w:themeColor="text1"/>
          <w:szCs w:val="22"/>
          <w:lang w:val="fr-CA"/>
        </w:rPr>
        <w:t xml:space="preserve">(au nom des jeunes) : </w:t>
      </w:r>
      <w:r w:rsidRPr="009D38BC">
        <w:rPr>
          <w:kern w:val="22"/>
          <w:szCs w:val="22"/>
          <w:lang w:val="fr-CA"/>
        </w:rPr>
        <w:t xml:space="preserve">Veiller à ce qu'au moins 30 % des zones terrestres et des zones maritimes au monde, en particulier les zones revêtant une importance particulière pour la biodiversité et ses contributions aux populations, soient conservées grâce à des systèmes de zones protégées et d'autres mesures de conservation </w:t>
      </w:r>
      <w:r w:rsidRPr="009D38BC">
        <w:rPr>
          <w:b/>
          <w:kern w:val="22"/>
          <w:szCs w:val="22"/>
          <w:lang w:val="fr-CA"/>
        </w:rPr>
        <w:t xml:space="preserve">gérés et régis efficacement et équitablement </w:t>
      </w:r>
      <w:r w:rsidRPr="009D38BC">
        <w:rPr>
          <w:strike/>
          <w:kern w:val="22"/>
          <w:szCs w:val="22"/>
          <w:lang w:val="fr-CA"/>
        </w:rPr>
        <w:t>efficaces et équitables</w:t>
      </w:r>
      <w:r w:rsidRPr="009D38BC">
        <w:rPr>
          <w:kern w:val="22"/>
          <w:szCs w:val="22"/>
          <w:lang w:val="fr-CA"/>
        </w:rPr>
        <w:t xml:space="preserve">, représentatifs sur le plan écologique et bien reliés entre eux, </w:t>
      </w:r>
      <w:r w:rsidRPr="009D38BC">
        <w:rPr>
          <w:b/>
          <w:kern w:val="22"/>
          <w:szCs w:val="22"/>
          <w:lang w:val="fr-CA"/>
        </w:rPr>
        <w:t xml:space="preserve">avec le consentement préalable, libre et éclairé des peuples autochtones et des communautés locales, et aussi par la reconnaissance et le soutien appropriés pour les terres, les territoires et les ressources communes des </w:t>
      </w:r>
      <w:r>
        <w:rPr>
          <w:b/>
          <w:kern w:val="22"/>
          <w:szCs w:val="22"/>
          <w:lang w:val="fr-CA"/>
        </w:rPr>
        <w:t>peuples autochtones et d</w:t>
      </w:r>
      <w:r w:rsidRPr="009D38BC">
        <w:rPr>
          <w:b/>
          <w:kern w:val="22"/>
          <w:szCs w:val="22"/>
          <w:lang w:val="fr-CA"/>
        </w:rPr>
        <w:t>es communautés locales,</w:t>
      </w:r>
      <w:r w:rsidRPr="009D38BC">
        <w:rPr>
          <w:kern w:val="22"/>
          <w:szCs w:val="22"/>
          <w:lang w:val="fr-CA"/>
        </w:rPr>
        <w:t xml:space="preserve"> et intégrés dans de plus vastes paysages terrestres et marins</w:t>
      </w:r>
    </w:p>
    <w:p w14:paraId="236BE087" w14:textId="77777777" w:rsidR="00C80B37" w:rsidRPr="009D38BC" w:rsidRDefault="00C80B37" w:rsidP="00C80B37">
      <w:pPr>
        <w:spacing w:before="120"/>
        <w:rPr>
          <w:szCs w:val="22"/>
          <w:lang w:val="fr-CA"/>
        </w:rPr>
      </w:pPr>
      <w:r w:rsidRPr="009D38BC">
        <w:rPr>
          <w:b/>
          <w:bCs/>
          <w:u w:val="single"/>
          <w:lang w:val="fr-CA"/>
        </w:rPr>
        <w:t>Forum international des peuples autochtones sur la biodiversité (au nom des peuples autochtones et des communautés locales</w:t>
      </w:r>
      <w:r w:rsidRPr="009D38BC">
        <w:rPr>
          <w:b/>
          <w:bCs/>
          <w:lang w:val="fr-CA"/>
        </w:rPr>
        <w:t> </w:t>
      </w:r>
      <w:r w:rsidRPr="009D38BC">
        <w:rPr>
          <w:b/>
          <w:bCs/>
          <w:u w:val="single"/>
          <w:lang w:val="fr-CA"/>
        </w:rPr>
        <w:t>/Assemblée des Premières Nations et du Consortium ICCA</w:t>
      </w:r>
      <w:r w:rsidRPr="009D38BC">
        <w:rPr>
          <w:b/>
          <w:bCs/>
          <w:lang w:val="fr-CA"/>
        </w:rPr>
        <w:t xml:space="preserve"> : </w:t>
      </w:r>
      <w:r w:rsidRPr="009D38BC">
        <w:rPr>
          <w:kern w:val="22"/>
          <w:szCs w:val="22"/>
          <w:lang w:val="fr-CA"/>
        </w:rPr>
        <w:t xml:space="preserve">Veiller à ce qu'au moins 30 % des zones terrestres et des zones maritimes, en particulier les zones revêtant une importance particulière pour la biodiversité et ses contributions aux populations, soient conservées grâce à des systèmes de zones protégées et d'autres mesures de conservation </w:t>
      </w:r>
      <w:r w:rsidRPr="009D38BC">
        <w:rPr>
          <w:strike/>
          <w:kern w:val="22"/>
          <w:szCs w:val="22"/>
          <w:lang w:val="fr-CA"/>
        </w:rPr>
        <w:t>efficaces et équitables</w:t>
      </w:r>
      <w:r w:rsidRPr="009D38BC">
        <w:rPr>
          <w:kern w:val="22"/>
          <w:szCs w:val="22"/>
          <w:lang w:val="fr-CA"/>
        </w:rPr>
        <w:t xml:space="preserve"> </w:t>
      </w:r>
      <w:r w:rsidRPr="009D38BC">
        <w:rPr>
          <w:b/>
          <w:kern w:val="22"/>
          <w:szCs w:val="22"/>
          <w:lang w:val="fr-CA"/>
        </w:rPr>
        <w:t>gérés et régis efficacement et équitablement</w:t>
      </w:r>
      <w:r w:rsidRPr="009D38BC">
        <w:rPr>
          <w:kern w:val="22"/>
          <w:szCs w:val="22"/>
          <w:lang w:val="fr-CA"/>
        </w:rPr>
        <w:t xml:space="preserve">, représentatifs sur le plan écologique et bien reliés entre eux, </w:t>
      </w:r>
      <w:r w:rsidRPr="009D38BC">
        <w:rPr>
          <w:b/>
          <w:kern w:val="22"/>
          <w:szCs w:val="22"/>
          <w:lang w:val="fr-CA"/>
        </w:rPr>
        <w:t>avec le consentement préalable, libre et éclairé des peuples autochtones et des communautés locales et aussi par la reconnaissance et le soutien appropriés pour les terres, les territoires et les ressources commu</w:t>
      </w:r>
      <w:r>
        <w:rPr>
          <w:b/>
          <w:kern w:val="22"/>
          <w:szCs w:val="22"/>
          <w:lang w:val="fr-CA"/>
        </w:rPr>
        <w:t>nes des peuples autochtones et d</w:t>
      </w:r>
      <w:r w:rsidRPr="009D38BC">
        <w:rPr>
          <w:b/>
          <w:kern w:val="22"/>
          <w:szCs w:val="22"/>
          <w:lang w:val="fr-CA"/>
        </w:rPr>
        <w:t>es communautés locales,</w:t>
      </w:r>
      <w:r w:rsidRPr="009D38BC">
        <w:rPr>
          <w:kern w:val="22"/>
          <w:szCs w:val="22"/>
          <w:lang w:val="fr-CA"/>
        </w:rPr>
        <w:t xml:space="preserve"> et intégrés dans de plus vastes paysages terrestres et marins</w:t>
      </w:r>
      <w:r w:rsidRPr="009D38BC">
        <w:rPr>
          <w:szCs w:val="22"/>
          <w:lang w:val="fr-CA"/>
        </w:rPr>
        <w:t>.</w:t>
      </w:r>
    </w:p>
    <w:p w14:paraId="7C915B67" w14:textId="77777777" w:rsidR="00C80B37" w:rsidRPr="009D38BC" w:rsidRDefault="00C80B37" w:rsidP="00C80B37">
      <w:pPr>
        <w:keepNext/>
        <w:spacing w:before="120" w:after="120"/>
        <w:rPr>
          <w:szCs w:val="22"/>
          <w:lang w:val="fr-CA"/>
        </w:rPr>
      </w:pPr>
      <w:r w:rsidRPr="009D38BC">
        <w:rPr>
          <w:b/>
          <w:bCs/>
          <w:szCs w:val="22"/>
          <w:u w:val="single"/>
          <w:lang w:val="fr-CA"/>
        </w:rPr>
        <w:t xml:space="preserve">Réseau universitaire international sur la diversité culturelle et biologique </w:t>
      </w:r>
      <w:r w:rsidRPr="009D38BC">
        <w:rPr>
          <w:szCs w:val="22"/>
          <w:u w:val="single"/>
          <w:lang w:val="fr-CA"/>
        </w:rPr>
        <w:t>(</w:t>
      </w:r>
      <w:r w:rsidRPr="009D38BC">
        <w:rPr>
          <w:b/>
          <w:bCs/>
          <w:szCs w:val="22"/>
          <w:u w:val="single"/>
          <w:lang w:val="fr-CA"/>
        </w:rPr>
        <w:t>IUNCBD)</w:t>
      </w:r>
      <w:r w:rsidRPr="009D38BC">
        <w:rPr>
          <w:b/>
          <w:bCs/>
          <w:szCs w:val="22"/>
          <w:lang w:val="fr-CA"/>
        </w:rPr>
        <w:t xml:space="preserve"> </w:t>
      </w:r>
      <w:r w:rsidRPr="009D38BC">
        <w:rPr>
          <w:szCs w:val="22"/>
          <w:lang w:val="fr-CA"/>
        </w:rPr>
        <w:t xml:space="preserve">: </w:t>
      </w:r>
      <w:r w:rsidRPr="009D38BC">
        <w:rPr>
          <w:kern w:val="22"/>
          <w:szCs w:val="22"/>
          <w:lang w:val="fr-CA"/>
        </w:rPr>
        <w:t xml:space="preserve">Veiller à ce qu'au moins 30 % des zones terrestres et des zones maritimes, en particulier les zones revêtant une importance particulière pour la biodiversité et ses contributions aux populations, soient conservées grâce à des systèmes de zones protégées et d'autres mesures de conservation efficaces et équitables, représentatifs sur le plan écologique et bien reliés entre eux, </w:t>
      </w:r>
      <w:r w:rsidRPr="009D38BC">
        <w:rPr>
          <w:strike/>
          <w:kern w:val="22"/>
          <w:szCs w:val="22"/>
          <w:lang w:val="fr-CA"/>
        </w:rPr>
        <w:t>et</w:t>
      </w:r>
      <w:r w:rsidRPr="009D38BC">
        <w:rPr>
          <w:kern w:val="22"/>
          <w:szCs w:val="22"/>
          <w:lang w:val="fr-CA"/>
        </w:rPr>
        <w:t xml:space="preserve"> intégrés dans</w:t>
      </w:r>
      <w:r w:rsidRPr="009D38BC">
        <w:rPr>
          <w:b/>
          <w:kern w:val="22"/>
          <w:szCs w:val="22"/>
          <w:lang w:val="fr-CA"/>
        </w:rPr>
        <w:t xml:space="preserve"> de plus vastes</w:t>
      </w:r>
      <w:r w:rsidRPr="009D38BC">
        <w:rPr>
          <w:kern w:val="22"/>
          <w:szCs w:val="22"/>
          <w:lang w:val="fr-CA"/>
        </w:rPr>
        <w:t xml:space="preserve"> </w:t>
      </w:r>
      <w:r w:rsidRPr="009D38BC">
        <w:rPr>
          <w:strike/>
          <w:kern w:val="22"/>
          <w:szCs w:val="22"/>
          <w:lang w:val="fr-CA"/>
        </w:rPr>
        <w:t>les</w:t>
      </w:r>
      <w:r w:rsidRPr="009D38BC">
        <w:rPr>
          <w:kern w:val="22"/>
          <w:szCs w:val="22"/>
          <w:lang w:val="fr-CA"/>
        </w:rPr>
        <w:t xml:space="preserve"> paysages terrestres et marins </w:t>
      </w:r>
      <w:r w:rsidRPr="009D38BC">
        <w:rPr>
          <w:b/>
          <w:kern w:val="22"/>
          <w:szCs w:val="22"/>
          <w:lang w:val="fr-CA"/>
        </w:rPr>
        <w:t>écologiques, culturels et éducatifs qui peuvent garantir la mise en œuvre transformatrice des trois objectifs de la Convention</w:t>
      </w:r>
      <w:r w:rsidRPr="009D38BC">
        <w:rPr>
          <w:b/>
          <w:bCs/>
          <w:szCs w:val="22"/>
          <w:lang w:val="fr-CA"/>
        </w:rPr>
        <w:t>.</w:t>
      </w:r>
      <w:r w:rsidRPr="009D38BC">
        <w:rPr>
          <w:szCs w:val="22"/>
          <w:lang w:val="fr-CA"/>
        </w:rPr>
        <w:t xml:space="preserve"> </w:t>
      </w:r>
    </w:p>
    <w:p w14:paraId="6F6C7FBE" w14:textId="77777777" w:rsidR="00C80B37" w:rsidRPr="009D38BC" w:rsidRDefault="00C80B37" w:rsidP="00C80B37">
      <w:pPr>
        <w:spacing w:before="120" w:after="120"/>
        <w:rPr>
          <w:szCs w:val="22"/>
          <w:lang w:val="fr-CA"/>
        </w:rPr>
      </w:pPr>
      <w:r w:rsidRPr="009D38BC">
        <w:rPr>
          <w:rFonts w:eastAsia="Calibri"/>
          <w:b/>
          <w:szCs w:val="22"/>
          <w:u w:val="single"/>
          <w:lang w:val="fr-CA"/>
        </w:rPr>
        <w:t>University of Cambridge Conservation Leadership Alumni Network (UCCLAN)</w:t>
      </w:r>
      <w:r w:rsidRPr="009D38BC">
        <w:rPr>
          <w:rFonts w:eastAsia="Calibri"/>
          <w:b/>
          <w:szCs w:val="22"/>
          <w:lang w:val="fr-CA"/>
        </w:rPr>
        <w:t xml:space="preserve"> </w:t>
      </w:r>
      <w:r w:rsidRPr="009D38BC">
        <w:rPr>
          <w:szCs w:val="22"/>
          <w:lang w:val="fr-CA"/>
        </w:rPr>
        <w:t xml:space="preserve">: </w:t>
      </w:r>
      <w:r w:rsidRPr="009D38BC">
        <w:rPr>
          <w:kern w:val="22"/>
          <w:szCs w:val="22"/>
          <w:lang w:val="fr-CA"/>
        </w:rPr>
        <w:t xml:space="preserve">Veiller à ce qu'au moins 30 % des zones terrestres et des zones maritime du monde, en particulier les zones revêtant une importance particulière pour la biodiversité et ses contributions aux populations, soient conservées grâce à des systèmes de zones protégées et d'autres mesures de conservation efficaces et équitables, </w:t>
      </w:r>
      <w:r w:rsidRPr="009D38BC">
        <w:rPr>
          <w:b/>
          <w:kern w:val="22"/>
          <w:szCs w:val="22"/>
          <w:lang w:val="fr-CA"/>
        </w:rPr>
        <w:t xml:space="preserve">adéquatement financés et soutenus, </w:t>
      </w:r>
      <w:r w:rsidRPr="009D38BC">
        <w:rPr>
          <w:kern w:val="22"/>
          <w:szCs w:val="22"/>
          <w:lang w:val="fr-CA"/>
        </w:rPr>
        <w:t>représentatifs sur le plan écologique et bien reliés entre eux, et intégrés dans les paysages terrestres et marins</w:t>
      </w:r>
      <w:r w:rsidRPr="009D38BC">
        <w:rPr>
          <w:szCs w:val="22"/>
          <w:lang w:val="fr-CA"/>
        </w:rPr>
        <w:t xml:space="preserve">. </w:t>
      </w:r>
    </w:p>
    <w:p w14:paraId="306D89A5" w14:textId="77777777" w:rsidR="00C80B37" w:rsidRPr="009D38BC" w:rsidRDefault="00C80B37" w:rsidP="00C80B37">
      <w:pPr>
        <w:jc w:val="center"/>
        <w:rPr>
          <w:lang w:val="fr-CA"/>
        </w:rPr>
      </w:pPr>
    </w:p>
    <w:p w14:paraId="75464EE3" w14:textId="77777777" w:rsidR="00C80B37" w:rsidRPr="009D38BC" w:rsidRDefault="00C80B37" w:rsidP="00C80B37">
      <w:pPr>
        <w:keepNext/>
        <w:shd w:val="clear" w:color="auto" w:fill="E7E6E6" w:themeFill="background2"/>
        <w:spacing w:before="240" w:after="120" w:line="360" w:lineRule="auto"/>
        <w:jc w:val="center"/>
        <w:rPr>
          <w:b/>
          <w:bCs/>
          <w:szCs w:val="22"/>
          <w:lang w:val="fr-CA"/>
        </w:rPr>
      </w:pPr>
      <w:r w:rsidRPr="009D38BC">
        <w:rPr>
          <w:b/>
          <w:bCs/>
          <w:szCs w:val="22"/>
          <w:lang w:val="fr-CA"/>
        </w:rPr>
        <w:t>Cible 4</w:t>
      </w:r>
    </w:p>
    <w:p w14:paraId="254D5367" w14:textId="77777777" w:rsidR="00C80B37" w:rsidRPr="009D38BC" w:rsidRDefault="00C80B37" w:rsidP="00C80B37">
      <w:pPr>
        <w:keepNext/>
        <w:spacing w:before="240" w:after="120"/>
        <w:jc w:val="center"/>
        <w:rPr>
          <w:b/>
          <w:bCs/>
          <w:szCs w:val="22"/>
          <w:lang w:val="fr-CA"/>
        </w:rPr>
      </w:pPr>
      <w:r w:rsidRPr="009D38BC">
        <w:rPr>
          <w:b/>
          <w:bCs/>
          <w:szCs w:val="22"/>
          <w:lang w:val="fr-CA"/>
        </w:rPr>
        <w:t>TEXTE ORIGINAL</w:t>
      </w:r>
    </w:p>
    <w:tbl>
      <w:tblPr>
        <w:tblStyle w:val="TableGrid"/>
        <w:tblW w:w="9493" w:type="dxa"/>
        <w:tblLook w:val="04A0" w:firstRow="1" w:lastRow="0" w:firstColumn="1" w:lastColumn="0" w:noHBand="0" w:noVBand="1"/>
      </w:tblPr>
      <w:tblGrid>
        <w:gridCol w:w="9493"/>
      </w:tblGrid>
      <w:tr w:rsidR="00C80B37" w:rsidRPr="003F647C" w14:paraId="5B19090D" w14:textId="77777777" w:rsidTr="00197D20">
        <w:tc>
          <w:tcPr>
            <w:tcW w:w="9493" w:type="dxa"/>
          </w:tcPr>
          <w:p w14:paraId="6F6D9C7B" w14:textId="62A093EE" w:rsidR="00C80B37" w:rsidRPr="004F0E7D" w:rsidRDefault="00C80B37" w:rsidP="00197D20">
            <w:pPr>
              <w:rPr>
                <w:kern w:val="22"/>
                <w:sz w:val="22"/>
                <w:szCs w:val="22"/>
                <w:lang w:val="fr-CA"/>
              </w:rPr>
            </w:pPr>
            <w:r w:rsidRPr="004F0E7D">
              <w:rPr>
                <w:kern w:val="22"/>
                <w:sz w:val="22"/>
                <w:szCs w:val="22"/>
                <w:lang w:val="fr-CA"/>
              </w:rPr>
              <w:t xml:space="preserve">Mettre en œuvre des mesures de gestion active pour permettre le rétablissement et la conservation des espèces et de la diversité génétique des espèces sauvages et domestiques, y compris grâce à la conservation </w:t>
            </w:r>
            <w:r w:rsidRPr="004F0E7D">
              <w:rPr>
                <w:kern w:val="22"/>
                <w:sz w:val="22"/>
                <w:szCs w:val="22"/>
                <w:lang w:val="fr-CA"/>
              </w:rPr>
              <w:lastRenderedPageBreak/>
              <w:t xml:space="preserve">ex situ, et gérer efficacement les interactions entre l'homme et la faune sauvage de manière à éviter ou à </w:t>
            </w:r>
            <w:r w:rsidR="004F0E7D">
              <w:rPr>
                <w:kern w:val="22"/>
                <w:sz w:val="22"/>
                <w:szCs w:val="22"/>
                <w:lang w:val="fr-CA"/>
              </w:rPr>
              <w:t>réduire les conflits entre eux.</w:t>
            </w:r>
          </w:p>
        </w:tc>
      </w:tr>
    </w:tbl>
    <w:p w14:paraId="6A7D26FD" w14:textId="77777777" w:rsidR="00C80B37" w:rsidRPr="009D38BC" w:rsidRDefault="00C80B37" w:rsidP="00C80B37">
      <w:pPr>
        <w:keepNext/>
        <w:spacing w:before="240" w:after="120"/>
        <w:jc w:val="center"/>
        <w:rPr>
          <w:b/>
          <w:bCs/>
          <w:szCs w:val="22"/>
          <w:lang w:val="fr-CA"/>
        </w:rPr>
      </w:pPr>
      <w:r w:rsidRPr="009D38BC">
        <w:rPr>
          <w:b/>
          <w:bCs/>
          <w:szCs w:val="22"/>
          <w:lang w:val="fr-CA"/>
        </w:rPr>
        <w:lastRenderedPageBreak/>
        <w:t xml:space="preserve">TEXTE COMPOSITE </w:t>
      </w:r>
    </w:p>
    <w:p w14:paraId="5E4DADFF" w14:textId="68EC550D" w:rsidR="00C80B37" w:rsidRPr="009D38BC" w:rsidRDefault="00C80B37" w:rsidP="00C80B37">
      <w:pPr>
        <w:rPr>
          <w:color w:val="000000" w:themeColor="text1"/>
          <w:szCs w:val="22"/>
          <w:lang w:val="fr-CA"/>
        </w:rPr>
      </w:pPr>
      <w:r w:rsidRPr="009D38BC">
        <w:rPr>
          <w:b/>
          <w:color w:val="000000" w:themeColor="text1"/>
          <w:spacing w:val="-3"/>
          <w:szCs w:val="22"/>
          <w:lang w:val="fr-CA"/>
        </w:rPr>
        <w:t xml:space="preserve">[Mettre en œuvre] </w:t>
      </w:r>
      <w:r w:rsidRPr="009D38BC">
        <w:rPr>
          <w:color w:val="000000" w:themeColor="text1"/>
          <w:spacing w:val="-3"/>
          <w:szCs w:val="22"/>
          <w:lang w:val="fr-CA"/>
        </w:rPr>
        <w:t>[[</w:t>
      </w:r>
      <w:r w:rsidRPr="009D38BC">
        <w:rPr>
          <w:kern w:val="22"/>
          <w:szCs w:val="22"/>
          <w:lang w:val="fr-CA"/>
        </w:rPr>
        <w:t xml:space="preserve">Mettre en œuvre des mesures de gestion]] </w:t>
      </w:r>
      <w:r w:rsidRPr="009D38BC">
        <w:rPr>
          <w:b/>
          <w:kern w:val="22"/>
          <w:szCs w:val="22"/>
          <w:lang w:val="fr-CA"/>
        </w:rPr>
        <w:t xml:space="preserve">des mesures de gestion [durables], </w:t>
      </w:r>
      <w:r w:rsidRPr="009D38BC">
        <w:rPr>
          <w:b/>
          <w:color w:val="000000" w:themeColor="text1"/>
          <w:szCs w:val="22"/>
          <w:lang w:val="fr-CA"/>
        </w:rPr>
        <w:t xml:space="preserve">efficaces </w:t>
      </w:r>
      <w:r w:rsidRPr="009D38BC">
        <w:rPr>
          <w:bCs/>
          <w:color w:val="000000" w:themeColor="text1"/>
          <w:szCs w:val="22"/>
          <w:lang w:val="fr-CA"/>
        </w:rPr>
        <w:t>[[[[</w:t>
      </w:r>
      <w:r w:rsidRPr="009D38BC">
        <w:rPr>
          <w:kern w:val="22"/>
          <w:szCs w:val="22"/>
          <w:lang w:val="fr-CA"/>
        </w:rPr>
        <w:t xml:space="preserve">actives]]] </w:t>
      </w:r>
      <w:r w:rsidRPr="009D38BC">
        <w:rPr>
          <w:b/>
          <w:bCs/>
          <w:kern w:val="22"/>
          <w:szCs w:val="22"/>
          <w:lang w:val="fr-CA"/>
        </w:rPr>
        <w:t>[ou actives et passives]</w:t>
      </w:r>
      <w:r w:rsidRPr="009D38BC">
        <w:rPr>
          <w:kern w:val="22"/>
          <w:szCs w:val="22"/>
          <w:lang w:val="fr-CA"/>
        </w:rPr>
        <w:t xml:space="preserve"> </w:t>
      </w:r>
      <w:r w:rsidRPr="009D38BC">
        <w:rPr>
          <w:b/>
          <w:color w:val="000000" w:themeColor="text1"/>
          <w:spacing w:val="-3"/>
          <w:szCs w:val="22"/>
          <w:lang w:val="fr-CA"/>
        </w:rPr>
        <w:t>et durables</w:t>
      </w:r>
      <w:r w:rsidRPr="009D38BC">
        <w:rPr>
          <w:kern w:val="22"/>
          <w:szCs w:val="22"/>
          <w:lang w:val="fr-CA"/>
        </w:rPr>
        <w:t xml:space="preserve">] </w:t>
      </w:r>
      <w:r w:rsidRPr="009D38BC">
        <w:rPr>
          <w:b/>
          <w:bCs/>
          <w:kern w:val="22"/>
          <w:szCs w:val="22"/>
          <w:lang w:val="fr-CA"/>
        </w:rPr>
        <w:t>[, y compris grâce à la conservation ex situ</w:t>
      </w:r>
      <w:r w:rsidRPr="009D38BC">
        <w:rPr>
          <w:b/>
          <w:bCs/>
          <w:color w:val="000000" w:themeColor="text1"/>
          <w:spacing w:val="-3"/>
          <w:szCs w:val="22"/>
          <w:lang w:val="fr-CA"/>
        </w:rPr>
        <w:t>,]</w:t>
      </w:r>
      <w:r w:rsidRPr="009D38BC">
        <w:rPr>
          <w:kern w:val="22"/>
          <w:szCs w:val="22"/>
          <w:lang w:val="fr-CA"/>
        </w:rPr>
        <w:t xml:space="preserve"> pour </w:t>
      </w:r>
      <w:r w:rsidRPr="009D38BC">
        <w:rPr>
          <w:b/>
          <w:bCs/>
          <w:kern w:val="22"/>
          <w:szCs w:val="22"/>
          <w:lang w:val="fr-CA"/>
        </w:rPr>
        <w:t>[maintenir et rétablir]</w:t>
      </w:r>
      <w:r w:rsidRPr="009D38BC">
        <w:rPr>
          <w:kern w:val="22"/>
          <w:szCs w:val="22"/>
          <w:lang w:val="fr-CA"/>
        </w:rPr>
        <w:t xml:space="preserve"> </w:t>
      </w:r>
      <w:r w:rsidRPr="009D38BC">
        <w:rPr>
          <w:b/>
          <w:bCs/>
          <w:kern w:val="22"/>
          <w:szCs w:val="22"/>
          <w:lang w:val="fr-CA"/>
        </w:rPr>
        <w:t>[encourager]</w:t>
      </w:r>
      <w:r w:rsidRPr="009D38BC">
        <w:rPr>
          <w:kern w:val="22"/>
          <w:szCs w:val="22"/>
          <w:lang w:val="fr-CA"/>
        </w:rPr>
        <w:t xml:space="preserve"> [[[permettre]] </w:t>
      </w:r>
      <w:r w:rsidRPr="009D38BC">
        <w:rPr>
          <w:b/>
          <w:bCs/>
          <w:kern w:val="22"/>
          <w:szCs w:val="22"/>
          <w:lang w:val="fr-CA"/>
        </w:rPr>
        <w:t>réaliser</w:t>
      </w:r>
      <w:r w:rsidRPr="009D38BC">
        <w:rPr>
          <w:kern w:val="22"/>
          <w:szCs w:val="22"/>
          <w:lang w:val="fr-CA"/>
        </w:rPr>
        <w:t xml:space="preserve"> la </w:t>
      </w:r>
      <w:r w:rsidRPr="009D38BC">
        <w:rPr>
          <w:b/>
          <w:bCs/>
          <w:kern w:val="22"/>
          <w:szCs w:val="22"/>
          <w:lang w:val="fr-CA"/>
        </w:rPr>
        <w:t xml:space="preserve">[découverte] [la conservation et le] </w:t>
      </w:r>
      <w:r w:rsidRPr="009D38BC">
        <w:rPr>
          <w:kern w:val="22"/>
          <w:szCs w:val="22"/>
          <w:lang w:val="fr-CA"/>
        </w:rPr>
        <w:t>[rétablissement]</w:t>
      </w:r>
      <w:r w:rsidRPr="009D38BC">
        <w:rPr>
          <w:b/>
          <w:bCs/>
          <w:kern w:val="22"/>
          <w:szCs w:val="22"/>
          <w:lang w:val="fr-CA"/>
        </w:rPr>
        <w:t>,</w:t>
      </w:r>
      <w:r w:rsidRPr="009D38BC">
        <w:rPr>
          <w:kern w:val="22"/>
          <w:szCs w:val="22"/>
          <w:lang w:val="fr-CA"/>
        </w:rPr>
        <w:t xml:space="preserve"> [[et]] la conservation] </w:t>
      </w:r>
      <w:r w:rsidRPr="009D38BC">
        <w:rPr>
          <w:b/>
          <w:bCs/>
          <w:kern w:val="22"/>
          <w:szCs w:val="22"/>
          <w:lang w:val="fr-CA"/>
        </w:rPr>
        <w:t xml:space="preserve">[et le rétablissement] [de l’état] </w:t>
      </w:r>
      <w:r w:rsidRPr="009D38BC">
        <w:rPr>
          <w:kern w:val="22"/>
          <w:szCs w:val="22"/>
          <w:lang w:val="fr-CA"/>
        </w:rPr>
        <w:t xml:space="preserve">[des] </w:t>
      </w:r>
      <w:r w:rsidRPr="009D38BC">
        <w:rPr>
          <w:b/>
          <w:bCs/>
          <w:kern w:val="22"/>
          <w:szCs w:val="22"/>
          <w:lang w:val="fr-CA"/>
        </w:rPr>
        <w:t>[espèces]</w:t>
      </w:r>
      <w:r w:rsidRPr="009D38BC">
        <w:rPr>
          <w:kern w:val="22"/>
          <w:szCs w:val="22"/>
          <w:lang w:val="fr-CA"/>
        </w:rPr>
        <w:t xml:space="preserve"> </w:t>
      </w:r>
      <w:r w:rsidRPr="009D38BC">
        <w:rPr>
          <w:b/>
          <w:bCs/>
          <w:kern w:val="22"/>
          <w:szCs w:val="22"/>
          <w:lang w:val="fr-CA"/>
        </w:rPr>
        <w:t>[et l’utilisation durable des</w:t>
      </w:r>
      <w:r w:rsidRPr="009D38BC">
        <w:rPr>
          <w:b/>
          <w:bCs/>
          <w:color w:val="000000" w:themeColor="text1"/>
          <w:spacing w:val="-3"/>
          <w:szCs w:val="22"/>
          <w:lang w:val="fr-CA"/>
        </w:rPr>
        <w:t>]</w:t>
      </w:r>
      <w:r w:rsidRPr="009D38BC">
        <w:rPr>
          <w:kern w:val="22"/>
          <w:szCs w:val="22"/>
          <w:lang w:val="fr-CA"/>
        </w:rPr>
        <w:t xml:space="preserve"> </w:t>
      </w:r>
      <w:r w:rsidRPr="009D38BC">
        <w:rPr>
          <w:bCs/>
          <w:color w:val="000000" w:themeColor="text1"/>
          <w:spacing w:val="-3"/>
          <w:szCs w:val="22"/>
          <w:lang w:val="fr-CA"/>
        </w:rPr>
        <w:t>[</w:t>
      </w:r>
      <w:r w:rsidRPr="009D38BC">
        <w:rPr>
          <w:kern w:val="22"/>
          <w:szCs w:val="22"/>
          <w:lang w:val="fr-CA"/>
        </w:rPr>
        <w:t xml:space="preserve">espèces </w:t>
      </w:r>
      <w:r w:rsidRPr="009D38BC">
        <w:rPr>
          <w:b/>
          <w:kern w:val="22"/>
          <w:szCs w:val="22"/>
          <w:lang w:val="fr-CA"/>
        </w:rPr>
        <w:t xml:space="preserve">[prioritaires] [, menacées] [, indigènes] [, sauvages et domestiques] </w:t>
      </w:r>
      <w:r w:rsidRPr="009D38BC">
        <w:rPr>
          <w:b/>
          <w:bCs/>
          <w:kern w:val="22"/>
          <w:szCs w:val="22"/>
          <w:lang w:val="fr-CA"/>
        </w:rPr>
        <w:t>[, effectuer des interventions urgentes pour éviter les extinctions, favoriser le rétablissement et la conservation des espèces]</w:t>
      </w:r>
      <w:r w:rsidRPr="009D38BC">
        <w:rPr>
          <w:kern w:val="22"/>
          <w:szCs w:val="22"/>
          <w:lang w:val="fr-CA"/>
        </w:rPr>
        <w:t xml:space="preserve"> [et] </w:t>
      </w:r>
      <w:r w:rsidRPr="009D38BC">
        <w:rPr>
          <w:b/>
          <w:bCs/>
          <w:kern w:val="22"/>
          <w:szCs w:val="22"/>
          <w:lang w:val="fr-CA"/>
        </w:rPr>
        <w:t>[</w:t>
      </w:r>
      <w:r w:rsidRPr="009D38BC">
        <w:rPr>
          <w:b/>
          <w:color w:val="000000" w:themeColor="text1"/>
          <w:spacing w:val="-3"/>
          <w:szCs w:val="22"/>
          <w:lang w:val="fr-CA"/>
        </w:rPr>
        <w:t>de leurs habitats]</w:t>
      </w:r>
      <w:r w:rsidRPr="009D38BC">
        <w:rPr>
          <w:kern w:val="22"/>
          <w:szCs w:val="22"/>
          <w:lang w:val="fr-CA"/>
        </w:rPr>
        <w:t xml:space="preserve"> </w:t>
      </w:r>
      <w:r w:rsidRPr="009D38BC">
        <w:rPr>
          <w:b/>
          <w:bCs/>
          <w:kern w:val="22"/>
          <w:szCs w:val="22"/>
          <w:lang w:val="fr-CA"/>
        </w:rPr>
        <w:t>[que la diversité génétique des populations soit protégée, maintenue, gérée et suivie, à des niveaux assurant le potentiel d’adaptation]</w:t>
      </w:r>
      <w:r w:rsidRPr="009D38BC">
        <w:rPr>
          <w:kern w:val="22"/>
          <w:szCs w:val="22"/>
          <w:lang w:val="fr-CA"/>
        </w:rPr>
        <w:t xml:space="preserve"> [</w:t>
      </w:r>
      <w:r w:rsidRPr="009D38BC">
        <w:rPr>
          <w:b/>
          <w:bCs/>
          <w:kern w:val="22"/>
          <w:szCs w:val="22"/>
          <w:lang w:val="fr-CA"/>
        </w:rPr>
        <w:t>de]</w:t>
      </w:r>
      <w:r w:rsidRPr="009D38BC">
        <w:rPr>
          <w:kern w:val="22"/>
          <w:szCs w:val="22"/>
          <w:lang w:val="fr-CA"/>
        </w:rPr>
        <w:t xml:space="preserve"> [</w:t>
      </w:r>
      <w:r w:rsidRPr="009D38BC">
        <w:rPr>
          <w:b/>
          <w:bCs/>
          <w:kern w:val="22"/>
          <w:szCs w:val="22"/>
          <w:lang w:val="fr-CA"/>
        </w:rPr>
        <w:t>améliorer]</w:t>
      </w:r>
      <w:r w:rsidRPr="009D38BC">
        <w:rPr>
          <w:kern w:val="22"/>
          <w:szCs w:val="22"/>
          <w:lang w:val="fr-CA"/>
        </w:rPr>
        <w:t xml:space="preserve"> </w:t>
      </w:r>
      <w:r w:rsidRPr="009D38BC">
        <w:rPr>
          <w:b/>
          <w:bCs/>
          <w:kern w:val="22"/>
          <w:szCs w:val="22"/>
          <w:lang w:val="fr-CA"/>
        </w:rPr>
        <w:t xml:space="preserve">leur </w:t>
      </w:r>
      <w:r w:rsidRPr="009D38BC">
        <w:rPr>
          <w:kern w:val="22"/>
          <w:szCs w:val="22"/>
          <w:lang w:val="fr-CA"/>
        </w:rPr>
        <w:t xml:space="preserve">[[[de la]]] diversité génétique </w:t>
      </w:r>
      <w:r w:rsidRPr="009D38BC">
        <w:rPr>
          <w:b/>
          <w:bCs/>
          <w:kern w:val="22"/>
          <w:szCs w:val="22"/>
          <w:lang w:val="fr-CA"/>
        </w:rPr>
        <w:t>[*]</w:t>
      </w:r>
      <w:r w:rsidRPr="009D38BC">
        <w:rPr>
          <w:kern w:val="22"/>
          <w:szCs w:val="22"/>
          <w:lang w:val="fr-CA"/>
        </w:rPr>
        <w:t xml:space="preserve"> </w:t>
      </w:r>
      <w:r w:rsidRPr="009D38BC">
        <w:rPr>
          <w:b/>
          <w:color w:val="000000" w:themeColor="text1"/>
          <w:spacing w:val="-3"/>
          <w:szCs w:val="22"/>
          <w:lang w:val="fr-CA"/>
        </w:rPr>
        <w:t>plantes cultivées, animaux d’élevage et domestiques  et</w:t>
      </w:r>
      <w:r w:rsidRPr="009D38BC">
        <w:rPr>
          <w:kern w:val="22"/>
          <w:szCs w:val="22"/>
          <w:lang w:val="fr-CA"/>
        </w:rPr>
        <w:t xml:space="preserve"> [[des [espèces sauvages </w:t>
      </w:r>
      <w:r w:rsidRPr="009D38BC">
        <w:rPr>
          <w:b/>
          <w:bCs/>
          <w:kern w:val="22"/>
          <w:szCs w:val="22"/>
          <w:lang w:val="fr-CA"/>
        </w:rPr>
        <w:t>[espèces, en mettant l’accent sur l’importance sociale, économique, culturelle et environnementale également</w:t>
      </w:r>
      <w:r w:rsidRPr="009D38BC">
        <w:rPr>
          <w:b/>
          <w:color w:val="000000" w:themeColor="text1"/>
          <w:spacing w:val="-3"/>
          <w:szCs w:val="22"/>
          <w:lang w:val="fr-CA"/>
        </w:rPr>
        <w:t>]</w:t>
      </w:r>
      <w:r w:rsidRPr="009D38BC">
        <w:rPr>
          <w:kern w:val="22"/>
          <w:szCs w:val="22"/>
          <w:lang w:val="fr-CA"/>
        </w:rPr>
        <w:t xml:space="preserve"> [[et] domestiques]] </w:t>
      </w:r>
      <w:r w:rsidRPr="009D38BC">
        <w:rPr>
          <w:b/>
          <w:bCs/>
          <w:kern w:val="22"/>
          <w:szCs w:val="22"/>
          <w:lang w:val="fr-CA"/>
        </w:rPr>
        <w:t>[toutes] [indigènes]</w:t>
      </w:r>
      <w:r w:rsidRPr="009D38BC">
        <w:rPr>
          <w:kern w:val="22"/>
          <w:szCs w:val="22"/>
          <w:lang w:val="fr-CA"/>
        </w:rPr>
        <w:t>,] [</w:t>
      </w:r>
      <w:r w:rsidRPr="009D38BC">
        <w:rPr>
          <w:b/>
          <w:bCs/>
          <w:color w:val="000000" w:themeColor="text1"/>
          <w:spacing w:val="-3"/>
          <w:szCs w:val="22"/>
          <w:lang w:val="fr-CA"/>
        </w:rPr>
        <w:t>surtout celles associées aux secteurs déjà reconnus dans les décisions de la Conférence des Parties]</w:t>
      </w:r>
      <w:r w:rsidRPr="009D38BC">
        <w:rPr>
          <w:b/>
          <w:bCs/>
          <w:kern w:val="22"/>
          <w:szCs w:val="22"/>
          <w:lang w:val="fr-CA"/>
        </w:rPr>
        <w:t xml:space="preserve"> [en priorisant les espèces menacées d’extinction]</w:t>
      </w:r>
      <w:r w:rsidRPr="009D38BC">
        <w:rPr>
          <w:kern w:val="22"/>
          <w:szCs w:val="22"/>
          <w:lang w:val="fr-CA"/>
        </w:rPr>
        <w:t xml:space="preserve"> [[y compris [[grâce à]] </w:t>
      </w:r>
      <w:r w:rsidRPr="009D38BC">
        <w:rPr>
          <w:b/>
          <w:bCs/>
          <w:kern w:val="22"/>
          <w:szCs w:val="22"/>
          <w:lang w:val="fr-CA"/>
        </w:rPr>
        <w:t xml:space="preserve">[des mesures de soutien pour la conservation </w:t>
      </w:r>
      <w:r w:rsidRPr="009D38BC">
        <w:rPr>
          <w:b/>
          <w:bCs/>
          <w:szCs w:val="22"/>
          <w:lang w:val="fr-CA"/>
        </w:rPr>
        <w:t>in situ et]</w:t>
      </w:r>
      <w:r w:rsidRPr="009D38BC">
        <w:rPr>
          <w:szCs w:val="22"/>
          <w:lang w:val="fr-CA"/>
        </w:rPr>
        <w:t xml:space="preserve"> </w:t>
      </w:r>
      <w:r w:rsidRPr="009D38BC">
        <w:rPr>
          <w:b/>
          <w:bCs/>
          <w:kern w:val="22"/>
          <w:szCs w:val="22"/>
          <w:lang w:val="fr-CA"/>
        </w:rPr>
        <w:t>[</w:t>
      </w:r>
      <w:r w:rsidRPr="009D38BC">
        <w:rPr>
          <w:b/>
          <w:bCs/>
          <w:color w:val="000000" w:themeColor="text1"/>
          <w:szCs w:val="22"/>
          <w:lang w:val="fr-CA"/>
        </w:rPr>
        <w:t>in</w:t>
      </w:r>
      <w:r w:rsidRPr="009D38BC">
        <w:rPr>
          <w:b/>
          <w:color w:val="000000" w:themeColor="text1"/>
          <w:szCs w:val="22"/>
          <w:lang w:val="fr-CA"/>
        </w:rPr>
        <w:t xml:space="preserve"> situ</w:t>
      </w:r>
      <w:r w:rsidRPr="009D38BC">
        <w:rPr>
          <w:kern w:val="22"/>
          <w:szCs w:val="22"/>
          <w:lang w:val="fr-CA"/>
        </w:rPr>
        <w:t xml:space="preserve"> </w:t>
      </w:r>
      <w:r w:rsidRPr="009D38BC">
        <w:rPr>
          <w:b/>
          <w:kern w:val="22"/>
          <w:szCs w:val="22"/>
          <w:lang w:val="fr-CA"/>
        </w:rPr>
        <w:t>et</w:t>
      </w:r>
      <w:r w:rsidRPr="009D38BC">
        <w:rPr>
          <w:b/>
          <w:bCs/>
          <w:kern w:val="22"/>
          <w:szCs w:val="22"/>
          <w:lang w:val="fr-CA"/>
        </w:rPr>
        <w:t>] [</w:t>
      </w:r>
      <w:r w:rsidRPr="009D38BC">
        <w:rPr>
          <w:b/>
          <w:bCs/>
          <w:color w:val="000000" w:themeColor="text1"/>
          <w:spacing w:val="-3"/>
          <w:szCs w:val="22"/>
          <w:lang w:val="fr-CA"/>
        </w:rPr>
        <w:t>in situ</w:t>
      </w:r>
      <w:r w:rsidRPr="009D38BC">
        <w:rPr>
          <w:color w:val="000000" w:themeColor="text1"/>
          <w:spacing w:val="-3"/>
          <w:szCs w:val="22"/>
          <w:lang w:val="fr-CA"/>
        </w:rPr>
        <w:t xml:space="preserve">, </w:t>
      </w:r>
      <w:r w:rsidRPr="009D38BC">
        <w:rPr>
          <w:b/>
          <w:bCs/>
          <w:color w:val="000000" w:themeColor="text1"/>
          <w:spacing w:val="-3"/>
          <w:szCs w:val="22"/>
          <w:lang w:val="fr-CA"/>
        </w:rPr>
        <w:t>dans les élevages]</w:t>
      </w:r>
      <w:r w:rsidRPr="009D38BC">
        <w:rPr>
          <w:b/>
          <w:bCs/>
          <w:kern w:val="22"/>
          <w:szCs w:val="22"/>
          <w:lang w:val="fr-CA"/>
        </w:rPr>
        <w:t xml:space="preserve"> [conservation in situ appuyée par</w:t>
      </w:r>
      <w:r w:rsidRPr="009D38BC">
        <w:rPr>
          <w:b/>
          <w:color w:val="000000" w:themeColor="text1"/>
          <w:spacing w:val="-3"/>
          <w:szCs w:val="22"/>
          <w:lang w:val="fr-CA"/>
        </w:rPr>
        <w:t>]</w:t>
      </w:r>
      <w:r w:rsidRPr="009D38BC">
        <w:rPr>
          <w:b/>
          <w:bCs/>
          <w:kern w:val="22"/>
          <w:szCs w:val="22"/>
          <w:lang w:val="fr-CA"/>
        </w:rPr>
        <w:t xml:space="preserve"> </w:t>
      </w:r>
      <w:r w:rsidRPr="009D38BC">
        <w:rPr>
          <w:kern w:val="22"/>
          <w:szCs w:val="22"/>
          <w:lang w:val="fr-CA"/>
        </w:rPr>
        <w:t>[la conservation ex] situ [</w:t>
      </w:r>
      <w:r w:rsidRPr="009D38BC">
        <w:rPr>
          <w:b/>
          <w:bCs/>
          <w:kern w:val="22"/>
          <w:szCs w:val="22"/>
          <w:lang w:val="fr-CA"/>
        </w:rPr>
        <w:t xml:space="preserve">et mesures </w:t>
      </w:r>
      <w:r w:rsidRPr="009D38BC">
        <w:rPr>
          <w:b/>
          <w:color w:val="000000" w:themeColor="text1"/>
          <w:szCs w:val="22"/>
          <w:lang w:val="fr-CA"/>
        </w:rPr>
        <w:t>in situ]</w:t>
      </w:r>
      <w:r w:rsidRPr="009D38BC">
        <w:rPr>
          <w:kern w:val="22"/>
          <w:szCs w:val="22"/>
          <w:lang w:val="fr-CA"/>
        </w:rPr>
        <w:t xml:space="preserve">  </w:t>
      </w:r>
      <w:r w:rsidRPr="009D38BC">
        <w:rPr>
          <w:b/>
          <w:bCs/>
          <w:kern w:val="22"/>
          <w:szCs w:val="22"/>
          <w:lang w:val="fr-CA"/>
        </w:rPr>
        <w:t>[et in-situ]</w:t>
      </w:r>
      <w:r w:rsidRPr="009D38BC">
        <w:rPr>
          <w:kern w:val="22"/>
          <w:szCs w:val="22"/>
          <w:lang w:val="fr-CA"/>
        </w:rPr>
        <w:t xml:space="preserve"> ]] </w:t>
      </w:r>
      <w:r w:rsidR="00CB3C99">
        <w:rPr>
          <w:b/>
          <w:bCs/>
          <w:kern w:val="22"/>
          <w:szCs w:val="22"/>
          <w:lang w:val="fr-CA"/>
        </w:rPr>
        <w:t>[qui intègrent des processus d’information de séquençage numérique sur les ressources génétiques</w:t>
      </w:r>
      <w:r w:rsidRPr="009D38BC">
        <w:rPr>
          <w:b/>
          <w:bCs/>
          <w:kern w:val="22"/>
          <w:szCs w:val="22"/>
          <w:lang w:val="fr-CA"/>
        </w:rPr>
        <w:t>,]</w:t>
      </w:r>
      <w:r w:rsidRPr="009D38BC">
        <w:rPr>
          <w:kern w:val="22"/>
          <w:szCs w:val="22"/>
          <w:lang w:val="fr-CA"/>
        </w:rPr>
        <w:t xml:space="preserve">, </w:t>
      </w:r>
      <w:r w:rsidRPr="009D38BC">
        <w:rPr>
          <w:b/>
          <w:bCs/>
          <w:kern w:val="22"/>
          <w:szCs w:val="22"/>
          <w:lang w:val="fr-CA"/>
        </w:rPr>
        <w:t>[et le rétablissement des populations génétiquement appauvries]</w:t>
      </w:r>
      <w:r w:rsidRPr="009D38BC">
        <w:rPr>
          <w:kern w:val="22"/>
          <w:szCs w:val="22"/>
          <w:lang w:val="fr-CA"/>
        </w:rPr>
        <w:t xml:space="preserve"> </w:t>
      </w:r>
      <w:r w:rsidRPr="009D38BC">
        <w:rPr>
          <w:b/>
          <w:bCs/>
          <w:kern w:val="22"/>
          <w:szCs w:val="22"/>
          <w:lang w:val="fr-CA"/>
        </w:rPr>
        <w:t>[l’utilisation durable et l’application des connaissances traditionnelles et locales des peuples autochtones, des communautés locales et des paysans</w:t>
      </w:r>
      <w:r w:rsidRPr="009D38BC">
        <w:rPr>
          <w:b/>
          <w:color w:val="000000" w:themeColor="text1"/>
          <w:spacing w:val="-3"/>
          <w:szCs w:val="22"/>
          <w:lang w:val="fr-CA"/>
        </w:rPr>
        <w:t>]</w:t>
      </w:r>
      <w:r w:rsidRPr="009D38BC">
        <w:rPr>
          <w:kern w:val="22"/>
          <w:szCs w:val="22"/>
          <w:lang w:val="fr-CA"/>
        </w:rPr>
        <w:t xml:space="preserve"> [[[[[[et] </w:t>
      </w:r>
      <w:r w:rsidRPr="009D38BC">
        <w:rPr>
          <w:b/>
          <w:bCs/>
          <w:kern w:val="22"/>
          <w:szCs w:val="22"/>
          <w:lang w:val="fr-CA"/>
        </w:rPr>
        <w:t>[approches axées sur les populations] [l’utilisation durable des espèces sauvages et des mesures sociales et économiques pour</w:t>
      </w:r>
      <w:r w:rsidRPr="009D38BC">
        <w:rPr>
          <w:b/>
          <w:bCs/>
          <w:color w:val="000000" w:themeColor="text1"/>
          <w:spacing w:val="-3"/>
          <w:szCs w:val="22"/>
          <w:lang w:val="fr-CA"/>
        </w:rPr>
        <w:t>]</w:t>
      </w:r>
      <w:r w:rsidRPr="009D38BC">
        <w:rPr>
          <w:b/>
          <w:bCs/>
          <w:kern w:val="22"/>
          <w:szCs w:val="22"/>
          <w:lang w:val="fr-CA"/>
        </w:rPr>
        <w:t xml:space="preserve"> </w:t>
      </w:r>
      <w:r w:rsidRPr="009D38BC">
        <w:rPr>
          <w:kern w:val="22"/>
          <w:szCs w:val="22"/>
          <w:lang w:val="fr-CA"/>
        </w:rPr>
        <w:t xml:space="preserve">[[[[[gérer efficacement]] </w:t>
      </w:r>
      <w:r w:rsidRPr="009D38BC">
        <w:rPr>
          <w:b/>
          <w:bCs/>
          <w:kern w:val="22"/>
          <w:szCs w:val="22"/>
          <w:lang w:val="fr-CA"/>
        </w:rPr>
        <w:t>[et équitablement]</w:t>
      </w:r>
      <w:r w:rsidRPr="009D38BC">
        <w:rPr>
          <w:kern w:val="22"/>
          <w:szCs w:val="22"/>
          <w:lang w:val="fr-CA"/>
        </w:rPr>
        <w:t xml:space="preserve"> </w:t>
      </w:r>
      <w:r w:rsidRPr="009D38BC">
        <w:rPr>
          <w:b/>
          <w:bCs/>
          <w:kern w:val="22"/>
          <w:szCs w:val="22"/>
          <w:lang w:val="fr-CA"/>
        </w:rPr>
        <w:t>[</w:t>
      </w:r>
      <w:r w:rsidRPr="009D38BC">
        <w:rPr>
          <w:b/>
          <w:bCs/>
          <w:color w:val="000000" w:themeColor="text1"/>
          <w:spacing w:val="-3"/>
          <w:szCs w:val="22"/>
          <w:lang w:val="fr-CA"/>
        </w:rPr>
        <w:t>mesures]</w:t>
      </w:r>
      <w:r w:rsidRPr="009D38BC">
        <w:rPr>
          <w:kern w:val="22"/>
          <w:szCs w:val="22"/>
          <w:lang w:val="fr-CA"/>
        </w:rPr>
        <w:t xml:space="preserve">] </w:t>
      </w:r>
      <w:r w:rsidRPr="009D38BC">
        <w:rPr>
          <w:b/>
          <w:bCs/>
          <w:kern w:val="22"/>
          <w:szCs w:val="22"/>
          <w:lang w:val="fr-CA"/>
        </w:rPr>
        <w:t>[de réduction] [durables]</w:t>
      </w:r>
      <w:r w:rsidRPr="009D38BC">
        <w:rPr>
          <w:kern w:val="22"/>
          <w:szCs w:val="22"/>
          <w:lang w:val="fr-CA"/>
        </w:rPr>
        <w:t xml:space="preserve"> les interactions entre l’homme et la faune sauvage] [[de manière à] </w:t>
      </w:r>
      <w:r w:rsidRPr="009D38BC">
        <w:rPr>
          <w:b/>
          <w:bCs/>
          <w:kern w:val="22"/>
          <w:szCs w:val="22"/>
          <w:lang w:val="fr-CA"/>
        </w:rPr>
        <w:t>et</w:t>
      </w:r>
      <w:r w:rsidRPr="009D38BC">
        <w:rPr>
          <w:kern w:val="22"/>
          <w:szCs w:val="22"/>
          <w:lang w:val="fr-CA"/>
        </w:rPr>
        <w:t xml:space="preserve"> éviter [ou réduire]] [</w:t>
      </w:r>
      <w:r w:rsidRPr="009D38BC">
        <w:rPr>
          <w:b/>
          <w:color w:val="000000" w:themeColor="text1"/>
          <w:spacing w:val="-3"/>
          <w:szCs w:val="22"/>
          <w:lang w:val="fr-CA"/>
        </w:rPr>
        <w:t>assurer la gestion active des]</w:t>
      </w:r>
      <w:r w:rsidRPr="009D38BC">
        <w:rPr>
          <w:kern w:val="22"/>
          <w:szCs w:val="22"/>
          <w:lang w:val="fr-CA"/>
        </w:rPr>
        <w:t xml:space="preserve"> [</w:t>
      </w:r>
      <w:r w:rsidRPr="009D38BC">
        <w:rPr>
          <w:b/>
          <w:color w:val="000000" w:themeColor="text1"/>
          <w:spacing w:val="-3"/>
          <w:szCs w:val="22"/>
          <w:lang w:val="fr-CA"/>
        </w:rPr>
        <w:t>réduire les torts]</w:t>
      </w:r>
      <w:r w:rsidRPr="009D38BC">
        <w:rPr>
          <w:color w:val="000000" w:themeColor="text1"/>
          <w:spacing w:val="-3"/>
          <w:szCs w:val="22"/>
          <w:lang w:val="fr-CA"/>
        </w:rPr>
        <w:t xml:space="preserve"> </w:t>
      </w:r>
      <w:r w:rsidRPr="009D38BC">
        <w:rPr>
          <w:kern w:val="22"/>
          <w:szCs w:val="22"/>
          <w:lang w:val="fr-CA"/>
        </w:rPr>
        <w:t xml:space="preserve">les conflits entre eux – </w:t>
      </w:r>
      <w:r w:rsidRPr="009D38BC">
        <w:rPr>
          <w:b/>
          <w:bCs/>
          <w:kern w:val="22"/>
          <w:szCs w:val="22"/>
          <w:lang w:val="fr-CA"/>
        </w:rPr>
        <w:t>ou des populations</w:t>
      </w:r>
      <w:r w:rsidRPr="009D38BC">
        <w:rPr>
          <w:kern w:val="22"/>
          <w:szCs w:val="22"/>
          <w:lang w:val="fr-CA"/>
        </w:rPr>
        <w:t>. [.]]]]]]]] [</w:t>
      </w:r>
      <w:r w:rsidRPr="009D38BC">
        <w:rPr>
          <w:b/>
          <w:color w:val="000000" w:themeColor="text1"/>
          <w:szCs w:val="22"/>
          <w:lang w:val="fr-CA"/>
        </w:rPr>
        <w:t>de 50 pour cent.]</w:t>
      </w:r>
      <w:r w:rsidRPr="009D38BC">
        <w:rPr>
          <w:b/>
          <w:bCs/>
          <w:kern w:val="22"/>
          <w:szCs w:val="22"/>
          <w:lang w:val="fr-CA"/>
        </w:rPr>
        <w:t xml:space="preserve"> [aux environs des aires protégées et autres aires de conservation] [et dédommager les communautés qui subissent les conséquences des conflits entre la faune sauvages et les humains</w:t>
      </w:r>
      <w:r w:rsidRPr="009D38BC">
        <w:rPr>
          <w:b/>
          <w:color w:val="000000" w:themeColor="text1"/>
          <w:spacing w:val="-3"/>
          <w:szCs w:val="22"/>
          <w:lang w:val="fr-CA"/>
        </w:rPr>
        <w:t>.] [encourager la coexistence des humains et de la faune sauvage</w:t>
      </w:r>
      <w:r w:rsidRPr="009D38BC">
        <w:rPr>
          <w:b/>
          <w:bCs/>
          <w:color w:val="000000" w:themeColor="text1"/>
          <w:spacing w:val="-3"/>
          <w:szCs w:val="22"/>
          <w:lang w:val="fr-CA"/>
        </w:rPr>
        <w:t>.] [et/ou la transmission de maladies.] [en prévenant les activités qui nuisent aux écosystèmes et aux habitats et qui protègent les droits coutumiers et d’accès et d’utilisation par les peuples autochtones et les communautés locales</w:t>
      </w:r>
      <w:r w:rsidRPr="009D38BC">
        <w:rPr>
          <w:b/>
          <w:color w:val="000000" w:themeColor="text1"/>
          <w:spacing w:val="-3"/>
          <w:szCs w:val="22"/>
          <w:lang w:val="fr-CA"/>
        </w:rPr>
        <w:t>.] [pour le bienfait de la vie sauvage et des humains.] [et améliorent la coexistence des humains et de la faune sauvage</w:t>
      </w:r>
      <w:r w:rsidRPr="009D38BC">
        <w:rPr>
          <w:szCs w:val="22"/>
          <w:lang w:val="fr-CA"/>
        </w:rPr>
        <w:t>.</w:t>
      </w:r>
      <w:r w:rsidRPr="009D38BC">
        <w:rPr>
          <w:b/>
          <w:bCs/>
          <w:szCs w:val="22"/>
          <w:lang w:val="fr-CA"/>
        </w:rPr>
        <w:t>] [en tenant compte du contexte culturel et local</w:t>
      </w:r>
      <w:r w:rsidRPr="009D38BC">
        <w:rPr>
          <w:b/>
          <w:bCs/>
          <w:color w:val="000000" w:themeColor="text1"/>
          <w:spacing w:val="-3"/>
          <w:szCs w:val="22"/>
          <w:lang w:val="fr-CA"/>
        </w:rPr>
        <w:t>] [y compris les mortalités humaines tout en maintenant des populations de faune sauvage viables</w:t>
      </w:r>
      <w:r w:rsidRPr="009D38BC">
        <w:rPr>
          <w:color w:val="000000" w:themeColor="text1"/>
          <w:szCs w:val="22"/>
          <w:lang w:val="fr-CA"/>
        </w:rPr>
        <w:t>.]</w:t>
      </w:r>
    </w:p>
    <w:p w14:paraId="6518F3AA" w14:textId="77777777" w:rsidR="00C80B37" w:rsidRPr="009D38BC" w:rsidRDefault="00C80B37" w:rsidP="00C80B37">
      <w:pPr>
        <w:rPr>
          <w:color w:val="000000" w:themeColor="text1"/>
          <w:szCs w:val="22"/>
          <w:lang w:val="fr-CA"/>
        </w:rPr>
      </w:pPr>
    </w:p>
    <w:p w14:paraId="0948AD68" w14:textId="3859E399" w:rsidR="00C80B37" w:rsidRPr="009D38BC" w:rsidRDefault="00C80B37" w:rsidP="00C80B37">
      <w:pPr>
        <w:rPr>
          <w:sz w:val="20"/>
          <w:szCs w:val="20"/>
          <w:highlight w:val="yellow"/>
          <w:lang w:val="fr-CA"/>
        </w:rPr>
      </w:pPr>
      <w:r w:rsidRPr="009D38BC">
        <w:rPr>
          <w:b/>
          <w:bCs/>
          <w:sz w:val="20"/>
          <w:szCs w:val="20"/>
          <w:lang w:val="fr-CA"/>
        </w:rPr>
        <w:t xml:space="preserve">[*] </w:t>
      </w:r>
      <w:r w:rsidRPr="009D38BC">
        <w:rPr>
          <w:i/>
          <w:color w:val="000000" w:themeColor="text1"/>
          <w:spacing w:val="-3"/>
          <w:szCs w:val="22"/>
          <w:lang w:val="fr-CA"/>
        </w:rPr>
        <w:t xml:space="preserve">note au bas de la page après « </w:t>
      </w:r>
      <w:r w:rsidRPr="009D38BC">
        <w:rPr>
          <w:i/>
          <w:lang w:val="fr-CA"/>
        </w:rPr>
        <w:t>diversité génétique »</w:t>
      </w:r>
      <w:r w:rsidRPr="009D38BC">
        <w:rPr>
          <w:lang w:val="fr-CA"/>
        </w:rPr>
        <w:t xml:space="preserve"> </w:t>
      </w:r>
      <w:r w:rsidRPr="009D38BC">
        <w:rPr>
          <w:iCs/>
          <w:color w:val="000000" w:themeColor="text1"/>
          <w:spacing w:val="-3"/>
          <w:szCs w:val="22"/>
          <w:lang w:val="fr-CA"/>
        </w:rPr>
        <w:t>:</w:t>
      </w:r>
      <w:r w:rsidRPr="009D38BC">
        <w:rPr>
          <w:b/>
          <w:bCs/>
          <w:iCs/>
          <w:color w:val="000000" w:themeColor="text1"/>
          <w:spacing w:val="-3"/>
          <w:szCs w:val="22"/>
          <w:lang w:val="fr-CA"/>
        </w:rPr>
        <w:t xml:space="preserve"> </w:t>
      </w:r>
      <w:r w:rsidRPr="009D38BC">
        <w:rPr>
          <w:b/>
          <w:iCs/>
          <w:color w:val="000000" w:themeColor="text1"/>
          <w:spacing w:val="-3"/>
          <w:szCs w:val="22"/>
          <w:lang w:val="fr-CA"/>
        </w:rPr>
        <w:t xml:space="preserve">En prenant note que le suivi efficace de la diversité génétique exige une solution exhaustive dans le </w:t>
      </w:r>
      <w:r w:rsidR="00515412">
        <w:rPr>
          <w:b/>
          <w:iCs/>
          <w:color w:val="000000" w:themeColor="text1"/>
          <w:spacing w:val="-3"/>
          <w:szCs w:val="22"/>
          <w:lang w:val="fr-CA"/>
        </w:rPr>
        <w:t>Cadre mondial de la biodiversité</w:t>
      </w:r>
      <w:r w:rsidRPr="009D38BC">
        <w:rPr>
          <w:b/>
          <w:iCs/>
          <w:color w:val="000000" w:themeColor="text1"/>
          <w:spacing w:val="-3"/>
          <w:szCs w:val="22"/>
          <w:lang w:val="fr-CA"/>
        </w:rPr>
        <w:t>, afin de partager les avantages découlant de l’utilisation de l’information de séquençage numérique sur les ressources génétiques</w:t>
      </w:r>
      <w:r w:rsidRPr="009D38BC">
        <w:rPr>
          <w:b/>
          <w:bCs/>
          <w:sz w:val="20"/>
          <w:szCs w:val="20"/>
          <w:lang w:val="fr-CA"/>
        </w:rPr>
        <w:t>.</w:t>
      </w:r>
    </w:p>
    <w:p w14:paraId="443130CB" w14:textId="77777777" w:rsidR="00C80B37" w:rsidRPr="009D38BC" w:rsidRDefault="00C80B37" w:rsidP="00C80B37">
      <w:pPr>
        <w:spacing w:before="120" w:after="120"/>
        <w:rPr>
          <w:szCs w:val="22"/>
          <w:lang w:val="fr-CA"/>
        </w:rPr>
      </w:pPr>
      <w:r w:rsidRPr="009D38BC">
        <w:rPr>
          <w:b/>
          <w:i/>
          <w:iCs/>
          <w:color w:val="000000" w:themeColor="text1"/>
          <w:spacing w:val="-3"/>
          <w:szCs w:val="22"/>
          <w:lang w:val="fr-CA"/>
        </w:rPr>
        <w:t>4 Bis</w:t>
      </w:r>
      <w:r w:rsidRPr="009D38BC">
        <w:rPr>
          <w:b/>
          <w:color w:val="000000" w:themeColor="text1"/>
          <w:spacing w:val="-3"/>
          <w:szCs w:val="22"/>
          <w:lang w:val="fr-CA"/>
        </w:rPr>
        <w:t xml:space="preserve"> Garantir la conservation et l’utilisation durable des espèces cultivées et domestiques pour l’alimentation et l’agriculture, et de leurs parents sauvages, et maintenir la diversité génétique grâce à la conservation in situ et ex situ.</w:t>
      </w:r>
    </w:p>
    <w:p w14:paraId="2E29B690" w14:textId="77777777" w:rsidR="00C80B37" w:rsidRPr="009D38BC" w:rsidRDefault="00C80B37" w:rsidP="00C80B37">
      <w:pPr>
        <w:keepNext/>
        <w:spacing w:before="240" w:after="120"/>
        <w:jc w:val="center"/>
        <w:rPr>
          <w:b/>
          <w:bCs/>
          <w:szCs w:val="22"/>
          <w:lang w:val="fr-CA"/>
        </w:rPr>
      </w:pPr>
      <w:r w:rsidRPr="009D38BC">
        <w:rPr>
          <w:b/>
          <w:bCs/>
          <w:szCs w:val="22"/>
          <w:lang w:val="fr-CA"/>
        </w:rPr>
        <w:t>PROPOSITIONS DES PARTIES</w:t>
      </w:r>
    </w:p>
    <w:p w14:paraId="114D6B7C" w14:textId="77777777" w:rsidR="00C80B37" w:rsidRPr="009D38BC" w:rsidRDefault="00C80B37" w:rsidP="00C80B37">
      <w:pPr>
        <w:spacing w:before="120" w:after="120"/>
        <w:rPr>
          <w:b/>
          <w:bCs/>
          <w:kern w:val="22"/>
          <w:szCs w:val="22"/>
          <w:lang w:val="fr-CA"/>
        </w:rPr>
      </w:pPr>
      <w:r w:rsidRPr="009D38BC">
        <w:rPr>
          <w:b/>
          <w:szCs w:val="22"/>
          <w:u w:val="single"/>
          <w:lang w:val="fr-CA"/>
        </w:rPr>
        <w:t>Afrique du Sud</w:t>
      </w:r>
      <w:r w:rsidRPr="009D38BC">
        <w:rPr>
          <w:szCs w:val="22"/>
          <w:lang w:val="fr-CA"/>
        </w:rPr>
        <w:t xml:space="preserve"> </w:t>
      </w:r>
      <w:r w:rsidRPr="009D38BC">
        <w:rPr>
          <w:kern w:val="22"/>
          <w:szCs w:val="22"/>
          <w:lang w:val="fr-CA"/>
        </w:rPr>
        <w:t xml:space="preserve">: Mettre en œuvre des mesures de gestion active pour permettre le rétablissement et la conservation des espèces </w:t>
      </w:r>
      <w:r w:rsidRPr="009D38BC">
        <w:rPr>
          <w:b/>
          <w:kern w:val="22"/>
          <w:szCs w:val="22"/>
          <w:lang w:val="fr-CA"/>
        </w:rPr>
        <w:t xml:space="preserve">menacées </w:t>
      </w:r>
      <w:r w:rsidRPr="009D38BC">
        <w:rPr>
          <w:kern w:val="22"/>
          <w:szCs w:val="22"/>
          <w:lang w:val="fr-CA"/>
        </w:rPr>
        <w:t xml:space="preserve">et </w:t>
      </w:r>
      <w:r w:rsidRPr="009D38BC">
        <w:rPr>
          <w:b/>
          <w:kern w:val="22"/>
          <w:szCs w:val="22"/>
          <w:lang w:val="fr-CA"/>
        </w:rPr>
        <w:t xml:space="preserve">veiller à ce que </w:t>
      </w:r>
      <w:r w:rsidRPr="009D38BC">
        <w:rPr>
          <w:strike/>
          <w:kern w:val="22"/>
          <w:szCs w:val="22"/>
          <w:lang w:val="fr-CA"/>
        </w:rPr>
        <w:t>de</w:t>
      </w:r>
      <w:r w:rsidRPr="009D38BC">
        <w:rPr>
          <w:kern w:val="22"/>
          <w:szCs w:val="22"/>
          <w:lang w:val="fr-CA"/>
        </w:rPr>
        <w:t xml:space="preserve"> la diversité génétique des </w:t>
      </w:r>
      <w:r w:rsidRPr="009D38BC">
        <w:rPr>
          <w:b/>
          <w:kern w:val="22"/>
          <w:szCs w:val="22"/>
          <w:lang w:val="fr-CA"/>
        </w:rPr>
        <w:t xml:space="preserve">populations soit protégée, maintenue, gérée et suivie, à des niveaux </w:t>
      </w:r>
      <w:r>
        <w:rPr>
          <w:b/>
          <w:kern w:val="22"/>
          <w:szCs w:val="22"/>
          <w:lang w:val="fr-CA"/>
        </w:rPr>
        <w:t>garantissant un</w:t>
      </w:r>
      <w:r w:rsidRPr="009D38BC">
        <w:rPr>
          <w:b/>
          <w:kern w:val="22"/>
          <w:szCs w:val="22"/>
          <w:lang w:val="fr-CA"/>
        </w:rPr>
        <w:t xml:space="preserve"> potentiel d’adaptation</w:t>
      </w:r>
      <w:r w:rsidRPr="009D38BC">
        <w:rPr>
          <w:b/>
          <w:bCs/>
          <w:kern w:val="22"/>
          <w:szCs w:val="22"/>
          <w:lang w:val="fr-CA"/>
        </w:rPr>
        <w:t>.</w:t>
      </w:r>
    </w:p>
    <w:p w14:paraId="62213E39" w14:textId="77777777" w:rsidR="00C80B37" w:rsidRPr="009D38BC" w:rsidRDefault="00C80B37" w:rsidP="00C80B37">
      <w:pPr>
        <w:keepNext/>
        <w:spacing w:before="120" w:after="120"/>
        <w:rPr>
          <w:color w:val="000000" w:themeColor="text1"/>
          <w:spacing w:val="-3"/>
          <w:szCs w:val="22"/>
          <w:lang w:val="fr-CA"/>
        </w:rPr>
      </w:pPr>
      <w:r w:rsidRPr="009D38BC">
        <w:rPr>
          <w:b/>
          <w:szCs w:val="22"/>
          <w:u w:val="single"/>
          <w:lang w:val="fr-CA"/>
        </w:rPr>
        <w:t>Argentin</w:t>
      </w:r>
      <w:r w:rsidRPr="009D38BC">
        <w:rPr>
          <w:b/>
          <w:szCs w:val="22"/>
          <w:lang w:val="fr-CA"/>
        </w:rPr>
        <w:t>e :</w:t>
      </w:r>
      <w:r w:rsidRPr="009D38BC">
        <w:rPr>
          <w:color w:val="000000" w:themeColor="text1"/>
          <w:spacing w:val="-3"/>
          <w:szCs w:val="22"/>
          <w:lang w:val="fr-CA"/>
        </w:rPr>
        <w:t xml:space="preserve"> </w:t>
      </w:r>
      <w:r w:rsidRPr="009D38BC">
        <w:rPr>
          <w:kern w:val="22"/>
          <w:szCs w:val="22"/>
          <w:lang w:val="fr-CA"/>
        </w:rPr>
        <w:t xml:space="preserve">Mettre en œuvre des mesures de gestion active pour permettre le rétablissement et la conservation des espèces </w:t>
      </w:r>
      <w:r w:rsidRPr="009D38BC">
        <w:rPr>
          <w:b/>
          <w:kern w:val="22"/>
          <w:szCs w:val="22"/>
          <w:lang w:val="fr-CA"/>
        </w:rPr>
        <w:t>indigènes</w:t>
      </w:r>
      <w:r w:rsidRPr="009D38BC">
        <w:rPr>
          <w:kern w:val="22"/>
          <w:szCs w:val="22"/>
          <w:lang w:val="fr-CA"/>
        </w:rPr>
        <w:t xml:space="preserve"> et de </w:t>
      </w:r>
      <w:r w:rsidRPr="009D38BC">
        <w:rPr>
          <w:strike/>
          <w:kern w:val="22"/>
          <w:szCs w:val="22"/>
          <w:lang w:val="fr-CA"/>
        </w:rPr>
        <w:t>la</w:t>
      </w:r>
      <w:r w:rsidRPr="009D38BC">
        <w:rPr>
          <w:kern w:val="22"/>
          <w:szCs w:val="22"/>
          <w:lang w:val="fr-CA"/>
        </w:rPr>
        <w:t xml:space="preserve"> </w:t>
      </w:r>
      <w:r w:rsidRPr="009D38BC">
        <w:rPr>
          <w:b/>
          <w:kern w:val="22"/>
          <w:szCs w:val="22"/>
          <w:lang w:val="fr-CA"/>
        </w:rPr>
        <w:t xml:space="preserve">leur </w:t>
      </w:r>
      <w:r w:rsidRPr="009D38BC">
        <w:rPr>
          <w:kern w:val="22"/>
          <w:szCs w:val="22"/>
          <w:lang w:val="fr-CA"/>
        </w:rPr>
        <w:t xml:space="preserve">diversité génétique </w:t>
      </w:r>
      <w:r w:rsidRPr="009D38BC">
        <w:rPr>
          <w:strike/>
          <w:kern w:val="22"/>
          <w:szCs w:val="22"/>
          <w:lang w:val="fr-CA"/>
        </w:rPr>
        <w:t xml:space="preserve">des espèces sauvages et domestiques, </w:t>
      </w:r>
      <w:r w:rsidRPr="009D38BC">
        <w:rPr>
          <w:strike/>
          <w:kern w:val="22"/>
          <w:szCs w:val="22"/>
          <w:lang w:val="fr-CA"/>
        </w:rPr>
        <w:lastRenderedPageBreak/>
        <w:t>y compris grâce à la conservation ex situ,</w:t>
      </w:r>
      <w:r w:rsidRPr="009D38BC">
        <w:rPr>
          <w:kern w:val="22"/>
          <w:szCs w:val="22"/>
          <w:lang w:val="fr-CA"/>
        </w:rPr>
        <w:t xml:space="preserve"> et gérer efficacement les interactions entre l'homme et la faune sauvage de manière à éviter ou à réduire les conflits entre eux</w:t>
      </w:r>
      <w:r w:rsidRPr="009D38BC">
        <w:rPr>
          <w:color w:val="000000" w:themeColor="text1"/>
          <w:spacing w:val="-3"/>
          <w:szCs w:val="22"/>
          <w:lang w:val="fr-CA"/>
        </w:rPr>
        <w:t>.</w:t>
      </w:r>
    </w:p>
    <w:p w14:paraId="305D0A2B" w14:textId="77777777" w:rsidR="00C80B37" w:rsidRPr="009D38BC" w:rsidRDefault="00C80B37" w:rsidP="00C80B37">
      <w:pPr>
        <w:spacing w:before="120" w:after="120"/>
        <w:ind w:left="284"/>
        <w:rPr>
          <w:b/>
          <w:color w:val="000000" w:themeColor="text1"/>
          <w:szCs w:val="22"/>
          <w:lang w:val="fr-CA"/>
        </w:rPr>
      </w:pPr>
      <w:r w:rsidRPr="009D38BC">
        <w:rPr>
          <w:b/>
          <w:color w:val="000000" w:themeColor="text1"/>
          <w:spacing w:val="-3"/>
          <w:szCs w:val="22"/>
          <w:lang w:val="fr-CA"/>
        </w:rPr>
        <w:t>4 Bis Garantir la conservation et l’utilisation durable des espèces cultivées et domestiques pour l’alimentation et l’agriculture, et de leurs parents sauvages, et maintenir la diversité génétique grâce à la conservation in situ et ex situ.</w:t>
      </w:r>
    </w:p>
    <w:p w14:paraId="7C5BD7F4" w14:textId="77777777" w:rsidR="00C80B37" w:rsidRPr="009D38BC" w:rsidRDefault="00C80B37" w:rsidP="00C80B37">
      <w:pPr>
        <w:keepNext/>
        <w:spacing w:before="120" w:after="120"/>
        <w:rPr>
          <w:kern w:val="22"/>
          <w:szCs w:val="22"/>
          <w:lang w:val="fr-CA"/>
        </w:rPr>
      </w:pPr>
      <w:r w:rsidRPr="009D38BC">
        <w:rPr>
          <w:b/>
          <w:szCs w:val="22"/>
          <w:u w:val="single"/>
          <w:lang w:val="fr-CA"/>
        </w:rPr>
        <w:t>Arménie</w:t>
      </w:r>
      <w:r w:rsidRPr="009D38BC">
        <w:rPr>
          <w:b/>
          <w:szCs w:val="22"/>
          <w:lang w:val="fr-CA"/>
        </w:rPr>
        <w:t xml:space="preserve"> :</w:t>
      </w:r>
      <w:r w:rsidRPr="009D38BC">
        <w:rPr>
          <w:kern w:val="22"/>
          <w:szCs w:val="22"/>
          <w:lang w:val="fr-CA"/>
        </w:rPr>
        <w:t xml:space="preserve"> Mettre en œuvre des mesures de gestion active pour permettre le rétablissement et la conservation des espèces et de la diversité génétique des espèces sauvages et domestiques, y compris grâce à la conservation ex situ </w:t>
      </w:r>
      <w:r w:rsidRPr="009D38BC">
        <w:rPr>
          <w:b/>
          <w:kern w:val="22"/>
          <w:szCs w:val="22"/>
          <w:lang w:val="fr-CA"/>
        </w:rPr>
        <w:t>et in situ</w:t>
      </w:r>
      <w:r w:rsidRPr="009D38BC">
        <w:rPr>
          <w:kern w:val="22"/>
          <w:szCs w:val="22"/>
          <w:lang w:val="fr-CA"/>
        </w:rPr>
        <w:t>, et gérer efficacement les interactions entre l'homme et la faune sauvage de manière à éviter ou à réduire les conflits entre eux.</w:t>
      </w:r>
    </w:p>
    <w:p w14:paraId="6A789EA7" w14:textId="77777777" w:rsidR="00C80B37" w:rsidRPr="009D38BC" w:rsidRDefault="00C80B37" w:rsidP="00C80B37">
      <w:pPr>
        <w:keepNext/>
        <w:spacing w:before="120" w:after="120"/>
        <w:rPr>
          <w:b/>
          <w:color w:val="000000" w:themeColor="text1"/>
          <w:szCs w:val="22"/>
          <w:lang w:val="fr-CA"/>
        </w:rPr>
      </w:pPr>
      <w:r w:rsidRPr="009D38BC">
        <w:rPr>
          <w:b/>
          <w:szCs w:val="22"/>
          <w:u w:val="single"/>
          <w:lang w:val="fr-CA"/>
        </w:rPr>
        <w:t>Australie</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active pour permettre le rétablissement et la conservation des espèces et de la diversité génétique des espèces sauvages et domestiques, y compris grâce à </w:t>
      </w:r>
      <w:r w:rsidRPr="009D38BC">
        <w:rPr>
          <w:strike/>
          <w:kern w:val="22"/>
          <w:szCs w:val="22"/>
          <w:lang w:val="fr-CA"/>
        </w:rPr>
        <w:t>la</w:t>
      </w:r>
      <w:r w:rsidRPr="009D38BC">
        <w:rPr>
          <w:kern w:val="22"/>
          <w:szCs w:val="22"/>
          <w:lang w:val="fr-CA"/>
        </w:rPr>
        <w:t xml:space="preserve"> </w:t>
      </w:r>
      <w:r w:rsidRPr="009D38BC">
        <w:rPr>
          <w:b/>
          <w:kern w:val="22"/>
          <w:szCs w:val="22"/>
          <w:lang w:val="fr-CA"/>
        </w:rPr>
        <w:t xml:space="preserve">des mesures de </w:t>
      </w:r>
      <w:r w:rsidRPr="009D38BC">
        <w:rPr>
          <w:kern w:val="22"/>
          <w:szCs w:val="22"/>
          <w:lang w:val="fr-CA"/>
        </w:rPr>
        <w:t xml:space="preserve">conservation ex situ </w:t>
      </w:r>
      <w:r w:rsidRPr="009D38BC">
        <w:rPr>
          <w:b/>
          <w:kern w:val="22"/>
          <w:szCs w:val="22"/>
          <w:lang w:val="fr-CA"/>
        </w:rPr>
        <w:t>et in situ</w:t>
      </w:r>
      <w:r w:rsidRPr="009D38BC">
        <w:rPr>
          <w:kern w:val="22"/>
          <w:szCs w:val="22"/>
          <w:lang w:val="fr-CA"/>
        </w:rPr>
        <w:t xml:space="preserve">, et </w:t>
      </w:r>
      <w:r w:rsidRPr="009D38BC">
        <w:rPr>
          <w:strike/>
          <w:kern w:val="22"/>
          <w:szCs w:val="22"/>
          <w:lang w:val="fr-CA"/>
        </w:rPr>
        <w:t xml:space="preserve">gérer efficacement les interactions entre l'homme et la faune sauvage de manière à </w:t>
      </w:r>
      <w:r w:rsidRPr="009D38BC">
        <w:rPr>
          <w:kern w:val="22"/>
          <w:szCs w:val="22"/>
          <w:lang w:val="fr-CA"/>
        </w:rPr>
        <w:t xml:space="preserve">éviter ou </w:t>
      </w:r>
      <w:r w:rsidRPr="009D38BC">
        <w:rPr>
          <w:strike/>
          <w:kern w:val="22"/>
          <w:szCs w:val="22"/>
          <w:lang w:val="fr-CA"/>
        </w:rPr>
        <w:t>à</w:t>
      </w:r>
      <w:r w:rsidRPr="009D38BC">
        <w:rPr>
          <w:kern w:val="22"/>
          <w:szCs w:val="22"/>
          <w:lang w:val="fr-CA"/>
        </w:rPr>
        <w:t xml:space="preserve"> réduire les conflits </w:t>
      </w:r>
      <w:r w:rsidRPr="009D38BC">
        <w:rPr>
          <w:b/>
          <w:kern w:val="22"/>
          <w:szCs w:val="22"/>
          <w:lang w:val="fr-CA"/>
        </w:rPr>
        <w:t xml:space="preserve">entre l’homme et la faune sauvage, et/ou la transmission de maladie </w:t>
      </w:r>
      <w:r w:rsidRPr="009D38BC">
        <w:rPr>
          <w:strike/>
          <w:kern w:val="22"/>
          <w:szCs w:val="22"/>
          <w:lang w:val="fr-CA"/>
        </w:rPr>
        <w:t>entre eux</w:t>
      </w:r>
      <w:r w:rsidRPr="009D38BC">
        <w:rPr>
          <w:b/>
          <w:bCs/>
          <w:color w:val="000000" w:themeColor="text1"/>
          <w:spacing w:val="-3"/>
          <w:szCs w:val="22"/>
          <w:lang w:val="fr-CA"/>
        </w:rPr>
        <w:t>.</w:t>
      </w:r>
    </w:p>
    <w:p w14:paraId="306B65FA" w14:textId="77777777" w:rsidR="00C80B37" w:rsidRPr="009D38BC" w:rsidRDefault="00C80B37" w:rsidP="00C80B37">
      <w:pPr>
        <w:keepNext/>
        <w:spacing w:before="120" w:after="120"/>
        <w:rPr>
          <w:b/>
          <w:color w:val="000000" w:themeColor="text1"/>
          <w:szCs w:val="22"/>
          <w:lang w:val="fr-CA"/>
        </w:rPr>
      </w:pPr>
      <w:r w:rsidRPr="009D38BC">
        <w:rPr>
          <w:b/>
          <w:szCs w:val="22"/>
          <w:u w:val="single"/>
          <w:lang w:val="fr-CA"/>
        </w:rPr>
        <w:t>Bhoutan</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w:t>
      </w:r>
      <w:r w:rsidRPr="009D38BC">
        <w:rPr>
          <w:strike/>
          <w:kern w:val="22"/>
          <w:szCs w:val="22"/>
          <w:lang w:val="fr-CA"/>
        </w:rPr>
        <w:t>active</w:t>
      </w:r>
      <w:r w:rsidRPr="009D38BC">
        <w:rPr>
          <w:kern w:val="22"/>
          <w:szCs w:val="22"/>
          <w:lang w:val="fr-CA"/>
        </w:rPr>
        <w:t xml:space="preserve"> pour </w:t>
      </w:r>
      <w:r w:rsidRPr="009D38BC">
        <w:rPr>
          <w:strike/>
          <w:kern w:val="22"/>
          <w:szCs w:val="22"/>
          <w:lang w:val="fr-CA"/>
        </w:rPr>
        <w:t>permettre</w:t>
      </w:r>
      <w:r w:rsidRPr="009D38BC">
        <w:rPr>
          <w:kern w:val="22"/>
          <w:szCs w:val="22"/>
          <w:lang w:val="fr-CA"/>
        </w:rPr>
        <w:t xml:space="preserve"> </w:t>
      </w:r>
      <w:r w:rsidRPr="009D38BC">
        <w:rPr>
          <w:b/>
          <w:kern w:val="22"/>
          <w:szCs w:val="22"/>
          <w:lang w:val="fr-CA"/>
        </w:rPr>
        <w:t xml:space="preserve">favoriser la découverte, </w:t>
      </w:r>
      <w:r w:rsidRPr="009D38BC">
        <w:rPr>
          <w:kern w:val="22"/>
          <w:szCs w:val="22"/>
          <w:lang w:val="fr-CA"/>
        </w:rPr>
        <w:t xml:space="preserve">le rétablissement et la conservation des espèces et de la diversité génétique des espèces sauvages et domestiques, y compris grâce à la conservation ex situ </w:t>
      </w:r>
      <w:r w:rsidRPr="009D38BC">
        <w:rPr>
          <w:b/>
          <w:kern w:val="22"/>
          <w:szCs w:val="22"/>
          <w:lang w:val="fr-CA"/>
        </w:rPr>
        <w:t>et in situ</w:t>
      </w:r>
      <w:r w:rsidRPr="009D38BC">
        <w:rPr>
          <w:kern w:val="22"/>
          <w:szCs w:val="22"/>
          <w:lang w:val="fr-CA"/>
        </w:rPr>
        <w:t xml:space="preserve">, et gérer efficacement les interactions entre l'homme et la faune sauvage </w:t>
      </w:r>
      <w:r w:rsidRPr="009D38BC">
        <w:rPr>
          <w:strike/>
          <w:kern w:val="22"/>
          <w:szCs w:val="22"/>
          <w:lang w:val="fr-CA"/>
        </w:rPr>
        <w:t>de manière à éviter ou à réduire les conflits entre eux</w:t>
      </w:r>
      <w:r w:rsidRPr="009D38BC">
        <w:rPr>
          <w:kern w:val="22"/>
          <w:szCs w:val="22"/>
          <w:lang w:val="fr-CA"/>
        </w:rPr>
        <w:t xml:space="preserve"> </w:t>
      </w:r>
      <w:r w:rsidRPr="009D38BC">
        <w:rPr>
          <w:b/>
          <w:kern w:val="22"/>
          <w:szCs w:val="22"/>
          <w:lang w:val="fr-CA"/>
        </w:rPr>
        <w:t>afin de favoriser leur coexistence</w:t>
      </w:r>
      <w:r w:rsidRPr="009D38BC">
        <w:rPr>
          <w:b/>
          <w:bCs/>
          <w:color w:val="000000" w:themeColor="text1"/>
          <w:spacing w:val="-3"/>
          <w:szCs w:val="22"/>
          <w:lang w:val="fr-CA"/>
        </w:rPr>
        <w:t>.</w:t>
      </w:r>
    </w:p>
    <w:p w14:paraId="23340495" w14:textId="77777777" w:rsidR="00C80B37" w:rsidRPr="009D38BC" w:rsidRDefault="00C80B37" w:rsidP="00C80B37">
      <w:pPr>
        <w:keepNext/>
        <w:spacing w:before="120" w:after="120"/>
        <w:rPr>
          <w:color w:val="000000" w:themeColor="text1"/>
          <w:szCs w:val="22"/>
          <w:lang w:val="fr-CA"/>
        </w:rPr>
      </w:pPr>
      <w:r w:rsidRPr="009D38BC">
        <w:rPr>
          <w:b/>
          <w:szCs w:val="22"/>
          <w:u w:val="single"/>
          <w:lang w:val="fr-CA"/>
        </w:rPr>
        <w:t xml:space="preserve">Bolivie </w:t>
      </w:r>
      <w:r w:rsidRPr="009D38BC">
        <w:rPr>
          <w:b/>
          <w:bCs/>
          <w:szCs w:val="22"/>
          <w:u w:val="single"/>
          <w:lang w:val="fr-CA"/>
        </w:rPr>
        <w:t>(État plurinational de)</w:t>
      </w:r>
      <w:r w:rsidRPr="009D38BC">
        <w:rPr>
          <w:b/>
          <w:bCs/>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active pour permettre le rétablissement et la conservation des espèces et de la diversité génétique des espèces sauvages et domestiques, y compris grâce à la conservation </w:t>
      </w:r>
      <w:r w:rsidRPr="009D38BC">
        <w:rPr>
          <w:strike/>
          <w:kern w:val="22"/>
          <w:szCs w:val="22"/>
          <w:lang w:val="fr-CA"/>
        </w:rPr>
        <w:t>ex</w:t>
      </w:r>
      <w:r w:rsidRPr="009D38BC">
        <w:rPr>
          <w:kern w:val="22"/>
          <w:szCs w:val="22"/>
          <w:lang w:val="fr-CA"/>
        </w:rPr>
        <w:t xml:space="preserve"> </w:t>
      </w:r>
      <w:r w:rsidRPr="009D38BC">
        <w:rPr>
          <w:b/>
          <w:kern w:val="22"/>
          <w:szCs w:val="22"/>
          <w:lang w:val="fr-CA"/>
        </w:rPr>
        <w:t xml:space="preserve">in </w:t>
      </w:r>
      <w:r w:rsidRPr="009D38BC">
        <w:rPr>
          <w:kern w:val="22"/>
          <w:szCs w:val="22"/>
          <w:lang w:val="fr-CA"/>
        </w:rPr>
        <w:t xml:space="preserve">situ, </w:t>
      </w:r>
      <w:r w:rsidRPr="009D38BC">
        <w:rPr>
          <w:b/>
          <w:kern w:val="22"/>
          <w:szCs w:val="22"/>
          <w:lang w:val="fr-CA"/>
        </w:rPr>
        <w:t xml:space="preserve">l’utilisation durable et l’application de connaissances traditionnelles et locales par les peuples autochtone, les communautés locales et les paysans, </w:t>
      </w:r>
      <w:r w:rsidRPr="009D38BC">
        <w:rPr>
          <w:kern w:val="22"/>
          <w:szCs w:val="22"/>
          <w:lang w:val="fr-CA"/>
        </w:rPr>
        <w:t xml:space="preserve">et gérer efficacement </w:t>
      </w:r>
      <w:r w:rsidRPr="009D38BC">
        <w:rPr>
          <w:b/>
          <w:kern w:val="22"/>
          <w:szCs w:val="22"/>
          <w:lang w:val="fr-CA"/>
        </w:rPr>
        <w:t xml:space="preserve">et équitablement </w:t>
      </w:r>
      <w:r w:rsidRPr="009D38BC">
        <w:rPr>
          <w:kern w:val="22"/>
          <w:szCs w:val="22"/>
          <w:lang w:val="fr-CA"/>
        </w:rPr>
        <w:t xml:space="preserve">les interactions entre l'homme et la faune sauvage de manière à éviter ou à réduire les conflits entre eux, </w:t>
      </w:r>
      <w:r w:rsidRPr="009D38BC">
        <w:rPr>
          <w:b/>
          <w:kern w:val="22"/>
          <w:szCs w:val="22"/>
          <w:lang w:val="fr-CA"/>
        </w:rPr>
        <w:t>en prévenant les activités qui nuisent aux écosystèmes et aux habitats, tout en protégeant les droits coutumiers d’accès et d’utilisation par les peuples autochtones et les communautés locales</w:t>
      </w:r>
      <w:r w:rsidRPr="009D38BC">
        <w:rPr>
          <w:color w:val="000000" w:themeColor="text1"/>
          <w:spacing w:val="-3"/>
          <w:szCs w:val="22"/>
          <w:lang w:val="fr-CA"/>
        </w:rPr>
        <w:t>.</w:t>
      </w:r>
    </w:p>
    <w:p w14:paraId="1DA09D06" w14:textId="77777777" w:rsidR="00C80B37" w:rsidRPr="009D38BC" w:rsidRDefault="00C80B37" w:rsidP="00C80B37">
      <w:pPr>
        <w:keepNext/>
        <w:spacing w:before="120" w:after="120"/>
        <w:rPr>
          <w:b/>
          <w:bCs/>
          <w:color w:val="000000" w:themeColor="text1"/>
          <w:szCs w:val="22"/>
          <w:lang w:val="fr-CA"/>
        </w:rPr>
      </w:pPr>
      <w:r w:rsidRPr="009D38BC">
        <w:rPr>
          <w:b/>
          <w:szCs w:val="22"/>
          <w:u w:val="single"/>
          <w:lang w:val="fr-CA"/>
        </w:rPr>
        <w:t>Brésil</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active pour permettre le rétablissement et la conservation des espèces </w:t>
      </w:r>
      <w:r w:rsidRPr="009D38BC">
        <w:rPr>
          <w:b/>
          <w:kern w:val="22"/>
          <w:szCs w:val="22"/>
          <w:lang w:val="fr-CA"/>
        </w:rPr>
        <w:t xml:space="preserve">sauvages et domestiques </w:t>
      </w:r>
      <w:r w:rsidRPr="009D38BC">
        <w:rPr>
          <w:kern w:val="22"/>
          <w:szCs w:val="22"/>
          <w:lang w:val="fr-CA"/>
        </w:rPr>
        <w:t xml:space="preserve">et de </w:t>
      </w:r>
      <w:r w:rsidRPr="009D38BC">
        <w:rPr>
          <w:strike/>
          <w:kern w:val="22"/>
          <w:szCs w:val="22"/>
          <w:lang w:val="fr-CA"/>
        </w:rPr>
        <w:t>la</w:t>
      </w:r>
      <w:r w:rsidRPr="009D38BC">
        <w:rPr>
          <w:kern w:val="22"/>
          <w:szCs w:val="22"/>
          <w:lang w:val="fr-CA"/>
        </w:rPr>
        <w:t xml:space="preserve"> </w:t>
      </w:r>
      <w:r w:rsidRPr="009D38BC">
        <w:rPr>
          <w:b/>
          <w:kern w:val="22"/>
          <w:szCs w:val="22"/>
          <w:lang w:val="fr-CA"/>
        </w:rPr>
        <w:t xml:space="preserve">leur </w:t>
      </w:r>
      <w:r w:rsidRPr="009D38BC">
        <w:rPr>
          <w:kern w:val="22"/>
          <w:szCs w:val="22"/>
          <w:lang w:val="fr-CA"/>
        </w:rPr>
        <w:t xml:space="preserve">diversité génétique </w:t>
      </w:r>
      <w:r w:rsidRPr="009D38BC">
        <w:rPr>
          <w:strike/>
          <w:kern w:val="22"/>
          <w:szCs w:val="22"/>
          <w:lang w:val="fr-CA"/>
        </w:rPr>
        <w:t>des espèces sauvages et domestiques</w:t>
      </w:r>
      <w:r w:rsidRPr="009D38BC">
        <w:rPr>
          <w:kern w:val="22"/>
          <w:szCs w:val="22"/>
          <w:lang w:val="fr-CA"/>
        </w:rPr>
        <w:t xml:space="preserve">, y compris </w:t>
      </w:r>
      <w:r w:rsidRPr="009D38BC">
        <w:rPr>
          <w:strike/>
          <w:kern w:val="22"/>
          <w:szCs w:val="22"/>
          <w:lang w:val="fr-CA"/>
        </w:rPr>
        <w:t>grâce à</w:t>
      </w:r>
      <w:r w:rsidRPr="009D38BC">
        <w:rPr>
          <w:kern w:val="22"/>
          <w:szCs w:val="22"/>
          <w:lang w:val="fr-CA"/>
        </w:rPr>
        <w:t xml:space="preserve"> la conservation ex situ, et </w:t>
      </w:r>
      <w:r w:rsidRPr="009D38BC">
        <w:rPr>
          <w:b/>
          <w:kern w:val="22"/>
          <w:szCs w:val="22"/>
          <w:lang w:val="fr-CA"/>
        </w:rPr>
        <w:t xml:space="preserve">assurer la gestion active des </w:t>
      </w:r>
      <w:r w:rsidRPr="009D38BC">
        <w:rPr>
          <w:strike/>
          <w:kern w:val="22"/>
          <w:szCs w:val="22"/>
          <w:lang w:val="fr-CA"/>
        </w:rPr>
        <w:t xml:space="preserve">gérer efficacement </w:t>
      </w:r>
      <w:r w:rsidRPr="00DB099D">
        <w:rPr>
          <w:strike/>
          <w:kern w:val="22"/>
          <w:szCs w:val="22"/>
          <w:lang w:val="fr-CA"/>
        </w:rPr>
        <w:t>les interactions</w:t>
      </w:r>
      <w:r w:rsidRPr="009D38BC">
        <w:rPr>
          <w:kern w:val="22"/>
          <w:szCs w:val="22"/>
          <w:lang w:val="fr-CA"/>
        </w:rPr>
        <w:t xml:space="preserve"> </w:t>
      </w:r>
      <w:r w:rsidRPr="009D38BC">
        <w:rPr>
          <w:b/>
          <w:kern w:val="22"/>
          <w:szCs w:val="22"/>
          <w:lang w:val="fr-CA"/>
        </w:rPr>
        <w:t xml:space="preserve">des conflits </w:t>
      </w:r>
      <w:r w:rsidRPr="009D38BC">
        <w:rPr>
          <w:kern w:val="22"/>
          <w:szCs w:val="22"/>
          <w:lang w:val="fr-CA"/>
        </w:rPr>
        <w:t xml:space="preserve">entre l'homme et la faune sauvage </w:t>
      </w:r>
      <w:r w:rsidRPr="009D38BC">
        <w:rPr>
          <w:strike/>
          <w:kern w:val="22"/>
          <w:szCs w:val="22"/>
          <w:lang w:val="fr-CA"/>
        </w:rPr>
        <w:t>de manière à éviter ou à réduire les conflits entre eux.</w:t>
      </w:r>
    </w:p>
    <w:p w14:paraId="35B4C14D" w14:textId="77777777" w:rsidR="00C80B37" w:rsidRPr="009D38BC" w:rsidRDefault="00C80B37" w:rsidP="00C80B37">
      <w:pPr>
        <w:keepNext/>
        <w:spacing w:before="120" w:after="120"/>
        <w:rPr>
          <w:color w:val="000000" w:themeColor="text1"/>
          <w:spacing w:val="-3"/>
          <w:szCs w:val="22"/>
          <w:lang w:val="fr-CA"/>
        </w:rPr>
      </w:pPr>
      <w:r w:rsidRPr="009D38BC">
        <w:rPr>
          <w:b/>
          <w:szCs w:val="22"/>
          <w:u w:val="single"/>
          <w:lang w:val="fr-CA"/>
        </w:rPr>
        <w:t>Chili</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active pour permettre le rétablissement et la conservation des espèces et de la diversité génétique des espèces sauvages et domestiques, y compris grâce à la conservation </w:t>
      </w:r>
      <w:r w:rsidRPr="009D38BC">
        <w:rPr>
          <w:b/>
          <w:kern w:val="22"/>
          <w:szCs w:val="22"/>
          <w:lang w:val="fr-CA"/>
        </w:rPr>
        <w:t xml:space="preserve">in situ et </w:t>
      </w:r>
      <w:r w:rsidRPr="009D38BC">
        <w:rPr>
          <w:kern w:val="22"/>
          <w:szCs w:val="22"/>
          <w:lang w:val="fr-CA"/>
        </w:rPr>
        <w:t xml:space="preserve">ex situ, et gérer </w:t>
      </w:r>
      <w:r w:rsidRPr="009D38BC">
        <w:rPr>
          <w:strike/>
          <w:kern w:val="22"/>
          <w:szCs w:val="22"/>
          <w:lang w:val="fr-CA"/>
        </w:rPr>
        <w:t>efficacement</w:t>
      </w:r>
      <w:r w:rsidRPr="009D38BC">
        <w:rPr>
          <w:kern w:val="22"/>
          <w:szCs w:val="22"/>
          <w:lang w:val="fr-CA"/>
        </w:rPr>
        <w:t xml:space="preserve"> les interactions entre l'homme et la faune sauvage de manière </w:t>
      </w:r>
      <w:r w:rsidRPr="009D38BC">
        <w:rPr>
          <w:b/>
          <w:kern w:val="22"/>
          <w:szCs w:val="22"/>
          <w:lang w:val="fr-CA"/>
        </w:rPr>
        <w:t>durable, afin d’</w:t>
      </w:r>
      <w:r w:rsidRPr="009D38BC">
        <w:rPr>
          <w:strike/>
          <w:kern w:val="22"/>
          <w:szCs w:val="22"/>
          <w:lang w:val="fr-CA"/>
        </w:rPr>
        <w:t>à</w:t>
      </w:r>
      <w:r w:rsidRPr="009D38BC">
        <w:rPr>
          <w:kern w:val="22"/>
          <w:szCs w:val="22"/>
          <w:lang w:val="fr-CA"/>
        </w:rPr>
        <w:t xml:space="preserve"> éviter ou </w:t>
      </w:r>
      <w:r w:rsidRPr="00DB099D">
        <w:rPr>
          <w:strike/>
          <w:kern w:val="22"/>
          <w:szCs w:val="22"/>
          <w:lang w:val="fr-CA"/>
        </w:rPr>
        <w:t>à</w:t>
      </w:r>
      <w:r w:rsidRPr="009D38BC">
        <w:rPr>
          <w:kern w:val="22"/>
          <w:szCs w:val="22"/>
          <w:lang w:val="fr-CA"/>
        </w:rPr>
        <w:t xml:space="preserve"> réduire les conflits entre eux</w:t>
      </w:r>
      <w:r w:rsidRPr="009D38BC">
        <w:rPr>
          <w:color w:val="000000" w:themeColor="text1"/>
          <w:spacing w:val="-3"/>
          <w:szCs w:val="22"/>
          <w:lang w:val="fr-CA"/>
        </w:rPr>
        <w:t>.</w:t>
      </w:r>
    </w:p>
    <w:p w14:paraId="726883CE" w14:textId="77777777" w:rsidR="00C80B37" w:rsidRPr="009D38BC" w:rsidRDefault="00C80B37" w:rsidP="00C80B37">
      <w:pPr>
        <w:keepNext/>
        <w:spacing w:before="120" w:after="120"/>
        <w:rPr>
          <w:color w:val="000000" w:themeColor="text1"/>
          <w:szCs w:val="22"/>
          <w:lang w:val="fr-CA"/>
        </w:rPr>
      </w:pPr>
      <w:r w:rsidRPr="009D38BC">
        <w:rPr>
          <w:b/>
          <w:szCs w:val="22"/>
          <w:u w:val="single"/>
          <w:lang w:val="fr-CA"/>
        </w:rPr>
        <w:t>Colombie</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Mettre en œuvre des mesures de gestion active pour permettre le rétablissement</w:t>
      </w:r>
      <w:r w:rsidRPr="009D38BC">
        <w:rPr>
          <w:b/>
          <w:kern w:val="22"/>
          <w:szCs w:val="22"/>
          <w:lang w:val="fr-CA"/>
        </w:rPr>
        <w:t>,</w:t>
      </w:r>
      <w:r w:rsidRPr="009D38BC">
        <w:rPr>
          <w:kern w:val="22"/>
          <w:szCs w:val="22"/>
          <w:lang w:val="fr-CA"/>
        </w:rPr>
        <w:t xml:space="preserve"> </w:t>
      </w:r>
      <w:r w:rsidRPr="009D38BC">
        <w:rPr>
          <w:strike/>
          <w:kern w:val="22"/>
          <w:szCs w:val="22"/>
          <w:lang w:val="fr-CA"/>
        </w:rPr>
        <w:t>et</w:t>
      </w:r>
      <w:r w:rsidRPr="009D38BC">
        <w:rPr>
          <w:kern w:val="22"/>
          <w:szCs w:val="22"/>
          <w:lang w:val="fr-CA"/>
        </w:rPr>
        <w:t xml:space="preserve"> la conservation </w:t>
      </w:r>
      <w:r w:rsidRPr="009D38BC">
        <w:rPr>
          <w:b/>
          <w:kern w:val="22"/>
          <w:szCs w:val="22"/>
          <w:lang w:val="fr-CA"/>
        </w:rPr>
        <w:t xml:space="preserve">et l’utilisation durable </w:t>
      </w:r>
      <w:r w:rsidRPr="009D38BC">
        <w:rPr>
          <w:kern w:val="22"/>
          <w:szCs w:val="22"/>
          <w:lang w:val="fr-CA"/>
        </w:rPr>
        <w:t xml:space="preserve">des espèces </w:t>
      </w:r>
      <w:r w:rsidRPr="009D38BC">
        <w:rPr>
          <w:b/>
          <w:kern w:val="22"/>
          <w:szCs w:val="22"/>
          <w:lang w:val="fr-CA"/>
        </w:rPr>
        <w:t xml:space="preserve">prioritaires </w:t>
      </w:r>
      <w:r w:rsidRPr="009D38BC">
        <w:rPr>
          <w:kern w:val="22"/>
          <w:szCs w:val="22"/>
          <w:lang w:val="fr-CA"/>
        </w:rPr>
        <w:t xml:space="preserve">et de la diversité génétique des espèces sauvages et domestiques </w:t>
      </w:r>
      <w:r w:rsidRPr="009D38BC">
        <w:rPr>
          <w:b/>
          <w:kern w:val="22"/>
          <w:szCs w:val="22"/>
          <w:lang w:val="fr-CA"/>
        </w:rPr>
        <w:t>indigènes, surtout celles associées aux secteurs déjà reconnus dans les décisions de la Conférence des Parties</w:t>
      </w:r>
      <w:r w:rsidRPr="009D38BC">
        <w:rPr>
          <w:kern w:val="22"/>
          <w:szCs w:val="22"/>
          <w:lang w:val="fr-CA"/>
        </w:rPr>
        <w:t xml:space="preserve">, y compris grâce à la conservation </w:t>
      </w:r>
      <w:r w:rsidRPr="009D38BC">
        <w:rPr>
          <w:b/>
          <w:kern w:val="22"/>
          <w:szCs w:val="22"/>
          <w:lang w:val="fr-CA"/>
        </w:rPr>
        <w:t xml:space="preserve">in situ et </w:t>
      </w:r>
      <w:r w:rsidRPr="009D38BC">
        <w:rPr>
          <w:kern w:val="22"/>
          <w:szCs w:val="22"/>
          <w:lang w:val="fr-CA"/>
        </w:rPr>
        <w:t xml:space="preserve">ex situ, et gérer efficacement les </w:t>
      </w:r>
      <w:r w:rsidRPr="009D38BC">
        <w:rPr>
          <w:b/>
          <w:kern w:val="22"/>
          <w:szCs w:val="22"/>
          <w:lang w:val="fr-CA"/>
        </w:rPr>
        <w:t>mesures d’</w:t>
      </w:r>
      <w:r w:rsidRPr="009D38BC">
        <w:rPr>
          <w:kern w:val="22"/>
          <w:szCs w:val="22"/>
          <w:lang w:val="fr-CA"/>
        </w:rPr>
        <w:t>interaction</w:t>
      </w:r>
      <w:r w:rsidRPr="00DB099D">
        <w:rPr>
          <w:strike/>
          <w:kern w:val="22"/>
          <w:szCs w:val="22"/>
          <w:lang w:val="fr-CA"/>
        </w:rPr>
        <w:t>s</w:t>
      </w:r>
      <w:r w:rsidRPr="009D38BC">
        <w:rPr>
          <w:kern w:val="22"/>
          <w:szCs w:val="22"/>
          <w:lang w:val="fr-CA"/>
        </w:rPr>
        <w:t xml:space="preserve"> entre l'homme et la faune sauvage de manière à éviter ou à réduire les conflits entre eux</w:t>
      </w:r>
      <w:r w:rsidRPr="009D38BC">
        <w:rPr>
          <w:color w:val="000000" w:themeColor="text1"/>
          <w:spacing w:val="-3"/>
          <w:szCs w:val="22"/>
          <w:lang w:val="fr-CA"/>
        </w:rPr>
        <w:t>.</w:t>
      </w:r>
    </w:p>
    <w:p w14:paraId="2E957810" w14:textId="77777777" w:rsidR="00C80B37" w:rsidRPr="009D38BC" w:rsidRDefault="00C80B37" w:rsidP="00C80B37">
      <w:pPr>
        <w:keepNext/>
        <w:spacing w:before="120" w:after="120"/>
        <w:rPr>
          <w:color w:val="000000" w:themeColor="text1"/>
          <w:szCs w:val="22"/>
          <w:lang w:val="fr-CA"/>
        </w:rPr>
      </w:pPr>
      <w:r w:rsidRPr="009D38BC">
        <w:rPr>
          <w:b/>
          <w:szCs w:val="22"/>
          <w:u w:val="single"/>
          <w:lang w:val="fr-CA"/>
        </w:rPr>
        <w:t>Côte d’Ivoire</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w:t>
      </w:r>
      <w:r w:rsidRPr="009D38BC">
        <w:rPr>
          <w:strike/>
          <w:kern w:val="22"/>
          <w:szCs w:val="22"/>
          <w:lang w:val="fr-CA"/>
        </w:rPr>
        <w:t>active</w:t>
      </w:r>
      <w:r w:rsidRPr="009D38BC">
        <w:rPr>
          <w:kern w:val="22"/>
          <w:szCs w:val="22"/>
          <w:lang w:val="fr-CA"/>
        </w:rPr>
        <w:t xml:space="preserve"> </w:t>
      </w:r>
      <w:r w:rsidRPr="009D38BC">
        <w:rPr>
          <w:b/>
          <w:kern w:val="22"/>
          <w:szCs w:val="22"/>
          <w:lang w:val="fr-CA"/>
        </w:rPr>
        <w:t xml:space="preserve">durables </w:t>
      </w:r>
      <w:r w:rsidRPr="009D38BC">
        <w:rPr>
          <w:kern w:val="22"/>
          <w:szCs w:val="22"/>
          <w:lang w:val="fr-CA"/>
        </w:rPr>
        <w:t>pour permettre le rétablissement et la conservation des espèces</w:t>
      </w:r>
      <w:r w:rsidRPr="009D38BC">
        <w:rPr>
          <w:b/>
          <w:kern w:val="22"/>
          <w:szCs w:val="22"/>
          <w:lang w:val="fr-CA"/>
        </w:rPr>
        <w:t>, de leurs habitats</w:t>
      </w:r>
      <w:r w:rsidRPr="009D38BC">
        <w:rPr>
          <w:kern w:val="22"/>
          <w:szCs w:val="22"/>
          <w:lang w:val="fr-CA"/>
        </w:rPr>
        <w:t xml:space="preserve"> et </w:t>
      </w:r>
      <w:r w:rsidRPr="00DB099D">
        <w:rPr>
          <w:kern w:val="22"/>
          <w:szCs w:val="22"/>
          <w:lang w:val="fr-CA"/>
        </w:rPr>
        <w:t>de</w:t>
      </w:r>
      <w:r w:rsidRPr="009D38BC">
        <w:rPr>
          <w:kern w:val="22"/>
          <w:szCs w:val="22"/>
          <w:lang w:val="fr-CA"/>
        </w:rPr>
        <w:t xml:space="preserve"> la diversité génétique des </w:t>
      </w:r>
      <w:r w:rsidRPr="009D38BC">
        <w:rPr>
          <w:b/>
          <w:kern w:val="22"/>
          <w:szCs w:val="22"/>
          <w:lang w:val="fr-CA"/>
        </w:rPr>
        <w:t xml:space="preserve">plantes cultivées, des animaux d’élevage et domestiques et des </w:t>
      </w:r>
      <w:r w:rsidRPr="009D38BC">
        <w:rPr>
          <w:kern w:val="22"/>
          <w:szCs w:val="22"/>
          <w:lang w:val="fr-CA"/>
        </w:rPr>
        <w:t xml:space="preserve">espèces sauvages </w:t>
      </w:r>
      <w:r w:rsidRPr="009D38BC">
        <w:rPr>
          <w:strike/>
          <w:kern w:val="22"/>
          <w:szCs w:val="22"/>
          <w:lang w:val="fr-CA"/>
        </w:rPr>
        <w:t>et domestiques</w:t>
      </w:r>
      <w:r w:rsidRPr="009D38BC">
        <w:rPr>
          <w:kern w:val="22"/>
          <w:szCs w:val="22"/>
          <w:lang w:val="fr-CA"/>
        </w:rPr>
        <w:t xml:space="preserve">, y compris grâce à la conservation </w:t>
      </w:r>
      <w:r w:rsidRPr="009D38BC">
        <w:rPr>
          <w:b/>
          <w:kern w:val="22"/>
          <w:szCs w:val="22"/>
          <w:lang w:val="fr-CA"/>
        </w:rPr>
        <w:t xml:space="preserve">in situ et </w:t>
      </w:r>
      <w:r w:rsidRPr="009D38BC">
        <w:rPr>
          <w:kern w:val="22"/>
          <w:szCs w:val="22"/>
          <w:lang w:val="fr-CA"/>
        </w:rPr>
        <w:t xml:space="preserve">ex situ, </w:t>
      </w:r>
      <w:r w:rsidRPr="009D38BC">
        <w:rPr>
          <w:strike/>
          <w:kern w:val="22"/>
          <w:szCs w:val="22"/>
          <w:lang w:val="fr-CA"/>
        </w:rPr>
        <w:t>et gérer efficacement</w:t>
      </w:r>
      <w:r w:rsidRPr="009D38BC">
        <w:rPr>
          <w:kern w:val="22"/>
          <w:szCs w:val="22"/>
          <w:lang w:val="fr-CA"/>
        </w:rPr>
        <w:t xml:space="preserve"> </w:t>
      </w:r>
      <w:r w:rsidRPr="009D38BC">
        <w:rPr>
          <w:b/>
          <w:kern w:val="22"/>
          <w:szCs w:val="22"/>
          <w:lang w:val="fr-CA"/>
        </w:rPr>
        <w:t xml:space="preserve">en réduisant </w:t>
      </w:r>
      <w:r w:rsidRPr="009D38BC">
        <w:rPr>
          <w:kern w:val="22"/>
          <w:szCs w:val="22"/>
          <w:lang w:val="fr-CA"/>
        </w:rPr>
        <w:t xml:space="preserve">les interactions entre l'homme et la faune sauvage de manière à éviter </w:t>
      </w:r>
      <w:r w:rsidRPr="009D38BC">
        <w:rPr>
          <w:strike/>
          <w:kern w:val="22"/>
          <w:szCs w:val="22"/>
          <w:lang w:val="fr-CA"/>
        </w:rPr>
        <w:t>ou à réduire</w:t>
      </w:r>
      <w:r w:rsidRPr="009D38BC">
        <w:rPr>
          <w:kern w:val="22"/>
          <w:szCs w:val="22"/>
          <w:lang w:val="fr-CA"/>
        </w:rPr>
        <w:t xml:space="preserve"> les conflits entre eux</w:t>
      </w:r>
      <w:r w:rsidRPr="009D38BC">
        <w:rPr>
          <w:color w:val="000000" w:themeColor="text1"/>
          <w:spacing w:val="-3"/>
          <w:szCs w:val="22"/>
          <w:lang w:val="fr-CA"/>
        </w:rPr>
        <w:t>.</w:t>
      </w:r>
    </w:p>
    <w:p w14:paraId="372BCBF7" w14:textId="77777777" w:rsidR="00C80B37" w:rsidRPr="009D38BC" w:rsidRDefault="00C80B37" w:rsidP="00C80B37">
      <w:pPr>
        <w:keepNext/>
        <w:spacing w:before="120" w:after="120"/>
        <w:rPr>
          <w:color w:val="000000" w:themeColor="text1"/>
          <w:spacing w:val="-3"/>
          <w:szCs w:val="22"/>
          <w:lang w:val="fr-CA"/>
        </w:rPr>
      </w:pPr>
      <w:r w:rsidRPr="009D38BC">
        <w:rPr>
          <w:b/>
          <w:szCs w:val="22"/>
          <w:u w:val="single"/>
          <w:lang w:val="fr-CA"/>
        </w:rPr>
        <w:t>Éthiopie</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w:t>
      </w:r>
      <w:r w:rsidRPr="009D38BC">
        <w:rPr>
          <w:b/>
          <w:kern w:val="22"/>
          <w:szCs w:val="22"/>
          <w:lang w:val="fr-CA"/>
        </w:rPr>
        <w:t>[</w:t>
      </w:r>
      <w:r w:rsidRPr="009D38BC">
        <w:rPr>
          <w:kern w:val="22"/>
          <w:szCs w:val="22"/>
          <w:lang w:val="fr-CA"/>
        </w:rPr>
        <w:t>active</w:t>
      </w:r>
      <w:r w:rsidRPr="009D38BC">
        <w:rPr>
          <w:b/>
          <w:kern w:val="22"/>
          <w:szCs w:val="22"/>
          <w:lang w:val="fr-CA"/>
        </w:rPr>
        <w:t>] ou [actives et passives]</w:t>
      </w:r>
      <w:r w:rsidRPr="009D38BC">
        <w:rPr>
          <w:kern w:val="22"/>
          <w:szCs w:val="22"/>
          <w:lang w:val="fr-CA"/>
        </w:rPr>
        <w:t xml:space="preserve"> pour permettre le rétablissement et la conservation des espèces et de la diversité génétique des espèces sauvages</w:t>
      </w:r>
      <w:r w:rsidRPr="009D38BC">
        <w:rPr>
          <w:b/>
          <w:kern w:val="22"/>
          <w:szCs w:val="22"/>
          <w:lang w:val="fr-CA"/>
        </w:rPr>
        <w:t>, en mettant l’accent sur l’importance sociale, économique, culturelle et environnementale, ainsi que des espèces</w:t>
      </w:r>
      <w:r w:rsidRPr="009D38BC">
        <w:rPr>
          <w:kern w:val="22"/>
          <w:szCs w:val="22"/>
          <w:lang w:val="fr-CA"/>
        </w:rPr>
        <w:t xml:space="preserve"> </w:t>
      </w:r>
      <w:r w:rsidRPr="009D38BC">
        <w:rPr>
          <w:strike/>
          <w:kern w:val="22"/>
          <w:szCs w:val="22"/>
          <w:lang w:val="fr-CA"/>
        </w:rPr>
        <w:lastRenderedPageBreak/>
        <w:t>et</w:t>
      </w:r>
      <w:r w:rsidRPr="009D38BC">
        <w:rPr>
          <w:kern w:val="22"/>
          <w:szCs w:val="22"/>
          <w:lang w:val="fr-CA"/>
        </w:rPr>
        <w:t xml:space="preserve"> domestiques, y compris grâce à la conservation ex situ, et gérer efficacement les interactions entre l'homme et la faune sauvage de manière à éviter ou à réduire les conflits entre eux</w:t>
      </w:r>
      <w:r w:rsidRPr="009D38BC">
        <w:rPr>
          <w:color w:val="000000" w:themeColor="text1"/>
          <w:spacing w:val="-3"/>
          <w:szCs w:val="22"/>
          <w:lang w:val="fr-CA"/>
        </w:rPr>
        <w:t xml:space="preserve">. </w:t>
      </w:r>
    </w:p>
    <w:p w14:paraId="263C8784" w14:textId="722D11E9" w:rsidR="00C80B37" w:rsidRPr="009D38BC" w:rsidRDefault="00C80B37" w:rsidP="00C80B37">
      <w:pPr>
        <w:keepNext/>
        <w:spacing w:before="120" w:after="120"/>
        <w:rPr>
          <w:kern w:val="22"/>
          <w:szCs w:val="22"/>
          <w:lang w:val="fr-CA"/>
        </w:rPr>
      </w:pPr>
      <w:r w:rsidRPr="009D38BC">
        <w:rPr>
          <w:b/>
          <w:szCs w:val="22"/>
          <w:u w:val="single"/>
          <w:lang w:val="fr-CA"/>
        </w:rPr>
        <w:t>Gabon</w:t>
      </w:r>
      <w:r w:rsidRPr="009D38BC">
        <w:rPr>
          <w:b/>
          <w:szCs w:val="22"/>
          <w:lang w:val="fr-CA"/>
        </w:rPr>
        <w:t xml:space="preserve"> </w:t>
      </w:r>
      <w:r w:rsidRPr="009D38BC">
        <w:rPr>
          <w:kern w:val="22"/>
          <w:szCs w:val="22"/>
          <w:lang w:val="fr-CA"/>
        </w:rPr>
        <w:t xml:space="preserve">: Mettre en œuvre des mesures de gestion active pour permettre le rétablissement et la conservation des espèces et de la diversité génétique des espèces sauvages et domestiques, y compris grâce à la conservation ex situ </w:t>
      </w:r>
      <w:r w:rsidR="00CB3C99">
        <w:rPr>
          <w:b/>
          <w:kern w:val="22"/>
          <w:szCs w:val="22"/>
          <w:lang w:val="fr-CA"/>
        </w:rPr>
        <w:t>qui intègre des processus d’information de séquençage numérique sur les ressources génétiques</w:t>
      </w:r>
      <w:r w:rsidRPr="009D38BC">
        <w:rPr>
          <w:kern w:val="22"/>
          <w:szCs w:val="22"/>
          <w:lang w:val="fr-CA"/>
        </w:rPr>
        <w:t>, et gérer efficacement les interactions entre l'homme et la faune sauvage de manière à éviter ou à réduire les conflits entre eux.</w:t>
      </w:r>
    </w:p>
    <w:p w14:paraId="7B27A30C" w14:textId="77777777" w:rsidR="00C80B37" w:rsidRPr="009D38BC" w:rsidRDefault="00C80B37" w:rsidP="00C80B37">
      <w:pPr>
        <w:keepNext/>
        <w:spacing w:before="120" w:after="120"/>
        <w:rPr>
          <w:color w:val="000000" w:themeColor="text1"/>
          <w:szCs w:val="22"/>
          <w:lang w:val="fr-CA"/>
        </w:rPr>
      </w:pPr>
      <w:r w:rsidRPr="009D38BC">
        <w:rPr>
          <w:b/>
          <w:szCs w:val="22"/>
          <w:u w:val="single"/>
          <w:lang w:val="fr-CA"/>
        </w:rPr>
        <w:t>Guatemala</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active pour permettre le rétablissement et la conservation des espèces et de la diversité génétique des espèces sauvages et domestiques, y compris </w:t>
      </w:r>
      <w:r w:rsidRPr="009D38BC">
        <w:rPr>
          <w:strike/>
          <w:kern w:val="22"/>
          <w:szCs w:val="22"/>
          <w:lang w:val="fr-CA"/>
        </w:rPr>
        <w:t>grâce à</w:t>
      </w:r>
      <w:r w:rsidRPr="009D38BC">
        <w:rPr>
          <w:kern w:val="22"/>
          <w:szCs w:val="22"/>
          <w:lang w:val="fr-CA"/>
        </w:rPr>
        <w:t xml:space="preserve"> la conservation ex situ</w:t>
      </w:r>
      <w:r w:rsidRPr="009D38BC">
        <w:rPr>
          <w:strike/>
          <w:kern w:val="22"/>
          <w:szCs w:val="22"/>
          <w:lang w:val="fr-CA"/>
        </w:rPr>
        <w:t>, et gérer efficacement les interactions entre l'homme et la faune sauvage de manière à éviter ou à réduire les conflits entre eux</w:t>
      </w:r>
      <w:r w:rsidRPr="009D38BC">
        <w:rPr>
          <w:color w:val="000000" w:themeColor="text1"/>
          <w:spacing w:val="-3"/>
          <w:szCs w:val="22"/>
          <w:lang w:val="fr-CA"/>
        </w:rPr>
        <w:t>.</w:t>
      </w:r>
    </w:p>
    <w:p w14:paraId="3AA70A3B" w14:textId="77777777" w:rsidR="00C80B37" w:rsidRPr="009D38BC" w:rsidRDefault="00C80B37" w:rsidP="00C80B37">
      <w:pPr>
        <w:spacing w:before="120" w:after="120"/>
        <w:rPr>
          <w:b/>
          <w:bCs/>
          <w:kern w:val="22"/>
          <w:szCs w:val="22"/>
          <w:lang w:val="fr-CA"/>
        </w:rPr>
      </w:pPr>
      <w:r w:rsidRPr="009D38BC">
        <w:rPr>
          <w:b/>
          <w:szCs w:val="22"/>
          <w:u w:val="single"/>
          <w:lang w:val="fr-CA"/>
        </w:rPr>
        <w:t>Inde</w:t>
      </w:r>
      <w:r w:rsidRPr="009D38BC">
        <w:rPr>
          <w:b/>
          <w:szCs w:val="22"/>
          <w:lang w:val="fr-CA"/>
        </w:rPr>
        <w:t xml:space="preserve"> </w:t>
      </w:r>
      <w:r w:rsidRPr="009D38BC">
        <w:rPr>
          <w:kern w:val="22"/>
          <w:szCs w:val="22"/>
          <w:lang w:val="fr-CA"/>
        </w:rPr>
        <w:t xml:space="preserve">: Mettre en œuvre des mesures de gestion active pour permettre le rétablissement et la conservation des espèces et </w:t>
      </w:r>
      <w:r w:rsidRPr="009D38BC">
        <w:rPr>
          <w:b/>
          <w:kern w:val="22"/>
          <w:szCs w:val="22"/>
          <w:lang w:val="fr-CA"/>
        </w:rPr>
        <w:t xml:space="preserve">améliorer </w:t>
      </w:r>
      <w:r w:rsidRPr="009D38BC">
        <w:rPr>
          <w:strike/>
          <w:kern w:val="22"/>
          <w:szCs w:val="22"/>
          <w:lang w:val="fr-CA"/>
        </w:rPr>
        <w:t>de</w:t>
      </w:r>
      <w:r w:rsidRPr="009D38BC">
        <w:rPr>
          <w:kern w:val="22"/>
          <w:szCs w:val="22"/>
          <w:lang w:val="fr-CA"/>
        </w:rPr>
        <w:t xml:space="preserve"> la diversité génétique des espèces sauvages et domestiques, y compris grâce à la conservation ex situ </w:t>
      </w:r>
      <w:r w:rsidRPr="009D38BC">
        <w:rPr>
          <w:b/>
          <w:kern w:val="22"/>
          <w:szCs w:val="22"/>
          <w:lang w:val="fr-CA"/>
        </w:rPr>
        <w:t>et des approches axées sur les populations</w:t>
      </w:r>
      <w:r w:rsidRPr="009D38BC">
        <w:rPr>
          <w:strike/>
          <w:kern w:val="22"/>
          <w:szCs w:val="22"/>
          <w:lang w:val="fr-CA"/>
        </w:rPr>
        <w:t>, et gérer efficacement les interactions entre l'homme et la faune sauvage de manière à éviter ou à réduire les conflits entre eux</w:t>
      </w:r>
      <w:r w:rsidRPr="009D38BC">
        <w:rPr>
          <w:kern w:val="22"/>
          <w:szCs w:val="22"/>
          <w:lang w:val="fr-CA"/>
        </w:rPr>
        <w:t>.</w:t>
      </w:r>
    </w:p>
    <w:p w14:paraId="3540517A" w14:textId="77777777" w:rsidR="00C80B37" w:rsidRPr="009D38BC" w:rsidRDefault="00C80B37" w:rsidP="00C80B37">
      <w:pPr>
        <w:spacing w:before="120" w:after="120"/>
        <w:rPr>
          <w:color w:val="000000" w:themeColor="text1"/>
          <w:szCs w:val="22"/>
          <w:lang w:val="fr-CA"/>
        </w:rPr>
      </w:pPr>
      <w:r w:rsidRPr="009D38BC">
        <w:rPr>
          <w:b/>
          <w:szCs w:val="22"/>
          <w:u w:val="single"/>
          <w:lang w:val="fr-CA"/>
        </w:rPr>
        <w:t xml:space="preserve">Iran </w:t>
      </w:r>
      <w:r w:rsidRPr="009D38BC">
        <w:rPr>
          <w:b/>
          <w:bCs/>
          <w:szCs w:val="22"/>
          <w:u w:val="single"/>
          <w:lang w:val="fr-CA"/>
        </w:rPr>
        <w:t>(République islamique d’)</w:t>
      </w:r>
      <w:r w:rsidRPr="009D38BC">
        <w:rPr>
          <w:b/>
          <w:bCs/>
          <w:szCs w:val="22"/>
          <w:lang w:val="fr-CA"/>
        </w:rPr>
        <w:t xml:space="preserve"> </w:t>
      </w:r>
      <w:r w:rsidRPr="009D38BC">
        <w:rPr>
          <w:color w:val="000000" w:themeColor="text1"/>
          <w:spacing w:val="-3"/>
          <w:szCs w:val="22"/>
          <w:lang w:val="fr-CA"/>
        </w:rPr>
        <w:t xml:space="preserve">: </w:t>
      </w:r>
      <w:r w:rsidRPr="009D38BC">
        <w:rPr>
          <w:kern w:val="22"/>
          <w:szCs w:val="22"/>
          <w:lang w:val="fr-CA"/>
        </w:rPr>
        <w:t>Mettre en œuvre des mesures de gestion active pour permettre le rétablissement et la conservation des espèces et de la diversité génétique des espèces sauvages et domestiques, y compris grâce à la conservation ex situ</w:t>
      </w:r>
      <w:r w:rsidRPr="009D38BC">
        <w:rPr>
          <w:b/>
          <w:kern w:val="22"/>
          <w:szCs w:val="22"/>
          <w:lang w:val="fr-CA"/>
        </w:rPr>
        <w:t xml:space="preserve"> et in situ</w:t>
      </w:r>
      <w:r w:rsidRPr="009D38BC">
        <w:rPr>
          <w:kern w:val="22"/>
          <w:szCs w:val="22"/>
          <w:lang w:val="fr-CA"/>
        </w:rPr>
        <w:t>, et gérer efficacement les interactions entre l'homme et la faune sauvage de manière à éviter ou à réduire les conflits entre eux</w:t>
      </w:r>
      <w:r>
        <w:rPr>
          <w:kern w:val="22"/>
          <w:szCs w:val="22"/>
          <w:lang w:val="fr-CA"/>
        </w:rPr>
        <w:t>.</w:t>
      </w:r>
    </w:p>
    <w:p w14:paraId="7F827934" w14:textId="77777777" w:rsidR="00C80B37" w:rsidRPr="009D38BC" w:rsidRDefault="00C80B37" w:rsidP="00C80B37">
      <w:pPr>
        <w:spacing w:before="120" w:after="120"/>
        <w:rPr>
          <w:color w:val="000000" w:themeColor="text1"/>
          <w:szCs w:val="22"/>
          <w:lang w:val="fr-CA"/>
        </w:rPr>
      </w:pPr>
      <w:r w:rsidRPr="009D38BC">
        <w:rPr>
          <w:b/>
          <w:szCs w:val="22"/>
          <w:u w:val="single"/>
          <w:lang w:val="fr-CA"/>
        </w:rPr>
        <w:t>Kenya</w:t>
      </w:r>
      <w:r w:rsidRPr="009D38BC">
        <w:rPr>
          <w:b/>
          <w:szCs w:val="22"/>
          <w:lang w:val="fr-CA"/>
        </w:rPr>
        <w:t xml:space="preserve"> </w:t>
      </w:r>
      <w:r w:rsidRPr="009D38BC">
        <w:rPr>
          <w:color w:val="000000" w:themeColor="text1"/>
          <w:szCs w:val="22"/>
          <w:lang w:val="fr-CA"/>
        </w:rPr>
        <w:t xml:space="preserve">: </w:t>
      </w:r>
      <w:r w:rsidRPr="009D38BC">
        <w:rPr>
          <w:kern w:val="22"/>
          <w:szCs w:val="22"/>
          <w:lang w:val="fr-CA"/>
        </w:rPr>
        <w:t xml:space="preserve">Mettre en œuvre des mesures de gestion </w:t>
      </w:r>
      <w:r w:rsidRPr="009D38BC">
        <w:rPr>
          <w:b/>
          <w:kern w:val="22"/>
          <w:szCs w:val="22"/>
          <w:lang w:val="fr-CA"/>
        </w:rPr>
        <w:t>efficace</w:t>
      </w:r>
      <w:r w:rsidRPr="009D38BC">
        <w:rPr>
          <w:kern w:val="22"/>
          <w:szCs w:val="22"/>
          <w:lang w:val="fr-CA"/>
        </w:rPr>
        <w:t xml:space="preserve"> </w:t>
      </w:r>
      <w:r w:rsidRPr="009D38BC">
        <w:rPr>
          <w:strike/>
          <w:kern w:val="22"/>
          <w:szCs w:val="22"/>
          <w:lang w:val="fr-CA"/>
        </w:rPr>
        <w:t>active</w:t>
      </w:r>
      <w:r w:rsidRPr="009D38BC">
        <w:rPr>
          <w:kern w:val="22"/>
          <w:szCs w:val="22"/>
          <w:lang w:val="fr-CA"/>
        </w:rPr>
        <w:t xml:space="preserve"> pour permettre le rétablissement et la conservation des espèces et de la diversité génétique des espèces sauvages et domestiques, y compris grâce à la conservation ex situ </w:t>
      </w:r>
      <w:r w:rsidRPr="009D38BC">
        <w:rPr>
          <w:b/>
          <w:kern w:val="22"/>
          <w:szCs w:val="22"/>
          <w:lang w:val="fr-CA"/>
        </w:rPr>
        <w:t>et in situ</w:t>
      </w:r>
      <w:r w:rsidRPr="009D38BC">
        <w:rPr>
          <w:kern w:val="22"/>
          <w:szCs w:val="22"/>
          <w:lang w:val="fr-CA"/>
        </w:rPr>
        <w:t xml:space="preserve">, et gérer efficacement les interactions entre l'homme et la faune sauvage de manière à éviter ou à réduire les conflits entre eux </w:t>
      </w:r>
      <w:r w:rsidRPr="009D38BC">
        <w:rPr>
          <w:b/>
          <w:kern w:val="22"/>
          <w:szCs w:val="22"/>
          <w:lang w:val="fr-CA"/>
        </w:rPr>
        <w:t>de 50 pour cent</w:t>
      </w:r>
      <w:r w:rsidRPr="009D38BC">
        <w:rPr>
          <w:b/>
          <w:color w:val="000000" w:themeColor="text1"/>
          <w:szCs w:val="22"/>
          <w:lang w:val="fr-CA"/>
        </w:rPr>
        <w:t>.</w:t>
      </w:r>
    </w:p>
    <w:p w14:paraId="4B70AF75" w14:textId="77777777" w:rsidR="00C80B37" w:rsidRPr="009D38BC" w:rsidRDefault="00C80B37" w:rsidP="00C80B37">
      <w:pPr>
        <w:spacing w:before="120" w:after="120"/>
        <w:rPr>
          <w:color w:val="000000" w:themeColor="text1"/>
          <w:kern w:val="22"/>
          <w:szCs w:val="22"/>
          <w:lang w:val="fr-CA"/>
        </w:rPr>
      </w:pPr>
      <w:r w:rsidRPr="009D38BC">
        <w:rPr>
          <w:b/>
          <w:szCs w:val="22"/>
          <w:u w:val="single"/>
          <w:lang w:val="fr-CA"/>
        </w:rPr>
        <w:t>Liban</w:t>
      </w:r>
      <w:r w:rsidRPr="009D38BC">
        <w:rPr>
          <w:b/>
          <w:szCs w:val="22"/>
          <w:lang w:val="fr-CA"/>
        </w:rPr>
        <w:t xml:space="preserve"> </w:t>
      </w:r>
      <w:r w:rsidRPr="009D38BC">
        <w:rPr>
          <w:b/>
          <w:bCs/>
          <w:color w:val="000000" w:themeColor="text1"/>
          <w:spacing w:val="-3"/>
          <w:szCs w:val="22"/>
          <w:lang w:val="fr-CA"/>
        </w:rPr>
        <w:t xml:space="preserve">: </w:t>
      </w:r>
      <w:r w:rsidRPr="009D38BC">
        <w:rPr>
          <w:kern w:val="22"/>
          <w:szCs w:val="22"/>
          <w:lang w:val="fr-CA"/>
        </w:rPr>
        <w:t xml:space="preserve">Mettre en œuvre des mesures de gestion active pour permettre le rétablissement et la conservation des espèces </w:t>
      </w:r>
      <w:r w:rsidRPr="009D38BC">
        <w:rPr>
          <w:b/>
          <w:kern w:val="22"/>
          <w:szCs w:val="22"/>
          <w:lang w:val="fr-CA"/>
        </w:rPr>
        <w:t xml:space="preserve">sauvages menacées </w:t>
      </w:r>
      <w:r w:rsidRPr="009D38BC">
        <w:rPr>
          <w:kern w:val="22"/>
          <w:szCs w:val="22"/>
          <w:lang w:val="fr-CA"/>
        </w:rPr>
        <w:t>et de la diversité génétique des espèces sauvages et domestiques, y compris grâce à la conservation ex situ, et gérer efficacement les interactions entre l'homme et la faune sauvage de manière à éviter ou à réduire les conflits entre eux</w:t>
      </w:r>
      <w:r w:rsidRPr="009D38BC">
        <w:rPr>
          <w:color w:val="000000" w:themeColor="text1"/>
          <w:kern w:val="22"/>
          <w:szCs w:val="22"/>
          <w:lang w:val="fr-CA"/>
        </w:rPr>
        <w:t>.</w:t>
      </w:r>
    </w:p>
    <w:p w14:paraId="3D08072D" w14:textId="77777777" w:rsidR="00C80B37" w:rsidRPr="009D38BC" w:rsidRDefault="00C80B37" w:rsidP="00C80B37">
      <w:pPr>
        <w:spacing w:before="120" w:after="120"/>
        <w:rPr>
          <w:kern w:val="22"/>
          <w:szCs w:val="22"/>
          <w:lang w:val="fr-CA"/>
        </w:rPr>
      </w:pPr>
      <w:r w:rsidRPr="009D38BC">
        <w:rPr>
          <w:b/>
          <w:szCs w:val="22"/>
          <w:u w:val="single"/>
          <w:lang w:val="fr-CA"/>
        </w:rPr>
        <w:t>Malawi</w:t>
      </w:r>
      <w:r w:rsidRPr="009D38BC">
        <w:rPr>
          <w:b/>
          <w:szCs w:val="22"/>
          <w:lang w:val="fr-CA"/>
        </w:rPr>
        <w:t xml:space="preserve"> </w:t>
      </w:r>
      <w:r w:rsidRPr="009D38BC">
        <w:rPr>
          <w:b/>
          <w:bCs/>
          <w:kern w:val="22"/>
          <w:szCs w:val="22"/>
          <w:lang w:val="fr-CA"/>
        </w:rPr>
        <w:t xml:space="preserve">: </w:t>
      </w:r>
      <w:r w:rsidRPr="009D38BC">
        <w:rPr>
          <w:kern w:val="22"/>
          <w:szCs w:val="22"/>
          <w:lang w:val="fr-CA"/>
        </w:rPr>
        <w:t xml:space="preserve">Mettre en œuvre des mesures de gestion active pour permettre </w:t>
      </w:r>
      <w:r w:rsidRPr="009D38BC">
        <w:rPr>
          <w:strike/>
          <w:kern w:val="22"/>
          <w:szCs w:val="22"/>
          <w:lang w:val="fr-CA"/>
        </w:rPr>
        <w:t>le rétablissement et</w:t>
      </w:r>
      <w:r w:rsidRPr="009D38BC">
        <w:rPr>
          <w:kern w:val="22"/>
          <w:szCs w:val="22"/>
          <w:lang w:val="fr-CA"/>
        </w:rPr>
        <w:t xml:space="preserve"> la conservation </w:t>
      </w:r>
      <w:r w:rsidRPr="009D38BC">
        <w:rPr>
          <w:b/>
          <w:kern w:val="22"/>
          <w:szCs w:val="22"/>
          <w:lang w:val="fr-CA"/>
        </w:rPr>
        <w:t xml:space="preserve">et le rétablissement </w:t>
      </w:r>
      <w:r w:rsidRPr="009D38BC">
        <w:rPr>
          <w:strike/>
          <w:kern w:val="22"/>
          <w:szCs w:val="22"/>
          <w:lang w:val="fr-CA"/>
        </w:rPr>
        <w:t>des espèces et</w:t>
      </w:r>
      <w:r w:rsidRPr="009D38BC">
        <w:rPr>
          <w:kern w:val="22"/>
          <w:szCs w:val="22"/>
          <w:lang w:val="fr-CA"/>
        </w:rPr>
        <w:t xml:space="preserve"> de la diversité génétique des espèces sauvages et domestiques, </w:t>
      </w:r>
      <w:r w:rsidRPr="009D38BC">
        <w:rPr>
          <w:strike/>
          <w:kern w:val="22"/>
          <w:szCs w:val="22"/>
          <w:lang w:val="fr-CA"/>
        </w:rPr>
        <w:t>y compris grâce à la conservation ex situ,</w:t>
      </w:r>
      <w:r w:rsidRPr="009D38BC">
        <w:rPr>
          <w:kern w:val="22"/>
          <w:szCs w:val="22"/>
          <w:lang w:val="fr-CA"/>
        </w:rPr>
        <w:t xml:space="preserve"> et gérer </w:t>
      </w:r>
      <w:r w:rsidRPr="009D38BC">
        <w:rPr>
          <w:strike/>
          <w:kern w:val="22"/>
          <w:szCs w:val="22"/>
          <w:lang w:val="fr-CA"/>
        </w:rPr>
        <w:t>efficacement</w:t>
      </w:r>
      <w:r w:rsidRPr="009D38BC">
        <w:rPr>
          <w:kern w:val="22"/>
          <w:szCs w:val="22"/>
          <w:lang w:val="fr-CA"/>
        </w:rPr>
        <w:t xml:space="preserve"> les interactions entre l'homme et la faune sauvage de manière à éviter ou à réduire les conflits entre eux </w:t>
      </w:r>
      <w:r w:rsidRPr="009D38BC">
        <w:rPr>
          <w:b/>
          <w:kern w:val="22"/>
          <w:szCs w:val="22"/>
          <w:lang w:val="fr-CA"/>
        </w:rPr>
        <w:t>aux environs des aires protégées et autres zones de conservation</w:t>
      </w:r>
      <w:r w:rsidRPr="009D38BC">
        <w:rPr>
          <w:b/>
          <w:bCs/>
          <w:kern w:val="22"/>
          <w:szCs w:val="22"/>
          <w:lang w:val="fr-CA"/>
        </w:rPr>
        <w:t>.</w:t>
      </w:r>
    </w:p>
    <w:p w14:paraId="780823DC" w14:textId="77777777" w:rsidR="00C80B37" w:rsidRPr="009D38BC" w:rsidRDefault="00C80B37" w:rsidP="00C80B37">
      <w:pPr>
        <w:spacing w:before="120" w:after="120"/>
        <w:rPr>
          <w:color w:val="000000" w:themeColor="text1"/>
          <w:szCs w:val="22"/>
          <w:lang w:val="fr-CA"/>
        </w:rPr>
      </w:pPr>
      <w:r w:rsidRPr="009D38BC">
        <w:rPr>
          <w:b/>
          <w:szCs w:val="22"/>
          <w:u w:val="single"/>
          <w:lang w:val="fr-CA"/>
        </w:rPr>
        <w:t>Mexique</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active </w:t>
      </w:r>
      <w:r w:rsidRPr="009D38BC">
        <w:rPr>
          <w:b/>
          <w:kern w:val="22"/>
          <w:szCs w:val="22"/>
          <w:lang w:val="fr-CA"/>
        </w:rPr>
        <w:t xml:space="preserve">et durable </w:t>
      </w:r>
      <w:r w:rsidRPr="009D38BC">
        <w:rPr>
          <w:kern w:val="22"/>
          <w:szCs w:val="22"/>
          <w:lang w:val="fr-CA"/>
        </w:rPr>
        <w:t>pour permettre le rétablissement et la conservation des espèces et de la diversité génétique des espèces sauvages et domestiques, y compris grâce à la conservation ex situ, et gérer efficacement les interactions entre l'homme et la faune sauvage de manière à éviter ou à réduire les conflits entre eux</w:t>
      </w:r>
      <w:r w:rsidRPr="009D38BC">
        <w:rPr>
          <w:color w:val="000000" w:themeColor="text1"/>
          <w:spacing w:val="-3"/>
          <w:szCs w:val="22"/>
          <w:lang w:val="fr-CA"/>
        </w:rPr>
        <w:t>.</w:t>
      </w:r>
    </w:p>
    <w:p w14:paraId="6B5498F1" w14:textId="77777777" w:rsidR="00C80B37" w:rsidRPr="009D38BC" w:rsidRDefault="00C80B37" w:rsidP="00C80B37">
      <w:pPr>
        <w:keepNext/>
        <w:spacing w:before="120" w:after="120"/>
        <w:rPr>
          <w:iCs/>
          <w:color w:val="000000" w:themeColor="text1"/>
          <w:spacing w:val="-3"/>
          <w:szCs w:val="22"/>
          <w:lang w:val="fr-CA"/>
        </w:rPr>
      </w:pPr>
      <w:r w:rsidRPr="009D38BC">
        <w:rPr>
          <w:b/>
          <w:szCs w:val="22"/>
          <w:u w:val="single"/>
          <w:lang w:val="fr-CA"/>
        </w:rPr>
        <w:t>Namibie</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active pour permettre le rétablissement et la conservation des espèces et de la diversité génétique des espèces sauvages et domestiques, y compris grâce à la conservation </w:t>
      </w:r>
      <w:r w:rsidRPr="009D38BC">
        <w:rPr>
          <w:b/>
          <w:kern w:val="22"/>
          <w:szCs w:val="22"/>
          <w:lang w:val="fr-CA"/>
        </w:rPr>
        <w:t xml:space="preserve">in situ et </w:t>
      </w:r>
      <w:r w:rsidRPr="009D38BC">
        <w:rPr>
          <w:kern w:val="22"/>
          <w:szCs w:val="22"/>
          <w:lang w:val="fr-CA"/>
        </w:rPr>
        <w:t xml:space="preserve">ex situ, </w:t>
      </w:r>
      <w:r w:rsidRPr="009D38BC">
        <w:rPr>
          <w:strike/>
          <w:kern w:val="22"/>
          <w:szCs w:val="22"/>
          <w:lang w:val="fr-CA"/>
        </w:rPr>
        <w:t>et</w:t>
      </w:r>
      <w:r w:rsidRPr="009D38BC">
        <w:rPr>
          <w:kern w:val="22"/>
          <w:szCs w:val="22"/>
          <w:lang w:val="fr-CA"/>
        </w:rPr>
        <w:t xml:space="preserve"> gérer efficacement les interactions entre l'homme et la faune sauvage de manière à éviter ou à réduire les conflits entre eux </w:t>
      </w:r>
      <w:r w:rsidRPr="009D38BC">
        <w:rPr>
          <w:b/>
          <w:kern w:val="22"/>
          <w:szCs w:val="22"/>
          <w:lang w:val="fr-CA"/>
        </w:rPr>
        <w:t>et dédommager les communautés subissant les conséquences des conflits entre la faune sauvage et les humains</w:t>
      </w:r>
      <w:r w:rsidRPr="009D38BC">
        <w:rPr>
          <w:b/>
          <w:color w:val="000000" w:themeColor="text1"/>
          <w:spacing w:val="-3"/>
          <w:szCs w:val="22"/>
          <w:lang w:val="fr-CA"/>
        </w:rPr>
        <w:t xml:space="preserve">. </w:t>
      </w:r>
    </w:p>
    <w:p w14:paraId="277C56A7" w14:textId="3BD6C92E" w:rsidR="00C80B37" w:rsidRPr="009D38BC" w:rsidRDefault="00C80B37" w:rsidP="00C80B37">
      <w:pPr>
        <w:spacing w:before="120" w:after="120"/>
        <w:ind w:left="284"/>
        <w:rPr>
          <w:i/>
          <w:iCs/>
          <w:color w:val="000000" w:themeColor="text1"/>
          <w:szCs w:val="22"/>
          <w:lang w:val="fr-CA"/>
        </w:rPr>
      </w:pPr>
      <w:r w:rsidRPr="009D38BC">
        <w:rPr>
          <w:i/>
          <w:color w:val="000000" w:themeColor="text1"/>
          <w:spacing w:val="-3"/>
          <w:szCs w:val="22"/>
          <w:u w:val="single"/>
          <w:lang w:val="fr-CA"/>
        </w:rPr>
        <w:t>Remarque</w:t>
      </w:r>
      <w:r w:rsidRPr="009D38BC">
        <w:rPr>
          <w:i/>
          <w:color w:val="000000" w:themeColor="text1"/>
          <w:spacing w:val="-3"/>
          <w:szCs w:val="22"/>
          <w:lang w:val="fr-CA"/>
        </w:rPr>
        <w:t xml:space="preserve"> : Insérer une note au bas de la page après « </w:t>
      </w:r>
      <w:r w:rsidRPr="009D38BC">
        <w:rPr>
          <w:i/>
          <w:lang w:val="fr-CA"/>
        </w:rPr>
        <w:t>diversité génétique »</w:t>
      </w:r>
      <w:r w:rsidRPr="009D38BC">
        <w:rPr>
          <w:lang w:val="fr-CA"/>
        </w:rPr>
        <w:t xml:space="preserve"> </w:t>
      </w:r>
      <w:r w:rsidRPr="009D38BC">
        <w:rPr>
          <w:iCs/>
          <w:color w:val="000000" w:themeColor="text1"/>
          <w:spacing w:val="-3"/>
          <w:szCs w:val="22"/>
          <w:lang w:val="fr-CA"/>
        </w:rPr>
        <w:t>:</w:t>
      </w:r>
      <w:r w:rsidRPr="009D38BC">
        <w:rPr>
          <w:b/>
          <w:bCs/>
          <w:iCs/>
          <w:color w:val="000000" w:themeColor="text1"/>
          <w:spacing w:val="-3"/>
          <w:szCs w:val="22"/>
          <w:lang w:val="fr-CA"/>
        </w:rPr>
        <w:t xml:space="preserve"> 1) </w:t>
      </w:r>
      <w:r w:rsidRPr="009D38BC">
        <w:rPr>
          <w:b/>
          <w:iCs/>
          <w:color w:val="000000" w:themeColor="text1"/>
          <w:spacing w:val="-3"/>
          <w:szCs w:val="22"/>
          <w:lang w:val="fr-CA"/>
        </w:rPr>
        <w:t xml:space="preserve">En prenant note que le suivi efficace de la diversité génétique exige une solution exhaustive dans le </w:t>
      </w:r>
      <w:r w:rsidR="00515412">
        <w:rPr>
          <w:b/>
          <w:iCs/>
          <w:color w:val="000000" w:themeColor="text1"/>
          <w:spacing w:val="-3"/>
          <w:szCs w:val="22"/>
          <w:lang w:val="fr-CA"/>
        </w:rPr>
        <w:t>Cadre mondial de la biodiversité</w:t>
      </w:r>
      <w:r w:rsidRPr="009D38BC">
        <w:rPr>
          <w:b/>
          <w:iCs/>
          <w:color w:val="000000" w:themeColor="text1"/>
          <w:spacing w:val="-3"/>
          <w:szCs w:val="22"/>
          <w:lang w:val="fr-CA"/>
        </w:rPr>
        <w:t>, afin de partager les avantages découlant de l’utilisation de l’information de séquençage numérique sur les ressources génétiques.</w:t>
      </w:r>
      <w:r w:rsidRPr="009D38BC">
        <w:rPr>
          <w:iCs/>
          <w:color w:val="000000" w:themeColor="text1"/>
          <w:spacing w:val="-3"/>
          <w:szCs w:val="22"/>
          <w:lang w:val="fr-CA"/>
        </w:rPr>
        <w:t xml:space="preserve"> </w:t>
      </w:r>
    </w:p>
    <w:p w14:paraId="68151D4E" w14:textId="4B365BCF" w:rsidR="00C80B37" w:rsidRPr="009D38BC" w:rsidRDefault="00DF15C5" w:rsidP="00C80B37">
      <w:pPr>
        <w:spacing w:before="120" w:after="120"/>
        <w:rPr>
          <w:color w:val="000000" w:themeColor="text1"/>
          <w:szCs w:val="22"/>
          <w:lang w:val="fr-CA"/>
        </w:rPr>
      </w:pPr>
      <w:r>
        <w:rPr>
          <w:b/>
          <w:szCs w:val="22"/>
          <w:u w:val="single"/>
          <w:lang w:val="fr-CA"/>
        </w:rPr>
        <w:t>Nouvelle-Zélande</w:t>
      </w:r>
      <w:r w:rsidR="00C80B37" w:rsidRPr="009D38BC">
        <w:rPr>
          <w:b/>
          <w:szCs w:val="22"/>
          <w:lang w:val="fr-CA"/>
        </w:rPr>
        <w:t xml:space="preserve"> </w:t>
      </w:r>
      <w:r w:rsidR="00C80B37" w:rsidRPr="009D38BC">
        <w:rPr>
          <w:color w:val="000000" w:themeColor="text1"/>
          <w:spacing w:val="-3"/>
          <w:szCs w:val="22"/>
          <w:lang w:val="fr-CA"/>
        </w:rPr>
        <w:t xml:space="preserve">: </w:t>
      </w:r>
      <w:r w:rsidR="00C80B37" w:rsidRPr="009D38BC">
        <w:rPr>
          <w:kern w:val="22"/>
          <w:szCs w:val="22"/>
          <w:lang w:val="fr-CA"/>
        </w:rPr>
        <w:t xml:space="preserve">Mettre en œuvre des mesures de gestion active pour permettre le rétablissement et la conservation des espèces </w:t>
      </w:r>
      <w:r w:rsidR="00C80B37" w:rsidRPr="009D38BC">
        <w:rPr>
          <w:b/>
          <w:kern w:val="22"/>
          <w:szCs w:val="22"/>
          <w:lang w:val="fr-CA"/>
        </w:rPr>
        <w:t>menacées</w:t>
      </w:r>
      <w:r w:rsidR="00C80B37" w:rsidRPr="009D38BC">
        <w:rPr>
          <w:kern w:val="22"/>
          <w:szCs w:val="22"/>
          <w:lang w:val="fr-CA"/>
        </w:rPr>
        <w:t xml:space="preserve"> et de la diversité génétique des </w:t>
      </w:r>
      <w:r w:rsidR="00C80B37" w:rsidRPr="009D38BC">
        <w:rPr>
          <w:b/>
          <w:kern w:val="22"/>
          <w:szCs w:val="22"/>
          <w:lang w:val="fr-CA"/>
        </w:rPr>
        <w:t xml:space="preserve">toutes les </w:t>
      </w:r>
      <w:r w:rsidR="00C80B37" w:rsidRPr="009D38BC">
        <w:rPr>
          <w:kern w:val="22"/>
          <w:szCs w:val="22"/>
          <w:lang w:val="fr-CA"/>
        </w:rPr>
        <w:t xml:space="preserve">espèces </w:t>
      </w:r>
      <w:r w:rsidR="00C80B37" w:rsidRPr="009D38BC">
        <w:rPr>
          <w:strike/>
          <w:kern w:val="22"/>
          <w:szCs w:val="22"/>
          <w:lang w:val="fr-CA"/>
        </w:rPr>
        <w:t>sauvages et domestiques</w:t>
      </w:r>
      <w:r w:rsidR="00C80B37" w:rsidRPr="009D38BC">
        <w:rPr>
          <w:kern w:val="22"/>
          <w:szCs w:val="22"/>
          <w:lang w:val="fr-CA"/>
        </w:rPr>
        <w:t xml:space="preserve">, y compris grâce à la conservation ex situ, et gérer efficacement les interactions entre l'homme et la faune sauvage de manière à éviter ou à réduire les </w:t>
      </w:r>
      <w:r w:rsidR="00C80B37" w:rsidRPr="009D38BC">
        <w:rPr>
          <w:b/>
          <w:kern w:val="22"/>
          <w:szCs w:val="22"/>
          <w:lang w:val="fr-CA"/>
        </w:rPr>
        <w:t>torts subis par chacun</w:t>
      </w:r>
      <w:r w:rsidR="00C80B37" w:rsidRPr="009D38BC">
        <w:rPr>
          <w:kern w:val="22"/>
          <w:szCs w:val="22"/>
          <w:lang w:val="fr-CA"/>
        </w:rPr>
        <w:t xml:space="preserve"> </w:t>
      </w:r>
      <w:r w:rsidR="00C80B37" w:rsidRPr="009D38BC">
        <w:rPr>
          <w:strike/>
          <w:kern w:val="22"/>
          <w:szCs w:val="22"/>
          <w:lang w:val="fr-CA"/>
        </w:rPr>
        <w:t>conflits entre eux</w:t>
      </w:r>
      <w:r w:rsidR="00C80B37" w:rsidRPr="009D38BC">
        <w:rPr>
          <w:color w:val="000000" w:themeColor="text1"/>
          <w:spacing w:val="-3"/>
          <w:szCs w:val="22"/>
          <w:lang w:val="fr-CA"/>
        </w:rPr>
        <w:t xml:space="preserve">. </w:t>
      </w:r>
    </w:p>
    <w:p w14:paraId="0D1234F9" w14:textId="77777777" w:rsidR="00C80B37" w:rsidRPr="009D38BC" w:rsidRDefault="00C80B37" w:rsidP="00C80B37">
      <w:pPr>
        <w:spacing w:before="120" w:after="120"/>
        <w:rPr>
          <w:color w:val="000000" w:themeColor="text1"/>
          <w:szCs w:val="22"/>
          <w:lang w:val="fr-CA"/>
        </w:rPr>
      </w:pPr>
      <w:r w:rsidRPr="009D38BC">
        <w:rPr>
          <w:b/>
          <w:szCs w:val="22"/>
          <w:u w:val="single"/>
          <w:lang w:val="fr-CA"/>
        </w:rPr>
        <w:lastRenderedPageBreak/>
        <w:t>Norvège</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Mettre en œuvre des mesures de gestion active pour permettre le rétablissement et la conservation des espèces et de la diversité génétique des espèces sauvages et domestiques, y compris grâce à la conservation</w:t>
      </w:r>
      <w:r w:rsidRPr="009D38BC">
        <w:rPr>
          <w:b/>
          <w:kern w:val="22"/>
          <w:szCs w:val="22"/>
          <w:lang w:val="fr-CA"/>
        </w:rPr>
        <w:t xml:space="preserve"> in situ, des élevages et</w:t>
      </w:r>
      <w:r w:rsidRPr="009D38BC">
        <w:rPr>
          <w:kern w:val="22"/>
          <w:szCs w:val="22"/>
          <w:lang w:val="fr-CA"/>
        </w:rPr>
        <w:t xml:space="preserve"> ex situ, et gérer efficacement les interactions entre l'homme et la faune sauvage de manière à éviter ou à réduire les conflits entre eux</w:t>
      </w:r>
      <w:r w:rsidRPr="009D38BC">
        <w:rPr>
          <w:color w:val="000000" w:themeColor="text1"/>
          <w:spacing w:val="-3"/>
          <w:szCs w:val="22"/>
          <w:lang w:val="fr-CA"/>
        </w:rPr>
        <w:t>.</w:t>
      </w:r>
    </w:p>
    <w:p w14:paraId="0E86DCB2" w14:textId="77777777" w:rsidR="00C80B37" w:rsidRPr="009D38BC" w:rsidRDefault="00C80B37" w:rsidP="00C80B37">
      <w:pPr>
        <w:spacing w:before="120" w:after="120"/>
        <w:rPr>
          <w:color w:val="000000" w:themeColor="text1"/>
          <w:szCs w:val="22"/>
          <w:lang w:val="fr-CA"/>
        </w:rPr>
      </w:pPr>
      <w:r w:rsidRPr="009D38BC">
        <w:rPr>
          <w:b/>
          <w:bCs/>
          <w:szCs w:val="22"/>
          <w:u w:val="single"/>
          <w:lang w:val="fr-CA"/>
        </w:rPr>
        <w:t>Ouganda</w:t>
      </w:r>
      <w:r w:rsidRPr="009D38BC">
        <w:rPr>
          <w:b/>
          <w:bCs/>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active pour permettre le rétablissement et la conservation des espèces </w:t>
      </w:r>
      <w:r w:rsidRPr="009D38BC">
        <w:rPr>
          <w:b/>
          <w:kern w:val="22"/>
          <w:szCs w:val="22"/>
          <w:lang w:val="fr-CA"/>
        </w:rPr>
        <w:t xml:space="preserve">menacées </w:t>
      </w:r>
      <w:r w:rsidRPr="009D38BC">
        <w:rPr>
          <w:kern w:val="22"/>
          <w:szCs w:val="22"/>
          <w:lang w:val="fr-CA"/>
        </w:rPr>
        <w:t xml:space="preserve">et de </w:t>
      </w:r>
      <w:r w:rsidRPr="009D38BC">
        <w:rPr>
          <w:strike/>
          <w:kern w:val="22"/>
          <w:szCs w:val="22"/>
          <w:lang w:val="fr-CA"/>
        </w:rPr>
        <w:t>la</w:t>
      </w:r>
      <w:r w:rsidRPr="009D38BC">
        <w:rPr>
          <w:kern w:val="22"/>
          <w:szCs w:val="22"/>
          <w:lang w:val="fr-CA"/>
        </w:rPr>
        <w:t xml:space="preserve"> </w:t>
      </w:r>
      <w:r w:rsidRPr="009D38BC">
        <w:rPr>
          <w:b/>
          <w:kern w:val="22"/>
          <w:szCs w:val="22"/>
          <w:lang w:val="fr-CA"/>
        </w:rPr>
        <w:t xml:space="preserve">leur </w:t>
      </w:r>
      <w:r w:rsidRPr="009D38BC">
        <w:rPr>
          <w:kern w:val="22"/>
          <w:szCs w:val="22"/>
          <w:lang w:val="fr-CA"/>
        </w:rPr>
        <w:t xml:space="preserve">diversité génétique </w:t>
      </w:r>
      <w:r w:rsidRPr="009D38BC">
        <w:rPr>
          <w:strike/>
          <w:kern w:val="22"/>
          <w:szCs w:val="22"/>
          <w:lang w:val="fr-CA"/>
        </w:rPr>
        <w:t>des espèces sauvages et domestiques</w:t>
      </w:r>
      <w:r w:rsidRPr="009D38BC">
        <w:rPr>
          <w:kern w:val="22"/>
          <w:szCs w:val="22"/>
          <w:lang w:val="fr-CA"/>
        </w:rPr>
        <w:t xml:space="preserve">, y compris grâce à la conservation </w:t>
      </w:r>
      <w:r w:rsidRPr="009D38BC">
        <w:rPr>
          <w:b/>
          <w:kern w:val="22"/>
          <w:szCs w:val="22"/>
          <w:lang w:val="fr-CA"/>
        </w:rPr>
        <w:t xml:space="preserve">in situ et </w:t>
      </w:r>
      <w:r w:rsidRPr="009D38BC">
        <w:rPr>
          <w:kern w:val="22"/>
          <w:szCs w:val="22"/>
          <w:lang w:val="fr-CA"/>
        </w:rPr>
        <w:t>ex situ</w:t>
      </w:r>
      <w:r w:rsidRPr="009D38BC">
        <w:rPr>
          <w:strike/>
          <w:kern w:val="22"/>
          <w:szCs w:val="22"/>
          <w:lang w:val="fr-CA"/>
        </w:rPr>
        <w:t>, et gérer efficacement les interactions entre l'homme et la faune sauvage de manière à éviter ou à réduire les conflits entre eux</w:t>
      </w:r>
      <w:r w:rsidRPr="009D38BC">
        <w:rPr>
          <w:color w:val="000000" w:themeColor="text1"/>
          <w:spacing w:val="-3"/>
          <w:szCs w:val="22"/>
          <w:lang w:val="fr-CA"/>
        </w:rPr>
        <w:t>.</w:t>
      </w:r>
    </w:p>
    <w:p w14:paraId="66CD60E5" w14:textId="77777777" w:rsidR="00C80B37" w:rsidRPr="009D38BC" w:rsidRDefault="00C80B37" w:rsidP="00C80B37">
      <w:pPr>
        <w:spacing w:before="120" w:after="120"/>
        <w:rPr>
          <w:color w:val="000000" w:themeColor="text1"/>
          <w:szCs w:val="22"/>
          <w:lang w:val="fr-CA"/>
        </w:rPr>
      </w:pPr>
      <w:r w:rsidRPr="009D38BC">
        <w:rPr>
          <w:b/>
          <w:szCs w:val="22"/>
          <w:u w:val="single"/>
          <w:lang w:val="fr-CA"/>
        </w:rPr>
        <w:t>Pérou</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w:t>
      </w:r>
      <w:r w:rsidRPr="009D38BC">
        <w:rPr>
          <w:strike/>
          <w:kern w:val="22"/>
          <w:szCs w:val="22"/>
          <w:lang w:val="fr-CA"/>
        </w:rPr>
        <w:t>active</w:t>
      </w:r>
      <w:r w:rsidRPr="009D38BC">
        <w:rPr>
          <w:kern w:val="22"/>
          <w:szCs w:val="22"/>
          <w:lang w:val="fr-CA"/>
        </w:rPr>
        <w:t xml:space="preserve"> pour permettre le rétablissement et la conservation des espèces </w:t>
      </w:r>
      <w:r w:rsidRPr="009D38BC">
        <w:rPr>
          <w:b/>
          <w:kern w:val="22"/>
          <w:szCs w:val="22"/>
          <w:lang w:val="fr-CA"/>
        </w:rPr>
        <w:t xml:space="preserve">prioritaires </w:t>
      </w:r>
      <w:r w:rsidRPr="009D38BC">
        <w:rPr>
          <w:kern w:val="22"/>
          <w:szCs w:val="22"/>
          <w:lang w:val="fr-CA"/>
        </w:rPr>
        <w:t xml:space="preserve">et de la diversité génétique des espèces sauvages et domestiques, y compris grâce à la conservation </w:t>
      </w:r>
      <w:r w:rsidRPr="009D38BC">
        <w:rPr>
          <w:b/>
          <w:kern w:val="22"/>
          <w:szCs w:val="22"/>
          <w:lang w:val="fr-CA"/>
        </w:rPr>
        <w:t xml:space="preserve">in situ et </w:t>
      </w:r>
      <w:r w:rsidRPr="009D38BC">
        <w:rPr>
          <w:kern w:val="22"/>
          <w:szCs w:val="22"/>
          <w:lang w:val="fr-CA"/>
        </w:rPr>
        <w:t>ex situ, et gérer efficacement les interactions entre l'homme et la faune sauvage de manière à éviter ou à réduire les conflits entre eux</w:t>
      </w:r>
      <w:r w:rsidRPr="009D38BC">
        <w:rPr>
          <w:color w:val="000000" w:themeColor="text1"/>
          <w:spacing w:val="-3"/>
          <w:szCs w:val="22"/>
          <w:lang w:val="fr-CA"/>
        </w:rPr>
        <w:t>.</w:t>
      </w:r>
    </w:p>
    <w:p w14:paraId="700B0EED" w14:textId="77777777" w:rsidR="00C80B37" w:rsidRPr="009D38BC" w:rsidRDefault="00C80B37" w:rsidP="00C80B37">
      <w:pPr>
        <w:spacing w:before="120" w:after="120"/>
        <w:rPr>
          <w:color w:val="000000" w:themeColor="text1"/>
          <w:spacing w:val="-3"/>
          <w:szCs w:val="22"/>
          <w:lang w:val="fr-CA"/>
        </w:rPr>
      </w:pPr>
      <w:r w:rsidRPr="009D38BC">
        <w:rPr>
          <w:b/>
          <w:szCs w:val="22"/>
          <w:u w:val="single"/>
          <w:lang w:val="fr-CA"/>
        </w:rPr>
        <w:t>Royaume-Uni de Grande-Bretagne et d’Irlande du Nord</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active, y compris grâce à la conservation </w:t>
      </w:r>
      <w:r w:rsidRPr="009D38BC">
        <w:rPr>
          <w:b/>
          <w:kern w:val="22"/>
          <w:szCs w:val="22"/>
          <w:lang w:val="fr-CA"/>
        </w:rPr>
        <w:t xml:space="preserve">in situ et </w:t>
      </w:r>
      <w:r w:rsidRPr="009D38BC">
        <w:rPr>
          <w:kern w:val="22"/>
          <w:szCs w:val="22"/>
          <w:lang w:val="fr-CA"/>
        </w:rPr>
        <w:t xml:space="preserve">ex situ, pour permettre le rétablissement et la conservation des espèces et de la diversité génétique des espèces sauvages et domestiques, </w:t>
      </w:r>
      <w:r w:rsidRPr="009D38BC">
        <w:rPr>
          <w:b/>
          <w:kern w:val="22"/>
          <w:szCs w:val="22"/>
          <w:lang w:val="fr-CA"/>
        </w:rPr>
        <w:t>en priorisant celles menacées d’extinction,</w:t>
      </w:r>
      <w:r w:rsidRPr="009D38BC">
        <w:rPr>
          <w:kern w:val="22"/>
          <w:szCs w:val="22"/>
          <w:lang w:val="fr-CA"/>
        </w:rPr>
        <w:t xml:space="preserve"> et gérer efficacement les interactions entre l'homme et la faune sauvage de manière à éviter ou à réduire les conflits entre eux</w:t>
      </w:r>
      <w:r w:rsidRPr="009D38BC">
        <w:rPr>
          <w:color w:val="000000" w:themeColor="text1"/>
          <w:spacing w:val="-3"/>
          <w:szCs w:val="22"/>
          <w:lang w:val="fr-CA"/>
        </w:rPr>
        <w:t xml:space="preserve">. </w:t>
      </w:r>
    </w:p>
    <w:p w14:paraId="73487CDA" w14:textId="77777777" w:rsidR="00C80B37" w:rsidRPr="009D38BC" w:rsidRDefault="00C80B37" w:rsidP="00C80B37">
      <w:pPr>
        <w:spacing w:before="120" w:after="120"/>
        <w:rPr>
          <w:bCs/>
          <w:szCs w:val="22"/>
          <w:highlight w:val="yellow"/>
          <w:lang w:val="fr-CA"/>
        </w:rPr>
      </w:pPr>
      <w:r w:rsidRPr="009D38BC">
        <w:rPr>
          <w:b/>
          <w:szCs w:val="22"/>
          <w:u w:val="single"/>
          <w:lang w:val="fr-CA"/>
        </w:rPr>
        <w:t>Suisse</w:t>
      </w:r>
      <w:r w:rsidRPr="009D38BC">
        <w:rPr>
          <w:b/>
          <w:szCs w:val="22"/>
          <w:lang w:val="fr-CA"/>
        </w:rPr>
        <w:t xml:space="preserve"> </w:t>
      </w:r>
      <w:r w:rsidRPr="009D38BC">
        <w:rPr>
          <w:bCs/>
          <w:szCs w:val="22"/>
          <w:lang w:val="fr-CA"/>
        </w:rPr>
        <w:t xml:space="preserve">: </w:t>
      </w:r>
      <w:r w:rsidRPr="009D38BC">
        <w:rPr>
          <w:kern w:val="22"/>
          <w:szCs w:val="22"/>
          <w:lang w:val="fr-CA"/>
        </w:rPr>
        <w:t>Mettre en œuvre des mesures de gestion active pour permettre le rétablissement et la conservation des espèces et de la diversité génétique des espèces sauvages et domestiques, y compris grâce à la conservation ex situ[, et gérer efficacement les interactions entre l'homme et la faune sauvage de manière à éviter ou à réduire les conflits entre eux]</w:t>
      </w:r>
      <w:r w:rsidRPr="009D38BC">
        <w:rPr>
          <w:bCs/>
          <w:szCs w:val="22"/>
          <w:lang w:val="fr-CA"/>
        </w:rPr>
        <w:t>.</w:t>
      </w:r>
    </w:p>
    <w:p w14:paraId="3EEAA09F" w14:textId="77777777" w:rsidR="00C80B37" w:rsidRPr="009D38BC" w:rsidRDefault="00C80B37" w:rsidP="00C80B37">
      <w:pPr>
        <w:keepNext/>
        <w:spacing w:before="120" w:after="120"/>
        <w:rPr>
          <w:color w:val="000000" w:themeColor="text1"/>
          <w:szCs w:val="22"/>
          <w:lang w:val="fr-CA"/>
        </w:rPr>
      </w:pPr>
      <w:r w:rsidRPr="009D38BC">
        <w:rPr>
          <w:b/>
          <w:szCs w:val="22"/>
          <w:u w:val="single"/>
          <w:lang w:val="fr-CA"/>
        </w:rPr>
        <w:t>Union européenne et ses États membres</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active pour </w:t>
      </w:r>
      <w:r w:rsidRPr="009D38BC">
        <w:rPr>
          <w:strike/>
          <w:kern w:val="22"/>
          <w:szCs w:val="22"/>
          <w:lang w:val="fr-CA"/>
        </w:rPr>
        <w:t>permettre</w:t>
      </w:r>
      <w:r w:rsidRPr="009D38BC">
        <w:rPr>
          <w:kern w:val="22"/>
          <w:szCs w:val="22"/>
          <w:lang w:val="fr-CA"/>
        </w:rPr>
        <w:t xml:space="preserve"> </w:t>
      </w:r>
      <w:r w:rsidRPr="009D38BC">
        <w:rPr>
          <w:b/>
          <w:kern w:val="22"/>
          <w:szCs w:val="22"/>
          <w:lang w:val="fr-CA"/>
        </w:rPr>
        <w:t xml:space="preserve">réaliser </w:t>
      </w:r>
      <w:r w:rsidRPr="009D38BC">
        <w:rPr>
          <w:kern w:val="22"/>
          <w:szCs w:val="22"/>
          <w:lang w:val="fr-CA"/>
        </w:rPr>
        <w:t xml:space="preserve">le rétablissement et la conservation des espèces et de la diversité génétique des espèces sauvages et domestiques, y compris grâce à la conservation </w:t>
      </w:r>
      <w:r w:rsidRPr="009D38BC">
        <w:rPr>
          <w:b/>
          <w:kern w:val="22"/>
          <w:szCs w:val="22"/>
          <w:lang w:val="fr-CA"/>
        </w:rPr>
        <w:t xml:space="preserve">in situ appuyée par la conservation </w:t>
      </w:r>
      <w:r w:rsidRPr="009D38BC">
        <w:rPr>
          <w:kern w:val="22"/>
          <w:szCs w:val="22"/>
          <w:lang w:val="fr-CA"/>
        </w:rPr>
        <w:t xml:space="preserve">ex situ </w:t>
      </w:r>
      <w:r w:rsidRPr="009D38BC">
        <w:rPr>
          <w:b/>
          <w:kern w:val="22"/>
          <w:szCs w:val="22"/>
          <w:lang w:val="fr-CA"/>
        </w:rPr>
        <w:t>et la restauration des population</w:t>
      </w:r>
      <w:r>
        <w:rPr>
          <w:b/>
          <w:kern w:val="22"/>
          <w:szCs w:val="22"/>
          <w:lang w:val="fr-CA"/>
        </w:rPr>
        <w:t>s</w:t>
      </w:r>
      <w:r w:rsidRPr="009D38BC">
        <w:rPr>
          <w:b/>
          <w:kern w:val="22"/>
          <w:szCs w:val="22"/>
          <w:lang w:val="fr-CA"/>
        </w:rPr>
        <w:t xml:space="preserve"> génétiquement appauvries</w:t>
      </w:r>
      <w:r w:rsidRPr="009D38BC">
        <w:rPr>
          <w:kern w:val="22"/>
          <w:szCs w:val="22"/>
          <w:lang w:val="fr-CA"/>
        </w:rPr>
        <w:t>, et gérer efficacement les interactions entre l'homme et la faune sauvage de manière à éviter ou à réduire les conflits entre eux</w:t>
      </w:r>
      <w:r w:rsidRPr="009D38BC">
        <w:rPr>
          <w:b/>
          <w:kern w:val="22"/>
          <w:szCs w:val="22"/>
          <w:lang w:val="fr-CA"/>
        </w:rPr>
        <w:t>, pour le bienfait des animaux sauvages et des humains</w:t>
      </w:r>
      <w:r w:rsidRPr="009D38BC">
        <w:rPr>
          <w:color w:val="000000" w:themeColor="text1"/>
          <w:spacing w:val="-3"/>
          <w:szCs w:val="22"/>
          <w:lang w:val="fr-CA"/>
        </w:rPr>
        <w:t xml:space="preserve">. </w:t>
      </w:r>
    </w:p>
    <w:p w14:paraId="4A20BD1E" w14:textId="77777777" w:rsidR="00C80B37" w:rsidRPr="009D38BC" w:rsidRDefault="00C80B37" w:rsidP="00C80B37">
      <w:pPr>
        <w:keepNext/>
        <w:spacing w:before="240" w:after="120"/>
        <w:jc w:val="center"/>
        <w:rPr>
          <w:b/>
          <w:bCs/>
          <w:szCs w:val="22"/>
          <w:lang w:val="fr-CA"/>
        </w:rPr>
      </w:pPr>
      <w:r w:rsidRPr="009D38BC">
        <w:rPr>
          <w:b/>
          <w:bCs/>
          <w:szCs w:val="22"/>
          <w:lang w:val="fr-CA"/>
        </w:rPr>
        <w:t>PROPOSITIONS D</w:t>
      </w:r>
      <w:r>
        <w:rPr>
          <w:b/>
          <w:bCs/>
          <w:szCs w:val="22"/>
          <w:lang w:val="fr-CA"/>
        </w:rPr>
        <w:t>’</w:t>
      </w:r>
      <w:r w:rsidRPr="009D38BC">
        <w:rPr>
          <w:b/>
          <w:bCs/>
          <w:szCs w:val="22"/>
          <w:lang w:val="fr-CA"/>
        </w:rPr>
        <w:t>AUTRES GOUVERNEMENTS</w:t>
      </w:r>
    </w:p>
    <w:p w14:paraId="6503FB11" w14:textId="77777777" w:rsidR="00C80B37" w:rsidRPr="009D38BC" w:rsidRDefault="00C80B37" w:rsidP="00C80B37">
      <w:pPr>
        <w:keepNext/>
        <w:spacing w:before="240" w:after="120"/>
        <w:rPr>
          <w:color w:val="000000" w:themeColor="text1"/>
          <w:szCs w:val="22"/>
          <w:lang w:val="fr-CA"/>
        </w:rPr>
      </w:pPr>
      <w:r w:rsidRPr="009D38BC">
        <w:rPr>
          <w:b/>
          <w:szCs w:val="22"/>
          <w:u w:val="single"/>
          <w:lang w:val="fr-CA"/>
        </w:rPr>
        <w:t>États-Unis d’Amérique</w:t>
      </w:r>
      <w:r w:rsidRPr="009D38BC">
        <w:rPr>
          <w:b/>
          <w:szCs w:val="22"/>
          <w:lang w:val="fr-CA"/>
        </w:rPr>
        <w:t xml:space="preserve"> </w:t>
      </w:r>
      <w:r w:rsidRPr="009D38BC">
        <w:rPr>
          <w:color w:val="000000" w:themeColor="text1"/>
          <w:spacing w:val="-3"/>
          <w:szCs w:val="22"/>
          <w:lang w:val="fr-CA"/>
        </w:rPr>
        <w:t xml:space="preserve">: </w:t>
      </w:r>
      <w:r w:rsidRPr="009D38BC">
        <w:rPr>
          <w:kern w:val="22"/>
          <w:szCs w:val="22"/>
          <w:lang w:val="fr-CA"/>
        </w:rPr>
        <w:t xml:space="preserve">Mettre en œuvre des mesures de gestion active pour permettre le rétablissement et la conservation </w:t>
      </w:r>
      <w:r w:rsidRPr="009D38BC">
        <w:rPr>
          <w:b/>
          <w:kern w:val="22"/>
          <w:szCs w:val="22"/>
          <w:lang w:val="fr-CA"/>
        </w:rPr>
        <w:t>des espèces</w:t>
      </w:r>
      <w:r w:rsidRPr="009D38BC">
        <w:rPr>
          <w:kern w:val="22"/>
          <w:szCs w:val="22"/>
          <w:lang w:val="fr-CA"/>
        </w:rPr>
        <w:t xml:space="preserve"> </w:t>
      </w:r>
      <w:r w:rsidRPr="009D38BC">
        <w:rPr>
          <w:b/>
          <w:kern w:val="22"/>
          <w:szCs w:val="22"/>
          <w:lang w:val="fr-CA"/>
        </w:rPr>
        <w:t>et veiller à ce que</w:t>
      </w:r>
      <w:r w:rsidRPr="009D38BC">
        <w:rPr>
          <w:kern w:val="22"/>
          <w:szCs w:val="22"/>
          <w:lang w:val="fr-CA"/>
        </w:rPr>
        <w:t xml:space="preserve"> </w:t>
      </w:r>
      <w:r w:rsidRPr="009D38BC">
        <w:rPr>
          <w:strike/>
          <w:kern w:val="22"/>
          <w:szCs w:val="22"/>
          <w:lang w:val="fr-CA"/>
        </w:rPr>
        <w:t>des espèces et de</w:t>
      </w:r>
      <w:r w:rsidRPr="009D38BC">
        <w:rPr>
          <w:kern w:val="22"/>
          <w:szCs w:val="22"/>
          <w:lang w:val="fr-CA"/>
        </w:rPr>
        <w:t xml:space="preserve"> la diversité génétique des espèces sauvages et domestiques </w:t>
      </w:r>
      <w:r w:rsidRPr="009D38BC">
        <w:rPr>
          <w:b/>
          <w:kern w:val="22"/>
          <w:szCs w:val="22"/>
          <w:lang w:val="fr-CA"/>
        </w:rPr>
        <w:t>soit protégée, maintenue, gérée et suivie à des niveaux assurant le potentiel d’adaptation</w:t>
      </w:r>
      <w:r w:rsidRPr="009D38BC">
        <w:rPr>
          <w:strike/>
          <w:kern w:val="22"/>
          <w:szCs w:val="22"/>
          <w:lang w:val="fr-CA"/>
        </w:rPr>
        <w:t>, y compris grâce à la conservation ex situ</w:t>
      </w:r>
      <w:r w:rsidRPr="009D38BC">
        <w:rPr>
          <w:kern w:val="22"/>
          <w:szCs w:val="22"/>
          <w:lang w:val="fr-CA"/>
        </w:rPr>
        <w:t>, et gérer efficacement les interactions entre l'homme et la faune sauvage de manière à éviter ou à réduire les conflits entre eux</w:t>
      </w:r>
      <w:r w:rsidRPr="009D38BC">
        <w:rPr>
          <w:color w:val="000000" w:themeColor="text1"/>
          <w:spacing w:val="-3"/>
          <w:szCs w:val="22"/>
          <w:lang w:val="fr-CA"/>
        </w:rPr>
        <w:t>.</w:t>
      </w:r>
    </w:p>
    <w:p w14:paraId="64C3ACD7" w14:textId="3421D884" w:rsidR="00C80B37" w:rsidRPr="009D38BC" w:rsidRDefault="00212E1C" w:rsidP="00C80B37">
      <w:pPr>
        <w:keepNext/>
        <w:spacing w:before="240" w:after="120"/>
        <w:jc w:val="center"/>
        <w:rPr>
          <w:b/>
          <w:bCs/>
          <w:szCs w:val="22"/>
          <w:lang w:val="fr-CA"/>
        </w:rPr>
      </w:pPr>
      <w:r>
        <w:rPr>
          <w:b/>
          <w:bCs/>
          <w:szCs w:val="22"/>
          <w:lang w:val="fr-CA"/>
        </w:rPr>
        <w:t>PROPOSITIONS DES OBSERVATEURS SOUTENUES PAR LES</w:t>
      </w:r>
      <w:r w:rsidR="00C80B37" w:rsidRPr="009D38BC">
        <w:rPr>
          <w:b/>
          <w:bCs/>
          <w:szCs w:val="22"/>
          <w:lang w:val="fr-CA"/>
        </w:rPr>
        <w:t xml:space="preserve"> PARTIES</w:t>
      </w:r>
    </w:p>
    <w:p w14:paraId="41CAA300" w14:textId="77777777" w:rsidR="00C80B37" w:rsidRPr="009D38BC" w:rsidRDefault="00C80B37" w:rsidP="00C80B37">
      <w:pPr>
        <w:keepNext/>
        <w:spacing w:before="120" w:after="120"/>
        <w:rPr>
          <w:szCs w:val="22"/>
          <w:lang w:val="fr-CA"/>
        </w:rPr>
      </w:pPr>
      <w:r w:rsidRPr="009D38BC">
        <w:rPr>
          <w:b/>
          <w:bCs/>
          <w:szCs w:val="22"/>
          <w:u w:val="single"/>
          <w:lang w:val="fr-CA"/>
        </w:rPr>
        <w:t>Birdlife</w:t>
      </w:r>
      <w:r w:rsidRPr="009D38BC">
        <w:rPr>
          <w:rFonts w:eastAsia="DengXian"/>
          <w:b/>
          <w:szCs w:val="22"/>
          <w:u w:val="single"/>
          <w:lang w:val="fr-CA" w:eastAsia="zh-CN"/>
        </w:rPr>
        <w:t xml:space="preserve"> International</w:t>
      </w:r>
      <w:r w:rsidRPr="009D38BC">
        <w:rPr>
          <w:rFonts w:eastAsia="DengXian"/>
          <w:b/>
          <w:szCs w:val="22"/>
          <w:lang w:val="fr-CA" w:eastAsia="zh-CN"/>
        </w:rPr>
        <w:t xml:space="preserve"> </w:t>
      </w:r>
      <w:r w:rsidRPr="009D38BC">
        <w:rPr>
          <w:color w:val="000000"/>
          <w:szCs w:val="22"/>
          <w:lang w:val="fr-CA" w:eastAsia="zh-CN"/>
        </w:rPr>
        <w:t xml:space="preserve">: </w:t>
      </w:r>
      <w:r w:rsidRPr="009D38BC">
        <w:rPr>
          <w:kern w:val="22"/>
          <w:szCs w:val="22"/>
          <w:lang w:val="fr-CA"/>
        </w:rPr>
        <w:t xml:space="preserve">Mettre en œuvre des mesures de gestion active pour permettre le rétablissement et la conservation des espèces </w:t>
      </w:r>
      <w:r w:rsidRPr="009D38BC">
        <w:rPr>
          <w:b/>
          <w:kern w:val="22"/>
          <w:szCs w:val="22"/>
          <w:lang w:val="fr-CA"/>
        </w:rPr>
        <w:t xml:space="preserve">sauvages menacées </w:t>
      </w:r>
      <w:r w:rsidRPr="009D38BC">
        <w:rPr>
          <w:kern w:val="22"/>
          <w:szCs w:val="22"/>
          <w:lang w:val="fr-CA"/>
        </w:rPr>
        <w:t xml:space="preserve">et de </w:t>
      </w:r>
      <w:r w:rsidRPr="009D38BC">
        <w:rPr>
          <w:strike/>
          <w:kern w:val="22"/>
          <w:szCs w:val="22"/>
          <w:lang w:val="fr-CA"/>
        </w:rPr>
        <w:t>la</w:t>
      </w:r>
      <w:r w:rsidRPr="009D38BC">
        <w:rPr>
          <w:kern w:val="22"/>
          <w:szCs w:val="22"/>
          <w:lang w:val="fr-CA"/>
        </w:rPr>
        <w:t xml:space="preserve"> </w:t>
      </w:r>
      <w:r w:rsidRPr="009D38BC">
        <w:rPr>
          <w:b/>
          <w:kern w:val="22"/>
          <w:szCs w:val="22"/>
          <w:lang w:val="fr-CA"/>
        </w:rPr>
        <w:t xml:space="preserve">leur </w:t>
      </w:r>
      <w:r w:rsidRPr="009D38BC">
        <w:rPr>
          <w:kern w:val="22"/>
          <w:szCs w:val="22"/>
          <w:lang w:val="fr-CA"/>
        </w:rPr>
        <w:t>diversité génétique, y compris grâce à la conservation ex situ</w:t>
      </w:r>
      <w:r w:rsidRPr="009D38BC">
        <w:rPr>
          <w:strike/>
          <w:kern w:val="22"/>
          <w:szCs w:val="22"/>
          <w:lang w:val="fr-CA"/>
        </w:rPr>
        <w:t>, et gérer efficacement les interactions entre l'homme et la faune sauvage de manière à éviter ou à réduire les conflits entre eux</w:t>
      </w:r>
      <w:r w:rsidRPr="009D38BC">
        <w:rPr>
          <w:color w:val="000000"/>
          <w:szCs w:val="22"/>
          <w:lang w:val="fr-CA" w:eastAsia="zh-CN"/>
        </w:rPr>
        <w:t>.</w:t>
      </w:r>
    </w:p>
    <w:p w14:paraId="15DC0A40" w14:textId="77777777" w:rsidR="00C80B37" w:rsidRPr="009D38BC" w:rsidRDefault="00C80B37" w:rsidP="00C80B37">
      <w:pPr>
        <w:keepNext/>
        <w:spacing w:before="120" w:after="120"/>
        <w:rPr>
          <w:rFonts w:eastAsia="DengXian"/>
          <w:b/>
          <w:bCs/>
          <w:szCs w:val="22"/>
          <w:lang w:val="fr-CA" w:eastAsia="zh-CN"/>
        </w:rPr>
      </w:pPr>
      <w:r w:rsidRPr="009D38BC">
        <w:rPr>
          <w:b/>
          <w:bCs/>
          <w:szCs w:val="22"/>
          <w:u w:val="single"/>
          <w:lang w:val="fr-CA"/>
        </w:rPr>
        <w:t>Convention sur la conservation des espèces migratrices appartenant à la faune sauvage</w:t>
      </w:r>
      <w:r w:rsidRPr="009D38BC">
        <w:rPr>
          <w:b/>
          <w:bCs/>
          <w:szCs w:val="22"/>
          <w:lang w:val="fr-CA"/>
        </w:rPr>
        <w:t xml:space="preserve"> </w:t>
      </w:r>
      <w:r w:rsidRPr="009D38BC">
        <w:rPr>
          <w:kern w:val="22"/>
          <w:szCs w:val="22"/>
          <w:lang w:val="fr-CA"/>
        </w:rPr>
        <w:t xml:space="preserve">: Mettre en œuvre des mesures de gestion active pour </w:t>
      </w:r>
      <w:r w:rsidRPr="009D38BC">
        <w:rPr>
          <w:b/>
          <w:kern w:val="22"/>
          <w:szCs w:val="22"/>
          <w:lang w:val="fr-CA"/>
        </w:rPr>
        <w:t xml:space="preserve">maintenir et rétablir l’état de </w:t>
      </w:r>
      <w:r w:rsidRPr="009D38BC">
        <w:rPr>
          <w:strike/>
          <w:kern w:val="22"/>
          <w:szCs w:val="22"/>
          <w:lang w:val="fr-CA"/>
        </w:rPr>
        <w:t>permettre le rétablissement et la</w:t>
      </w:r>
      <w:r w:rsidRPr="009D38BC">
        <w:rPr>
          <w:kern w:val="22"/>
          <w:szCs w:val="22"/>
          <w:lang w:val="fr-CA"/>
        </w:rPr>
        <w:t xml:space="preserve"> conservation des espèces </w:t>
      </w:r>
      <w:r w:rsidRPr="009D38BC">
        <w:rPr>
          <w:b/>
          <w:kern w:val="22"/>
          <w:szCs w:val="22"/>
          <w:lang w:val="fr-CA"/>
        </w:rPr>
        <w:t xml:space="preserve">sauvages, </w:t>
      </w:r>
      <w:r>
        <w:rPr>
          <w:b/>
          <w:kern w:val="22"/>
          <w:szCs w:val="22"/>
          <w:lang w:val="fr-CA"/>
        </w:rPr>
        <w:t xml:space="preserve">et </w:t>
      </w:r>
      <w:r w:rsidRPr="009D38BC">
        <w:rPr>
          <w:b/>
          <w:kern w:val="22"/>
          <w:szCs w:val="22"/>
          <w:lang w:val="fr-CA"/>
        </w:rPr>
        <w:t>effectuer des interventions urgentes afin de prévenir les extinctions,</w:t>
      </w:r>
      <w:r w:rsidRPr="009D38BC">
        <w:rPr>
          <w:kern w:val="22"/>
          <w:szCs w:val="22"/>
          <w:lang w:val="fr-CA"/>
        </w:rPr>
        <w:t xml:space="preserve"> </w:t>
      </w:r>
      <w:r w:rsidRPr="009D38BC">
        <w:rPr>
          <w:b/>
          <w:kern w:val="22"/>
          <w:szCs w:val="22"/>
          <w:lang w:val="fr-CA"/>
        </w:rPr>
        <w:t xml:space="preserve">permettre le rétablissement et la conservation </w:t>
      </w:r>
      <w:r w:rsidRPr="009D38BC">
        <w:rPr>
          <w:strike/>
          <w:kern w:val="22"/>
          <w:szCs w:val="22"/>
          <w:lang w:val="fr-CA"/>
        </w:rPr>
        <w:t xml:space="preserve">et </w:t>
      </w:r>
      <w:r w:rsidRPr="009D38BC">
        <w:rPr>
          <w:kern w:val="22"/>
          <w:szCs w:val="22"/>
          <w:lang w:val="fr-CA"/>
        </w:rPr>
        <w:t xml:space="preserve">de la diversité génétique des espèces sauvages et domestiques, y compris grâce à la conservation ex situ, et gérer efficacement les interactions entre l'homme et la faune sauvage de manière à éviter ou à réduire les conflits entre eux.   </w:t>
      </w:r>
    </w:p>
    <w:p w14:paraId="3581E529" w14:textId="77777777" w:rsidR="00C80B37" w:rsidRPr="009D38BC" w:rsidRDefault="00C80B37" w:rsidP="00C80B37">
      <w:pPr>
        <w:keepNext/>
        <w:spacing w:before="120" w:after="120"/>
        <w:rPr>
          <w:szCs w:val="22"/>
          <w:lang w:val="fr-CA"/>
        </w:rPr>
      </w:pPr>
      <w:r w:rsidRPr="009D38BC">
        <w:rPr>
          <w:b/>
          <w:bCs/>
          <w:szCs w:val="22"/>
          <w:u w:val="single"/>
          <w:lang w:val="fr-CA"/>
        </w:rPr>
        <w:t>GYBN (au nom des jeunes)</w:t>
      </w:r>
      <w:r w:rsidRPr="009D38BC">
        <w:rPr>
          <w:b/>
          <w:bCs/>
          <w:szCs w:val="22"/>
          <w:lang w:val="fr-CA"/>
        </w:rPr>
        <w:t xml:space="preserve"> </w:t>
      </w:r>
      <w:r w:rsidRPr="009D38BC">
        <w:rPr>
          <w:szCs w:val="22"/>
          <w:lang w:val="fr-CA"/>
        </w:rPr>
        <w:t xml:space="preserve">: </w:t>
      </w:r>
      <w:r w:rsidRPr="009D38BC">
        <w:rPr>
          <w:kern w:val="22"/>
          <w:szCs w:val="22"/>
          <w:lang w:val="fr-CA"/>
        </w:rPr>
        <w:t xml:space="preserve">Mettre en œuvre des mesures de gestion active pour permettre le rétablissement et la conservation des espèces et de la diversité génétique des espèces sauvages et domestiques, y compris grâce à la conservation </w:t>
      </w:r>
      <w:r w:rsidRPr="009D38BC">
        <w:rPr>
          <w:b/>
          <w:kern w:val="22"/>
          <w:szCs w:val="22"/>
          <w:lang w:val="fr-CA"/>
        </w:rPr>
        <w:t xml:space="preserve">in situ et </w:t>
      </w:r>
      <w:r w:rsidRPr="009D38BC">
        <w:rPr>
          <w:kern w:val="22"/>
          <w:szCs w:val="22"/>
          <w:lang w:val="fr-CA"/>
        </w:rPr>
        <w:t xml:space="preserve">ex situ, et gérer efficacement les interactions entre </w:t>
      </w:r>
      <w:r w:rsidRPr="009D38BC">
        <w:rPr>
          <w:kern w:val="22"/>
          <w:szCs w:val="22"/>
          <w:lang w:val="fr-CA"/>
        </w:rPr>
        <w:lastRenderedPageBreak/>
        <w:t xml:space="preserve">l'homme et la faune sauvage de manière à éviter ou à réduire les conflits entre eux </w:t>
      </w:r>
      <w:r w:rsidRPr="009D38BC">
        <w:rPr>
          <w:b/>
          <w:kern w:val="22"/>
          <w:szCs w:val="22"/>
          <w:lang w:val="fr-CA"/>
        </w:rPr>
        <w:t>et améliorer leur coexistence</w:t>
      </w:r>
      <w:r w:rsidRPr="009D38BC">
        <w:rPr>
          <w:szCs w:val="22"/>
          <w:lang w:val="fr-CA"/>
        </w:rPr>
        <w:t>.</w:t>
      </w:r>
    </w:p>
    <w:p w14:paraId="53411A4E" w14:textId="77777777" w:rsidR="00C80B37" w:rsidRPr="009D38BC" w:rsidRDefault="00C80B37" w:rsidP="00C80B37">
      <w:pPr>
        <w:keepNext/>
        <w:spacing w:before="120" w:after="120"/>
        <w:rPr>
          <w:szCs w:val="22"/>
          <w:lang w:val="fr-CA"/>
        </w:rPr>
      </w:pPr>
      <w:r w:rsidRPr="009D38BC">
        <w:rPr>
          <w:b/>
          <w:bCs/>
          <w:u w:val="single"/>
          <w:lang w:val="fr-CA"/>
        </w:rPr>
        <w:t>Forum international des peuples autochtones sur la biodiversité (au nom des peuples autochtones et des communautés locales</w:t>
      </w:r>
      <w:r w:rsidRPr="009D38BC">
        <w:rPr>
          <w:b/>
          <w:bCs/>
          <w:lang w:val="fr-CA"/>
        </w:rPr>
        <w:t> </w:t>
      </w:r>
      <w:r w:rsidRPr="009D38BC">
        <w:rPr>
          <w:szCs w:val="22"/>
          <w:lang w:val="fr-CA"/>
        </w:rPr>
        <w:t xml:space="preserve">: </w:t>
      </w:r>
      <w:r w:rsidRPr="009D38BC">
        <w:rPr>
          <w:kern w:val="22"/>
          <w:szCs w:val="22"/>
          <w:lang w:val="fr-CA"/>
        </w:rPr>
        <w:t xml:space="preserve">Mettre en œuvre des mesures de gestion active pour permettre le rétablissement et la conservation des espèces et de la diversité génétique des espèces sauvages et domestiques, y compris grâce à </w:t>
      </w:r>
      <w:r w:rsidRPr="009D38BC">
        <w:rPr>
          <w:strike/>
          <w:kern w:val="22"/>
          <w:szCs w:val="22"/>
          <w:lang w:val="fr-CA"/>
        </w:rPr>
        <w:t>la</w:t>
      </w:r>
      <w:r w:rsidRPr="009D38BC">
        <w:rPr>
          <w:kern w:val="22"/>
          <w:szCs w:val="22"/>
          <w:lang w:val="fr-CA"/>
        </w:rPr>
        <w:t xml:space="preserve"> </w:t>
      </w:r>
      <w:r w:rsidRPr="009D38BC">
        <w:rPr>
          <w:b/>
          <w:kern w:val="22"/>
          <w:szCs w:val="22"/>
          <w:lang w:val="fr-CA"/>
        </w:rPr>
        <w:t xml:space="preserve">l’appui pour la </w:t>
      </w:r>
      <w:r w:rsidRPr="009D38BC">
        <w:rPr>
          <w:kern w:val="22"/>
          <w:szCs w:val="22"/>
          <w:lang w:val="fr-CA"/>
        </w:rPr>
        <w:t>conservation</w:t>
      </w:r>
      <w:r w:rsidRPr="009D38BC">
        <w:rPr>
          <w:b/>
          <w:kern w:val="22"/>
          <w:szCs w:val="22"/>
          <w:lang w:val="fr-CA"/>
        </w:rPr>
        <w:t xml:space="preserve"> in situ et </w:t>
      </w:r>
      <w:r w:rsidRPr="009D38BC">
        <w:rPr>
          <w:strike/>
          <w:kern w:val="22"/>
          <w:szCs w:val="22"/>
          <w:lang w:val="fr-CA"/>
        </w:rPr>
        <w:t>conservation</w:t>
      </w:r>
      <w:r w:rsidRPr="009D38BC">
        <w:rPr>
          <w:kern w:val="22"/>
          <w:szCs w:val="22"/>
          <w:lang w:val="fr-CA"/>
        </w:rPr>
        <w:t xml:space="preserve"> ex situ, et gérer efficacement les interactions entre l'homme et la faune sauvage de manière à éviter ou à réduire les conflits entre eux</w:t>
      </w:r>
      <w:r w:rsidRPr="009D38BC">
        <w:rPr>
          <w:szCs w:val="22"/>
          <w:lang w:val="fr-CA"/>
        </w:rPr>
        <w:t>.</w:t>
      </w:r>
    </w:p>
    <w:p w14:paraId="039AF5F6" w14:textId="77777777" w:rsidR="00C80B37" w:rsidRPr="009D38BC" w:rsidRDefault="00C80B37" w:rsidP="00C80B37">
      <w:pPr>
        <w:keepNext/>
        <w:spacing w:before="120" w:after="120"/>
        <w:rPr>
          <w:color w:val="000000" w:themeColor="text1"/>
          <w:szCs w:val="22"/>
          <w:lang w:val="fr-CA"/>
        </w:rPr>
      </w:pPr>
      <w:r w:rsidRPr="009D38BC">
        <w:rPr>
          <w:b/>
          <w:bCs/>
          <w:szCs w:val="22"/>
          <w:u w:val="single"/>
          <w:lang w:val="fr-CA"/>
        </w:rPr>
        <w:t>Réseau universitaire international sur la diversité culturelle et biologique</w:t>
      </w:r>
      <w:r w:rsidRPr="009D38BC">
        <w:rPr>
          <w:b/>
          <w:bCs/>
          <w:szCs w:val="22"/>
          <w:lang w:val="fr-CA"/>
        </w:rPr>
        <w:t> :</w:t>
      </w:r>
      <w:r w:rsidRPr="009D38BC">
        <w:rPr>
          <w:color w:val="000000" w:themeColor="text1"/>
          <w:spacing w:val="-3"/>
          <w:szCs w:val="22"/>
          <w:lang w:val="fr-CA"/>
        </w:rPr>
        <w:t xml:space="preserve"> </w:t>
      </w:r>
      <w:r w:rsidRPr="009D38BC">
        <w:rPr>
          <w:kern w:val="22"/>
          <w:szCs w:val="22"/>
          <w:lang w:val="fr-CA"/>
        </w:rPr>
        <w:t xml:space="preserve">Mettre en œuvre des mesures de gestion active pour permettre le rétablissement et la conservation des espèces et de la diversité génétique des espèces sauvages et domestiques, y compris grâce à la conservation ex situ, </w:t>
      </w:r>
      <w:r w:rsidRPr="009D38BC">
        <w:rPr>
          <w:b/>
          <w:kern w:val="22"/>
          <w:szCs w:val="22"/>
          <w:lang w:val="fr-CA"/>
        </w:rPr>
        <w:t xml:space="preserve">l’utilisation durable des espèces sauvages et des mesures économiques pour </w:t>
      </w:r>
      <w:r w:rsidRPr="009D38BC">
        <w:rPr>
          <w:strike/>
          <w:kern w:val="22"/>
          <w:szCs w:val="22"/>
          <w:lang w:val="fr-CA"/>
        </w:rPr>
        <w:t>et</w:t>
      </w:r>
      <w:r w:rsidRPr="009D38BC">
        <w:rPr>
          <w:kern w:val="22"/>
          <w:szCs w:val="22"/>
          <w:lang w:val="fr-CA"/>
        </w:rPr>
        <w:t xml:space="preserve"> gérer efficacement les interactions entre l'homme et la faune sauvage </w:t>
      </w:r>
      <w:r w:rsidRPr="009D38BC">
        <w:rPr>
          <w:strike/>
          <w:kern w:val="22"/>
          <w:szCs w:val="22"/>
          <w:lang w:val="fr-CA"/>
        </w:rPr>
        <w:t>de manière à</w:t>
      </w:r>
      <w:r w:rsidRPr="009D38BC">
        <w:rPr>
          <w:kern w:val="22"/>
          <w:szCs w:val="22"/>
          <w:lang w:val="fr-CA"/>
        </w:rPr>
        <w:t xml:space="preserve"> </w:t>
      </w:r>
      <w:r w:rsidRPr="009D38BC">
        <w:rPr>
          <w:b/>
          <w:kern w:val="22"/>
          <w:szCs w:val="22"/>
          <w:lang w:val="fr-CA"/>
        </w:rPr>
        <w:t xml:space="preserve">et </w:t>
      </w:r>
      <w:r w:rsidRPr="009D38BC">
        <w:rPr>
          <w:kern w:val="22"/>
          <w:szCs w:val="22"/>
          <w:lang w:val="fr-CA"/>
        </w:rPr>
        <w:t xml:space="preserve">éviter ou </w:t>
      </w:r>
      <w:r w:rsidRPr="00D921D9">
        <w:rPr>
          <w:strike/>
          <w:kern w:val="22"/>
          <w:szCs w:val="22"/>
          <w:lang w:val="fr-CA"/>
        </w:rPr>
        <w:t>à</w:t>
      </w:r>
      <w:r w:rsidRPr="009D38BC">
        <w:rPr>
          <w:kern w:val="22"/>
          <w:szCs w:val="22"/>
          <w:lang w:val="fr-CA"/>
        </w:rPr>
        <w:t xml:space="preserve"> réduire les conflits entre eux</w:t>
      </w:r>
      <w:r w:rsidRPr="009D38BC">
        <w:rPr>
          <w:b/>
          <w:kern w:val="22"/>
          <w:szCs w:val="22"/>
          <w:lang w:val="fr-CA"/>
        </w:rPr>
        <w:t xml:space="preserve"> en tenant compte du conteste local et culturel</w:t>
      </w:r>
      <w:r w:rsidRPr="009D38BC">
        <w:rPr>
          <w:b/>
          <w:bCs/>
          <w:color w:val="000000" w:themeColor="text1"/>
          <w:spacing w:val="-3"/>
          <w:szCs w:val="22"/>
          <w:lang w:val="fr-CA"/>
        </w:rPr>
        <w:t>.</w:t>
      </w:r>
      <w:r w:rsidRPr="009D38BC">
        <w:rPr>
          <w:color w:val="000000" w:themeColor="text1"/>
          <w:spacing w:val="-3"/>
          <w:szCs w:val="22"/>
          <w:lang w:val="fr-CA"/>
        </w:rPr>
        <w:t xml:space="preserve"> </w:t>
      </w:r>
    </w:p>
    <w:p w14:paraId="6ADA86C0" w14:textId="77777777" w:rsidR="00C80B37" w:rsidRPr="009D38BC" w:rsidRDefault="00C80B37" w:rsidP="00C80B37">
      <w:pPr>
        <w:spacing w:before="120" w:after="120"/>
        <w:rPr>
          <w:lang w:val="fr-CA"/>
        </w:rPr>
      </w:pPr>
      <w:r w:rsidRPr="009D38BC">
        <w:rPr>
          <w:b/>
          <w:bCs/>
          <w:u w:val="single"/>
          <w:lang w:val="fr-CA"/>
        </w:rPr>
        <w:t>WWF</w:t>
      </w:r>
      <w:r w:rsidRPr="009D38BC">
        <w:rPr>
          <w:b/>
          <w:bCs/>
          <w:lang w:val="fr-CA"/>
        </w:rPr>
        <w:t xml:space="preserve"> </w:t>
      </w:r>
      <w:r w:rsidRPr="009D38BC">
        <w:rPr>
          <w:lang w:val="fr-CA"/>
        </w:rPr>
        <w:t xml:space="preserve">: </w:t>
      </w:r>
      <w:r w:rsidRPr="009D38BC">
        <w:rPr>
          <w:kern w:val="22"/>
          <w:szCs w:val="22"/>
          <w:lang w:val="fr-CA"/>
        </w:rPr>
        <w:t xml:space="preserve">Mettre en œuvre des mesures de gestion active pour permettre le rétablissement et la conservation des espèces et de la diversité génétique des espèces sauvages et domestiques, y compris grâce à la conservation ex situ, </w:t>
      </w:r>
      <w:r w:rsidRPr="009D38BC">
        <w:rPr>
          <w:b/>
          <w:kern w:val="22"/>
          <w:szCs w:val="22"/>
          <w:lang w:val="fr-CA"/>
        </w:rPr>
        <w:t>et réduire les conflits entre l’homme et la faune sauvage, y compris les mortalités, de 50 pour cent tout en maintenant des populations sauvages viables</w:t>
      </w:r>
      <w:r w:rsidRPr="009D38BC">
        <w:rPr>
          <w:color w:val="000000" w:themeColor="text1"/>
          <w:lang w:val="fr-CA"/>
        </w:rPr>
        <w:t>.</w:t>
      </w:r>
    </w:p>
    <w:p w14:paraId="5C707048" w14:textId="77777777" w:rsidR="00C80B37" w:rsidRPr="00AB613D" w:rsidRDefault="00C80B37" w:rsidP="00C80B37">
      <w:pPr>
        <w:keepNext/>
        <w:spacing w:before="240" w:after="120"/>
        <w:rPr>
          <w:rFonts w:asciiTheme="majorBidi" w:hAnsiTheme="majorBidi" w:cstheme="majorBidi"/>
          <w:b/>
          <w:szCs w:val="22"/>
          <w:lang w:val="fr-CA"/>
        </w:rPr>
      </w:pPr>
    </w:p>
    <w:p w14:paraId="60904FCC" w14:textId="77777777" w:rsidR="00C80B37" w:rsidRPr="00B178C2" w:rsidRDefault="00C80B37" w:rsidP="00C80B37">
      <w:pPr>
        <w:keepNext/>
        <w:shd w:val="clear" w:color="auto" w:fill="E7E6E6" w:themeFill="background2"/>
        <w:spacing w:before="240" w:after="120" w:line="360" w:lineRule="auto"/>
        <w:jc w:val="center"/>
        <w:rPr>
          <w:rFonts w:asciiTheme="majorBidi" w:hAnsiTheme="majorBidi" w:cstheme="majorBidi"/>
          <w:b/>
          <w:bCs/>
          <w:szCs w:val="22"/>
          <w:lang w:val="fr-FR"/>
        </w:rPr>
      </w:pPr>
      <w:r w:rsidRPr="00B178C2">
        <w:rPr>
          <w:rFonts w:asciiTheme="majorBidi" w:hAnsiTheme="majorBidi" w:cstheme="majorBidi"/>
          <w:b/>
          <w:bCs/>
          <w:szCs w:val="22"/>
          <w:lang w:val="fr-FR"/>
        </w:rPr>
        <w:t>Cible 5</w:t>
      </w:r>
    </w:p>
    <w:p w14:paraId="1B52368E" w14:textId="77777777" w:rsidR="00C80B37" w:rsidRPr="00B178C2" w:rsidRDefault="00C80B37" w:rsidP="00C80B37">
      <w:pPr>
        <w:keepNext/>
        <w:spacing w:before="240" w:after="120"/>
        <w:jc w:val="center"/>
        <w:rPr>
          <w:rFonts w:asciiTheme="majorBidi" w:hAnsiTheme="majorBidi" w:cstheme="majorBidi"/>
          <w:b/>
          <w:bCs/>
          <w:szCs w:val="22"/>
          <w:lang w:val="fr-FR"/>
        </w:rPr>
      </w:pPr>
      <w:r w:rsidRPr="00B178C2">
        <w:rPr>
          <w:rFonts w:asciiTheme="majorBidi" w:hAnsiTheme="majorBidi" w:cstheme="majorBidi"/>
          <w:b/>
          <w:bCs/>
          <w:szCs w:val="22"/>
          <w:lang w:val="fr-FR"/>
        </w:rPr>
        <w:t>TEXTE ORIGINAL</w:t>
      </w:r>
    </w:p>
    <w:tbl>
      <w:tblPr>
        <w:tblStyle w:val="TableGrid"/>
        <w:tblW w:w="9493" w:type="dxa"/>
        <w:tblLook w:val="04A0" w:firstRow="1" w:lastRow="0" w:firstColumn="1" w:lastColumn="0" w:noHBand="0" w:noVBand="1"/>
      </w:tblPr>
      <w:tblGrid>
        <w:gridCol w:w="9493"/>
      </w:tblGrid>
      <w:tr w:rsidR="00C80B37" w:rsidRPr="003F647C" w14:paraId="71198C39" w14:textId="77777777" w:rsidTr="00197D20">
        <w:tc>
          <w:tcPr>
            <w:tcW w:w="9493" w:type="dxa"/>
          </w:tcPr>
          <w:p w14:paraId="3C039936" w14:textId="77777777" w:rsidR="00C80B37" w:rsidRPr="004F0E7D" w:rsidRDefault="00C80B37" w:rsidP="00197D20">
            <w:pPr>
              <w:rPr>
                <w:rFonts w:asciiTheme="majorBidi" w:hAnsiTheme="majorBidi" w:cstheme="majorBidi"/>
                <w:sz w:val="22"/>
                <w:szCs w:val="22"/>
                <w:lang w:val="fr-FR"/>
              </w:rPr>
            </w:pPr>
            <w:r w:rsidRPr="004F0E7D">
              <w:rPr>
                <w:rFonts w:asciiTheme="majorBidi" w:hAnsiTheme="majorBidi" w:cstheme="majorBidi"/>
                <w:sz w:val="22"/>
                <w:szCs w:val="22"/>
                <w:lang w:val="fr-FR"/>
              </w:rPr>
              <w:t>Veiller à ce que le prélèvement, le commerce et l'utilisation des espèces sauvages soient durables, légaux et sans danger pour la santé humaine.</w:t>
            </w:r>
          </w:p>
        </w:tc>
      </w:tr>
    </w:tbl>
    <w:p w14:paraId="7C255E37" w14:textId="77777777" w:rsidR="00C80B37" w:rsidRPr="00B178C2" w:rsidRDefault="00C80B37" w:rsidP="00C80B37">
      <w:pPr>
        <w:keepNext/>
        <w:spacing w:before="240" w:after="120"/>
        <w:jc w:val="center"/>
        <w:rPr>
          <w:rFonts w:asciiTheme="majorBidi" w:hAnsiTheme="majorBidi" w:cstheme="majorBidi"/>
          <w:b/>
          <w:bCs/>
          <w:szCs w:val="22"/>
          <w:lang w:val="fr-FR"/>
        </w:rPr>
      </w:pPr>
      <w:r w:rsidRPr="00B178C2">
        <w:rPr>
          <w:rFonts w:asciiTheme="majorBidi" w:hAnsiTheme="majorBidi" w:cstheme="majorBidi"/>
          <w:b/>
          <w:bCs/>
          <w:szCs w:val="22"/>
          <w:lang w:val="fr-FR"/>
        </w:rPr>
        <w:t>TEXTE COMPOSITE</w:t>
      </w:r>
    </w:p>
    <w:p w14:paraId="409C5965" w14:textId="65940C65" w:rsidR="00C80B37" w:rsidRPr="00B178C2" w:rsidRDefault="00C80B37" w:rsidP="00C80B37">
      <w:pPr>
        <w:rPr>
          <w:rFonts w:asciiTheme="majorBidi" w:hAnsiTheme="majorBidi" w:cstheme="majorBidi"/>
          <w:b/>
          <w:bCs/>
          <w:szCs w:val="22"/>
          <w:lang w:val="fr-FR"/>
        </w:rPr>
      </w:pPr>
      <w:r w:rsidRPr="00B178C2">
        <w:rPr>
          <w:rFonts w:asciiTheme="majorBidi" w:hAnsiTheme="majorBidi" w:cstheme="majorBidi"/>
          <w:b/>
          <w:bCs/>
          <w:szCs w:val="22"/>
          <w:lang w:val="fr-FR"/>
        </w:rPr>
        <w:t>[Légiférer sur, et mettre en application, la protection, la conservation et la gestion des espèces de flore et de faune sauvages, en mettant l'accent sur les espèces menacées et endémiques, en s’assurant] [Prendre des mesures destinées à rendre tout</w:t>
      </w:r>
      <w:r w:rsidRPr="00B178C2">
        <w:rPr>
          <w:rFonts w:asciiTheme="majorBidi" w:hAnsiTheme="majorBidi" w:cstheme="majorBidi"/>
          <w:szCs w:val="22"/>
          <w:lang w:val="fr-FR"/>
        </w:rPr>
        <w:t xml:space="preserve">] [Veiller à [ce que </w:t>
      </w:r>
      <w:r w:rsidRPr="00B178C2">
        <w:rPr>
          <w:rFonts w:asciiTheme="majorBidi" w:hAnsiTheme="majorBidi" w:cstheme="majorBidi"/>
          <w:b/>
          <w:bCs/>
          <w:szCs w:val="22"/>
          <w:lang w:val="fr-FR"/>
        </w:rPr>
        <w:t xml:space="preserve">[tous] </w:t>
      </w:r>
      <w:r w:rsidRPr="00B178C2">
        <w:rPr>
          <w:rFonts w:asciiTheme="majorBidi" w:hAnsiTheme="majorBidi" w:cstheme="majorBidi"/>
          <w:szCs w:val="22"/>
          <w:lang w:val="fr-FR"/>
        </w:rPr>
        <w:t>[les]]]</w:t>
      </w:r>
      <w:r w:rsidRPr="00B178C2">
        <w:rPr>
          <w:rFonts w:asciiTheme="majorBidi" w:hAnsiTheme="majorBidi" w:cstheme="majorBidi"/>
          <w:b/>
          <w:bCs/>
          <w:szCs w:val="22"/>
          <w:lang w:val="fr-FR"/>
        </w:rPr>
        <w:t xml:space="preserve"> [mécanismes </w:t>
      </w:r>
      <w:r w:rsidR="00CB3C99">
        <w:rPr>
          <w:rFonts w:asciiTheme="majorBidi" w:hAnsiTheme="majorBidi" w:cstheme="majorBidi"/>
          <w:b/>
          <w:bCs/>
          <w:szCs w:val="22"/>
          <w:lang w:val="fr-FR"/>
        </w:rPr>
        <w:t>de réglementation</w:t>
      </w:r>
      <w:r w:rsidRPr="00B178C2">
        <w:rPr>
          <w:rFonts w:asciiTheme="majorBidi" w:hAnsiTheme="majorBidi" w:cstheme="majorBidi"/>
          <w:b/>
          <w:bCs/>
          <w:szCs w:val="22"/>
          <w:lang w:val="fr-FR"/>
        </w:rPr>
        <w:t xml:space="preserve"> soient en place pour réguler et gérer] [[toute] </w:t>
      </w:r>
      <w:r w:rsidRPr="00B178C2">
        <w:rPr>
          <w:rFonts w:asciiTheme="majorBidi" w:hAnsiTheme="majorBidi" w:cstheme="majorBidi"/>
          <w:szCs w:val="22"/>
          <w:lang w:val="fr-FR"/>
        </w:rPr>
        <w:t>[le prélèvement]</w:t>
      </w:r>
      <w:r w:rsidRPr="00B178C2">
        <w:rPr>
          <w:rFonts w:asciiTheme="majorBidi" w:hAnsiTheme="majorBidi" w:cstheme="majorBidi"/>
          <w:b/>
          <w:bCs/>
          <w:szCs w:val="22"/>
          <w:lang w:val="fr-FR"/>
        </w:rPr>
        <w:t xml:space="preserve"> [l’exploitation]] [directe et indirecte]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part des espèces sauvages à être commercialisée soit prélevée légalement, de manière durable et traçable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 [des espèces, visées ou non] [</w:t>
      </w:r>
      <w:r w:rsidRPr="00B178C2">
        <w:rPr>
          <w:rFonts w:asciiTheme="majorBidi" w:hAnsiTheme="majorBidi" w:cstheme="majorBidi"/>
          <w:szCs w:val="22"/>
          <w:lang w:val="fr-FR"/>
        </w:rPr>
        <w:t xml:space="preserve">, le commerce et l’utilisation] </w:t>
      </w:r>
      <w:r w:rsidRPr="00B178C2">
        <w:rPr>
          <w:rFonts w:asciiTheme="majorBidi" w:hAnsiTheme="majorBidi" w:cstheme="majorBidi"/>
          <w:b/>
          <w:bCs/>
          <w:szCs w:val="22"/>
          <w:lang w:val="fr-FR"/>
        </w:rPr>
        <w:t xml:space="preserve">[de toutes] [des] espèces </w:t>
      </w:r>
      <w:r w:rsidRPr="00B178C2">
        <w:rPr>
          <w:rFonts w:asciiTheme="majorBidi" w:hAnsiTheme="majorBidi" w:cstheme="majorBidi"/>
          <w:szCs w:val="22"/>
          <w:lang w:val="fr-FR"/>
        </w:rPr>
        <w:t>[sauvages]</w:t>
      </w:r>
      <w:r w:rsidRPr="00B178C2">
        <w:rPr>
          <w:rFonts w:asciiTheme="majorBidi" w:hAnsiTheme="majorBidi" w:cstheme="majorBidi"/>
          <w:b/>
          <w:bCs/>
          <w:szCs w:val="22"/>
          <w:lang w:val="fr-FR"/>
        </w:rPr>
        <w:t xml:space="preserve"> ( terrestres, d’eau douce et marines)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y compris la gestion durable de la pêche)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en tenant compte du rôle et de l'intérêt des peuples autochtones et des communautés locales, et que l’utilisation d’espèces sauvages]</w:t>
      </w:r>
      <w:r w:rsidRPr="00B178C2">
        <w:rPr>
          <w:rFonts w:asciiTheme="majorBidi" w:hAnsiTheme="majorBidi" w:cstheme="majorBidi"/>
          <w:szCs w:val="22"/>
          <w:lang w:val="fr-FR"/>
        </w:rPr>
        <w:t xml:space="preserve"> soient [[</w:t>
      </w:r>
      <w:r w:rsidRPr="00B178C2">
        <w:rPr>
          <w:rFonts w:asciiTheme="majorBidi" w:hAnsiTheme="majorBidi" w:cstheme="majorBidi"/>
          <w:b/>
          <w:bCs/>
          <w:szCs w:val="22"/>
          <w:lang w:val="fr-FR"/>
        </w:rPr>
        <w:t>écologiquement] et biologiquement] [efficacement régulés [et mis en œuvre]]</w:t>
      </w:r>
      <w:r w:rsidRPr="00B178C2">
        <w:rPr>
          <w:rFonts w:asciiTheme="majorBidi" w:hAnsiTheme="majorBidi" w:cstheme="majorBidi"/>
          <w:szCs w:val="22"/>
          <w:lang w:val="fr-FR"/>
        </w:rPr>
        <w:t xml:space="preserve"> [durables], </w:t>
      </w:r>
      <w:r w:rsidRPr="00B178C2">
        <w:rPr>
          <w:rFonts w:asciiTheme="majorBidi" w:hAnsiTheme="majorBidi" w:cstheme="majorBidi"/>
          <w:b/>
          <w:bCs/>
          <w:szCs w:val="22"/>
          <w:lang w:val="fr-FR"/>
        </w:rPr>
        <w:t>[ne présente aucun risque pour la santé des humains, des animaux sauvages ou d'autres animaux, et que l'exploitation commerciale et le commerce illégal des espèces sauvages (intérieur et international) soit éliminé, créant les conditions nécessaires pour l’utilisation et le partage des avantages en découlant par les peuples indigènes et les communautés locales</w:t>
      </w:r>
      <w:r w:rsidRPr="00B178C2">
        <w:rPr>
          <w:rFonts w:asciiTheme="majorBidi" w:hAnsiTheme="majorBidi" w:cstheme="majorBidi"/>
          <w:szCs w:val="22"/>
          <w:lang w:val="fr-FR"/>
        </w:rPr>
        <w:t>]</w:t>
      </w:r>
      <w:r w:rsidRPr="00B178C2">
        <w:rPr>
          <w:rFonts w:asciiTheme="majorBidi" w:hAnsiTheme="majorBidi" w:cstheme="majorBidi"/>
          <w:b/>
          <w:bCs/>
          <w:szCs w:val="22"/>
          <w:lang w:val="fr-FR"/>
        </w:rPr>
        <w:t xml:space="preserve"> [[</w:t>
      </w:r>
      <w:r w:rsidRPr="00B178C2">
        <w:rPr>
          <w:rFonts w:asciiTheme="majorBidi" w:hAnsiTheme="majorBidi" w:cstheme="majorBidi"/>
          <w:szCs w:val="22"/>
          <w:lang w:val="fr-FR"/>
        </w:rPr>
        <w:t>[</w:t>
      </w:r>
      <w:r w:rsidRPr="00B178C2">
        <w:rPr>
          <w:rFonts w:asciiTheme="majorBidi" w:hAnsiTheme="majorBidi" w:cstheme="majorBidi"/>
          <w:b/>
          <w:bCs/>
          <w:szCs w:val="22"/>
          <w:lang w:val="fr-FR"/>
        </w:rPr>
        <w:t>se situe dans des limites de sécurité écologiques]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[en appliquant l’approche écosystémique]),</w:t>
      </w:r>
      <w:r w:rsidRPr="00B178C2">
        <w:rPr>
          <w:rFonts w:asciiTheme="majorBidi" w:hAnsiTheme="majorBidi" w:cstheme="majorBidi"/>
          <w:szCs w:val="22"/>
          <w:lang w:val="fr-FR"/>
        </w:rPr>
        <w:t xml:space="preserve"> [légal]] [</w:t>
      </w:r>
      <w:r w:rsidRPr="00B178C2">
        <w:rPr>
          <w:rFonts w:asciiTheme="majorBidi" w:hAnsiTheme="majorBidi" w:cstheme="majorBidi"/>
          <w:b/>
          <w:bCs/>
          <w:szCs w:val="22"/>
          <w:lang w:val="fr-FR"/>
        </w:rPr>
        <w:t>conforme à la loi]</w:t>
      </w:r>
      <w:r w:rsidRPr="00B178C2">
        <w:rPr>
          <w:rFonts w:asciiTheme="majorBidi" w:hAnsiTheme="majorBidi" w:cstheme="majorBidi"/>
          <w:szCs w:val="22"/>
          <w:lang w:val="fr-FR"/>
        </w:rPr>
        <w:t>, [</w:t>
      </w:r>
      <w:r w:rsidRPr="00B178C2">
        <w:rPr>
          <w:rFonts w:asciiTheme="majorBidi" w:hAnsiTheme="majorBidi" w:cstheme="majorBidi"/>
          <w:b/>
          <w:bCs/>
          <w:szCs w:val="22"/>
          <w:lang w:val="fr-FR"/>
        </w:rPr>
        <w:t>et en respectant les lois coutumières et les usages traditionnels]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équitable]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appliquent des approches écosystémiques et cherchent à réduire au minimum, en les éliminant là où cela est possible, les incidences négatives sur les espèces et écosystèmes non cibles] [et réduise au minimum les risques pour les espèces visées et non visées et] [efficacement régulés et mis en œuvre,, et qu’ils soient menés en évitant les incidences indirectes sur les espèces non visées] [inoffensifs pour la survie des espèces dans le milieu naturel, légaux, traçables et)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(équitable</w:t>
      </w:r>
      <w:r>
        <w:rPr>
          <w:rFonts w:asciiTheme="majorBidi" w:hAnsiTheme="majorBidi" w:cstheme="majorBidi"/>
          <w:b/>
          <w:bCs/>
          <w:szCs w:val="22"/>
          <w:lang w:val="fr-FR"/>
        </w:rPr>
        <w:t>s</w:t>
      </w:r>
      <w:r w:rsidRPr="00B178C2">
        <w:rPr>
          <w:rFonts w:asciiTheme="majorBidi" w:hAnsiTheme="majorBidi" w:cstheme="majorBidi"/>
          <w:b/>
          <w:bCs/>
          <w:szCs w:val="22"/>
          <w:lang w:val="fr-FR"/>
        </w:rPr>
        <w:t>)( fondés sur l’approche intégrée de la santé</w:t>
      </w:r>
      <w:r w:rsidRPr="00B178C2">
        <w:rPr>
          <w:rFonts w:asciiTheme="majorBidi" w:hAnsiTheme="majorBidi" w:cstheme="majorBidi"/>
          <w:szCs w:val="22"/>
          <w:lang w:val="fr-FR"/>
        </w:rPr>
        <w:t xml:space="preserve">] </w:t>
      </w:r>
      <w:r>
        <w:rPr>
          <w:rFonts w:asciiTheme="majorBidi" w:hAnsiTheme="majorBidi" w:cstheme="majorBidi"/>
          <w:szCs w:val="22"/>
          <w:lang w:val="fr-FR"/>
        </w:rPr>
        <w:t>et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qu’il</w:t>
      </w:r>
      <w:r>
        <w:rPr>
          <w:rFonts w:asciiTheme="majorBidi" w:hAnsiTheme="majorBidi" w:cstheme="majorBidi"/>
          <w:b/>
          <w:bCs/>
          <w:szCs w:val="22"/>
          <w:lang w:val="fr-FR"/>
        </w:rPr>
        <w:t>s</w:t>
      </w:r>
      <w:r w:rsidRPr="00B178C2">
        <w:rPr>
          <w:rFonts w:asciiTheme="majorBidi" w:hAnsiTheme="majorBidi" w:cstheme="majorBidi"/>
          <w:b/>
          <w:bCs/>
          <w:szCs w:val="22"/>
          <w:lang w:val="fr-FR"/>
        </w:rPr>
        <w:t xml:space="preserve"> soi</w:t>
      </w:r>
      <w:r>
        <w:rPr>
          <w:rFonts w:asciiTheme="majorBidi" w:hAnsiTheme="majorBidi" w:cstheme="majorBidi"/>
          <w:b/>
          <w:bCs/>
          <w:szCs w:val="22"/>
          <w:lang w:val="fr-FR"/>
        </w:rPr>
        <w:t>en</w:t>
      </w:r>
      <w:r w:rsidRPr="00B178C2">
        <w:rPr>
          <w:rFonts w:asciiTheme="majorBidi" w:hAnsiTheme="majorBidi" w:cstheme="majorBidi"/>
          <w:b/>
          <w:bCs/>
          <w:szCs w:val="22"/>
          <w:lang w:val="fr-FR"/>
        </w:rPr>
        <w:t>t efficacement régulés et mis en œuvre,, et qu’il</w:t>
      </w:r>
      <w:r>
        <w:rPr>
          <w:rFonts w:asciiTheme="majorBidi" w:hAnsiTheme="majorBidi" w:cstheme="majorBidi"/>
          <w:b/>
          <w:bCs/>
          <w:szCs w:val="22"/>
          <w:lang w:val="fr-FR"/>
        </w:rPr>
        <w:t>s</w:t>
      </w:r>
      <w:r w:rsidRPr="00B178C2">
        <w:rPr>
          <w:rFonts w:asciiTheme="majorBidi" w:hAnsiTheme="majorBidi" w:cstheme="majorBidi"/>
          <w:b/>
          <w:bCs/>
          <w:szCs w:val="22"/>
          <w:lang w:val="fr-FR"/>
        </w:rPr>
        <w:t xml:space="preserve"> ne pose</w:t>
      </w:r>
      <w:r>
        <w:rPr>
          <w:rFonts w:asciiTheme="majorBidi" w:hAnsiTheme="majorBidi" w:cstheme="majorBidi"/>
          <w:b/>
          <w:bCs/>
          <w:szCs w:val="22"/>
          <w:lang w:val="fr-FR"/>
        </w:rPr>
        <w:t>nt</w:t>
      </w:r>
      <w:r w:rsidRPr="00B178C2">
        <w:rPr>
          <w:rFonts w:asciiTheme="majorBidi" w:hAnsiTheme="majorBidi" w:cstheme="majorBidi"/>
          <w:b/>
          <w:bCs/>
          <w:szCs w:val="22"/>
          <w:lang w:val="fr-FR"/>
        </w:rPr>
        <w:t xml:space="preserve"> aucun risque de débordements de pathogènes vers les êtres humains, les espèces sauvages et autres animaux]</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soit]</w:t>
      </w:r>
      <w:r w:rsidRPr="00B178C2">
        <w:rPr>
          <w:rFonts w:asciiTheme="majorBidi" w:hAnsiTheme="majorBidi" w:cstheme="majorBidi"/>
          <w:szCs w:val="22"/>
          <w:lang w:val="fr-FR"/>
        </w:rPr>
        <w:t xml:space="preserve"> [[sans danger]] [</w:t>
      </w:r>
      <w:r w:rsidRPr="00B178C2">
        <w:rPr>
          <w:rFonts w:asciiTheme="majorBidi" w:hAnsiTheme="majorBidi" w:cstheme="majorBidi"/>
          <w:b/>
          <w:bCs/>
          <w:szCs w:val="22"/>
          <w:lang w:val="fr-FR"/>
        </w:rPr>
        <w:t>sans conséquence négative]</w:t>
      </w:r>
      <w:r w:rsidRPr="00B178C2">
        <w:rPr>
          <w:rFonts w:asciiTheme="majorBidi" w:hAnsiTheme="majorBidi" w:cstheme="majorBidi"/>
          <w:szCs w:val="22"/>
          <w:lang w:val="fr-FR"/>
        </w:rPr>
        <w:t xml:space="preserve"> pour la santé [</w:t>
      </w:r>
      <w:r w:rsidRPr="00B178C2">
        <w:rPr>
          <w:rFonts w:asciiTheme="majorBidi" w:hAnsiTheme="majorBidi" w:cstheme="majorBidi"/>
          <w:b/>
          <w:bCs/>
          <w:szCs w:val="22"/>
          <w:lang w:val="fr-FR"/>
        </w:rPr>
        <w:t>des humains, des espèces sauvages ainsi que celle des écosystèmes]</w:t>
      </w:r>
      <w:r w:rsidRPr="00B178C2">
        <w:rPr>
          <w:rFonts w:asciiTheme="majorBidi" w:hAnsiTheme="majorBidi" w:cstheme="majorBidi"/>
          <w:szCs w:val="22"/>
          <w:lang w:val="fr-FR"/>
        </w:rPr>
        <w:t xml:space="preserve"> [humaine [,</w:t>
      </w:r>
      <w:r w:rsidRPr="00B178C2">
        <w:rPr>
          <w:rFonts w:asciiTheme="majorBidi" w:hAnsiTheme="majorBidi" w:cstheme="majorBidi"/>
          <w:b/>
          <w:bCs/>
          <w:szCs w:val="22"/>
          <w:lang w:val="fr-FR"/>
        </w:rPr>
        <w:t xml:space="preserve"> celle des animaux, des plantes et des écosystèmes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des </w:t>
      </w:r>
      <w:r w:rsidRPr="00B178C2">
        <w:rPr>
          <w:rFonts w:asciiTheme="majorBidi" w:hAnsiTheme="majorBidi" w:cstheme="majorBidi"/>
          <w:b/>
          <w:bCs/>
          <w:szCs w:val="22"/>
          <w:lang w:val="fr-FR"/>
        </w:rPr>
        <w:lastRenderedPageBreak/>
        <w:t>plantes [et des animaux]]</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et des écosystèmes]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animale et celle de la planète ainsi que pour l’intégrité des écosystèmes, en prévenant les risques sanitaires et zoonotiques, et en promouvant le principe « Une seule santé » tout en préservant et en maintenant les connaissances, innovations et pratiques traditionnelles des peuples autochtones et des communautés locales] [et pour l’environnement] [notre planète et ses habitants] [en appliquant à la pêche une démarche écosystémique et en résolvant de toute urgence la demande et l’offre de produits illicite de la faune et de la flore sauvage] [en tenant compte du rôle et de l’intérêt des peuples indigènes et des communautés locales]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[et combattre de toute urgence la demande et l’offre de produits illégaux de la faune et de la flore sauvages] [en promouvant le principe Une seule santé</w:t>
      </w:r>
      <w:r w:rsidRPr="00B178C2">
        <w:rPr>
          <w:rFonts w:asciiTheme="majorBidi" w:hAnsiTheme="majorBidi" w:cstheme="majorBidi"/>
          <w:szCs w:val="22"/>
          <w:lang w:val="fr-FR"/>
        </w:rPr>
        <w:t>] [</w:t>
      </w:r>
      <w:r w:rsidRPr="00B178C2">
        <w:rPr>
          <w:rFonts w:asciiTheme="majorBidi" w:hAnsiTheme="majorBidi" w:cstheme="majorBidi"/>
          <w:b/>
          <w:bCs/>
          <w:szCs w:val="22"/>
          <w:lang w:val="fr-FR"/>
        </w:rPr>
        <w:t>mis en œuvre via le principe « Une seule santé »</w:t>
      </w:r>
      <w:r w:rsidRPr="00B178C2">
        <w:rPr>
          <w:rFonts w:asciiTheme="majorBidi" w:hAnsiTheme="majorBidi" w:cstheme="majorBidi"/>
          <w:szCs w:val="22"/>
          <w:lang w:val="fr-FR"/>
        </w:rPr>
        <w:t>.] [</w:t>
      </w:r>
      <w:r w:rsidRPr="00B178C2">
        <w:rPr>
          <w:rFonts w:asciiTheme="majorBidi" w:hAnsiTheme="majorBidi" w:cstheme="majorBidi"/>
          <w:b/>
          <w:bCs/>
          <w:szCs w:val="22"/>
          <w:lang w:val="fr-FR"/>
        </w:rPr>
        <w:t>et prévenir l’accès et le transfert illégaux de ressources génétiques et de savoirs traditionnels, y compris la biopiraterie] [et fassent office de moteur du développement durable et d’incitation à la conservation, par le biais d’un partage juste et équitable des avantages découlant de ces prélèvement, commerce et utilisation] [et gérer efficacement les interactions entre humains et espèces sauvages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afin d’éviter ou de réduire les conflits entre humains et espèces sauvages] [et éliminer tout prélèvement, tout commerce et toute utilisation non durables et illégaux, tout en sauvegardant l'utilisation durable et coutumière par les peuples autochtones et les communautés locales] [régulés ainsi qu’efficacement mis en œuvre, qu’ils ne posent aucun risque </w:t>
      </w:r>
      <w:r>
        <w:rPr>
          <w:rFonts w:asciiTheme="majorBidi" w:hAnsiTheme="majorBidi" w:cstheme="majorBidi"/>
          <w:b/>
          <w:bCs/>
          <w:szCs w:val="22"/>
          <w:lang w:val="fr-FR"/>
        </w:rPr>
        <w:t>pour</w:t>
      </w:r>
      <w:r w:rsidRPr="00B178C2">
        <w:rPr>
          <w:rFonts w:asciiTheme="majorBidi" w:hAnsiTheme="majorBidi" w:cstheme="majorBidi"/>
          <w:b/>
          <w:bCs/>
          <w:szCs w:val="22"/>
          <w:lang w:val="fr-FR"/>
        </w:rPr>
        <w:t xml:space="preserve"> la santé des humains, des espèces sauvages ou d’autres animaux, en particulier </w:t>
      </w:r>
      <w:r>
        <w:rPr>
          <w:rFonts w:asciiTheme="majorBidi" w:hAnsiTheme="majorBidi" w:cstheme="majorBidi"/>
          <w:b/>
          <w:bCs/>
          <w:szCs w:val="22"/>
          <w:lang w:val="fr-FR"/>
        </w:rPr>
        <w:t>par</w:t>
      </w:r>
      <w:r w:rsidRPr="00B178C2">
        <w:rPr>
          <w:rFonts w:asciiTheme="majorBidi" w:hAnsiTheme="majorBidi" w:cstheme="majorBidi"/>
          <w:b/>
          <w:bCs/>
          <w:szCs w:val="22"/>
          <w:lang w:val="fr-FR"/>
        </w:rPr>
        <w:t xml:space="preserve"> débordement de pathogènes, et qu’ils respectent les droits coutumiers ainsi que les usages coutumiers durables].</w:t>
      </w:r>
    </w:p>
    <w:p w14:paraId="491E4372" w14:textId="77777777" w:rsidR="00C80B37" w:rsidRPr="00B178C2" w:rsidRDefault="00C80B37" w:rsidP="00C80B37">
      <w:pPr>
        <w:keepNext/>
        <w:spacing w:before="240" w:after="120"/>
        <w:jc w:val="center"/>
        <w:rPr>
          <w:rFonts w:asciiTheme="majorBidi" w:hAnsiTheme="majorBidi" w:cstheme="majorBidi"/>
          <w:b/>
          <w:bCs/>
          <w:szCs w:val="22"/>
          <w:lang w:val="fr-FR"/>
        </w:rPr>
      </w:pPr>
      <w:r w:rsidRPr="00B178C2">
        <w:rPr>
          <w:rFonts w:asciiTheme="majorBidi" w:hAnsiTheme="majorBidi" w:cstheme="majorBidi"/>
          <w:b/>
          <w:bCs/>
          <w:szCs w:val="22"/>
          <w:lang w:val="fr-FR"/>
        </w:rPr>
        <w:t>PROPOSITIONS DES PARTIES</w:t>
      </w:r>
    </w:p>
    <w:p w14:paraId="290E3865" w14:textId="77777777" w:rsidR="00C80B37" w:rsidRPr="00B178C2" w:rsidRDefault="00C80B37" w:rsidP="00C80B37">
      <w:pPr>
        <w:keepNext/>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Australie</w:t>
      </w:r>
      <w:r w:rsidRPr="00B178C2">
        <w:rPr>
          <w:rFonts w:asciiTheme="majorBidi" w:hAnsiTheme="majorBidi" w:cstheme="majorBidi"/>
          <w:szCs w:val="22"/>
          <w:lang w:val="fr-FR"/>
        </w:rPr>
        <w:t xml:space="preserve"> : Veiller à ce que le prélèvement, le commerce et l'utilisation des espèces sauvages, </w:t>
      </w:r>
      <w:r w:rsidRPr="00B178C2">
        <w:rPr>
          <w:rFonts w:asciiTheme="majorBidi" w:hAnsiTheme="majorBidi" w:cstheme="majorBidi"/>
          <w:b/>
          <w:bCs/>
          <w:szCs w:val="22"/>
          <w:lang w:val="fr-FR"/>
        </w:rPr>
        <w:t>y compris la gestion durable de la pêche,</w:t>
      </w:r>
      <w:r w:rsidRPr="00B178C2">
        <w:rPr>
          <w:rFonts w:asciiTheme="majorBidi" w:hAnsiTheme="majorBidi" w:cstheme="majorBidi"/>
          <w:szCs w:val="22"/>
          <w:lang w:val="fr-FR"/>
        </w:rPr>
        <w:t xml:space="preserve"> soient </w:t>
      </w:r>
      <w:r w:rsidRPr="00B178C2">
        <w:rPr>
          <w:rFonts w:asciiTheme="majorBidi" w:hAnsiTheme="majorBidi" w:cstheme="majorBidi"/>
          <w:b/>
          <w:bCs/>
          <w:szCs w:val="22"/>
          <w:lang w:val="fr-FR"/>
        </w:rPr>
        <w:t>efficacement régulés</w:t>
      </w:r>
      <w:r w:rsidRPr="00B178C2">
        <w:rPr>
          <w:rFonts w:asciiTheme="majorBidi" w:hAnsiTheme="majorBidi" w:cstheme="majorBidi"/>
          <w:szCs w:val="22"/>
          <w:lang w:val="fr-FR"/>
        </w:rPr>
        <w:t xml:space="preserve">, durables et légaux, et </w:t>
      </w:r>
      <w:r w:rsidRPr="00B178C2">
        <w:rPr>
          <w:rFonts w:asciiTheme="majorBidi" w:hAnsiTheme="majorBidi" w:cstheme="majorBidi"/>
          <w:strike/>
          <w:szCs w:val="22"/>
          <w:lang w:val="fr-FR"/>
        </w:rPr>
        <w:t>sans danger</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qu’ils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présentent un minimum de risques à la fois pour la santé des espèces visées et non visées ainsi que pour</w:t>
      </w:r>
      <w:r w:rsidRPr="00B178C2">
        <w:rPr>
          <w:rFonts w:asciiTheme="majorBidi" w:hAnsiTheme="majorBidi" w:cstheme="majorBidi"/>
          <w:szCs w:val="22"/>
          <w:lang w:val="fr-FR"/>
        </w:rPr>
        <w:t xml:space="preserve"> la santé humaine.</w:t>
      </w:r>
    </w:p>
    <w:p w14:paraId="21963536" w14:textId="77777777" w:rsidR="00C80B37" w:rsidRPr="00B178C2" w:rsidRDefault="00C80B37" w:rsidP="00C80B37">
      <w:pPr>
        <w:rPr>
          <w:rFonts w:asciiTheme="majorBidi" w:hAnsiTheme="majorBidi" w:cstheme="majorBidi"/>
          <w:szCs w:val="22"/>
          <w:lang w:val="fr-FR"/>
        </w:rPr>
      </w:pPr>
      <w:r w:rsidRPr="00B178C2">
        <w:rPr>
          <w:rFonts w:asciiTheme="majorBidi" w:hAnsiTheme="majorBidi" w:cstheme="majorBidi"/>
          <w:b/>
          <w:bCs/>
          <w:szCs w:val="22"/>
          <w:u w:val="single"/>
          <w:lang w:val="fr-FR"/>
        </w:rPr>
        <w:t>Bolivie (État plurinational de)</w:t>
      </w:r>
      <w:r w:rsidRPr="00B178C2">
        <w:rPr>
          <w:rFonts w:asciiTheme="majorBidi" w:hAnsiTheme="majorBidi" w:cstheme="majorBidi"/>
          <w:szCs w:val="22"/>
          <w:lang w:val="fr-FR"/>
        </w:rPr>
        <w:t> :</w:t>
      </w:r>
      <w:r w:rsidRPr="00B178C2">
        <w:rPr>
          <w:rFonts w:asciiTheme="majorBidi" w:hAnsiTheme="majorBidi" w:cstheme="majorBidi"/>
          <w:b/>
          <w:bCs/>
          <w:szCs w:val="22"/>
          <w:lang w:val="fr-FR"/>
        </w:rPr>
        <w:t xml:space="preserve"> Légiférer sur, et mettre en application, la protection, la conservation et la gestion des espèces de flore et de faune sauvages, en mettant l'accent sur les espèces menacées et endémiques, en s’assurant </w:t>
      </w:r>
      <w:r w:rsidRPr="00B178C2">
        <w:rPr>
          <w:rFonts w:asciiTheme="majorBidi" w:hAnsiTheme="majorBidi" w:cstheme="majorBidi"/>
          <w:strike/>
          <w:szCs w:val="22"/>
          <w:lang w:val="fr-FR"/>
        </w:rPr>
        <w:t>Veiller à ce</w:t>
      </w:r>
      <w:r w:rsidRPr="00B178C2">
        <w:rPr>
          <w:rFonts w:asciiTheme="majorBidi" w:hAnsiTheme="majorBidi" w:cstheme="majorBidi"/>
          <w:szCs w:val="22"/>
          <w:lang w:val="fr-FR"/>
        </w:rPr>
        <w:t xml:space="preserve"> que </w:t>
      </w:r>
      <w:r w:rsidRPr="00B178C2">
        <w:rPr>
          <w:rFonts w:asciiTheme="majorBidi" w:hAnsiTheme="majorBidi" w:cstheme="majorBidi"/>
          <w:b/>
          <w:bCs/>
          <w:szCs w:val="22"/>
          <w:lang w:val="fr-FR"/>
        </w:rPr>
        <w:t>l’ensemble de</w:t>
      </w:r>
      <w:r w:rsidRPr="00B178C2">
        <w:rPr>
          <w:rFonts w:asciiTheme="majorBidi" w:hAnsiTheme="majorBidi" w:cstheme="majorBidi"/>
          <w:szCs w:val="22"/>
          <w:lang w:val="fr-FR"/>
        </w:rPr>
        <w:t xml:space="preserve"> l’</w:t>
      </w:r>
      <w:r w:rsidRPr="00B178C2">
        <w:rPr>
          <w:rFonts w:asciiTheme="majorBidi" w:hAnsiTheme="majorBidi" w:cstheme="majorBidi"/>
          <w:b/>
          <w:bCs/>
          <w:szCs w:val="22"/>
          <w:lang w:val="fr-FR"/>
        </w:rPr>
        <w:t xml:space="preserve">exploitation </w:t>
      </w:r>
      <w:r w:rsidRPr="00B178C2">
        <w:rPr>
          <w:rFonts w:asciiTheme="majorBidi" w:hAnsiTheme="majorBidi" w:cstheme="majorBidi"/>
          <w:strike/>
          <w:szCs w:val="22"/>
          <w:lang w:val="fr-FR"/>
        </w:rPr>
        <w:t>le prélèvement, le</w:t>
      </w:r>
      <w:r w:rsidRPr="00B178C2">
        <w:rPr>
          <w:rFonts w:asciiTheme="majorBidi" w:hAnsiTheme="majorBidi" w:cstheme="majorBidi"/>
          <w:szCs w:val="22"/>
          <w:lang w:val="fr-FR"/>
        </w:rPr>
        <w:t xml:space="preserve"> du commerce et de l’utilisation des espèces sauvages soit durable, </w:t>
      </w:r>
      <w:r w:rsidRPr="00B178C2">
        <w:rPr>
          <w:rFonts w:asciiTheme="majorBidi" w:hAnsiTheme="majorBidi" w:cstheme="majorBidi"/>
          <w:strike/>
          <w:szCs w:val="22"/>
          <w:lang w:val="fr-FR"/>
        </w:rPr>
        <w:t>légaux et sans danger pour la santé humaine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ne pose aucun risque pour la santé des êtres humains, des espèces sauvages ou autres animaux, et que l’exploitation commerciale illégale et le trafic d’espèces sauvages (intérieur et international) soient éliminés, créant les conditions nécessaires pour l’utilisation et le partage des avantages en découlant par les peuples indigènes et les communautés locales. </w:t>
      </w:r>
    </w:p>
    <w:p w14:paraId="1A842D24" w14:textId="77777777" w:rsidR="00C80B37" w:rsidRPr="00B178C2" w:rsidRDefault="00C80B37" w:rsidP="00C80B37">
      <w:pPr>
        <w:keepNext/>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Brésil</w:t>
      </w:r>
      <w:r w:rsidRPr="00B178C2">
        <w:rPr>
          <w:rFonts w:asciiTheme="majorBidi" w:hAnsiTheme="majorBidi" w:cstheme="majorBidi"/>
          <w:szCs w:val="22"/>
          <w:lang w:val="fr-FR"/>
        </w:rPr>
        <w:t xml:space="preserve"> : Veiller à ce que le prélèvement, le commerce et l'utilisation des espèces sauvages soient durables, légaux et sans danger pour la santé humaine </w:t>
      </w:r>
      <w:r w:rsidRPr="00B178C2">
        <w:rPr>
          <w:rFonts w:asciiTheme="majorBidi" w:hAnsiTheme="majorBidi" w:cstheme="majorBidi"/>
          <w:b/>
          <w:bCs/>
          <w:szCs w:val="22"/>
          <w:lang w:val="fr-FR"/>
        </w:rPr>
        <w:t>et prévenir l’accès et le transfert illégaux de ressources génétiques et de savoirs traditionnels, y compris la biopiraterie</w:t>
      </w:r>
      <w:r w:rsidRPr="00B178C2">
        <w:rPr>
          <w:rFonts w:asciiTheme="majorBidi" w:hAnsiTheme="majorBidi" w:cstheme="majorBidi"/>
          <w:szCs w:val="22"/>
          <w:lang w:val="fr-FR"/>
        </w:rPr>
        <w:t>.</w:t>
      </w:r>
    </w:p>
    <w:p w14:paraId="5BC46D5B" w14:textId="77777777" w:rsidR="00C80B37" w:rsidRPr="00B178C2" w:rsidRDefault="00C80B37" w:rsidP="00C80B37">
      <w:pPr>
        <w:keepNext/>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Chili</w:t>
      </w:r>
      <w:r w:rsidRPr="00B178C2">
        <w:rPr>
          <w:rFonts w:asciiTheme="majorBidi" w:hAnsiTheme="majorBidi" w:cstheme="majorBidi"/>
          <w:szCs w:val="22"/>
          <w:lang w:val="fr-FR"/>
        </w:rPr>
        <w:t xml:space="preserve"> : Veiller à ce que le prélèvement, le commerce et l'utilisation des espèces sauvages soient durables, légaux, </w:t>
      </w:r>
      <w:r w:rsidRPr="00B178C2">
        <w:rPr>
          <w:rFonts w:asciiTheme="majorBidi" w:hAnsiTheme="majorBidi" w:cstheme="majorBidi"/>
          <w:b/>
          <w:bCs/>
          <w:szCs w:val="22"/>
          <w:lang w:val="fr-FR"/>
        </w:rPr>
        <w:t>équitables</w:t>
      </w:r>
      <w:r w:rsidRPr="00B178C2">
        <w:rPr>
          <w:rFonts w:asciiTheme="majorBidi" w:hAnsiTheme="majorBidi" w:cstheme="majorBidi"/>
          <w:szCs w:val="22"/>
          <w:lang w:val="fr-FR"/>
        </w:rPr>
        <w:t xml:space="preserve"> et sans danger pour la santé humaine, en promouvant le principe « Une seule santé ».</w:t>
      </w:r>
    </w:p>
    <w:p w14:paraId="19A42D81" w14:textId="77777777" w:rsidR="00C80B37" w:rsidRPr="00B178C2" w:rsidRDefault="00C80B37" w:rsidP="00C80B37">
      <w:pPr>
        <w:spacing w:before="120" w:after="120"/>
        <w:rPr>
          <w:rFonts w:asciiTheme="majorBidi" w:eastAsia="Segoe UI" w:hAnsiTheme="majorBidi" w:cstheme="majorBidi"/>
          <w:b/>
          <w:bCs/>
          <w:szCs w:val="22"/>
          <w:lang w:val="fr-FR"/>
        </w:rPr>
      </w:pPr>
      <w:r w:rsidRPr="00B178C2">
        <w:rPr>
          <w:rFonts w:asciiTheme="majorBidi" w:hAnsiTheme="majorBidi" w:cstheme="majorBidi"/>
          <w:b/>
          <w:bCs/>
          <w:szCs w:val="22"/>
          <w:u w:val="single"/>
          <w:lang w:val="fr-FR"/>
        </w:rPr>
        <w:t>Colombie</w:t>
      </w:r>
      <w:r w:rsidRPr="00B178C2">
        <w:rPr>
          <w:rFonts w:asciiTheme="majorBidi" w:hAnsiTheme="majorBidi" w:cstheme="majorBidi"/>
          <w:szCs w:val="22"/>
          <w:lang w:val="fr-FR"/>
        </w:rPr>
        <w:t xml:space="preserve"> : Veiller à ce que le prélèvement, le commerce et l'utilisation des espèces sauvages soient durables, légaux, </w:t>
      </w:r>
      <w:r w:rsidRPr="00B178C2">
        <w:rPr>
          <w:rFonts w:asciiTheme="majorBidi" w:hAnsiTheme="majorBidi" w:cstheme="majorBidi"/>
          <w:b/>
          <w:bCs/>
          <w:szCs w:val="22"/>
          <w:lang w:val="fr-FR"/>
        </w:rPr>
        <w:t>équitables</w:t>
      </w:r>
      <w:r w:rsidRPr="00B178C2">
        <w:rPr>
          <w:rFonts w:asciiTheme="majorBidi" w:hAnsiTheme="majorBidi" w:cstheme="majorBidi"/>
          <w:szCs w:val="22"/>
          <w:lang w:val="fr-FR"/>
        </w:rPr>
        <w:t xml:space="preserve"> et sans danger pour la santé humaine</w:t>
      </w:r>
      <w:r w:rsidRPr="00B178C2">
        <w:rPr>
          <w:rFonts w:asciiTheme="majorBidi" w:hAnsiTheme="majorBidi" w:cstheme="majorBidi"/>
          <w:b/>
          <w:bCs/>
          <w:szCs w:val="22"/>
          <w:lang w:val="fr-FR"/>
        </w:rPr>
        <w:t>, animale et celle de la planète ainsi que pour l’intégrité des écosystèmes, en prévenant les risques sanitaires et zoonotiques, et en promouvant le principe « Une seule santé » tout en préservant et en maintenant les connaissances, innovations et pratiques traditionnelles des peuples autochtones et des communautés locales.</w:t>
      </w:r>
    </w:p>
    <w:p w14:paraId="4A72617D"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C</w:t>
      </w:r>
      <w:r w:rsidRPr="00B178C2">
        <w:rPr>
          <w:rFonts w:asciiTheme="majorBidi" w:hAnsiTheme="majorBidi" w:cstheme="majorBidi"/>
          <w:b/>
          <w:szCs w:val="22"/>
          <w:u w:val="single"/>
          <w:lang w:val="fr-FR"/>
        </w:rPr>
        <w:t>ô</w:t>
      </w:r>
      <w:r w:rsidRPr="00B178C2">
        <w:rPr>
          <w:rFonts w:asciiTheme="majorBidi" w:hAnsiTheme="majorBidi" w:cstheme="majorBidi"/>
          <w:b/>
          <w:bCs/>
          <w:szCs w:val="22"/>
          <w:u w:val="single"/>
          <w:lang w:val="fr-FR"/>
        </w:rPr>
        <w:t>te d’Ivoire</w:t>
      </w:r>
      <w:r w:rsidRPr="00B178C2">
        <w:rPr>
          <w:rFonts w:asciiTheme="majorBidi" w:hAnsiTheme="majorBidi" w:cstheme="majorBidi"/>
          <w:szCs w:val="22"/>
          <w:lang w:val="fr-FR"/>
        </w:rPr>
        <w:t> :</w:t>
      </w:r>
      <w:r w:rsidRPr="00B178C2">
        <w:rPr>
          <w:rFonts w:asciiTheme="majorBidi" w:hAnsiTheme="majorBidi" w:cstheme="majorBidi"/>
          <w:strike/>
          <w:szCs w:val="22"/>
          <w:lang w:val="fr-FR"/>
        </w:rPr>
        <w:t xml:space="preserve"> Veiller à ce que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Prendre des mesures destinées à rendre l’ensemble du</w:t>
      </w:r>
      <w:r w:rsidRPr="00B178C2">
        <w:rPr>
          <w:rFonts w:asciiTheme="majorBidi" w:hAnsiTheme="majorBidi" w:cstheme="majorBidi"/>
          <w:szCs w:val="22"/>
          <w:lang w:val="fr-FR"/>
        </w:rPr>
        <w:t xml:space="preserve"> prélèvement, </w:t>
      </w:r>
      <w:r w:rsidRPr="00B178C2">
        <w:rPr>
          <w:rFonts w:asciiTheme="majorBidi" w:hAnsiTheme="majorBidi" w:cstheme="majorBidi"/>
          <w:b/>
          <w:bCs/>
          <w:szCs w:val="22"/>
          <w:lang w:val="fr-FR"/>
        </w:rPr>
        <w:t>du</w:t>
      </w:r>
      <w:r w:rsidRPr="00B178C2">
        <w:rPr>
          <w:rFonts w:asciiTheme="majorBidi" w:hAnsiTheme="majorBidi" w:cstheme="majorBidi"/>
          <w:szCs w:val="22"/>
          <w:lang w:val="fr-FR"/>
        </w:rPr>
        <w:t xml:space="preserve"> commerce et </w:t>
      </w:r>
      <w:r w:rsidRPr="00B178C2">
        <w:rPr>
          <w:rFonts w:asciiTheme="majorBidi" w:hAnsiTheme="majorBidi" w:cstheme="majorBidi"/>
          <w:b/>
          <w:bCs/>
          <w:szCs w:val="22"/>
          <w:lang w:val="fr-FR"/>
        </w:rPr>
        <w:t>de</w:t>
      </w:r>
      <w:r w:rsidRPr="00B178C2">
        <w:rPr>
          <w:rFonts w:asciiTheme="majorBidi" w:hAnsiTheme="majorBidi" w:cstheme="majorBidi"/>
          <w:szCs w:val="22"/>
          <w:lang w:val="fr-FR"/>
        </w:rPr>
        <w:t xml:space="preserve"> l'utilisation des espèces sauvages </w:t>
      </w:r>
      <w:r w:rsidRPr="00B178C2">
        <w:rPr>
          <w:rFonts w:asciiTheme="majorBidi" w:hAnsiTheme="majorBidi" w:cstheme="majorBidi"/>
          <w:strike/>
          <w:szCs w:val="22"/>
          <w:lang w:val="fr-FR"/>
        </w:rPr>
        <w:t xml:space="preserve">soient </w:t>
      </w:r>
      <w:r w:rsidRPr="00B178C2">
        <w:rPr>
          <w:rFonts w:asciiTheme="majorBidi" w:hAnsiTheme="majorBidi" w:cstheme="majorBidi"/>
          <w:szCs w:val="22"/>
          <w:lang w:val="fr-FR"/>
        </w:rPr>
        <w:t xml:space="preserve">durable, légal et sans danger pour la santé humaine </w:t>
      </w:r>
      <w:r w:rsidRPr="00B178C2">
        <w:rPr>
          <w:rFonts w:asciiTheme="majorBidi" w:hAnsiTheme="majorBidi" w:cstheme="majorBidi"/>
          <w:b/>
          <w:bCs/>
          <w:szCs w:val="22"/>
          <w:lang w:val="fr-FR"/>
        </w:rPr>
        <w:t>et celle des écosystèmes</w:t>
      </w:r>
      <w:r w:rsidRPr="00B178C2">
        <w:rPr>
          <w:rFonts w:asciiTheme="majorBidi" w:hAnsiTheme="majorBidi" w:cstheme="majorBidi"/>
          <w:szCs w:val="22"/>
          <w:lang w:val="fr-FR"/>
        </w:rPr>
        <w:t>.</w:t>
      </w:r>
    </w:p>
    <w:p w14:paraId="2112D805"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Égypte</w:t>
      </w:r>
      <w:r w:rsidRPr="00B178C2">
        <w:rPr>
          <w:rFonts w:asciiTheme="majorBidi" w:hAnsiTheme="majorBidi" w:cstheme="majorBidi"/>
          <w:szCs w:val="22"/>
          <w:lang w:val="fr-FR"/>
        </w:rPr>
        <w:t xml:space="preserve"> : Veiller à ce que le prélèvement, le commerce et l'utilisation des espèces sauvages soient durables, légaux </w:t>
      </w:r>
      <w:r w:rsidRPr="00B178C2">
        <w:rPr>
          <w:rFonts w:asciiTheme="majorBidi" w:hAnsiTheme="majorBidi" w:cstheme="majorBidi"/>
          <w:strike/>
          <w:szCs w:val="22"/>
          <w:lang w:val="fr-FR"/>
        </w:rPr>
        <w:t>et sans danger pour la santé humaine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et mis en œuvre via le principe « Une seule santé »</w:t>
      </w:r>
      <w:r w:rsidRPr="00B178C2">
        <w:rPr>
          <w:rFonts w:asciiTheme="majorBidi" w:hAnsiTheme="majorBidi" w:cstheme="majorBidi"/>
          <w:szCs w:val="22"/>
          <w:lang w:val="fr-FR"/>
        </w:rPr>
        <w:t>.</w:t>
      </w:r>
    </w:p>
    <w:p w14:paraId="6AF608F6"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Éthiopie</w:t>
      </w:r>
      <w:r w:rsidRPr="00B178C2">
        <w:rPr>
          <w:rFonts w:asciiTheme="majorBidi" w:hAnsiTheme="majorBidi" w:cstheme="majorBidi"/>
          <w:szCs w:val="22"/>
          <w:lang w:val="fr-FR"/>
        </w:rPr>
        <w:t xml:space="preserve"> : Veiller à ce que le prélèvement, le commerce et l'utilisation des espèces sauvages soient durables, </w:t>
      </w:r>
      <w:r w:rsidRPr="00B178C2">
        <w:rPr>
          <w:rFonts w:asciiTheme="majorBidi" w:hAnsiTheme="majorBidi" w:cstheme="majorBidi"/>
          <w:strike/>
          <w:szCs w:val="22"/>
          <w:lang w:val="fr-FR"/>
        </w:rPr>
        <w:t>légaux</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légitimes</w:t>
      </w:r>
      <w:r w:rsidRPr="00B178C2">
        <w:rPr>
          <w:rFonts w:asciiTheme="majorBidi" w:hAnsiTheme="majorBidi" w:cstheme="majorBidi"/>
          <w:szCs w:val="22"/>
          <w:lang w:val="fr-FR"/>
        </w:rPr>
        <w:t xml:space="preserve"> et sans danger pour la santé humaine</w:t>
      </w:r>
      <w:r w:rsidRPr="00B178C2">
        <w:rPr>
          <w:rFonts w:asciiTheme="majorBidi" w:hAnsiTheme="majorBidi" w:cstheme="majorBidi"/>
          <w:b/>
          <w:bCs/>
          <w:szCs w:val="22"/>
          <w:lang w:val="fr-FR"/>
        </w:rPr>
        <w:t>, végétale et animale</w:t>
      </w:r>
      <w:r w:rsidRPr="00B178C2">
        <w:rPr>
          <w:rFonts w:asciiTheme="majorBidi" w:hAnsiTheme="majorBidi" w:cstheme="majorBidi"/>
          <w:szCs w:val="22"/>
          <w:lang w:val="fr-FR"/>
        </w:rPr>
        <w:t>.</w:t>
      </w:r>
    </w:p>
    <w:p w14:paraId="7BC2BAB4"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lastRenderedPageBreak/>
        <w:t>Gabon</w:t>
      </w:r>
      <w:r w:rsidRPr="00B178C2">
        <w:rPr>
          <w:rFonts w:asciiTheme="majorBidi" w:hAnsiTheme="majorBidi" w:cstheme="majorBidi"/>
          <w:szCs w:val="22"/>
          <w:lang w:val="fr-FR"/>
        </w:rPr>
        <w:t xml:space="preserve"> : Veiller à ce que le prélèvement, le commerce et l'utilisation des espèces sauvages soient durables, </w:t>
      </w:r>
      <w:r w:rsidRPr="00B178C2">
        <w:rPr>
          <w:rFonts w:asciiTheme="majorBidi" w:hAnsiTheme="majorBidi" w:cstheme="majorBidi"/>
          <w:strike/>
          <w:szCs w:val="22"/>
          <w:lang w:val="fr-FR"/>
        </w:rPr>
        <w:t xml:space="preserve">légaux et </w:t>
      </w:r>
      <w:r w:rsidRPr="00B178C2">
        <w:rPr>
          <w:rFonts w:asciiTheme="majorBidi" w:hAnsiTheme="majorBidi" w:cstheme="majorBidi"/>
          <w:b/>
          <w:bCs/>
          <w:szCs w:val="22"/>
          <w:lang w:val="fr-FR"/>
        </w:rPr>
        <w:t>inoffensifs pour la survie des espèces dans le milieu naturel, légaux, traçables</w:t>
      </w:r>
      <w:r w:rsidRPr="00B178C2">
        <w:rPr>
          <w:rFonts w:asciiTheme="majorBidi" w:hAnsiTheme="majorBidi" w:cstheme="majorBidi"/>
          <w:szCs w:val="22"/>
          <w:lang w:val="fr-FR"/>
        </w:rPr>
        <w:t xml:space="preserve"> et sans danger pour la santé humaine </w:t>
      </w:r>
      <w:r w:rsidRPr="00B178C2">
        <w:rPr>
          <w:rFonts w:asciiTheme="majorBidi" w:hAnsiTheme="majorBidi" w:cstheme="majorBidi"/>
          <w:b/>
          <w:bCs/>
          <w:szCs w:val="22"/>
          <w:lang w:val="fr-FR"/>
        </w:rPr>
        <w:t>ainsi que l’environnement</w:t>
      </w:r>
      <w:r w:rsidRPr="00B178C2">
        <w:rPr>
          <w:rFonts w:asciiTheme="majorBidi" w:hAnsiTheme="majorBidi" w:cstheme="majorBidi"/>
          <w:szCs w:val="22"/>
          <w:lang w:val="fr-FR"/>
        </w:rPr>
        <w:t>.</w:t>
      </w:r>
    </w:p>
    <w:p w14:paraId="7881769C" w14:textId="77777777" w:rsidR="00C80B37" w:rsidRPr="00B178C2" w:rsidRDefault="00C80B37" w:rsidP="00C80B37">
      <w:pPr>
        <w:spacing w:before="120" w:after="120"/>
        <w:rPr>
          <w:rFonts w:asciiTheme="majorBidi" w:hAnsiTheme="majorBidi" w:cstheme="majorBidi"/>
          <w:b/>
          <w:bCs/>
          <w:szCs w:val="22"/>
          <w:lang w:val="fr-FR"/>
        </w:rPr>
      </w:pPr>
      <w:r w:rsidRPr="00B178C2">
        <w:rPr>
          <w:rFonts w:asciiTheme="majorBidi" w:hAnsiTheme="majorBidi" w:cstheme="majorBidi"/>
          <w:b/>
          <w:bCs/>
          <w:szCs w:val="22"/>
          <w:u w:val="single"/>
          <w:lang w:val="fr-FR"/>
        </w:rPr>
        <w:t>Guatemala</w:t>
      </w:r>
      <w:r w:rsidRPr="00B178C2">
        <w:rPr>
          <w:rFonts w:asciiTheme="majorBidi" w:hAnsiTheme="majorBidi" w:cstheme="majorBidi"/>
          <w:szCs w:val="22"/>
          <w:lang w:val="fr-FR"/>
        </w:rPr>
        <w:t xml:space="preserve"> : Veiller à ce que le prélèvement, le commerce et l'utilisation des espèces sauvages soient durables, légaux et sans danger pour la santé humaine, </w:t>
      </w:r>
      <w:r w:rsidRPr="00B178C2">
        <w:rPr>
          <w:rFonts w:asciiTheme="majorBidi" w:hAnsiTheme="majorBidi" w:cstheme="majorBidi"/>
          <w:b/>
          <w:bCs/>
          <w:szCs w:val="22"/>
          <w:lang w:val="fr-FR"/>
        </w:rPr>
        <w:t>en tenant compte des usages coutumiers et des droits des peuples indigènes et des communautés locales.</w:t>
      </w:r>
    </w:p>
    <w:p w14:paraId="19B03C2E" w14:textId="77777777" w:rsidR="00C80B37" w:rsidRPr="00B178C2" w:rsidRDefault="00C80B37" w:rsidP="00C80B37">
      <w:pPr>
        <w:spacing w:before="120" w:after="120"/>
        <w:rPr>
          <w:rFonts w:asciiTheme="majorBidi" w:hAnsiTheme="majorBidi" w:cstheme="majorBidi"/>
          <w:b/>
          <w:bCs/>
          <w:szCs w:val="22"/>
          <w:lang w:val="fr-FR"/>
        </w:rPr>
      </w:pPr>
      <w:r w:rsidRPr="00B178C2">
        <w:rPr>
          <w:rFonts w:asciiTheme="majorBidi" w:hAnsiTheme="majorBidi" w:cstheme="majorBidi"/>
          <w:b/>
          <w:bCs/>
          <w:szCs w:val="22"/>
          <w:u w:val="single"/>
          <w:lang w:val="fr-FR"/>
        </w:rPr>
        <w:t>Inde</w:t>
      </w:r>
      <w:r w:rsidRPr="00B178C2">
        <w:rPr>
          <w:rFonts w:asciiTheme="majorBidi" w:hAnsiTheme="majorBidi" w:cstheme="majorBidi"/>
          <w:szCs w:val="22"/>
          <w:lang w:val="fr-FR"/>
        </w:rPr>
        <w:t xml:space="preserve"> : Veiller à ce que le prélèvement, le commerce et l'utilisation des espèces sauvages soient durables, légaux et sans danger pour la santé humaine, </w:t>
      </w:r>
      <w:r w:rsidRPr="00B178C2">
        <w:rPr>
          <w:rFonts w:asciiTheme="majorBidi" w:hAnsiTheme="majorBidi" w:cstheme="majorBidi"/>
          <w:b/>
          <w:bCs/>
          <w:szCs w:val="22"/>
          <w:lang w:val="fr-FR"/>
        </w:rPr>
        <w:t xml:space="preserve">et combattre de toute urgence à la fois la demande et l’offre de produits illégaux de la faune et de la flore sauvages. </w:t>
      </w:r>
    </w:p>
    <w:p w14:paraId="19016DC8" w14:textId="591A320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Indonésie</w:t>
      </w:r>
      <w:r w:rsidRPr="00B178C2">
        <w:rPr>
          <w:rFonts w:asciiTheme="majorBidi" w:hAnsiTheme="majorBidi" w:cstheme="majorBidi"/>
          <w:szCs w:val="22"/>
          <w:lang w:val="fr-FR"/>
        </w:rPr>
        <w:t xml:space="preserve"> : Veiller à ce que </w:t>
      </w:r>
      <w:r w:rsidRPr="00B178C2">
        <w:rPr>
          <w:rFonts w:asciiTheme="majorBidi" w:hAnsiTheme="majorBidi" w:cstheme="majorBidi"/>
          <w:strike/>
          <w:szCs w:val="22"/>
          <w:lang w:val="fr-FR"/>
        </w:rPr>
        <w:t>le prélèvement, le commerce et l'utilisation des espèces sauvages soient durables, légaux</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la</w:t>
      </w:r>
      <w:r w:rsidR="00B262F1">
        <w:rPr>
          <w:rFonts w:asciiTheme="majorBidi" w:hAnsiTheme="majorBidi" w:cstheme="majorBidi"/>
          <w:szCs w:val="22"/>
          <w:lang w:val="fr-FR"/>
        </w:rPr>
        <w:t xml:space="preserve"> </w:t>
      </w:r>
      <w:r w:rsidR="00331502">
        <w:rPr>
          <w:rFonts w:asciiTheme="majorBidi" w:hAnsiTheme="majorBidi" w:cstheme="majorBidi"/>
          <w:szCs w:val="22"/>
          <w:lang w:val="fr-FR"/>
        </w:rPr>
        <w:t>part</w:t>
      </w:r>
      <w:r w:rsidR="00B262F1">
        <w:rPr>
          <w:rFonts w:asciiTheme="majorBidi" w:hAnsiTheme="majorBidi" w:cstheme="majorBidi"/>
          <w:szCs w:val="22"/>
          <w:lang w:val="fr-FR"/>
        </w:rPr>
        <w:t xml:space="preserve"> </w:t>
      </w:r>
      <w:r w:rsidRPr="00B178C2">
        <w:rPr>
          <w:rFonts w:asciiTheme="majorBidi" w:hAnsiTheme="majorBidi" w:cstheme="majorBidi"/>
          <w:b/>
          <w:bCs/>
          <w:szCs w:val="22"/>
          <w:lang w:val="fr-FR"/>
        </w:rPr>
        <w:t>des espèces sauvages qui est commercialisée soit prélevée légalement, de manière durable, traçable</w:t>
      </w:r>
      <w:r w:rsidRPr="00B178C2">
        <w:rPr>
          <w:rFonts w:asciiTheme="majorBidi" w:hAnsiTheme="majorBidi" w:cstheme="majorBidi"/>
          <w:szCs w:val="22"/>
          <w:lang w:val="fr-FR"/>
        </w:rPr>
        <w:t xml:space="preserve"> et sans danger pour la santé humaine.</w:t>
      </w:r>
    </w:p>
    <w:p w14:paraId="66DD468E"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Iran</w:t>
      </w:r>
      <w:r w:rsidRPr="00B178C2">
        <w:rPr>
          <w:rFonts w:asciiTheme="majorBidi" w:hAnsiTheme="majorBidi" w:cstheme="majorBidi"/>
          <w:szCs w:val="22"/>
          <w:u w:val="single"/>
          <w:lang w:val="fr-FR"/>
        </w:rPr>
        <w:t xml:space="preserve"> </w:t>
      </w:r>
      <w:r w:rsidRPr="00B178C2">
        <w:rPr>
          <w:rFonts w:asciiTheme="majorBidi" w:hAnsiTheme="majorBidi" w:cstheme="majorBidi"/>
          <w:b/>
          <w:bCs/>
          <w:szCs w:val="22"/>
          <w:u w:val="single"/>
          <w:lang w:val="fr-FR"/>
        </w:rPr>
        <w:t>(République islamique d’)</w:t>
      </w:r>
      <w:r w:rsidRPr="00B178C2">
        <w:rPr>
          <w:rFonts w:asciiTheme="majorBidi" w:hAnsiTheme="majorBidi" w:cstheme="majorBidi"/>
          <w:szCs w:val="22"/>
          <w:lang w:val="fr-FR"/>
        </w:rPr>
        <w:t> : Veiller à ce que le prélèvement, le commerce et l'utilisation des espèces sauvages soient durables, légaux</w:t>
      </w:r>
      <w:r w:rsidRPr="00B178C2">
        <w:rPr>
          <w:rFonts w:asciiTheme="majorBidi" w:hAnsiTheme="majorBidi" w:cstheme="majorBidi"/>
          <w:b/>
          <w:bCs/>
          <w:szCs w:val="22"/>
          <w:lang w:val="fr-FR"/>
        </w:rPr>
        <w:t>, fondés sur l’approche intégrée de la santé</w:t>
      </w:r>
      <w:r w:rsidRPr="00B178C2">
        <w:rPr>
          <w:rFonts w:asciiTheme="majorBidi" w:hAnsiTheme="majorBidi" w:cstheme="majorBidi"/>
          <w:szCs w:val="22"/>
          <w:lang w:val="fr-FR"/>
        </w:rPr>
        <w:t xml:space="preserve"> et sans danger pour </w:t>
      </w:r>
      <w:r w:rsidRPr="00B178C2">
        <w:rPr>
          <w:rFonts w:asciiTheme="majorBidi" w:hAnsiTheme="majorBidi" w:cstheme="majorBidi"/>
          <w:strike/>
          <w:szCs w:val="22"/>
          <w:lang w:val="fr-FR"/>
        </w:rPr>
        <w:t>la santé humaine</w:t>
      </w:r>
      <w:r w:rsidRPr="00B178C2">
        <w:rPr>
          <w:rFonts w:asciiTheme="majorBidi" w:hAnsiTheme="majorBidi" w:cstheme="majorBidi"/>
          <w:szCs w:val="22"/>
          <w:lang w:val="fr-FR"/>
        </w:rPr>
        <w:t xml:space="preserve"> </w:t>
      </w:r>
      <w:r w:rsidRPr="0076383A">
        <w:rPr>
          <w:rFonts w:asciiTheme="majorBidi" w:hAnsiTheme="majorBidi" w:cstheme="majorBidi"/>
          <w:b/>
          <w:bCs/>
          <w:szCs w:val="22"/>
          <w:lang w:val="fr-FR"/>
        </w:rPr>
        <w:t>notre planète et ses habitants</w:t>
      </w:r>
      <w:r w:rsidRPr="00B178C2">
        <w:rPr>
          <w:rFonts w:asciiTheme="majorBidi" w:hAnsiTheme="majorBidi" w:cstheme="majorBidi"/>
          <w:szCs w:val="22"/>
          <w:lang w:val="fr-FR"/>
        </w:rPr>
        <w:t>.</w:t>
      </w:r>
    </w:p>
    <w:p w14:paraId="51E89891" w14:textId="77777777" w:rsidR="00C80B37" w:rsidRPr="00B178C2" w:rsidRDefault="00C80B37" w:rsidP="00C80B37">
      <w:pPr>
        <w:spacing w:before="120" w:after="120"/>
        <w:rPr>
          <w:rFonts w:asciiTheme="majorBidi" w:hAnsiTheme="majorBidi" w:cstheme="majorBidi"/>
          <w:szCs w:val="22"/>
          <w:u w:val="single"/>
          <w:lang w:val="fr-FR"/>
        </w:rPr>
      </w:pPr>
      <w:r w:rsidRPr="00B178C2">
        <w:rPr>
          <w:rFonts w:asciiTheme="majorBidi" w:hAnsiTheme="majorBidi" w:cstheme="majorBidi"/>
          <w:b/>
          <w:bCs/>
          <w:szCs w:val="22"/>
          <w:u w:val="single"/>
          <w:lang w:val="fr-FR"/>
        </w:rPr>
        <w:t>Jamaïque</w:t>
      </w:r>
      <w:r w:rsidRPr="00B178C2">
        <w:rPr>
          <w:rFonts w:asciiTheme="majorBidi" w:hAnsiTheme="majorBidi" w:cstheme="majorBidi"/>
          <w:szCs w:val="22"/>
          <w:lang w:val="fr-FR"/>
        </w:rPr>
        <w:t> :</w:t>
      </w:r>
      <w:r w:rsidRPr="00B178C2">
        <w:rPr>
          <w:rFonts w:asciiTheme="majorBidi" w:hAnsiTheme="majorBidi" w:cstheme="majorBidi"/>
          <w:szCs w:val="22"/>
          <w:u w:val="single"/>
          <w:lang w:val="fr-FR"/>
        </w:rPr>
        <w:t xml:space="preserve"> </w:t>
      </w:r>
    </w:p>
    <w:p w14:paraId="6331CA7D" w14:textId="77777777" w:rsidR="00C80B37" w:rsidRPr="00B178C2" w:rsidRDefault="00C80B37" w:rsidP="00C80B37">
      <w:pPr>
        <w:rPr>
          <w:rFonts w:asciiTheme="majorBidi" w:hAnsiTheme="majorBidi" w:cstheme="majorBidi"/>
          <w:i/>
          <w:iCs/>
          <w:szCs w:val="22"/>
          <w:lang w:val="fr-FR"/>
        </w:rPr>
      </w:pPr>
      <w:r w:rsidRPr="00B178C2">
        <w:rPr>
          <w:rFonts w:asciiTheme="majorBidi" w:hAnsiTheme="majorBidi" w:cstheme="majorBidi"/>
          <w:i/>
          <w:iCs/>
          <w:szCs w:val="22"/>
          <w:lang w:val="fr-FR"/>
        </w:rPr>
        <w:t xml:space="preserve">Option 1 </w:t>
      </w:r>
    </w:p>
    <w:p w14:paraId="0832191F" w14:textId="77777777" w:rsidR="00C80B37" w:rsidRPr="00B178C2" w:rsidRDefault="00C80B37" w:rsidP="00C80B37">
      <w:pPr>
        <w:ind w:firstLine="284"/>
        <w:rPr>
          <w:rFonts w:asciiTheme="majorBidi" w:hAnsiTheme="majorBidi" w:cstheme="majorBidi"/>
          <w:szCs w:val="22"/>
          <w:lang w:val="fr-FR"/>
        </w:rPr>
      </w:pPr>
      <w:r w:rsidRPr="00B178C2">
        <w:rPr>
          <w:rFonts w:asciiTheme="majorBidi" w:hAnsiTheme="majorBidi" w:cstheme="majorBidi"/>
          <w:szCs w:val="22"/>
          <w:lang w:val="fr-FR"/>
        </w:rPr>
        <w:t>Veiller à ce que le prélèvement, le commerce et l'utilisation des espèces sauvages soient durables, légaux et sans danger</w:t>
      </w:r>
      <w:r w:rsidRPr="00B178C2">
        <w:rPr>
          <w:rFonts w:asciiTheme="majorBidi" w:hAnsiTheme="majorBidi" w:cstheme="majorBidi"/>
          <w:strike/>
          <w:szCs w:val="22"/>
          <w:lang w:val="fr-FR"/>
        </w:rPr>
        <w:t xml:space="preserve"> pour la santé humaine</w:t>
      </w:r>
      <w:r w:rsidRPr="00B178C2">
        <w:rPr>
          <w:rFonts w:asciiTheme="majorBidi" w:hAnsiTheme="majorBidi" w:cstheme="majorBidi"/>
          <w:szCs w:val="22"/>
          <w:lang w:val="fr-FR"/>
        </w:rPr>
        <w:t>.</w:t>
      </w:r>
    </w:p>
    <w:p w14:paraId="04FA6978" w14:textId="77777777" w:rsidR="00C80B37" w:rsidRPr="00B178C2" w:rsidRDefault="00C80B37" w:rsidP="00C80B37">
      <w:pPr>
        <w:rPr>
          <w:rFonts w:asciiTheme="majorBidi" w:hAnsiTheme="majorBidi" w:cstheme="majorBidi"/>
          <w:i/>
          <w:iCs/>
          <w:szCs w:val="22"/>
          <w:lang w:val="fr-FR"/>
        </w:rPr>
      </w:pPr>
      <w:r w:rsidRPr="00B178C2">
        <w:rPr>
          <w:rFonts w:asciiTheme="majorBidi" w:hAnsiTheme="majorBidi" w:cstheme="majorBidi"/>
          <w:i/>
          <w:iCs/>
          <w:szCs w:val="22"/>
          <w:lang w:val="fr-FR"/>
        </w:rPr>
        <w:t xml:space="preserve">Option 2 </w:t>
      </w:r>
    </w:p>
    <w:p w14:paraId="15ACE4B5" w14:textId="77777777" w:rsidR="00C80B37" w:rsidRPr="00B178C2" w:rsidRDefault="00C80B37" w:rsidP="00C80B37">
      <w:pPr>
        <w:ind w:firstLine="284"/>
        <w:rPr>
          <w:rFonts w:asciiTheme="majorBidi" w:hAnsiTheme="majorBidi" w:cstheme="majorBidi"/>
          <w:szCs w:val="22"/>
          <w:lang w:val="fr-FR"/>
        </w:rPr>
      </w:pPr>
      <w:r w:rsidRPr="00B178C2">
        <w:rPr>
          <w:rFonts w:asciiTheme="majorBidi" w:hAnsiTheme="majorBidi" w:cstheme="majorBidi"/>
          <w:szCs w:val="22"/>
          <w:lang w:val="fr-FR"/>
        </w:rPr>
        <w:t xml:space="preserve">Veiller à ce que le prélèvement, le commerce et l'utilisation des espèces sauvages soient durables, légaux et sans danger pour la santé humaine </w:t>
      </w:r>
      <w:r w:rsidRPr="00B178C2">
        <w:rPr>
          <w:rFonts w:asciiTheme="majorBidi" w:hAnsiTheme="majorBidi" w:cstheme="majorBidi"/>
          <w:b/>
          <w:bCs/>
          <w:szCs w:val="22"/>
          <w:lang w:val="fr-FR"/>
        </w:rPr>
        <w:t>et animale</w:t>
      </w:r>
      <w:r w:rsidRPr="00B178C2">
        <w:rPr>
          <w:rFonts w:asciiTheme="majorBidi" w:hAnsiTheme="majorBidi" w:cstheme="majorBidi"/>
          <w:szCs w:val="22"/>
          <w:lang w:val="fr-FR"/>
        </w:rPr>
        <w:t>.</w:t>
      </w:r>
    </w:p>
    <w:p w14:paraId="24CEAB81"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Liban</w:t>
      </w:r>
      <w:r w:rsidRPr="00B178C2">
        <w:rPr>
          <w:rFonts w:asciiTheme="majorBidi" w:hAnsiTheme="majorBidi" w:cstheme="majorBidi"/>
          <w:b/>
          <w:bCs/>
          <w:szCs w:val="22"/>
          <w:lang w:val="fr-FR"/>
        </w:rPr>
        <w:t> :</w:t>
      </w:r>
      <w:r w:rsidRPr="00B178C2">
        <w:rPr>
          <w:rFonts w:asciiTheme="majorBidi" w:hAnsiTheme="majorBidi" w:cstheme="majorBidi"/>
          <w:szCs w:val="22"/>
          <w:lang w:val="fr-FR"/>
        </w:rPr>
        <w:t xml:space="preserve"> Veiller à ce que </w:t>
      </w:r>
      <w:r w:rsidRPr="00B178C2">
        <w:rPr>
          <w:rFonts w:asciiTheme="majorBidi" w:hAnsiTheme="majorBidi" w:cstheme="majorBidi"/>
          <w:strike/>
          <w:szCs w:val="22"/>
          <w:lang w:val="fr-FR"/>
        </w:rPr>
        <w:t>le prélèvement, le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l’ensemble de l’exploitation, du</w:t>
      </w:r>
      <w:r w:rsidRPr="00B178C2">
        <w:rPr>
          <w:rFonts w:asciiTheme="majorBidi" w:hAnsiTheme="majorBidi" w:cstheme="majorBidi"/>
          <w:szCs w:val="22"/>
          <w:lang w:val="fr-FR"/>
        </w:rPr>
        <w:t xml:space="preserve"> commerce et </w:t>
      </w:r>
      <w:r w:rsidRPr="00B178C2">
        <w:rPr>
          <w:rFonts w:asciiTheme="majorBidi" w:hAnsiTheme="majorBidi" w:cstheme="majorBidi"/>
          <w:b/>
          <w:bCs/>
          <w:szCs w:val="22"/>
          <w:lang w:val="fr-FR"/>
        </w:rPr>
        <w:t xml:space="preserve">de </w:t>
      </w:r>
      <w:r w:rsidRPr="00B178C2">
        <w:rPr>
          <w:rFonts w:asciiTheme="majorBidi" w:hAnsiTheme="majorBidi" w:cstheme="majorBidi"/>
          <w:szCs w:val="22"/>
          <w:lang w:val="fr-FR"/>
        </w:rPr>
        <w:t>l'utilisation des espèces sauvages soi</w:t>
      </w:r>
      <w:r w:rsidRPr="00B178C2">
        <w:rPr>
          <w:rFonts w:asciiTheme="majorBidi" w:hAnsiTheme="majorBidi" w:cstheme="majorBidi"/>
          <w:strike/>
          <w:szCs w:val="22"/>
          <w:lang w:val="fr-FR"/>
        </w:rPr>
        <w:t>en</w:t>
      </w:r>
      <w:r w:rsidRPr="00B178C2">
        <w:rPr>
          <w:rFonts w:asciiTheme="majorBidi" w:hAnsiTheme="majorBidi" w:cstheme="majorBidi"/>
          <w:szCs w:val="22"/>
          <w:lang w:val="fr-FR"/>
        </w:rPr>
        <w:t xml:space="preserve">t </w:t>
      </w:r>
      <w:r w:rsidRPr="00B178C2">
        <w:rPr>
          <w:rFonts w:asciiTheme="majorBidi" w:hAnsiTheme="majorBidi" w:cstheme="majorBidi"/>
          <w:b/>
          <w:bCs/>
          <w:szCs w:val="22"/>
          <w:lang w:val="fr-FR"/>
        </w:rPr>
        <w:t xml:space="preserve">écologiquement et biologiquement </w:t>
      </w:r>
      <w:r w:rsidRPr="00B178C2">
        <w:rPr>
          <w:rFonts w:asciiTheme="majorBidi" w:hAnsiTheme="majorBidi" w:cstheme="majorBidi"/>
          <w:szCs w:val="22"/>
          <w:lang w:val="fr-FR"/>
        </w:rPr>
        <w:t>durable</w:t>
      </w:r>
      <w:r w:rsidRPr="00B178C2">
        <w:rPr>
          <w:rFonts w:asciiTheme="majorBidi" w:hAnsiTheme="majorBidi" w:cstheme="majorBidi"/>
          <w:strike/>
          <w:szCs w:val="22"/>
          <w:lang w:val="fr-FR"/>
        </w:rPr>
        <w:t>s</w:t>
      </w:r>
      <w:r w:rsidRPr="00B178C2">
        <w:rPr>
          <w:rFonts w:asciiTheme="majorBidi" w:hAnsiTheme="majorBidi" w:cstheme="majorBidi"/>
          <w:szCs w:val="22"/>
          <w:lang w:val="fr-FR"/>
        </w:rPr>
        <w:t>, léga</w:t>
      </w:r>
      <w:r w:rsidRPr="00B178C2">
        <w:rPr>
          <w:rFonts w:asciiTheme="majorBidi" w:hAnsiTheme="majorBidi" w:cstheme="majorBidi"/>
          <w:b/>
          <w:bCs/>
          <w:szCs w:val="22"/>
          <w:lang w:val="fr-FR"/>
        </w:rPr>
        <w:t>l</w:t>
      </w:r>
      <w:r w:rsidRPr="00B178C2">
        <w:rPr>
          <w:rFonts w:asciiTheme="majorBidi" w:hAnsiTheme="majorBidi" w:cstheme="majorBidi"/>
          <w:strike/>
          <w:szCs w:val="22"/>
          <w:lang w:val="fr-FR"/>
        </w:rPr>
        <w:t>ux</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qu’il soit efficacement régulé et </w:t>
      </w:r>
      <w:r>
        <w:rPr>
          <w:rFonts w:asciiTheme="majorBidi" w:hAnsiTheme="majorBidi" w:cstheme="majorBidi"/>
          <w:b/>
          <w:bCs/>
          <w:szCs w:val="22"/>
          <w:lang w:val="fr-FR"/>
        </w:rPr>
        <w:t>mis en œuvre</w:t>
      </w:r>
      <w:r w:rsidRPr="00B178C2">
        <w:rPr>
          <w:rFonts w:asciiTheme="majorBidi" w:hAnsiTheme="majorBidi" w:cstheme="majorBidi"/>
          <w:b/>
          <w:bCs/>
          <w:szCs w:val="22"/>
          <w:lang w:val="fr-FR"/>
        </w:rPr>
        <w:t>, et qu’il ne pose aucun risque de débordements de pathogènes vers les êtres humains, les espèces sauvages et autres animaux</w:t>
      </w:r>
      <w:r w:rsidRPr="00B178C2">
        <w:rPr>
          <w:rFonts w:asciiTheme="majorBidi" w:hAnsiTheme="majorBidi" w:cstheme="majorBidi"/>
          <w:strike/>
          <w:szCs w:val="22"/>
          <w:lang w:val="fr-FR"/>
        </w:rPr>
        <w:t xml:space="preserve"> et sans danger pour la santé humaine</w:t>
      </w:r>
      <w:r w:rsidRPr="00B178C2">
        <w:rPr>
          <w:rFonts w:asciiTheme="majorBidi" w:hAnsiTheme="majorBidi" w:cstheme="majorBidi"/>
          <w:szCs w:val="22"/>
          <w:lang w:val="fr-FR"/>
        </w:rPr>
        <w:t>.</w:t>
      </w:r>
    </w:p>
    <w:p w14:paraId="27962CBC"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Mexique</w:t>
      </w:r>
      <w:r w:rsidRPr="00B178C2">
        <w:rPr>
          <w:rFonts w:asciiTheme="majorBidi" w:hAnsiTheme="majorBidi" w:cstheme="majorBidi"/>
          <w:b/>
          <w:bCs/>
          <w:szCs w:val="22"/>
          <w:lang w:val="fr-FR"/>
        </w:rPr>
        <w:t> :</w:t>
      </w:r>
      <w:r w:rsidRPr="00B178C2">
        <w:rPr>
          <w:rFonts w:asciiTheme="majorBidi" w:hAnsiTheme="majorBidi" w:cstheme="majorBidi"/>
          <w:szCs w:val="22"/>
          <w:lang w:val="fr-FR"/>
        </w:rPr>
        <w:t xml:space="preserve"> Veiller à ce que le prélèvement </w:t>
      </w:r>
      <w:r w:rsidRPr="00B178C2">
        <w:rPr>
          <w:rFonts w:asciiTheme="majorBidi" w:hAnsiTheme="majorBidi" w:cstheme="majorBidi"/>
          <w:b/>
          <w:bCs/>
          <w:szCs w:val="22"/>
          <w:lang w:val="fr-FR"/>
        </w:rPr>
        <w:t xml:space="preserve">des espèces visées et non visées ainsi que </w:t>
      </w:r>
      <w:r w:rsidRPr="00B178C2">
        <w:rPr>
          <w:rFonts w:asciiTheme="majorBidi" w:hAnsiTheme="majorBidi" w:cstheme="majorBidi"/>
          <w:szCs w:val="22"/>
          <w:lang w:val="fr-FR"/>
        </w:rPr>
        <w:t>le commerce et l'utilisation des espèces sauvages soient durables, légaux</w:t>
      </w:r>
      <w:r w:rsidRPr="00B178C2">
        <w:rPr>
          <w:rFonts w:asciiTheme="majorBidi" w:hAnsiTheme="majorBidi" w:cstheme="majorBidi"/>
          <w:b/>
          <w:bCs/>
          <w:szCs w:val="22"/>
          <w:lang w:val="fr-FR"/>
        </w:rPr>
        <w:t>, traçables</w:t>
      </w:r>
      <w:r w:rsidRPr="00B178C2">
        <w:rPr>
          <w:rFonts w:asciiTheme="majorBidi" w:hAnsiTheme="majorBidi" w:cstheme="majorBidi"/>
          <w:szCs w:val="22"/>
          <w:lang w:val="fr-FR"/>
        </w:rPr>
        <w:t xml:space="preserve"> et sans danger pour la santé </w:t>
      </w:r>
      <w:r w:rsidRPr="00B178C2">
        <w:rPr>
          <w:rFonts w:asciiTheme="majorBidi" w:hAnsiTheme="majorBidi" w:cstheme="majorBidi"/>
          <w:strike/>
          <w:szCs w:val="22"/>
          <w:lang w:val="fr-FR"/>
        </w:rPr>
        <w:t>humaine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des êtres humains, des espèces sauvages et des écosystèmes</w:t>
      </w:r>
      <w:r w:rsidRPr="00B178C2">
        <w:rPr>
          <w:rFonts w:asciiTheme="majorBidi" w:hAnsiTheme="majorBidi" w:cstheme="majorBidi"/>
          <w:szCs w:val="22"/>
          <w:lang w:val="fr-FR"/>
        </w:rPr>
        <w:t>.</w:t>
      </w:r>
    </w:p>
    <w:p w14:paraId="473EFCF7"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Namibie</w:t>
      </w:r>
      <w:r w:rsidRPr="00B178C2">
        <w:rPr>
          <w:rFonts w:asciiTheme="majorBidi" w:hAnsiTheme="majorBidi" w:cstheme="majorBidi"/>
          <w:szCs w:val="22"/>
          <w:lang w:val="fr-FR"/>
        </w:rPr>
        <w:t> : Veiller à ce que le prélèvement, le commerce et l'utilisation des espèces sauvages soient durables</w:t>
      </w:r>
      <w:r w:rsidRPr="00B178C2">
        <w:rPr>
          <w:rFonts w:asciiTheme="majorBidi" w:hAnsiTheme="majorBidi" w:cstheme="majorBidi"/>
          <w:strike/>
          <w:szCs w:val="22"/>
          <w:lang w:val="fr-FR"/>
        </w:rPr>
        <w:t>, légaux et sans danger pour la santé humaine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et fassent office de moteur du développement durable et d’incitation à la conservation, par le biais d’un partage juste et équitable des avantages découlant de ces prélèvement, commerce et utilisation</w:t>
      </w:r>
      <w:r w:rsidRPr="00B178C2">
        <w:rPr>
          <w:rFonts w:asciiTheme="majorBidi" w:hAnsiTheme="majorBidi" w:cstheme="majorBidi"/>
          <w:szCs w:val="22"/>
          <w:lang w:val="fr-FR"/>
        </w:rPr>
        <w:t>.</w:t>
      </w:r>
    </w:p>
    <w:p w14:paraId="567B734F" w14:textId="143381EF" w:rsidR="00C80B37" w:rsidRPr="00B178C2" w:rsidRDefault="00DF15C5" w:rsidP="00C80B37">
      <w:pPr>
        <w:spacing w:before="120" w:after="120"/>
        <w:rPr>
          <w:rFonts w:asciiTheme="majorBidi" w:hAnsiTheme="majorBidi" w:cstheme="majorBidi"/>
          <w:szCs w:val="22"/>
          <w:lang w:val="fr-FR"/>
        </w:rPr>
      </w:pPr>
      <w:r>
        <w:rPr>
          <w:rFonts w:asciiTheme="majorBidi" w:hAnsiTheme="majorBidi" w:cstheme="majorBidi"/>
          <w:b/>
          <w:bCs/>
          <w:szCs w:val="22"/>
          <w:u w:val="single"/>
          <w:lang w:val="fr-FR"/>
        </w:rPr>
        <w:t>Nouvelle-Zélande</w:t>
      </w:r>
      <w:r w:rsidR="00C80B37" w:rsidRPr="00B178C2">
        <w:rPr>
          <w:rFonts w:asciiTheme="majorBidi" w:hAnsiTheme="majorBidi" w:cstheme="majorBidi"/>
          <w:szCs w:val="22"/>
          <w:lang w:val="fr-FR"/>
        </w:rPr>
        <w:t> : Veiller à ce que le prélèvement, le commerce et l'utilisation des espèces sauvages soient durables, légaux</w:t>
      </w:r>
      <w:r w:rsidR="00C80B37" w:rsidRPr="00B178C2">
        <w:rPr>
          <w:rFonts w:asciiTheme="majorBidi" w:hAnsiTheme="majorBidi" w:cstheme="majorBidi"/>
          <w:b/>
          <w:bCs/>
          <w:szCs w:val="22"/>
          <w:lang w:val="fr-FR"/>
        </w:rPr>
        <w:t xml:space="preserve">, efficacement régulés et mis en œuvre, qu’ils évitent les incidences indirectes sur les espèces non visées, </w:t>
      </w:r>
      <w:r w:rsidR="00C80B37" w:rsidRPr="00B178C2">
        <w:rPr>
          <w:rFonts w:asciiTheme="majorBidi" w:hAnsiTheme="majorBidi" w:cstheme="majorBidi"/>
          <w:szCs w:val="22"/>
          <w:lang w:val="fr-FR"/>
        </w:rPr>
        <w:t>et</w:t>
      </w:r>
      <w:r w:rsidR="00C80B37" w:rsidRPr="00B178C2">
        <w:rPr>
          <w:rFonts w:asciiTheme="majorBidi" w:hAnsiTheme="majorBidi" w:cstheme="majorBidi"/>
          <w:b/>
          <w:bCs/>
          <w:szCs w:val="22"/>
          <w:lang w:val="fr-FR"/>
        </w:rPr>
        <w:t xml:space="preserve"> qu’ils soient</w:t>
      </w:r>
      <w:r w:rsidR="00C80B37" w:rsidRPr="00B178C2">
        <w:rPr>
          <w:rFonts w:asciiTheme="majorBidi" w:hAnsiTheme="majorBidi" w:cstheme="majorBidi"/>
          <w:szCs w:val="22"/>
          <w:lang w:val="fr-FR"/>
        </w:rPr>
        <w:t xml:space="preserve"> sans danger pour la santé humaine.</w:t>
      </w:r>
    </w:p>
    <w:p w14:paraId="590386E6" w14:textId="77777777" w:rsidR="00C80B37" w:rsidRPr="00B178C2" w:rsidRDefault="00C80B37" w:rsidP="00C80B37">
      <w:pPr>
        <w:keepNext/>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Ouganda</w:t>
      </w:r>
      <w:r w:rsidRPr="00B178C2">
        <w:rPr>
          <w:rFonts w:asciiTheme="majorBidi" w:hAnsiTheme="majorBidi" w:cstheme="majorBidi"/>
          <w:szCs w:val="22"/>
          <w:lang w:val="fr-FR"/>
        </w:rPr>
        <w:t xml:space="preserve"> : Veiller à ce que </w:t>
      </w:r>
      <w:r w:rsidRPr="00B178C2">
        <w:rPr>
          <w:rFonts w:asciiTheme="majorBidi" w:hAnsiTheme="majorBidi" w:cstheme="majorBidi"/>
          <w:b/>
          <w:bCs/>
          <w:szCs w:val="22"/>
          <w:lang w:val="fr-FR"/>
        </w:rPr>
        <w:t xml:space="preserve">des mécanismes </w:t>
      </w:r>
      <w:r>
        <w:rPr>
          <w:rFonts w:asciiTheme="majorBidi" w:hAnsiTheme="majorBidi" w:cstheme="majorBidi"/>
          <w:b/>
          <w:bCs/>
          <w:szCs w:val="22"/>
          <w:lang w:val="fr-FR"/>
        </w:rPr>
        <w:t>régulateurs</w:t>
      </w:r>
      <w:r w:rsidRPr="00B178C2">
        <w:rPr>
          <w:rFonts w:asciiTheme="majorBidi" w:hAnsiTheme="majorBidi" w:cstheme="majorBidi"/>
          <w:b/>
          <w:bCs/>
          <w:szCs w:val="22"/>
          <w:lang w:val="fr-FR"/>
        </w:rPr>
        <w:t xml:space="preserve"> efficaces soient en place afin de réguler et de gérer </w:t>
      </w:r>
      <w:r w:rsidRPr="00B178C2">
        <w:rPr>
          <w:rFonts w:asciiTheme="majorBidi" w:hAnsiTheme="majorBidi" w:cstheme="majorBidi"/>
          <w:szCs w:val="22"/>
          <w:lang w:val="fr-FR"/>
        </w:rPr>
        <w:t xml:space="preserve">le prélèvement </w:t>
      </w:r>
      <w:r w:rsidRPr="00B178C2">
        <w:rPr>
          <w:rFonts w:asciiTheme="majorBidi" w:hAnsiTheme="majorBidi" w:cstheme="majorBidi"/>
          <w:b/>
          <w:bCs/>
          <w:szCs w:val="22"/>
          <w:lang w:val="fr-FR"/>
        </w:rPr>
        <w:t>et</w:t>
      </w:r>
      <w:r w:rsidRPr="00B178C2">
        <w:rPr>
          <w:rFonts w:asciiTheme="majorBidi" w:hAnsiTheme="majorBidi" w:cstheme="majorBidi"/>
          <w:szCs w:val="22"/>
          <w:lang w:val="fr-FR"/>
        </w:rPr>
        <w:t xml:space="preserve"> le commerce </w:t>
      </w:r>
      <w:r w:rsidRPr="00B178C2">
        <w:rPr>
          <w:rFonts w:asciiTheme="majorBidi" w:hAnsiTheme="majorBidi" w:cstheme="majorBidi"/>
          <w:b/>
          <w:bCs/>
          <w:szCs w:val="22"/>
          <w:lang w:val="fr-FR"/>
        </w:rPr>
        <w:t>durables</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et l'utilisation</w:t>
      </w:r>
      <w:r w:rsidRPr="00B178C2">
        <w:rPr>
          <w:rFonts w:asciiTheme="majorBidi" w:hAnsiTheme="majorBidi" w:cstheme="majorBidi"/>
          <w:szCs w:val="22"/>
          <w:lang w:val="fr-FR"/>
        </w:rPr>
        <w:t xml:space="preserve"> des espèces sauvages </w:t>
      </w:r>
      <w:r w:rsidRPr="00B178C2">
        <w:rPr>
          <w:rFonts w:asciiTheme="majorBidi" w:hAnsiTheme="majorBidi" w:cstheme="majorBidi"/>
          <w:strike/>
          <w:szCs w:val="22"/>
          <w:lang w:val="fr-FR"/>
        </w:rPr>
        <w:t>soient durables, légaux et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en tenant compte du rôle et de l’intérêt des peuples indigènes et des communautés locales, et à ce que l’utilisation des espèces sauvages soit </w:t>
      </w:r>
      <w:r w:rsidRPr="00B178C2">
        <w:rPr>
          <w:rFonts w:asciiTheme="majorBidi" w:hAnsiTheme="majorBidi" w:cstheme="majorBidi"/>
          <w:szCs w:val="22"/>
          <w:lang w:val="fr-FR"/>
        </w:rPr>
        <w:t>sans danger pour la santé humaine.</w:t>
      </w:r>
    </w:p>
    <w:p w14:paraId="775B004A"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Pérou</w:t>
      </w:r>
      <w:r w:rsidRPr="00B178C2">
        <w:rPr>
          <w:rFonts w:asciiTheme="majorBidi" w:hAnsiTheme="majorBidi" w:cstheme="majorBidi"/>
          <w:szCs w:val="22"/>
          <w:lang w:val="fr-FR"/>
        </w:rPr>
        <w:t> : Veiller à ce que le prélèvement, le commerce et l'utilisation des espèces sauvages soient durables, légaux</w:t>
      </w:r>
      <w:r w:rsidRPr="00B178C2">
        <w:rPr>
          <w:rFonts w:asciiTheme="majorBidi" w:hAnsiTheme="majorBidi" w:cstheme="majorBidi"/>
          <w:b/>
          <w:bCs/>
          <w:szCs w:val="22"/>
          <w:lang w:val="fr-FR"/>
        </w:rPr>
        <w:t>, traçables</w:t>
      </w:r>
      <w:r w:rsidRPr="00B178C2">
        <w:rPr>
          <w:rFonts w:asciiTheme="majorBidi" w:hAnsiTheme="majorBidi" w:cstheme="majorBidi"/>
          <w:szCs w:val="22"/>
          <w:lang w:val="fr-FR"/>
        </w:rPr>
        <w:t xml:space="preserve"> et sans danger pour la santé humaine.</w:t>
      </w:r>
    </w:p>
    <w:p w14:paraId="792715CF" w14:textId="77777777" w:rsidR="00C80B37" w:rsidRPr="00B178C2" w:rsidRDefault="00C80B37" w:rsidP="00C80B37">
      <w:pPr>
        <w:keepNext/>
        <w:spacing w:before="120" w:after="120"/>
        <w:rPr>
          <w:rFonts w:asciiTheme="majorBidi" w:hAnsiTheme="majorBidi" w:cstheme="majorBidi"/>
          <w:b/>
          <w:bCs/>
          <w:szCs w:val="22"/>
          <w:lang w:val="fr-FR"/>
        </w:rPr>
      </w:pPr>
      <w:r w:rsidRPr="00B178C2">
        <w:rPr>
          <w:rFonts w:asciiTheme="majorBidi" w:hAnsiTheme="majorBidi" w:cstheme="majorBidi"/>
          <w:b/>
          <w:bCs/>
          <w:szCs w:val="22"/>
          <w:u w:val="single"/>
          <w:lang w:val="fr-FR"/>
        </w:rPr>
        <w:t>Suisse</w:t>
      </w:r>
      <w:r w:rsidRPr="00B178C2">
        <w:rPr>
          <w:rFonts w:asciiTheme="majorBidi" w:hAnsiTheme="majorBidi" w:cstheme="majorBidi"/>
          <w:szCs w:val="22"/>
          <w:lang w:val="fr-FR"/>
        </w:rPr>
        <w:t xml:space="preserve"> : Veiller à ce que le prélèvement, le commerce et l'utilisation des espèces sauvages soient durables, légaux et sans danger pour la santé humaine </w:t>
      </w:r>
      <w:r w:rsidRPr="00B178C2">
        <w:rPr>
          <w:rFonts w:asciiTheme="majorBidi" w:hAnsiTheme="majorBidi" w:cstheme="majorBidi"/>
          <w:b/>
          <w:bCs/>
          <w:szCs w:val="22"/>
          <w:lang w:val="fr-FR"/>
        </w:rPr>
        <w:t>et gérer efficacement les interactions entre humains et espèces sauvages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afin d’éviter ou de réduire les conflits entre humains et espèces sauvages. </w:t>
      </w:r>
    </w:p>
    <w:p w14:paraId="6B7C9B03" w14:textId="77777777" w:rsidR="00C80B37" w:rsidRPr="00B178C2" w:rsidRDefault="00C80B37" w:rsidP="00C80B37">
      <w:pPr>
        <w:keepNext/>
        <w:spacing w:before="120" w:after="120"/>
        <w:rPr>
          <w:rFonts w:asciiTheme="majorBidi" w:hAnsiTheme="majorBidi" w:cstheme="majorBidi"/>
          <w:b/>
          <w:bCs/>
          <w:szCs w:val="22"/>
          <w:lang w:val="fr-FR"/>
        </w:rPr>
      </w:pPr>
      <w:r w:rsidRPr="00B178C2">
        <w:rPr>
          <w:rFonts w:asciiTheme="majorBidi" w:hAnsiTheme="majorBidi" w:cstheme="majorBidi"/>
          <w:b/>
          <w:bCs/>
          <w:szCs w:val="22"/>
          <w:u w:val="single"/>
          <w:lang w:val="fr-FR"/>
        </w:rPr>
        <w:t>Tonga</w:t>
      </w:r>
      <w:r w:rsidRPr="00B178C2">
        <w:rPr>
          <w:rFonts w:asciiTheme="majorBidi" w:hAnsiTheme="majorBidi" w:cstheme="majorBidi"/>
          <w:szCs w:val="22"/>
          <w:lang w:val="fr-FR"/>
        </w:rPr>
        <w:t xml:space="preserve"> : Veiller à ce que le prélèvement </w:t>
      </w:r>
      <w:r w:rsidRPr="00B178C2">
        <w:rPr>
          <w:rFonts w:asciiTheme="majorBidi" w:hAnsiTheme="majorBidi" w:cstheme="majorBidi"/>
          <w:b/>
          <w:bCs/>
          <w:szCs w:val="22"/>
          <w:lang w:val="fr-FR"/>
        </w:rPr>
        <w:t>direct et indirect</w:t>
      </w:r>
      <w:r w:rsidRPr="00B178C2">
        <w:rPr>
          <w:rFonts w:asciiTheme="majorBidi" w:hAnsiTheme="majorBidi" w:cstheme="majorBidi"/>
          <w:szCs w:val="22"/>
          <w:lang w:val="fr-FR"/>
        </w:rPr>
        <w:t xml:space="preserve">, le commerce et l'utilisation des espèces sauvages soient durables, légaux et sans danger pour la santé humaine </w:t>
      </w:r>
      <w:r w:rsidRPr="00B178C2">
        <w:rPr>
          <w:rFonts w:asciiTheme="majorBidi" w:hAnsiTheme="majorBidi" w:cstheme="majorBidi"/>
          <w:b/>
          <w:bCs/>
          <w:szCs w:val="22"/>
          <w:lang w:val="fr-FR"/>
        </w:rPr>
        <w:t xml:space="preserve">en appliquant à la pêche une démarche </w:t>
      </w:r>
      <w:r w:rsidRPr="00B178C2">
        <w:rPr>
          <w:rFonts w:asciiTheme="majorBidi" w:hAnsiTheme="majorBidi" w:cstheme="majorBidi"/>
          <w:b/>
          <w:bCs/>
          <w:szCs w:val="22"/>
          <w:lang w:val="fr-FR"/>
        </w:rPr>
        <w:lastRenderedPageBreak/>
        <w:t>écosystémique et en résolvant de toute urgence la demande et l’offre de produits illicite de la faune et de la flore sauvages.</w:t>
      </w:r>
    </w:p>
    <w:p w14:paraId="2653A2D3" w14:textId="77777777" w:rsidR="00C80B37" w:rsidRPr="00B178C2" w:rsidRDefault="00C80B37" w:rsidP="00C80B37">
      <w:pPr>
        <w:keepNext/>
        <w:spacing w:before="120"/>
        <w:rPr>
          <w:rFonts w:asciiTheme="majorBidi" w:hAnsiTheme="majorBidi" w:cstheme="majorBidi"/>
          <w:szCs w:val="22"/>
          <w:lang w:val="fr-FR"/>
        </w:rPr>
      </w:pPr>
      <w:r w:rsidRPr="00B178C2">
        <w:rPr>
          <w:rFonts w:asciiTheme="majorBidi" w:hAnsiTheme="majorBidi" w:cstheme="majorBidi"/>
          <w:b/>
          <w:bCs/>
          <w:szCs w:val="22"/>
          <w:u w:val="single"/>
          <w:lang w:val="fr-FR"/>
        </w:rPr>
        <w:t>Royaume-Uni de Grande-Bretagne et d’Irlande du Nord</w:t>
      </w:r>
      <w:r w:rsidRPr="00B178C2">
        <w:rPr>
          <w:rFonts w:asciiTheme="majorBidi" w:hAnsiTheme="majorBidi" w:cstheme="majorBidi"/>
          <w:szCs w:val="22"/>
          <w:lang w:val="fr-FR"/>
        </w:rPr>
        <w:t xml:space="preserve"> : Veiller à ce que le prélèvement, le commerce et l'utilisation des espèces sauvages soient durables, légaux </w:t>
      </w:r>
      <w:r w:rsidRPr="00B178C2">
        <w:rPr>
          <w:rFonts w:asciiTheme="majorBidi" w:hAnsiTheme="majorBidi" w:cstheme="majorBidi"/>
          <w:strike/>
          <w:szCs w:val="22"/>
          <w:lang w:val="fr-FR"/>
        </w:rPr>
        <w:t>et sans danger pour la santé humaine</w:t>
      </w:r>
      <w:r w:rsidRPr="00B178C2">
        <w:rPr>
          <w:rFonts w:asciiTheme="majorBidi" w:hAnsiTheme="majorBidi" w:cstheme="majorBidi"/>
          <w:b/>
          <w:bCs/>
          <w:szCs w:val="22"/>
          <w:lang w:val="fr-FR"/>
        </w:rPr>
        <w:t>, appliquent des approches écosystémiques et cherchent à réduire au minimum, en les éliminant là où cela est possible, les incidences négatives sur les espèces et écosystèmes non visés</w:t>
      </w:r>
      <w:r w:rsidRPr="00B178C2">
        <w:rPr>
          <w:rFonts w:asciiTheme="majorBidi" w:hAnsiTheme="majorBidi" w:cstheme="majorBidi"/>
          <w:szCs w:val="22"/>
          <w:lang w:val="fr-FR"/>
        </w:rPr>
        <w:t>.</w:t>
      </w:r>
    </w:p>
    <w:p w14:paraId="719A3F4F" w14:textId="77777777" w:rsidR="00C80B37" w:rsidRPr="00B178C2" w:rsidRDefault="00C80B37" w:rsidP="00C80B37">
      <w:pPr>
        <w:ind w:left="284"/>
        <w:rPr>
          <w:rFonts w:asciiTheme="majorBidi" w:hAnsiTheme="majorBidi" w:cstheme="majorBidi"/>
          <w:szCs w:val="22"/>
          <w:lang w:val="fr-FR"/>
        </w:rPr>
      </w:pPr>
      <w:r w:rsidRPr="00B178C2">
        <w:rPr>
          <w:rFonts w:asciiTheme="majorBidi" w:hAnsiTheme="majorBidi" w:cstheme="majorBidi"/>
          <w:i/>
          <w:iCs/>
          <w:szCs w:val="22"/>
          <w:lang w:val="fr-FR"/>
        </w:rPr>
        <w:t>Nouvelle cible indépendante</w:t>
      </w:r>
    </w:p>
    <w:p w14:paraId="457B9E8D" w14:textId="77777777" w:rsidR="00C80B37" w:rsidRPr="00B178C2" w:rsidRDefault="00C80B37" w:rsidP="00C80B37">
      <w:pPr>
        <w:spacing w:after="120"/>
        <w:ind w:left="284"/>
        <w:rPr>
          <w:rFonts w:asciiTheme="majorBidi" w:hAnsiTheme="majorBidi" w:cstheme="majorBidi"/>
          <w:b/>
          <w:bCs/>
          <w:szCs w:val="22"/>
          <w:lang w:val="fr-FR"/>
        </w:rPr>
      </w:pPr>
      <w:r w:rsidRPr="00B178C2">
        <w:rPr>
          <w:rFonts w:asciiTheme="majorBidi" w:hAnsiTheme="majorBidi" w:cstheme="majorBidi"/>
          <w:b/>
          <w:bCs/>
          <w:szCs w:val="22"/>
          <w:lang w:val="fr-FR"/>
        </w:rPr>
        <w:t xml:space="preserve">Mettre en œuvre des initiatives Une seule santé, en se concentrant notamment sur les risques d'émergence et de transmission des zoonoses, afin d'éviter ou de réduire les risques pour la santé humaine, celle des espèces sauvages et domestiques ainsi que </w:t>
      </w:r>
      <w:r>
        <w:rPr>
          <w:rFonts w:asciiTheme="majorBidi" w:hAnsiTheme="majorBidi" w:cstheme="majorBidi"/>
          <w:b/>
          <w:bCs/>
          <w:szCs w:val="22"/>
          <w:lang w:val="fr-FR"/>
        </w:rPr>
        <w:t xml:space="preserve">celle </w:t>
      </w:r>
      <w:r w:rsidRPr="00B178C2">
        <w:rPr>
          <w:rFonts w:asciiTheme="majorBidi" w:hAnsiTheme="majorBidi" w:cstheme="majorBidi"/>
          <w:b/>
          <w:bCs/>
          <w:szCs w:val="22"/>
          <w:lang w:val="fr-FR"/>
        </w:rPr>
        <w:t>des écosystèmes.</w:t>
      </w:r>
    </w:p>
    <w:p w14:paraId="327E73F2" w14:textId="77777777" w:rsidR="00C80B37" w:rsidRPr="00B178C2" w:rsidRDefault="00C80B37" w:rsidP="00C80B37">
      <w:pPr>
        <w:spacing w:after="120"/>
        <w:jc w:val="left"/>
        <w:rPr>
          <w:rFonts w:asciiTheme="majorBidi" w:hAnsiTheme="majorBidi" w:cstheme="majorBidi"/>
          <w:b/>
          <w:bCs/>
          <w:szCs w:val="22"/>
          <w:lang w:val="fr-FR"/>
        </w:rPr>
      </w:pPr>
      <w:r w:rsidRPr="00B178C2">
        <w:rPr>
          <w:rFonts w:asciiTheme="majorBidi" w:hAnsiTheme="majorBidi" w:cstheme="majorBidi"/>
          <w:b/>
          <w:bCs/>
          <w:szCs w:val="22"/>
          <w:u w:val="single"/>
          <w:lang w:val="fr-FR"/>
        </w:rPr>
        <w:t>Union Européenne et ses États membres</w:t>
      </w:r>
      <w:r w:rsidRPr="00B178C2">
        <w:rPr>
          <w:rFonts w:asciiTheme="majorBidi" w:hAnsiTheme="majorBidi" w:cstheme="majorBidi"/>
          <w:szCs w:val="22"/>
          <w:lang w:val="fr-FR"/>
        </w:rPr>
        <w:t xml:space="preserve"> : Veiller à ce que </w:t>
      </w:r>
      <w:r w:rsidRPr="00B178C2">
        <w:rPr>
          <w:rFonts w:asciiTheme="majorBidi" w:hAnsiTheme="majorBidi" w:cstheme="majorBidi"/>
          <w:b/>
          <w:bCs/>
          <w:szCs w:val="22"/>
          <w:lang w:val="fr-FR"/>
        </w:rPr>
        <w:t xml:space="preserve">[l’ensemble de] </w:t>
      </w:r>
      <w:r w:rsidRPr="00B178C2">
        <w:rPr>
          <w:rFonts w:asciiTheme="majorBidi" w:hAnsiTheme="majorBidi" w:cstheme="majorBidi"/>
          <w:szCs w:val="22"/>
          <w:lang w:val="fr-FR"/>
        </w:rPr>
        <w:t xml:space="preserve">le prélèvement, </w:t>
      </w:r>
      <w:r w:rsidRPr="00B178C2">
        <w:rPr>
          <w:rFonts w:asciiTheme="majorBidi" w:hAnsiTheme="majorBidi" w:cstheme="majorBidi"/>
          <w:strike/>
          <w:szCs w:val="22"/>
          <w:lang w:val="fr-FR"/>
        </w:rPr>
        <w:t>le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du </w:t>
      </w:r>
      <w:r w:rsidRPr="00B178C2">
        <w:rPr>
          <w:rFonts w:asciiTheme="majorBidi" w:hAnsiTheme="majorBidi" w:cstheme="majorBidi"/>
          <w:szCs w:val="22"/>
          <w:lang w:val="fr-FR"/>
        </w:rPr>
        <w:t xml:space="preserve">commerce et </w:t>
      </w:r>
      <w:r w:rsidRPr="00B178C2">
        <w:rPr>
          <w:rFonts w:asciiTheme="majorBidi" w:hAnsiTheme="majorBidi" w:cstheme="majorBidi"/>
          <w:b/>
          <w:bCs/>
          <w:szCs w:val="22"/>
          <w:lang w:val="fr-FR"/>
        </w:rPr>
        <w:t xml:space="preserve">de </w:t>
      </w:r>
      <w:r w:rsidRPr="00B178C2">
        <w:rPr>
          <w:rFonts w:asciiTheme="majorBidi" w:hAnsiTheme="majorBidi" w:cstheme="majorBidi"/>
          <w:szCs w:val="22"/>
          <w:lang w:val="fr-FR"/>
        </w:rPr>
        <w:t xml:space="preserve">l'utilisation </w:t>
      </w:r>
      <w:r w:rsidRPr="00B178C2">
        <w:rPr>
          <w:rFonts w:asciiTheme="majorBidi" w:hAnsiTheme="majorBidi" w:cstheme="majorBidi"/>
          <w:strike/>
          <w:szCs w:val="22"/>
          <w:lang w:val="fr-FR"/>
        </w:rPr>
        <w:t xml:space="preserve">des </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de toutes les] </w:t>
      </w:r>
      <w:r w:rsidRPr="00B178C2">
        <w:rPr>
          <w:rFonts w:asciiTheme="majorBidi" w:hAnsiTheme="majorBidi" w:cstheme="majorBidi"/>
          <w:szCs w:val="22"/>
          <w:lang w:val="fr-FR"/>
        </w:rPr>
        <w:t xml:space="preserve">espèces sauvages </w:t>
      </w:r>
      <w:r w:rsidRPr="00B178C2">
        <w:rPr>
          <w:rFonts w:asciiTheme="majorBidi" w:hAnsiTheme="majorBidi" w:cstheme="majorBidi"/>
          <w:b/>
          <w:bCs/>
          <w:szCs w:val="22"/>
          <w:lang w:val="fr-FR"/>
        </w:rPr>
        <w:t>terrestres, d’eau douce et de mer</w:t>
      </w:r>
      <w:r w:rsidRPr="00B178C2">
        <w:rPr>
          <w:rFonts w:asciiTheme="majorBidi" w:hAnsiTheme="majorBidi" w:cstheme="majorBidi"/>
          <w:szCs w:val="22"/>
          <w:lang w:val="fr-FR"/>
        </w:rPr>
        <w:t>, soi</w:t>
      </w:r>
      <w:r w:rsidRPr="00B178C2">
        <w:rPr>
          <w:rFonts w:asciiTheme="majorBidi" w:hAnsiTheme="majorBidi" w:cstheme="majorBidi"/>
          <w:strike/>
          <w:szCs w:val="22"/>
          <w:lang w:val="fr-FR"/>
        </w:rPr>
        <w:t>en</w:t>
      </w:r>
      <w:r w:rsidRPr="00B178C2">
        <w:rPr>
          <w:rFonts w:asciiTheme="majorBidi" w:hAnsiTheme="majorBidi" w:cstheme="majorBidi"/>
          <w:szCs w:val="22"/>
          <w:lang w:val="fr-FR"/>
        </w:rPr>
        <w:t>t durable</w:t>
      </w:r>
      <w:r w:rsidRPr="00B178C2">
        <w:rPr>
          <w:rFonts w:asciiTheme="majorBidi" w:hAnsiTheme="majorBidi" w:cstheme="majorBidi"/>
          <w:strike/>
          <w:szCs w:val="22"/>
          <w:lang w:val="fr-FR"/>
        </w:rPr>
        <w:t>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se situe dans des limites de sécurité écologiques]</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 xml:space="preserve">légaux </w:t>
      </w:r>
      <w:r w:rsidRPr="00B178C2">
        <w:rPr>
          <w:rFonts w:asciiTheme="majorBidi" w:hAnsiTheme="majorBidi" w:cstheme="majorBidi"/>
          <w:szCs w:val="22"/>
          <w:lang w:val="fr-FR"/>
        </w:rPr>
        <w:t>et sans danger pour la santé humaine</w:t>
      </w:r>
      <w:r w:rsidRPr="00B178C2">
        <w:rPr>
          <w:rFonts w:asciiTheme="majorBidi" w:hAnsiTheme="majorBidi" w:cstheme="majorBidi"/>
          <w:b/>
          <w:bCs/>
          <w:szCs w:val="22"/>
          <w:lang w:val="fr-FR"/>
        </w:rPr>
        <w:t>, animale, végétale et celle des écosystèmes, et éliminer tout prélèvement, tout commerce et toute utilisation non durables et illégaux, tout en sauvegardant l'utilisation durable et coutumière par les peuples autochtones et les communautés locales</w:t>
      </w:r>
      <w:r w:rsidRPr="00B178C2">
        <w:rPr>
          <w:rFonts w:asciiTheme="majorBidi" w:hAnsiTheme="majorBidi" w:cstheme="majorBidi"/>
          <w:szCs w:val="22"/>
          <w:lang w:val="fr-FR"/>
        </w:rPr>
        <w:t xml:space="preserve">. </w:t>
      </w:r>
    </w:p>
    <w:p w14:paraId="3832D3E5" w14:textId="61A5AA87" w:rsidR="00C80B37" w:rsidRPr="00B178C2" w:rsidRDefault="00212E1C" w:rsidP="00C80B37">
      <w:pPr>
        <w:keepNext/>
        <w:spacing w:before="240" w:after="120"/>
        <w:jc w:val="center"/>
        <w:rPr>
          <w:rFonts w:asciiTheme="majorBidi" w:hAnsiTheme="majorBidi" w:cstheme="majorBidi"/>
          <w:b/>
          <w:bCs/>
          <w:szCs w:val="22"/>
          <w:lang w:val="fr-FR"/>
        </w:rPr>
      </w:pPr>
      <w:r>
        <w:rPr>
          <w:rFonts w:asciiTheme="majorBidi" w:hAnsiTheme="majorBidi" w:cstheme="majorBidi"/>
          <w:b/>
          <w:bCs/>
          <w:szCs w:val="22"/>
          <w:lang w:val="fr-FR"/>
        </w:rPr>
        <w:t>PROPOSITIONS DES OBSERVATEURS SOUTENUES PAR LES</w:t>
      </w:r>
      <w:r w:rsidR="00C80B37" w:rsidRPr="00B178C2">
        <w:rPr>
          <w:rFonts w:asciiTheme="majorBidi" w:hAnsiTheme="majorBidi" w:cstheme="majorBidi"/>
          <w:b/>
          <w:bCs/>
          <w:szCs w:val="22"/>
          <w:lang w:val="fr-FR"/>
        </w:rPr>
        <w:t xml:space="preserve"> PARTIES</w:t>
      </w:r>
    </w:p>
    <w:p w14:paraId="10F7CEE3" w14:textId="77777777" w:rsidR="00C80B37" w:rsidRPr="00B178C2" w:rsidRDefault="00C80B37" w:rsidP="00C80B37">
      <w:pPr>
        <w:keepNext/>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Convention sur la conservation des espèces migratrices</w:t>
      </w:r>
      <w:r w:rsidRPr="00B178C2">
        <w:rPr>
          <w:rFonts w:asciiTheme="majorBidi" w:hAnsiTheme="majorBidi" w:cstheme="majorBidi"/>
          <w:szCs w:val="22"/>
          <w:lang w:val="fr-FR"/>
        </w:rPr>
        <w:t xml:space="preserve"> : Veiller à ce que </w:t>
      </w:r>
      <w:r w:rsidRPr="00B178C2">
        <w:rPr>
          <w:rFonts w:asciiTheme="majorBidi" w:hAnsiTheme="majorBidi" w:cstheme="majorBidi"/>
          <w:strike/>
          <w:szCs w:val="22"/>
          <w:lang w:val="fr-FR"/>
        </w:rPr>
        <w:t>la</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tout </w:t>
      </w:r>
      <w:r w:rsidRPr="00B178C2">
        <w:rPr>
          <w:rFonts w:asciiTheme="majorBidi" w:hAnsiTheme="majorBidi" w:cstheme="majorBidi"/>
          <w:szCs w:val="22"/>
          <w:lang w:val="fr-FR"/>
        </w:rPr>
        <w:t>prélèvement,</w:t>
      </w:r>
      <w:r w:rsidRPr="00B178C2">
        <w:rPr>
          <w:rFonts w:asciiTheme="majorBidi" w:hAnsiTheme="majorBidi" w:cstheme="majorBidi"/>
          <w:strike/>
          <w:szCs w:val="22"/>
          <w:lang w:val="fr-FR"/>
        </w:rPr>
        <w:t xml:space="preserve"> le</w:t>
      </w:r>
      <w:r w:rsidRPr="00B178C2">
        <w:rPr>
          <w:rFonts w:asciiTheme="majorBidi" w:hAnsiTheme="majorBidi" w:cstheme="majorBidi"/>
          <w:szCs w:val="22"/>
          <w:lang w:val="fr-FR"/>
        </w:rPr>
        <w:t xml:space="preserve"> commerce et </w:t>
      </w:r>
      <w:r w:rsidRPr="00B178C2">
        <w:rPr>
          <w:rFonts w:asciiTheme="majorBidi" w:hAnsiTheme="majorBidi" w:cstheme="majorBidi"/>
          <w:strike/>
          <w:szCs w:val="22"/>
          <w:lang w:val="fr-FR"/>
        </w:rPr>
        <w:t>l'</w:t>
      </w:r>
      <w:r w:rsidRPr="00B178C2">
        <w:rPr>
          <w:rFonts w:asciiTheme="majorBidi" w:hAnsiTheme="majorBidi" w:cstheme="majorBidi"/>
          <w:szCs w:val="22"/>
          <w:lang w:val="fr-FR"/>
        </w:rPr>
        <w:t xml:space="preserve">utilisation des espèces sauvages soient </w:t>
      </w:r>
      <w:r w:rsidRPr="00B178C2">
        <w:rPr>
          <w:rFonts w:asciiTheme="majorBidi" w:hAnsiTheme="majorBidi" w:cstheme="majorBidi"/>
          <w:strike/>
          <w:szCs w:val="22"/>
          <w:lang w:val="fr-FR"/>
        </w:rPr>
        <w:t xml:space="preserve">durables, légaux </w:t>
      </w:r>
      <w:r w:rsidRPr="00B178C2">
        <w:rPr>
          <w:rFonts w:asciiTheme="majorBidi" w:hAnsiTheme="majorBidi" w:cstheme="majorBidi"/>
          <w:b/>
          <w:bCs/>
          <w:szCs w:val="22"/>
          <w:lang w:val="fr-FR"/>
        </w:rPr>
        <w:t xml:space="preserve">régulés à des niveaux écologiquement soutenables </w:t>
      </w:r>
      <w:r w:rsidRPr="00B178C2">
        <w:rPr>
          <w:rFonts w:asciiTheme="majorBidi" w:hAnsiTheme="majorBidi" w:cstheme="majorBidi"/>
          <w:szCs w:val="22"/>
          <w:lang w:val="fr-FR"/>
        </w:rPr>
        <w:t>et sans danger pour</w:t>
      </w:r>
      <w:r w:rsidRPr="00B178C2">
        <w:rPr>
          <w:rFonts w:asciiTheme="majorBidi" w:hAnsiTheme="majorBidi" w:cstheme="majorBidi"/>
          <w:strike/>
          <w:szCs w:val="22"/>
          <w:lang w:val="fr-FR"/>
        </w:rPr>
        <w:t xml:space="preserve"> la santé humaine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des espèces, visées ou non</w:t>
      </w:r>
      <w:r w:rsidRPr="00B178C2">
        <w:rPr>
          <w:rFonts w:asciiTheme="majorBidi" w:hAnsiTheme="majorBidi" w:cstheme="majorBidi"/>
          <w:szCs w:val="22"/>
          <w:lang w:val="fr-FR"/>
        </w:rPr>
        <w:t>.</w:t>
      </w:r>
    </w:p>
    <w:p w14:paraId="0DC89403" w14:textId="77777777" w:rsidR="00C80B37" w:rsidRPr="00B178C2" w:rsidRDefault="00C80B37" w:rsidP="00C80B37">
      <w:pPr>
        <w:keepNext/>
        <w:spacing w:before="120"/>
        <w:rPr>
          <w:rFonts w:asciiTheme="majorBidi" w:hAnsiTheme="majorBidi" w:cstheme="majorBidi"/>
          <w:szCs w:val="22"/>
          <w:lang w:val="fr-FR"/>
        </w:rPr>
      </w:pPr>
      <w:r w:rsidRPr="00B178C2">
        <w:rPr>
          <w:rFonts w:asciiTheme="majorBidi" w:hAnsiTheme="majorBidi" w:cstheme="majorBidi"/>
          <w:b/>
          <w:bCs/>
          <w:szCs w:val="22"/>
          <w:u w:val="single"/>
          <w:lang w:val="fr-FR"/>
        </w:rPr>
        <w:t>Fondation EPI</w:t>
      </w:r>
      <w:r w:rsidRPr="00B178C2">
        <w:rPr>
          <w:rFonts w:asciiTheme="majorBidi" w:hAnsiTheme="majorBidi" w:cstheme="majorBidi"/>
          <w:b/>
          <w:bCs/>
          <w:szCs w:val="22"/>
          <w:lang w:val="fr-FR"/>
        </w:rPr>
        <w:t> :</w:t>
      </w:r>
      <w:r w:rsidRPr="00B178C2">
        <w:rPr>
          <w:rFonts w:asciiTheme="majorBidi" w:hAnsiTheme="majorBidi" w:cstheme="majorBidi"/>
          <w:szCs w:val="22"/>
          <w:lang w:val="fr-FR"/>
        </w:rPr>
        <w:t xml:space="preserve"> Veiller à ce que </w:t>
      </w:r>
      <w:r w:rsidRPr="00B178C2">
        <w:rPr>
          <w:rFonts w:asciiTheme="majorBidi" w:hAnsiTheme="majorBidi" w:cstheme="majorBidi"/>
          <w:strike/>
          <w:szCs w:val="22"/>
          <w:lang w:val="fr-FR"/>
        </w:rPr>
        <w:t>le prélèvement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l’exploitation</w:t>
      </w:r>
      <w:r w:rsidRPr="00B178C2">
        <w:rPr>
          <w:rFonts w:asciiTheme="majorBidi" w:hAnsiTheme="majorBidi" w:cstheme="majorBidi"/>
          <w:szCs w:val="22"/>
          <w:lang w:val="fr-FR"/>
        </w:rPr>
        <w:t xml:space="preserve">, le commerce et l'utilisation des espèces sauvages soient </w:t>
      </w:r>
      <w:r w:rsidRPr="00B178C2">
        <w:rPr>
          <w:rFonts w:asciiTheme="majorBidi" w:hAnsiTheme="majorBidi" w:cstheme="majorBidi"/>
          <w:b/>
          <w:bCs/>
          <w:szCs w:val="22"/>
          <w:lang w:val="fr-FR"/>
        </w:rPr>
        <w:t xml:space="preserve">écologiquement </w:t>
      </w:r>
      <w:r w:rsidRPr="00B178C2">
        <w:rPr>
          <w:rFonts w:asciiTheme="majorBidi" w:hAnsiTheme="majorBidi" w:cstheme="majorBidi"/>
          <w:szCs w:val="22"/>
          <w:lang w:val="fr-FR"/>
        </w:rPr>
        <w:t>durables, légaux et sans danger pour la santé humaine.</w:t>
      </w:r>
    </w:p>
    <w:p w14:paraId="62E2FDBF" w14:textId="77777777" w:rsidR="00C80B37" w:rsidRPr="00B178C2" w:rsidRDefault="00C80B37" w:rsidP="00C80B37">
      <w:pPr>
        <w:ind w:left="284"/>
        <w:rPr>
          <w:rFonts w:asciiTheme="majorBidi" w:hAnsiTheme="majorBidi" w:cstheme="majorBidi"/>
          <w:szCs w:val="22"/>
          <w:lang w:val="fr-FR"/>
        </w:rPr>
      </w:pPr>
      <w:r w:rsidRPr="00B178C2">
        <w:rPr>
          <w:rFonts w:asciiTheme="majorBidi" w:hAnsiTheme="majorBidi" w:cstheme="majorBidi"/>
          <w:i/>
          <w:iCs/>
          <w:szCs w:val="22"/>
          <w:lang w:val="fr-FR"/>
        </w:rPr>
        <w:t>Nouvelle cible supplémentaire</w:t>
      </w:r>
    </w:p>
    <w:p w14:paraId="392D6D3E" w14:textId="77777777" w:rsidR="00C80B37" w:rsidRPr="00B178C2" w:rsidRDefault="00C80B37" w:rsidP="00C80B37">
      <w:pPr>
        <w:ind w:left="284"/>
        <w:rPr>
          <w:rFonts w:asciiTheme="majorBidi" w:hAnsiTheme="majorBidi" w:cstheme="majorBidi"/>
          <w:b/>
          <w:bCs/>
          <w:szCs w:val="22"/>
          <w:lang w:val="fr-FR"/>
        </w:rPr>
      </w:pPr>
      <w:r w:rsidRPr="00B178C2">
        <w:rPr>
          <w:rFonts w:asciiTheme="majorBidi" w:hAnsiTheme="majorBidi" w:cstheme="majorBidi"/>
          <w:b/>
          <w:bCs/>
          <w:szCs w:val="22"/>
          <w:lang w:val="fr-FR"/>
        </w:rPr>
        <w:t xml:space="preserve">Veiller à ce que le trafic illicite d'espèces sauvages soit réduit d'au moins X %, et à ce que des cadres juridiques adéquats permettant de réglementer strictement le commerce d'espèces sauvages et de prévenir ainsi que de combattre le trafic illicite d'espèces sauvages soient en place et effectivement mis en œuvre. </w:t>
      </w:r>
    </w:p>
    <w:p w14:paraId="1EC4A9BC" w14:textId="77777777" w:rsidR="00C80B37" w:rsidRPr="00B178C2" w:rsidRDefault="00C80B37" w:rsidP="00C80B37">
      <w:pPr>
        <w:keepNext/>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Global Biodiversity Youth Network (GYBN) (au nom des jeunes)</w:t>
      </w:r>
      <w:r w:rsidRPr="00B178C2">
        <w:rPr>
          <w:rFonts w:asciiTheme="majorBidi" w:hAnsiTheme="majorBidi" w:cstheme="majorBidi"/>
          <w:szCs w:val="22"/>
          <w:lang w:val="fr-FR"/>
        </w:rPr>
        <w:t xml:space="preserve"> : Veiller à ce que le prélèvement, le commerce et l'utilisation des espèces sauvages soient </w:t>
      </w:r>
      <w:r w:rsidRPr="00B178C2">
        <w:rPr>
          <w:rFonts w:asciiTheme="majorBidi" w:hAnsiTheme="majorBidi" w:cstheme="majorBidi"/>
          <w:b/>
          <w:bCs/>
          <w:szCs w:val="22"/>
          <w:lang w:val="fr-FR"/>
        </w:rPr>
        <w:t xml:space="preserve">écologiquement, biologiquement et culturellement </w:t>
      </w:r>
      <w:r w:rsidRPr="00B178C2">
        <w:rPr>
          <w:rFonts w:asciiTheme="majorBidi" w:hAnsiTheme="majorBidi" w:cstheme="majorBidi"/>
          <w:szCs w:val="22"/>
          <w:lang w:val="fr-FR"/>
        </w:rPr>
        <w:t>durables, légaux</w:t>
      </w:r>
      <w:r w:rsidRPr="00B178C2">
        <w:rPr>
          <w:rFonts w:asciiTheme="majorBidi" w:hAnsiTheme="majorBidi" w:cstheme="majorBidi"/>
          <w:b/>
          <w:bCs/>
          <w:szCs w:val="22"/>
          <w:lang w:val="fr-FR"/>
        </w:rPr>
        <w:t>, respectueux des usages coutumiers</w:t>
      </w:r>
      <w:r w:rsidRPr="00B178C2">
        <w:rPr>
          <w:rFonts w:asciiTheme="majorBidi" w:hAnsiTheme="majorBidi" w:cstheme="majorBidi"/>
          <w:szCs w:val="22"/>
          <w:lang w:val="fr-FR"/>
        </w:rPr>
        <w:t xml:space="preserve"> et sans danger pour la santé humaine </w:t>
      </w:r>
      <w:r w:rsidRPr="00B178C2">
        <w:rPr>
          <w:rFonts w:asciiTheme="majorBidi" w:hAnsiTheme="majorBidi" w:cstheme="majorBidi"/>
          <w:b/>
          <w:bCs/>
          <w:szCs w:val="22"/>
          <w:lang w:val="fr-FR"/>
        </w:rPr>
        <w:t>et celle des écosystèmes</w:t>
      </w:r>
      <w:r w:rsidRPr="00B178C2">
        <w:rPr>
          <w:rFonts w:asciiTheme="majorBidi" w:hAnsiTheme="majorBidi" w:cstheme="majorBidi"/>
          <w:szCs w:val="22"/>
          <w:lang w:val="fr-FR"/>
        </w:rPr>
        <w:t>.</w:t>
      </w:r>
    </w:p>
    <w:p w14:paraId="79B04C56" w14:textId="77777777" w:rsidR="00C80B37" w:rsidRPr="00B178C2" w:rsidRDefault="00C80B37" w:rsidP="00C80B37">
      <w:pPr>
        <w:keepNext/>
        <w:spacing w:before="120" w:after="120"/>
        <w:rPr>
          <w:rFonts w:asciiTheme="majorBidi" w:hAnsiTheme="majorBidi" w:cstheme="majorBidi"/>
          <w:szCs w:val="22"/>
          <w:lang w:val="fr-FR"/>
        </w:rPr>
      </w:pPr>
      <w:r w:rsidRPr="00B178C2">
        <w:rPr>
          <w:b/>
          <w:bCs/>
          <w:u w:val="single"/>
          <w:lang w:val="fr-FR"/>
        </w:rPr>
        <w:t>FIAB (au nom des peuples autochtones et communautés locales)</w:t>
      </w:r>
      <w:r w:rsidRPr="00B178C2">
        <w:rPr>
          <w:lang w:val="fr-FR"/>
        </w:rPr>
        <w:t xml:space="preserve"> : </w:t>
      </w:r>
      <w:r w:rsidRPr="00B178C2">
        <w:rPr>
          <w:rFonts w:asciiTheme="majorBidi" w:hAnsiTheme="majorBidi" w:cstheme="majorBidi"/>
          <w:szCs w:val="22"/>
          <w:lang w:val="fr-FR"/>
        </w:rPr>
        <w:t>Veiller à ce que le prélèvement, le commerce et l'utilisation des espèces sauvages soient durables, légaux</w:t>
      </w:r>
      <w:r w:rsidRPr="00B178C2">
        <w:rPr>
          <w:rFonts w:asciiTheme="majorBidi" w:hAnsiTheme="majorBidi" w:cstheme="majorBidi"/>
          <w:b/>
          <w:bCs/>
          <w:szCs w:val="22"/>
          <w:lang w:val="fr-FR"/>
        </w:rPr>
        <w:t>, respectueux des droits coutumiers et des usages coutumiers durables,</w:t>
      </w:r>
      <w:r w:rsidRPr="00B178C2">
        <w:rPr>
          <w:rFonts w:asciiTheme="majorBidi" w:hAnsiTheme="majorBidi" w:cstheme="majorBidi"/>
          <w:szCs w:val="22"/>
          <w:lang w:val="fr-FR"/>
        </w:rPr>
        <w:t xml:space="preserve"> et sans danger pour la santé humaine.</w:t>
      </w:r>
    </w:p>
    <w:p w14:paraId="7B6D8489" w14:textId="77777777" w:rsidR="00C80B37" w:rsidRPr="00B178C2" w:rsidRDefault="00C80B37" w:rsidP="00C80B37">
      <w:pPr>
        <w:keepNext/>
        <w:spacing w:before="120" w:after="120"/>
        <w:rPr>
          <w:rFonts w:asciiTheme="majorBidi" w:hAnsiTheme="majorBidi" w:cstheme="majorBidi"/>
          <w:b/>
          <w:bCs/>
          <w:szCs w:val="22"/>
          <w:lang w:val="fr-FR"/>
        </w:rPr>
      </w:pPr>
      <w:r w:rsidRPr="00B178C2">
        <w:rPr>
          <w:rFonts w:asciiTheme="majorBidi" w:hAnsiTheme="majorBidi" w:cstheme="majorBidi"/>
          <w:b/>
          <w:bCs/>
          <w:szCs w:val="22"/>
          <w:u w:val="single"/>
          <w:lang w:val="fr-FR"/>
        </w:rPr>
        <w:t>Wildlife Conservation Society (WCS)</w:t>
      </w:r>
      <w:r w:rsidRPr="00B178C2">
        <w:rPr>
          <w:rFonts w:asciiTheme="majorBidi" w:hAnsiTheme="majorBidi" w:cstheme="majorBidi"/>
          <w:szCs w:val="22"/>
          <w:lang w:val="fr-FR"/>
        </w:rPr>
        <w:t xml:space="preserve"> : Veiller à ce que </w:t>
      </w:r>
      <w:r w:rsidRPr="00B178C2">
        <w:rPr>
          <w:rFonts w:asciiTheme="majorBidi" w:hAnsiTheme="majorBidi" w:cstheme="majorBidi"/>
          <w:strike/>
          <w:szCs w:val="22"/>
          <w:lang w:val="fr-FR"/>
        </w:rPr>
        <w:t>le prélèvement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toute exploitation</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le</w:t>
      </w:r>
      <w:r w:rsidRPr="00B178C2">
        <w:rPr>
          <w:rFonts w:asciiTheme="majorBidi" w:hAnsiTheme="majorBidi" w:cstheme="majorBidi"/>
          <w:szCs w:val="22"/>
          <w:lang w:val="fr-FR"/>
        </w:rPr>
        <w:t xml:space="preserve"> commerce et </w:t>
      </w:r>
      <w:r w:rsidRPr="00B178C2">
        <w:rPr>
          <w:rFonts w:asciiTheme="majorBidi" w:hAnsiTheme="majorBidi" w:cstheme="majorBidi"/>
          <w:strike/>
          <w:szCs w:val="22"/>
          <w:lang w:val="fr-FR"/>
        </w:rPr>
        <w:t>l'</w:t>
      </w:r>
      <w:r w:rsidRPr="00B178C2">
        <w:rPr>
          <w:rFonts w:asciiTheme="majorBidi" w:hAnsiTheme="majorBidi" w:cstheme="majorBidi"/>
          <w:szCs w:val="22"/>
          <w:lang w:val="fr-FR"/>
        </w:rPr>
        <w:t xml:space="preserve">utilisation des espèces sauvages soient </w:t>
      </w:r>
      <w:r w:rsidRPr="00B178C2">
        <w:rPr>
          <w:rFonts w:asciiTheme="majorBidi" w:hAnsiTheme="majorBidi" w:cstheme="majorBidi"/>
          <w:b/>
          <w:bCs/>
          <w:szCs w:val="22"/>
          <w:lang w:val="fr-FR"/>
        </w:rPr>
        <w:t xml:space="preserve">écologiquement et biologiquement </w:t>
      </w:r>
      <w:r w:rsidRPr="00B178C2">
        <w:rPr>
          <w:rFonts w:asciiTheme="majorBidi" w:hAnsiTheme="majorBidi" w:cstheme="majorBidi"/>
          <w:szCs w:val="22"/>
          <w:lang w:val="fr-FR"/>
        </w:rPr>
        <w:t xml:space="preserve">durables, légaux et </w:t>
      </w:r>
      <w:r w:rsidRPr="00B178C2">
        <w:rPr>
          <w:rFonts w:asciiTheme="majorBidi" w:hAnsiTheme="majorBidi" w:cstheme="majorBidi"/>
          <w:strike/>
          <w:szCs w:val="22"/>
          <w:lang w:val="fr-FR"/>
        </w:rPr>
        <w:t>sans danger pour la santé humaine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régulés ainsi qu’efficacement mis en œuvre, qu’ils ne posent aucun risque </w:t>
      </w:r>
      <w:r>
        <w:rPr>
          <w:rFonts w:asciiTheme="majorBidi" w:hAnsiTheme="majorBidi" w:cstheme="majorBidi"/>
          <w:b/>
          <w:bCs/>
          <w:szCs w:val="22"/>
          <w:lang w:val="fr-FR"/>
        </w:rPr>
        <w:t>pour</w:t>
      </w:r>
      <w:r w:rsidRPr="00B178C2">
        <w:rPr>
          <w:rFonts w:asciiTheme="majorBidi" w:hAnsiTheme="majorBidi" w:cstheme="majorBidi"/>
          <w:b/>
          <w:bCs/>
          <w:szCs w:val="22"/>
          <w:lang w:val="fr-FR"/>
        </w:rPr>
        <w:t xml:space="preserve"> la santé des humains, des espèces sauvages ou d’autres animaux, en particulier </w:t>
      </w:r>
      <w:r>
        <w:rPr>
          <w:rFonts w:asciiTheme="majorBidi" w:hAnsiTheme="majorBidi" w:cstheme="majorBidi"/>
          <w:b/>
          <w:bCs/>
          <w:szCs w:val="22"/>
          <w:lang w:val="fr-FR"/>
        </w:rPr>
        <w:t>par</w:t>
      </w:r>
      <w:r w:rsidRPr="00B178C2">
        <w:rPr>
          <w:rFonts w:asciiTheme="majorBidi" w:hAnsiTheme="majorBidi" w:cstheme="majorBidi"/>
          <w:b/>
          <w:bCs/>
          <w:szCs w:val="22"/>
          <w:lang w:val="fr-FR"/>
        </w:rPr>
        <w:t xml:space="preserve"> débordement de pathogènes, et qu’ils respectent les droits coutumiers ainsi que les usages coutumiers durables.</w:t>
      </w:r>
    </w:p>
    <w:p w14:paraId="3382815E" w14:textId="77777777" w:rsidR="00C80B37" w:rsidRPr="00B178C2" w:rsidRDefault="00C80B37" w:rsidP="00C80B37">
      <w:pPr>
        <w:keepNext/>
        <w:shd w:val="clear" w:color="auto" w:fill="E7E6E6" w:themeFill="background2"/>
        <w:spacing w:before="240" w:after="120" w:line="360" w:lineRule="auto"/>
        <w:jc w:val="center"/>
        <w:rPr>
          <w:rFonts w:asciiTheme="majorBidi" w:hAnsiTheme="majorBidi" w:cstheme="majorBidi"/>
          <w:b/>
          <w:bCs/>
          <w:szCs w:val="22"/>
          <w:lang w:val="fr-FR"/>
        </w:rPr>
      </w:pPr>
      <w:r w:rsidRPr="00B178C2">
        <w:rPr>
          <w:rFonts w:asciiTheme="majorBidi" w:hAnsiTheme="majorBidi" w:cstheme="majorBidi"/>
          <w:b/>
          <w:bCs/>
          <w:szCs w:val="22"/>
          <w:lang w:val="fr-FR"/>
        </w:rPr>
        <w:t>Cible 6</w:t>
      </w:r>
    </w:p>
    <w:p w14:paraId="30A9C7E5" w14:textId="77777777" w:rsidR="00C80B37" w:rsidRPr="00B178C2" w:rsidRDefault="00C80B37" w:rsidP="00C80B37">
      <w:pPr>
        <w:keepNext/>
        <w:spacing w:before="240" w:after="120"/>
        <w:jc w:val="center"/>
        <w:rPr>
          <w:rFonts w:asciiTheme="majorBidi" w:hAnsiTheme="majorBidi" w:cstheme="majorBidi"/>
          <w:b/>
          <w:bCs/>
          <w:szCs w:val="22"/>
          <w:lang w:val="fr-FR"/>
        </w:rPr>
      </w:pPr>
      <w:r w:rsidRPr="00B178C2">
        <w:rPr>
          <w:rFonts w:asciiTheme="majorBidi" w:hAnsiTheme="majorBidi" w:cstheme="majorBidi"/>
          <w:b/>
          <w:bCs/>
          <w:szCs w:val="22"/>
          <w:lang w:val="fr-FR"/>
        </w:rPr>
        <w:t>TEXTE ORIGINAL</w:t>
      </w:r>
    </w:p>
    <w:tbl>
      <w:tblPr>
        <w:tblStyle w:val="TableGrid"/>
        <w:tblW w:w="9493" w:type="dxa"/>
        <w:tblLook w:val="04A0" w:firstRow="1" w:lastRow="0" w:firstColumn="1" w:lastColumn="0" w:noHBand="0" w:noVBand="1"/>
      </w:tblPr>
      <w:tblGrid>
        <w:gridCol w:w="9493"/>
      </w:tblGrid>
      <w:tr w:rsidR="00C80B37" w:rsidRPr="003F647C" w14:paraId="7E8C27F3" w14:textId="77777777" w:rsidTr="00197D20">
        <w:tc>
          <w:tcPr>
            <w:tcW w:w="9493" w:type="dxa"/>
          </w:tcPr>
          <w:p w14:paraId="7C66605F" w14:textId="77777777" w:rsidR="00C80B37" w:rsidRPr="004F0E7D" w:rsidRDefault="00C80B37" w:rsidP="00197D20">
            <w:pPr>
              <w:rPr>
                <w:rFonts w:asciiTheme="majorBidi" w:hAnsiTheme="majorBidi" w:cstheme="majorBidi"/>
                <w:sz w:val="22"/>
                <w:szCs w:val="22"/>
                <w:lang w:val="fr-FR"/>
              </w:rPr>
            </w:pPr>
            <w:r w:rsidRPr="004F0E7D">
              <w:rPr>
                <w:rFonts w:asciiTheme="majorBidi" w:hAnsiTheme="majorBidi" w:cstheme="majorBidi"/>
                <w:sz w:val="22"/>
                <w:szCs w:val="22"/>
                <w:lang w:val="fr-FR"/>
              </w:rPr>
              <w:t>Gérer les voies d'introduction des espèces exotiques envahissantes, en empêchant ou en réduisant d'au moins 50 % leur taux d'introduction et d'établissement, et contrôler ou éradiquer les espèces exotiques envahissantes afin d’éliminer ou de réduire leurs impacts, en se concentrant sur les espèces et les sites prioritaires.</w:t>
            </w:r>
          </w:p>
        </w:tc>
      </w:tr>
    </w:tbl>
    <w:p w14:paraId="61E596D4" w14:textId="77777777" w:rsidR="00C80B37" w:rsidRPr="00B178C2" w:rsidRDefault="00C80B37" w:rsidP="00C80B37">
      <w:pPr>
        <w:keepNext/>
        <w:spacing w:before="240" w:after="120"/>
        <w:jc w:val="center"/>
        <w:rPr>
          <w:rFonts w:asciiTheme="majorBidi" w:hAnsiTheme="majorBidi" w:cstheme="majorBidi"/>
          <w:b/>
          <w:bCs/>
          <w:szCs w:val="22"/>
          <w:lang w:val="fr-FR"/>
        </w:rPr>
      </w:pPr>
      <w:r w:rsidRPr="00B178C2">
        <w:rPr>
          <w:rFonts w:asciiTheme="majorBidi" w:hAnsiTheme="majorBidi" w:cstheme="majorBidi"/>
          <w:b/>
          <w:bCs/>
          <w:szCs w:val="22"/>
          <w:lang w:val="fr-FR"/>
        </w:rPr>
        <w:lastRenderedPageBreak/>
        <w:t>TEXTE COMPOSITE</w:t>
      </w:r>
    </w:p>
    <w:p w14:paraId="3FD81F1A" w14:textId="77777777" w:rsidR="00C80B37" w:rsidRPr="00B178C2" w:rsidRDefault="00C80B37" w:rsidP="00C80B37">
      <w:pPr>
        <w:spacing w:before="240" w:after="120"/>
        <w:rPr>
          <w:rFonts w:asciiTheme="majorBidi" w:hAnsiTheme="majorBidi" w:cstheme="majorBidi"/>
          <w:b/>
          <w:bCs/>
          <w:szCs w:val="22"/>
          <w:lang w:val="fr-FR"/>
        </w:rPr>
      </w:pPr>
      <w:r w:rsidRPr="00B178C2">
        <w:rPr>
          <w:rFonts w:asciiTheme="majorBidi" w:hAnsiTheme="majorBidi" w:cstheme="majorBidi"/>
          <w:b/>
          <w:bCs/>
          <w:szCs w:val="22"/>
          <w:lang w:val="fr-FR"/>
        </w:rPr>
        <w:t xml:space="preserve">[6(a) </w:t>
      </w:r>
      <w:r w:rsidRPr="00B178C2">
        <w:rPr>
          <w:rFonts w:asciiTheme="majorBidi" w:hAnsiTheme="majorBidi" w:cstheme="majorBidi"/>
          <w:b/>
          <w:szCs w:val="22"/>
          <w:lang w:val="fr-FR"/>
        </w:rPr>
        <w:t>[D'ici à 2030, des cadres juridiques et réglementaires et des capacités sont en place pour identifier et hiérarchiser les espèces exotiques envahissantes, évaluer leurs risques et gérer efficacement leurs]</w:t>
      </w:r>
      <w:r w:rsidRPr="00B178C2">
        <w:rPr>
          <w:rFonts w:asciiTheme="majorBidi" w:hAnsiTheme="majorBidi" w:cstheme="majorBidi"/>
          <w:b/>
          <w:bCs/>
          <w:szCs w:val="22"/>
          <w:lang w:val="fr-FR"/>
        </w:rPr>
        <w:t xml:space="preserve"> [Légiférer sur, et mettre en œuvre des mesures visant à promouvoir et à renforcer le contrôle, la surveillance et l'éradication des espèces envahissantes, selon les besoins,] Identifier et </w:t>
      </w:r>
      <w:r w:rsidRPr="00B178C2">
        <w:rPr>
          <w:rFonts w:asciiTheme="majorBidi" w:hAnsiTheme="majorBidi" w:cstheme="majorBidi"/>
          <w:szCs w:val="22"/>
          <w:lang w:val="fr-FR"/>
        </w:rPr>
        <w:t>gérer</w:t>
      </w:r>
      <w:r w:rsidRPr="00B178C2">
        <w:rPr>
          <w:rFonts w:asciiTheme="majorBidi" w:hAnsiTheme="majorBidi" w:cstheme="majorBidi"/>
          <w:b/>
          <w:bCs/>
          <w:szCs w:val="22"/>
          <w:lang w:val="fr-FR"/>
        </w:rPr>
        <w:t xml:space="preserve"> </w:t>
      </w:r>
      <w:r w:rsidRPr="00B178C2">
        <w:rPr>
          <w:rFonts w:asciiTheme="majorBidi" w:eastAsia="Arial" w:hAnsiTheme="majorBidi" w:cstheme="majorBidi"/>
          <w:b/>
          <w:color w:val="000000" w:themeColor="text1"/>
          <w:szCs w:val="22"/>
          <w:lang w:val="fr-FR"/>
        </w:rPr>
        <w:t>[priorité] [toutes]</w:t>
      </w:r>
      <w:r w:rsidRPr="00B178C2">
        <w:rPr>
          <w:rFonts w:asciiTheme="majorBidi" w:hAnsiTheme="majorBidi" w:cstheme="majorBidi"/>
          <w:szCs w:val="22"/>
          <w:lang w:val="fr-FR"/>
        </w:rPr>
        <w:t xml:space="preserve"> les voies d’introduction [</w:t>
      </w:r>
      <w:r w:rsidRPr="00B178C2">
        <w:rPr>
          <w:rFonts w:asciiTheme="majorBidi" w:hAnsiTheme="majorBidi" w:cstheme="majorBidi"/>
          <w:b/>
          <w:snapToGrid w:val="0"/>
          <w:kern w:val="22"/>
          <w:szCs w:val="22"/>
          <w:lang w:val="fr-FR" w:eastAsia="en-CA"/>
        </w:rPr>
        <w:t>et les  taux</w:t>
      </w:r>
      <w:r w:rsidRPr="00B178C2">
        <w:rPr>
          <w:rFonts w:asciiTheme="majorBidi" w:hAnsiTheme="majorBidi" w:cstheme="majorBidi"/>
          <w:snapToGrid w:val="0"/>
          <w:kern w:val="22"/>
          <w:szCs w:val="22"/>
          <w:lang w:val="fr-FR" w:eastAsia="en-CA"/>
        </w:rPr>
        <w:t>] [</w:t>
      </w:r>
      <w:r w:rsidRPr="00B178C2">
        <w:rPr>
          <w:rFonts w:asciiTheme="majorBidi" w:hAnsiTheme="majorBidi" w:cstheme="majorBidi"/>
          <w:szCs w:val="22"/>
          <w:lang w:val="fr-FR"/>
        </w:rPr>
        <w:t>de] [</w:t>
      </w:r>
      <w:r w:rsidRPr="00B178C2">
        <w:rPr>
          <w:rFonts w:asciiTheme="majorBidi" w:hAnsiTheme="majorBidi" w:cstheme="majorBidi"/>
          <w:b/>
          <w:bCs/>
          <w:szCs w:val="22"/>
          <w:lang w:val="fr-FR"/>
        </w:rPr>
        <w:t>d’]</w:t>
      </w:r>
      <w:r w:rsidRPr="00B178C2">
        <w:rPr>
          <w:rFonts w:asciiTheme="majorBidi" w:hAnsiTheme="majorBidi" w:cstheme="majorBidi"/>
          <w:szCs w:val="22"/>
          <w:lang w:val="fr-FR"/>
        </w:rPr>
        <w:t xml:space="preserve"> introduction [</w:t>
      </w:r>
      <w:r w:rsidRPr="00B178C2">
        <w:rPr>
          <w:rFonts w:asciiTheme="majorBidi" w:hAnsiTheme="majorBidi" w:cstheme="majorBidi"/>
          <w:b/>
          <w:szCs w:val="22"/>
          <w:lang w:val="fr-FR"/>
        </w:rPr>
        <w:t>et d’établissement] [des]</w:t>
      </w:r>
      <w:r w:rsidRPr="00B178C2">
        <w:rPr>
          <w:rFonts w:asciiTheme="majorBidi" w:hAnsiTheme="majorBidi" w:cstheme="majorBidi"/>
          <w:szCs w:val="22"/>
          <w:lang w:val="fr-FR"/>
        </w:rPr>
        <w:t xml:space="preserve"> espèces exotiques [envahissantes], [</w:t>
      </w:r>
      <w:r w:rsidRPr="00B178C2">
        <w:rPr>
          <w:rFonts w:asciiTheme="majorBidi" w:hAnsiTheme="majorBidi" w:cstheme="majorBidi"/>
          <w:b/>
          <w:bCs/>
          <w:color w:val="000000" w:themeColor="text1"/>
          <w:szCs w:val="22"/>
          <w:lang w:val="fr-FR"/>
        </w:rPr>
        <w:t>en priorisant]</w:t>
      </w:r>
      <w:r w:rsidRPr="00B178C2">
        <w:rPr>
          <w:rFonts w:asciiTheme="majorBidi" w:hAnsiTheme="majorBidi" w:cstheme="majorBidi"/>
          <w:szCs w:val="22"/>
          <w:lang w:val="fr-FR"/>
        </w:rPr>
        <w:t xml:space="preserve"> [en empêchant,] </w:t>
      </w:r>
      <w:r w:rsidRPr="00B178C2">
        <w:rPr>
          <w:rFonts w:asciiTheme="majorBidi" w:hAnsiTheme="majorBidi" w:cstheme="majorBidi"/>
          <w:b/>
          <w:bCs/>
          <w:color w:val="000000" w:themeColor="text1"/>
          <w:szCs w:val="22"/>
          <w:lang w:val="fr-FR"/>
        </w:rPr>
        <w:t xml:space="preserve">autant que possible </w:t>
      </w:r>
      <w:r w:rsidRPr="00B178C2">
        <w:rPr>
          <w:rFonts w:asciiTheme="majorBidi" w:eastAsia="Arial" w:hAnsiTheme="majorBidi" w:cstheme="majorBidi"/>
          <w:color w:val="000000" w:themeColor="text1"/>
          <w:szCs w:val="22"/>
          <w:lang w:val="fr-FR"/>
        </w:rPr>
        <w:t>[</w:t>
      </w:r>
      <w:r w:rsidRPr="00B178C2">
        <w:rPr>
          <w:rFonts w:asciiTheme="majorBidi" w:hAnsiTheme="majorBidi" w:cstheme="majorBidi"/>
          <w:b/>
          <w:bCs/>
          <w:szCs w:val="22"/>
          <w:lang w:val="fr-FR"/>
        </w:rPr>
        <w:t>le risque d’impacts négatifs de nouvelles introductions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sur la biodiversité]</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l’introduction et l’établissement de toutes les espèces exotiques envahissantes prioritaires,</w:t>
      </w:r>
      <w:r w:rsidRPr="00B178C2">
        <w:rPr>
          <w:rFonts w:asciiTheme="majorBidi" w:eastAsia="Arial" w:hAnsiTheme="majorBidi" w:cstheme="majorBidi"/>
          <w:color w:val="000000" w:themeColor="text1"/>
          <w:szCs w:val="22"/>
          <w:lang w:val="fr-FR"/>
        </w:rPr>
        <w:t>] [</w:t>
      </w:r>
      <w:r w:rsidRPr="00B178C2">
        <w:rPr>
          <w:rFonts w:asciiTheme="majorBidi" w:eastAsia="Arial" w:hAnsiTheme="majorBidi" w:cstheme="majorBidi"/>
          <w:b/>
          <w:color w:val="000000" w:themeColor="text1"/>
          <w:szCs w:val="22"/>
          <w:lang w:val="fr-FR"/>
        </w:rPr>
        <w:t>et]</w:t>
      </w:r>
      <w:r w:rsidRPr="00B178C2">
        <w:rPr>
          <w:rFonts w:asciiTheme="majorBidi" w:hAnsiTheme="majorBidi" w:cstheme="majorBidi"/>
          <w:szCs w:val="22"/>
          <w:lang w:val="fr-FR"/>
        </w:rPr>
        <w:t xml:space="preserve">[ou] </w:t>
      </w:r>
      <w:r w:rsidRPr="00B178C2">
        <w:rPr>
          <w:rFonts w:asciiTheme="majorBidi" w:hAnsiTheme="majorBidi" w:cstheme="majorBidi"/>
          <w:b/>
          <w:bCs/>
          <w:szCs w:val="22"/>
          <w:lang w:val="fr-FR"/>
        </w:rPr>
        <w:t>à défaut,</w:t>
      </w:r>
      <w:r w:rsidRPr="00B178C2">
        <w:rPr>
          <w:rFonts w:asciiTheme="majorBidi" w:hAnsiTheme="majorBidi" w:cstheme="majorBidi"/>
          <w:szCs w:val="22"/>
          <w:lang w:val="fr-FR"/>
        </w:rPr>
        <w:t xml:space="preserve"> en réduisant [d’au moins [50] %] [leur] </w:t>
      </w:r>
      <w:r w:rsidRPr="00B178C2">
        <w:rPr>
          <w:rFonts w:asciiTheme="majorBidi" w:hAnsiTheme="majorBidi" w:cstheme="majorBidi"/>
          <w:b/>
          <w:bCs/>
          <w:szCs w:val="22"/>
          <w:lang w:val="fr-FR"/>
        </w:rPr>
        <w:t>[le]</w:t>
      </w:r>
      <w:r w:rsidRPr="00B178C2">
        <w:rPr>
          <w:rFonts w:asciiTheme="majorBidi" w:hAnsiTheme="majorBidi" w:cstheme="majorBidi"/>
          <w:szCs w:val="22"/>
          <w:lang w:val="fr-FR"/>
        </w:rPr>
        <w:t xml:space="preserve"> [taux d’] introduction </w:t>
      </w:r>
      <w:r w:rsidRPr="00B178C2">
        <w:rPr>
          <w:rFonts w:asciiTheme="majorBidi" w:hAnsiTheme="majorBidi" w:cstheme="majorBidi"/>
          <w:b/>
          <w:bCs/>
          <w:szCs w:val="22"/>
          <w:lang w:val="fr-FR"/>
        </w:rPr>
        <w:t>en fonction des voies d’entrée</w:t>
      </w:r>
      <w:r w:rsidRPr="00B178C2">
        <w:rPr>
          <w:rFonts w:asciiTheme="majorBidi" w:hAnsiTheme="majorBidi" w:cstheme="majorBidi"/>
          <w:szCs w:val="22"/>
          <w:lang w:val="fr-FR"/>
        </w:rPr>
        <w:t xml:space="preserve">, [ainsi que] l’établissement] </w:t>
      </w:r>
      <w:r w:rsidRPr="00B178C2">
        <w:rPr>
          <w:rFonts w:asciiTheme="majorBidi" w:hAnsiTheme="majorBidi" w:cstheme="majorBidi"/>
          <w:b/>
          <w:bCs/>
          <w:szCs w:val="22"/>
          <w:lang w:val="fr-FR"/>
        </w:rPr>
        <w:t>et la couverture</w:t>
      </w:r>
      <w:r w:rsidRPr="00B178C2">
        <w:rPr>
          <w:rFonts w:asciiTheme="majorBidi" w:hAnsiTheme="majorBidi" w:cstheme="majorBidi"/>
          <w:szCs w:val="22"/>
          <w:lang w:val="fr-FR"/>
        </w:rPr>
        <w:t xml:space="preserve"> [</w:t>
      </w:r>
      <w:r w:rsidRPr="00B178C2">
        <w:rPr>
          <w:rFonts w:asciiTheme="majorBidi" w:eastAsia="Arial" w:hAnsiTheme="majorBidi" w:cstheme="majorBidi"/>
          <w:b/>
          <w:color w:val="000000" w:themeColor="text1"/>
          <w:szCs w:val="22"/>
          <w:lang w:val="fr-FR"/>
        </w:rPr>
        <w:t xml:space="preserve">d’autres espèces exotiques [connues ou potentiellement envahissantes]] </w:t>
      </w:r>
      <w:r w:rsidRPr="00B178C2">
        <w:rPr>
          <w:rFonts w:asciiTheme="majorBidi" w:eastAsia="Arial" w:hAnsiTheme="majorBidi" w:cstheme="majorBidi"/>
          <w:color w:val="000000" w:themeColor="text1"/>
          <w:szCs w:val="22"/>
          <w:lang w:val="fr-FR"/>
        </w:rPr>
        <w:t>[</w:t>
      </w:r>
      <w:r w:rsidRPr="00B178C2">
        <w:rPr>
          <w:rFonts w:asciiTheme="majorBidi" w:eastAsia="Arial" w:hAnsiTheme="majorBidi" w:cstheme="majorBidi"/>
          <w:b/>
          <w:bCs/>
          <w:color w:val="000000" w:themeColor="text1"/>
          <w:szCs w:val="22"/>
          <w:lang w:val="fr-FR"/>
        </w:rPr>
        <w:t>la couverture et les impacts sur la biodiversité et les secteurs économiques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là où des données sont disponibles, augmenter les connaissances pertinentes sur les taux d’introduction et d’établissement des espèces exotiques invasives, en particulier dans les pays en voie de développement,</w:t>
      </w:r>
      <w:r w:rsidRPr="00B178C2">
        <w:rPr>
          <w:rFonts w:asciiTheme="majorBidi" w:hAnsiTheme="majorBidi" w:cstheme="majorBidi"/>
          <w:szCs w:val="22"/>
          <w:lang w:val="fr-FR"/>
        </w:rPr>
        <w:t xml:space="preserve"> [et]</w:t>
      </w:r>
      <w:r w:rsidRPr="00B178C2">
        <w:rPr>
          <w:rFonts w:asciiTheme="majorBidi" w:hAnsiTheme="majorBidi" w:cstheme="majorBidi"/>
          <w:b/>
          <w:bCs/>
          <w:szCs w:val="22"/>
          <w:lang w:val="fr-FR"/>
        </w:rPr>
        <w:t xml:space="preserve"> </w:t>
      </w:r>
    </w:p>
    <w:p w14:paraId="612E0B59" w14:textId="77777777" w:rsidR="00C80B37" w:rsidRPr="00B178C2" w:rsidRDefault="00C80B37" w:rsidP="00C80B37">
      <w:pPr>
        <w:spacing w:before="240" w:after="120"/>
        <w:rPr>
          <w:rFonts w:asciiTheme="majorBidi" w:hAnsiTheme="majorBidi" w:cstheme="majorBidi"/>
          <w:szCs w:val="22"/>
          <w:lang w:val="fr-FR"/>
        </w:rPr>
      </w:pPr>
      <w:r w:rsidRPr="00B178C2">
        <w:rPr>
          <w:rFonts w:asciiTheme="majorBidi" w:hAnsiTheme="majorBidi" w:cstheme="majorBidi"/>
          <w:b/>
          <w:bCs/>
          <w:szCs w:val="22"/>
          <w:lang w:val="fr-FR"/>
        </w:rPr>
        <w:t>6(b) p</w:t>
      </w:r>
      <w:r w:rsidRPr="00B178C2">
        <w:rPr>
          <w:rFonts w:asciiTheme="majorBidi" w:hAnsiTheme="majorBidi" w:cstheme="majorBidi"/>
          <w:b/>
          <w:szCs w:val="22"/>
          <w:lang w:val="fr-FR"/>
        </w:rPr>
        <w:t>ar la prévention,</w:t>
      </w:r>
      <w:r w:rsidRPr="00B178C2">
        <w:rPr>
          <w:rFonts w:asciiTheme="majorBidi" w:hAnsiTheme="majorBidi" w:cstheme="majorBidi"/>
          <w:b/>
          <w:bCs/>
          <w:szCs w:val="22"/>
          <w:lang w:val="fr-FR"/>
        </w:rPr>
        <w:t xml:space="preserve"> identifier </w:t>
      </w:r>
      <w:r w:rsidRPr="00B178C2">
        <w:rPr>
          <w:rFonts w:asciiTheme="majorBidi" w:hAnsiTheme="majorBidi" w:cstheme="majorBidi"/>
          <w:szCs w:val="22"/>
          <w:lang w:val="fr-FR"/>
        </w:rPr>
        <w:t xml:space="preserve">et </w:t>
      </w:r>
      <w:r w:rsidRPr="00B178C2">
        <w:rPr>
          <w:rFonts w:asciiTheme="majorBidi" w:hAnsiTheme="majorBidi" w:cstheme="majorBidi"/>
          <w:b/>
          <w:bCs/>
          <w:szCs w:val="22"/>
          <w:lang w:val="fr-FR"/>
        </w:rPr>
        <w:t>effectuer [</w:t>
      </w:r>
      <w:r w:rsidRPr="00B178C2">
        <w:rPr>
          <w:rFonts w:asciiTheme="majorBidi" w:hAnsiTheme="majorBidi" w:cstheme="majorBidi"/>
          <w:szCs w:val="22"/>
          <w:lang w:val="fr-FR"/>
        </w:rPr>
        <w:t>contrôler] [ou] [éradiquer] [</w:t>
      </w:r>
      <w:r w:rsidRPr="00B178C2">
        <w:rPr>
          <w:rFonts w:asciiTheme="majorBidi" w:hAnsiTheme="majorBidi" w:cstheme="majorBidi"/>
          <w:b/>
          <w:bCs/>
          <w:szCs w:val="22"/>
          <w:lang w:val="fr-FR"/>
        </w:rPr>
        <w:t>ou contrôler]</w:t>
      </w:r>
      <w:r w:rsidRPr="00B178C2">
        <w:rPr>
          <w:rFonts w:asciiTheme="majorBidi" w:hAnsiTheme="majorBidi" w:cstheme="majorBidi"/>
          <w:szCs w:val="22"/>
          <w:lang w:val="fr-FR"/>
        </w:rPr>
        <w:t xml:space="preserve"> [les espèces exotiques envahissantes</w:t>
      </w:r>
      <w:r w:rsidRPr="00B178C2">
        <w:rPr>
          <w:rFonts w:asciiTheme="majorBidi" w:hAnsiTheme="majorBidi" w:cstheme="majorBidi"/>
          <w:b/>
          <w:bCs/>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déjà établies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[les activités] [d’éradication]</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y compris dans le cadre d’activités développées par les secteurs productifs</w:t>
      </w:r>
      <w:r w:rsidRPr="00B178C2">
        <w:rPr>
          <w:rFonts w:asciiTheme="majorBidi" w:eastAsia="Arial" w:hAnsiTheme="majorBidi" w:cstheme="majorBidi"/>
          <w:szCs w:val="22"/>
          <w:lang w:val="fr-FR" w:eastAsia="es-ES"/>
        </w:rPr>
        <w:t>,] [[</w:t>
      </w:r>
      <w:r w:rsidRPr="00B178C2">
        <w:rPr>
          <w:rFonts w:asciiTheme="majorBidi" w:hAnsiTheme="majorBidi" w:cstheme="majorBidi"/>
          <w:szCs w:val="22"/>
          <w:lang w:val="fr-FR"/>
        </w:rPr>
        <w:t xml:space="preserve">afin d’éliminer ou réduire] leurs impacts </w:t>
      </w:r>
      <w:r w:rsidRPr="00B178C2">
        <w:rPr>
          <w:rFonts w:asciiTheme="majorBidi" w:hAnsiTheme="majorBidi" w:cstheme="majorBidi"/>
          <w:b/>
          <w:spacing w:val="-3"/>
          <w:szCs w:val="22"/>
          <w:lang w:val="fr-FR"/>
        </w:rPr>
        <w:t>socio-économiques</w:t>
      </w:r>
      <w:r w:rsidRPr="00B178C2">
        <w:rPr>
          <w:rFonts w:asciiTheme="majorBidi" w:hAnsiTheme="majorBidi" w:cstheme="majorBidi"/>
          <w:szCs w:val="22"/>
          <w:lang w:val="fr-FR"/>
        </w:rPr>
        <w:t>] [[</w:t>
      </w:r>
      <w:r w:rsidRPr="00B178C2">
        <w:rPr>
          <w:rFonts w:asciiTheme="majorBidi" w:hAnsiTheme="majorBidi" w:cstheme="majorBidi"/>
          <w:b/>
          <w:bCs/>
          <w:szCs w:val="22"/>
          <w:lang w:val="fr-FR"/>
        </w:rPr>
        <w:t>sur la santé humaine et animale ainsi que sur l’intégrité des écosystèmes</w:t>
      </w:r>
      <w:r w:rsidRPr="00B178C2">
        <w:rPr>
          <w:rFonts w:asciiTheme="majorBidi" w:eastAsia="Arial" w:hAnsiTheme="majorBidi" w:cstheme="majorBidi"/>
          <w:b/>
          <w:szCs w:val="22"/>
          <w:lang w:val="fr-FR" w:eastAsia="es-ES"/>
        </w:rPr>
        <w:t>][</w:t>
      </w:r>
      <w:r w:rsidRPr="00B178C2">
        <w:rPr>
          <w:rFonts w:asciiTheme="majorBidi" w:eastAsia="Arial" w:hAnsiTheme="majorBidi" w:cstheme="majorBidi"/>
          <w:b/>
          <w:color w:val="000000" w:themeColor="text1"/>
          <w:szCs w:val="22"/>
          <w:lang w:val="fr-FR"/>
        </w:rPr>
        <w:t>sur la biodiversité ]] [</w:t>
      </w:r>
      <w:r w:rsidRPr="00B178C2">
        <w:rPr>
          <w:rFonts w:asciiTheme="majorBidi" w:hAnsiTheme="majorBidi" w:cstheme="majorBidi"/>
          <w:b/>
          <w:szCs w:val="22"/>
          <w:lang w:val="fr-FR"/>
        </w:rPr>
        <w:t>d’au moins [50 %]] [dans au moins [x %] des sites prioritaires</w:t>
      </w:r>
      <w:r w:rsidRPr="00B178C2">
        <w:rPr>
          <w:rFonts w:asciiTheme="majorBidi" w:hAnsiTheme="majorBidi" w:cstheme="majorBidi"/>
          <w:bCs/>
          <w:szCs w:val="22"/>
          <w:lang w:val="fr-FR"/>
        </w:rPr>
        <w:t>]</w:t>
      </w:r>
      <w:r w:rsidRPr="00B178C2">
        <w:rPr>
          <w:rFonts w:asciiTheme="majorBidi" w:eastAsia="Arial" w:hAnsiTheme="majorBidi" w:cstheme="majorBidi"/>
          <w:szCs w:val="22"/>
          <w:lang w:val="fr-FR" w:eastAsia="es-ES"/>
        </w:rPr>
        <w:t>,</w:t>
      </w:r>
      <w:r w:rsidRPr="00B178C2">
        <w:rPr>
          <w:rFonts w:asciiTheme="majorBidi" w:hAnsiTheme="majorBidi" w:cstheme="majorBidi"/>
          <w:szCs w:val="22"/>
          <w:lang w:val="fr-FR"/>
        </w:rPr>
        <w:t xml:space="preserve"> [en se concentrant sur][</w:t>
      </w:r>
      <w:r w:rsidRPr="00B178C2">
        <w:rPr>
          <w:rFonts w:asciiTheme="majorBidi" w:eastAsia="Arial" w:hAnsiTheme="majorBidi" w:cstheme="majorBidi"/>
          <w:b/>
          <w:szCs w:val="22"/>
          <w:lang w:val="fr-FR" w:eastAsia="es-ES"/>
        </w:rPr>
        <w:t xml:space="preserve">avec une attention particulière portée </w:t>
      </w:r>
      <w:r w:rsidRPr="00B178C2">
        <w:rPr>
          <w:rFonts w:asciiTheme="majorBidi" w:eastAsia="Arial" w:hAnsiTheme="majorBidi" w:cstheme="majorBidi"/>
          <w:bCs/>
          <w:szCs w:val="22"/>
          <w:lang w:val="fr-FR" w:eastAsia="es-ES"/>
        </w:rPr>
        <w:t>sur</w:t>
      </w:r>
      <w:r w:rsidRPr="00B178C2">
        <w:rPr>
          <w:rFonts w:asciiTheme="majorBidi" w:hAnsiTheme="majorBidi" w:cstheme="majorBidi"/>
          <w:szCs w:val="22"/>
          <w:lang w:val="fr-FR"/>
        </w:rPr>
        <w:t>]</w:t>
      </w:r>
      <w:r w:rsidRPr="00B178C2">
        <w:rPr>
          <w:rFonts w:asciiTheme="majorBidi" w:eastAsia="Arial" w:hAnsiTheme="majorBidi" w:cstheme="majorBidi"/>
          <w:szCs w:val="22"/>
          <w:lang w:val="fr-FR" w:eastAsia="es-ES"/>
        </w:rPr>
        <w:t xml:space="preserve"> [les espèces [</w:t>
      </w:r>
      <w:r w:rsidRPr="00B178C2">
        <w:rPr>
          <w:rFonts w:asciiTheme="majorBidi" w:eastAsia="Arial" w:hAnsiTheme="majorBidi" w:cstheme="majorBidi"/>
          <w:b/>
          <w:bCs/>
          <w:szCs w:val="22"/>
          <w:lang w:val="fr-FR" w:eastAsia="es-ES"/>
        </w:rPr>
        <w:t>menacées et vulnérables</w:t>
      </w:r>
      <w:r w:rsidRPr="00B178C2">
        <w:rPr>
          <w:rFonts w:asciiTheme="majorBidi" w:hAnsiTheme="majorBidi" w:cstheme="majorBidi"/>
          <w:b/>
          <w:snapToGrid w:val="0"/>
          <w:kern w:val="22"/>
          <w:szCs w:val="22"/>
          <w:lang w:val="fr-FR" w:eastAsia="en-CA"/>
        </w:rPr>
        <w:t>]</w:t>
      </w:r>
      <w:r w:rsidRPr="00B178C2">
        <w:rPr>
          <w:rFonts w:asciiTheme="majorBidi" w:eastAsia="Arial" w:hAnsiTheme="majorBidi" w:cstheme="majorBidi"/>
          <w:szCs w:val="22"/>
          <w:lang w:val="fr-FR" w:eastAsia="es-ES"/>
        </w:rPr>
        <w:t xml:space="preserve"> </w:t>
      </w:r>
      <w:r w:rsidRPr="00B178C2">
        <w:rPr>
          <w:rFonts w:asciiTheme="majorBidi" w:hAnsiTheme="majorBidi" w:cstheme="majorBidi"/>
          <w:szCs w:val="22"/>
          <w:lang w:val="fr-FR"/>
        </w:rPr>
        <w:t>[</w:t>
      </w:r>
      <w:r w:rsidRPr="00B178C2">
        <w:rPr>
          <w:rFonts w:asciiTheme="majorBidi" w:hAnsiTheme="majorBidi" w:cstheme="majorBidi"/>
          <w:b/>
          <w:bCs/>
          <w:szCs w:val="22"/>
          <w:lang w:val="fr-FR"/>
        </w:rPr>
        <w:t>endémiques][exotiques envahissantes]</w:t>
      </w:r>
      <w:r w:rsidRPr="00B178C2">
        <w:rPr>
          <w:rFonts w:asciiTheme="majorBidi" w:hAnsiTheme="majorBidi" w:cstheme="majorBidi"/>
          <w:szCs w:val="22"/>
          <w:lang w:val="fr-FR"/>
        </w:rPr>
        <w:t xml:space="preserve"> prioritaires] [</w:t>
      </w:r>
      <w:r w:rsidRPr="00B178C2">
        <w:rPr>
          <w:rFonts w:asciiTheme="majorBidi" w:hAnsiTheme="majorBidi" w:cstheme="majorBidi"/>
          <w:b/>
          <w:bCs/>
          <w:szCs w:val="22"/>
          <w:lang w:val="fr-FR"/>
        </w:rPr>
        <w:t>à plus fort potentiel invasif</w:t>
      </w:r>
      <w:r w:rsidRPr="00B178C2">
        <w:rPr>
          <w:rFonts w:asciiTheme="majorBidi" w:eastAsia="Arial" w:hAnsiTheme="majorBidi" w:cstheme="majorBidi"/>
          <w:b/>
          <w:szCs w:val="22"/>
          <w:lang w:val="fr-FR" w:eastAsia="es-ES"/>
        </w:rPr>
        <w:t>] [</w:t>
      </w:r>
      <w:r w:rsidRPr="00B178C2">
        <w:rPr>
          <w:rFonts w:asciiTheme="majorBidi" w:hAnsiTheme="majorBidi" w:cstheme="majorBidi"/>
          <w:szCs w:val="22"/>
          <w:lang w:val="fr-FR"/>
        </w:rPr>
        <w:t>et les sites [prioritaires]] [</w:t>
      </w:r>
      <w:r w:rsidRPr="00B178C2">
        <w:rPr>
          <w:rFonts w:asciiTheme="majorBidi" w:hAnsiTheme="majorBidi" w:cstheme="majorBidi"/>
          <w:b/>
          <w:bCs/>
          <w:szCs w:val="22"/>
          <w:lang w:val="fr-FR"/>
        </w:rPr>
        <w:t>zones-clés de la biodiversité]</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et redoubler d’efforts sur la détection précoce et la réponse rapide ainsi que la coopération internationale pour augmenter les capacités et technologies d’identification des espèces, </w:t>
      </w:r>
      <w:r w:rsidRPr="00B178C2">
        <w:rPr>
          <w:rFonts w:asciiTheme="majorBidi" w:hAnsiTheme="majorBidi" w:cstheme="majorBidi"/>
          <w:szCs w:val="22"/>
          <w:lang w:val="fr-FR"/>
        </w:rPr>
        <w:t>[</w:t>
      </w:r>
      <w:r w:rsidRPr="00B178C2">
        <w:rPr>
          <w:rFonts w:asciiTheme="majorBidi" w:eastAsia="Arial" w:hAnsiTheme="majorBidi" w:cstheme="majorBidi"/>
          <w:b/>
          <w:szCs w:val="22"/>
          <w:lang w:val="fr-FR" w:eastAsia="es-ES"/>
        </w:rPr>
        <w:t>en fonction des conjonctures nationales]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en prenant en compte le contexte socio-écologique local ainsi que la conjoncture nationale de toutes les Parties</w:t>
      </w:r>
      <w:r w:rsidRPr="00B178C2">
        <w:rPr>
          <w:rFonts w:asciiTheme="majorBidi" w:hAnsiTheme="majorBidi" w:cstheme="majorBidi"/>
          <w:szCs w:val="22"/>
          <w:lang w:val="fr-FR"/>
        </w:rPr>
        <w:t>] [</w:t>
      </w:r>
      <w:r w:rsidRPr="00B178C2">
        <w:rPr>
          <w:rFonts w:asciiTheme="majorBidi" w:hAnsiTheme="majorBidi" w:cstheme="majorBidi"/>
          <w:b/>
          <w:bCs/>
          <w:szCs w:val="22"/>
          <w:lang w:val="fr-FR"/>
        </w:rPr>
        <w:t>en prenant en compte le contexte socio-écologique local]</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avec une attention spéciale portée à l’éradication des espèces exotiques invasives dans les écosystèmes marins et côtiers, parmi lesquels les îles océaniques] [avec un accent particulier sur les îles</w:t>
      </w:r>
      <w:r w:rsidRPr="00B178C2">
        <w:rPr>
          <w:rFonts w:asciiTheme="majorBidi" w:hAnsiTheme="majorBidi" w:cstheme="majorBidi"/>
          <w:b/>
          <w:bCs/>
          <w:color w:val="000000" w:themeColor="text1"/>
          <w:szCs w:val="22"/>
          <w:lang w:val="fr-FR"/>
        </w:rPr>
        <w:t xml:space="preserve">] </w:t>
      </w:r>
      <w:r w:rsidRPr="00B178C2">
        <w:rPr>
          <w:rFonts w:asciiTheme="majorBidi" w:hAnsiTheme="majorBidi" w:cstheme="majorBidi"/>
          <w:b/>
          <w:bCs/>
          <w:szCs w:val="22"/>
          <w:lang w:val="fr-FR"/>
        </w:rPr>
        <w:t>et en soutenant le développement de nouveaux outils de conservation innovants pour améliorer les stratégies existantes de gestion et de contrôle des espèces exotiques envahissantes.(*)</w:t>
      </w:r>
    </w:p>
    <w:p w14:paraId="3E764C8B" w14:textId="616BADD8" w:rsidR="00C80B37" w:rsidRPr="00B178C2" w:rsidRDefault="00C80B37" w:rsidP="00C80B37">
      <w:pPr>
        <w:rPr>
          <w:rFonts w:asciiTheme="majorBidi" w:hAnsiTheme="majorBidi" w:cstheme="majorBidi"/>
          <w:i/>
          <w:iCs/>
          <w:sz w:val="20"/>
          <w:szCs w:val="20"/>
          <w:lang w:val="fr-FR"/>
        </w:rPr>
      </w:pPr>
      <w:r w:rsidRPr="00B178C2">
        <w:rPr>
          <w:rFonts w:asciiTheme="majorBidi" w:hAnsiTheme="majorBidi" w:cstheme="majorBidi"/>
          <w:b/>
          <w:bCs/>
          <w:sz w:val="20"/>
          <w:szCs w:val="20"/>
          <w:lang w:val="fr-FR"/>
        </w:rPr>
        <w:t>(*)</w:t>
      </w:r>
      <w:r w:rsidRPr="00B178C2">
        <w:rPr>
          <w:rFonts w:asciiTheme="majorBidi" w:hAnsiTheme="majorBidi" w:cstheme="majorBidi"/>
          <w:sz w:val="20"/>
          <w:szCs w:val="20"/>
          <w:lang w:val="fr-FR"/>
        </w:rPr>
        <w:t xml:space="preserve"> </w:t>
      </w:r>
      <w:r w:rsidRPr="00B178C2">
        <w:rPr>
          <w:rFonts w:asciiTheme="majorBidi" w:hAnsiTheme="majorBidi" w:cstheme="majorBidi"/>
          <w:i/>
          <w:iCs/>
          <w:sz w:val="20"/>
          <w:szCs w:val="20"/>
          <w:lang w:val="fr-FR"/>
        </w:rPr>
        <w:t xml:space="preserve">Notant que l'identification des espèces exotiques envahissantes peut être grandement facilitée par l'utilisation du codage à barres de l'ADN, en particulier dans les cas d'espèces exotiques envahissantes qui ressemblent fortement aux espèces </w:t>
      </w:r>
      <w:r>
        <w:rPr>
          <w:rFonts w:asciiTheme="majorBidi" w:hAnsiTheme="majorBidi" w:cstheme="majorBidi"/>
          <w:i/>
          <w:iCs/>
          <w:sz w:val="20"/>
          <w:szCs w:val="20"/>
          <w:lang w:val="fr-FR"/>
        </w:rPr>
        <w:t>endémique</w:t>
      </w:r>
      <w:r w:rsidRPr="00B178C2">
        <w:rPr>
          <w:rFonts w:asciiTheme="majorBidi" w:hAnsiTheme="majorBidi" w:cstheme="majorBidi"/>
          <w:i/>
          <w:iCs/>
          <w:sz w:val="20"/>
          <w:szCs w:val="20"/>
          <w:lang w:val="fr-FR"/>
        </w:rPr>
        <w:t xml:space="preserve">s, que le codage à barres de l'ADN nécessite des informations sur les séquences numériques des ressources génétiques, et que cet objectif bénéficierait donc d'une solution globale dans le </w:t>
      </w:r>
      <w:r w:rsidR="00515412">
        <w:rPr>
          <w:rFonts w:asciiTheme="majorBidi" w:hAnsiTheme="majorBidi" w:cstheme="majorBidi"/>
          <w:i/>
          <w:iCs/>
          <w:sz w:val="20"/>
          <w:szCs w:val="20"/>
          <w:lang w:val="fr-FR"/>
        </w:rPr>
        <w:t>Cadre mondial de la biodiversité</w:t>
      </w:r>
      <w:r w:rsidRPr="00B178C2">
        <w:rPr>
          <w:rFonts w:asciiTheme="majorBidi" w:hAnsiTheme="majorBidi" w:cstheme="majorBidi"/>
          <w:i/>
          <w:iCs/>
          <w:sz w:val="20"/>
          <w:szCs w:val="20"/>
          <w:lang w:val="fr-FR"/>
        </w:rPr>
        <w:t xml:space="preserve"> pour l'accès et le partage des avantages découlant de l'utilisation des informations sur les séquences numériques des ressources génétiques.</w:t>
      </w:r>
    </w:p>
    <w:p w14:paraId="5B6349F6" w14:textId="77777777" w:rsidR="00C80B37" w:rsidRPr="00B178C2" w:rsidRDefault="00C80B37" w:rsidP="00C80B37">
      <w:pPr>
        <w:keepNext/>
        <w:spacing w:before="240" w:after="120"/>
        <w:jc w:val="center"/>
        <w:rPr>
          <w:rFonts w:asciiTheme="majorBidi" w:hAnsiTheme="majorBidi" w:cstheme="majorBidi"/>
          <w:b/>
          <w:bCs/>
          <w:szCs w:val="22"/>
          <w:lang w:val="fr-FR"/>
        </w:rPr>
      </w:pPr>
      <w:r w:rsidRPr="00B178C2">
        <w:rPr>
          <w:rFonts w:asciiTheme="majorBidi" w:hAnsiTheme="majorBidi" w:cstheme="majorBidi"/>
          <w:b/>
          <w:bCs/>
          <w:szCs w:val="22"/>
          <w:lang w:val="fr-FR"/>
        </w:rPr>
        <w:t>PROPOSITIONS DES PARTIES</w:t>
      </w:r>
    </w:p>
    <w:p w14:paraId="0B193790"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Argentine</w:t>
      </w:r>
      <w:r w:rsidRPr="00B178C2">
        <w:rPr>
          <w:rFonts w:asciiTheme="majorBidi" w:hAnsiTheme="majorBidi" w:cstheme="majorBidi"/>
          <w:b/>
          <w:bCs/>
          <w:szCs w:val="22"/>
          <w:lang w:val="fr-FR"/>
        </w:rPr>
        <w:t xml:space="preserve"> : Identifier et </w:t>
      </w:r>
      <w:r w:rsidRPr="00B178C2">
        <w:rPr>
          <w:rFonts w:asciiTheme="majorBidi" w:hAnsiTheme="majorBidi" w:cstheme="majorBidi"/>
          <w:szCs w:val="22"/>
          <w:lang w:val="fr-FR"/>
        </w:rPr>
        <w:t>gérer les voies d'introduction des espèces exotiques envahissantes, en empêchant ou en réduisant d'au moins 50 % leur taux d'introduction et d'établissement, et contrôler ou éradiquer les espèces exotiques envahissantes afin d’éliminer ou de réduire leurs impacts, en se concentrant sur les espèces et les sites prioritaires.</w:t>
      </w:r>
    </w:p>
    <w:p w14:paraId="617556F1" w14:textId="77777777" w:rsidR="00C80B37" w:rsidRPr="00B178C2" w:rsidRDefault="00C80B37" w:rsidP="00C80B37">
      <w:pPr>
        <w:spacing w:after="120"/>
        <w:rPr>
          <w:rFonts w:asciiTheme="majorBidi" w:hAnsiTheme="majorBidi" w:cstheme="majorBidi"/>
          <w:b/>
          <w:bCs/>
          <w:szCs w:val="22"/>
          <w:lang w:val="fr-FR"/>
        </w:rPr>
      </w:pPr>
      <w:r w:rsidRPr="00B178C2">
        <w:rPr>
          <w:rFonts w:asciiTheme="majorBidi" w:hAnsiTheme="majorBidi" w:cstheme="majorBidi"/>
          <w:b/>
          <w:bCs/>
          <w:szCs w:val="22"/>
          <w:u w:val="single"/>
          <w:lang w:val="fr-FR"/>
        </w:rPr>
        <w:t>Bolivie (État plurinational de)</w:t>
      </w:r>
      <w:r w:rsidRPr="00B178C2">
        <w:rPr>
          <w:rFonts w:asciiTheme="majorBidi" w:hAnsiTheme="majorBidi" w:cstheme="majorBidi"/>
          <w:b/>
          <w:bCs/>
          <w:szCs w:val="22"/>
          <w:lang w:val="fr-FR"/>
        </w:rPr>
        <w:t xml:space="preserve"> : Légiférer sur, et mettre en œuvre des mesures visant à promouvoir et à renforcer le contrôle, la surveillance et l'éradication des espèces envahissantes, selon les besoins </w:t>
      </w:r>
      <w:r w:rsidRPr="00B178C2">
        <w:rPr>
          <w:rFonts w:asciiTheme="majorBidi" w:hAnsiTheme="majorBidi" w:cstheme="majorBidi"/>
          <w:strike/>
          <w:szCs w:val="22"/>
          <w:lang w:val="fr-FR"/>
        </w:rPr>
        <w:t>Gérer les voies d'introduction des espèces exotiques envahissantes, en empêchant ou en réduisant d'au moins 50 % leur taux d'introduction et d'établissement, et contrôler ou éradiquer les espèces exotiques envahissantes</w:t>
      </w:r>
      <w:r w:rsidRPr="00B178C2">
        <w:rPr>
          <w:rFonts w:asciiTheme="majorBidi" w:hAnsiTheme="majorBidi" w:cstheme="majorBidi"/>
          <w:b/>
          <w:bCs/>
          <w:szCs w:val="22"/>
          <w:lang w:val="fr-FR"/>
        </w:rPr>
        <w:t xml:space="preserve"> </w:t>
      </w:r>
      <w:r w:rsidRPr="00B178C2">
        <w:rPr>
          <w:rFonts w:asciiTheme="majorBidi" w:hAnsiTheme="majorBidi" w:cstheme="majorBidi"/>
          <w:szCs w:val="22"/>
          <w:lang w:val="fr-FR"/>
        </w:rPr>
        <w:t>afin d’éliminer ou de réduire leurs impacts, en se concentrant sur les espèces et les sites prioritaires.</w:t>
      </w:r>
    </w:p>
    <w:p w14:paraId="6D954E43"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Brésil</w:t>
      </w:r>
      <w:r w:rsidRPr="00B178C2">
        <w:rPr>
          <w:rFonts w:asciiTheme="majorBidi" w:hAnsiTheme="majorBidi" w:cstheme="majorBidi"/>
          <w:b/>
          <w:bCs/>
          <w:szCs w:val="22"/>
          <w:lang w:val="fr-FR"/>
        </w:rPr>
        <w:t xml:space="preserve"> : Identifier et </w:t>
      </w:r>
      <w:r w:rsidRPr="00B178C2">
        <w:rPr>
          <w:rFonts w:asciiTheme="majorBidi" w:hAnsiTheme="majorBidi" w:cstheme="majorBidi"/>
          <w:szCs w:val="22"/>
          <w:lang w:val="fr-FR"/>
        </w:rPr>
        <w:t xml:space="preserve">gérer les voies d'introduction des espèces exotiques envahissantes, en empêchant ou en réduisant d'au moins 50 % leur taux d'introduction et d'établissement </w:t>
      </w:r>
      <w:r w:rsidRPr="00B178C2">
        <w:rPr>
          <w:rFonts w:asciiTheme="majorBidi" w:hAnsiTheme="majorBidi" w:cstheme="majorBidi"/>
          <w:b/>
          <w:bCs/>
          <w:szCs w:val="22"/>
          <w:lang w:val="fr-FR"/>
        </w:rPr>
        <w:t xml:space="preserve">là où des données sont disponibles, augmenter les connaissances pertinentes sur les taux d’introduction et d’établissement </w:t>
      </w:r>
      <w:r w:rsidRPr="00B178C2">
        <w:rPr>
          <w:rFonts w:asciiTheme="majorBidi" w:hAnsiTheme="majorBidi" w:cstheme="majorBidi"/>
          <w:b/>
          <w:bCs/>
          <w:szCs w:val="22"/>
          <w:lang w:val="fr-FR"/>
        </w:rPr>
        <w:lastRenderedPageBreak/>
        <w:t>des espèces exotiques invasives, en particulier dans les pays en voie de développement,</w:t>
      </w:r>
      <w:r w:rsidRPr="00B178C2">
        <w:rPr>
          <w:rFonts w:asciiTheme="majorBidi" w:hAnsiTheme="majorBidi" w:cstheme="majorBidi"/>
          <w:szCs w:val="22"/>
          <w:lang w:val="fr-FR"/>
        </w:rPr>
        <w:t xml:space="preserve"> et contrôler ou éradiquer les espèces exotiques envahissantes afin d’éliminer ou de réduire leurs impacts, </w:t>
      </w:r>
      <w:r w:rsidRPr="00B178C2">
        <w:rPr>
          <w:rFonts w:asciiTheme="majorBidi" w:hAnsiTheme="majorBidi" w:cstheme="majorBidi"/>
          <w:strike/>
          <w:szCs w:val="22"/>
          <w:lang w:val="fr-FR"/>
        </w:rPr>
        <w:t>en se concentrant sur les espèces et les sites prioritaires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avec une attention spéciale portée à l’éradication des espèces exotiques invasives dans les écosystèmes marins et côtiers, parmi lesquels les îles océaniques</w:t>
      </w:r>
      <w:r w:rsidRPr="00B178C2">
        <w:rPr>
          <w:rFonts w:asciiTheme="majorBidi" w:hAnsiTheme="majorBidi" w:cstheme="majorBidi"/>
          <w:szCs w:val="22"/>
          <w:lang w:val="fr-FR"/>
        </w:rPr>
        <w:t>.</w:t>
      </w:r>
    </w:p>
    <w:p w14:paraId="13E86411" w14:textId="77777777" w:rsidR="00C80B37" w:rsidRPr="00B178C2" w:rsidRDefault="00C80B37" w:rsidP="00C80B37">
      <w:pPr>
        <w:spacing w:before="120" w:after="120"/>
        <w:rPr>
          <w:lang w:val="fr-FR"/>
        </w:rPr>
      </w:pPr>
      <w:r w:rsidRPr="00B178C2">
        <w:rPr>
          <w:rFonts w:asciiTheme="majorBidi" w:hAnsiTheme="majorBidi" w:cstheme="majorBidi"/>
          <w:b/>
          <w:bCs/>
          <w:szCs w:val="22"/>
          <w:u w:val="single"/>
          <w:lang w:val="fr-FR"/>
        </w:rPr>
        <w:t>Chili</w:t>
      </w:r>
      <w:r w:rsidRPr="00B178C2">
        <w:rPr>
          <w:rFonts w:asciiTheme="majorBidi" w:hAnsiTheme="majorBidi" w:cstheme="majorBidi"/>
          <w:b/>
          <w:bCs/>
          <w:szCs w:val="22"/>
          <w:lang w:val="fr-FR"/>
        </w:rPr>
        <w:t xml:space="preserve"> : Identifier et </w:t>
      </w:r>
      <w:r w:rsidRPr="00B178C2">
        <w:rPr>
          <w:rFonts w:asciiTheme="majorBidi" w:hAnsiTheme="majorBidi" w:cstheme="majorBidi"/>
          <w:szCs w:val="22"/>
          <w:lang w:val="fr-FR"/>
        </w:rPr>
        <w:t>gérer les voies d'introduction des espèces exotiques envahissantes, en empêchant ou en réduisant d'au moins [50 %] leur taux d'introduction et d'établissement, et contrôler ou éradiquer les espèces exotiques envahissantes afin d’éliminer ou de réduire leurs impacts, en se concentrant sur les espèces et les sites prioritaires.</w:t>
      </w:r>
    </w:p>
    <w:p w14:paraId="5553A03D" w14:textId="77777777" w:rsidR="00C80B37" w:rsidRPr="00B178C2" w:rsidRDefault="00C80B37" w:rsidP="00C80B37">
      <w:pPr>
        <w:spacing w:before="120" w:after="120"/>
        <w:rPr>
          <w:rFonts w:asciiTheme="majorBidi" w:hAnsiTheme="majorBidi" w:cstheme="majorBidi"/>
          <w:kern w:val="22"/>
          <w:szCs w:val="22"/>
          <w:lang w:val="fr-FR" w:eastAsia="es-ES"/>
        </w:rPr>
      </w:pPr>
      <w:r w:rsidRPr="00B178C2">
        <w:rPr>
          <w:rFonts w:asciiTheme="majorBidi" w:hAnsiTheme="majorBidi" w:cstheme="majorBidi"/>
          <w:b/>
          <w:bCs/>
          <w:szCs w:val="22"/>
          <w:u w:val="single"/>
          <w:lang w:val="fr-FR"/>
        </w:rPr>
        <w:t>Colombie</w:t>
      </w:r>
      <w:r w:rsidRPr="00B178C2">
        <w:rPr>
          <w:rFonts w:asciiTheme="majorBidi" w:eastAsia="Arial" w:hAnsiTheme="majorBidi" w:cstheme="majorBidi"/>
          <w:b/>
          <w:szCs w:val="22"/>
          <w:lang w:val="fr-FR" w:eastAsia="es-ES"/>
        </w:rPr>
        <w:t xml:space="preserve"> : </w:t>
      </w:r>
      <w:r w:rsidRPr="00B178C2">
        <w:rPr>
          <w:rFonts w:asciiTheme="majorBidi" w:hAnsiTheme="majorBidi" w:cstheme="majorBidi"/>
          <w:b/>
          <w:bCs/>
          <w:szCs w:val="22"/>
          <w:lang w:val="fr-FR"/>
        </w:rPr>
        <w:t xml:space="preserve">Identifier et </w:t>
      </w:r>
      <w:r w:rsidRPr="00B178C2">
        <w:rPr>
          <w:rFonts w:asciiTheme="majorBidi" w:hAnsiTheme="majorBidi" w:cstheme="majorBidi"/>
          <w:szCs w:val="22"/>
          <w:lang w:val="fr-FR"/>
        </w:rPr>
        <w:t xml:space="preserve">gérer les voies d'introduction des espèces exotiques envahissantes, en empêchant </w:t>
      </w:r>
      <w:r w:rsidRPr="00B178C2">
        <w:rPr>
          <w:rFonts w:asciiTheme="majorBidi" w:hAnsiTheme="majorBidi" w:cstheme="majorBidi"/>
          <w:strike/>
          <w:szCs w:val="22"/>
          <w:lang w:val="fr-FR"/>
        </w:rPr>
        <w:t>ou</w:t>
      </w:r>
      <w:r w:rsidRPr="00B178C2">
        <w:rPr>
          <w:rFonts w:asciiTheme="majorBidi" w:hAnsiTheme="majorBidi" w:cstheme="majorBidi"/>
          <w:szCs w:val="22"/>
          <w:lang w:val="fr-FR"/>
        </w:rPr>
        <w:t xml:space="preserve"> et en réduisant d'au moins [50 %] leur taux d'introduction et d'établissement, et contrôler ou éradiquer les espèces exotiques envahissantes</w:t>
      </w:r>
      <w:r w:rsidRPr="00B178C2">
        <w:rPr>
          <w:rFonts w:asciiTheme="majorBidi" w:hAnsiTheme="majorBidi" w:cstheme="majorBidi"/>
          <w:b/>
          <w:bCs/>
          <w:szCs w:val="22"/>
          <w:lang w:val="fr-FR"/>
        </w:rPr>
        <w:t>, y compris dans le cadre d’activités développées par les secteurs productifs</w:t>
      </w:r>
      <w:r w:rsidRPr="00B178C2">
        <w:rPr>
          <w:rFonts w:asciiTheme="majorBidi" w:hAnsiTheme="majorBidi" w:cstheme="majorBidi"/>
          <w:szCs w:val="22"/>
          <w:lang w:val="fr-FR"/>
        </w:rPr>
        <w:t xml:space="preserve">, afin d’éliminer ou de réduire leurs impacts </w:t>
      </w:r>
      <w:r w:rsidRPr="00B178C2">
        <w:rPr>
          <w:rFonts w:asciiTheme="majorBidi" w:hAnsiTheme="majorBidi" w:cstheme="majorBidi"/>
          <w:b/>
          <w:bCs/>
          <w:szCs w:val="22"/>
          <w:lang w:val="fr-FR"/>
        </w:rPr>
        <w:t>sur la santé humaine et animale et l’intégrité des écosystèmes</w:t>
      </w:r>
      <w:r w:rsidRPr="00B178C2">
        <w:rPr>
          <w:rFonts w:asciiTheme="majorBidi" w:hAnsiTheme="majorBidi" w:cstheme="majorBidi"/>
          <w:szCs w:val="22"/>
          <w:lang w:val="fr-FR"/>
        </w:rPr>
        <w:t>, en se concentrant sur les espèces</w:t>
      </w:r>
      <w:r w:rsidRPr="00B178C2">
        <w:rPr>
          <w:rFonts w:asciiTheme="majorBidi" w:hAnsiTheme="majorBidi" w:cstheme="majorBidi"/>
          <w:b/>
          <w:bCs/>
          <w:szCs w:val="22"/>
          <w:lang w:val="fr-FR"/>
        </w:rPr>
        <w:t xml:space="preserve"> à plus fort potentiel invasif</w:t>
      </w:r>
      <w:r w:rsidRPr="00B178C2">
        <w:rPr>
          <w:rFonts w:asciiTheme="majorBidi" w:hAnsiTheme="majorBidi" w:cstheme="majorBidi"/>
          <w:szCs w:val="22"/>
          <w:lang w:val="fr-FR"/>
        </w:rPr>
        <w:t xml:space="preserve"> et les sites prioritaires</w:t>
      </w:r>
      <w:r w:rsidRPr="00B178C2">
        <w:rPr>
          <w:rFonts w:asciiTheme="majorBidi" w:hAnsiTheme="majorBidi" w:cstheme="majorBidi"/>
          <w:b/>
          <w:bCs/>
          <w:szCs w:val="22"/>
          <w:lang w:val="fr-FR"/>
        </w:rPr>
        <w:t>, en fonction des conjonctures nationales</w:t>
      </w:r>
      <w:r w:rsidRPr="00B178C2">
        <w:rPr>
          <w:rFonts w:asciiTheme="majorBidi" w:hAnsiTheme="majorBidi" w:cstheme="majorBidi"/>
          <w:szCs w:val="22"/>
          <w:lang w:val="fr-FR"/>
        </w:rPr>
        <w:t>.</w:t>
      </w:r>
    </w:p>
    <w:p w14:paraId="0437299E" w14:textId="77777777" w:rsidR="00C80B37" w:rsidRPr="00B178C2" w:rsidRDefault="00C80B37" w:rsidP="00C80B37">
      <w:pPr>
        <w:spacing w:before="120" w:after="120"/>
        <w:rPr>
          <w:lang w:val="fr-FR"/>
        </w:rPr>
      </w:pPr>
      <w:r w:rsidRPr="00B178C2">
        <w:rPr>
          <w:rFonts w:asciiTheme="majorBidi" w:hAnsiTheme="majorBidi" w:cstheme="majorBidi"/>
          <w:b/>
          <w:szCs w:val="22"/>
          <w:u w:val="single"/>
          <w:lang w:val="fr-FR"/>
        </w:rPr>
        <w:t xml:space="preserve">Côte </w:t>
      </w:r>
      <w:r w:rsidRPr="00B178C2">
        <w:rPr>
          <w:rFonts w:asciiTheme="majorBidi" w:hAnsiTheme="majorBidi" w:cstheme="majorBidi"/>
          <w:b/>
          <w:bCs/>
          <w:szCs w:val="22"/>
          <w:u w:val="single"/>
          <w:lang w:val="fr-FR"/>
        </w:rPr>
        <w:t>d’Ivoire</w:t>
      </w:r>
      <w:r w:rsidRPr="00B178C2">
        <w:rPr>
          <w:rFonts w:asciiTheme="majorBidi" w:hAnsiTheme="majorBidi" w:cstheme="majorBidi"/>
          <w:b/>
          <w:szCs w:val="22"/>
          <w:lang w:val="fr-FR"/>
        </w:rPr>
        <w:t xml:space="preserve"> : </w:t>
      </w:r>
      <w:r w:rsidRPr="00B178C2">
        <w:rPr>
          <w:rFonts w:asciiTheme="majorBidi" w:hAnsiTheme="majorBidi" w:cstheme="majorBidi"/>
          <w:szCs w:val="22"/>
          <w:lang w:val="fr-FR"/>
        </w:rPr>
        <w:t xml:space="preserve">Gérer les voies d'introduction des espèces exotiques envahissantes, en empêchant ou en réduisant d'au moins 50 % leur taux d'introduction et d'établissement, et contrôler </w:t>
      </w:r>
      <w:r w:rsidRPr="00B178C2">
        <w:rPr>
          <w:rFonts w:asciiTheme="majorBidi" w:hAnsiTheme="majorBidi" w:cstheme="majorBidi"/>
          <w:strike/>
          <w:szCs w:val="22"/>
          <w:lang w:val="fr-FR"/>
        </w:rPr>
        <w:t>ou éradiquer</w:t>
      </w:r>
      <w:r w:rsidRPr="00B178C2">
        <w:rPr>
          <w:rFonts w:asciiTheme="majorBidi" w:hAnsiTheme="majorBidi" w:cstheme="majorBidi"/>
          <w:szCs w:val="22"/>
          <w:lang w:val="fr-FR"/>
        </w:rPr>
        <w:t xml:space="preserve"> les espèces exotiques envahissantes </w:t>
      </w:r>
      <w:r w:rsidRPr="00B178C2">
        <w:rPr>
          <w:rFonts w:asciiTheme="majorBidi" w:hAnsiTheme="majorBidi" w:cstheme="majorBidi"/>
          <w:strike/>
          <w:szCs w:val="22"/>
          <w:lang w:val="fr-FR"/>
        </w:rPr>
        <w:t>pour éliminer ou réduire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ainsi que </w:t>
      </w:r>
      <w:r w:rsidRPr="00B178C2">
        <w:rPr>
          <w:rFonts w:asciiTheme="majorBidi" w:hAnsiTheme="majorBidi" w:cstheme="majorBidi"/>
          <w:szCs w:val="22"/>
          <w:lang w:val="fr-FR"/>
        </w:rPr>
        <w:t xml:space="preserve">leurs </w:t>
      </w:r>
      <w:r>
        <w:rPr>
          <w:rFonts w:asciiTheme="majorBidi" w:hAnsiTheme="majorBidi" w:cstheme="majorBidi"/>
          <w:szCs w:val="22"/>
          <w:lang w:val="fr-FR"/>
        </w:rPr>
        <w:t>impacts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socio-économiques</w:t>
      </w:r>
      <w:r w:rsidRPr="00B178C2">
        <w:rPr>
          <w:rFonts w:asciiTheme="majorBidi" w:hAnsiTheme="majorBidi" w:cstheme="majorBidi"/>
          <w:szCs w:val="22"/>
          <w:lang w:val="fr-FR"/>
        </w:rPr>
        <w:t>, en se concentrant sur les espèces et les sites prioritaires.</w:t>
      </w:r>
    </w:p>
    <w:p w14:paraId="534443A0" w14:textId="77777777" w:rsidR="00C80B37" w:rsidRPr="00B178C2" w:rsidRDefault="00C80B37" w:rsidP="00C80B37">
      <w:pPr>
        <w:spacing w:before="120" w:after="120"/>
        <w:rPr>
          <w:rFonts w:asciiTheme="majorBidi" w:hAnsiTheme="majorBidi" w:cstheme="majorBidi"/>
          <w:b/>
          <w:bCs/>
          <w:szCs w:val="22"/>
          <w:u w:val="single"/>
          <w:lang w:val="fr-FR"/>
        </w:rPr>
      </w:pPr>
      <w:r w:rsidRPr="00B178C2">
        <w:rPr>
          <w:rFonts w:asciiTheme="majorBidi" w:hAnsiTheme="majorBidi" w:cstheme="majorBidi"/>
          <w:b/>
          <w:bCs/>
          <w:szCs w:val="22"/>
          <w:u w:val="single"/>
          <w:lang w:val="fr-FR"/>
        </w:rPr>
        <w:t>Équateur</w:t>
      </w:r>
      <w:r w:rsidRPr="00B178C2">
        <w:rPr>
          <w:rFonts w:asciiTheme="majorBidi" w:hAnsiTheme="majorBidi" w:cstheme="majorBidi"/>
          <w:b/>
          <w:szCs w:val="22"/>
          <w:lang w:val="fr-FR"/>
        </w:rPr>
        <w:t xml:space="preserve"> : </w:t>
      </w:r>
      <w:r w:rsidRPr="00B178C2">
        <w:rPr>
          <w:rFonts w:asciiTheme="majorBidi" w:hAnsiTheme="majorBidi" w:cstheme="majorBidi"/>
          <w:b/>
          <w:bCs/>
          <w:szCs w:val="22"/>
          <w:lang w:val="fr-FR"/>
        </w:rPr>
        <w:t xml:space="preserve">Identifier et </w:t>
      </w:r>
      <w:r w:rsidRPr="00B178C2">
        <w:rPr>
          <w:rFonts w:asciiTheme="majorBidi" w:hAnsiTheme="majorBidi" w:cstheme="majorBidi"/>
          <w:szCs w:val="22"/>
          <w:lang w:val="fr-FR"/>
        </w:rPr>
        <w:t xml:space="preserve">gérer les voies d'introduction </w:t>
      </w:r>
      <w:r w:rsidRPr="00B178C2">
        <w:rPr>
          <w:rFonts w:asciiTheme="majorBidi" w:hAnsiTheme="majorBidi" w:cstheme="majorBidi"/>
          <w:b/>
          <w:bCs/>
          <w:szCs w:val="22"/>
          <w:lang w:val="fr-FR"/>
        </w:rPr>
        <w:t>et d’établissement</w:t>
      </w:r>
      <w:r w:rsidRPr="00B178C2">
        <w:rPr>
          <w:rFonts w:asciiTheme="majorBidi" w:hAnsiTheme="majorBidi" w:cstheme="majorBidi"/>
          <w:szCs w:val="22"/>
          <w:lang w:val="fr-FR"/>
        </w:rPr>
        <w:t xml:space="preserve"> des espèces exotiques envahissantes, en empêchant ou en réduisant </w:t>
      </w:r>
      <w:r w:rsidRPr="00B178C2">
        <w:rPr>
          <w:rFonts w:asciiTheme="majorBidi" w:hAnsiTheme="majorBidi" w:cstheme="majorBidi"/>
          <w:strike/>
          <w:szCs w:val="22"/>
          <w:lang w:val="fr-FR"/>
        </w:rPr>
        <w:t xml:space="preserve">d'au moins 50 % </w:t>
      </w:r>
      <w:r w:rsidRPr="00B178C2">
        <w:rPr>
          <w:rFonts w:asciiTheme="majorBidi" w:hAnsiTheme="majorBidi" w:cstheme="majorBidi"/>
          <w:szCs w:val="22"/>
          <w:lang w:val="fr-FR"/>
        </w:rPr>
        <w:t>leur taux d'introduction</w:t>
      </w:r>
      <w:r w:rsidRPr="00B178C2">
        <w:rPr>
          <w:rFonts w:asciiTheme="majorBidi" w:hAnsiTheme="majorBidi" w:cstheme="majorBidi"/>
          <w:strike/>
          <w:szCs w:val="22"/>
          <w:lang w:val="fr-FR"/>
        </w:rPr>
        <w:t xml:space="preserve"> et</w:t>
      </w:r>
      <w:r w:rsidRPr="00B178C2">
        <w:rPr>
          <w:rFonts w:asciiTheme="majorBidi" w:hAnsiTheme="majorBidi" w:cstheme="majorBidi"/>
          <w:b/>
          <w:bCs/>
          <w:szCs w:val="22"/>
          <w:lang w:val="fr-FR"/>
        </w:rPr>
        <w:t xml:space="preserve">, </w:t>
      </w:r>
      <w:r w:rsidRPr="00B178C2">
        <w:rPr>
          <w:rFonts w:asciiTheme="majorBidi" w:hAnsiTheme="majorBidi" w:cstheme="majorBidi"/>
          <w:szCs w:val="22"/>
          <w:lang w:val="fr-FR"/>
        </w:rPr>
        <w:t xml:space="preserve">d'établissement </w:t>
      </w:r>
      <w:r w:rsidRPr="00B178C2">
        <w:rPr>
          <w:rFonts w:asciiTheme="majorBidi" w:hAnsiTheme="majorBidi" w:cstheme="majorBidi"/>
          <w:b/>
          <w:bCs/>
          <w:szCs w:val="22"/>
          <w:lang w:val="fr-FR"/>
        </w:rPr>
        <w:t xml:space="preserve">et de dispersion, </w:t>
      </w:r>
      <w:r w:rsidRPr="00B178C2">
        <w:rPr>
          <w:rFonts w:asciiTheme="majorBidi" w:hAnsiTheme="majorBidi" w:cstheme="majorBidi"/>
          <w:szCs w:val="22"/>
          <w:lang w:val="fr-FR"/>
        </w:rPr>
        <w:t xml:space="preserve">et </w:t>
      </w:r>
      <w:r w:rsidRPr="00B178C2">
        <w:rPr>
          <w:rFonts w:asciiTheme="majorBidi" w:hAnsiTheme="majorBidi" w:cstheme="majorBidi"/>
          <w:b/>
          <w:bCs/>
          <w:szCs w:val="22"/>
          <w:lang w:val="fr-FR"/>
        </w:rPr>
        <w:t>par la prévention,</w:t>
      </w:r>
      <w:r w:rsidRPr="00B178C2">
        <w:rPr>
          <w:rFonts w:asciiTheme="majorBidi" w:hAnsiTheme="majorBidi" w:cstheme="majorBidi"/>
          <w:szCs w:val="22"/>
          <w:lang w:val="fr-FR"/>
        </w:rPr>
        <w:t xml:space="preserve"> les contrôler ou les éradiquer </w:t>
      </w:r>
      <w:r w:rsidRPr="00B178C2">
        <w:rPr>
          <w:rFonts w:asciiTheme="majorBidi" w:hAnsiTheme="majorBidi" w:cstheme="majorBidi"/>
          <w:strike/>
          <w:szCs w:val="22"/>
          <w:lang w:val="fr-FR"/>
        </w:rPr>
        <w:t>les espèces exotiques envahissantes</w:t>
      </w:r>
      <w:r w:rsidRPr="00B178C2">
        <w:rPr>
          <w:rFonts w:asciiTheme="majorBidi" w:hAnsiTheme="majorBidi" w:cstheme="majorBidi"/>
          <w:szCs w:val="22"/>
          <w:lang w:val="fr-FR"/>
        </w:rPr>
        <w:t xml:space="preserve"> afin d’éliminer ou de réduire leurs impacts, en se concentrant sur les espèces et les sites prioritaires.</w:t>
      </w:r>
    </w:p>
    <w:p w14:paraId="7CE337EC"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szCs w:val="22"/>
          <w:u w:val="single"/>
          <w:lang w:val="fr-FR"/>
        </w:rPr>
        <w:t>Éthiopie</w:t>
      </w:r>
      <w:r w:rsidRPr="00B178C2">
        <w:rPr>
          <w:rFonts w:asciiTheme="majorBidi" w:hAnsiTheme="majorBidi" w:cstheme="majorBidi"/>
          <w:b/>
          <w:szCs w:val="22"/>
          <w:lang w:val="fr-FR"/>
        </w:rPr>
        <w:t xml:space="preserve"> : </w:t>
      </w:r>
      <w:r w:rsidRPr="00B178C2">
        <w:rPr>
          <w:rFonts w:asciiTheme="majorBidi" w:hAnsiTheme="majorBidi" w:cstheme="majorBidi"/>
          <w:b/>
          <w:bCs/>
          <w:szCs w:val="22"/>
          <w:lang w:val="fr-FR"/>
        </w:rPr>
        <w:t xml:space="preserve">Identifier et </w:t>
      </w:r>
      <w:r w:rsidRPr="00B178C2">
        <w:rPr>
          <w:rFonts w:asciiTheme="majorBidi" w:hAnsiTheme="majorBidi" w:cstheme="majorBidi"/>
          <w:szCs w:val="22"/>
          <w:lang w:val="fr-FR"/>
        </w:rPr>
        <w:t xml:space="preserve">gérer les voies d'introduction des espèces exotiques envahissantes, en empêchant ou en réduisant d'au moins [50 %] leur taux d'introduction et d'établissement, et contrôler ou éradiquer les espèces exotiques envahissantes pour éliminer ou réduire </w:t>
      </w:r>
      <w:r w:rsidRPr="00B178C2">
        <w:rPr>
          <w:rFonts w:asciiTheme="majorBidi" w:hAnsiTheme="majorBidi" w:cstheme="majorBidi"/>
          <w:b/>
          <w:bCs/>
          <w:szCs w:val="22"/>
          <w:lang w:val="fr-FR"/>
        </w:rPr>
        <w:t xml:space="preserve">leur couverture géographique et </w:t>
      </w:r>
      <w:r w:rsidRPr="00B178C2">
        <w:rPr>
          <w:rFonts w:asciiTheme="majorBidi" w:hAnsiTheme="majorBidi" w:cstheme="majorBidi"/>
          <w:szCs w:val="22"/>
          <w:lang w:val="fr-FR"/>
        </w:rPr>
        <w:t xml:space="preserve">leurs </w:t>
      </w:r>
      <w:r>
        <w:rPr>
          <w:rFonts w:asciiTheme="majorBidi" w:hAnsiTheme="majorBidi" w:cstheme="majorBidi"/>
          <w:szCs w:val="22"/>
          <w:lang w:val="fr-FR"/>
        </w:rPr>
        <w:t>impacts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d’au moins 75 %</w:t>
      </w:r>
      <w:r w:rsidRPr="00B178C2">
        <w:rPr>
          <w:rFonts w:asciiTheme="majorBidi" w:hAnsiTheme="majorBidi" w:cstheme="majorBidi"/>
          <w:szCs w:val="22"/>
          <w:lang w:val="fr-FR"/>
        </w:rPr>
        <w:t>, en se concentrant sur les espèces et les sites prioritaires.</w:t>
      </w:r>
    </w:p>
    <w:p w14:paraId="33E56108"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szCs w:val="22"/>
          <w:u w:val="single"/>
          <w:lang w:val="fr-FR"/>
        </w:rPr>
        <w:t>Indonésie</w:t>
      </w:r>
      <w:r w:rsidRPr="00B178C2">
        <w:rPr>
          <w:rFonts w:asciiTheme="majorBidi" w:hAnsiTheme="majorBidi" w:cstheme="majorBidi"/>
          <w:b/>
          <w:szCs w:val="22"/>
          <w:lang w:val="fr-FR"/>
        </w:rPr>
        <w:t xml:space="preserve"> : </w:t>
      </w:r>
      <w:r w:rsidRPr="00B178C2">
        <w:rPr>
          <w:rFonts w:asciiTheme="majorBidi" w:hAnsiTheme="majorBidi" w:cstheme="majorBidi"/>
          <w:b/>
          <w:bCs/>
          <w:szCs w:val="22"/>
          <w:lang w:val="fr-FR"/>
        </w:rPr>
        <w:t xml:space="preserve">Identifier et </w:t>
      </w:r>
      <w:r w:rsidRPr="00B178C2">
        <w:rPr>
          <w:rFonts w:asciiTheme="majorBidi" w:hAnsiTheme="majorBidi" w:cstheme="majorBidi"/>
          <w:szCs w:val="22"/>
          <w:lang w:val="fr-FR"/>
        </w:rPr>
        <w:t xml:space="preserve">gérer les voies d'introduction des espèces exotiques envahissantes, en empêchant ou en réduisant </w:t>
      </w:r>
      <w:r w:rsidRPr="00B178C2">
        <w:rPr>
          <w:rFonts w:asciiTheme="majorBidi" w:hAnsiTheme="majorBidi" w:cstheme="majorBidi"/>
          <w:strike/>
          <w:szCs w:val="22"/>
          <w:lang w:val="fr-FR"/>
        </w:rPr>
        <w:t>d'au moins 50 %</w:t>
      </w:r>
      <w:r w:rsidRPr="00B178C2">
        <w:rPr>
          <w:rFonts w:asciiTheme="majorBidi" w:hAnsiTheme="majorBidi" w:cstheme="majorBidi"/>
          <w:szCs w:val="22"/>
          <w:lang w:val="fr-FR"/>
        </w:rPr>
        <w:t xml:space="preserve"> leur taux d'introduction et d'établissement </w:t>
      </w:r>
      <w:r w:rsidRPr="00B178C2">
        <w:rPr>
          <w:rFonts w:asciiTheme="majorBidi" w:hAnsiTheme="majorBidi" w:cstheme="majorBidi"/>
          <w:b/>
          <w:bCs/>
          <w:szCs w:val="22"/>
          <w:lang w:val="fr-FR"/>
        </w:rPr>
        <w:t>en fonction des voies d’entrée</w:t>
      </w:r>
      <w:r w:rsidRPr="00B178C2">
        <w:rPr>
          <w:rFonts w:asciiTheme="majorBidi" w:hAnsiTheme="majorBidi" w:cstheme="majorBidi"/>
          <w:szCs w:val="22"/>
          <w:lang w:val="fr-FR"/>
        </w:rPr>
        <w:t>, et contrôler ou éradiquer les espèces exotiques envahissantes afin d’éliminer ou de réduire leurs impacts, en se concentrant sur les espèces et les sites prioritaires</w:t>
      </w:r>
      <w:r w:rsidRPr="00B178C2">
        <w:rPr>
          <w:rFonts w:asciiTheme="majorBidi" w:hAnsiTheme="majorBidi" w:cstheme="majorBidi"/>
          <w:b/>
          <w:bCs/>
          <w:szCs w:val="22"/>
          <w:lang w:val="fr-FR"/>
        </w:rPr>
        <w:t>, en prenant en compte le contexte socio-écologique local ainsi que la conjoncture nationale de toutes les Parties</w:t>
      </w:r>
      <w:r w:rsidRPr="00B178C2">
        <w:rPr>
          <w:rFonts w:asciiTheme="majorBidi" w:hAnsiTheme="majorBidi" w:cstheme="majorBidi"/>
          <w:szCs w:val="22"/>
          <w:lang w:val="fr-FR"/>
        </w:rPr>
        <w:t>.</w:t>
      </w:r>
    </w:p>
    <w:p w14:paraId="01C832F9" w14:textId="77777777" w:rsidR="00C80B37" w:rsidRPr="00B178C2" w:rsidRDefault="00C80B37" w:rsidP="00C80B37">
      <w:pPr>
        <w:spacing w:before="120" w:after="120"/>
        <w:rPr>
          <w:rFonts w:asciiTheme="majorBidi" w:hAnsiTheme="majorBidi" w:cstheme="majorBidi"/>
          <w:b/>
          <w:szCs w:val="22"/>
          <w:lang w:val="fr-FR"/>
        </w:rPr>
      </w:pPr>
      <w:r w:rsidRPr="00B178C2">
        <w:rPr>
          <w:rFonts w:asciiTheme="majorBidi" w:hAnsiTheme="majorBidi" w:cstheme="majorBidi"/>
          <w:b/>
          <w:szCs w:val="22"/>
          <w:u w:val="single"/>
          <w:lang w:val="fr-FR"/>
        </w:rPr>
        <w:t>Jamaïque</w:t>
      </w:r>
      <w:r w:rsidRPr="00B178C2">
        <w:rPr>
          <w:rFonts w:asciiTheme="majorBidi" w:hAnsiTheme="majorBidi" w:cstheme="majorBidi"/>
          <w:i/>
          <w:szCs w:val="22"/>
          <w:lang w:val="fr-FR"/>
        </w:rPr>
        <w:t> : A demandé à ce que la cible soit divisée en deux parties comme suit</w:t>
      </w:r>
      <w:r w:rsidRPr="00B178C2">
        <w:rPr>
          <w:rFonts w:asciiTheme="majorBidi" w:hAnsiTheme="majorBidi" w:cstheme="majorBidi"/>
          <w:b/>
          <w:szCs w:val="22"/>
          <w:lang w:val="fr-FR"/>
        </w:rPr>
        <w:t> :</w:t>
      </w:r>
    </w:p>
    <w:p w14:paraId="78581D5F" w14:textId="77777777" w:rsidR="00C80B37" w:rsidRPr="00B178C2" w:rsidRDefault="00C80B37" w:rsidP="00C80B37">
      <w:pPr>
        <w:spacing w:before="120" w:after="120"/>
        <w:ind w:firstLine="567"/>
        <w:rPr>
          <w:rFonts w:asciiTheme="majorBidi" w:hAnsiTheme="majorBidi" w:cstheme="majorBidi"/>
          <w:color w:val="000000" w:themeColor="text1"/>
          <w:szCs w:val="22"/>
          <w:lang w:val="fr-FR"/>
        </w:rPr>
      </w:pPr>
      <w:r w:rsidRPr="00B178C2">
        <w:rPr>
          <w:rFonts w:asciiTheme="majorBidi" w:hAnsiTheme="majorBidi" w:cstheme="majorBidi"/>
          <w:color w:val="000000" w:themeColor="text1"/>
          <w:szCs w:val="22"/>
          <w:lang w:val="fr-FR"/>
        </w:rPr>
        <w:t xml:space="preserve">6(a) </w:t>
      </w:r>
      <w:r w:rsidRPr="00B178C2">
        <w:rPr>
          <w:rFonts w:asciiTheme="majorBidi" w:hAnsiTheme="majorBidi" w:cstheme="majorBidi"/>
          <w:szCs w:val="22"/>
          <w:lang w:val="fr-FR"/>
        </w:rPr>
        <w:t xml:space="preserve">Gérer les voies d'introduction des espèces exotiques envahissantes, en empêchant ou en réduisant d'au moins </w:t>
      </w:r>
      <w:r w:rsidRPr="00B178C2">
        <w:rPr>
          <w:rFonts w:asciiTheme="majorBidi" w:hAnsiTheme="majorBidi" w:cstheme="majorBidi"/>
          <w:strike/>
          <w:szCs w:val="22"/>
          <w:lang w:val="fr-FR"/>
        </w:rPr>
        <w:t>50 %</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[X %] </w:t>
      </w:r>
      <w:r w:rsidRPr="00B178C2">
        <w:rPr>
          <w:rFonts w:asciiTheme="majorBidi" w:hAnsiTheme="majorBidi" w:cstheme="majorBidi"/>
          <w:szCs w:val="22"/>
          <w:lang w:val="fr-FR"/>
        </w:rPr>
        <w:t>leur taux d'introduction et d'établissement.</w:t>
      </w:r>
    </w:p>
    <w:p w14:paraId="676BB814" w14:textId="77777777" w:rsidR="00C80B37" w:rsidRPr="00B178C2" w:rsidRDefault="00C80B37" w:rsidP="00C80B37">
      <w:pPr>
        <w:spacing w:before="120" w:after="120"/>
        <w:ind w:firstLine="567"/>
        <w:rPr>
          <w:rFonts w:asciiTheme="majorBidi" w:hAnsiTheme="majorBidi" w:cstheme="majorBidi"/>
          <w:color w:val="000000" w:themeColor="text1"/>
          <w:szCs w:val="22"/>
          <w:lang w:val="fr-FR"/>
        </w:rPr>
      </w:pPr>
      <w:r w:rsidRPr="00B178C2">
        <w:rPr>
          <w:rFonts w:asciiTheme="majorBidi" w:hAnsiTheme="majorBidi" w:cstheme="majorBidi"/>
          <w:color w:val="000000" w:themeColor="text1"/>
          <w:szCs w:val="22"/>
          <w:lang w:val="fr-FR"/>
        </w:rPr>
        <w:t>6(b) Contrôler ou éradiquer les espèces exotiques envahissantes pour éliminer ou réduire leurs impacts, en se concentrant sur les espèces et les sites prioritaires.</w:t>
      </w:r>
    </w:p>
    <w:p w14:paraId="2A81BDB2" w14:textId="77777777" w:rsidR="00C80B37" w:rsidRPr="00B178C2" w:rsidRDefault="00C80B37" w:rsidP="00C80B37">
      <w:pPr>
        <w:spacing w:before="120" w:after="120"/>
        <w:rPr>
          <w:rFonts w:asciiTheme="majorBidi" w:eastAsia="Arial" w:hAnsiTheme="majorBidi" w:cstheme="majorBidi"/>
          <w:color w:val="000000" w:themeColor="text1"/>
          <w:szCs w:val="22"/>
          <w:lang w:val="fr-FR"/>
        </w:rPr>
      </w:pPr>
      <w:r w:rsidRPr="00B178C2">
        <w:rPr>
          <w:rFonts w:asciiTheme="majorBidi" w:hAnsiTheme="majorBidi" w:cstheme="majorBidi"/>
          <w:b/>
          <w:bCs/>
          <w:szCs w:val="22"/>
          <w:u w:val="single"/>
          <w:lang w:val="fr-FR"/>
        </w:rPr>
        <w:t>Union Européenne et ses États membres</w:t>
      </w:r>
      <w:r w:rsidRPr="00B178C2">
        <w:rPr>
          <w:rFonts w:asciiTheme="majorBidi" w:hAnsiTheme="majorBidi" w:cstheme="majorBidi"/>
          <w:szCs w:val="22"/>
          <w:lang w:val="fr-FR"/>
        </w:rPr>
        <w:t> :</w:t>
      </w:r>
      <w:r w:rsidRPr="00B178C2">
        <w:rPr>
          <w:rFonts w:asciiTheme="majorBidi" w:eastAsia="Arial" w:hAnsiTheme="majorBidi" w:cstheme="majorBidi"/>
          <w:color w:val="000000" w:themeColor="text1"/>
          <w:szCs w:val="22"/>
          <w:lang w:val="fr-FR"/>
        </w:rPr>
        <w:t xml:space="preserve"> </w:t>
      </w:r>
      <w:r w:rsidRPr="00B178C2">
        <w:rPr>
          <w:rFonts w:asciiTheme="majorBidi" w:hAnsiTheme="majorBidi" w:cstheme="majorBidi"/>
          <w:szCs w:val="22"/>
          <w:lang w:val="fr-FR"/>
        </w:rPr>
        <w:t xml:space="preserve">Gérer </w:t>
      </w:r>
      <w:r w:rsidRPr="00B178C2">
        <w:rPr>
          <w:rFonts w:asciiTheme="majorBidi" w:hAnsiTheme="majorBidi" w:cstheme="majorBidi"/>
          <w:b/>
          <w:bCs/>
          <w:szCs w:val="22"/>
          <w:lang w:val="fr-FR"/>
        </w:rPr>
        <w:t xml:space="preserve">[priorité] [toutes] </w:t>
      </w:r>
      <w:r w:rsidRPr="00B178C2">
        <w:rPr>
          <w:rFonts w:asciiTheme="majorBidi" w:hAnsiTheme="majorBidi" w:cstheme="majorBidi"/>
          <w:szCs w:val="22"/>
          <w:lang w:val="fr-FR"/>
        </w:rPr>
        <w:t xml:space="preserve">les voies d'introduction des espèces exotiques </w:t>
      </w:r>
      <w:r w:rsidRPr="00B178C2">
        <w:rPr>
          <w:rFonts w:asciiTheme="majorBidi" w:hAnsiTheme="majorBidi" w:cstheme="majorBidi"/>
          <w:strike/>
          <w:szCs w:val="22"/>
          <w:lang w:val="fr-FR"/>
        </w:rPr>
        <w:t>envahissantes</w:t>
      </w:r>
      <w:r w:rsidRPr="00B178C2">
        <w:rPr>
          <w:rFonts w:asciiTheme="majorBidi" w:hAnsiTheme="majorBidi" w:cstheme="majorBidi"/>
          <w:szCs w:val="22"/>
          <w:lang w:val="fr-FR"/>
        </w:rPr>
        <w:t xml:space="preserve">, en empêchant ou en réduisant d'au moins 50 % </w:t>
      </w:r>
      <w:r w:rsidRPr="00B178C2">
        <w:rPr>
          <w:rFonts w:asciiTheme="majorBidi" w:hAnsiTheme="majorBidi" w:cstheme="majorBidi"/>
          <w:strike/>
          <w:szCs w:val="22"/>
          <w:lang w:val="fr-FR"/>
        </w:rPr>
        <w:t>leur taux d'</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w:t>
      </w:r>
      <w:r w:rsidRPr="00B178C2">
        <w:rPr>
          <w:rFonts w:asciiTheme="majorBidi" w:hAnsiTheme="majorBidi" w:cstheme="majorBidi"/>
          <w:szCs w:val="22"/>
          <w:lang w:val="fr-FR"/>
        </w:rPr>
        <w:t xml:space="preserve">introduction et </w:t>
      </w:r>
      <w:r w:rsidRPr="00B178C2">
        <w:rPr>
          <w:rFonts w:asciiTheme="majorBidi" w:hAnsiTheme="majorBidi" w:cstheme="majorBidi"/>
          <w:strike/>
          <w:szCs w:val="22"/>
          <w:lang w:val="fr-FR"/>
        </w:rPr>
        <w:t>d'</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w:t>
      </w:r>
      <w:r w:rsidRPr="00B178C2">
        <w:rPr>
          <w:rFonts w:asciiTheme="majorBidi" w:hAnsiTheme="majorBidi" w:cstheme="majorBidi"/>
          <w:szCs w:val="22"/>
          <w:lang w:val="fr-FR"/>
        </w:rPr>
        <w:t xml:space="preserve">établissement </w:t>
      </w:r>
      <w:r w:rsidRPr="00B178C2">
        <w:rPr>
          <w:rFonts w:asciiTheme="majorBidi" w:hAnsiTheme="majorBidi" w:cstheme="majorBidi"/>
          <w:b/>
          <w:bCs/>
          <w:szCs w:val="22"/>
          <w:lang w:val="fr-FR"/>
        </w:rPr>
        <w:t>de toutes les espèces exotiques invasives prioritaires</w:t>
      </w:r>
      <w:r w:rsidRPr="00B178C2">
        <w:rPr>
          <w:rFonts w:asciiTheme="majorBidi" w:hAnsiTheme="majorBidi" w:cstheme="majorBidi"/>
          <w:szCs w:val="22"/>
          <w:lang w:val="fr-FR"/>
        </w:rPr>
        <w:t xml:space="preserve">, et </w:t>
      </w:r>
      <w:r w:rsidRPr="00B178C2">
        <w:rPr>
          <w:rFonts w:asciiTheme="majorBidi" w:hAnsiTheme="majorBidi" w:cstheme="majorBidi"/>
          <w:strike/>
          <w:szCs w:val="22"/>
          <w:lang w:val="fr-FR"/>
        </w:rPr>
        <w:t xml:space="preserve">contrôler ou </w:t>
      </w:r>
      <w:r w:rsidRPr="00B178C2">
        <w:rPr>
          <w:rFonts w:asciiTheme="majorBidi" w:hAnsiTheme="majorBidi" w:cstheme="majorBidi"/>
          <w:szCs w:val="22"/>
          <w:lang w:val="fr-FR"/>
        </w:rPr>
        <w:t xml:space="preserve">éradiquer </w:t>
      </w:r>
      <w:r w:rsidRPr="00B178C2">
        <w:rPr>
          <w:rFonts w:asciiTheme="majorBidi" w:hAnsiTheme="majorBidi" w:cstheme="majorBidi"/>
          <w:b/>
          <w:bCs/>
          <w:szCs w:val="22"/>
          <w:lang w:val="fr-FR"/>
        </w:rPr>
        <w:t xml:space="preserve">ou contrôler </w:t>
      </w:r>
      <w:r w:rsidRPr="00B178C2">
        <w:rPr>
          <w:rFonts w:asciiTheme="majorBidi" w:hAnsiTheme="majorBidi" w:cstheme="majorBidi"/>
          <w:szCs w:val="22"/>
          <w:lang w:val="fr-FR"/>
        </w:rPr>
        <w:t xml:space="preserve">les espèces exotiques envahissantes afin d’éliminer ou de réduire leurs impacts </w:t>
      </w:r>
      <w:r w:rsidRPr="00B178C2">
        <w:rPr>
          <w:rFonts w:asciiTheme="majorBidi" w:hAnsiTheme="majorBidi" w:cstheme="majorBidi"/>
          <w:b/>
          <w:bCs/>
          <w:szCs w:val="22"/>
          <w:lang w:val="fr-FR"/>
        </w:rPr>
        <w:t>sur la biodiversité endémique</w:t>
      </w:r>
      <w:r w:rsidRPr="00B178C2">
        <w:rPr>
          <w:rFonts w:asciiTheme="majorBidi" w:hAnsiTheme="majorBidi" w:cstheme="majorBidi"/>
          <w:szCs w:val="22"/>
          <w:lang w:val="fr-FR"/>
        </w:rPr>
        <w:t xml:space="preserve">, en se concentrant sur les espèces et les sites </w:t>
      </w:r>
      <w:r w:rsidRPr="00B178C2">
        <w:rPr>
          <w:rFonts w:asciiTheme="majorBidi" w:hAnsiTheme="majorBidi" w:cstheme="majorBidi"/>
          <w:strike/>
          <w:szCs w:val="22"/>
          <w:lang w:val="fr-FR"/>
        </w:rPr>
        <w:t>prioritaires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endémiques</w:t>
      </w:r>
      <w:r w:rsidRPr="00B178C2">
        <w:rPr>
          <w:rFonts w:asciiTheme="majorBidi" w:hAnsiTheme="majorBidi" w:cstheme="majorBidi"/>
          <w:szCs w:val="22"/>
          <w:lang w:val="fr-FR"/>
        </w:rPr>
        <w:t>.</w:t>
      </w:r>
    </w:p>
    <w:p w14:paraId="4E5714C1" w14:textId="77777777" w:rsidR="00C80B37" w:rsidRPr="00B178C2" w:rsidRDefault="00C80B37" w:rsidP="00C80B37">
      <w:pPr>
        <w:spacing w:before="120" w:after="120"/>
        <w:rPr>
          <w:rFonts w:asciiTheme="majorBidi" w:eastAsia="Arial" w:hAnsiTheme="majorBidi" w:cstheme="majorBidi"/>
          <w:color w:val="000000" w:themeColor="text1"/>
          <w:szCs w:val="22"/>
          <w:lang w:val="fr-FR"/>
        </w:rPr>
      </w:pPr>
      <w:r w:rsidRPr="00B178C2">
        <w:rPr>
          <w:rFonts w:asciiTheme="majorBidi" w:hAnsiTheme="majorBidi" w:cstheme="majorBidi"/>
          <w:b/>
          <w:bCs/>
          <w:szCs w:val="22"/>
          <w:u w:val="single"/>
          <w:lang w:val="fr-FR"/>
        </w:rPr>
        <w:t>Mexique</w:t>
      </w:r>
      <w:r w:rsidRPr="00B178C2">
        <w:rPr>
          <w:rFonts w:asciiTheme="majorBidi" w:hAnsiTheme="majorBidi" w:cstheme="majorBidi"/>
          <w:b/>
          <w:snapToGrid w:val="0"/>
          <w:kern w:val="22"/>
          <w:szCs w:val="22"/>
          <w:lang w:val="fr-FR" w:eastAsia="en-CA"/>
        </w:rPr>
        <w:t xml:space="preserve"> : </w:t>
      </w:r>
      <w:r w:rsidRPr="00B178C2">
        <w:rPr>
          <w:rFonts w:asciiTheme="majorBidi" w:hAnsiTheme="majorBidi" w:cstheme="majorBidi"/>
          <w:b/>
          <w:bCs/>
          <w:szCs w:val="22"/>
          <w:lang w:val="fr-FR"/>
        </w:rPr>
        <w:t xml:space="preserve">Identifier et </w:t>
      </w:r>
      <w:r w:rsidRPr="00B178C2">
        <w:rPr>
          <w:rFonts w:asciiTheme="majorBidi" w:hAnsiTheme="majorBidi" w:cstheme="majorBidi"/>
          <w:szCs w:val="22"/>
          <w:lang w:val="fr-FR"/>
        </w:rPr>
        <w:t xml:space="preserve">gérer les voies </w:t>
      </w:r>
      <w:r w:rsidRPr="00B178C2">
        <w:rPr>
          <w:rFonts w:asciiTheme="majorBidi" w:hAnsiTheme="majorBidi" w:cstheme="majorBidi"/>
          <w:b/>
          <w:bCs/>
          <w:szCs w:val="22"/>
          <w:lang w:val="fr-FR"/>
        </w:rPr>
        <w:t xml:space="preserve">et les taux </w:t>
      </w:r>
      <w:r w:rsidRPr="00B178C2">
        <w:rPr>
          <w:rFonts w:asciiTheme="majorBidi" w:hAnsiTheme="majorBidi" w:cstheme="majorBidi"/>
          <w:szCs w:val="22"/>
          <w:lang w:val="fr-FR"/>
        </w:rPr>
        <w:t xml:space="preserve">d'introduction </w:t>
      </w:r>
      <w:r w:rsidRPr="00B178C2">
        <w:rPr>
          <w:rFonts w:asciiTheme="majorBidi" w:hAnsiTheme="majorBidi" w:cstheme="majorBidi"/>
          <w:b/>
          <w:bCs/>
          <w:szCs w:val="22"/>
          <w:lang w:val="fr-FR"/>
        </w:rPr>
        <w:t>et d’établissement</w:t>
      </w:r>
      <w:r w:rsidRPr="00B178C2">
        <w:rPr>
          <w:rFonts w:asciiTheme="majorBidi" w:hAnsiTheme="majorBidi" w:cstheme="majorBidi"/>
          <w:szCs w:val="22"/>
          <w:lang w:val="fr-FR"/>
        </w:rPr>
        <w:t xml:space="preserve"> des espèces exotiques envahissantes, en empêchant ou en réduisant d'au moins [50 %] leur taux d'introduction et d'établissement, et </w:t>
      </w:r>
      <w:r w:rsidRPr="00B178C2">
        <w:rPr>
          <w:rFonts w:asciiTheme="majorBidi" w:hAnsiTheme="majorBidi" w:cstheme="majorBidi"/>
          <w:b/>
          <w:bCs/>
          <w:szCs w:val="22"/>
          <w:lang w:val="fr-FR"/>
        </w:rPr>
        <w:t xml:space="preserve">effectuer et </w:t>
      </w:r>
      <w:r w:rsidRPr="00B178C2">
        <w:rPr>
          <w:rFonts w:asciiTheme="majorBidi" w:hAnsiTheme="majorBidi" w:cstheme="majorBidi"/>
          <w:szCs w:val="22"/>
          <w:lang w:val="fr-FR"/>
        </w:rPr>
        <w:t xml:space="preserve">contrôler </w:t>
      </w:r>
      <w:r w:rsidRPr="00B178C2">
        <w:rPr>
          <w:rFonts w:asciiTheme="majorBidi" w:hAnsiTheme="majorBidi" w:cstheme="majorBidi"/>
          <w:strike/>
          <w:szCs w:val="22"/>
          <w:lang w:val="fr-FR"/>
        </w:rPr>
        <w:t>ou éradiquer les espèces exotiques envahissantes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des activités d’éradication visant à </w:t>
      </w:r>
      <w:r w:rsidRPr="00B178C2">
        <w:rPr>
          <w:rFonts w:asciiTheme="majorBidi" w:hAnsiTheme="majorBidi" w:cstheme="majorBidi"/>
          <w:strike/>
          <w:szCs w:val="22"/>
          <w:lang w:val="fr-FR"/>
        </w:rPr>
        <w:t>afin d’</w:t>
      </w:r>
      <w:r w:rsidRPr="00B178C2">
        <w:rPr>
          <w:rFonts w:asciiTheme="majorBidi" w:hAnsiTheme="majorBidi" w:cstheme="majorBidi"/>
          <w:szCs w:val="22"/>
          <w:lang w:val="fr-FR"/>
        </w:rPr>
        <w:t xml:space="preserve">éliminer ou </w:t>
      </w:r>
      <w:r w:rsidRPr="00B178C2">
        <w:rPr>
          <w:rFonts w:asciiTheme="majorBidi" w:hAnsiTheme="majorBidi" w:cstheme="majorBidi"/>
          <w:strike/>
          <w:szCs w:val="22"/>
          <w:lang w:val="fr-FR"/>
        </w:rPr>
        <w:t xml:space="preserve">de </w:t>
      </w:r>
      <w:r w:rsidRPr="00B178C2">
        <w:rPr>
          <w:rFonts w:asciiTheme="majorBidi" w:hAnsiTheme="majorBidi" w:cstheme="majorBidi"/>
          <w:szCs w:val="22"/>
          <w:lang w:val="fr-FR"/>
        </w:rPr>
        <w:t xml:space="preserve">réduire leurs impacts, </w:t>
      </w:r>
      <w:r w:rsidRPr="00B178C2">
        <w:rPr>
          <w:rFonts w:asciiTheme="majorBidi" w:hAnsiTheme="majorBidi" w:cstheme="majorBidi"/>
          <w:strike/>
          <w:szCs w:val="22"/>
          <w:lang w:val="fr-FR"/>
        </w:rPr>
        <w:t>en se concentrant sur les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avec une attention particulière portée aux </w:t>
      </w:r>
      <w:r w:rsidRPr="00B178C2">
        <w:rPr>
          <w:rFonts w:asciiTheme="majorBidi" w:hAnsiTheme="majorBidi" w:cstheme="majorBidi"/>
          <w:szCs w:val="22"/>
          <w:lang w:val="fr-FR"/>
        </w:rPr>
        <w:t xml:space="preserve">espèces et les sites prioritaires </w:t>
      </w:r>
      <w:r w:rsidRPr="00B178C2">
        <w:rPr>
          <w:rFonts w:asciiTheme="majorBidi" w:hAnsiTheme="majorBidi" w:cstheme="majorBidi"/>
          <w:b/>
          <w:bCs/>
          <w:szCs w:val="22"/>
          <w:lang w:val="fr-FR"/>
        </w:rPr>
        <w:t>menacés et vulnérables</w:t>
      </w:r>
      <w:r w:rsidRPr="00B178C2">
        <w:rPr>
          <w:rFonts w:asciiTheme="majorBidi" w:hAnsiTheme="majorBidi" w:cstheme="majorBidi"/>
          <w:szCs w:val="22"/>
          <w:lang w:val="fr-FR"/>
        </w:rPr>
        <w:t>.</w:t>
      </w:r>
    </w:p>
    <w:p w14:paraId="7DC407B3" w14:textId="44FF1CFC" w:rsidR="00C80B37" w:rsidRPr="00B178C2" w:rsidRDefault="00C80B37" w:rsidP="00C80B37">
      <w:pPr>
        <w:spacing w:after="120"/>
        <w:rPr>
          <w:rFonts w:asciiTheme="majorBidi" w:hAnsiTheme="majorBidi" w:cstheme="majorBidi"/>
          <w:b/>
          <w:bCs/>
          <w:szCs w:val="22"/>
          <w:lang w:val="fr-FR"/>
        </w:rPr>
      </w:pPr>
      <w:r w:rsidRPr="00B178C2">
        <w:rPr>
          <w:rFonts w:asciiTheme="majorBidi" w:hAnsiTheme="majorBidi" w:cstheme="majorBidi"/>
          <w:b/>
          <w:bCs/>
          <w:szCs w:val="22"/>
          <w:u w:val="single"/>
          <w:lang w:val="fr-FR"/>
        </w:rPr>
        <w:t>Namibie</w:t>
      </w:r>
      <w:r w:rsidRPr="00B178C2">
        <w:rPr>
          <w:rFonts w:asciiTheme="majorBidi" w:hAnsiTheme="majorBidi" w:cstheme="majorBidi"/>
          <w:b/>
          <w:bCs/>
          <w:i/>
          <w:iCs/>
          <w:szCs w:val="22"/>
          <w:lang w:val="fr-FR"/>
        </w:rPr>
        <w:t xml:space="preserve"> : </w:t>
      </w:r>
      <w:r w:rsidRPr="00B178C2">
        <w:rPr>
          <w:rFonts w:asciiTheme="majorBidi" w:hAnsiTheme="majorBidi" w:cstheme="majorBidi"/>
          <w:i/>
          <w:iCs/>
          <w:szCs w:val="22"/>
          <w:lang w:val="fr-FR"/>
        </w:rPr>
        <w:t>Insérer une note de bas de page à la fin de la cible</w:t>
      </w:r>
      <w:r w:rsidRPr="00B178C2">
        <w:rPr>
          <w:rFonts w:asciiTheme="majorBidi" w:hAnsiTheme="majorBidi" w:cstheme="majorBidi"/>
          <w:szCs w:val="22"/>
          <w:lang w:val="fr-FR"/>
        </w:rPr>
        <w:t> :</w:t>
      </w:r>
      <w:r w:rsidRPr="00B178C2">
        <w:rPr>
          <w:rFonts w:asciiTheme="majorBidi" w:hAnsiTheme="majorBidi" w:cstheme="majorBidi"/>
          <w:b/>
          <w:bCs/>
          <w:szCs w:val="22"/>
          <w:lang w:val="fr-FR"/>
        </w:rPr>
        <w:t xml:space="preserve"> 1) Notant que l'identification des espèces exotiques envahissantes peut être grandement facilitée par l'utilisation du codage à barres de l'ADN, </w:t>
      </w:r>
      <w:r w:rsidRPr="00B178C2">
        <w:rPr>
          <w:rFonts w:asciiTheme="majorBidi" w:hAnsiTheme="majorBidi" w:cstheme="majorBidi"/>
          <w:b/>
          <w:bCs/>
          <w:szCs w:val="22"/>
          <w:lang w:val="fr-FR"/>
        </w:rPr>
        <w:lastRenderedPageBreak/>
        <w:t xml:space="preserve">en particulier dans les cas d'espèces exotiques envahissantes qui ressemblent étroitement aux espèces </w:t>
      </w:r>
      <w:r>
        <w:rPr>
          <w:rFonts w:asciiTheme="majorBidi" w:hAnsiTheme="majorBidi" w:cstheme="majorBidi"/>
          <w:b/>
          <w:bCs/>
          <w:szCs w:val="22"/>
          <w:lang w:val="fr-FR"/>
        </w:rPr>
        <w:t>endémique</w:t>
      </w:r>
      <w:r w:rsidRPr="00B178C2">
        <w:rPr>
          <w:rFonts w:asciiTheme="majorBidi" w:hAnsiTheme="majorBidi" w:cstheme="majorBidi"/>
          <w:b/>
          <w:bCs/>
          <w:szCs w:val="22"/>
          <w:lang w:val="fr-FR"/>
        </w:rPr>
        <w:t xml:space="preserve">s, que le codage à barres de l'ADN nécessite des informations sur les séquences numériques des ressources génétiques, et que cet objectif bénéficierait donc d'une solution globale dans le </w:t>
      </w:r>
      <w:r w:rsidR="00515412">
        <w:rPr>
          <w:rFonts w:asciiTheme="majorBidi" w:hAnsiTheme="majorBidi" w:cstheme="majorBidi"/>
          <w:b/>
          <w:bCs/>
          <w:szCs w:val="22"/>
          <w:lang w:val="fr-FR"/>
        </w:rPr>
        <w:t>Cadre mondial de la biodiversité</w:t>
      </w:r>
      <w:r w:rsidRPr="00B178C2">
        <w:rPr>
          <w:rFonts w:asciiTheme="majorBidi" w:hAnsiTheme="majorBidi" w:cstheme="majorBidi"/>
          <w:b/>
          <w:bCs/>
          <w:szCs w:val="22"/>
          <w:lang w:val="fr-FR"/>
        </w:rPr>
        <w:t xml:space="preserve"> pour l'accès aux informations concernant les séquences numériques sur les ressources génétiques et le partage des avantages découlant de celles-ci.</w:t>
      </w:r>
    </w:p>
    <w:p w14:paraId="64686B31" w14:textId="77777777" w:rsidR="00C80B37" w:rsidRPr="00B178C2" w:rsidRDefault="00C80B37" w:rsidP="00C80B37">
      <w:pPr>
        <w:spacing w:after="120"/>
        <w:rPr>
          <w:rFonts w:asciiTheme="majorBidi" w:eastAsia="Arial" w:hAnsiTheme="majorBidi" w:cstheme="majorBidi"/>
          <w:color w:val="000000" w:themeColor="text1"/>
          <w:szCs w:val="22"/>
          <w:lang w:val="fr-FR"/>
        </w:rPr>
      </w:pPr>
      <w:r w:rsidRPr="00B178C2">
        <w:rPr>
          <w:rFonts w:asciiTheme="majorBidi" w:hAnsiTheme="majorBidi" w:cstheme="majorBidi"/>
          <w:b/>
          <w:bCs/>
          <w:szCs w:val="22"/>
          <w:u w:val="single"/>
          <w:lang w:val="fr-FR"/>
        </w:rPr>
        <w:t>Norvège</w:t>
      </w:r>
      <w:r w:rsidRPr="00B178C2">
        <w:rPr>
          <w:rFonts w:asciiTheme="majorBidi" w:hAnsiTheme="majorBidi" w:cstheme="majorBidi"/>
          <w:szCs w:val="22"/>
          <w:lang w:val="fr-FR"/>
        </w:rPr>
        <w:t xml:space="preserve"> : Gérer les voies d'introduction des espèces exotiques envahissantes, </w:t>
      </w:r>
      <w:r w:rsidRPr="00B178C2">
        <w:rPr>
          <w:rFonts w:asciiTheme="majorBidi" w:hAnsiTheme="majorBidi" w:cstheme="majorBidi"/>
          <w:strike/>
          <w:szCs w:val="22"/>
          <w:lang w:val="fr-FR"/>
        </w:rPr>
        <w:t xml:space="preserve">en empêchant ou </w:t>
      </w:r>
      <w:r w:rsidRPr="00B178C2">
        <w:rPr>
          <w:rFonts w:asciiTheme="majorBidi" w:hAnsiTheme="majorBidi" w:cstheme="majorBidi"/>
          <w:szCs w:val="22"/>
          <w:lang w:val="fr-FR"/>
        </w:rPr>
        <w:t xml:space="preserve">en réduisant d'au moins 50 % </w:t>
      </w:r>
      <w:r w:rsidRPr="00B178C2">
        <w:rPr>
          <w:rFonts w:asciiTheme="majorBidi" w:hAnsiTheme="majorBidi" w:cstheme="majorBidi"/>
          <w:strike/>
          <w:szCs w:val="22"/>
          <w:lang w:val="fr-FR"/>
        </w:rPr>
        <w:t>leur taux d'introduction et d'établissement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le risque d’incidences négati</w:t>
      </w:r>
      <w:r>
        <w:rPr>
          <w:rFonts w:asciiTheme="majorBidi" w:hAnsiTheme="majorBidi" w:cstheme="majorBidi"/>
          <w:b/>
          <w:bCs/>
          <w:szCs w:val="22"/>
          <w:lang w:val="fr-FR"/>
        </w:rPr>
        <w:t>fs</w:t>
      </w:r>
      <w:r w:rsidRPr="00B178C2">
        <w:rPr>
          <w:rFonts w:asciiTheme="majorBidi" w:hAnsiTheme="majorBidi" w:cstheme="majorBidi"/>
          <w:b/>
          <w:bCs/>
          <w:szCs w:val="22"/>
          <w:lang w:val="fr-FR"/>
        </w:rPr>
        <w:t xml:space="preserve"> de nouvelles introductions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sur la biodiversité</w:t>
      </w:r>
      <w:r w:rsidRPr="00B178C2">
        <w:rPr>
          <w:rFonts w:asciiTheme="majorBidi" w:hAnsiTheme="majorBidi" w:cstheme="majorBidi"/>
          <w:szCs w:val="22"/>
          <w:lang w:val="fr-FR"/>
        </w:rPr>
        <w:t xml:space="preserve">, et contrôler ou éradiquer les espèces exotiques envahissantes </w:t>
      </w:r>
      <w:r w:rsidRPr="00B178C2">
        <w:rPr>
          <w:rFonts w:asciiTheme="majorBidi" w:hAnsiTheme="majorBidi" w:cstheme="majorBidi"/>
          <w:b/>
          <w:bCs/>
          <w:szCs w:val="22"/>
          <w:lang w:val="fr-FR"/>
        </w:rPr>
        <w:t>déjà établies</w:t>
      </w:r>
      <w:r w:rsidRPr="00B178C2">
        <w:rPr>
          <w:rFonts w:asciiTheme="majorBidi" w:hAnsiTheme="majorBidi" w:cstheme="majorBidi"/>
          <w:strike/>
          <w:szCs w:val="22"/>
          <w:lang w:val="fr-FR"/>
        </w:rPr>
        <w:t xml:space="preserve"> afin d’éliminer ou de réduire leurs impacts</w:t>
      </w:r>
      <w:r w:rsidRPr="00B178C2">
        <w:rPr>
          <w:rFonts w:asciiTheme="majorBidi" w:hAnsiTheme="majorBidi" w:cstheme="majorBidi"/>
          <w:szCs w:val="22"/>
          <w:lang w:val="fr-FR"/>
        </w:rPr>
        <w:t>, en se concentrant sur les espèces et les sites prioritaires.</w:t>
      </w:r>
    </w:p>
    <w:p w14:paraId="14E518BC" w14:textId="50AD1C44" w:rsidR="00C80B37" w:rsidRPr="00B178C2" w:rsidRDefault="00DF15C5" w:rsidP="00C80B37">
      <w:pPr>
        <w:spacing w:after="120"/>
        <w:rPr>
          <w:rFonts w:asciiTheme="majorBidi" w:eastAsia="Arial" w:hAnsiTheme="majorBidi" w:cstheme="majorBidi"/>
          <w:b/>
          <w:bCs/>
          <w:color w:val="000000" w:themeColor="text1"/>
          <w:szCs w:val="22"/>
          <w:lang w:val="fr-FR"/>
        </w:rPr>
      </w:pPr>
      <w:r>
        <w:rPr>
          <w:rFonts w:asciiTheme="majorBidi" w:hAnsiTheme="majorBidi" w:cstheme="majorBidi"/>
          <w:b/>
          <w:bCs/>
          <w:szCs w:val="22"/>
          <w:u w:val="single"/>
          <w:lang w:val="fr-FR"/>
        </w:rPr>
        <w:t>Nouvelle-Zélande</w:t>
      </w:r>
      <w:r w:rsidR="00C80B37" w:rsidRPr="00B178C2">
        <w:rPr>
          <w:rFonts w:asciiTheme="majorBidi" w:hAnsiTheme="majorBidi" w:cstheme="majorBidi"/>
          <w:b/>
          <w:bCs/>
          <w:szCs w:val="22"/>
          <w:lang w:val="fr-FR"/>
        </w:rPr>
        <w:t> :</w:t>
      </w:r>
      <w:r w:rsidR="00C80B37" w:rsidRPr="00B178C2">
        <w:rPr>
          <w:rFonts w:asciiTheme="majorBidi" w:hAnsiTheme="majorBidi" w:cstheme="majorBidi"/>
          <w:color w:val="000000" w:themeColor="text1"/>
          <w:szCs w:val="22"/>
          <w:lang w:val="fr-FR"/>
        </w:rPr>
        <w:t xml:space="preserve"> </w:t>
      </w:r>
      <w:r w:rsidR="00C80B37" w:rsidRPr="00B178C2">
        <w:rPr>
          <w:rFonts w:asciiTheme="majorBidi" w:hAnsiTheme="majorBidi" w:cstheme="majorBidi"/>
          <w:b/>
          <w:bCs/>
          <w:szCs w:val="22"/>
          <w:lang w:val="fr-FR"/>
        </w:rPr>
        <w:t xml:space="preserve">Identifier et </w:t>
      </w:r>
      <w:r w:rsidR="00C80B37" w:rsidRPr="00B178C2">
        <w:rPr>
          <w:rFonts w:asciiTheme="majorBidi" w:hAnsiTheme="majorBidi" w:cstheme="majorBidi"/>
          <w:szCs w:val="22"/>
          <w:lang w:val="fr-FR"/>
        </w:rPr>
        <w:t>gérer les voies d'introduction des espèces exotiques envahissantes, en empêchant ou en réduisant d'au moins 50 % leur taux d'introduction et d'établissement, et contrôler ou éradiquer les espèces exotiques envahissantes afin d’éliminer ou de réduire leurs impacts, en se concentrant sur les espèces et les sites prioritaires</w:t>
      </w:r>
      <w:r w:rsidR="00C80B37" w:rsidRPr="00B178C2">
        <w:rPr>
          <w:rFonts w:asciiTheme="majorBidi" w:hAnsiTheme="majorBidi" w:cstheme="majorBidi"/>
          <w:b/>
          <w:bCs/>
          <w:szCs w:val="22"/>
          <w:lang w:val="fr-FR"/>
        </w:rPr>
        <w:t>, avec un accent particulier sur les îles.</w:t>
      </w:r>
    </w:p>
    <w:p w14:paraId="33F2A749" w14:textId="77777777" w:rsidR="00C80B37" w:rsidRPr="00B178C2" w:rsidRDefault="00C80B37" w:rsidP="00C80B37">
      <w:pPr>
        <w:keepNext/>
        <w:spacing w:before="120" w:after="120"/>
        <w:rPr>
          <w:rFonts w:asciiTheme="majorBidi" w:eastAsia="Arial" w:hAnsiTheme="majorBidi" w:cstheme="majorBidi"/>
          <w:color w:val="000000" w:themeColor="text1"/>
          <w:szCs w:val="22"/>
          <w:lang w:val="fr-FR"/>
        </w:rPr>
      </w:pPr>
      <w:r w:rsidRPr="00B178C2">
        <w:rPr>
          <w:rFonts w:asciiTheme="majorBidi" w:hAnsiTheme="majorBidi" w:cstheme="majorBidi"/>
          <w:b/>
          <w:bCs/>
          <w:szCs w:val="22"/>
          <w:u w:val="single"/>
          <w:lang w:val="fr-FR"/>
        </w:rPr>
        <w:t>Pérou</w:t>
      </w:r>
      <w:r w:rsidRPr="00B178C2">
        <w:rPr>
          <w:rFonts w:asciiTheme="majorBidi" w:hAnsiTheme="majorBidi" w:cstheme="majorBidi"/>
          <w:b/>
          <w:bCs/>
          <w:szCs w:val="22"/>
          <w:lang w:val="fr-FR"/>
        </w:rPr>
        <w:t xml:space="preserve"> : Identifier et </w:t>
      </w:r>
      <w:r w:rsidRPr="00B178C2">
        <w:rPr>
          <w:rFonts w:asciiTheme="majorBidi" w:hAnsiTheme="majorBidi" w:cstheme="majorBidi"/>
          <w:szCs w:val="22"/>
          <w:lang w:val="fr-FR"/>
        </w:rPr>
        <w:t xml:space="preserve">gérer les voies d'introduction des espèces exotiques envahissantes, en empêchant ou en réduisant d'au moins 50 % leur taux d'introduction et d'établissement, et contrôler ou éradiquer les espèces exotiques envahissantes afin d’éliminer ou de réduire leurs impacts, en se concentrant sur les espèces et les sites prioritaires </w:t>
      </w:r>
      <w:r w:rsidRPr="00B178C2">
        <w:rPr>
          <w:rFonts w:asciiTheme="majorBidi" w:hAnsiTheme="majorBidi" w:cstheme="majorBidi"/>
          <w:b/>
          <w:bCs/>
          <w:szCs w:val="22"/>
          <w:lang w:val="fr-FR"/>
        </w:rPr>
        <w:t>menacés et vulnérables</w:t>
      </w:r>
      <w:r w:rsidRPr="00B178C2">
        <w:rPr>
          <w:rFonts w:asciiTheme="majorBidi" w:hAnsiTheme="majorBidi" w:cstheme="majorBidi"/>
          <w:szCs w:val="22"/>
          <w:lang w:val="fr-FR"/>
        </w:rPr>
        <w:t>.</w:t>
      </w:r>
    </w:p>
    <w:p w14:paraId="7F085DD4" w14:textId="77777777" w:rsidR="00C80B37" w:rsidRPr="00B178C2" w:rsidRDefault="00C80B37" w:rsidP="00C80B37">
      <w:pPr>
        <w:keepNext/>
        <w:spacing w:before="120" w:after="120"/>
        <w:rPr>
          <w:rFonts w:asciiTheme="majorBidi" w:hAnsiTheme="majorBidi" w:cstheme="majorBidi"/>
          <w:kern w:val="22"/>
          <w:szCs w:val="22"/>
          <w:lang w:val="fr-FR"/>
        </w:rPr>
      </w:pPr>
      <w:r w:rsidRPr="00B178C2">
        <w:rPr>
          <w:rFonts w:asciiTheme="majorBidi" w:hAnsiTheme="majorBidi" w:cstheme="majorBidi"/>
          <w:b/>
          <w:bCs/>
          <w:szCs w:val="22"/>
          <w:u w:val="single"/>
          <w:lang w:val="fr-FR"/>
        </w:rPr>
        <w:t>Suisse</w:t>
      </w:r>
      <w:r w:rsidRPr="00B178C2">
        <w:rPr>
          <w:rFonts w:asciiTheme="majorBidi" w:hAnsiTheme="majorBidi" w:cstheme="majorBidi"/>
          <w:kern w:val="22"/>
          <w:szCs w:val="22"/>
          <w:lang w:val="fr-FR"/>
        </w:rPr>
        <w:t xml:space="preserve"> : </w:t>
      </w:r>
      <w:r w:rsidRPr="00B178C2">
        <w:rPr>
          <w:rFonts w:asciiTheme="majorBidi" w:hAnsiTheme="majorBidi" w:cstheme="majorBidi"/>
          <w:szCs w:val="22"/>
          <w:lang w:val="fr-FR"/>
        </w:rPr>
        <w:t xml:space="preserve">Gérer les voies d'introduction des espèces exotiques envahissantes, en empêchant ou en réduisant [d'au moins 50 %] leur taux d'introduction et d'établissement, et </w:t>
      </w:r>
      <w:r w:rsidRPr="00B178C2">
        <w:rPr>
          <w:rFonts w:asciiTheme="majorBidi" w:hAnsiTheme="majorBidi" w:cstheme="majorBidi"/>
          <w:strike/>
          <w:szCs w:val="22"/>
          <w:lang w:val="fr-FR"/>
        </w:rPr>
        <w:t>contrôler ou</w:t>
      </w:r>
      <w:r w:rsidRPr="00B178C2">
        <w:rPr>
          <w:rFonts w:asciiTheme="majorBidi" w:hAnsiTheme="majorBidi" w:cstheme="majorBidi"/>
          <w:szCs w:val="22"/>
          <w:lang w:val="fr-FR"/>
        </w:rPr>
        <w:t xml:space="preserve"> éradiquer </w:t>
      </w:r>
      <w:r w:rsidRPr="00B178C2">
        <w:rPr>
          <w:rFonts w:asciiTheme="majorBidi" w:hAnsiTheme="majorBidi" w:cstheme="majorBidi"/>
          <w:b/>
          <w:bCs/>
          <w:szCs w:val="22"/>
          <w:lang w:val="fr-FR"/>
        </w:rPr>
        <w:t xml:space="preserve">ou contrôler </w:t>
      </w:r>
      <w:r w:rsidRPr="00B178C2">
        <w:rPr>
          <w:rFonts w:asciiTheme="majorBidi" w:hAnsiTheme="majorBidi" w:cstheme="majorBidi"/>
          <w:szCs w:val="22"/>
          <w:lang w:val="fr-FR"/>
        </w:rPr>
        <w:t>les espèces exotiques envahissantes afin d’éliminer ou de réduire leurs impacts, en se concentrant sur les espèces et les sites prioritaires.</w:t>
      </w:r>
    </w:p>
    <w:p w14:paraId="7F0484B3" w14:textId="77777777" w:rsidR="00C80B37" w:rsidRPr="00B178C2" w:rsidRDefault="00C80B37" w:rsidP="00C80B37">
      <w:pPr>
        <w:keepNext/>
        <w:spacing w:after="120"/>
        <w:rPr>
          <w:rFonts w:asciiTheme="majorBidi" w:hAnsiTheme="majorBidi" w:cstheme="majorBidi"/>
          <w:szCs w:val="22"/>
          <w:lang w:val="fr-FR"/>
        </w:rPr>
      </w:pPr>
      <w:r w:rsidRPr="00B178C2">
        <w:rPr>
          <w:rFonts w:asciiTheme="majorBidi" w:hAnsiTheme="majorBidi" w:cstheme="majorBidi"/>
          <w:b/>
          <w:kern w:val="22"/>
          <w:szCs w:val="22"/>
          <w:u w:val="single"/>
          <w:lang w:val="fr-FR"/>
        </w:rPr>
        <w:t>Afrique du Sud</w:t>
      </w:r>
      <w:r w:rsidRPr="00B178C2">
        <w:rPr>
          <w:rFonts w:asciiTheme="majorBidi" w:hAnsiTheme="majorBidi" w:cstheme="majorBidi"/>
          <w:szCs w:val="22"/>
          <w:lang w:val="fr-FR"/>
        </w:rPr>
        <w:t xml:space="preserve"> : Gérer les voies d'introduction des espèces exotiques envahissantes, en empêchant ou en réduisant d'au moins </w:t>
      </w:r>
      <w:r w:rsidRPr="00B178C2">
        <w:rPr>
          <w:rFonts w:asciiTheme="majorBidi" w:hAnsiTheme="majorBidi" w:cstheme="majorBidi"/>
          <w:b/>
          <w:bCs/>
          <w:szCs w:val="22"/>
          <w:lang w:val="fr-FR"/>
        </w:rPr>
        <w:t>[</w:t>
      </w:r>
      <w:r w:rsidRPr="00B178C2">
        <w:rPr>
          <w:rFonts w:asciiTheme="majorBidi" w:hAnsiTheme="majorBidi" w:cstheme="majorBidi"/>
          <w:szCs w:val="22"/>
          <w:lang w:val="fr-FR"/>
        </w:rPr>
        <w:t>50 %</w:t>
      </w:r>
      <w:r w:rsidRPr="00B178C2">
        <w:rPr>
          <w:rFonts w:asciiTheme="majorBidi" w:hAnsiTheme="majorBidi" w:cstheme="majorBidi"/>
          <w:b/>
          <w:bCs/>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leur taux d'introduction et d'établissement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leur couverture et leurs </w:t>
      </w:r>
      <w:r>
        <w:rPr>
          <w:rFonts w:asciiTheme="majorBidi" w:hAnsiTheme="majorBidi" w:cstheme="majorBidi"/>
          <w:b/>
          <w:bCs/>
          <w:szCs w:val="22"/>
          <w:lang w:val="fr-FR"/>
        </w:rPr>
        <w:t>impacts</w:t>
      </w:r>
      <w:r w:rsidRPr="00B178C2">
        <w:rPr>
          <w:rFonts w:asciiTheme="majorBidi" w:hAnsiTheme="majorBidi" w:cstheme="majorBidi"/>
          <w:b/>
          <w:bCs/>
          <w:szCs w:val="22"/>
          <w:lang w:val="fr-FR"/>
        </w:rPr>
        <w:t xml:space="preserve"> sur la biodiversité et les secteurs économiques</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et contrôler ou éradiquer les espèces exotiques envahissantes afin d’éliminer ou de réduire leurs impacts</w:t>
      </w:r>
      <w:r w:rsidRPr="00B178C2">
        <w:rPr>
          <w:rFonts w:asciiTheme="majorBidi" w:hAnsiTheme="majorBidi" w:cstheme="majorBidi"/>
          <w:szCs w:val="22"/>
          <w:lang w:val="fr-FR"/>
        </w:rPr>
        <w:t xml:space="preserve">, en se concentrant sur les espèces et les </w:t>
      </w:r>
      <w:r w:rsidRPr="00B178C2">
        <w:rPr>
          <w:rFonts w:asciiTheme="majorBidi" w:hAnsiTheme="majorBidi" w:cstheme="majorBidi"/>
          <w:strike/>
          <w:szCs w:val="22"/>
          <w:lang w:val="fr-FR"/>
        </w:rPr>
        <w:t>sites prioritaires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zones-clés de la biodiversité, et redoubler d’efforts sur la détection précoce et la réponse rapide ainsi que la coopération internationale pour augmenter les capacités et technologies d’identification des espèces</w:t>
      </w:r>
      <w:r w:rsidRPr="00B178C2">
        <w:rPr>
          <w:rFonts w:asciiTheme="majorBidi" w:hAnsiTheme="majorBidi" w:cstheme="majorBidi"/>
          <w:szCs w:val="22"/>
          <w:lang w:val="fr-FR"/>
        </w:rPr>
        <w:t>.</w:t>
      </w:r>
    </w:p>
    <w:p w14:paraId="6B63BC70" w14:textId="77777777" w:rsidR="00C80B37" w:rsidRPr="00B178C2" w:rsidRDefault="00C80B37" w:rsidP="00C80B37">
      <w:pPr>
        <w:spacing w:before="120" w:after="120"/>
        <w:rPr>
          <w:rFonts w:asciiTheme="majorBidi" w:hAnsiTheme="majorBidi" w:cstheme="majorBidi"/>
          <w:b/>
          <w:szCs w:val="22"/>
          <w:lang w:val="fr-FR"/>
        </w:rPr>
      </w:pPr>
      <w:r w:rsidRPr="00B178C2">
        <w:rPr>
          <w:rFonts w:asciiTheme="majorBidi" w:hAnsiTheme="majorBidi" w:cstheme="majorBidi"/>
          <w:b/>
          <w:bCs/>
          <w:szCs w:val="22"/>
          <w:u w:val="single"/>
          <w:lang w:val="fr-FR"/>
        </w:rPr>
        <w:t>Ouganda</w:t>
      </w:r>
      <w:r w:rsidRPr="00B178C2">
        <w:rPr>
          <w:rFonts w:asciiTheme="majorBidi" w:hAnsiTheme="majorBidi" w:cstheme="majorBidi"/>
          <w:b/>
          <w:szCs w:val="22"/>
          <w:lang w:val="fr-FR"/>
        </w:rPr>
        <w:t xml:space="preserve"> : D'ici à 2030, des cadres juridiques et réglementaires et des capacités sont en place pour identifier et hiérarchiser les espèces exotiques envahissantes, évaluer leurs risques et gérer efficacement leurs </w:t>
      </w:r>
      <w:r w:rsidRPr="00B178C2">
        <w:rPr>
          <w:rFonts w:asciiTheme="majorBidi" w:hAnsiTheme="majorBidi" w:cstheme="majorBidi"/>
          <w:bCs/>
          <w:strike/>
          <w:szCs w:val="22"/>
          <w:lang w:val="fr-FR"/>
        </w:rPr>
        <w:t>Manage</w:t>
      </w:r>
      <w:r w:rsidRPr="00B178C2">
        <w:rPr>
          <w:rFonts w:asciiTheme="majorBidi" w:hAnsiTheme="majorBidi" w:cstheme="majorBidi"/>
          <w:bCs/>
          <w:szCs w:val="22"/>
          <w:lang w:val="fr-FR"/>
        </w:rPr>
        <w:t xml:space="preserve"> voies d’introduction</w:t>
      </w:r>
      <w:r w:rsidRPr="00B178C2">
        <w:rPr>
          <w:rFonts w:asciiTheme="majorBidi" w:hAnsiTheme="majorBidi" w:cstheme="majorBidi"/>
          <w:szCs w:val="22"/>
          <w:lang w:val="fr-FR"/>
        </w:rPr>
        <w:t xml:space="preserve"> </w:t>
      </w:r>
      <w:r w:rsidRPr="00B178C2">
        <w:rPr>
          <w:rFonts w:asciiTheme="majorBidi" w:hAnsiTheme="majorBidi" w:cstheme="majorBidi"/>
          <w:bCs/>
          <w:strike/>
          <w:szCs w:val="22"/>
          <w:lang w:val="fr-FR"/>
        </w:rPr>
        <w:t xml:space="preserve">des espèces exotiques envahissantes, </w:t>
      </w:r>
      <w:r w:rsidRPr="00B178C2">
        <w:rPr>
          <w:rFonts w:asciiTheme="majorBidi" w:hAnsiTheme="majorBidi" w:cstheme="majorBidi"/>
          <w:strike/>
          <w:szCs w:val="22"/>
          <w:lang w:val="fr-FR"/>
        </w:rPr>
        <w:t>en empêchant ou en réduisant d'au moins 50 % leur taux d'introduction et d'établissement, et contrôler ou éradiquer les espèces exotiques envahissantes afin d’éliminer ou de réduire leurs impacts, en se concentrant sur les espèces et les sites prioritaires</w:t>
      </w:r>
      <w:r w:rsidRPr="00B178C2">
        <w:rPr>
          <w:rFonts w:asciiTheme="majorBidi" w:hAnsiTheme="majorBidi" w:cstheme="majorBidi"/>
          <w:b/>
          <w:bCs/>
          <w:szCs w:val="22"/>
          <w:lang w:val="fr-FR"/>
        </w:rPr>
        <w:t xml:space="preserve">, ainsi que pour contrôler ou éradiquer les espèces prioritaires afin d’éliminer leurs </w:t>
      </w:r>
      <w:r>
        <w:rPr>
          <w:rFonts w:asciiTheme="majorBidi" w:hAnsiTheme="majorBidi" w:cstheme="majorBidi"/>
          <w:b/>
          <w:bCs/>
          <w:szCs w:val="22"/>
          <w:lang w:val="fr-FR"/>
        </w:rPr>
        <w:t>impacts</w:t>
      </w:r>
      <w:r w:rsidRPr="00B178C2">
        <w:rPr>
          <w:rFonts w:asciiTheme="majorBidi" w:hAnsiTheme="majorBidi" w:cstheme="majorBidi"/>
          <w:b/>
          <w:bCs/>
          <w:szCs w:val="22"/>
          <w:lang w:val="fr-FR"/>
        </w:rPr>
        <w:t xml:space="preserve"> en termes de biodiversité et leurs conséquences socio-économiques d’au moins [50 %], en se concentrant sur des zones-clés de la biodiversité.</w:t>
      </w:r>
    </w:p>
    <w:p w14:paraId="6C4106CD" w14:textId="77777777" w:rsidR="00C80B37" w:rsidRPr="00B178C2" w:rsidRDefault="00C80B37" w:rsidP="00C80B37">
      <w:pPr>
        <w:rPr>
          <w:rFonts w:asciiTheme="majorBidi" w:eastAsia="Arial" w:hAnsiTheme="majorBidi" w:cstheme="majorBidi"/>
          <w:color w:val="000000" w:themeColor="text1"/>
          <w:szCs w:val="22"/>
          <w:lang w:val="fr-FR"/>
        </w:rPr>
      </w:pPr>
      <w:r w:rsidRPr="00B178C2">
        <w:rPr>
          <w:rFonts w:asciiTheme="majorBidi" w:hAnsiTheme="majorBidi" w:cstheme="majorBidi"/>
          <w:b/>
          <w:szCs w:val="22"/>
          <w:u w:val="single"/>
          <w:lang w:val="fr-FR"/>
        </w:rPr>
        <w:t>Royaume-Uni de Grande-Bretagne et d'Irlande du Nord</w:t>
      </w:r>
      <w:r w:rsidRPr="00B178C2">
        <w:rPr>
          <w:rFonts w:asciiTheme="majorBidi" w:hAnsiTheme="majorBidi" w:cstheme="majorBidi"/>
          <w:bCs/>
          <w:szCs w:val="22"/>
          <w:lang w:val="fr-FR"/>
        </w:rPr>
        <w:t xml:space="preserve"> : </w:t>
      </w:r>
      <w:r w:rsidRPr="00B178C2">
        <w:rPr>
          <w:rFonts w:asciiTheme="majorBidi" w:hAnsiTheme="majorBidi" w:cstheme="majorBidi"/>
          <w:szCs w:val="22"/>
          <w:lang w:val="fr-FR"/>
        </w:rPr>
        <w:t xml:space="preserve">Gérer les voies d'introduction des espèces exotiques envahissantes, en empêchant ou en réduisant d'au moins 50 % leur taux </w:t>
      </w:r>
      <w:r w:rsidRPr="00B178C2">
        <w:rPr>
          <w:rFonts w:asciiTheme="majorBidi" w:hAnsiTheme="majorBidi" w:cstheme="majorBidi"/>
          <w:strike/>
          <w:szCs w:val="22"/>
          <w:lang w:val="fr-FR"/>
        </w:rPr>
        <w:t>d'introduction et</w:t>
      </w:r>
      <w:r w:rsidRPr="00B178C2">
        <w:rPr>
          <w:rFonts w:asciiTheme="majorBidi" w:hAnsiTheme="majorBidi" w:cstheme="majorBidi"/>
          <w:szCs w:val="22"/>
          <w:lang w:val="fr-FR"/>
        </w:rPr>
        <w:t xml:space="preserve"> d'établissement, et contrôler ou éradiquer les espèces exotiques envahissantes afin d’éliminer ou de réduire leurs impacts </w:t>
      </w:r>
      <w:r w:rsidRPr="00B178C2">
        <w:rPr>
          <w:rFonts w:asciiTheme="majorBidi" w:hAnsiTheme="majorBidi" w:cstheme="majorBidi"/>
          <w:b/>
          <w:bCs/>
          <w:szCs w:val="22"/>
          <w:lang w:val="fr-FR"/>
        </w:rPr>
        <w:t>dans au moins [x %] des sites prioritaires</w:t>
      </w:r>
      <w:r w:rsidRPr="00B178C2">
        <w:rPr>
          <w:rFonts w:asciiTheme="majorBidi" w:hAnsiTheme="majorBidi" w:cstheme="majorBidi"/>
          <w:szCs w:val="22"/>
          <w:lang w:val="fr-FR"/>
        </w:rPr>
        <w:t xml:space="preserve">, en se concentrant sur les espèces </w:t>
      </w:r>
      <w:r w:rsidRPr="00B178C2">
        <w:rPr>
          <w:rFonts w:asciiTheme="majorBidi" w:hAnsiTheme="majorBidi" w:cstheme="majorBidi"/>
          <w:b/>
          <w:bCs/>
          <w:szCs w:val="22"/>
          <w:lang w:val="fr-FR"/>
        </w:rPr>
        <w:t>exotiques invasives</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et les sites prioritaires</w:t>
      </w:r>
      <w:r w:rsidRPr="00B178C2">
        <w:rPr>
          <w:rFonts w:asciiTheme="majorBidi" w:hAnsiTheme="majorBidi" w:cstheme="majorBidi"/>
          <w:szCs w:val="22"/>
          <w:lang w:val="fr-FR"/>
        </w:rPr>
        <w:t>.</w:t>
      </w:r>
    </w:p>
    <w:p w14:paraId="15AED8E4" w14:textId="77777777" w:rsidR="00C80B37" w:rsidRPr="00B178C2" w:rsidRDefault="00C80B37" w:rsidP="00C80B37">
      <w:pPr>
        <w:rPr>
          <w:rFonts w:asciiTheme="majorBidi" w:hAnsiTheme="majorBidi" w:cstheme="majorBidi"/>
          <w:b/>
          <w:szCs w:val="22"/>
          <w:u w:val="single"/>
          <w:lang w:val="fr-FR"/>
        </w:rPr>
      </w:pPr>
    </w:p>
    <w:p w14:paraId="6FC36463" w14:textId="77777777" w:rsidR="00C80B37" w:rsidRPr="00B178C2" w:rsidRDefault="00C80B37" w:rsidP="00C80B37">
      <w:pPr>
        <w:keepNext/>
        <w:spacing w:before="240" w:after="120"/>
        <w:jc w:val="center"/>
        <w:rPr>
          <w:rFonts w:asciiTheme="majorBidi" w:hAnsiTheme="majorBidi" w:cstheme="majorBidi"/>
          <w:b/>
          <w:bCs/>
          <w:szCs w:val="22"/>
          <w:lang w:val="fr-FR"/>
        </w:rPr>
      </w:pPr>
      <w:r w:rsidRPr="00B178C2">
        <w:rPr>
          <w:rFonts w:asciiTheme="majorBidi" w:hAnsiTheme="majorBidi" w:cstheme="majorBidi"/>
          <w:b/>
          <w:bCs/>
          <w:szCs w:val="22"/>
          <w:lang w:val="fr-FR"/>
        </w:rPr>
        <w:t>PROPOSITIONS D’AUTRES GOUVERNEMENTS</w:t>
      </w:r>
    </w:p>
    <w:p w14:paraId="35EF27B2" w14:textId="77777777" w:rsidR="00C80B37" w:rsidRPr="00B178C2" w:rsidRDefault="00C80B37" w:rsidP="00C80B37">
      <w:pPr>
        <w:rPr>
          <w:rFonts w:asciiTheme="majorBidi" w:eastAsia="Arial" w:hAnsiTheme="majorBidi" w:cstheme="majorBidi"/>
          <w:color w:val="000000" w:themeColor="text1"/>
          <w:szCs w:val="22"/>
          <w:lang w:val="fr-FR"/>
        </w:rPr>
      </w:pPr>
      <w:r w:rsidRPr="00B178C2">
        <w:rPr>
          <w:rFonts w:asciiTheme="majorBidi" w:hAnsiTheme="majorBidi" w:cstheme="majorBidi"/>
          <w:b/>
          <w:bCs/>
          <w:szCs w:val="22"/>
          <w:u w:val="single"/>
          <w:lang w:val="fr-FR"/>
        </w:rPr>
        <w:t>États-Unis d'Amérique</w:t>
      </w:r>
      <w:r w:rsidRPr="00B178C2">
        <w:rPr>
          <w:rFonts w:asciiTheme="majorBidi" w:hAnsiTheme="majorBidi" w:cstheme="majorBidi"/>
          <w:b/>
          <w:bCs/>
          <w:i/>
          <w:iCs/>
          <w:szCs w:val="22"/>
          <w:lang w:val="fr-FR"/>
        </w:rPr>
        <w:t> :</w:t>
      </w:r>
      <w:r w:rsidRPr="00B178C2">
        <w:rPr>
          <w:rFonts w:asciiTheme="majorBidi" w:hAnsiTheme="majorBidi" w:cstheme="majorBidi"/>
          <w:szCs w:val="22"/>
          <w:lang w:val="fr-FR"/>
        </w:rPr>
        <w:t xml:space="preserve"> Gérer les voies d'introduction des espèces exotiques envahissantes, en empêchant ou en réduisant </w:t>
      </w:r>
      <w:r w:rsidRPr="00B178C2">
        <w:rPr>
          <w:rFonts w:asciiTheme="majorBidi" w:hAnsiTheme="majorBidi" w:cstheme="majorBidi"/>
          <w:strike/>
          <w:szCs w:val="22"/>
          <w:lang w:val="fr-FR"/>
        </w:rPr>
        <w:t xml:space="preserve">d'au moins 50 % </w:t>
      </w:r>
      <w:r w:rsidRPr="00B178C2">
        <w:rPr>
          <w:rFonts w:asciiTheme="majorBidi" w:hAnsiTheme="majorBidi" w:cstheme="majorBidi"/>
          <w:szCs w:val="22"/>
          <w:lang w:val="fr-FR"/>
        </w:rPr>
        <w:t xml:space="preserve">leur taux d'introduction et d'établissement </w:t>
      </w:r>
      <w:r w:rsidRPr="00B178C2">
        <w:rPr>
          <w:rFonts w:asciiTheme="majorBidi" w:hAnsiTheme="majorBidi" w:cstheme="majorBidi"/>
          <w:b/>
          <w:bCs/>
          <w:szCs w:val="22"/>
          <w:lang w:val="fr-FR"/>
        </w:rPr>
        <w:t>via les consignes, standards et normes existants établis par les organisations internationales</w:t>
      </w:r>
      <w:r w:rsidRPr="00B178C2">
        <w:rPr>
          <w:rFonts w:asciiTheme="majorBidi" w:hAnsiTheme="majorBidi" w:cstheme="majorBidi"/>
          <w:szCs w:val="22"/>
          <w:lang w:val="fr-FR"/>
        </w:rPr>
        <w:t>, et contrôler ou éradiquer les espèces exotiques envahissantes afin d’éliminer ou de réduire leurs impacts, en se concentrant sur les espèces et les sites prioritaires.</w:t>
      </w:r>
    </w:p>
    <w:p w14:paraId="32D2A9B6" w14:textId="77777777" w:rsidR="00C80B37" w:rsidRPr="00B178C2" w:rsidRDefault="00C80B37" w:rsidP="00C80B37">
      <w:pPr>
        <w:rPr>
          <w:rFonts w:asciiTheme="majorBidi" w:hAnsiTheme="majorBidi" w:cstheme="majorBidi"/>
          <w:b/>
          <w:bCs/>
          <w:szCs w:val="22"/>
          <w:u w:val="single"/>
          <w:lang w:val="fr-FR"/>
        </w:rPr>
      </w:pPr>
    </w:p>
    <w:p w14:paraId="56C580FC" w14:textId="314070EF" w:rsidR="00C80B37" w:rsidRPr="00B178C2" w:rsidRDefault="00212E1C" w:rsidP="00C80B37">
      <w:pPr>
        <w:keepNext/>
        <w:spacing w:before="240" w:after="120"/>
        <w:jc w:val="center"/>
        <w:rPr>
          <w:rFonts w:asciiTheme="majorBidi" w:hAnsiTheme="majorBidi" w:cstheme="majorBidi"/>
          <w:b/>
          <w:bCs/>
          <w:szCs w:val="22"/>
          <w:lang w:val="fr-FR"/>
        </w:rPr>
      </w:pPr>
      <w:r>
        <w:rPr>
          <w:rFonts w:asciiTheme="majorBidi" w:hAnsiTheme="majorBidi" w:cstheme="majorBidi"/>
          <w:b/>
          <w:bCs/>
          <w:szCs w:val="22"/>
          <w:lang w:val="fr-FR"/>
        </w:rPr>
        <w:lastRenderedPageBreak/>
        <w:t>PROPOSITIONS DES OBSERVATEURS SOUTENUES PAR LES</w:t>
      </w:r>
      <w:r w:rsidR="00C80B37" w:rsidRPr="00B178C2">
        <w:rPr>
          <w:rFonts w:asciiTheme="majorBidi" w:hAnsiTheme="majorBidi" w:cstheme="majorBidi"/>
          <w:b/>
          <w:bCs/>
          <w:szCs w:val="22"/>
          <w:lang w:val="fr-FR"/>
        </w:rPr>
        <w:t xml:space="preserve"> PARTIES</w:t>
      </w:r>
    </w:p>
    <w:p w14:paraId="71F22387" w14:textId="77777777" w:rsidR="00C80B37" w:rsidRPr="00B178C2" w:rsidRDefault="00C80B37" w:rsidP="00C80B37">
      <w:pPr>
        <w:spacing w:after="120"/>
        <w:rPr>
          <w:rFonts w:asciiTheme="majorBidi" w:eastAsia="Arial" w:hAnsiTheme="majorBidi" w:cstheme="majorBidi"/>
          <w:color w:val="000000" w:themeColor="text1"/>
          <w:szCs w:val="22"/>
          <w:lang w:val="fr-FR"/>
        </w:rPr>
      </w:pPr>
      <w:r w:rsidRPr="00B178C2">
        <w:rPr>
          <w:rFonts w:asciiTheme="majorBidi" w:hAnsiTheme="majorBidi" w:cstheme="majorBidi"/>
          <w:b/>
          <w:bCs/>
          <w:szCs w:val="22"/>
          <w:u w:val="single"/>
          <w:lang w:val="fr-FR"/>
        </w:rPr>
        <w:t>Global Biodiversity Youth Network (GYBN) (au nom des jeunes)</w:t>
      </w:r>
      <w:r w:rsidRPr="00B178C2">
        <w:rPr>
          <w:rFonts w:asciiTheme="majorBidi" w:hAnsiTheme="majorBidi" w:cstheme="majorBidi"/>
          <w:b/>
          <w:bCs/>
          <w:szCs w:val="22"/>
          <w:lang w:val="fr-FR"/>
        </w:rPr>
        <w:t xml:space="preserve"> : </w:t>
      </w:r>
      <w:r w:rsidRPr="00B178C2">
        <w:rPr>
          <w:rFonts w:asciiTheme="majorBidi" w:hAnsiTheme="majorBidi" w:cstheme="majorBidi"/>
          <w:szCs w:val="22"/>
          <w:lang w:val="fr-FR"/>
        </w:rPr>
        <w:t xml:space="preserve">Gérer les voies d'introduction des espèces exotiques envahissantes, en empêchant ou en réduisant d'au moins 50 % leur taux d'introduction et d'établissement, et contrôler ou éradiquer les espèces exotiques envahissantes afin d’éliminer ou de réduire leurs impacts, en se concentrant sur les espèces et les sites prioritaires </w:t>
      </w:r>
      <w:r w:rsidRPr="00B178C2">
        <w:rPr>
          <w:rFonts w:asciiTheme="majorBidi" w:hAnsiTheme="majorBidi" w:cstheme="majorBidi"/>
          <w:b/>
          <w:bCs/>
          <w:szCs w:val="22"/>
          <w:lang w:val="fr-FR"/>
        </w:rPr>
        <w:t>et en prenant en compte les contextes socio-écologiques</w:t>
      </w:r>
      <w:r w:rsidRPr="00B178C2">
        <w:rPr>
          <w:rFonts w:asciiTheme="majorBidi" w:hAnsiTheme="majorBidi" w:cstheme="majorBidi"/>
          <w:szCs w:val="22"/>
          <w:lang w:val="fr-FR"/>
        </w:rPr>
        <w:t>.</w:t>
      </w:r>
    </w:p>
    <w:p w14:paraId="7149E607" w14:textId="77777777" w:rsidR="00C80B37" w:rsidRPr="00B178C2" w:rsidRDefault="00C80B37" w:rsidP="00C80B37">
      <w:pPr>
        <w:spacing w:after="120"/>
        <w:rPr>
          <w:rFonts w:asciiTheme="majorBidi" w:eastAsia="Arial" w:hAnsiTheme="majorBidi" w:cstheme="majorBidi"/>
          <w:b/>
          <w:bCs/>
          <w:color w:val="000000" w:themeColor="text1"/>
          <w:szCs w:val="22"/>
          <w:lang w:val="fr-FR"/>
        </w:rPr>
      </w:pPr>
      <w:r w:rsidRPr="00B178C2">
        <w:rPr>
          <w:rFonts w:asciiTheme="majorBidi" w:hAnsiTheme="majorBidi" w:cstheme="majorBidi"/>
          <w:b/>
          <w:bCs/>
          <w:szCs w:val="22"/>
          <w:u w:val="single"/>
          <w:lang w:val="fr-FR"/>
        </w:rPr>
        <w:t>Island Conservation</w:t>
      </w:r>
      <w:r w:rsidRPr="00B178C2">
        <w:rPr>
          <w:rFonts w:asciiTheme="majorBidi" w:hAnsiTheme="majorBidi" w:cstheme="majorBidi"/>
          <w:szCs w:val="22"/>
          <w:lang w:val="fr-FR"/>
        </w:rPr>
        <w:t xml:space="preserve"> : Gérer les voies d'introduction des espèces exotiques envahissantes, en empêchant ou en réduisant d'au moins 50 % leur taux d'introduction et d'établissement, et contrôler ou éradiquer les espèces exotiques envahissantes afin d’éliminer ou de réduire leurs impacts, en se concentrant sur les espèces et les sites prioritaires </w:t>
      </w:r>
      <w:r w:rsidRPr="00B178C2">
        <w:rPr>
          <w:rFonts w:asciiTheme="majorBidi" w:hAnsiTheme="majorBidi" w:cstheme="majorBidi"/>
          <w:b/>
          <w:bCs/>
          <w:szCs w:val="22"/>
          <w:lang w:val="fr-FR"/>
        </w:rPr>
        <w:t>et en soutenant le développement de nouveaux outils de conservation innovants pour améliorer les stratégies existantes de gestion et de contrôle des espèces exotiques envahissantes.</w:t>
      </w:r>
    </w:p>
    <w:p w14:paraId="3B0AA1A4" w14:textId="77777777" w:rsidR="00C80B37" w:rsidRPr="00B178C2" w:rsidRDefault="00C80B37" w:rsidP="00C80B37">
      <w:pPr>
        <w:spacing w:after="120"/>
        <w:rPr>
          <w:rFonts w:asciiTheme="majorBidi" w:eastAsia="Arial" w:hAnsiTheme="majorBidi" w:cstheme="majorBidi"/>
          <w:color w:val="000000" w:themeColor="text1"/>
          <w:szCs w:val="22"/>
          <w:lang w:val="fr-FR"/>
        </w:rPr>
      </w:pPr>
      <w:r w:rsidRPr="00B178C2">
        <w:rPr>
          <w:rFonts w:asciiTheme="majorBidi" w:hAnsiTheme="majorBidi" w:cstheme="majorBidi"/>
          <w:b/>
          <w:bCs/>
          <w:szCs w:val="22"/>
          <w:u w:val="single"/>
          <w:lang w:val="fr-FR"/>
        </w:rPr>
        <w:t>World Wildlife Fund (WWF)</w:t>
      </w:r>
      <w:r w:rsidRPr="00B178C2">
        <w:rPr>
          <w:rFonts w:asciiTheme="majorBidi" w:hAnsiTheme="majorBidi" w:cstheme="majorBidi"/>
          <w:szCs w:val="22"/>
          <w:lang w:val="fr-FR"/>
        </w:rPr>
        <w:t> :</w:t>
      </w:r>
      <w:r w:rsidRPr="00B178C2">
        <w:rPr>
          <w:rFonts w:asciiTheme="majorBidi" w:hAnsiTheme="majorBidi" w:cstheme="majorBidi"/>
          <w:color w:val="000000" w:themeColor="text1"/>
          <w:szCs w:val="22"/>
          <w:lang w:val="fr-FR"/>
        </w:rPr>
        <w:t xml:space="preserve"> </w:t>
      </w:r>
      <w:r w:rsidRPr="00B178C2">
        <w:rPr>
          <w:rFonts w:asciiTheme="majorBidi" w:hAnsiTheme="majorBidi" w:cstheme="majorBidi"/>
          <w:szCs w:val="22"/>
          <w:lang w:val="fr-FR"/>
        </w:rPr>
        <w:t xml:space="preserve">Gérer les voies d'introduction des espèces exotiques envahissantes, en </w:t>
      </w:r>
      <w:r w:rsidRPr="00B178C2">
        <w:rPr>
          <w:rFonts w:asciiTheme="majorBidi" w:hAnsiTheme="majorBidi" w:cstheme="majorBidi"/>
          <w:b/>
          <w:bCs/>
          <w:szCs w:val="22"/>
          <w:lang w:val="fr-FR"/>
        </w:rPr>
        <w:t xml:space="preserve">priorisant autant que possible la prévention, et à défaut, </w:t>
      </w:r>
      <w:r w:rsidRPr="00B178C2">
        <w:rPr>
          <w:rFonts w:asciiTheme="majorBidi" w:hAnsiTheme="majorBidi" w:cstheme="majorBidi"/>
          <w:strike/>
          <w:szCs w:val="22"/>
          <w:lang w:val="fr-FR"/>
        </w:rPr>
        <w:t>en</w:t>
      </w:r>
      <w:r w:rsidRPr="00B178C2">
        <w:rPr>
          <w:rFonts w:asciiTheme="majorBidi" w:hAnsiTheme="majorBidi" w:cstheme="majorBidi"/>
          <w:b/>
          <w:bCs/>
          <w:strike/>
          <w:szCs w:val="22"/>
          <w:lang w:val="fr-FR"/>
        </w:rPr>
        <w:t xml:space="preserve"> </w:t>
      </w:r>
      <w:r w:rsidRPr="00B178C2">
        <w:rPr>
          <w:rFonts w:asciiTheme="majorBidi" w:hAnsiTheme="majorBidi" w:cstheme="majorBidi"/>
          <w:strike/>
          <w:szCs w:val="22"/>
          <w:lang w:val="fr-FR"/>
        </w:rPr>
        <w:t>empêchant ou</w:t>
      </w:r>
      <w:r w:rsidRPr="00B178C2">
        <w:rPr>
          <w:rFonts w:asciiTheme="majorBidi" w:hAnsiTheme="majorBidi" w:cstheme="majorBidi"/>
          <w:szCs w:val="22"/>
          <w:lang w:val="fr-FR"/>
        </w:rPr>
        <w:t xml:space="preserve"> en réduisant d'au moins 50 % leur taux d'introduction et d'établissement, et contrôler ou éradiquer les espèces exotiques envahissantes afin d’éliminer ou de réduire leurs impacts, en se concentrant sur les espèces et les sites prioritaires.</w:t>
      </w:r>
    </w:p>
    <w:p w14:paraId="21E7D73D" w14:textId="77777777" w:rsidR="00C80B37" w:rsidRPr="00B178C2" w:rsidRDefault="00C80B37" w:rsidP="00C80B37">
      <w:pPr>
        <w:spacing w:after="120"/>
        <w:rPr>
          <w:rFonts w:asciiTheme="majorBidi" w:hAnsiTheme="majorBidi" w:cstheme="majorBidi"/>
          <w:szCs w:val="22"/>
          <w:lang w:val="fr-FR"/>
        </w:rPr>
      </w:pPr>
    </w:p>
    <w:p w14:paraId="5638FDA6" w14:textId="77777777" w:rsidR="00C80B37" w:rsidRPr="00B178C2" w:rsidRDefault="00C80B37" w:rsidP="00C80B37">
      <w:pPr>
        <w:keepNext/>
        <w:keepLines/>
        <w:shd w:val="clear" w:color="auto" w:fill="E7E6E6" w:themeFill="background2"/>
        <w:spacing w:before="240" w:after="120" w:line="360" w:lineRule="auto"/>
        <w:jc w:val="center"/>
        <w:rPr>
          <w:rFonts w:asciiTheme="majorBidi" w:hAnsiTheme="majorBidi" w:cstheme="majorBidi"/>
          <w:b/>
          <w:bCs/>
          <w:szCs w:val="22"/>
          <w:lang w:val="fr-FR"/>
        </w:rPr>
      </w:pPr>
      <w:r w:rsidRPr="00B178C2">
        <w:rPr>
          <w:rFonts w:asciiTheme="majorBidi" w:hAnsiTheme="majorBidi" w:cstheme="majorBidi"/>
          <w:b/>
          <w:bCs/>
          <w:szCs w:val="22"/>
          <w:lang w:val="fr-FR"/>
        </w:rPr>
        <w:t>Cible 7</w:t>
      </w:r>
    </w:p>
    <w:p w14:paraId="6367B5E0" w14:textId="77777777" w:rsidR="00C80B37" w:rsidRPr="00B178C2" w:rsidRDefault="00C80B37" w:rsidP="00C80B37">
      <w:pPr>
        <w:keepNext/>
        <w:spacing w:before="240" w:after="120"/>
        <w:jc w:val="center"/>
        <w:rPr>
          <w:rFonts w:asciiTheme="majorBidi" w:hAnsiTheme="majorBidi" w:cstheme="majorBidi"/>
          <w:b/>
          <w:bCs/>
          <w:szCs w:val="22"/>
          <w:lang w:val="fr-FR"/>
        </w:rPr>
      </w:pPr>
      <w:r w:rsidRPr="00B178C2">
        <w:rPr>
          <w:rFonts w:asciiTheme="majorBidi" w:hAnsiTheme="majorBidi" w:cstheme="majorBidi"/>
          <w:b/>
          <w:bCs/>
          <w:szCs w:val="22"/>
          <w:lang w:val="fr-FR"/>
        </w:rPr>
        <w:t>TEXTE ORIGINAL</w:t>
      </w:r>
    </w:p>
    <w:tbl>
      <w:tblPr>
        <w:tblStyle w:val="TableGrid"/>
        <w:tblW w:w="9493" w:type="dxa"/>
        <w:tblLook w:val="04A0" w:firstRow="1" w:lastRow="0" w:firstColumn="1" w:lastColumn="0" w:noHBand="0" w:noVBand="1"/>
      </w:tblPr>
      <w:tblGrid>
        <w:gridCol w:w="9493"/>
      </w:tblGrid>
      <w:tr w:rsidR="00C80B37" w:rsidRPr="003F647C" w14:paraId="08045E98" w14:textId="77777777" w:rsidTr="00197D20">
        <w:tc>
          <w:tcPr>
            <w:tcW w:w="9493" w:type="dxa"/>
          </w:tcPr>
          <w:p w14:paraId="1CB933C9" w14:textId="77777777" w:rsidR="00C80B37" w:rsidRPr="004F0E7D" w:rsidRDefault="00C80B37" w:rsidP="00197D20">
            <w:pPr>
              <w:rPr>
                <w:rFonts w:asciiTheme="majorBidi" w:hAnsiTheme="majorBidi" w:cstheme="majorBidi"/>
                <w:sz w:val="22"/>
                <w:szCs w:val="22"/>
                <w:lang w:val="fr-FR"/>
              </w:rPr>
            </w:pPr>
            <w:r w:rsidRPr="004F0E7D">
              <w:rPr>
                <w:rFonts w:asciiTheme="majorBidi" w:hAnsiTheme="majorBidi" w:cstheme="majorBidi"/>
                <w:sz w:val="22"/>
                <w:szCs w:val="22"/>
                <w:lang w:val="fr-FR"/>
              </w:rPr>
              <w:t>Réduire la pollution de toutes les sources à des niveaux qui ne nuisent pas à la biodiversité, aux fonctions des écosystèmes et à la santé humaine, notamment en réduisant de moitié au moins les nutriments rejetés dans l'environnement et de deux tiers au moins les pesticides, et en éliminant tout rejet de déchets plastiques.</w:t>
            </w:r>
          </w:p>
        </w:tc>
      </w:tr>
    </w:tbl>
    <w:p w14:paraId="2AADA604" w14:textId="77777777" w:rsidR="00C80B37" w:rsidRPr="00B178C2" w:rsidRDefault="00C80B37" w:rsidP="00C80B37">
      <w:pPr>
        <w:keepNext/>
        <w:spacing w:before="240" w:after="120"/>
        <w:jc w:val="center"/>
        <w:rPr>
          <w:rFonts w:asciiTheme="majorBidi" w:hAnsiTheme="majorBidi" w:cstheme="majorBidi"/>
          <w:szCs w:val="22"/>
          <w:lang w:val="fr-FR"/>
        </w:rPr>
      </w:pPr>
      <w:r w:rsidRPr="00B178C2">
        <w:rPr>
          <w:rFonts w:asciiTheme="majorBidi" w:hAnsiTheme="majorBidi" w:cstheme="majorBidi"/>
          <w:b/>
          <w:bCs/>
          <w:szCs w:val="22"/>
          <w:lang w:val="fr-FR"/>
        </w:rPr>
        <w:t>TEXTE COMPOSITE</w:t>
      </w:r>
    </w:p>
    <w:p w14:paraId="62C6B527" w14:textId="77777777" w:rsidR="00C80B37" w:rsidRPr="00B178C2" w:rsidRDefault="00C80B37" w:rsidP="00C80B37">
      <w:pPr>
        <w:spacing w:before="120" w:after="120"/>
        <w:rPr>
          <w:rFonts w:asciiTheme="majorBidi" w:hAnsiTheme="majorBidi" w:cstheme="majorBidi"/>
          <w:b/>
          <w:kern w:val="22"/>
          <w:szCs w:val="22"/>
          <w:lang w:val="fr-FR"/>
        </w:rPr>
      </w:pPr>
      <w:r w:rsidRPr="00B178C2">
        <w:rPr>
          <w:rFonts w:asciiTheme="majorBidi" w:hAnsiTheme="majorBidi" w:cstheme="majorBidi"/>
          <w:b/>
          <w:bCs/>
          <w:szCs w:val="22"/>
          <w:lang w:val="fr-FR"/>
        </w:rPr>
        <w:t xml:space="preserve">Empêcher et </w:t>
      </w:r>
      <w:r w:rsidRPr="00B178C2">
        <w:rPr>
          <w:rFonts w:asciiTheme="majorBidi" w:hAnsiTheme="majorBidi" w:cstheme="majorBidi"/>
          <w:szCs w:val="22"/>
          <w:lang w:val="fr-FR"/>
        </w:rPr>
        <w:t>[R]</w:t>
      </w:r>
      <w:r w:rsidRPr="00B178C2">
        <w:rPr>
          <w:rFonts w:asciiTheme="majorBidi" w:hAnsiTheme="majorBidi" w:cstheme="majorBidi"/>
          <w:b/>
          <w:bCs/>
          <w:szCs w:val="22"/>
          <w:lang w:val="fr-FR"/>
        </w:rPr>
        <w:t>r</w:t>
      </w:r>
      <w:r w:rsidRPr="00B178C2">
        <w:rPr>
          <w:rFonts w:asciiTheme="majorBidi" w:hAnsiTheme="majorBidi" w:cstheme="majorBidi"/>
          <w:szCs w:val="22"/>
          <w:lang w:val="fr-FR"/>
        </w:rPr>
        <w:t xml:space="preserve">éduire les </w:t>
      </w:r>
      <w:r w:rsidRPr="00B178C2">
        <w:rPr>
          <w:rFonts w:asciiTheme="majorBidi" w:hAnsiTheme="majorBidi" w:cstheme="majorBidi"/>
          <w:b/>
          <w:bCs/>
          <w:color w:val="000000" w:themeColor="text1"/>
          <w:szCs w:val="22"/>
          <w:lang w:val="fr-FR"/>
        </w:rPr>
        <w:t>émissions et les dépôts de</w:t>
      </w:r>
      <w:r w:rsidRPr="00B178C2">
        <w:rPr>
          <w:rFonts w:asciiTheme="majorBidi" w:hAnsiTheme="majorBidi" w:cstheme="majorBidi"/>
          <w:color w:val="000000" w:themeColor="text1"/>
          <w:szCs w:val="22"/>
          <w:lang w:val="fr-FR"/>
        </w:rPr>
        <w:t xml:space="preserve"> </w:t>
      </w:r>
      <w:r w:rsidRPr="00B178C2">
        <w:rPr>
          <w:rFonts w:asciiTheme="majorBidi" w:hAnsiTheme="majorBidi" w:cstheme="majorBidi"/>
          <w:szCs w:val="22"/>
          <w:lang w:val="fr-FR"/>
        </w:rPr>
        <w:t xml:space="preserve">pollution </w:t>
      </w:r>
      <w:r w:rsidRPr="00B178C2">
        <w:rPr>
          <w:rFonts w:asciiTheme="majorBidi" w:hAnsiTheme="majorBidi" w:cstheme="majorBidi"/>
          <w:b/>
          <w:bCs/>
          <w:color w:val="000000" w:themeColor="text1"/>
          <w:szCs w:val="22"/>
          <w:lang w:val="fr-FR"/>
        </w:rPr>
        <w:t>, y compris lumineuse et sonore,</w:t>
      </w:r>
      <w:r w:rsidRPr="00B178C2">
        <w:rPr>
          <w:rFonts w:asciiTheme="majorBidi" w:hAnsiTheme="majorBidi" w:cstheme="majorBidi"/>
          <w:szCs w:val="22"/>
          <w:lang w:val="fr-FR"/>
        </w:rPr>
        <w:t xml:space="preserve"> [</w:t>
      </w:r>
      <w:r>
        <w:rPr>
          <w:rFonts w:asciiTheme="majorBidi" w:hAnsiTheme="majorBidi" w:cstheme="majorBidi"/>
          <w:szCs w:val="22"/>
          <w:lang w:val="fr-FR"/>
        </w:rPr>
        <w:t>de toutes les sources</w:t>
      </w:r>
      <w:r w:rsidRPr="00B178C2">
        <w:rPr>
          <w:rFonts w:asciiTheme="majorBidi" w:hAnsiTheme="majorBidi" w:cstheme="majorBidi"/>
          <w:szCs w:val="22"/>
          <w:lang w:val="fr-FR"/>
        </w:rPr>
        <w:t>] [, y compris lumineuse et sonore</w:t>
      </w:r>
      <w:r w:rsidRPr="00B178C2">
        <w:rPr>
          <w:rFonts w:asciiTheme="majorBidi" w:hAnsiTheme="majorBidi" w:cstheme="majorBidi"/>
          <w:b/>
          <w:bCs/>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en réduisant au minimum ou en empêchant les incidences négati</w:t>
      </w:r>
      <w:r>
        <w:rPr>
          <w:rFonts w:asciiTheme="majorBidi" w:hAnsiTheme="majorBidi" w:cstheme="majorBidi"/>
          <w:b/>
          <w:bCs/>
          <w:szCs w:val="22"/>
          <w:lang w:val="fr-FR"/>
        </w:rPr>
        <w:t>ves</w:t>
      </w:r>
      <w:r w:rsidRPr="00B178C2">
        <w:rPr>
          <w:rStyle w:val="normaltextrun"/>
          <w:rFonts w:asciiTheme="majorBidi" w:hAnsiTheme="majorBidi" w:cstheme="majorBidi"/>
          <w:b/>
          <w:bCs/>
          <w:szCs w:val="22"/>
          <w:shd w:val="clear" w:color="auto" w:fill="FFFFFF"/>
          <w:lang w:val="fr-FR"/>
        </w:rPr>
        <w:t>] [</w:t>
      </w:r>
      <w:r w:rsidRPr="00B178C2">
        <w:rPr>
          <w:rFonts w:asciiTheme="majorBidi" w:eastAsia="DengXian" w:hAnsiTheme="majorBidi" w:cstheme="majorBidi"/>
          <w:b/>
          <w:bCs/>
          <w:szCs w:val="22"/>
          <w:lang w:val="fr-FR"/>
        </w:rPr>
        <w:t>y compris les nutriments et pesticides rejetés dans l’environnement]</w:t>
      </w:r>
      <w:r w:rsidRPr="00B178C2">
        <w:rPr>
          <w:rFonts w:asciiTheme="majorBidi" w:hAnsiTheme="majorBidi" w:cstheme="majorBidi"/>
          <w:szCs w:val="22"/>
          <w:lang w:val="fr-FR"/>
        </w:rPr>
        <w:t xml:space="preserve"> [à des niveaux qui ne nuisent pas à [</w:t>
      </w:r>
      <w:r w:rsidRPr="00B178C2">
        <w:rPr>
          <w:rFonts w:asciiTheme="majorBidi" w:hAnsiTheme="majorBidi" w:cstheme="majorBidi"/>
          <w:b/>
          <w:bCs/>
          <w:szCs w:val="22"/>
          <w:lang w:val="fr-FR"/>
        </w:rPr>
        <w:t>ne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soient pas perturbants, néfastes ou nuisibles pour</w:t>
      </w:r>
      <w:r w:rsidRPr="00B178C2">
        <w:rPr>
          <w:rFonts w:asciiTheme="majorBidi" w:hAnsiTheme="majorBidi" w:cstheme="majorBidi"/>
          <w:szCs w:val="22"/>
          <w:lang w:val="fr-FR"/>
        </w:rPr>
        <w:t>]] la biodiversité</w:t>
      </w:r>
      <w:r w:rsidRPr="00B178C2">
        <w:rPr>
          <w:rFonts w:asciiTheme="majorBidi" w:hAnsiTheme="majorBidi" w:cstheme="majorBidi"/>
          <w:b/>
          <w:bCs/>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y compris celle des sols </w:t>
      </w:r>
      <w:r w:rsidRPr="00B178C2">
        <w:rPr>
          <w:rFonts w:asciiTheme="majorBidi" w:hAnsiTheme="majorBidi" w:cstheme="majorBidi"/>
          <w:szCs w:val="22"/>
          <w:lang w:val="fr-FR"/>
        </w:rPr>
        <w:t xml:space="preserve">[et] </w:t>
      </w:r>
      <w:r>
        <w:rPr>
          <w:rFonts w:asciiTheme="majorBidi" w:hAnsiTheme="majorBidi" w:cstheme="majorBidi"/>
          <w:b/>
          <w:bCs/>
          <w:szCs w:val="22"/>
          <w:lang w:val="fr-FR"/>
        </w:rPr>
        <w:t>l</w:t>
      </w:r>
      <w:r w:rsidRPr="00B178C2">
        <w:rPr>
          <w:rFonts w:asciiTheme="majorBidi" w:hAnsiTheme="majorBidi" w:cstheme="majorBidi"/>
          <w:b/>
          <w:bCs/>
          <w:szCs w:val="22"/>
          <w:lang w:val="fr-FR"/>
        </w:rPr>
        <w:t xml:space="preserve">es systèmes environnementaux </w:t>
      </w:r>
      <w:r w:rsidRPr="00B178C2">
        <w:rPr>
          <w:rFonts w:asciiTheme="majorBidi" w:eastAsia="Arial" w:hAnsiTheme="majorBidi" w:cstheme="majorBidi"/>
          <w:b/>
          <w:bCs/>
          <w:szCs w:val="22"/>
          <w:lang w:val="fr-FR"/>
        </w:rPr>
        <w:t>/</w:t>
      </w:r>
      <w:r w:rsidRPr="00B178C2">
        <w:rPr>
          <w:rFonts w:asciiTheme="majorBidi" w:hAnsiTheme="majorBidi" w:cstheme="majorBidi"/>
          <w:szCs w:val="22"/>
          <w:lang w:val="fr-FR"/>
        </w:rPr>
        <w:t xml:space="preserve"> [fonctions] </w:t>
      </w:r>
      <w:r w:rsidRPr="00B178C2">
        <w:rPr>
          <w:rFonts w:asciiTheme="majorBidi" w:hAnsiTheme="majorBidi" w:cstheme="majorBidi"/>
          <w:b/>
          <w:bCs/>
          <w:szCs w:val="22"/>
          <w:lang w:val="fr-FR"/>
        </w:rPr>
        <w:t xml:space="preserve">services </w:t>
      </w:r>
      <w:r w:rsidRPr="00B178C2">
        <w:rPr>
          <w:rFonts w:asciiTheme="majorBidi" w:hAnsiTheme="majorBidi" w:cstheme="majorBidi"/>
          <w:szCs w:val="22"/>
          <w:lang w:val="fr-FR"/>
        </w:rPr>
        <w:t xml:space="preserve">des écosystèmes [[et] </w:t>
      </w:r>
      <w:r w:rsidRPr="00B178C2">
        <w:rPr>
          <w:rFonts w:asciiTheme="majorBidi" w:hAnsiTheme="majorBidi" w:cstheme="majorBidi"/>
          <w:b/>
          <w:bCs/>
          <w:szCs w:val="22"/>
          <w:lang w:val="fr-FR"/>
        </w:rPr>
        <w:t xml:space="preserve">ou sur la santé </w:t>
      </w:r>
      <w:r w:rsidRPr="00B178C2">
        <w:rPr>
          <w:rFonts w:asciiTheme="majorBidi" w:hAnsiTheme="majorBidi" w:cstheme="majorBidi"/>
          <w:szCs w:val="22"/>
          <w:lang w:val="fr-FR"/>
        </w:rPr>
        <w:t xml:space="preserve">humaine </w:t>
      </w:r>
      <w:r w:rsidRPr="00B178C2">
        <w:rPr>
          <w:rFonts w:asciiTheme="majorBidi" w:eastAsia="Arial" w:hAnsiTheme="majorBidi" w:cstheme="majorBidi"/>
          <w:b/>
          <w:bCs/>
          <w:szCs w:val="22"/>
          <w:lang w:val="fr-FR"/>
        </w:rPr>
        <w:t>et animale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[principalement au sein des écosystèmes prioritaires et des sites de toute première importance</w:t>
      </w:r>
      <w:r w:rsidRPr="00B178C2">
        <w:rPr>
          <w:rFonts w:asciiTheme="majorBidi" w:eastAsia="Arial" w:hAnsiTheme="majorBidi" w:cstheme="majorBidi"/>
          <w:b/>
          <w:bCs/>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[en internalisant les </w:t>
      </w:r>
      <w:r>
        <w:rPr>
          <w:rFonts w:asciiTheme="majorBidi" w:hAnsiTheme="majorBidi" w:cstheme="majorBidi"/>
          <w:b/>
          <w:bCs/>
          <w:szCs w:val="22"/>
          <w:lang w:val="fr-FR"/>
        </w:rPr>
        <w:t>impacts</w:t>
      </w:r>
      <w:r w:rsidRPr="00B178C2">
        <w:rPr>
          <w:rFonts w:asciiTheme="majorBidi" w:hAnsiTheme="majorBidi" w:cstheme="majorBidi"/>
          <w:b/>
          <w:bCs/>
          <w:szCs w:val="22"/>
          <w:lang w:val="fr-FR"/>
        </w:rPr>
        <w:t xml:space="preserve"> et les externalités des activités humaines</w:t>
      </w:r>
      <w:r w:rsidRPr="00B178C2">
        <w:rPr>
          <w:rFonts w:asciiTheme="majorBidi" w:eastAsia="Arial" w:hAnsiTheme="majorBidi" w:cstheme="majorBidi"/>
          <w:b/>
          <w:bCs/>
          <w:szCs w:val="22"/>
          <w:lang w:val="fr-FR"/>
        </w:rPr>
        <w:t>,] [</w:t>
      </w:r>
      <w:r w:rsidRPr="00B178C2">
        <w:rPr>
          <w:rFonts w:asciiTheme="majorBidi" w:hAnsiTheme="majorBidi" w:cstheme="majorBidi"/>
          <w:b/>
          <w:bCs/>
          <w:szCs w:val="22"/>
          <w:lang w:val="fr-FR"/>
        </w:rPr>
        <w:t>en tenant en compte les effets cumulatifs et interactifs</w:t>
      </w:r>
      <w:r w:rsidRPr="00B178C2">
        <w:rPr>
          <w:rFonts w:asciiTheme="majorBidi" w:hAnsiTheme="majorBidi" w:cstheme="majorBidi"/>
          <w:b/>
          <w:bCs/>
          <w:color w:val="000000" w:themeColor="text1"/>
          <w:szCs w:val="22"/>
          <w:lang w:val="fr-FR"/>
        </w:rPr>
        <w:t>,]</w:t>
      </w:r>
      <w:r w:rsidRPr="00B178C2">
        <w:rPr>
          <w:rFonts w:asciiTheme="majorBidi" w:hAnsiTheme="majorBidi" w:cstheme="majorBidi"/>
          <w:color w:val="000000" w:themeColor="text1"/>
          <w:szCs w:val="22"/>
          <w:lang w:val="fr-FR"/>
        </w:rPr>
        <w:t xml:space="preserve"> </w:t>
      </w:r>
      <w:r w:rsidRPr="00B178C2">
        <w:rPr>
          <w:rFonts w:asciiTheme="majorBidi" w:eastAsia="Arial" w:hAnsiTheme="majorBidi" w:cstheme="majorBidi"/>
          <w:b/>
          <w:bCs/>
          <w:szCs w:val="22"/>
          <w:lang w:val="fr-FR"/>
        </w:rPr>
        <w:t xml:space="preserve"> </w:t>
      </w:r>
      <w:r w:rsidRPr="00B178C2">
        <w:rPr>
          <w:rFonts w:asciiTheme="majorBidi" w:eastAsia="Arial" w:hAnsiTheme="majorBidi" w:cstheme="majorBidi"/>
          <w:szCs w:val="22"/>
          <w:lang w:val="fr-FR"/>
        </w:rPr>
        <w:t>[[[</w:t>
      </w:r>
      <w:r w:rsidRPr="00B178C2">
        <w:rPr>
          <w:rFonts w:asciiTheme="majorBidi" w:hAnsiTheme="majorBidi" w:cstheme="majorBidi"/>
          <w:szCs w:val="22"/>
          <w:lang w:val="fr-FR"/>
        </w:rPr>
        <w:t xml:space="preserve">y compris]] en] </w:t>
      </w:r>
      <w:r w:rsidRPr="00B178C2">
        <w:rPr>
          <w:rFonts w:asciiTheme="majorBidi" w:hAnsiTheme="majorBidi" w:cstheme="majorBidi"/>
          <w:b/>
          <w:bCs/>
          <w:kern w:val="22"/>
          <w:szCs w:val="22"/>
          <w:lang w:val="fr-FR"/>
        </w:rPr>
        <w:t xml:space="preserve">diminuant de moitié la quantité </w:t>
      </w:r>
      <w:r w:rsidRPr="00B178C2">
        <w:rPr>
          <w:rFonts w:asciiTheme="majorBidi" w:hAnsiTheme="majorBidi" w:cstheme="majorBidi"/>
          <w:kern w:val="22"/>
          <w:szCs w:val="22"/>
          <w:lang w:val="fr-FR"/>
        </w:rPr>
        <w:t>[</w:t>
      </w:r>
      <w:r w:rsidRPr="00B178C2">
        <w:rPr>
          <w:rFonts w:asciiTheme="majorBidi" w:hAnsiTheme="majorBidi" w:cstheme="majorBidi"/>
          <w:szCs w:val="22"/>
          <w:lang w:val="fr-FR"/>
        </w:rPr>
        <w:t xml:space="preserve">réduisant] </w:t>
      </w:r>
      <w:r w:rsidRPr="00B178C2">
        <w:rPr>
          <w:rFonts w:asciiTheme="majorBidi" w:hAnsiTheme="majorBidi" w:cstheme="majorBidi"/>
          <w:b/>
          <w:bCs/>
          <w:szCs w:val="22"/>
          <w:lang w:val="fr-FR"/>
        </w:rPr>
        <w:t>[</w:t>
      </w:r>
      <w:r w:rsidRPr="00B178C2">
        <w:rPr>
          <w:rFonts w:asciiTheme="majorBidi" w:eastAsia="Arial" w:hAnsiTheme="majorBidi" w:cstheme="majorBidi"/>
          <w:b/>
          <w:bCs/>
          <w:szCs w:val="22"/>
          <w:lang w:val="fr-FR"/>
        </w:rPr>
        <w:t>au besoin]</w:t>
      </w:r>
      <w:r w:rsidRPr="00B178C2">
        <w:rPr>
          <w:rFonts w:asciiTheme="majorBidi" w:hAnsiTheme="majorBidi" w:cstheme="majorBidi"/>
          <w:szCs w:val="22"/>
          <w:lang w:val="fr-FR"/>
        </w:rPr>
        <w:t xml:space="preserve"> [</w:t>
      </w:r>
      <w:r w:rsidRPr="00B178C2">
        <w:rPr>
          <w:rFonts w:asciiTheme="majorBidi" w:hAnsiTheme="majorBidi" w:cstheme="majorBidi"/>
          <w:b/>
          <w:bCs/>
          <w:kern w:val="22"/>
          <w:szCs w:val="22"/>
          <w:lang w:val="fr-FR"/>
        </w:rPr>
        <w:t>les dégâts causés par]</w:t>
      </w:r>
      <w:r w:rsidRPr="00B178C2">
        <w:rPr>
          <w:rFonts w:asciiTheme="majorBidi" w:hAnsiTheme="majorBidi" w:cstheme="majorBidi"/>
          <w:szCs w:val="22"/>
          <w:lang w:val="fr-FR"/>
        </w:rPr>
        <w:t xml:space="preserve"> [</w:t>
      </w:r>
      <w:r w:rsidRPr="00B178C2">
        <w:rPr>
          <w:rFonts w:asciiTheme="majorBidi" w:eastAsia="Arial" w:hAnsiTheme="majorBidi" w:cstheme="majorBidi"/>
          <w:b/>
          <w:bCs/>
          <w:szCs w:val="22"/>
          <w:lang w:val="fr-FR"/>
        </w:rPr>
        <w:t>la quantité de produits chimiques, de pesticides et]</w:t>
      </w:r>
      <w:r w:rsidRPr="00B178C2">
        <w:rPr>
          <w:rFonts w:asciiTheme="majorBidi" w:hAnsiTheme="majorBidi" w:cstheme="majorBidi"/>
          <w:b/>
          <w:bCs/>
          <w:szCs w:val="22"/>
          <w:lang w:val="fr-FR"/>
        </w:rPr>
        <w:t xml:space="preserve"> </w:t>
      </w:r>
      <w:r w:rsidRPr="00B178C2">
        <w:rPr>
          <w:rFonts w:asciiTheme="majorBidi" w:hAnsiTheme="majorBidi" w:cstheme="majorBidi"/>
          <w:szCs w:val="22"/>
          <w:lang w:val="fr-FR"/>
        </w:rPr>
        <w:t xml:space="preserve">les nutriments </w:t>
      </w:r>
      <w:r w:rsidRPr="00B178C2">
        <w:rPr>
          <w:rFonts w:asciiTheme="majorBidi" w:hAnsiTheme="majorBidi" w:cstheme="majorBidi"/>
          <w:b/>
          <w:bCs/>
          <w:szCs w:val="22"/>
          <w:lang w:val="fr-FR"/>
        </w:rPr>
        <w:t>[excédentaires]</w:t>
      </w:r>
      <w:r w:rsidRPr="00B178C2">
        <w:rPr>
          <w:rFonts w:asciiTheme="majorBidi" w:hAnsiTheme="majorBidi" w:cstheme="majorBidi"/>
          <w:szCs w:val="22"/>
          <w:lang w:val="fr-FR"/>
        </w:rPr>
        <w:t xml:space="preserve"> [rejetés] </w:t>
      </w:r>
      <w:r w:rsidRPr="00B178C2">
        <w:rPr>
          <w:rFonts w:asciiTheme="majorBidi" w:hAnsiTheme="majorBidi" w:cstheme="majorBidi"/>
          <w:b/>
          <w:bCs/>
          <w:szCs w:val="22"/>
          <w:lang w:val="fr-FR"/>
        </w:rPr>
        <w:t>[</w:t>
      </w:r>
      <w:r>
        <w:rPr>
          <w:rFonts w:asciiTheme="majorBidi" w:hAnsiTheme="majorBidi" w:cstheme="majorBidi"/>
          <w:b/>
          <w:bCs/>
          <w:szCs w:val="22"/>
          <w:lang w:val="fr-FR"/>
        </w:rPr>
        <w:t>répandus</w:t>
      </w:r>
      <w:r w:rsidRPr="00B178C2">
        <w:rPr>
          <w:rFonts w:asciiTheme="majorBidi" w:hAnsiTheme="majorBidi" w:cstheme="majorBidi"/>
          <w:b/>
          <w:bCs/>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les pesticides]</w:t>
      </w:r>
      <w:r w:rsidRPr="00B178C2">
        <w:rPr>
          <w:rFonts w:asciiTheme="majorBidi" w:hAnsiTheme="majorBidi" w:cstheme="majorBidi"/>
          <w:szCs w:val="22"/>
          <w:lang w:val="fr-FR"/>
        </w:rPr>
        <w:t xml:space="preserve"> [dans l’environnement, </w:t>
      </w:r>
      <w:r w:rsidRPr="00B178C2">
        <w:rPr>
          <w:rFonts w:asciiTheme="majorBidi" w:hAnsiTheme="majorBidi" w:cstheme="majorBidi"/>
          <w:b/>
          <w:bCs/>
          <w:kern w:val="22"/>
          <w:szCs w:val="22"/>
          <w:lang w:val="fr-FR"/>
        </w:rPr>
        <w:t xml:space="preserve">les produits phytosanitaires </w:t>
      </w:r>
      <w:r w:rsidRPr="00B178C2">
        <w:rPr>
          <w:rFonts w:asciiTheme="majorBidi" w:hAnsiTheme="majorBidi" w:cstheme="majorBidi"/>
          <w:szCs w:val="22"/>
          <w:lang w:val="fr-FR"/>
        </w:rPr>
        <w:t xml:space="preserve">[[[d’au moins [50 %],] </w:t>
      </w:r>
      <w:r w:rsidRPr="00B178C2">
        <w:rPr>
          <w:rFonts w:asciiTheme="majorBidi" w:hAnsiTheme="majorBidi" w:cstheme="majorBidi"/>
          <w:b/>
          <w:bCs/>
          <w:szCs w:val="22"/>
          <w:lang w:val="fr-FR"/>
        </w:rPr>
        <w:t xml:space="preserve">[en identifiant et en programmant le retrait des pesticides et produits chimiques les plus nocifs, en diminuant l’utilisation de pesticides,] </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dans les zones aquatiques excédentaires en nutriments</w:t>
      </w:r>
      <w:r w:rsidRPr="00B178C2">
        <w:rPr>
          <w:rFonts w:asciiTheme="majorBidi" w:eastAsia="DengXian" w:hAnsiTheme="majorBidi" w:cstheme="majorBidi"/>
          <w:b/>
          <w:bCs/>
          <w:szCs w:val="22"/>
          <w:lang w:val="fr-FR"/>
        </w:rPr>
        <w:t>]</w:t>
      </w:r>
      <w:r w:rsidRPr="00B178C2">
        <w:rPr>
          <w:rFonts w:asciiTheme="majorBidi" w:hAnsiTheme="majorBidi" w:cstheme="majorBidi"/>
          <w:szCs w:val="22"/>
          <w:lang w:val="fr-FR"/>
        </w:rPr>
        <w:t xml:space="preserve">  [[et] [</w:t>
      </w:r>
      <w:r w:rsidRPr="00B178C2">
        <w:rPr>
          <w:rFonts w:asciiTheme="majorBidi" w:hAnsiTheme="majorBidi" w:cstheme="majorBidi"/>
          <w:b/>
          <w:bCs/>
          <w:szCs w:val="22"/>
          <w:lang w:val="fr-FR"/>
        </w:rPr>
        <w:t>en éliminant l’utilisation de biocides par le biais d’approches agroécologiques] [d’au moins deux tiers l’utilisation de]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[biocides, en particulier]  [</w:t>
      </w:r>
      <w:r w:rsidRPr="00B178C2">
        <w:rPr>
          <w:rFonts w:asciiTheme="majorBidi" w:hAnsiTheme="majorBidi" w:cstheme="majorBidi"/>
          <w:b/>
          <w:bCs/>
          <w:color w:val="000000" w:themeColor="text1"/>
          <w:szCs w:val="22"/>
          <w:lang w:val="fr-FR"/>
        </w:rPr>
        <w:t>[l’utilisation][les émissions de]</w:t>
      </w:r>
      <w:r w:rsidRPr="00B178C2">
        <w:rPr>
          <w:rFonts w:asciiTheme="majorBidi" w:hAnsiTheme="majorBidi" w:cstheme="majorBidi"/>
          <w:b/>
          <w:bCs/>
          <w:szCs w:val="22"/>
          <w:lang w:val="fr-FR"/>
        </w:rPr>
        <w:t xml:space="preserve"> [les risques des]</w:t>
      </w:r>
      <w:r w:rsidRPr="00B178C2">
        <w:rPr>
          <w:rFonts w:asciiTheme="majorBidi" w:hAnsiTheme="majorBidi" w:cstheme="majorBidi"/>
          <w:szCs w:val="22"/>
          <w:lang w:val="fr-FR"/>
        </w:rPr>
        <w:t xml:space="preserve"> [pesticides [</w:t>
      </w:r>
      <w:r w:rsidRPr="00B178C2">
        <w:rPr>
          <w:rFonts w:asciiTheme="majorBidi" w:hAnsiTheme="majorBidi" w:cstheme="majorBidi"/>
          <w:b/>
          <w:bCs/>
          <w:szCs w:val="22"/>
          <w:lang w:val="fr-FR"/>
        </w:rPr>
        <w:t>y compris par le biais d’une gestion intégrée des espèces nuisibles</w:t>
      </w:r>
      <w:r w:rsidRPr="00B178C2">
        <w:rPr>
          <w:rFonts w:asciiTheme="majorBidi" w:eastAsia="Arial" w:hAnsiTheme="majorBidi" w:cstheme="majorBidi"/>
          <w:b/>
          <w:bCs/>
          <w:szCs w:val="22"/>
          <w:lang w:val="fr-FR"/>
        </w:rPr>
        <w:t>]</w:t>
      </w:r>
      <w:r w:rsidRPr="00B178C2">
        <w:rPr>
          <w:rFonts w:asciiTheme="majorBidi" w:hAnsiTheme="majorBidi" w:cstheme="majorBidi"/>
          <w:szCs w:val="22"/>
          <w:lang w:val="fr-FR"/>
        </w:rPr>
        <w:t xml:space="preserve"> [d’au moins </w:t>
      </w:r>
      <w:r w:rsidRPr="00B178C2">
        <w:rPr>
          <w:rFonts w:asciiTheme="majorBidi" w:hAnsiTheme="majorBidi" w:cstheme="majorBidi"/>
          <w:b/>
          <w:bCs/>
          <w:szCs w:val="22"/>
          <w:lang w:val="fr-FR"/>
        </w:rPr>
        <w:t>[au minimum possible</w:t>
      </w:r>
      <w:r w:rsidRPr="00B178C2">
        <w:rPr>
          <w:rFonts w:asciiTheme="majorBidi" w:eastAsia="Arial" w:hAnsiTheme="majorBidi" w:cstheme="majorBidi"/>
          <w:b/>
          <w:bCs/>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[X %]</w:t>
      </w:r>
      <w:r w:rsidRPr="00B178C2">
        <w:rPr>
          <w:rFonts w:asciiTheme="majorBidi" w:eastAsia="Arial" w:hAnsiTheme="majorBidi" w:cstheme="majorBidi"/>
          <w:b/>
          <w:bCs/>
          <w:szCs w:val="22"/>
          <w:lang w:val="fr-FR"/>
        </w:rPr>
        <w:t xml:space="preserve"> </w:t>
      </w:r>
      <w:r w:rsidRPr="00B178C2">
        <w:rPr>
          <w:rFonts w:asciiTheme="majorBidi" w:hAnsiTheme="majorBidi" w:cstheme="majorBidi"/>
          <w:szCs w:val="22"/>
          <w:lang w:val="fr-FR"/>
        </w:rPr>
        <w:t xml:space="preserve"> [deux tiers]]] </w:t>
      </w:r>
      <w:r w:rsidRPr="00B178C2">
        <w:rPr>
          <w:rFonts w:asciiTheme="majorBidi" w:hAnsiTheme="majorBidi" w:cstheme="majorBidi"/>
          <w:b/>
          <w:bCs/>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en prenant des mesures de réduction au minimum de la pollution sonore, lumineuse et par le plomb</w:t>
      </w:r>
      <w:r w:rsidRPr="00B178C2">
        <w:rPr>
          <w:rFonts w:asciiTheme="majorBidi" w:hAnsiTheme="majorBidi" w:cstheme="majorBidi"/>
          <w:b/>
          <w:bCs/>
          <w:color w:val="000000" w:themeColor="text1"/>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en prenant des mesures permettant de réduire au minimum la pollution sonore et lumineuse</w:t>
      </w:r>
      <w:r w:rsidRPr="00B178C2">
        <w:rPr>
          <w:rFonts w:asciiTheme="majorBidi" w:hAnsiTheme="majorBidi" w:cstheme="majorBidi"/>
          <w:b/>
          <w:bCs/>
          <w:szCs w:val="22"/>
          <w:lang w:val="fr-FR" w:eastAsia="en-GB"/>
        </w:rPr>
        <w:t>,]</w:t>
      </w:r>
      <w:r w:rsidRPr="00B178C2">
        <w:rPr>
          <w:rFonts w:asciiTheme="majorBidi" w:hAnsiTheme="majorBidi" w:cstheme="majorBidi"/>
          <w:b/>
          <w:bCs/>
          <w:szCs w:val="22"/>
          <w:lang w:val="fr-FR"/>
        </w:rPr>
        <w:t xml:space="preserve"> [y compris en programmant la fin d’ici à 2030 de l’utilisation dans l’agriculture de pesticides particulièrement dangereux</w:t>
      </w:r>
      <w:r w:rsidRPr="00B178C2">
        <w:rPr>
          <w:rFonts w:asciiTheme="majorBidi" w:eastAsia="Arial" w:hAnsiTheme="majorBidi" w:cstheme="majorBidi"/>
          <w:b/>
          <w:bCs/>
          <w:szCs w:val="22"/>
          <w:lang w:val="fr-FR"/>
        </w:rPr>
        <w:t>]</w:t>
      </w:r>
      <w:r w:rsidRPr="00B178C2">
        <w:rPr>
          <w:rFonts w:asciiTheme="majorBidi" w:hAnsiTheme="majorBidi" w:cstheme="majorBidi"/>
          <w:b/>
          <w:bCs/>
          <w:szCs w:val="22"/>
          <w:lang w:val="fr-FR"/>
        </w:rPr>
        <w:t xml:space="preserve"> [les dégâts causés par l’utilisation de produits chimiques dangereux,]</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[en réduisant la pollution induite par les produits chimiques nocifs pour l’environnement</w:t>
      </w:r>
      <w:r w:rsidRPr="00B178C2">
        <w:rPr>
          <w:rStyle w:val="normaltextrun"/>
          <w:rFonts w:asciiTheme="majorBidi" w:hAnsiTheme="majorBidi" w:cstheme="majorBidi"/>
          <w:szCs w:val="22"/>
          <w:shd w:val="clear" w:color="auto" w:fill="FFFFFF"/>
          <w:lang w:val="fr-FR"/>
        </w:rPr>
        <w:t xml:space="preserve"> et en </w:t>
      </w:r>
      <w:r w:rsidRPr="00B178C2">
        <w:rPr>
          <w:rStyle w:val="normaltextrun"/>
          <w:rFonts w:asciiTheme="majorBidi" w:hAnsiTheme="majorBidi" w:cstheme="majorBidi"/>
          <w:b/>
          <w:bCs/>
          <w:szCs w:val="22"/>
          <w:shd w:val="clear" w:color="auto" w:fill="FFFFFF"/>
          <w:lang w:val="fr-FR"/>
        </w:rPr>
        <w:t>réduisant]</w:t>
      </w:r>
      <w:r w:rsidRPr="00B178C2">
        <w:rPr>
          <w:rFonts w:asciiTheme="majorBidi" w:hAnsiTheme="majorBidi" w:cstheme="majorBidi"/>
          <w:szCs w:val="22"/>
          <w:lang w:val="fr-FR"/>
        </w:rPr>
        <w:t xml:space="preserve"> et [en éliminant]</w:t>
      </w:r>
      <w:r w:rsidRPr="00B178C2">
        <w:rPr>
          <w:rFonts w:asciiTheme="majorBidi" w:hAnsiTheme="majorBidi" w:cstheme="majorBidi"/>
          <w:kern w:val="22"/>
          <w:szCs w:val="22"/>
          <w:lang w:val="fr-FR"/>
        </w:rPr>
        <w:t xml:space="preserve"> [</w:t>
      </w:r>
      <w:r w:rsidRPr="00B178C2">
        <w:rPr>
          <w:rFonts w:asciiTheme="majorBidi" w:hAnsiTheme="majorBidi" w:cstheme="majorBidi"/>
          <w:b/>
          <w:bCs/>
          <w:szCs w:val="22"/>
          <w:lang w:val="fr-FR"/>
        </w:rPr>
        <w:t>en réduisant significativement]</w:t>
      </w:r>
      <w:r w:rsidRPr="00B178C2">
        <w:rPr>
          <w:rFonts w:asciiTheme="majorBidi" w:hAnsiTheme="majorBidi" w:cstheme="majorBidi"/>
          <w:szCs w:val="22"/>
          <w:lang w:val="fr-FR"/>
        </w:rPr>
        <w:t xml:space="preserve"> [</w:t>
      </w:r>
      <w:r>
        <w:rPr>
          <w:rFonts w:asciiTheme="majorBidi" w:hAnsiTheme="majorBidi" w:cstheme="majorBidi"/>
          <w:szCs w:val="22"/>
          <w:lang w:val="fr-FR"/>
        </w:rPr>
        <w:t>le rejet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[ou l’émission] [la production et </w:t>
      </w:r>
      <w:r>
        <w:rPr>
          <w:rFonts w:asciiTheme="majorBidi" w:hAnsiTheme="majorBidi" w:cstheme="majorBidi"/>
          <w:b/>
          <w:bCs/>
          <w:szCs w:val="22"/>
          <w:lang w:val="fr-FR"/>
        </w:rPr>
        <w:t>le rejet</w:t>
      </w:r>
      <w:r w:rsidRPr="00B178C2">
        <w:rPr>
          <w:rFonts w:asciiTheme="majorBidi" w:hAnsiTheme="majorBidi" w:cstheme="majorBidi"/>
          <w:b/>
          <w:bCs/>
          <w:kern w:val="22"/>
          <w:szCs w:val="22"/>
          <w:lang w:val="fr-FR"/>
        </w:rPr>
        <w:t xml:space="preserve"> ultérieur]</w:t>
      </w:r>
      <w:r w:rsidRPr="00B178C2">
        <w:rPr>
          <w:rFonts w:asciiTheme="majorBidi" w:hAnsiTheme="majorBidi" w:cstheme="majorBidi"/>
          <w:kern w:val="22"/>
          <w:szCs w:val="22"/>
          <w:lang w:val="fr-FR"/>
        </w:rPr>
        <w:t xml:space="preserve"> </w:t>
      </w:r>
      <w:r w:rsidRPr="00B178C2">
        <w:rPr>
          <w:rFonts w:asciiTheme="majorBidi" w:hAnsiTheme="majorBidi" w:cstheme="majorBidi"/>
          <w:szCs w:val="22"/>
          <w:lang w:val="fr-FR"/>
        </w:rPr>
        <w:t xml:space="preserve">de] </w:t>
      </w:r>
      <w:r w:rsidRPr="00B178C2">
        <w:rPr>
          <w:rFonts w:asciiTheme="majorBidi" w:hAnsiTheme="majorBidi" w:cstheme="majorBidi"/>
          <w:b/>
          <w:bCs/>
          <w:szCs w:val="22"/>
          <w:lang w:val="fr-FR"/>
        </w:rPr>
        <w:t xml:space="preserve">[ainsi que des], </w:t>
      </w:r>
      <w:r w:rsidRPr="00B178C2">
        <w:rPr>
          <w:rFonts w:asciiTheme="majorBidi" w:hAnsiTheme="majorBidi" w:cstheme="majorBidi"/>
          <w:szCs w:val="22"/>
          <w:lang w:val="fr-FR"/>
        </w:rPr>
        <w:t>[</w:t>
      </w:r>
      <w:r w:rsidRPr="00B178C2">
        <w:rPr>
          <w:rFonts w:asciiTheme="majorBidi" w:hAnsiTheme="majorBidi" w:cstheme="majorBidi"/>
          <w:b/>
          <w:bCs/>
          <w:kern w:val="22"/>
          <w:szCs w:val="22"/>
          <w:lang w:val="fr-FR"/>
        </w:rPr>
        <w:t>tout en réduisant également]</w:t>
      </w:r>
      <w:r w:rsidRPr="00B178C2">
        <w:rPr>
          <w:rFonts w:asciiTheme="majorBidi" w:hAnsiTheme="majorBidi" w:cstheme="majorBidi"/>
          <w:szCs w:val="22"/>
          <w:lang w:val="fr-FR"/>
        </w:rPr>
        <w:t xml:space="preserve"> [</w:t>
      </w:r>
      <w:r>
        <w:rPr>
          <w:rFonts w:asciiTheme="majorBidi" w:hAnsiTheme="majorBidi" w:cstheme="majorBidi"/>
          <w:szCs w:val="22"/>
          <w:lang w:val="fr-FR"/>
        </w:rPr>
        <w:t>de</w:t>
      </w:r>
      <w:r w:rsidRPr="00B178C2">
        <w:rPr>
          <w:rFonts w:asciiTheme="majorBidi" w:hAnsiTheme="majorBidi" w:cstheme="majorBidi"/>
          <w:szCs w:val="22"/>
          <w:lang w:val="fr-FR"/>
        </w:rPr>
        <w:t xml:space="preserve"> déchets] plastiques </w:t>
      </w:r>
      <w:r w:rsidRPr="00B178C2">
        <w:rPr>
          <w:rFonts w:asciiTheme="majorBidi" w:hAnsiTheme="majorBidi" w:cstheme="majorBidi"/>
          <w:b/>
          <w:bCs/>
          <w:szCs w:val="22"/>
          <w:lang w:val="fr-FR"/>
        </w:rPr>
        <w:t>[à usage unique]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w:t>
      </w:r>
      <w:r w:rsidRPr="00B178C2">
        <w:rPr>
          <w:rFonts w:asciiTheme="majorBidi" w:eastAsia="DengXian" w:hAnsiTheme="majorBidi" w:cstheme="majorBidi"/>
          <w:b/>
          <w:bCs/>
          <w:szCs w:val="22"/>
          <w:lang w:val="fr-FR"/>
        </w:rPr>
        <w:t>supplémentaires],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[la pollution]</w:t>
      </w:r>
      <w:r w:rsidRPr="00B178C2">
        <w:rPr>
          <w:rStyle w:val="normaltextrun"/>
          <w:rFonts w:asciiTheme="majorBidi" w:hAnsiTheme="majorBidi" w:cstheme="majorBidi"/>
          <w:b/>
          <w:bCs/>
          <w:szCs w:val="22"/>
          <w:shd w:val="clear" w:color="auto" w:fill="FFFFFF"/>
          <w:lang w:val="fr-FR"/>
        </w:rPr>
        <w:t xml:space="preserve"> [dans l’environnement.] [</w:t>
      </w:r>
      <w:r w:rsidRPr="00B178C2">
        <w:rPr>
          <w:rFonts w:asciiTheme="majorBidi" w:hAnsiTheme="majorBidi" w:cstheme="majorBidi"/>
          <w:b/>
          <w:bCs/>
          <w:szCs w:val="22"/>
          <w:lang w:val="fr-FR"/>
        </w:rPr>
        <w:t xml:space="preserve">ainsi qu’en promouvant leur </w:t>
      </w:r>
      <w:r w:rsidRPr="00B178C2">
        <w:rPr>
          <w:rFonts w:asciiTheme="majorBidi" w:hAnsiTheme="majorBidi" w:cstheme="majorBidi"/>
          <w:b/>
          <w:bCs/>
          <w:szCs w:val="22"/>
          <w:lang w:val="fr-FR"/>
        </w:rPr>
        <w:lastRenderedPageBreak/>
        <w:t>réutilisation ou recyclage,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dans le cadre, entre autres, de stratégies d’économie circulaire</w:t>
      </w:r>
      <w:r w:rsidRPr="00B178C2">
        <w:rPr>
          <w:rFonts w:asciiTheme="majorBidi" w:eastAsia="Arial" w:hAnsiTheme="majorBidi" w:cstheme="majorBidi"/>
          <w:b/>
          <w:bCs/>
          <w:szCs w:val="22"/>
          <w:lang w:val="fr-FR"/>
        </w:rPr>
        <w:t>.] [entre autres actions.] [</w:t>
      </w:r>
      <w:r w:rsidRPr="00B178C2">
        <w:rPr>
          <w:rFonts w:asciiTheme="majorBidi" w:hAnsiTheme="majorBidi" w:cstheme="majorBidi"/>
          <w:b/>
          <w:bCs/>
          <w:szCs w:val="22"/>
          <w:lang w:val="fr-FR"/>
        </w:rPr>
        <w:t>en mettant en place des mesures préventives et coercitives, en développant l’économie circulaire et en promouvant des modèles de production et de consommation durables ainsi que les technologies vertes</w:t>
      </w:r>
      <w:r w:rsidRPr="00B178C2">
        <w:rPr>
          <w:rFonts w:asciiTheme="majorBidi" w:eastAsia="Arial" w:hAnsiTheme="majorBidi" w:cstheme="majorBidi"/>
          <w:b/>
          <w:bCs/>
          <w:szCs w:val="22"/>
          <w:lang w:val="fr-FR"/>
        </w:rPr>
        <w:t>.]</w:t>
      </w:r>
      <w:r w:rsidRPr="00B178C2">
        <w:rPr>
          <w:rFonts w:asciiTheme="majorBidi" w:hAnsiTheme="majorBidi" w:cstheme="majorBidi"/>
          <w:b/>
          <w:bCs/>
          <w:spacing w:val="-3"/>
          <w:szCs w:val="22"/>
          <w:lang w:val="fr-FR"/>
        </w:rPr>
        <w:t xml:space="preserve"> [et les déchets électroniques.]</w:t>
      </w:r>
      <w:r w:rsidRPr="00B178C2">
        <w:rPr>
          <w:rFonts w:asciiTheme="majorBidi" w:eastAsia="DengXian" w:hAnsiTheme="majorBidi" w:cstheme="majorBidi"/>
          <w:b/>
          <w:bCs/>
          <w:szCs w:val="22"/>
          <w:lang w:val="fr-FR"/>
        </w:rPr>
        <w:t xml:space="preserve"> [</w:t>
      </w:r>
      <w:r w:rsidRPr="00B178C2">
        <w:rPr>
          <w:rFonts w:asciiTheme="majorBidi" w:hAnsiTheme="majorBidi" w:cstheme="majorBidi"/>
          <w:b/>
          <w:bCs/>
          <w:szCs w:val="22"/>
          <w:lang w:val="fr-FR"/>
        </w:rPr>
        <w:t>et d’eaux usées non traitées d’origine civile, industrielle et agricole dans l’environnement</w:t>
      </w:r>
      <w:r w:rsidRPr="00B178C2">
        <w:rPr>
          <w:rFonts w:asciiTheme="majorBidi" w:eastAsia="DengXian" w:hAnsiTheme="majorBidi" w:cstheme="majorBidi"/>
          <w:b/>
          <w:bCs/>
          <w:szCs w:val="22"/>
          <w:lang w:val="fr-FR"/>
        </w:rPr>
        <w:t>.] [</w:t>
      </w:r>
      <w:r w:rsidRPr="00B178C2">
        <w:rPr>
          <w:rFonts w:asciiTheme="majorBidi" w:hAnsiTheme="majorBidi" w:cstheme="majorBidi"/>
          <w:kern w:val="22"/>
          <w:szCs w:val="22"/>
          <w:lang w:val="fr-FR"/>
        </w:rPr>
        <w:t>,</w:t>
      </w:r>
      <w:r w:rsidRPr="00B178C2">
        <w:rPr>
          <w:rFonts w:asciiTheme="majorBidi" w:hAnsiTheme="majorBidi" w:cstheme="majorBidi"/>
          <w:b/>
          <w:bCs/>
          <w:kern w:val="22"/>
          <w:szCs w:val="22"/>
          <w:lang w:val="fr-FR"/>
        </w:rPr>
        <w:t xml:space="preserve"> et d’autres polluants.]</w:t>
      </w:r>
      <w:r w:rsidRPr="00B178C2">
        <w:rPr>
          <w:rFonts w:asciiTheme="majorBidi" w:hAnsiTheme="majorBidi" w:cstheme="majorBidi"/>
          <w:kern w:val="22"/>
          <w:szCs w:val="22"/>
          <w:lang w:val="fr-FR"/>
        </w:rPr>
        <w:t xml:space="preserve"> </w:t>
      </w:r>
      <w:r w:rsidRPr="00B178C2">
        <w:rPr>
          <w:rFonts w:asciiTheme="majorBidi" w:hAnsiTheme="majorBidi" w:cstheme="majorBidi"/>
          <w:b/>
          <w:bCs/>
          <w:kern w:val="22"/>
          <w:szCs w:val="22"/>
          <w:lang w:val="fr-FR"/>
        </w:rPr>
        <w:t xml:space="preserve">[et en mettant en place [des mesures] </w:t>
      </w:r>
      <w:r w:rsidRPr="00B178C2">
        <w:rPr>
          <w:rFonts w:asciiTheme="majorBidi" w:hAnsiTheme="majorBidi" w:cstheme="majorBidi"/>
          <w:b/>
          <w:bCs/>
          <w:szCs w:val="22"/>
          <w:lang w:val="fr-FR"/>
        </w:rPr>
        <w:t>et en mettant en place des mécanismes permettant la gestion et la surveillance de l’utilisation de pesticides dans le cadre d’efforts d’atténuation aux fins d’éviter les incidences négatives sur la biodiversité</w:t>
      </w:r>
      <w:r w:rsidRPr="00B178C2">
        <w:rPr>
          <w:rFonts w:asciiTheme="majorBidi" w:hAnsiTheme="majorBidi" w:cstheme="majorBidi"/>
          <w:b/>
          <w:bCs/>
          <w:kern w:val="22"/>
          <w:szCs w:val="22"/>
          <w:lang w:val="fr-FR"/>
        </w:rPr>
        <w:t>.] [</w:t>
      </w:r>
      <w:r w:rsidRPr="00B178C2">
        <w:rPr>
          <w:rFonts w:asciiTheme="majorBidi" w:hAnsiTheme="majorBidi" w:cstheme="majorBidi"/>
          <w:b/>
          <w:bCs/>
          <w:szCs w:val="22"/>
          <w:lang w:val="fr-FR"/>
        </w:rPr>
        <w:t>pour l’environnement.] [et d’autres polluants</w:t>
      </w:r>
      <w:r w:rsidRPr="00B178C2">
        <w:rPr>
          <w:rFonts w:asciiTheme="majorBidi" w:hAnsiTheme="majorBidi" w:cstheme="majorBidi"/>
          <w:szCs w:val="22"/>
          <w:lang w:val="fr-FR"/>
        </w:rPr>
        <w:t>.] [</w:t>
      </w:r>
      <w:r w:rsidRPr="00B178C2">
        <w:rPr>
          <w:rFonts w:asciiTheme="majorBidi" w:hAnsiTheme="majorBidi" w:cstheme="majorBidi"/>
          <w:b/>
          <w:bCs/>
          <w:szCs w:val="22"/>
          <w:lang w:val="fr-FR"/>
        </w:rPr>
        <w:t>et en retirant de l’environnement les plastiques qui y sont répandus</w:t>
      </w:r>
      <w:r w:rsidRPr="00B178C2">
        <w:rPr>
          <w:rFonts w:asciiTheme="majorBidi" w:hAnsiTheme="majorBidi" w:cstheme="majorBidi"/>
          <w:szCs w:val="22"/>
          <w:lang w:val="fr-FR"/>
        </w:rPr>
        <w:t>.</w:t>
      </w:r>
      <w:r w:rsidRPr="00B178C2">
        <w:rPr>
          <w:rFonts w:asciiTheme="majorBidi" w:hAnsiTheme="majorBidi" w:cstheme="majorBidi"/>
          <w:b/>
          <w:bCs/>
          <w:szCs w:val="22"/>
          <w:lang w:val="fr-FR"/>
        </w:rPr>
        <w:t>] [la pollution.]</w:t>
      </w:r>
    </w:p>
    <w:p w14:paraId="7C2080DE" w14:textId="77777777" w:rsidR="00C80B37" w:rsidRPr="00B178C2" w:rsidRDefault="00C80B37" w:rsidP="00C80B37">
      <w:pPr>
        <w:keepNext/>
        <w:spacing w:before="240" w:after="120"/>
        <w:jc w:val="center"/>
        <w:rPr>
          <w:rFonts w:asciiTheme="majorBidi" w:hAnsiTheme="majorBidi" w:cstheme="majorBidi"/>
          <w:b/>
          <w:bCs/>
          <w:szCs w:val="22"/>
          <w:lang w:val="fr-FR"/>
        </w:rPr>
      </w:pPr>
      <w:r w:rsidRPr="00B178C2">
        <w:rPr>
          <w:rFonts w:asciiTheme="majorBidi" w:hAnsiTheme="majorBidi" w:cstheme="majorBidi"/>
          <w:b/>
          <w:bCs/>
          <w:szCs w:val="22"/>
          <w:lang w:val="fr-FR"/>
        </w:rPr>
        <w:t>PROPOSITIONS DES PARTIES</w:t>
      </w:r>
    </w:p>
    <w:p w14:paraId="05FCAD7A" w14:textId="77777777" w:rsidR="00C80B37" w:rsidRPr="00B178C2" w:rsidRDefault="00C80B37" w:rsidP="00C80B37">
      <w:pPr>
        <w:spacing w:after="120"/>
        <w:rPr>
          <w:rFonts w:asciiTheme="majorBidi" w:hAnsiTheme="majorBidi" w:cstheme="majorBidi"/>
          <w:bCs/>
          <w:kern w:val="22"/>
          <w:szCs w:val="22"/>
          <w:lang w:val="fr-FR"/>
        </w:rPr>
      </w:pPr>
      <w:r w:rsidRPr="00B178C2">
        <w:rPr>
          <w:rFonts w:asciiTheme="majorBidi" w:hAnsiTheme="majorBidi" w:cstheme="majorBidi"/>
          <w:b/>
          <w:kern w:val="22"/>
          <w:szCs w:val="22"/>
          <w:u w:val="single"/>
          <w:lang w:val="fr-FR"/>
        </w:rPr>
        <w:t>Argentine</w:t>
      </w:r>
      <w:r w:rsidRPr="00B178C2">
        <w:rPr>
          <w:rFonts w:asciiTheme="majorBidi" w:eastAsia="Arial" w:hAnsiTheme="majorBidi" w:cstheme="majorBidi"/>
          <w:bCs/>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notamment en réduisant </w:t>
      </w:r>
      <w:r w:rsidRPr="00B178C2">
        <w:rPr>
          <w:rFonts w:asciiTheme="majorBidi" w:hAnsiTheme="majorBidi" w:cstheme="majorBidi"/>
          <w:strike/>
          <w:szCs w:val="22"/>
          <w:lang w:val="fr-FR"/>
        </w:rPr>
        <w:t>de moitié au moins</w:t>
      </w:r>
      <w:r w:rsidRPr="00B178C2">
        <w:rPr>
          <w:rFonts w:asciiTheme="majorBidi" w:hAnsiTheme="majorBidi" w:cstheme="majorBidi"/>
          <w:szCs w:val="22"/>
          <w:lang w:val="fr-FR"/>
        </w:rPr>
        <w:t xml:space="preserve"> les </w:t>
      </w:r>
      <w:r w:rsidRPr="00B178C2">
        <w:rPr>
          <w:rFonts w:asciiTheme="majorBidi" w:hAnsiTheme="majorBidi" w:cstheme="majorBidi"/>
          <w:b/>
          <w:bCs/>
          <w:szCs w:val="22"/>
          <w:lang w:val="fr-FR"/>
        </w:rPr>
        <w:t xml:space="preserve">dégâts causés par les </w:t>
      </w:r>
      <w:r w:rsidRPr="00B178C2">
        <w:rPr>
          <w:rFonts w:asciiTheme="majorBidi" w:hAnsiTheme="majorBidi" w:cstheme="majorBidi"/>
          <w:szCs w:val="22"/>
          <w:lang w:val="fr-FR"/>
        </w:rPr>
        <w:t xml:space="preserve">nutriments rejetés dans l'environnement, </w:t>
      </w:r>
      <w:r w:rsidRPr="00B178C2">
        <w:rPr>
          <w:rFonts w:asciiTheme="majorBidi" w:hAnsiTheme="majorBidi" w:cstheme="majorBidi"/>
          <w:b/>
          <w:bCs/>
          <w:szCs w:val="22"/>
          <w:lang w:val="fr-FR"/>
        </w:rPr>
        <w:t>les produits phytosanitaires</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et de deux tiers au moins les pesticides, et en éliminant tout rejet de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et les </w:t>
      </w:r>
      <w:r w:rsidRPr="00B178C2">
        <w:rPr>
          <w:rFonts w:asciiTheme="majorBidi" w:hAnsiTheme="majorBidi" w:cstheme="majorBidi"/>
          <w:szCs w:val="22"/>
          <w:lang w:val="fr-FR"/>
        </w:rPr>
        <w:t>déchets plastiques.</w:t>
      </w:r>
    </w:p>
    <w:p w14:paraId="4997D94B" w14:textId="77777777" w:rsidR="00C80B37" w:rsidRPr="00B178C2" w:rsidRDefault="00C80B37" w:rsidP="00C80B37">
      <w:pPr>
        <w:spacing w:after="120"/>
        <w:rPr>
          <w:rFonts w:asciiTheme="majorBidi" w:hAnsiTheme="majorBidi" w:cstheme="majorBidi"/>
          <w:b/>
          <w:kern w:val="22"/>
          <w:szCs w:val="22"/>
          <w:lang w:val="fr-FR"/>
        </w:rPr>
      </w:pPr>
      <w:r w:rsidRPr="00B178C2">
        <w:rPr>
          <w:rFonts w:asciiTheme="majorBidi" w:eastAsia="DengXian" w:hAnsiTheme="majorBidi" w:cstheme="majorBidi"/>
          <w:b/>
          <w:bCs/>
          <w:szCs w:val="22"/>
          <w:u w:val="single"/>
          <w:lang w:val="fr-FR"/>
        </w:rPr>
        <w:t>Australie</w:t>
      </w:r>
      <w:r w:rsidRPr="00B178C2">
        <w:rPr>
          <w:rFonts w:asciiTheme="majorBidi" w:eastAsia="Arial" w:hAnsiTheme="majorBidi" w:cstheme="majorBidi"/>
          <w:bCs/>
          <w:szCs w:val="22"/>
          <w:lang w:val="fr-FR"/>
        </w:rPr>
        <w:t xml:space="preserve"> : </w:t>
      </w:r>
      <w:r w:rsidRPr="00B178C2">
        <w:rPr>
          <w:rFonts w:asciiTheme="majorBidi" w:hAnsiTheme="majorBidi" w:cstheme="majorBidi"/>
          <w:szCs w:val="22"/>
          <w:lang w:val="fr-FR"/>
        </w:rPr>
        <w:t xml:space="preserve">Réduire la pollution de toutes les sources </w:t>
      </w:r>
      <w:r w:rsidRPr="00B178C2">
        <w:rPr>
          <w:rFonts w:asciiTheme="majorBidi" w:hAnsiTheme="majorBidi" w:cstheme="majorBidi"/>
          <w:b/>
          <w:bCs/>
          <w:szCs w:val="22"/>
          <w:lang w:val="fr-FR"/>
        </w:rPr>
        <w:t>en réduisant au minimum ou en empêchant les incidences négatives</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à des niveaux qui ne nuisent pas à</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pour </w:t>
      </w:r>
      <w:r w:rsidRPr="00B178C2">
        <w:rPr>
          <w:rFonts w:asciiTheme="majorBidi" w:hAnsiTheme="majorBidi" w:cstheme="majorBidi"/>
          <w:szCs w:val="22"/>
          <w:lang w:val="fr-FR"/>
        </w:rPr>
        <w:t xml:space="preserve">la biodiversité, </w:t>
      </w:r>
      <w:r w:rsidRPr="00B178C2">
        <w:rPr>
          <w:rFonts w:asciiTheme="majorBidi" w:hAnsiTheme="majorBidi" w:cstheme="majorBidi"/>
          <w:strike/>
          <w:szCs w:val="22"/>
          <w:lang w:val="fr-FR"/>
        </w:rPr>
        <w:t>aux</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les </w:t>
      </w:r>
      <w:r w:rsidRPr="00B178C2">
        <w:rPr>
          <w:rFonts w:asciiTheme="majorBidi" w:hAnsiTheme="majorBidi" w:cstheme="majorBidi"/>
          <w:szCs w:val="22"/>
          <w:lang w:val="fr-FR"/>
        </w:rPr>
        <w:t xml:space="preserve">fonctions des écosystèmes et </w:t>
      </w:r>
      <w:r w:rsidRPr="00B178C2">
        <w:rPr>
          <w:rFonts w:asciiTheme="majorBidi" w:hAnsiTheme="majorBidi" w:cstheme="majorBidi"/>
          <w:strike/>
          <w:szCs w:val="22"/>
          <w:lang w:val="fr-FR"/>
        </w:rPr>
        <w:t>à</w:t>
      </w:r>
      <w:r w:rsidRPr="00B178C2">
        <w:rPr>
          <w:rFonts w:asciiTheme="majorBidi" w:hAnsiTheme="majorBidi" w:cstheme="majorBidi"/>
          <w:szCs w:val="22"/>
          <w:lang w:val="fr-FR"/>
        </w:rPr>
        <w:t xml:space="preserve"> la santé humaine, notamment en réduisant de moitié au moins les nutriments rejetés dans l'environnement </w:t>
      </w:r>
      <w:r w:rsidRPr="00B178C2">
        <w:rPr>
          <w:rFonts w:asciiTheme="majorBidi" w:hAnsiTheme="majorBidi" w:cstheme="majorBidi"/>
          <w:strike/>
          <w:szCs w:val="22"/>
          <w:lang w:val="fr-FR"/>
        </w:rPr>
        <w:t>et de deux tiers au moins les pesticides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en réduisant la pollution induite par les produits chimiques nocifs pour l’environnement </w:t>
      </w:r>
      <w:r w:rsidRPr="00B178C2">
        <w:rPr>
          <w:rFonts w:asciiTheme="majorBidi" w:hAnsiTheme="majorBidi" w:cstheme="majorBidi"/>
          <w:szCs w:val="22"/>
          <w:lang w:val="fr-FR"/>
        </w:rPr>
        <w:t xml:space="preserve">et en </w:t>
      </w:r>
      <w:r w:rsidRPr="00B178C2">
        <w:rPr>
          <w:rFonts w:asciiTheme="majorBidi" w:hAnsiTheme="majorBidi" w:cstheme="majorBidi"/>
          <w:b/>
          <w:bCs/>
          <w:szCs w:val="22"/>
          <w:lang w:val="fr-FR"/>
        </w:rPr>
        <w:t xml:space="preserve">réduisant et en </w:t>
      </w:r>
      <w:r w:rsidRPr="00B178C2">
        <w:rPr>
          <w:rFonts w:asciiTheme="majorBidi" w:hAnsiTheme="majorBidi" w:cstheme="majorBidi"/>
          <w:szCs w:val="22"/>
          <w:lang w:val="fr-FR"/>
        </w:rPr>
        <w:t xml:space="preserve">éliminant </w:t>
      </w:r>
      <w:r w:rsidRPr="00B178C2">
        <w:rPr>
          <w:rFonts w:asciiTheme="majorBidi" w:hAnsiTheme="majorBidi" w:cstheme="majorBidi"/>
          <w:b/>
          <w:bCs/>
          <w:szCs w:val="22"/>
          <w:lang w:val="fr-FR"/>
        </w:rPr>
        <w:t xml:space="preserve">progressivement </w:t>
      </w:r>
      <w:r w:rsidRPr="00B178C2">
        <w:rPr>
          <w:rFonts w:asciiTheme="majorBidi" w:hAnsiTheme="majorBidi" w:cstheme="majorBidi"/>
          <w:szCs w:val="22"/>
          <w:lang w:val="fr-FR"/>
        </w:rPr>
        <w:t xml:space="preserve">tout rejet de déchets plastiques </w:t>
      </w:r>
      <w:r w:rsidRPr="00B178C2">
        <w:rPr>
          <w:rFonts w:asciiTheme="majorBidi" w:hAnsiTheme="majorBidi" w:cstheme="majorBidi"/>
          <w:b/>
          <w:bCs/>
          <w:szCs w:val="22"/>
          <w:lang w:val="fr-FR"/>
        </w:rPr>
        <w:t>dans l’environnement</w:t>
      </w:r>
      <w:r w:rsidRPr="00B178C2">
        <w:rPr>
          <w:rFonts w:asciiTheme="majorBidi" w:hAnsiTheme="majorBidi" w:cstheme="majorBidi"/>
          <w:szCs w:val="22"/>
          <w:lang w:val="fr-FR"/>
        </w:rPr>
        <w:t>.</w:t>
      </w:r>
    </w:p>
    <w:p w14:paraId="6177E005" w14:textId="77777777" w:rsidR="00C80B37" w:rsidRPr="00B178C2" w:rsidRDefault="00C80B37" w:rsidP="00C80B37">
      <w:pPr>
        <w:spacing w:after="120"/>
        <w:rPr>
          <w:rFonts w:asciiTheme="majorBidi" w:eastAsia="Arial" w:hAnsiTheme="majorBidi" w:cstheme="majorBidi"/>
          <w:b/>
          <w:szCs w:val="22"/>
          <w:lang w:val="fr-FR"/>
        </w:rPr>
      </w:pPr>
      <w:r w:rsidRPr="00B178C2">
        <w:rPr>
          <w:rFonts w:asciiTheme="majorBidi" w:hAnsiTheme="majorBidi" w:cstheme="majorBidi"/>
          <w:b/>
          <w:kern w:val="22"/>
          <w:szCs w:val="22"/>
          <w:u w:val="single"/>
          <w:lang w:val="fr-FR"/>
        </w:rPr>
        <w:t>Brésil</w:t>
      </w:r>
      <w:r w:rsidRPr="00B178C2">
        <w:rPr>
          <w:rFonts w:asciiTheme="majorBidi" w:eastAsia="Arial" w:hAnsiTheme="majorBidi" w:cstheme="majorBidi"/>
          <w:bCs/>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notamment en réduisant </w:t>
      </w:r>
      <w:r w:rsidRPr="00B178C2">
        <w:rPr>
          <w:rFonts w:asciiTheme="majorBidi" w:hAnsiTheme="majorBidi" w:cstheme="majorBidi"/>
          <w:b/>
          <w:bCs/>
          <w:szCs w:val="22"/>
          <w:lang w:val="fr-FR"/>
        </w:rPr>
        <w:t xml:space="preserve">significativement, le cas échéant, </w:t>
      </w:r>
      <w:r w:rsidRPr="00B178C2">
        <w:rPr>
          <w:rFonts w:asciiTheme="majorBidi" w:hAnsiTheme="majorBidi" w:cstheme="majorBidi"/>
          <w:strike/>
          <w:szCs w:val="22"/>
          <w:lang w:val="fr-FR"/>
        </w:rPr>
        <w:t>de moitié au moins</w:t>
      </w:r>
      <w:r w:rsidRPr="00B178C2">
        <w:rPr>
          <w:rFonts w:asciiTheme="majorBidi" w:hAnsiTheme="majorBidi" w:cstheme="majorBidi"/>
          <w:szCs w:val="22"/>
          <w:lang w:val="fr-FR"/>
        </w:rPr>
        <w:t xml:space="preserve"> les nutriments rejetés dans l'environnement et </w:t>
      </w:r>
      <w:r w:rsidRPr="00B178C2">
        <w:rPr>
          <w:rFonts w:asciiTheme="majorBidi" w:hAnsiTheme="majorBidi" w:cstheme="majorBidi"/>
          <w:strike/>
          <w:szCs w:val="22"/>
          <w:lang w:val="fr-FR"/>
        </w:rPr>
        <w:t>de deux tiers au moins les pesticides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les dégâts causés par l’utilisation de produits chimiques dangereux</w:t>
      </w:r>
      <w:r w:rsidRPr="00B178C2">
        <w:rPr>
          <w:rFonts w:asciiTheme="majorBidi" w:hAnsiTheme="majorBidi" w:cstheme="majorBidi"/>
          <w:szCs w:val="22"/>
          <w:lang w:val="fr-FR"/>
        </w:rPr>
        <w:t>, et en éliminant tout rejet de déchets plastiques.</w:t>
      </w:r>
    </w:p>
    <w:p w14:paraId="4EDA0E7C" w14:textId="77777777" w:rsidR="00C80B37" w:rsidRPr="00B178C2" w:rsidRDefault="00C80B37" w:rsidP="00C80B37">
      <w:pPr>
        <w:spacing w:after="120"/>
        <w:rPr>
          <w:rFonts w:asciiTheme="majorBidi" w:eastAsia="Arial" w:hAnsiTheme="majorBidi" w:cstheme="majorBidi"/>
          <w:b/>
          <w:szCs w:val="22"/>
          <w:lang w:val="fr-FR"/>
        </w:rPr>
      </w:pPr>
      <w:r w:rsidRPr="00B178C2">
        <w:rPr>
          <w:rFonts w:asciiTheme="majorBidi" w:eastAsia="DengXian" w:hAnsiTheme="majorBidi" w:cstheme="majorBidi"/>
          <w:b/>
          <w:bCs/>
          <w:szCs w:val="22"/>
          <w:u w:val="single"/>
          <w:lang w:val="fr-FR"/>
        </w:rPr>
        <w:t>Bolivie</w:t>
      </w:r>
      <w:r w:rsidRPr="00B178C2">
        <w:rPr>
          <w:rFonts w:asciiTheme="majorBidi" w:hAnsiTheme="majorBidi" w:cstheme="majorBidi"/>
          <w:b/>
          <w:kern w:val="22"/>
          <w:szCs w:val="22"/>
          <w:u w:val="single"/>
          <w:lang w:val="fr-FR"/>
        </w:rPr>
        <w:t xml:space="preserve"> </w:t>
      </w:r>
      <w:r w:rsidRPr="00B178C2">
        <w:rPr>
          <w:rFonts w:asciiTheme="majorBidi" w:hAnsiTheme="majorBidi" w:cstheme="majorBidi"/>
          <w:b/>
          <w:bCs/>
          <w:szCs w:val="22"/>
          <w:u w:val="single"/>
          <w:lang w:val="fr-FR"/>
        </w:rPr>
        <w:t>(État plurinational de)</w:t>
      </w:r>
      <w:r w:rsidRPr="00B178C2">
        <w:rPr>
          <w:rFonts w:asciiTheme="majorBidi" w:eastAsia="Arial" w:hAnsiTheme="majorBidi" w:cstheme="majorBidi"/>
          <w:bCs/>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w:t>
      </w:r>
      <w:r w:rsidRPr="00B178C2">
        <w:rPr>
          <w:rFonts w:asciiTheme="majorBidi" w:hAnsiTheme="majorBidi" w:cstheme="majorBidi"/>
          <w:b/>
          <w:bCs/>
          <w:szCs w:val="22"/>
          <w:lang w:val="fr-FR"/>
        </w:rPr>
        <w:t xml:space="preserve">systèmes environnementaux / </w:t>
      </w:r>
      <w:r w:rsidRPr="00B178C2">
        <w:rPr>
          <w:rFonts w:asciiTheme="majorBidi" w:hAnsiTheme="majorBidi" w:cstheme="majorBidi"/>
          <w:szCs w:val="22"/>
          <w:lang w:val="fr-FR"/>
        </w:rPr>
        <w:t xml:space="preserve">fonctions des écosystèmes et à la santé humaine, notamment en réduisant de moitié au moins les nutriments rejetés dans l'environnement et de deux tiers au moins les pesticides, </w:t>
      </w:r>
      <w:r w:rsidRPr="00B178C2">
        <w:rPr>
          <w:rFonts w:asciiTheme="majorBidi" w:hAnsiTheme="majorBidi" w:cstheme="majorBidi"/>
          <w:b/>
          <w:bCs/>
          <w:szCs w:val="22"/>
          <w:lang w:val="fr-FR"/>
        </w:rPr>
        <w:t xml:space="preserve">en programmant la fin d’ici à 2030 de l’utilisation dans l’agriculture de pesticides particulièrement dangereux, </w:t>
      </w:r>
      <w:r w:rsidRPr="00B178C2">
        <w:rPr>
          <w:rFonts w:asciiTheme="majorBidi" w:hAnsiTheme="majorBidi" w:cstheme="majorBidi"/>
          <w:szCs w:val="22"/>
          <w:lang w:val="fr-FR"/>
        </w:rPr>
        <w:t>et en éliminant tout rejet de déchets plastiques.</w:t>
      </w:r>
    </w:p>
    <w:p w14:paraId="1E6A8FC1" w14:textId="77777777" w:rsidR="00C80B37" w:rsidRPr="00B178C2" w:rsidRDefault="00C80B37" w:rsidP="00C80B37">
      <w:pPr>
        <w:spacing w:after="120"/>
        <w:rPr>
          <w:rFonts w:asciiTheme="majorBidi" w:eastAsia="Arial" w:hAnsiTheme="majorBidi" w:cstheme="majorBidi"/>
          <w:b/>
          <w:szCs w:val="22"/>
          <w:lang w:val="fr-FR"/>
        </w:rPr>
      </w:pPr>
      <w:r w:rsidRPr="00B178C2">
        <w:rPr>
          <w:rFonts w:asciiTheme="majorBidi" w:eastAsia="DengXian" w:hAnsiTheme="majorBidi" w:cstheme="majorBidi"/>
          <w:b/>
          <w:bCs/>
          <w:szCs w:val="22"/>
          <w:u w:val="single"/>
          <w:lang w:val="fr-FR"/>
        </w:rPr>
        <w:t>Chili</w:t>
      </w:r>
      <w:r w:rsidRPr="00B178C2">
        <w:rPr>
          <w:rFonts w:asciiTheme="majorBidi" w:hAnsiTheme="majorBidi" w:cstheme="majorBidi"/>
          <w:kern w:val="22"/>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notamment en réduisant [de moitié au moins] les nutriments rejetés dans l'environnement [et </w:t>
      </w:r>
      <w:r w:rsidRPr="00B178C2">
        <w:rPr>
          <w:rFonts w:asciiTheme="majorBidi" w:hAnsiTheme="majorBidi" w:cstheme="majorBidi"/>
          <w:strike/>
          <w:szCs w:val="22"/>
          <w:lang w:val="fr-FR"/>
        </w:rPr>
        <w:t>de deux tiers au moins</w:t>
      </w:r>
      <w:r w:rsidRPr="00B178C2">
        <w:rPr>
          <w:rFonts w:asciiTheme="majorBidi" w:hAnsiTheme="majorBidi" w:cstheme="majorBidi"/>
          <w:szCs w:val="22"/>
          <w:lang w:val="fr-FR"/>
        </w:rPr>
        <w:t xml:space="preserve"> les pesticides </w:t>
      </w:r>
      <w:r w:rsidRPr="00B178C2">
        <w:rPr>
          <w:rFonts w:asciiTheme="majorBidi" w:hAnsiTheme="majorBidi" w:cstheme="majorBidi"/>
          <w:b/>
          <w:bCs/>
          <w:szCs w:val="22"/>
          <w:lang w:val="fr-FR"/>
        </w:rPr>
        <w:t>au minimum réalisable]</w:t>
      </w:r>
      <w:r w:rsidRPr="00B178C2">
        <w:rPr>
          <w:rFonts w:asciiTheme="majorBidi" w:hAnsiTheme="majorBidi" w:cstheme="majorBidi"/>
          <w:szCs w:val="22"/>
          <w:lang w:val="fr-FR"/>
        </w:rPr>
        <w:t xml:space="preserve">, et en éliminant </w:t>
      </w:r>
      <w:r w:rsidRPr="00B178C2">
        <w:rPr>
          <w:rFonts w:asciiTheme="majorBidi" w:hAnsiTheme="majorBidi" w:cstheme="majorBidi"/>
          <w:b/>
          <w:bCs/>
          <w:szCs w:val="22"/>
          <w:lang w:val="fr-FR"/>
        </w:rPr>
        <w:t xml:space="preserve">la production et </w:t>
      </w:r>
      <w:r w:rsidRPr="00B178C2">
        <w:rPr>
          <w:rFonts w:asciiTheme="majorBidi" w:hAnsiTheme="majorBidi" w:cstheme="majorBidi"/>
          <w:szCs w:val="22"/>
          <w:lang w:val="fr-FR"/>
        </w:rPr>
        <w:t xml:space="preserve">tout rejet </w:t>
      </w:r>
      <w:r w:rsidRPr="00B178C2">
        <w:rPr>
          <w:rFonts w:asciiTheme="majorBidi" w:hAnsiTheme="majorBidi" w:cstheme="majorBidi"/>
          <w:b/>
          <w:bCs/>
          <w:szCs w:val="22"/>
          <w:lang w:val="fr-FR"/>
        </w:rPr>
        <w:t>ultérieur de plastiques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à usage unique, de même qu’en réduisant les autres pollutions par les</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de déchets</w:t>
      </w:r>
      <w:r w:rsidRPr="00B178C2">
        <w:rPr>
          <w:rFonts w:asciiTheme="majorBidi" w:hAnsiTheme="majorBidi" w:cstheme="majorBidi"/>
          <w:szCs w:val="22"/>
          <w:lang w:val="fr-FR"/>
        </w:rPr>
        <w:t xml:space="preserve"> plastiques.</w:t>
      </w:r>
    </w:p>
    <w:p w14:paraId="79199762" w14:textId="77777777" w:rsidR="00C80B37" w:rsidRPr="00B178C2" w:rsidRDefault="00C80B37" w:rsidP="00C80B37">
      <w:pPr>
        <w:spacing w:after="120"/>
        <w:rPr>
          <w:rFonts w:asciiTheme="majorBidi" w:eastAsia="Arial" w:hAnsiTheme="majorBidi" w:cstheme="majorBidi"/>
          <w:b/>
          <w:szCs w:val="22"/>
          <w:lang w:val="fr-FR"/>
        </w:rPr>
      </w:pPr>
      <w:r w:rsidRPr="00B178C2">
        <w:rPr>
          <w:rFonts w:asciiTheme="majorBidi" w:eastAsia="DengXian" w:hAnsiTheme="majorBidi" w:cstheme="majorBidi"/>
          <w:b/>
          <w:bCs/>
          <w:szCs w:val="22"/>
          <w:u w:val="single"/>
          <w:lang w:val="fr-FR"/>
        </w:rPr>
        <w:t>Colombie</w:t>
      </w:r>
      <w:r w:rsidRPr="00B178C2">
        <w:rPr>
          <w:rFonts w:asciiTheme="majorBidi" w:eastAsia="Arial" w:hAnsiTheme="majorBidi" w:cstheme="majorBidi"/>
          <w:bCs/>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w:t>
      </w:r>
      <w:r w:rsidRPr="00B178C2">
        <w:rPr>
          <w:rFonts w:asciiTheme="majorBidi" w:hAnsiTheme="majorBidi" w:cstheme="majorBidi"/>
          <w:b/>
          <w:bCs/>
          <w:szCs w:val="22"/>
          <w:lang w:val="fr-FR"/>
        </w:rPr>
        <w:t xml:space="preserve">en internalisant les incidences et les externalités des activités humaines, </w:t>
      </w:r>
      <w:r w:rsidRPr="00B178C2">
        <w:rPr>
          <w:rFonts w:asciiTheme="majorBidi" w:hAnsiTheme="majorBidi" w:cstheme="majorBidi"/>
          <w:szCs w:val="22"/>
          <w:lang w:val="fr-FR"/>
        </w:rPr>
        <w:t xml:space="preserve">notamment en réduisant de moitié au moins les nutriments rejetés dans l'environnement, et </w:t>
      </w:r>
      <w:r w:rsidRPr="00B178C2">
        <w:rPr>
          <w:rFonts w:asciiTheme="majorBidi" w:hAnsiTheme="majorBidi" w:cstheme="majorBidi"/>
          <w:b/>
          <w:bCs/>
          <w:szCs w:val="22"/>
          <w:lang w:val="fr-FR"/>
        </w:rPr>
        <w:t xml:space="preserve">les biocides, en particulier </w:t>
      </w:r>
      <w:r w:rsidRPr="00B178C2">
        <w:rPr>
          <w:rFonts w:asciiTheme="majorBidi" w:hAnsiTheme="majorBidi" w:cstheme="majorBidi"/>
          <w:szCs w:val="22"/>
          <w:lang w:val="fr-FR"/>
        </w:rPr>
        <w:t xml:space="preserve">de </w:t>
      </w:r>
      <w:r w:rsidRPr="00B178C2">
        <w:rPr>
          <w:rFonts w:asciiTheme="majorBidi" w:hAnsiTheme="majorBidi" w:cstheme="majorBidi"/>
          <w:strike/>
          <w:szCs w:val="22"/>
          <w:lang w:val="fr-FR"/>
        </w:rPr>
        <w:t>deux tiers</w:t>
      </w:r>
      <w:r w:rsidRPr="00B178C2">
        <w:rPr>
          <w:rFonts w:asciiTheme="majorBidi" w:hAnsiTheme="majorBidi" w:cstheme="majorBidi"/>
          <w:b/>
          <w:bCs/>
          <w:szCs w:val="22"/>
          <w:lang w:val="fr-FR"/>
        </w:rPr>
        <w:t xml:space="preserve"> [X %] </w:t>
      </w:r>
      <w:r w:rsidRPr="00B178C2">
        <w:rPr>
          <w:rFonts w:asciiTheme="majorBidi" w:hAnsiTheme="majorBidi" w:cstheme="majorBidi"/>
          <w:szCs w:val="22"/>
          <w:lang w:val="fr-FR"/>
        </w:rPr>
        <w:t>au moins</w:t>
      </w:r>
      <w:r w:rsidRPr="00B178C2">
        <w:rPr>
          <w:rFonts w:asciiTheme="majorBidi" w:hAnsiTheme="majorBidi" w:cstheme="majorBidi"/>
          <w:strike/>
          <w:szCs w:val="22"/>
          <w:lang w:val="fr-FR"/>
        </w:rPr>
        <w:t xml:space="preserve"> </w:t>
      </w:r>
      <w:r w:rsidRPr="00B178C2">
        <w:rPr>
          <w:rFonts w:asciiTheme="majorBidi" w:hAnsiTheme="majorBidi" w:cstheme="majorBidi"/>
          <w:szCs w:val="22"/>
          <w:lang w:val="fr-FR"/>
        </w:rPr>
        <w:t xml:space="preserve">les pesticides, </w:t>
      </w:r>
      <w:r w:rsidRPr="00B178C2">
        <w:rPr>
          <w:rFonts w:asciiTheme="majorBidi" w:hAnsiTheme="majorBidi" w:cstheme="majorBidi"/>
          <w:b/>
          <w:bCs/>
          <w:szCs w:val="22"/>
          <w:lang w:val="fr-FR"/>
        </w:rPr>
        <w:t xml:space="preserve">y compris par une gestion intégrée des espèces nuisibles, </w:t>
      </w:r>
      <w:r w:rsidRPr="00B178C2">
        <w:rPr>
          <w:rFonts w:asciiTheme="majorBidi" w:hAnsiTheme="majorBidi" w:cstheme="majorBidi"/>
          <w:szCs w:val="22"/>
          <w:lang w:val="fr-FR"/>
        </w:rPr>
        <w:t xml:space="preserve">et en éliminant tout rejet de déchets plastiques </w:t>
      </w:r>
      <w:r w:rsidRPr="00B178C2">
        <w:rPr>
          <w:rFonts w:asciiTheme="majorBidi" w:hAnsiTheme="majorBidi" w:cstheme="majorBidi"/>
          <w:b/>
          <w:bCs/>
          <w:szCs w:val="22"/>
          <w:lang w:val="fr-FR"/>
        </w:rPr>
        <w:t>ainsi qu’en promouvant leur réutilisation ou recyclage,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dans le cadre, entre autres, de stratégies d’économie circulaire</w:t>
      </w:r>
      <w:r w:rsidRPr="00B178C2">
        <w:rPr>
          <w:rFonts w:asciiTheme="majorBidi" w:hAnsiTheme="majorBidi" w:cstheme="majorBidi"/>
          <w:szCs w:val="22"/>
          <w:lang w:val="fr-FR"/>
        </w:rPr>
        <w:t>.</w:t>
      </w:r>
    </w:p>
    <w:p w14:paraId="65D17440" w14:textId="77777777" w:rsidR="00C80B37" w:rsidRPr="00B178C2" w:rsidRDefault="00C80B37" w:rsidP="00C80B37">
      <w:pPr>
        <w:spacing w:after="120"/>
        <w:rPr>
          <w:rFonts w:asciiTheme="majorBidi" w:hAnsiTheme="majorBidi" w:cstheme="majorBidi"/>
          <w:bCs/>
          <w:szCs w:val="22"/>
          <w:lang w:val="fr-FR"/>
        </w:rPr>
      </w:pPr>
      <w:r w:rsidRPr="00B178C2">
        <w:rPr>
          <w:rFonts w:asciiTheme="majorBidi" w:eastAsia="Arial" w:hAnsiTheme="majorBidi" w:cstheme="majorBidi"/>
          <w:b/>
          <w:szCs w:val="22"/>
          <w:u w:val="single"/>
          <w:lang w:val="fr-FR"/>
        </w:rPr>
        <w:t>Costa Rica</w:t>
      </w:r>
      <w:r w:rsidRPr="00B178C2">
        <w:rPr>
          <w:rFonts w:asciiTheme="majorBidi" w:eastAsia="Arial" w:hAnsiTheme="majorBidi" w:cstheme="majorBidi"/>
          <w:bCs/>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w:t>
      </w:r>
      <w:r w:rsidRPr="00B178C2">
        <w:rPr>
          <w:rFonts w:asciiTheme="majorBidi" w:hAnsiTheme="majorBidi" w:cstheme="majorBidi"/>
          <w:strike/>
          <w:szCs w:val="22"/>
          <w:lang w:val="fr-FR"/>
        </w:rPr>
        <w:t>et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ou </w:t>
      </w:r>
      <w:r w:rsidRPr="00B178C2">
        <w:rPr>
          <w:rFonts w:asciiTheme="majorBidi" w:hAnsiTheme="majorBidi" w:cstheme="majorBidi"/>
          <w:szCs w:val="22"/>
          <w:lang w:val="fr-FR"/>
        </w:rPr>
        <w:t xml:space="preserve">à la santé humaine, </w:t>
      </w:r>
      <w:r w:rsidRPr="00B178C2">
        <w:rPr>
          <w:rFonts w:asciiTheme="majorBidi" w:hAnsiTheme="majorBidi" w:cstheme="majorBidi"/>
          <w:strike/>
          <w:szCs w:val="22"/>
          <w:lang w:val="fr-FR"/>
        </w:rPr>
        <w:t>notamment</w:t>
      </w:r>
      <w:r w:rsidRPr="00B178C2">
        <w:rPr>
          <w:rFonts w:asciiTheme="majorBidi" w:hAnsiTheme="majorBidi" w:cstheme="majorBidi"/>
          <w:szCs w:val="22"/>
          <w:lang w:val="fr-FR"/>
        </w:rPr>
        <w:t xml:space="preserve"> en réduisant de moitié au moins les nutriments rejetés dans l'environnement et de deux tiers au moins </w:t>
      </w:r>
      <w:r w:rsidRPr="00B178C2">
        <w:rPr>
          <w:rFonts w:asciiTheme="majorBidi" w:hAnsiTheme="majorBidi" w:cstheme="majorBidi"/>
          <w:strike/>
          <w:szCs w:val="22"/>
          <w:lang w:val="fr-FR"/>
        </w:rPr>
        <w:t>les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l’utilisation de </w:t>
      </w:r>
      <w:r w:rsidRPr="00B178C2">
        <w:rPr>
          <w:rFonts w:asciiTheme="majorBidi" w:hAnsiTheme="majorBidi" w:cstheme="majorBidi"/>
          <w:szCs w:val="22"/>
          <w:lang w:val="fr-FR"/>
        </w:rPr>
        <w:t>pesticides, et en éliminant</w:t>
      </w:r>
      <w:r>
        <w:rPr>
          <w:rFonts w:asciiTheme="majorBidi" w:hAnsiTheme="majorBidi" w:cstheme="majorBidi"/>
          <w:szCs w:val="22"/>
          <w:lang w:val="fr-FR"/>
        </w:rPr>
        <w:t xml:space="preserve"> </w:t>
      </w:r>
      <w:r w:rsidRPr="00B178C2">
        <w:rPr>
          <w:rFonts w:asciiTheme="majorBidi" w:hAnsiTheme="majorBidi" w:cstheme="majorBidi"/>
          <w:b/>
          <w:bCs/>
          <w:szCs w:val="22"/>
          <w:lang w:val="fr-FR"/>
        </w:rPr>
        <w:t>l</w:t>
      </w:r>
      <w:r>
        <w:rPr>
          <w:rFonts w:asciiTheme="majorBidi" w:hAnsiTheme="majorBidi" w:cstheme="majorBidi"/>
          <w:b/>
          <w:bCs/>
          <w:szCs w:val="22"/>
          <w:lang w:val="fr-FR"/>
        </w:rPr>
        <w:t>e</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tout</w:t>
      </w:r>
      <w:r w:rsidRPr="00CE31AB">
        <w:rPr>
          <w:rFonts w:asciiTheme="majorBidi" w:hAnsiTheme="majorBidi" w:cstheme="majorBidi"/>
          <w:szCs w:val="22"/>
          <w:lang w:val="fr-FR"/>
        </w:rPr>
        <w:t xml:space="preserve">  </w:t>
      </w:r>
      <w:r>
        <w:rPr>
          <w:rFonts w:asciiTheme="majorBidi" w:hAnsiTheme="majorBidi" w:cstheme="majorBidi"/>
          <w:b/>
          <w:bCs/>
          <w:szCs w:val="22"/>
          <w:lang w:val="fr-FR"/>
        </w:rPr>
        <w:t>rejet</w:t>
      </w:r>
      <w:r w:rsidRPr="00B178C2">
        <w:rPr>
          <w:rFonts w:asciiTheme="majorBidi" w:hAnsiTheme="majorBidi" w:cstheme="majorBidi"/>
          <w:b/>
          <w:bCs/>
          <w:szCs w:val="22"/>
          <w:lang w:val="fr-FR"/>
        </w:rPr>
        <w:t xml:space="preserve"> </w:t>
      </w:r>
      <w:r w:rsidRPr="00B178C2">
        <w:rPr>
          <w:rFonts w:asciiTheme="majorBidi" w:hAnsiTheme="majorBidi" w:cstheme="majorBidi"/>
          <w:szCs w:val="22"/>
          <w:lang w:val="fr-FR"/>
        </w:rPr>
        <w:t>de déchets plastiques</w:t>
      </w:r>
      <w:r w:rsidRPr="00B178C2">
        <w:rPr>
          <w:rFonts w:asciiTheme="majorBidi" w:hAnsiTheme="majorBidi" w:cstheme="majorBidi"/>
          <w:b/>
          <w:bCs/>
          <w:szCs w:val="22"/>
          <w:lang w:val="fr-FR"/>
        </w:rPr>
        <w:t>, entre autres actions</w:t>
      </w:r>
      <w:r w:rsidRPr="00B178C2">
        <w:rPr>
          <w:rFonts w:asciiTheme="majorBidi" w:hAnsiTheme="majorBidi" w:cstheme="majorBidi"/>
          <w:szCs w:val="22"/>
          <w:lang w:val="fr-FR"/>
        </w:rPr>
        <w:t>.</w:t>
      </w:r>
    </w:p>
    <w:p w14:paraId="2F659996" w14:textId="77777777" w:rsidR="00C80B37" w:rsidRPr="00B178C2" w:rsidRDefault="00C80B37" w:rsidP="00C80B37">
      <w:pPr>
        <w:spacing w:after="120"/>
        <w:rPr>
          <w:rFonts w:asciiTheme="majorBidi" w:eastAsia="Arial" w:hAnsiTheme="majorBidi" w:cstheme="majorBidi"/>
          <w:bCs/>
          <w:szCs w:val="22"/>
          <w:lang w:val="fr-FR"/>
        </w:rPr>
      </w:pPr>
      <w:r w:rsidRPr="00B178C2">
        <w:rPr>
          <w:rFonts w:asciiTheme="majorBidi" w:eastAsia="DengXian" w:hAnsiTheme="majorBidi" w:cstheme="majorBidi"/>
          <w:b/>
          <w:bCs/>
          <w:szCs w:val="22"/>
          <w:u w:val="single"/>
          <w:lang w:val="fr-FR"/>
        </w:rPr>
        <w:t>Côte</w:t>
      </w:r>
      <w:r w:rsidRPr="00B178C2">
        <w:rPr>
          <w:rFonts w:asciiTheme="majorBidi" w:hAnsiTheme="majorBidi" w:cstheme="majorBidi"/>
          <w:b/>
          <w:szCs w:val="22"/>
          <w:u w:val="single"/>
          <w:lang w:val="fr-FR"/>
        </w:rPr>
        <w:t xml:space="preserve"> </w:t>
      </w:r>
      <w:r w:rsidRPr="00B178C2">
        <w:rPr>
          <w:rFonts w:asciiTheme="majorBidi" w:hAnsiTheme="majorBidi" w:cstheme="majorBidi"/>
          <w:b/>
          <w:kern w:val="22"/>
          <w:szCs w:val="22"/>
          <w:u w:val="single"/>
          <w:lang w:val="fr-FR"/>
        </w:rPr>
        <w:t>d’Ivoire</w:t>
      </w:r>
      <w:r w:rsidRPr="00B178C2">
        <w:rPr>
          <w:rFonts w:asciiTheme="majorBidi" w:eastAsia="Arial" w:hAnsiTheme="majorBidi" w:cstheme="majorBidi"/>
          <w:bCs/>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w:t>
      </w:r>
      <w:r w:rsidRPr="00B178C2">
        <w:rPr>
          <w:rFonts w:asciiTheme="majorBidi" w:hAnsiTheme="majorBidi" w:cstheme="majorBidi"/>
          <w:b/>
          <w:bCs/>
          <w:szCs w:val="22"/>
          <w:lang w:val="fr-FR"/>
        </w:rPr>
        <w:t>et animale</w:t>
      </w:r>
      <w:r w:rsidRPr="00B178C2">
        <w:rPr>
          <w:rFonts w:asciiTheme="majorBidi" w:hAnsiTheme="majorBidi" w:cstheme="majorBidi"/>
          <w:szCs w:val="22"/>
          <w:lang w:val="fr-FR"/>
        </w:rPr>
        <w:t xml:space="preserve">, notamment en réduisant de moitié au moins les nutriments rejetés dans l'environnement et de deux tiers au moins les pesticides, et en éliminant </w:t>
      </w:r>
      <w:r w:rsidRPr="00B178C2">
        <w:rPr>
          <w:rFonts w:asciiTheme="majorBidi" w:hAnsiTheme="majorBidi" w:cstheme="majorBidi"/>
          <w:szCs w:val="22"/>
          <w:lang w:val="fr-FR"/>
        </w:rPr>
        <w:lastRenderedPageBreak/>
        <w:t>tout rejet de déchets plastiques</w:t>
      </w:r>
      <w:r w:rsidRPr="00B178C2">
        <w:rPr>
          <w:rFonts w:asciiTheme="majorBidi" w:hAnsiTheme="majorBidi" w:cstheme="majorBidi"/>
          <w:b/>
          <w:bCs/>
          <w:szCs w:val="22"/>
          <w:lang w:val="fr-FR"/>
        </w:rPr>
        <w:t>, en mettant en place des mesures préventives et coercitives, en développant l’économie circulaire et en promouvant des modèles de production et de consommation durables ainsi que les technologies vertes</w:t>
      </w:r>
      <w:r w:rsidRPr="00B178C2">
        <w:rPr>
          <w:rFonts w:asciiTheme="majorBidi" w:hAnsiTheme="majorBidi" w:cstheme="majorBidi"/>
          <w:szCs w:val="22"/>
          <w:lang w:val="fr-FR"/>
        </w:rPr>
        <w:t>.</w:t>
      </w:r>
    </w:p>
    <w:p w14:paraId="67C1DD44" w14:textId="77777777" w:rsidR="00C80B37" w:rsidRPr="00B178C2" w:rsidRDefault="00C80B37" w:rsidP="00C80B37">
      <w:pPr>
        <w:spacing w:after="120"/>
        <w:rPr>
          <w:rFonts w:asciiTheme="majorBidi" w:eastAsia="Arial" w:hAnsiTheme="majorBidi" w:cstheme="majorBidi"/>
          <w:b/>
          <w:szCs w:val="22"/>
          <w:lang w:val="fr-FR"/>
        </w:rPr>
      </w:pPr>
      <w:r w:rsidRPr="00B178C2">
        <w:rPr>
          <w:rFonts w:asciiTheme="majorBidi" w:eastAsia="DengXian" w:hAnsiTheme="majorBidi" w:cstheme="majorBidi"/>
          <w:b/>
          <w:bCs/>
          <w:szCs w:val="22"/>
          <w:u w:val="single"/>
          <w:lang w:val="fr-FR"/>
        </w:rPr>
        <w:t>Cuba</w:t>
      </w:r>
      <w:r w:rsidRPr="00B178C2">
        <w:rPr>
          <w:rFonts w:asciiTheme="majorBidi" w:eastAsia="Arial" w:hAnsiTheme="majorBidi" w:cstheme="majorBidi"/>
          <w:bCs/>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w:t>
      </w:r>
      <w:r w:rsidRPr="00B178C2">
        <w:rPr>
          <w:rFonts w:asciiTheme="majorBidi" w:hAnsiTheme="majorBidi" w:cstheme="majorBidi"/>
          <w:b/>
          <w:bCs/>
          <w:szCs w:val="22"/>
          <w:lang w:val="fr-FR"/>
        </w:rPr>
        <w:t xml:space="preserve">principalement au sein des écosystèmes prioritaires et des sites de toute première importance, </w:t>
      </w:r>
      <w:r w:rsidRPr="00B178C2">
        <w:rPr>
          <w:rFonts w:asciiTheme="majorBidi" w:hAnsiTheme="majorBidi" w:cstheme="majorBidi"/>
          <w:szCs w:val="22"/>
          <w:lang w:val="fr-FR"/>
        </w:rPr>
        <w:t>notamment en réduisant de moitié au moins les nutriments rejetés dans l'environnement et de deux tiers au moins les pesticides, et en éliminant tout rejet de déchets plastiques.</w:t>
      </w:r>
    </w:p>
    <w:p w14:paraId="13526860" w14:textId="77777777" w:rsidR="00C80B37" w:rsidRPr="00B178C2" w:rsidRDefault="00C80B37" w:rsidP="00C80B37">
      <w:pPr>
        <w:spacing w:after="120"/>
        <w:rPr>
          <w:rFonts w:asciiTheme="majorBidi" w:eastAsia="Arial" w:hAnsiTheme="majorBidi" w:cstheme="majorBidi"/>
          <w:b/>
          <w:szCs w:val="22"/>
          <w:lang w:val="fr-FR"/>
        </w:rPr>
      </w:pPr>
      <w:r w:rsidRPr="00B178C2">
        <w:rPr>
          <w:rFonts w:asciiTheme="majorBidi" w:eastAsia="DengXian" w:hAnsiTheme="majorBidi" w:cstheme="majorBidi"/>
          <w:b/>
          <w:bCs/>
          <w:szCs w:val="22"/>
          <w:u w:val="single"/>
          <w:lang w:val="fr-FR"/>
        </w:rPr>
        <w:t>Équateur</w:t>
      </w:r>
      <w:r w:rsidRPr="00B178C2">
        <w:rPr>
          <w:rFonts w:asciiTheme="majorBidi" w:eastAsia="DengXian" w:hAnsiTheme="majorBidi" w:cstheme="majorBidi"/>
          <w:bCs/>
          <w:szCs w:val="22"/>
          <w:lang w:val="fr-FR"/>
        </w:rPr>
        <w:t> :</w:t>
      </w:r>
      <w:r w:rsidRPr="00B178C2">
        <w:rPr>
          <w:rFonts w:asciiTheme="majorBidi" w:eastAsia="Arial" w:hAnsiTheme="majorBidi" w:cstheme="majorBidi"/>
          <w:b/>
          <w:szCs w:val="22"/>
          <w:lang w:val="fr-FR"/>
        </w:rPr>
        <w:t xml:space="preserve"> </w:t>
      </w:r>
      <w:r w:rsidRPr="00B178C2">
        <w:rPr>
          <w:rFonts w:asciiTheme="majorBidi" w:hAnsiTheme="majorBidi" w:cstheme="majorBidi"/>
          <w:b/>
          <w:bCs/>
          <w:szCs w:val="22"/>
          <w:lang w:val="fr-FR"/>
        </w:rPr>
        <w:t xml:space="preserve">Empêcher et </w:t>
      </w:r>
      <w:r w:rsidRPr="00B178C2">
        <w:rPr>
          <w:rFonts w:asciiTheme="majorBidi" w:hAnsiTheme="majorBidi" w:cstheme="majorBidi"/>
          <w:szCs w:val="22"/>
          <w:lang w:val="fr-FR"/>
        </w:rPr>
        <w:t>réduire la pollution</w:t>
      </w:r>
      <w:r w:rsidRPr="00B178C2">
        <w:rPr>
          <w:rFonts w:asciiTheme="majorBidi" w:hAnsiTheme="majorBidi" w:cstheme="majorBidi"/>
          <w:strike/>
          <w:szCs w:val="22"/>
          <w:lang w:val="fr-FR"/>
        </w:rPr>
        <w:t xml:space="preserve"> de toutes les sources</w:t>
      </w:r>
      <w:r w:rsidRPr="00B178C2">
        <w:rPr>
          <w:rFonts w:asciiTheme="majorBidi" w:hAnsiTheme="majorBidi" w:cstheme="majorBidi"/>
          <w:szCs w:val="22"/>
          <w:lang w:val="fr-FR"/>
        </w:rPr>
        <w:t xml:space="preserve"> à des niveaux qui ne nuisent pas à la biodiversité, aux </w:t>
      </w:r>
      <w:r w:rsidRPr="00B178C2">
        <w:rPr>
          <w:rFonts w:asciiTheme="majorBidi" w:hAnsiTheme="majorBidi" w:cstheme="majorBidi"/>
          <w:strike/>
          <w:szCs w:val="22"/>
          <w:lang w:val="fr-FR"/>
        </w:rPr>
        <w:t>fonctions des écosystèmes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services écosystémiques </w:t>
      </w:r>
      <w:r w:rsidRPr="00B178C2">
        <w:rPr>
          <w:rFonts w:asciiTheme="majorBidi" w:hAnsiTheme="majorBidi" w:cstheme="majorBidi"/>
          <w:szCs w:val="22"/>
          <w:lang w:val="fr-FR"/>
        </w:rPr>
        <w:t xml:space="preserve">et à la santé humaine, </w:t>
      </w:r>
      <w:r w:rsidRPr="00B178C2">
        <w:rPr>
          <w:rFonts w:asciiTheme="majorBidi" w:hAnsiTheme="majorBidi" w:cstheme="majorBidi"/>
          <w:strike/>
          <w:szCs w:val="22"/>
          <w:lang w:val="fr-FR"/>
        </w:rPr>
        <w:t xml:space="preserve">notamment </w:t>
      </w:r>
      <w:r w:rsidRPr="00B178C2">
        <w:rPr>
          <w:rFonts w:asciiTheme="majorBidi" w:hAnsiTheme="majorBidi" w:cstheme="majorBidi"/>
          <w:szCs w:val="22"/>
          <w:lang w:val="fr-FR"/>
        </w:rPr>
        <w:t xml:space="preserve">en réduisant </w:t>
      </w:r>
      <w:r w:rsidRPr="00B178C2">
        <w:rPr>
          <w:rFonts w:asciiTheme="majorBidi" w:hAnsiTheme="majorBidi" w:cstheme="majorBidi"/>
          <w:strike/>
          <w:szCs w:val="22"/>
          <w:lang w:val="fr-FR"/>
        </w:rPr>
        <w:t>de moitié au moins</w:t>
      </w:r>
      <w:r w:rsidRPr="00B178C2">
        <w:rPr>
          <w:rFonts w:asciiTheme="majorBidi" w:hAnsiTheme="majorBidi" w:cstheme="majorBidi"/>
          <w:b/>
          <w:bCs/>
          <w:szCs w:val="22"/>
          <w:lang w:val="fr-FR"/>
        </w:rPr>
        <w:t xml:space="preserve"> la quantité de produits chimiques, de pesticides et de </w:t>
      </w:r>
      <w:r w:rsidRPr="00B178C2">
        <w:rPr>
          <w:rFonts w:asciiTheme="majorBidi" w:hAnsiTheme="majorBidi" w:cstheme="majorBidi"/>
          <w:strike/>
          <w:szCs w:val="22"/>
          <w:lang w:val="fr-FR"/>
        </w:rPr>
        <w:t xml:space="preserve">les </w:t>
      </w:r>
      <w:r w:rsidRPr="00B178C2">
        <w:rPr>
          <w:rFonts w:asciiTheme="majorBidi" w:hAnsiTheme="majorBidi" w:cstheme="majorBidi"/>
          <w:szCs w:val="22"/>
          <w:lang w:val="fr-FR"/>
        </w:rPr>
        <w:t xml:space="preserve">nutriments rejetés dans l'environnement </w:t>
      </w:r>
      <w:r w:rsidRPr="00B178C2">
        <w:rPr>
          <w:rFonts w:asciiTheme="majorBidi" w:hAnsiTheme="majorBidi" w:cstheme="majorBidi"/>
          <w:strike/>
          <w:szCs w:val="22"/>
          <w:lang w:val="fr-FR"/>
        </w:rPr>
        <w:t>et de deux tiers au moins les pesticides</w:t>
      </w:r>
      <w:r w:rsidRPr="00B178C2">
        <w:rPr>
          <w:rFonts w:asciiTheme="majorBidi" w:hAnsiTheme="majorBidi" w:cstheme="majorBidi"/>
          <w:szCs w:val="22"/>
          <w:lang w:val="fr-FR"/>
        </w:rPr>
        <w:t>, et en éliminant tout rejet de déchets plastiques.</w:t>
      </w:r>
    </w:p>
    <w:p w14:paraId="5B7AE937" w14:textId="77777777" w:rsidR="00C80B37" w:rsidRPr="00B178C2" w:rsidRDefault="00C80B37" w:rsidP="00C80B37">
      <w:pPr>
        <w:spacing w:after="120"/>
        <w:rPr>
          <w:rFonts w:asciiTheme="majorBidi" w:hAnsiTheme="majorBidi" w:cstheme="majorBidi"/>
          <w:b/>
          <w:bCs/>
          <w:spacing w:val="-3"/>
          <w:szCs w:val="22"/>
          <w:lang w:val="fr-FR"/>
        </w:rPr>
      </w:pPr>
      <w:r w:rsidRPr="00B178C2">
        <w:rPr>
          <w:rFonts w:asciiTheme="majorBidi" w:eastAsia="DengXian" w:hAnsiTheme="majorBidi" w:cstheme="majorBidi"/>
          <w:b/>
          <w:bCs/>
          <w:szCs w:val="22"/>
          <w:u w:val="single"/>
          <w:lang w:val="fr-FR"/>
        </w:rPr>
        <w:t>Éthiopie</w:t>
      </w:r>
      <w:r w:rsidRPr="00B178C2">
        <w:rPr>
          <w:rFonts w:asciiTheme="majorBidi" w:hAnsiTheme="majorBidi" w:cstheme="majorBidi"/>
          <w:spacing w:val="-3"/>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notamment en réduisant de moitié au moins les nutriments rejetés dans l'environnement et de deux tiers au moins les pesticides, et en éliminant tout rejet de déchets plastiques </w:t>
      </w:r>
      <w:r w:rsidRPr="00B178C2">
        <w:rPr>
          <w:rFonts w:asciiTheme="majorBidi" w:hAnsiTheme="majorBidi" w:cstheme="majorBidi"/>
          <w:b/>
          <w:bCs/>
          <w:szCs w:val="22"/>
          <w:lang w:val="fr-FR"/>
        </w:rPr>
        <w:t>et électroniques</w:t>
      </w:r>
      <w:r w:rsidRPr="00B178C2">
        <w:rPr>
          <w:rFonts w:asciiTheme="majorBidi" w:hAnsiTheme="majorBidi" w:cstheme="majorBidi"/>
          <w:szCs w:val="22"/>
          <w:lang w:val="fr-FR"/>
        </w:rPr>
        <w:t>.</w:t>
      </w:r>
    </w:p>
    <w:p w14:paraId="1551C19E" w14:textId="77777777" w:rsidR="00C80B37" w:rsidRPr="00B178C2" w:rsidRDefault="00C80B37" w:rsidP="00C80B37">
      <w:pPr>
        <w:spacing w:after="120"/>
        <w:rPr>
          <w:rFonts w:asciiTheme="majorBidi" w:hAnsiTheme="majorBidi" w:cstheme="majorBidi"/>
          <w:szCs w:val="22"/>
          <w:lang w:val="fr-FR"/>
        </w:rPr>
      </w:pPr>
      <w:r w:rsidRPr="00B178C2">
        <w:rPr>
          <w:rFonts w:asciiTheme="majorBidi" w:hAnsiTheme="majorBidi" w:cstheme="majorBidi"/>
          <w:b/>
          <w:bCs/>
          <w:szCs w:val="22"/>
          <w:u w:val="single"/>
          <w:lang w:val="fr-FR"/>
        </w:rPr>
        <w:t>Union Européenne et ses États membres</w:t>
      </w:r>
      <w:r w:rsidRPr="00B178C2">
        <w:rPr>
          <w:rFonts w:asciiTheme="majorBidi" w:hAnsiTheme="majorBidi" w:cstheme="majorBidi"/>
          <w:szCs w:val="22"/>
          <w:lang w:val="fr-FR"/>
        </w:rPr>
        <w:t xml:space="preserve"> : Réduire </w:t>
      </w:r>
      <w:r w:rsidRPr="00B178C2">
        <w:rPr>
          <w:rFonts w:asciiTheme="majorBidi" w:hAnsiTheme="majorBidi" w:cstheme="majorBidi"/>
          <w:b/>
          <w:bCs/>
          <w:szCs w:val="22"/>
          <w:lang w:val="fr-FR"/>
        </w:rPr>
        <w:t xml:space="preserve">les émissions et des dépôts de </w:t>
      </w:r>
      <w:r w:rsidRPr="00B178C2">
        <w:rPr>
          <w:rFonts w:asciiTheme="majorBidi" w:hAnsiTheme="majorBidi" w:cstheme="majorBidi"/>
          <w:strike/>
          <w:szCs w:val="22"/>
          <w:lang w:val="fr-FR"/>
        </w:rPr>
        <w:t xml:space="preserve">la </w:t>
      </w:r>
      <w:r w:rsidRPr="00B178C2">
        <w:rPr>
          <w:rFonts w:asciiTheme="majorBidi" w:hAnsiTheme="majorBidi" w:cstheme="majorBidi"/>
          <w:szCs w:val="22"/>
          <w:lang w:val="fr-FR"/>
        </w:rPr>
        <w:t xml:space="preserve">pollution, </w:t>
      </w:r>
      <w:r w:rsidRPr="00B178C2">
        <w:rPr>
          <w:rFonts w:asciiTheme="majorBidi" w:hAnsiTheme="majorBidi" w:cstheme="majorBidi"/>
          <w:b/>
          <w:bCs/>
          <w:szCs w:val="22"/>
          <w:lang w:val="fr-FR"/>
        </w:rPr>
        <w:t xml:space="preserve">y compris lumineuse et sonore, </w:t>
      </w:r>
      <w:r w:rsidRPr="00B178C2">
        <w:rPr>
          <w:rFonts w:asciiTheme="majorBidi" w:hAnsiTheme="majorBidi" w:cstheme="majorBidi"/>
          <w:szCs w:val="22"/>
          <w:lang w:val="fr-FR"/>
        </w:rPr>
        <w:t>quelle qu'en soit la</w:t>
      </w:r>
      <w:r w:rsidRPr="00B178C2">
        <w:rPr>
          <w:rFonts w:asciiTheme="majorBidi" w:hAnsiTheme="majorBidi" w:cstheme="majorBidi"/>
          <w:strike/>
          <w:szCs w:val="22"/>
          <w:lang w:val="fr-FR"/>
        </w:rPr>
        <w:t xml:space="preserve"> </w:t>
      </w:r>
      <w:r w:rsidRPr="00B178C2">
        <w:rPr>
          <w:rFonts w:asciiTheme="majorBidi" w:hAnsiTheme="majorBidi" w:cstheme="majorBidi"/>
          <w:szCs w:val="22"/>
          <w:lang w:val="fr-FR"/>
        </w:rPr>
        <w:t xml:space="preserve"> source, à des niveaux qui ne nuisent pas à la biodiversité, aux fonctions des écosystèmes et à la santé humaine, </w:t>
      </w:r>
      <w:r w:rsidRPr="00B178C2">
        <w:rPr>
          <w:rFonts w:asciiTheme="majorBidi" w:hAnsiTheme="majorBidi" w:cstheme="majorBidi"/>
          <w:b/>
          <w:bCs/>
          <w:szCs w:val="22"/>
          <w:lang w:val="fr-FR"/>
        </w:rPr>
        <w:t xml:space="preserve">en tenant en compte les effets cumulatifs et interactifs, </w:t>
      </w:r>
      <w:r w:rsidRPr="00B178C2">
        <w:rPr>
          <w:rFonts w:asciiTheme="majorBidi" w:hAnsiTheme="majorBidi" w:cstheme="majorBidi"/>
          <w:szCs w:val="22"/>
          <w:lang w:val="fr-FR"/>
        </w:rPr>
        <w:t xml:space="preserve">notamment en réduisant [de moitié] au moins les nutriments rejetés dans l'environnement et de [deux tiers] au moins </w:t>
      </w:r>
      <w:r w:rsidRPr="00B178C2">
        <w:rPr>
          <w:rFonts w:asciiTheme="majorBidi" w:hAnsiTheme="majorBidi" w:cstheme="majorBidi"/>
          <w:strike/>
          <w:szCs w:val="22"/>
          <w:lang w:val="fr-FR"/>
        </w:rPr>
        <w:t>les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l’utilisation] [les émissions] de </w:t>
      </w:r>
      <w:r w:rsidRPr="00B178C2">
        <w:rPr>
          <w:rFonts w:asciiTheme="majorBidi" w:hAnsiTheme="majorBidi" w:cstheme="majorBidi"/>
          <w:szCs w:val="22"/>
          <w:lang w:val="fr-FR"/>
        </w:rPr>
        <w:t>pesticides</w:t>
      </w:r>
      <w:r w:rsidRPr="00B178C2">
        <w:rPr>
          <w:rFonts w:asciiTheme="majorBidi" w:hAnsiTheme="majorBidi" w:cstheme="majorBidi"/>
          <w:strike/>
          <w:szCs w:val="22"/>
          <w:lang w:val="fr-FR"/>
        </w:rPr>
        <w:t>, et en éliminant tout rejet de déchets plastiques</w:t>
      </w:r>
      <w:r w:rsidRPr="00B178C2">
        <w:rPr>
          <w:rFonts w:asciiTheme="majorBidi" w:hAnsiTheme="majorBidi" w:cstheme="majorBidi"/>
          <w:szCs w:val="22"/>
          <w:lang w:val="fr-FR"/>
        </w:rPr>
        <w:t>.</w:t>
      </w:r>
    </w:p>
    <w:p w14:paraId="7C7D8DAE" w14:textId="0472DE1E" w:rsidR="00C80B37" w:rsidRPr="00B178C2" w:rsidRDefault="00C80B37" w:rsidP="00C80B37">
      <w:pPr>
        <w:spacing w:after="120"/>
        <w:ind w:left="284"/>
        <w:rPr>
          <w:rFonts w:asciiTheme="majorBidi" w:hAnsiTheme="majorBidi" w:cstheme="majorBidi"/>
          <w:szCs w:val="22"/>
          <w:lang w:val="fr-FR"/>
        </w:rPr>
      </w:pPr>
      <w:r w:rsidRPr="00B178C2">
        <w:rPr>
          <w:rFonts w:asciiTheme="majorBidi" w:hAnsiTheme="majorBidi" w:cstheme="majorBidi"/>
          <w:szCs w:val="22"/>
          <w:u w:val="single"/>
          <w:lang w:val="fr-FR"/>
        </w:rPr>
        <w:t>Note</w:t>
      </w:r>
      <w:r w:rsidRPr="00B178C2">
        <w:rPr>
          <w:rFonts w:asciiTheme="majorBidi" w:hAnsiTheme="majorBidi" w:cstheme="majorBidi"/>
          <w:szCs w:val="22"/>
          <w:lang w:val="fr-FR"/>
        </w:rPr>
        <w:t> :</w:t>
      </w:r>
      <w:r w:rsidRPr="00B178C2">
        <w:rPr>
          <w:rFonts w:asciiTheme="majorBidi" w:hAnsiTheme="majorBidi" w:cstheme="majorBidi"/>
          <w:spacing w:val="-3"/>
          <w:szCs w:val="22"/>
          <w:lang w:val="fr-FR"/>
        </w:rPr>
        <w:t xml:space="preserve"> </w:t>
      </w:r>
      <w:r w:rsidRPr="00B178C2">
        <w:rPr>
          <w:rFonts w:asciiTheme="majorBidi" w:hAnsiTheme="majorBidi" w:cstheme="majorBidi"/>
          <w:szCs w:val="22"/>
          <w:lang w:val="fr-FR"/>
        </w:rPr>
        <w:t>L'Union européenne et ses États membres conviennent que des efforts plus importants sont encore nécessaires, notamment pour prévenir, réduire et, à terme, mettre fin à la pollution de l'environnement par les plastiques et d'autres polluants</w:t>
      </w:r>
      <w:r w:rsidR="00FC2047">
        <w:rPr>
          <w:rFonts w:asciiTheme="majorBidi" w:hAnsiTheme="majorBidi" w:cstheme="majorBidi"/>
          <w:szCs w:val="22"/>
          <w:lang w:val="fr-FR"/>
        </w:rPr>
        <w:t xml:space="preserve">; </w:t>
      </w:r>
      <w:r w:rsidRPr="00B178C2">
        <w:rPr>
          <w:rFonts w:asciiTheme="majorBidi" w:hAnsiTheme="majorBidi" w:cstheme="majorBidi"/>
          <w:szCs w:val="22"/>
          <w:lang w:val="fr-FR"/>
        </w:rPr>
        <w:t>et soutiennent fermement un élément cible sur la pollution plastique au lieu des déchets plastiques dans cet objectif.</w:t>
      </w:r>
    </w:p>
    <w:p w14:paraId="77B150C2" w14:textId="77777777" w:rsidR="00C80B37" w:rsidRPr="00B178C2" w:rsidRDefault="00C80B37" w:rsidP="00C80B37">
      <w:pPr>
        <w:spacing w:after="120"/>
        <w:rPr>
          <w:rFonts w:asciiTheme="majorBidi" w:eastAsia="DengXian" w:hAnsiTheme="majorBidi" w:cstheme="majorBidi"/>
          <w:b/>
          <w:bCs/>
          <w:szCs w:val="22"/>
          <w:lang w:val="fr-FR"/>
        </w:rPr>
      </w:pPr>
      <w:r w:rsidRPr="00B178C2">
        <w:rPr>
          <w:rFonts w:asciiTheme="majorBidi" w:eastAsia="DengXian" w:hAnsiTheme="majorBidi" w:cstheme="majorBidi"/>
          <w:b/>
          <w:bCs/>
          <w:szCs w:val="22"/>
          <w:u w:val="single"/>
          <w:lang w:val="fr-FR"/>
        </w:rPr>
        <w:t>Indonésie</w:t>
      </w:r>
      <w:r w:rsidRPr="00B178C2">
        <w:rPr>
          <w:rFonts w:asciiTheme="majorBidi" w:eastAsia="DengXian" w:hAnsiTheme="majorBidi" w:cstheme="majorBidi"/>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notamment en réduisant </w:t>
      </w:r>
      <w:r w:rsidRPr="00B178C2">
        <w:rPr>
          <w:rFonts w:asciiTheme="majorBidi" w:hAnsiTheme="majorBidi" w:cstheme="majorBidi"/>
          <w:strike/>
          <w:szCs w:val="22"/>
          <w:lang w:val="fr-FR"/>
        </w:rPr>
        <w:t xml:space="preserve">de moitié au moins </w:t>
      </w:r>
      <w:r w:rsidRPr="00B178C2">
        <w:rPr>
          <w:rFonts w:asciiTheme="majorBidi" w:hAnsiTheme="majorBidi" w:cstheme="majorBidi"/>
          <w:szCs w:val="22"/>
          <w:lang w:val="fr-FR"/>
        </w:rPr>
        <w:t xml:space="preserve">les nutriments rejetés </w:t>
      </w:r>
      <w:r w:rsidRPr="00B178C2">
        <w:rPr>
          <w:rFonts w:asciiTheme="majorBidi" w:hAnsiTheme="majorBidi" w:cstheme="majorBidi"/>
          <w:strike/>
          <w:szCs w:val="22"/>
          <w:lang w:val="fr-FR"/>
        </w:rPr>
        <w:t>dans l'environnement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les pesticides</w:t>
      </w:r>
      <w:r w:rsidRPr="00B178C2">
        <w:rPr>
          <w:rFonts w:asciiTheme="majorBidi" w:hAnsiTheme="majorBidi" w:cstheme="majorBidi"/>
          <w:szCs w:val="22"/>
          <w:lang w:val="fr-FR"/>
        </w:rPr>
        <w:t xml:space="preserve"> et de deux tiers au moins les pesticides, et en éliminant tout rejet de déchets plastiques [</w:t>
      </w:r>
      <w:r w:rsidRPr="00B178C2">
        <w:rPr>
          <w:rFonts w:asciiTheme="majorBidi" w:hAnsiTheme="majorBidi" w:cstheme="majorBidi"/>
          <w:b/>
          <w:bCs/>
          <w:szCs w:val="22"/>
          <w:lang w:val="fr-FR"/>
        </w:rPr>
        <w:t>dans l’environnement]</w:t>
      </w:r>
      <w:r w:rsidRPr="00B178C2">
        <w:rPr>
          <w:rFonts w:asciiTheme="majorBidi" w:hAnsiTheme="majorBidi" w:cstheme="majorBidi"/>
          <w:szCs w:val="22"/>
          <w:lang w:val="fr-FR"/>
        </w:rPr>
        <w:t>.</w:t>
      </w:r>
    </w:p>
    <w:p w14:paraId="687408C0" w14:textId="77777777" w:rsidR="00C80B37" w:rsidRPr="00B178C2" w:rsidRDefault="00C80B37" w:rsidP="00C80B37">
      <w:pPr>
        <w:spacing w:after="120"/>
        <w:rPr>
          <w:rFonts w:asciiTheme="majorBidi" w:eastAsia="DengXian" w:hAnsiTheme="majorBidi" w:cstheme="majorBidi"/>
          <w:b/>
          <w:bCs/>
          <w:szCs w:val="22"/>
          <w:lang w:val="fr-FR"/>
        </w:rPr>
      </w:pPr>
      <w:r w:rsidRPr="00B178C2">
        <w:rPr>
          <w:rFonts w:asciiTheme="majorBidi" w:eastAsia="DengXian" w:hAnsiTheme="majorBidi" w:cstheme="majorBidi"/>
          <w:b/>
          <w:bCs/>
          <w:szCs w:val="22"/>
          <w:u w:val="single"/>
          <w:lang w:val="fr-FR"/>
        </w:rPr>
        <w:t xml:space="preserve">Iran </w:t>
      </w:r>
      <w:r w:rsidRPr="00B178C2">
        <w:rPr>
          <w:rFonts w:asciiTheme="majorBidi" w:hAnsiTheme="majorBidi" w:cstheme="majorBidi"/>
          <w:b/>
          <w:bCs/>
          <w:szCs w:val="22"/>
          <w:u w:val="single"/>
          <w:lang w:val="fr-FR"/>
        </w:rPr>
        <w:t>(République islamique d’)</w:t>
      </w:r>
      <w:r w:rsidRPr="00B178C2">
        <w:rPr>
          <w:rFonts w:asciiTheme="majorBidi" w:eastAsia="DengXian" w:hAnsiTheme="majorBidi" w:cstheme="majorBidi"/>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notamment en réduisant de moitié au moins les nutriments rejetés dans l'environnement et de deux tiers au moins les pesticides, et en éliminant tout rejet de déchets plastiques </w:t>
      </w:r>
      <w:r w:rsidRPr="00B178C2">
        <w:rPr>
          <w:rFonts w:asciiTheme="majorBidi" w:hAnsiTheme="majorBidi" w:cstheme="majorBidi"/>
          <w:b/>
          <w:bCs/>
          <w:szCs w:val="22"/>
          <w:lang w:val="fr-FR"/>
        </w:rPr>
        <w:t>et d’eaux usées non traitées d’origine civile, industrielle et agricole dans l’environnement</w:t>
      </w:r>
      <w:r w:rsidRPr="00B178C2">
        <w:rPr>
          <w:rFonts w:asciiTheme="majorBidi" w:hAnsiTheme="majorBidi" w:cstheme="majorBidi"/>
          <w:szCs w:val="22"/>
          <w:lang w:val="fr-FR"/>
        </w:rPr>
        <w:t>.</w:t>
      </w:r>
    </w:p>
    <w:p w14:paraId="4680ABB4" w14:textId="77777777" w:rsidR="00C80B37" w:rsidRPr="00B178C2" w:rsidRDefault="00C80B37" w:rsidP="00C80B37">
      <w:pPr>
        <w:spacing w:after="120"/>
        <w:rPr>
          <w:rFonts w:asciiTheme="majorBidi" w:eastAsia="DengXian" w:hAnsiTheme="majorBidi" w:cstheme="majorBidi"/>
          <w:b/>
          <w:bCs/>
          <w:szCs w:val="22"/>
          <w:lang w:val="fr-FR"/>
        </w:rPr>
      </w:pPr>
      <w:r w:rsidRPr="00B178C2">
        <w:rPr>
          <w:rFonts w:asciiTheme="majorBidi" w:eastAsia="DengXian" w:hAnsiTheme="majorBidi" w:cstheme="majorBidi"/>
          <w:b/>
          <w:bCs/>
          <w:szCs w:val="22"/>
          <w:u w:val="single"/>
          <w:lang w:val="fr-FR"/>
        </w:rPr>
        <w:t>Japon</w:t>
      </w:r>
      <w:r w:rsidRPr="00B178C2">
        <w:rPr>
          <w:rFonts w:asciiTheme="majorBidi" w:eastAsia="DengXian" w:hAnsiTheme="majorBidi" w:cstheme="majorBidi"/>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notamment en réduisant </w:t>
      </w:r>
      <w:r w:rsidRPr="00B178C2">
        <w:rPr>
          <w:rFonts w:asciiTheme="majorBidi" w:hAnsiTheme="majorBidi" w:cstheme="majorBidi"/>
          <w:strike/>
          <w:szCs w:val="22"/>
          <w:lang w:val="fr-FR"/>
        </w:rPr>
        <w:t>de moitié au moins</w:t>
      </w:r>
      <w:r w:rsidRPr="00B178C2">
        <w:rPr>
          <w:rFonts w:asciiTheme="majorBidi" w:hAnsiTheme="majorBidi" w:cstheme="majorBidi"/>
          <w:szCs w:val="22"/>
          <w:lang w:val="fr-FR"/>
        </w:rPr>
        <w:t xml:space="preserve"> les nutriments rejetés dans l'environnement </w:t>
      </w:r>
      <w:r w:rsidRPr="00B178C2">
        <w:rPr>
          <w:rFonts w:asciiTheme="majorBidi" w:hAnsiTheme="majorBidi" w:cstheme="majorBidi"/>
          <w:b/>
          <w:bCs/>
          <w:szCs w:val="22"/>
          <w:lang w:val="fr-FR"/>
        </w:rPr>
        <w:t xml:space="preserve">dans les zones aquatiques excédentaires en nutriments, </w:t>
      </w:r>
      <w:r w:rsidRPr="00B178C2">
        <w:rPr>
          <w:rFonts w:asciiTheme="majorBidi" w:hAnsiTheme="majorBidi" w:cstheme="majorBidi"/>
          <w:strike/>
          <w:szCs w:val="22"/>
          <w:lang w:val="fr-FR"/>
        </w:rPr>
        <w:t>et de</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 xml:space="preserve">deux tiers au moins </w:t>
      </w:r>
      <w:r w:rsidRPr="00B178C2">
        <w:rPr>
          <w:rFonts w:asciiTheme="majorBidi" w:hAnsiTheme="majorBidi" w:cstheme="majorBidi"/>
          <w:szCs w:val="22"/>
          <w:lang w:val="fr-FR"/>
        </w:rPr>
        <w:t xml:space="preserve">les pesticides, et </w:t>
      </w:r>
      <w:r w:rsidRPr="00B178C2">
        <w:rPr>
          <w:rFonts w:asciiTheme="majorBidi" w:hAnsiTheme="majorBidi" w:cstheme="majorBidi"/>
          <w:strike/>
          <w:szCs w:val="22"/>
          <w:lang w:val="fr-FR"/>
        </w:rPr>
        <w:t>en éliminant</w:t>
      </w:r>
      <w:r w:rsidRPr="00B178C2">
        <w:rPr>
          <w:rFonts w:asciiTheme="majorBidi" w:hAnsiTheme="majorBidi" w:cstheme="majorBidi"/>
          <w:szCs w:val="22"/>
          <w:lang w:val="fr-FR"/>
        </w:rPr>
        <w:t xml:space="preserve"> tout rejet de déchets plastiques </w:t>
      </w:r>
      <w:r w:rsidRPr="00B178C2">
        <w:rPr>
          <w:rFonts w:asciiTheme="majorBidi" w:hAnsiTheme="majorBidi" w:cstheme="majorBidi"/>
          <w:b/>
          <w:bCs/>
          <w:szCs w:val="22"/>
          <w:lang w:val="fr-FR"/>
        </w:rPr>
        <w:t>supplémentaires</w:t>
      </w:r>
      <w:r w:rsidRPr="00B178C2">
        <w:rPr>
          <w:rFonts w:asciiTheme="majorBidi" w:hAnsiTheme="majorBidi" w:cstheme="majorBidi"/>
          <w:szCs w:val="22"/>
          <w:lang w:val="fr-FR"/>
        </w:rPr>
        <w:t>.</w:t>
      </w:r>
    </w:p>
    <w:p w14:paraId="5147FF31" w14:textId="77777777" w:rsidR="00C80B37" w:rsidRPr="00B178C2" w:rsidRDefault="00C80B37" w:rsidP="00C80B37">
      <w:pPr>
        <w:spacing w:after="120"/>
        <w:rPr>
          <w:rFonts w:asciiTheme="majorBidi" w:eastAsia="DengXian" w:hAnsiTheme="majorBidi" w:cstheme="majorBidi"/>
          <w:b/>
          <w:bCs/>
          <w:szCs w:val="22"/>
          <w:lang w:val="fr-FR"/>
        </w:rPr>
      </w:pPr>
      <w:r w:rsidRPr="00B178C2">
        <w:rPr>
          <w:rFonts w:asciiTheme="majorBidi" w:eastAsia="DengXian" w:hAnsiTheme="majorBidi" w:cstheme="majorBidi"/>
          <w:b/>
          <w:bCs/>
          <w:szCs w:val="22"/>
          <w:u w:val="single"/>
          <w:lang w:val="fr-FR"/>
        </w:rPr>
        <w:t>Malaisie</w:t>
      </w:r>
      <w:r w:rsidRPr="00B178C2">
        <w:rPr>
          <w:rFonts w:asciiTheme="majorBidi" w:eastAsia="DengXian" w:hAnsiTheme="majorBidi" w:cstheme="majorBidi"/>
          <w:szCs w:val="22"/>
          <w:lang w:val="fr-FR"/>
        </w:rPr>
        <w:t xml:space="preserve"> : </w:t>
      </w:r>
      <w:r w:rsidRPr="00B178C2">
        <w:rPr>
          <w:rFonts w:asciiTheme="majorBidi" w:hAnsiTheme="majorBidi" w:cstheme="majorBidi"/>
          <w:szCs w:val="22"/>
          <w:lang w:val="fr-FR"/>
        </w:rPr>
        <w:t xml:space="preserve">Réduire la pollution de toutes les sources </w:t>
      </w:r>
      <w:r w:rsidRPr="00B178C2">
        <w:rPr>
          <w:rFonts w:asciiTheme="majorBidi" w:hAnsiTheme="majorBidi" w:cstheme="majorBidi"/>
          <w:b/>
          <w:bCs/>
          <w:szCs w:val="22"/>
          <w:lang w:val="fr-FR"/>
        </w:rPr>
        <w:t>y compris les nutriments et pesticides rejetés dans l’environnement,</w:t>
      </w:r>
      <w:r w:rsidRPr="00B178C2">
        <w:rPr>
          <w:rFonts w:asciiTheme="majorBidi" w:hAnsiTheme="majorBidi" w:cstheme="majorBidi"/>
          <w:szCs w:val="22"/>
          <w:lang w:val="fr-FR"/>
        </w:rPr>
        <w:t xml:space="preserve"> à des niveaux qui ne nuisent pas à la biodiversité, aux fonctions des écosystèmes et à la santé humaine en éliminer tout rejet de déchets plastiques.</w:t>
      </w:r>
    </w:p>
    <w:p w14:paraId="5215DCBB" w14:textId="77777777" w:rsidR="00C80B37" w:rsidRPr="00B178C2" w:rsidRDefault="00C80B37" w:rsidP="00C80B37">
      <w:pPr>
        <w:spacing w:after="120"/>
        <w:rPr>
          <w:rFonts w:asciiTheme="majorBidi" w:hAnsiTheme="majorBidi" w:cstheme="majorBidi"/>
          <w:szCs w:val="22"/>
          <w:lang w:val="fr-FR"/>
        </w:rPr>
      </w:pPr>
      <w:r w:rsidRPr="00B178C2">
        <w:rPr>
          <w:rFonts w:asciiTheme="majorBidi" w:hAnsiTheme="majorBidi" w:cstheme="majorBidi"/>
          <w:b/>
          <w:bCs/>
          <w:szCs w:val="22"/>
          <w:u w:val="single"/>
          <w:lang w:val="fr-FR"/>
        </w:rPr>
        <w:t>Namibie</w:t>
      </w:r>
      <w:r w:rsidRPr="00B178C2">
        <w:rPr>
          <w:rFonts w:asciiTheme="majorBidi" w:hAnsiTheme="majorBidi" w:cstheme="majorBidi"/>
          <w:szCs w:val="22"/>
          <w:lang w:val="fr-FR"/>
        </w:rPr>
        <w:t xml:space="preserve"> : Réduire la pollution de toutes les sources </w:t>
      </w:r>
      <w:r w:rsidRPr="00B178C2">
        <w:rPr>
          <w:rFonts w:asciiTheme="majorBidi" w:hAnsiTheme="majorBidi" w:cstheme="majorBidi"/>
          <w:b/>
          <w:bCs/>
          <w:szCs w:val="22"/>
          <w:lang w:val="fr-FR"/>
        </w:rPr>
        <w:t xml:space="preserve">y compris lumineuse et sonore, </w:t>
      </w:r>
      <w:r w:rsidRPr="00B178C2">
        <w:rPr>
          <w:rFonts w:asciiTheme="majorBidi" w:hAnsiTheme="majorBidi" w:cstheme="majorBidi"/>
          <w:szCs w:val="22"/>
          <w:lang w:val="fr-FR"/>
        </w:rPr>
        <w:t xml:space="preserve">à des niveaux qui ne nuisent pas à la biodiversité, aux fonctions des écosystèmes et à la santé humaine, notamment en réduisant </w:t>
      </w:r>
      <w:r w:rsidRPr="00B178C2">
        <w:rPr>
          <w:rFonts w:asciiTheme="majorBidi" w:hAnsiTheme="majorBidi" w:cstheme="majorBidi"/>
          <w:strike/>
          <w:szCs w:val="22"/>
          <w:lang w:val="fr-FR"/>
        </w:rPr>
        <w:t>de moitié au moins</w:t>
      </w:r>
      <w:r w:rsidRPr="00B178C2">
        <w:rPr>
          <w:rFonts w:asciiTheme="majorBidi" w:hAnsiTheme="majorBidi" w:cstheme="majorBidi"/>
          <w:szCs w:val="22"/>
          <w:lang w:val="fr-FR"/>
        </w:rPr>
        <w:t xml:space="preserve"> les nutriments rejetés dans l'environnement et </w:t>
      </w:r>
      <w:r w:rsidRPr="00B178C2">
        <w:rPr>
          <w:rFonts w:asciiTheme="majorBidi" w:hAnsiTheme="majorBidi" w:cstheme="majorBidi"/>
          <w:b/>
          <w:bCs/>
          <w:szCs w:val="22"/>
          <w:lang w:val="fr-FR"/>
        </w:rPr>
        <w:t xml:space="preserve">en éliminant l’usage de biocides par le biais d’approches agroécologiques, </w:t>
      </w:r>
      <w:r w:rsidRPr="00B178C2">
        <w:rPr>
          <w:rFonts w:asciiTheme="majorBidi" w:hAnsiTheme="majorBidi" w:cstheme="majorBidi"/>
          <w:strike/>
          <w:szCs w:val="22"/>
          <w:lang w:val="fr-FR"/>
        </w:rPr>
        <w:t>de deux tiers au moins les pesticides,</w:t>
      </w:r>
      <w:r w:rsidRPr="00B178C2">
        <w:rPr>
          <w:rFonts w:asciiTheme="majorBidi" w:hAnsiTheme="majorBidi" w:cstheme="majorBidi"/>
          <w:szCs w:val="22"/>
          <w:lang w:val="fr-FR"/>
        </w:rPr>
        <w:t xml:space="preserve"> et en éliminant tout rejet de déchets plastiques.</w:t>
      </w:r>
    </w:p>
    <w:p w14:paraId="2BC1DB49" w14:textId="678D846D" w:rsidR="00C80B37" w:rsidRPr="00B178C2" w:rsidRDefault="00DF15C5" w:rsidP="00C80B37">
      <w:pPr>
        <w:spacing w:after="120"/>
        <w:rPr>
          <w:rFonts w:asciiTheme="majorBidi" w:hAnsiTheme="majorBidi" w:cstheme="majorBidi"/>
          <w:szCs w:val="22"/>
          <w:lang w:val="fr-FR"/>
        </w:rPr>
      </w:pPr>
      <w:r>
        <w:rPr>
          <w:rFonts w:asciiTheme="majorBidi" w:hAnsiTheme="majorBidi" w:cstheme="majorBidi"/>
          <w:b/>
          <w:bCs/>
          <w:szCs w:val="22"/>
          <w:u w:val="single"/>
          <w:lang w:val="fr-FR"/>
        </w:rPr>
        <w:t>Nouvelle-Zélande</w:t>
      </w:r>
      <w:r w:rsidR="00C80B37" w:rsidRPr="00B178C2">
        <w:rPr>
          <w:rFonts w:asciiTheme="majorBidi" w:hAnsiTheme="majorBidi" w:cstheme="majorBidi"/>
          <w:szCs w:val="22"/>
          <w:lang w:val="fr-FR"/>
        </w:rPr>
        <w:t xml:space="preserve"> : Réduire la pollution de toutes les sources à des niveaux qui ne nuisent pas à la biodiversité, aux fonctions des écosystèmes </w:t>
      </w:r>
      <w:r w:rsidR="00C80B37" w:rsidRPr="00B178C2">
        <w:rPr>
          <w:rFonts w:asciiTheme="majorBidi" w:hAnsiTheme="majorBidi" w:cstheme="majorBidi"/>
          <w:strike/>
          <w:szCs w:val="22"/>
          <w:lang w:val="fr-FR"/>
        </w:rPr>
        <w:t>et</w:t>
      </w:r>
      <w:r w:rsidR="00C80B37" w:rsidRPr="00B178C2">
        <w:rPr>
          <w:rFonts w:asciiTheme="majorBidi" w:hAnsiTheme="majorBidi" w:cstheme="majorBidi"/>
          <w:szCs w:val="22"/>
          <w:lang w:val="fr-FR"/>
        </w:rPr>
        <w:t xml:space="preserve"> </w:t>
      </w:r>
      <w:r w:rsidR="00C80B37" w:rsidRPr="00B178C2">
        <w:rPr>
          <w:rFonts w:asciiTheme="majorBidi" w:hAnsiTheme="majorBidi" w:cstheme="majorBidi"/>
          <w:b/>
          <w:bCs/>
          <w:szCs w:val="22"/>
          <w:lang w:val="fr-FR"/>
        </w:rPr>
        <w:t>ou</w:t>
      </w:r>
      <w:r w:rsidR="00C80B37" w:rsidRPr="00B178C2">
        <w:rPr>
          <w:rFonts w:asciiTheme="majorBidi" w:hAnsiTheme="majorBidi" w:cstheme="majorBidi"/>
          <w:szCs w:val="22"/>
          <w:lang w:val="fr-FR"/>
        </w:rPr>
        <w:t xml:space="preserve"> à la santé humaine, notamment en réduisant de moitié au moins les nutriments rejetés dans l'environnement et de deux tiers au moins les pesticides, </w:t>
      </w:r>
      <w:r w:rsidR="00C80B37" w:rsidRPr="00B178C2">
        <w:rPr>
          <w:rFonts w:asciiTheme="majorBidi" w:hAnsiTheme="majorBidi" w:cstheme="majorBidi"/>
          <w:b/>
          <w:bCs/>
          <w:szCs w:val="22"/>
          <w:lang w:val="fr-FR"/>
        </w:rPr>
        <w:t xml:space="preserve">en prenant des </w:t>
      </w:r>
      <w:r w:rsidR="00C80B37" w:rsidRPr="00B178C2">
        <w:rPr>
          <w:rFonts w:asciiTheme="majorBidi" w:hAnsiTheme="majorBidi" w:cstheme="majorBidi"/>
          <w:b/>
          <w:bCs/>
          <w:szCs w:val="22"/>
          <w:lang w:val="fr-FR"/>
        </w:rPr>
        <w:lastRenderedPageBreak/>
        <w:t xml:space="preserve">mesures permettant de réduire au minimum la pollution sonore et lumineuse, </w:t>
      </w:r>
      <w:r w:rsidR="00C80B37" w:rsidRPr="00B178C2">
        <w:rPr>
          <w:rFonts w:asciiTheme="majorBidi" w:hAnsiTheme="majorBidi" w:cstheme="majorBidi"/>
          <w:szCs w:val="22"/>
          <w:lang w:val="fr-FR"/>
        </w:rPr>
        <w:t>et en éliminant tout rejet de déchets plastiques.</w:t>
      </w:r>
    </w:p>
    <w:p w14:paraId="470641D5" w14:textId="77777777" w:rsidR="00C80B37" w:rsidRPr="00B178C2" w:rsidRDefault="00C80B37" w:rsidP="00C80B37">
      <w:pPr>
        <w:pStyle w:val="Para3"/>
        <w:keepNext/>
        <w:numPr>
          <w:ilvl w:val="0"/>
          <w:numId w:val="0"/>
        </w:numPr>
        <w:suppressLineNumbers/>
        <w:tabs>
          <w:tab w:val="left" w:pos="708"/>
        </w:tabs>
        <w:suppressAutoHyphens/>
        <w:spacing w:before="120" w:after="120"/>
        <w:rPr>
          <w:lang w:val="fr-FR"/>
        </w:rPr>
      </w:pPr>
      <w:r w:rsidRPr="00B178C2">
        <w:rPr>
          <w:rFonts w:asciiTheme="majorBidi" w:hAnsiTheme="majorBidi" w:cstheme="majorBidi"/>
          <w:b/>
          <w:kern w:val="22"/>
          <w:szCs w:val="22"/>
          <w:u w:val="single"/>
          <w:lang w:val="fr-FR"/>
        </w:rPr>
        <w:t>Norvège</w:t>
      </w:r>
      <w:r w:rsidRPr="00B178C2">
        <w:rPr>
          <w:rFonts w:asciiTheme="majorBidi" w:hAnsiTheme="majorBidi" w:cstheme="majorBidi"/>
          <w:b/>
          <w:kern w:val="22"/>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notamment en réduisant </w:t>
      </w:r>
      <w:r w:rsidRPr="00B178C2">
        <w:rPr>
          <w:rFonts w:asciiTheme="majorBidi" w:hAnsiTheme="majorBidi" w:cstheme="majorBidi"/>
          <w:strike/>
          <w:szCs w:val="22"/>
          <w:lang w:val="fr-FR"/>
        </w:rPr>
        <w:t>de moitié au moins</w:t>
      </w:r>
      <w:r w:rsidRPr="00B178C2">
        <w:rPr>
          <w:rFonts w:asciiTheme="majorBidi" w:hAnsiTheme="majorBidi" w:cstheme="majorBidi"/>
          <w:szCs w:val="22"/>
          <w:lang w:val="fr-FR"/>
        </w:rPr>
        <w:t xml:space="preserve"> les nutriments rejetés dans l'environnement et de deux tiers au moins les pesticides, et en éliminant tout rejet de déchets plastiques.</w:t>
      </w:r>
    </w:p>
    <w:p w14:paraId="561858B3" w14:textId="77777777" w:rsidR="00C80B37" w:rsidRPr="00B178C2" w:rsidRDefault="00C80B37" w:rsidP="00C80B37">
      <w:pPr>
        <w:spacing w:after="120"/>
        <w:rPr>
          <w:rFonts w:asciiTheme="majorBidi" w:hAnsiTheme="majorBidi" w:cstheme="majorBidi"/>
          <w:b/>
          <w:bCs/>
          <w:kern w:val="22"/>
          <w:szCs w:val="22"/>
          <w:lang w:val="fr-FR"/>
        </w:rPr>
      </w:pPr>
      <w:r w:rsidRPr="00B178C2">
        <w:rPr>
          <w:rFonts w:asciiTheme="majorBidi" w:hAnsiTheme="majorBidi" w:cstheme="majorBidi"/>
          <w:b/>
          <w:bCs/>
          <w:kern w:val="22"/>
          <w:szCs w:val="22"/>
          <w:u w:val="single"/>
          <w:lang w:val="fr-FR"/>
        </w:rPr>
        <w:t>Pérou</w:t>
      </w:r>
      <w:r w:rsidRPr="00B178C2">
        <w:rPr>
          <w:rFonts w:asciiTheme="majorBidi" w:hAnsiTheme="majorBidi" w:cstheme="majorBidi"/>
          <w:kern w:val="22"/>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notamment en réduisant de moitié au moins les nutriments rejetés dans l'environnement et de deux tiers au moins les </w:t>
      </w:r>
      <w:r w:rsidRPr="00B178C2">
        <w:rPr>
          <w:rFonts w:asciiTheme="majorBidi" w:hAnsiTheme="majorBidi" w:cstheme="majorBidi"/>
          <w:b/>
          <w:bCs/>
          <w:szCs w:val="22"/>
          <w:lang w:val="fr-FR"/>
        </w:rPr>
        <w:t xml:space="preserve">risques des </w:t>
      </w:r>
      <w:r w:rsidRPr="00B178C2">
        <w:rPr>
          <w:rFonts w:asciiTheme="majorBidi" w:hAnsiTheme="majorBidi" w:cstheme="majorBidi"/>
          <w:szCs w:val="22"/>
          <w:lang w:val="fr-FR"/>
        </w:rPr>
        <w:t xml:space="preserve">pesticides, et en éliminant tout rejet de déchets plastiques </w:t>
      </w:r>
      <w:r w:rsidRPr="00B178C2">
        <w:rPr>
          <w:rFonts w:asciiTheme="majorBidi" w:hAnsiTheme="majorBidi" w:cstheme="majorBidi"/>
          <w:b/>
          <w:bCs/>
          <w:szCs w:val="22"/>
          <w:lang w:val="fr-FR"/>
        </w:rPr>
        <w:t>et d’autres polluants.</w:t>
      </w:r>
    </w:p>
    <w:p w14:paraId="7F0FC070" w14:textId="77777777" w:rsidR="00C80B37" w:rsidRPr="00B178C2" w:rsidRDefault="00C80B37" w:rsidP="00C80B37">
      <w:pPr>
        <w:spacing w:after="120"/>
        <w:rPr>
          <w:rFonts w:asciiTheme="majorBidi" w:hAnsiTheme="majorBidi" w:cstheme="majorBidi"/>
          <w:szCs w:val="22"/>
          <w:lang w:val="fr-FR"/>
        </w:rPr>
      </w:pPr>
      <w:r w:rsidRPr="00B178C2">
        <w:rPr>
          <w:rFonts w:asciiTheme="majorBidi" w:hAnsiTheme="majorBidi" w:cstheme="majorBidi"/>
          <w:b/>
          <w:bCs/>
          <w:kern w:val="22"/>
          <w:szCs w:val="22"/>
          <w:u w:val="single"/>
          <w:lang w:val="fr-FR"/>
        </w:rPr>
        <w:t>République de Corée</w:t>
      </w:r>
      <w:r w:rsidRPr="00B178C2">
        <w:rPr>
          <w:rFonts w:asciiTheme="majorBidi" w:hAnsiTheme="majorBidi" w:cstheme="majorBidi"/>
          <w:szCs w:val="22"/>
          <w:lang w:val="fr-FR"/>
        </w:rPr>
        <w:t> : Réduire la pollution de toutes les sources à des niveaux qui ne nuisent pas à la biodiversité, aux fonctions des écosystèmes et à la santé humaine, notamment en réduisant [de moitié au moins] les nutriments rejetés dans l'environnement et [de deux tiers] au moins les pesticides, et en éliminant tout rejet de déchets plastiques.</w:t>
      </w:r>
    </w:p>
    <w:p w14:paraId="1A567ABB" w14:textId="77777777" w:rsidR="00C80B37" w:rsidRPr="00B178C2" w:rsidRDefault="00C80B37" w:rsidP="00C80B37">
      <w:pPr>
        <w:spacing w:after="120"/>
        <w:rPr>
          <w:rFonts w:asciiTheme="majorBidi" w:hAnsiTheme="majorBidi" w:cstheme="majorBidi"/>
          <w:b/>
          <w:kern w:val="22"/>
          <w:szCs w:val="22"/>
          <w:lang w:val="fr-FR"/>
        </w:rPr>
      </w:pPr>
      <w:r w:rsidRPr="00B178C2">
        <w:rPr>
          <w:rFonts w:asciiTheme="majorBidi" w:hAnsiTheme="majorBidi" w:cstheme="majorBidi"/>
          <w:b/>
          <w:bCs/>
          <w:kern w:val="22"/>
          <w:szCs w:val="22"/>
          <w:u w:val="single"/>
          <w:lang w:val="fr-FR"/>
        </w:rPr>
        <w:t>Afrique du Sud</w:t>
      </w:r>
      <w:r w:rsidRPr="00B178C2">
        <w:rPr>
          <w:rFonts w:asciiTheme="majorBidi" w:hAnsiTheme="majorBidi" w:cstheme="majorBidi"/>
          <w:kern w:val="22"/>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notamment en réduisant de moitié </w:t>
      </w:r>
      <w:r w:rsidRPr="00B178C2">
        <w:rPr>
          <w:rFonts w:asciiTheme="majorBidi" w:hAnsiTheme="majorBidi" w:cstheme="majorBidi"/>
          <w:strike/>
          <w:szCs w:val="22"/>
          <w:lang w:val="fr-FR"/>
        </w:rPr>
        <w:t>au moins les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la quantité de </w:t>
      </w:r>
      <w:r w:rsidRPr="00B178C2">
        <w:rPr>
          <w:rFonts w:asciiTheme="majorBidi" w:hAnsiTheme="majorBidi" w:cstheme="majorBidi"/>
          <w:szCs w:val="22"/>
          <w:lang w:val="fr-FR"/>
        </w:rPr>
        <w:t xml:space="preserve">nutriments rejetés dans l'environnement </w:t>
      </w:r>
      <w:r w:rsidRPr="00B178C2">
        <w:rPr>
          <w:rFonts w:asciiTheme="majorBidi" w:hAnsiTheme="majorBidi" w:cstheme="majorBidi"/>
          <w:strike/>
          <w:szCs w:val="22"/>
          <w:lang w:val="fr-FR"/>
        </w:rPr>
        <w:t>et de deux tiers au moins les pesticides, et</w:t>
      </w:r>
      <w:r w:rsidRPr="00B178C2">
        <w:rPr>
          <w:rFonts w:asciiTheme="majorBidi" w:hAnsiTheme="majorBidi" w:cstheme="majorBidi"/>
          <w:szCs w:val="22"/>
          <w:lang w:val="fr-FR"/>
        </w:rPr>
        <w:t xml:space="preserve"> en éliminant tout rejet de déchets plastiques</w:t>
      </w:r>
      <w:r w:rsidRPr="00B178C2">
        <w:rPr>
          <w:rFonts w:asciiTheme="majorBidi" w:hAnsiTheme="majorBidi" w:cstheme="majorBidi"/>
          <w:b/>
          <w:bCs/>
          <w:szCs w:val="22"/>
          <w:lang w:val="fr-FR"/>
        </w:rPr>
        <w:t xml:space="preserve"> et en mettant en place des mécanismes permettant la gestion et la surveillance de l’utilisation de pesticides dans le cadre d’efforts d’atténuation aux fins d’éviter les incidences négatives sur la biodiversité</w:t>
      </w:r>
      <w:r w:rsidRPr="00B178C2">
        <w:rPr>
          <w:rFonts w:asciiTheme="majorBidi" w:hAnsiTheme="majorBidi" w:cstheme="majorBidi"/>
          <w:szCs w:val="22"/>
          <w:lang w:val="fr-FR"/>
        </w:rPr>
        <w:t>.</w:t>
      </w:r>
    </w:p>
    <w:p w14:paraId="02AF1D19" w14:textId="77777777" w:rsidR="00C80B37" w:rsidRPr="00B178C2" w:rsidRDefault="00C80B37" w:rsidP="00C80B37">
      <w:pPr>
        <w:spacing w:after="120"/>
        <w:rPr>
          <w:rFonts w:asciiTheme="majorBidi" w:hAnsiTheme="majorBidi" w:cstheme="majorBidi"/>
          <w:kern w:val="22"/>
          <w:szCs w:val="22"/>
          <w:lang w:val="fr-FR"/>
        </w:rPr>
      </w:pPr>
      <w:r w:rsidRPr="00B178C2">
        <w:rPr>
          <w:rFonts w:asciiTheme="majorBidi" w:hAnsiTheme="majorBidi" w:cstheme="majorBidi"/>
          <w:b/>
          <w:bCs/>
          <w:szCs w:val="22"/>
          <w:u w:val="single"/>
          <w:lang w:val="fr-FR"/>
        </w:rPr>
        <w:t>Suisse</w:t>
      </w:r>
      <w:r w:rsidRPr="00B178C2">
        <w:rPr>
          <w:rFonts w:asciiTheme="majorBidi" w:hAnsiTheme="majorBidi" w:cstheme="majorBidi"/>
          <w:kern w:val="22"/>
          <w:szCs w:val="22"/>
          <w:lang w:val="fr-FR"/>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notamment en réduisant </w:t>
      </w:r>
      <w:r w:rsidRPr="00B178C2">
        <w:rPr>
          <w:rFonts w:asciiTheme="majorBidi" w:hAnsiTheme="majorBidi" w:cstheme="majorBidi"/>
          <w:strike/>
          <w:szCs w:val="22"/>
          <w:lang w:val="fr-FR"/>
        </w:rPr>
        <w:t>de moitié au moins</w:t>
      </w:r>
      <w:r w:rsidRPr="00B178C2">
        <w:rPr>
          <w:rFonts w:asciiTheme="majorBidi" w:hAnsiTheme="majorBidi" w:cstheme="majorBidi"/>
          <w:szCs w:val="22"/>
          <w:lang w:val="fr-FR"/>
        </w:rPr>
        <w:t xml:space="preserve"> les nutriments rejetés dans l'environnement et de deux tiers au moins les </w:t>
      </w:r>
      <w:r w:rsidRPr="00B178C2">
        <w:rPr>
          <w:rFonts w:asciiTheme="majorBidi" w:hAnsiTheme="majorBidi" w:cstheme="majorBidi"/>
          <w:b/>
          <w:bCs/>
          <w:szCs w:val="22"/>
          <w:lang w:val="fr-FR"/>
        </w:rPr>
        <w:t xml:space="preserve">risques des </w:t>
      </w:r>
      <w:r w:rsidRPr="00B178C2">
        <w:rPr>
          <w:rFonts w:asciiTheme="majorBidi" w:hAnsiTheme="majorBidi" w:cstheme="majorBidi"/>
          <w:szCs w:val="22"/>
          <w:lang w:val="fr-FR"/>
        </w:rPr>
        <w:t>pesticides, et en éliminant tout rejet de déchets plastiques.</w:t>
      </w:r>
    </w:p>
    <w:p w14:paraId="12FBEE4C" w14:textId="77777777" w:rsidR="00C80B37" w:rsidRPr="00B178C2" w:rsidRDefault="00C80B37" w:rsidP="00C80B37">
      <w:pPr>
        <w:rPr>
          <w:rFonts w:asciiTheme="majorBidi" w:hAnsiTheme="majorBidi" w:cstheme="majorBidi"/>
          <w:b/>
          <w:bCs/>
          <w:szCs w:val="22"/>
          <w:u w:val="single"/>
          <w:lang w:val="fr-FR"/>
        </w:rPr>
      </w:pPr>
      <w:r w:rsidRPr="00B178C2">
        <w:rPr>
          <w:rFonts w:asciiTheme="majorBidi" w:hAnsiTheme="majorBidi" w:cstheme="majorBidi"/>
          <w:b/>
          <w:bCs/>
          <w:szCs w:val="22"/>
          <w:u w:val="single"/>
          <w:lang w:val="fr-FR"/>
        </w:rPr>
        <w:t>Royaume-Uni de Grande-Bretagne et d'Irlande du Nord</w:t>
      </w:r>
      <w:r w:rsidRPr="00B178C2">
        <w:rPr>
          <w:rFonts w:asciiTheme="majorBidi" w:hAnsiTheme="majorBidi" w:cstheme="majorBidi"/>
          <w:b/>
          <w:bCs/>
          <w:szCs w:val="22"/>
          <w:lang w:val="fr-FR"/>
        </w:rPr>
        <w:t> :</w:t>
      </w:r>
      <w:r w:rsidRPr="00B178C2">
        <w:rPr>
          <w:rFonts w:asciiTheme="majorBidi" w:hAnsiTheme="majorBidi" w:cstheme="majorBidi"/>
          <w:szCs w:val="22"/>
          <w:lang w:val="fr-FR"/>
        </w:rPr>
        <w:t xml:space="preserve"> Réduire la pollution de toutes les sources à des niveaux qui ne nuisent pas à la biodiversité, aux fonctions des écosystèmes </w:t>
      </w:r>
      <w:r w:rsidRPr="00B178C2">
        <w:rPr>
          <w:rFonts w:asciiTheme="majorBidi" w:hAnsiTheme="majorBidi" w:cstheme="majorBidi"/>
          <w:strike/>
          <w:szCs w:val="22"/>
          <w:lang w:val="fr-FR"/>
        </w:rPr>
        <w:t>et à la santé humaine</w:t>
      </w:r>
      <w:r w:rsidRPr="00B178C2">
        <w:rPr>
          <w:rFonts w:asciiTheme="majorBidi" w:hAnsiTheme="majorBidi" w:cstheme="majorBidi"/>
          <w:szCs w:val="22"/>
          <w:lang w:val="fr-FR"/>
        </w:rPr>
        <w:t xml:space="preserve">, notamment en réduisant </w:t>
      </w:r>
      <w:r w:rsidRPr="00B178C2">
        <w:rPr>
          <w:rFonts w:asciiTheme="majorBidi" w:hAnsiTheme="majorBidi" w:cstheme="majorBidi"/>
          <w:strike/>
          <w:szCs w:val="22"/>
          <w:lang w:val="fr-FR"/>
        </w:rPr>
        <w:t>de moitié au moins</w:t>
      </w:r>
      <w:r w:rsidRPr="00B178C2">
        <w:rPr>
          <w:rFonts w:asciiTheme="majorBidi" w:hAnsiTheme="majorBidi" w:cstheme="majorBidi"/>
          <w:szCs w:val="22"/>
          <w:lang w:val="fr-FR"/>
        </w:rPr>
        <w:t xml:space="preserve"> les nutriments </w:t>
      </w:r>
      <w:r w:rsidRPr="00B178C2">
        <w:rPr>
          <w:rFonts w:asciiTheme="majorBidi" w:hAnsiTheme="majorBidi" w:cstheme="majorBidi"/>
          <w:b/>
          <w:bCs/>
          <w:szCs w:val="22"/>
          <w:lang w:val="fr-FR"/>
        </w:rPr>
        <w:t xml:space="preserve">excédentaires </w:t>
      </w:r>
      <w:r w:rsidRPr="00B178C2">
        <w:rPr>
          <w:rFonts w:asciiTheme="majorBidi" w:hAnsiTheme="majorBidi" w:cstheme="majorBidi"/>
          <w:strike/>
          <w:szCs w:val="22"/>
          <w:lang w:val="fr-FR"/>
        </w:rPr>
        <w:t xml:space="preserve">rejetés </w:t>
      </w:r>
      <w:r w:rsidRPr="00B178C2">
        <w:rPr>
          <w:rFonts w:asciiTheme="majorBidi" w:hAnsiTheme="majorBidi" w:cstheme="majorBidi"/>
          <w:szCs w:val="22"/>
          <w:lang w:val="fr-FR"/>
        </w:rPr>
        <w:t>dans l'environnement</w:t>
      </w:r>
      <w:r w:rsidRPr="00B178C2">
        <w:rPr>
          <w:rFonts w:asciiTheme="majorBidi" w:hAnsiTheme="majorBidi" w:cstheme="majorBidi"/>
          <w:b/>
          <w:bCs/>
          <w:szCs w:val="22"/>
          <w:lang w:val="fr-FR"/>
        </w:rPr>
        <w:t>, en identifiant et en programmant le retrait des pesticides et produits chimiques les plus nocifs, en diminuant l’utilisation de pesticides,</w:t>
      </w:r>
      <w:r w:rsidRPr="00B178C2">
        <w:rPr>
          <w:rFonts w:asciiTheme="majorBidi" w:hAnsiTheme="majorBidi" w:cstheme="majorBidi"/>
          <w:szCs w:val="22"/>
          <w:lang w:val="fr-FR"/>
        </w:rPr>
        <w:t xml:space="preserve"> et </w:t>
      </w:r>
      <w:r w:rsidRPr="00B178C2">
        <w:rPr>
          <w:rFonts w:asciiTheme="majorBidi" w:hAnsiTheme="majorBidi" w:cstheme="majorBidi"/>
          <w:strike/>
          <w:szCs w:val="22"/>
          <w:lang w:val="fr-FR"/>
        </w:rPr>
        <w:t>de deux tiers au moins les pesticides,</w:t>
      </w:r>
      <w:r w:rsidRPr="00B178C2">
        <w:rPr>
          <w:rFonts w:asciiTheme="majorBidi" w:hAnsiTheme="majorBidi" w:cstheme="majorBidi"/>
          <w:szCs w:val="22"/>
          <w:lang w:val="fr-FR"/>
        </w:rPr>
        <w:t xml:space="preserve"> et en </w:t>
      </w:r>
      <w:r w:rsidRPr="00B178C2">
        <w:rPr>
          <w:rFonts w:asciiTheme="majorBidi" w:hAnsiTheme="majorBidi" w:cstheme="majorBidi"/>
          <w:strike/>
          <w:szCs w:val="22"/>
          <w:lang w:val="fr-FR"/>
        </w:rPr>
        <w:t>éliminant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réduisant significativement </w:t>
      </w:r>
      <w:r w:rsidRPr="00B178C2">
        <w:rPr>
          <w:rFonts w:asciiTheme="majorBidi" w:hAnsiTheme="majorBidi" w:cstheme="majorBidi"/>
          <w:szCs w:val="22"/>
          <w:lang w:val="fr-FR"/>
        </w:rPr>
        <w:t xml:space="preserve">tout rejet de déchets plastiques </w:t>
      </w:r>
      <w:r w:rsidRPr="00B178C2">
        <w:rPr>
          <w:rFonts w:asciiTheme="majorBidi" w:hAnsiTheme="majorBidi" w:cstheme="majorBidi"/>
          <w:b/>
          <w:bCs/>
          <w:szCs w:val="22"/>
          <w:lang w:val="fr-FR"/>
        </w:rPr>
        <w:t>dans l’environnement</w:t>
      </w:r>
      <w:r w:rsidRPr="00B178C2">
        <w:rPr>
          <w:rFonts w:asciiTheme="majorBidi" w:hAnsiTheme="majorBidi" w:cstheme="majorBidi"/>
          <w:szCs w:val="22"/>
          <w:lang w:val="fr-FR"/>
        </w:rPr>
        <w:t>.</w:t>
      </w:r>
    </w:p>
    <w:p w14:paraId="65F1A583" w14:textId="77777777" w:rsidR="00C80B37" w:rsidRPr="00B178C2" w:rsidRDefault="00C80B37" w:rsidP="00C80B37">
      <w:pPr>
        <w:keepNext/>
        <w:spacing w:before="240" w:after="120"/>
        <w:jc w:val="center"/>
        <w:rPr>
          <w:rFonts w:asciiTheme="majorBidi" w:hAnsiTheme="majorBidi" w:cstheme="majorBidi"/>
          <w:b/>
          <w:bCs/>
          <w:szCs w:val="22"/>
          <w:lang w:val="fr-FR"/>
        </w:rPr>
      </w:pPr>
      <w:r>
        <w:rPr>
          <w:rFonts w:asciiTheme="majorBidi" w:hAnsiTheme="majorBidi" w:cstheme="majorBidi"/>
          <w:b/>
          <w:bCs/>
          <w:szCs w:val="22"/>
          <w:lang w:val="fr-FR"/>
        </w:rPr>
        <w:t>PROPOSITIONS D’</w:t>
      </w:r>
      <w:r w:rsidRPr="00B178C2">
        <w:rPr>
          <w:rFonts w:asciiTheme="majorBidi" w:hAnsiTheme="majorBidi" w:cstheme="majorBidi"/>
          <w:b/>
          <w:bCs/>
          <w:szCs w:val="22"/>
          <w:lang w:val="fr-FR"/>
        </w:rPr>
        <w:t>AUTRES GOUVERNEMENTS</w:t>
      </w:r>
    </w:p>
    <w:p w14:paraId="02678383" w14:textId="77777777" w:rsidR="00C80B37" w:rsidRPr="00B178C2" w:rsidRDefault="00C80B37" w:rsidP="00C80B37">
      <w:pPr>
        <w:pStyle w:val="Para3"/>
        <w:keepNext/>
        <w:numPr>
          <w:ilvl w:val="0"/>
          <w:numId w:val="0"/>
        </w:numPr>
        <w:suppressLineNumbers/>
        <w:tabs>
          <w:tab w:val="left" w:pos="708"/>
        </w:tabs>
        <w:suppressAutoHyphens/>
        <w:spacing w:before="120" w:after="120"/>
        <w:rPr>
          <w:b/>
          <w:u w:val="single"/>
          <w:lang w:val="fr-FR"/>
        </w:rPr>
      </w:pPr>
      <w:r w:rsidRPr="00B178C2">
        <w:rPr>
          <w:rFonts w:asciiTheme="majorBidi" w:hAnsiTheme="majorBidi" w:cstheme="majorBidi"/>
          <w:b/>
          <w:bCs/>
          <w:szCs w:val="22"/>
          <w:u w:val="single"/>
          <w:lang w:val="fr-FR"/>
        </w:rPr>
        <w:t>États-Unis d’Amérique</w:t>
      </w:r>
      <w:r w:rsidRPr="00B178C2">
        <w:rPr>
          <w:rFonts w:asciiTheme="majorBidi" w:hAnsiTheme="majorBidi" w:cstheme="majorBidi"/>
          <w:b/>
          <w:bCs/>
          <w:szCs w:val="22"/>
          <w:lang w:val="fr-FR"/>
        </w:rPr>
        <w:t xml:space="preserve"> : </w:t>
      </w:r>
      <w:r w:rsidRPr="00B178C2">
        <w:rPr>
          <w:rFonts w:asciiTheme="majorBidi" w:hAnsiTheme="majorBidi" w:cstheme="majorBidi"/>
          <w:szCs w:val="22"/>
          <w:lang w:val="fr-FR"/>
        </w:rPr>
        <w:t xml:space="preserve">Réduire la pollution de toutes les sources </w:t>
      </w:r>
      <w:r w:rsidRPr="00B178C2">
        <w:rPr>
          <w:rFonts w:asciiTheme="majorBidi" w:hAnsiTheme="majorBidi" w:cstheme="majorBidi"/>
          <w:strike/>
          <w:szCs w:val="22"/>
          <w:lang w:val="fr-FR"/>
        </w:rPr>
        <w:t>à des niveaux qui ne nuisent pas à la biodiversité, aux fonctions des écosystèmes et à la santé humaine,</w:t>
      </w:r>
      <w:r w:rsidRPr="00B178C2">
        <w:rPr>
          <w:rFonts w:asciiTheme="majorBidi" w:hAnsiTheme="majorBidi" w:cstheme="majorBidi"/>
          <w:szCs w:val="22"/>
          <w:lang w:val="fr-FR"/>
        </w:rPr>
        <w:t xml:space="preserve"> notamment en réduisant </w:t>
      </w:r>
      <w:r w:rsidRPr="00B178C2">
        <w:rPr>
          <w:rFonts w:asciiTheme="majorBidi" w:hAnsiTheme="majorBidi" w:cstheme="majorBidi"/>
          <w:b/>
          <w:bCs/>
          <w:szCs w:val="22"/>
          <w:lang w:val="fr-FR"/>
        </w:rPr>
        <w:t xml:space="preserve">significativement </w:t>
      </w:r>
      <w:r w:rsidRPr="00B178C2">
        <w:rPr>
          <w:rFonts w:asciiTheme="majorBidi" w:hAnsiTheme="majorBidi" w:cstheme="majorBidi"/>
          <w:strike/>
          <w:szCs w:val="22"/>
          <w:lang w:val="fr-FR"/>
        </w:rPr>
        <w:t>de moitié au moins</w:t>
      </w:r>
      <w:r w:rsidRPr="00B178C2">
        <w:rPr>
          <w:rFonts w:asciiTheme="majorBidi" w:hAnsiTheme="majorBidi" w:cstheme="majorBidi"/>
          <w:szCs w:val="22"/>
          <w:lang w:val="fr-FR"/>
        </w:rPr>
        <w:t xml:space="preserve"> les nutriments </w:t>
      </w:r>
      <w:r w:rsidRPr="00B178C2">
        <w:rPr>
          <w:rFonts w:asciiTheme="majorBidi" w:hAnsiTheme="majorBidi" w:cstheme="majorBidi"/>
          <w:b/>
          <w:bCs/>
          <w:szCs w:val="22"/>
          <w:lang w:val="fr-FR"/>
        </w:rPr>
        <w:t xml:space="preserve">issus de zones de résidence et de production dirigée </w:t>
      </w:r>
      <w:r w:rsidRPr="00B178C2">
        <w:rPr>
          <w:rFonts w:asciiTheme="majorBidi" w:hAnsiTheme="majorBidi" w:cstheme="majorBidi"/>
          <w:szCs w:val="22"/>
          <w:lang w:val="fr-FR"/>
        </w:rPr>
        <w:t>rejetés dans l'environnement</w:t>
      </w:r>
      <w:r w:rsidRPr="00B178C2">
        <w:rPr>
          <w:rFonts w:asciiTheme="majorBidi" w:hAnsiTheme="majorBidi" w:cstheme="majorBidi"/>
          <w:b/>
          <w:bCs/>
          <w:szCs w:val="22"/>
          <w:lang w:val="fr-FR"/>
        </w:rPr>
        <w:t>, et en investissant dans des innovations permettant de réduire les besoins en</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et de deux tiers au moins les</w:t>
      </w:r>
      <w:r w:rsidRPr="00B178C2">
        <w:rPr>
          <w:rFonts w:asciiTheme="majorBidi" w:hAnsiTheme="majorBidi" w:cstheme="majorBidi"/>
          <w:szCs w:val="22"/>
          <w:lang w:val="fr-FR"/>
        </w:rPr>
        <w:t xml:space="preserve"> pesticides </w:t>
      </w:r>
      <w:r w:rsidRPr="00B178C2">
        <w:rPr>
          <w:rFonts w:asciiTheme="majorBidi" w:hAnsiTheme="majorBidi" w:cstheme="majorBidi"/>
          <w:b/>
          <w:bCs/>
          <w:szCs w:val="22"/>
          <w:lang w:val="fr-FR"/>
        </w:rPr>
        <w:t>ayant des incidences négatives sur la biodiversité</w:t>
      </w:r>
      <w:r w:rsidRPr="00B178C2">
        <w:rPr>
          <w:rFonts w:asciiTheme="majorBidi" w:hAnsiTheme="majorBidi" w:cstheme="majorBidi"/>
          <w:strike/>
          <w:szCs w:val="22"/>
          <w:lang w:val="fr-FR"/>
        </w:rPr>
        <w:t>, et en éliminant tout rejet de déchets plastiques</w:t>
      </w:r>
      <w:r w:rsidRPr="00B178C2">
        <w:rPr>
          <w:rFonts w:asciiTheme="majorBidi" w:hAnsiTheme="majorBidi" w:cstheme="majorBidi"/>
          <w:szCs w:val="22"/>
          <w:lang w:val="fr-FR"/>
        </w:rPr>
        <w:t>.</w:t>
      </w:r>
    </w:p>
    <w:p w14:paraId="582CE1CD" w14:textId="0388DB3C" w:rsidR="00C80B37" w:rsidRPr="00A37E7E" w:rsidRDefault="00212E1C" w:rsidP="00C80B37">
      <w:pPr>
        <w:keepNext/>
        <w:spacing w:before="240" w:after="120"/>
        <w:jc w:val="center"/>
        <w:rPr>
          <w:rFonts w:asciiTheme="majorBidi" w:hAnsiTheme="majorBidi" w:cstheme="majorBidi"/>
          <w:b/>
          <w:bCs/>
          <w:szCs w:val="22"/>
          <w:lang w:val="fr-CA"/>
        </w:rPr>
      </w:pPr>
      <w:r>
        <w:rPr>
          <w:b/>
          <w:bCs/>
          <w:szCs w:val="22"/>
          <w:lang w:val="fr-CA"/>
        </w:rPr>
        <w:t>PROPOSITIONS DES OBSERVATEURS SOUTENUES PAR LES</w:t>
      </w:r>
      <w:r w:rsidR="00C80B37" w:rsidRPr="009D38BC">
        <w:rPr>
          <w:b/>
          <w:bCs/>
          <w:szCs w:val="22"/>
          <w:lang w:val="fr-CA"/>
        </w:rPr>
        <w:t xml:space="preserve"> PARTIES</w:t>
      </w:r>
    </w:p>
    <w:p w14:paraId="4CDF4B91" w14:textId="77777777" w:rsidR="00C80B37" w:rsidRPr="00B178C2" w:rsidRDefault="00C80B37" w:rsidP="00C80B37">
      <w:pPr>
        <w:pStyle w:val="Para3"/>
        <w:keepNext/>
        <w:numPr>
          <w:ilvl w:val="0"/>
          <w:numId w:val="0"/>
        </w:numPr>
        <w:suppressLineNumbers/>
        <w:tabs>
          <w:tab w:val="left" w:pos="708"/>
        </w:tabs>
        <w:suppressAutoHyphens/>
        <w:spacing w:before="120" w:after="120"/>
        <w:rPr>
          <w:lang w:val="fr-FR"/>
        </w:rPr>
      </w:pPr>
      <w:r w:rsidRPr="00B178C2">
        <w:rPr>
          <w:rFonts w:asciiTheme="majorBidi" w:hAnsiTheme="majorBidi" w:cstheme="majorBidi"/>
          <w:b/>
          <w:bCs/>
          <w:szCs w:val="22"/>
          <w:u w:val="single"/>
          <w:lang w:val="fr-FR" w:eastAsia="en-GB"/>
        </w:rPr>
        <w:t xml:space="preserve">Business </w:t>
      </w:r>
      <w:r w:rsidRPr="00B178C2">
        <w:rPr>
          <w:rFonts w:asciiTheme="majorBidi" w:hAnsiTheme="majorBidi" w:cstheme="majorBidi"/>
          <w:b/>
          <w:kern w:val="22"/>
          <w:szCs w:val="22"/>
          <w:u w:val="single"/>
          <w:lang w:val="fr-FR"/>
        </w:rPr>
        <w:t>for</w:t>
      </w:r>
      <w:r w:rsidRPr="00B178C2">
        <w:rPr>
          <w:rFonts w:asciiTheme="majorBidi" w:hAnsiTheme="majorBidi" w:cstheme="majorBidi"/>
          <w:b/>
          <w:bCs/>
          <w:szCs w:val="22"/>
          <w:u w:val="single"/>
          <w:lang w:val="fr-FR" w:eastAsia="en-GB"/>
        </w:rPr>
        <w:t xml:space="preserve"> Nature</w:t>
      </w:r>
      <w:r w:rsidRPr="00B178C2">
        <w:rPr>
          <w:rFonts w:asciiTheme="majorBidi" w:hAnsiTheme="majorBidi" w:cstheme="majorBidi"/>
          <w:b/>
          <w:bCs/>
          <w:szCs w:val="22"/>
          <w:lang w:val="fr-FR" w:eastAsia="en-GB"/>
        </w:rPr>
        <w:t xml:space="preserve"> : </w:t>
      </w:r>
      <w:r w:rsidRPr="00B178C2">
        <w:rPr>
          <w:rFonts w:asciiTheme="majorBidi" w:hAnsiTheme="majorBidi" w:cstheme="majorBidi"/>
          <w:szCs w:val="22"/>
          <w:lang w:val="fr-FR"/>
        </w:rPr>
        <w:t xml:space="preserve">Réduire la pollution de toutes les sources à des niveaux qui ne nuisent pas à la biodiversité, </w:t>
      </w:r>
      <w:r w:rsidRPr="00B178C2">
        <w:rPr>
          <w:rFonts w:asciiTheme="majorBidi" w:hAnsiTheme="majorBidi" w:cstheme="majorBidi"/>
          <w:b/>
          <w:bCs/>
          <w:szCs w:val="22"/>
          <w:lang w:val="fr-FR"/>
        </w:rPr>
        <w:t xml:space="preserve">y compris la biodiversité des sols, </w:t>
      </w:r>
      <w:r w:rsidRPr="00B178C2">
        <w:rPr>
          <w:rFonts w:asciiTheme="majorBidi" w:hAnsiTheme="majorBidi" w:cstheme="majorBidi"/>
          <w:szCs w:val="22"/>
          <w:lang w:val="fr-FR"/>
        </w:rPr>
        <w:t xml:space="preserve">aux fonctions des écosystèmes et à la santé humaine, notamment en réduisant de moitié au moins les nutriments rejetés dans l'environnement et de deux tiers au moins les pesticides, et en éliminant tout rejet de déchets plastiques </w:t>
      </w:r>
      <w:r w:rsidRPr="00B178C2">
        <w:rPr>
          <w:rFonts w:asciiTheme="majorBidi" w:hAnsiTheme="majorBidi" w:cstheme="majorBidi"/>
          <w:b/>
          <w:bCs/>
          <w:szCs w:val="22"/>
          <w:lang w:val="fr-FR"/>
        </w:rPr>
        <w:t>et en retirant de l’environnement les plastiques qui y sont répandus</w:t>
      </w:r>
      <w:r w:rsidRPr="00B178C2">
        <w:rPr>
          <w:rFonts w:asciiTheme="majorBidi" w:hAnsiTheme="majorBidi" w:cstheme="majorBidi"/>
          <w:szCs w:val="22"/>
          <w:lang w:val="fr-FR"/>
        </w:rPr>
        <w:t>.</w:t>
      </w:r>
    </w:p>
    <w:p w14:paraId="2D62DF34" w14:textId="77777777" w:rsidR="00C80B37" w:rsidRPr="00B178C2" w:rsidRDefault="00C80B37" w:rsidP="00C80B37">
      <w:pPr>
        <w:spacing w:before="120" w:after="120"/>
        <w:rPr>
          <w:rFonts w:asciiTheme="majorBidi" w:hAnsiTheme="majorBidi" w:cstheme="majorBidi"/>
          <w:b/>
          <w:szCs w:val="22"/>
          <w:lang w:val="fr-FR" w:eastAsia="en-GB"/>
        </w:rPr>
      </w:pPr>
      <w:r w:rsidRPr="00B178C2">
        <w:rPr>
          <w:rFonts w:asciiTheme="majorBidi" w:hAnsiTheme="majorBidi" w:cstheme="majorBidi"/>
          <w:b/>
          <w:szCs w:val="22"/>
          <w:u w:val="single"/>
          <w:lang w:val="fr-FR" w:eastAsia="en-GB"/>
        </w:rPr>
        <w:t>Center for Biological Diversity</w:t>
      </w:r>
      <w:r w:rsidRPr="00B178C2">
        <w:rPr>
          <w:rFonts w:asciiTheme="majorBidi" w:hAnsiTheme="majorBidi" w:cstheme="majorBidi"/>
          <w:bCs/>
          <w:szCs w:val="22"/>
          <w:lang w:val="fr-FR" w:eastAsia="en-GB"/>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notamment en réduisant de moitié au moins les nutriments rejetés dans l'environnement et de deux tiers au moins les pesticides, </w:t>
      </w:r>
      <w:r w:rsidRPr="00B178C2">
        <w:rPr>
          <w:rFonts w:asciiTheme="majorBidi" w:hAnsiTheme="majorBidi" w:cstheme="majorBidi"/>
          <w:b/>
          <w:bCs/>
          <w:szCs w:val="22"/>
          <w:lang w:val="fr-FR"/>
        </w:rPr>
        <w:t xml:space="preserve">en prenant des mesures significatives de réduction au minimum de la pollution sonore et lumineuse, </w:t>
      </w:r>
      <w:r w:rsidRPr="00B178C2">
        <w:rPr>
          <w:rFonts w:asciiTheme="majorBidi" w:hAnsiTheme="majorBidi" w:cstheme="majorBidi"/>
          <w:szCs w:val="22"/>
          <w:lang w:val="fr-FR"/>
        </w:rPr>
        <w:t>et en éliminant tout rejet de déchets plastiques.</w:t>
      </w:r>
    </w:p>
    <w:p w14:paraId="4519AC73"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lastRenderedPageBreak/>
        <w:t>Convention sur la conservation des espèces migratrices</w:t>
      </w:r>
      <w:r w:rsidRPr="00B178C2">
        <w:rPr>
          <w:rFonts w:asciiTheme="majorBidi" w:hAnsiTheme="majorBidi" w:cstheme="majorBidi"/>
          <w:szCs w:val="22"/>
          <w:lang w:val="fr-FR"/>
        </w:rPr>
        <w:t xml:space="preserve"> : Réduire la pollution de toutes les sources à des niveaux qui ne nuisent pas à la biodiversité, aux fonctions des écosystèmes </w:t>
      </w:r>
      <w:r w:rsidRPr="00B178C2">
        <w:rPr>
          <w:rFonts w:asciiTheme="majorBidi" w:hAnsiTheme="majorBidi" w:cstheme="majorBidi"/>
          <w:strike/>
          <w:szCs w:val="22"/>
          <w:lang w:val="fr-FR"/>
        </w:rPr>
        <w:t>et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ou </w:t>
      </w:r>
      <w:r w:rsidRPr="00B178C2">
        <w:rPr>
          <w:rFonts w:asciiTheme="majorBidi" w:hAnsiTheme="majorBidi" w:cstheme="majorBidi"/>
          <w:szCs w:val="22"/>
          <w:lang w:val="fr-FR"/>
        </w:rPr>
        <w:t xml:space="preserve">à la santé humaine, notamment en réduisant de moitié au moins les nutriments rejetés dans l'environnement et de deux tiers au moins les pesticides, </w:t>
      </w:r>
      <w:r w:rsidRPr="00B178C2">
        <w:rPr>
          <w:rFonts w:asciiTheme="majorBidi" w:hAnsiTheme="majorBidi" w:cstheme="majorBidi"/>
          <w:b/>
          <w:bCs/>
          <w:szCs w:val="22"/>
          <w:lang w:val="fr-FR"/>
        </w:rPr>
        <w:t xml:space="preserve">en prenant des mesures de réduction au minimum de la pollution sonore, lumineuse et par le plomb, </w:t>
      </w:r>
      <w:r w:rsidRPr="00B178C2">
        <w:rPr>
          <w:rFonts w:asciiTheme="majorBidi" w:hAnsiTheme="majorBidi" w:cstheme="majorBidi"/>
          <w:szCs w:val="22"/>
          <w:lang w:val="fr-FR"/>
        </w:rPr>
        <w:t>et en éliminant tout rejet de déchets plastiques.</w:t>
      </w:r>
    </w:p>
    <w:p w14:paraId="04F99A76" w14:textId="77777777" w:rsidR="00C80B37" w:rsidRPr="00B178C2" w:rsidRDefault="00C80B37" w:rsidP="00C80B37">
      <w:pPr>
        <w:spacing w:before="120" w:after="120"/>
        <w:rPr>
          <w:rFonts w:asciiTheme="majorBidi" w:hAnsiTheme="majorBidi" w:cstheme="majorBidi"/>
          <w:szCs w:val="22"/>
          <w:lang w:val="fr-FR"/>
        </w:rPr>
      </w:pPr>
      <w:bookmarkStart w:id="59" w:name="_Hlk84187666"/>
      <w:r w:rsidRPr="00B178C2">
        <w:rPr>
          <w:rFonts w:asciiTheme="majorBidi" w:hAnsiTheme="majorBidi" w:cstheme="majorBidi"/>
          <w:b/>
          <w:bCs/>
          <w:szCs w:val="22"/>
          <w:u w:val="single"/>
          <w:lang w:val="fr-FR"/>
        </w:rPr>
        <w:t>Global Biodiversity Youth Network (GYBN) (au nom des jeunes)</w:t>
      </w:r>
      <w:r w:rsidRPr="00B178C2">
        <w:rPr>
          <w:rFonts w:asciiTheme="majorBidi" w:hAnsiTheme="majorBidi" w:cstheme="majorBidi"/>
          <w:b/>
          <w:bCs/>
          <w:szCs w:val="22"/>
          <w:lang w:val="fr-FR"/>
        </w:rPr>
        <w:t> :</w:t>
      </w:r>
      <w:bookmarkEnd w:id="59"/>
      <w:r w:rsidRPr="00B178C2">
        <w:rPr>
          <w:rFonts w:asciiTheme="majorBidi" w:hAnsiTheme="majorBidi" w:cstheme="majorBidi"/>
          <w:szCs w:val="22"/>
          <w:lang w:val="fr-FR"/>
        </w:rPr>
        <w:t xml:space="preserve"> Réduire la pollution de toutes les sources à des niveaux qui ne nuisent pas à la biodiversité, aux fonctions des écosystèmes et à la santé humaine, notamment en réduisant de moitié au moins les nutriments rejetés dans l'environnement et de deux tiers au moins les pesticides, et en éliminant tout rejet </w:t>
      </w:r>
      <w:r w:rsidRPr="00B178C2">
        <w:rPr>
          <w:rFonts w:asciiTheme="majorBidi" w:hAnsiTheme="majorBidi" w:cstheme="majorBidi"/>
          <w:b/>
          <w:bCs/>
          <w:szCs w:val="22"/>
          <w:lang w:val="fr-FR"/>
        </w:rPr>
        <w:t xml:space="preserve">ou l’émission </w:t>
      </w:r>
      <w:r w:rsidRPr="00B178C2">
        <w:rPr>
          <w:rFonts w:asciiTheme="majorBidi" w:hAnsiTheme="majorBidi" w:cstheme="majorBidi"/>
          <w:szCs w:val="22"/>
          <w:lang w:val="fr-FR"/>
        </w:rPr>
        <w:t xml:space="preserve">de déchets plastiques </w:t>
      </w:r>
      <w:r w:rsidRPr="00B178C2">
        <w:rPr>
          <w:rFonts w:asciiTheme="majorBidi" w:hAnsiTheme="majorBidi" w:cstheme="majorBidi"/>
          <w:b/>
          <w:bCs/>
          <w:szCs w:val="22"/>
          <w:lang w:val="fr-FR"/>
        </w:rPr>
        <w:t>et d’autres polluants</w:t>
      </w:r>
      <w:r w:rsidRPr="00B178C2">
        <w:rPr>
          <w:rFonts w:asciiTheme="majorBidi" w:hAnsiTheme="majorBidi" w:cstheme="majorBidi"/>
          <w:szCs w:val="22"/>
          <w:lang w:val="fr-FR"/>
        </w:rPr>
        <w:t>.</w:t>
      </w:r>
    </w:p>
    <w:p w14:paraId="76A75CCF" w14:textId="260540A2" w:rsidR="00C80B37" w:rsidRPr="00B178C2" w:rsidRDefault="00C80B37" w:rsidP="00C80B37">
      <w:pPr>
        <w:spacing w:before="120" w:after="120"/>
        <w:rPr>
          <w:rFonts w:asciiTheme="majorBidi" w:hAnsiTheme="majorBidi" w:cstheme="majorBidi"/>
          <w:b/>
          <w:szCs w:val="22"/>
          <w:lang w:val="fr-FR" w:eastAsia="zh-CN"/>
        </w:rPr>
      </w:pPr>
      <w:r w:rsidRPr="00B178C2">
        <w:rPr>
          <w:rFonts w:asciiTheme="majorBidi" w:hAnsiTheme="majorBidi" w:cstheme="majorBidi"/>
          <w:b/>
          <w:bCs/>
          <w:szCs w:val="22"/>
          <w:u w:val="single"/>
          <w:lang w:val="fr-FR" w:eastAsia="zh-CN"/>
        </w:rPr>
        <w:t xml:space="preserve">Regions4 (au nom des gouvernements </w:t>
      </w:r>
      <w:r w:rsidR="009F1C1A" w:rsidRPr="00B178C2">
        <w:rPr>
          <w:rFonts w:asciiTheme="majorBidi" w:hAnsiTheme="majorBidi" w:cstheme="majorBidi"/>
          <w:b/>
          <w:bCs/>
          <w:szCs w:val="22"/>
          <w:u w:val="single"/>
          <w:lang w:val="fr-FR" w:eastAsia="zh-CN"/>
        </w:rPr>
        <w:t>infranationaux</w:t>
      </w:r>
      <w:r w:rsidRPr="00B178C2">
        <w:rPr>
          <w:rFonts w:asciiTheme="majorBidi" w:hAnsiTheme="majorBidi" w:cstheme="majorBidi"/>
          <w:b/>
          <w:bCs/>
          <w:szCs w:val="22"/>
          <w:u w:val="single"/>
          <w:lang w:val="fr-FR" w:eastAsia="zh-CN"/>
        </w:rPr>
        <w:t xml:space="preserve"> et locaux)</w:t>
      </w:r>
      <w:r w:rsidRPr="00B178C2">
        <w:rPr>
          <w:rFonts w:asciiTheme="majorBidi" w:hAnsiTheme="majorBidi" w:cstheme="majorBidi"/>
          <w:szCs w:val="22"/>
          <w:lang w:val="fr-FR" w:eastAsia="en-GB"/>
        </w:rPr>
        <w:t xml:space="preserve"> : </w:t>
      </w:r>
      <w:r w:rsidRPr="00B178C2">
        <w:rPr>
          <w:rFonts w:asciiTheme="majorBidi" w:hAnsiTheme="majorBidi" w:cstheme="majorBidi"/>
          <w:szCs w:val="22"/>
          <w:lang w:val="fr-FR"/>
        </w:rPr>
        <w:t xml:space="preserve">Réduire la pollution de toutes les sources à des niveaux qui ne nuisent pas à la biodiversité, aux fonctions des écosystèmes et à la santé humaine, notamment en réduisant </w:t>
      </w:r>
      <w:r w:rsidRPr="00B178C2">
        <w:rPr>
          <w:rFonts w:asciiTheme="majorBidi" w:hAnsiTheme="majorBidi" w:cstheme="majorBidi"/>
          <w:strike/>
          <w:szCs w:val="22"/>
          <w:lang w:val="fr-FR"/>
        </w:rPr>
        <w:t>de moitié au moins</w:t>
      </w:r>
      <w:r w:rsidRPr="00B178C2">
        <w:rPr>
          <w:rFonts w:asciiTheme="majorBidi" w:hAnsiTheme="majorBidi" w:cstheme="majorBidi"/>
          <w:szCs w:val="22"/>
          <w:lang w:val="fr-FR"/>
        </w:rPr>
        <w:t xml:space="preserve"> les nutriments rejetés dans l'environnement et </w:t>
      </w:r>
      <w:r w:rsidRPr="00B178C2">
        <w:rPr>
          <w:rFonts w:asciiTheme="majorBidi" w:hAnsiTheme="majorBidi" w:cstheme="majorBidi"/>
          <w:strike/>
          <w:szCs w:val="22"/>
          <w:lang w:val="fr-FR"/>
        </w:rPr>
        <w:t>de deux tiers au moins</w:t>
      </w:r>
      <w:r w:rsidRPr="00B178C2">
        <w:rPr>
          <w:rFonts w:asciiTheme="majorBidi" w:hAnsiTheme="majorBidi" w:cstheme="majorBidi"/>
          <w:szCs w:val="22"/>
          <w:lang w:val="fr-FR"/>
        </w:rPr>
        <w:t xml:space="preserve"> les pesticides, et en éliminant tout rejet de déchets plastiques.</w:t>
      </w:r>
    </w:p>
    <w:p w14:paraId="0DA05708" w14:textId="77777777" w:rsidR="00C80B37" w:rsidRPr="00B178C2" w:rsidRDefault="00C80B37" w:rsidP="00C80B37">
      <w:pPr>
        <w:spacing w:before="120" w:after="120"/>
        <w:rPr>
          <w:rFonts w:asciiTheme="majorBidi" w:hAnsiTheme="majorBidi" w:cstheme="majorBidi"/>
          <w:b/>
          <w:bCs/>
          <w:szCs w:val="22"/>
          <w:lang w:val="fr-FR"/>
        </w:rPr>
      </w:pPr>
      <w:r w:rsidRPr="00B178C2">
        <w:rPr>
          <w:rFonts w:asciiTheme="majorBidi" w:hAnsiTheme="majorBidi" w:cstheme="majorBidi"/>
          <w:b/>
          <w:bCs/>
          <w:szCs w:val="22"/>
          <w:u w:val="single"/>
          <w:lang w:val="fr-FR"/>
        </w:rPr>
        <w:t>Commission baleinière internationale (CBI)</w:t>
      </w:r>
      <w:r w:rsidRPr="00B178C2">
        <w:rPr>
          <w:rFonts w:asciiTheme="majorBidi" w:hAnsiTheme="majorBidi" w:cstheme="majorBidi"/>
          <w:szCs w:val="22"/>
          <w:lang w:val="fr-FR"/>
        </w:rPr>
        <w:t xml:space="preserve"> : Réduire la pollution de toutes les sources à des niveaux qui </w:t>
      </w:r>
      <w:r w:rsidRPr="00B178C2">
        <w:rPr>
          <w:rFonts w:asciiTheme="majorBidi" w:hAnsiTheme="majorBidi" w:cstheme="majorBidi"/>
          <w:b/>
          <w:bCs/>
          <w:szCs w:val="22"/>
          <w:lang w:val="fr-FR"/>
        </w:rPr>
        <w:t>ne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soient pas perturbants, néfastes ou nuisibles pour</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à</w:t>
      </w:r>
      <w:r w:rsidRPr="00B178C2">
        <w:rPr>
          <w:rFonts w:asciiTheme="majorBidi" w:hAnsiTheme="majorBidi" w:cstheme="majorBidi"/>
          <w:szCs w:val="22"/>
          <w:lang w:val="fr-FR"/>
        </w:rPr>
        <w:t xml:space="preserve"> la biodiversité, </w:t>
      </w:r>
      <w:r w:rsidRPr="00B178C2">
        <w:rPr>
          <w:rFonts w:asciiTheme="majorBidi" w:hAnsiTheme="majorBidi" w:cstheme="majorBidi"/>
          <w:strike/>
          <w:szCs w:val="22"/>
          <w:lang w:val="fr-FR"/>
        </w:rPr>
        <w:t>aux</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les</w:t>
      </w:r>
      <w:r w:rsidRPr="00B178C2">
        <w:rPr>
          <w:rFonts w:asciiTheme="majorBidi" w:hAnsiTheme="majorBidi" w:cstheme="majorBidi"/>
          <w:szCs w:val="22"/>
          <w:lang w:val="fr-FR"/>
        </w:rPr>
        <w:t xml:space="preserve"> fonctions des écosystèmes et </w:t>
      </w:r>
      <w:r w:rsidRPr="00B178C2">
        <w:rPr>
          <w:rFonts w:asciiTheme="majorBidi" w:hAnsiTheme="majorBidi" w:cstheme="majorBidi"/>
          <w:strike/>
          <w:szCs w:val="22"/>
          <w:lang w:val="fr-FR"/>
        </w:rPr>
        <w:t>à</w:t>
      </w:r>
      <w:r w:rsidRPr="00B178C2">
        <w:rPr>
          <w:rFonts w:asciiTheme="majorBidi" w:hAnsiTheme="majorBidi" w:cstheme="majorBidi"/>
          <w:szCs w:val="22"/>
          <w:lang w:val="fr-FR"/>
        </w:rPr>
        <w:t xml:space="preserve"> la santé humaine, notamment en réduisant de moitié au moins les nutriments rejetés dans l'environnement et de deux tiers au moins les pesticides, et en éliminant tout rejet de déchets plastiques.</w:t>
      </w:r>
    </w:p>
    <w:p w14:paraId="5B377BB0" w14:textId="77777777" w:rsidR="00C80B37" w:rsidRPr="00B178C2" w:rsidRDefault="00C80B37" w:rsidP="00C80B37">
      <w:pPr>
        <w:keepNext/>
        <w:shd w:val="clear" w:color="auto" w:fill="E7E6E6" w:themeFill="background2"/>
        <w:spacing w:before="240" w:after="120" w:line="360" w:lineRule="auto"/>
        <w:jc w:val="center"/>
        <w:rPr>
          <w:rFonts w:asciiTheme="majorBidi" w:hAnsiTheme="majorBidi" w:cstheme="majorBidi"/>
          <w:b/>
          <w:bCs/>
          <w:szCs w:val="22"/>
          <w:lang w:val="fr-FR"/>
        </w:rPr>
      </w:pPr>
      <w:r w:rsidRPr="00B178C2">
        <w:rPr>
          <w:rFonts w:asciiTheme="majorBidi" w:hAnsiTheme="majorBidi" w:cstheme="majorBidi"/>
          <w:b/>
          <w:bCs/>
          <w:szCs w:val="22"/>
          <w:lang w:val="fr-FR"/>
        </w:rPr>
        <w:t>Cible 8</w:t>
      </w:r>
    </w:p>
    <w:p w14:paraId="7A90E819" w14:textId="77777777" w:rsidR="00C80B37" w:rsidRPr="00B178C2" w:rsidRDefault="00C80B37" w:rsidP="00C80B37">
      <w:pPr>
        <w:keepNext/>
        <w:spacing w:before="240" w:after="120"/>
        <w:jc w:val="center"/>
        <w:rPr>
          <w:rFonts w:asciiTheme="majorBidi" w:hAnsiTheme="majorBidi" w:cstheme="majorBidi"/>
          <w:b/>
          <w:bCs/>
          <w:szCs w:val="22"/>
          <w:lang w:val="fr-FR"/>
        </w:rPr>
      </w:pPr>
      <w:r w:rsidRPr="00B178C2">
        <w:rPr>
          <w:rFonts w:asciiTheme="majorBidi" w:hAnsiTheme="majorBidi" w:cstheme="majorBidi"/>
          <w:b/>
          <w:bCs/>
          <w:szCs w:val="22"/>
          <w:lang w:val="fr-FR"/>
        </w:rPr>
        <w:t>TEXTE ORIGINAL</w:t>
      </w:r>
    </w:p>
    <w:tbl>
      <w:tblPr>
        <w:tblStyle w:val="TableGrid"/>
        <w:tblW w:w="9493" w:type="dxa"/>
        <w:tblLook w:val="04A0" w:firstRow="1" w:lastRow="0" w:firstColumn="1" w:lastColumn="0" w:noHBand="0" w:noVBand="1"/>
      </w:tblPr>
      <w:tblGrid>
        <w:gridCol w:w="9493"/>
      </w:tblGrid>
      <w:tr w:rsidR="00C80B37" w:rsidRPr="003F647C" w14:paraId="3C75832E" w14:textId="77777777" w:rsidTr="00197D20">
        <w:tc>
          <w:tcPr>
            <w:tcW w:w="9493" w:type="dxa"/>
          </w:tcPr>
          <w:p w14:paraId="24250D21" w14:textId="77777777" w:rsidR="00C80B37" w:rsidRPr="004F0E7D" w:rsidRDefault="00C80B37" w:rsidP="00197D20">
            <w:pPr>
              <w:rPr>
                <w:rFonts w:asciiTheme="majorBidi" w:hAnsiTheme="majorBidi" w:cstheme="majorBidi"/>
                <w:sz w:val="22"/>
                <w:szCs w:val="22"/>
                <w:lang w:val="fr-FR"/>
              </w:rPr>
            </w:pPr>
            <w:r w:rsidRPr="004F0E7D">
              <w:rPr>
                <w:sz w:val="22"/>
                <w:szCs w:val="22"/>
                <w:lang w:val="fr-FR"/>
              </w:rPr>
              <w:t>Réduire au minimum l'impact des changements climatiques sur la biodiversité, contribuer aux mesures d'atténuation et d'adaptation grâce à des approches fondées sur les écosystèmes, en contribuant à hauteur d'au moins 10 GtCO2e par an aux efforts mondiaux d'atténuation, et veiller à ce que toutes les mesures d'atténuation et d'adaptation n'aient pas d'effets négatifs sur la biodiversité.</w:t>
            </w:r>
          </w:p>
        </w:tc>
      </w:tr>
    </w:tbl>
    <w:p w14:paraId="03364D89" w14:textId="77777777" w:rsidR="00C80B37" w:rsidRPr="00B178C2" w:rsidRDefault="00C80B37" w:rsidP="00C80B37">
      <w:pPr>
        <w:keepNext/>
        <w:spacing w:before="240" w:after="120"/>
        <w:jc w:val="center"/>
        <w:rPr>
          <w:rFonts w:asciiTheme="majorBidi" w:hAnsiTheme="majorBidi" w:cstheme="majorBidi"/>
          <w:b/>
          <w:bCs/>
          <w:szCs w:val="22"/>
          <w:lang w:val="fr-FR"/>
        </w:rPr>
      </w:pPr>
      <w:r w:rsidRPr="00B178C2">
        <w:rPr>
          <w:rFonts w:asciiTheme="majorBidi" w:hAnsiTheme="majorBidi" w:cstheme="majorBidi"/>
          <w:b/>
          <w:bCs/>
          <w:szCs w:val="22"/>
          <w:lang w:val="fr-FR"/>
        </w:rPr>
        <w:t>TEXTE COMPOSITE</w:t>
      </w:r>
    </w:p>
    <w:p w14:paraId="554941BB" w14:textId="3295485B" w:rsidR="00C80B37" w:rsidRPr="00B178C2" w:rsidRDefault="00C80B37" w:rsidP="00C80B37">
      <w:pPr>
        <w:rPr>
          <w:rFonts w:asciiTheme="majorBidi" w:hAnsiTheme="majorBidi" w:cstheme="majorBidi"/>
          <w:szCs w:val="22"/>
          <w:lang w:val="fr-FR"/>
        </w:rPr>
      </w:pPr>
      <w:r w:rsidRPr="00B178C2">
        <w:rPr>
          <w:rFonts w:asciiTheme="majorBidi" w:hAnsiTheme="majorBidi" w:cstheme="majorBidi"/>
          <w:szCs w:val="22"/>
          <w:lang w:val="fr-FR"/>
        </w:rPr>
        <w:t xml:space="preserve">[Réduire au minimum </w:t>
      </w:r>
      <w:r>
        <w:rPr>
          <w:rFonts w:asciiTheme="majorBidi" w:hAnsiTheme="majorBidi" w:cstheme="majorBidi"/>
          <w:szCs w:val="22"/>
          <w:lang w:val="fr-FR"/>
        </w:rPr>
        <w:t>[l’impact] [</w:t>
      </w:r>
      <w:r w:rsidRPr="00B178C2">
        <w:rPr>
          <w:rFonts w:asciiTheme="majorBidi" w:hAnsiTheme="majorBidi" w:cstheme="majorBidi"/>
          <w:szCs w:val="22"/>
          <w:lang w:val="fr-FR"/>
        </w:rPr>
        <w:t xml:space="preserve">les </w:t>
      </w:r>
      <w:r>
        <w:rPr>
          <w:rFonts w:asciiTheme="majorBidi" w:hAnsiTheme="majorBidi" w:cstheme="majorBidi"/>
          <w:szCs w:val="22"/>
          <w:lang w:val="fr-FR"/>
        </w:rPr>
        <w:t xml:space="preserve">incidences </w:t>
      </w:r>
      <w:r w:rsidRPr="00B178C2">
        <w:rPr>
          <w:rFonts w:asciiTheme="majorBidi" w:hAnsiTheme="majorBidi" w:cstheme="majorBidi"/>
          <w:b/>
          <w:bCs/>
          <w:szCs w:val="22"/>
          <w:lang w:val="fr-FR"/>
        </w:rPr>
        <w:t>négati</w:t>
      </w:r>
      <w:r>
        <w:rPr>
          <w:rFonts w:asciiTheme="majorBidi" w:hAnsiTheme="majorBidi" w:cstheme="majorBidi"/>
          <w:b/>
          <w:bCs/>
          <w:szCs w:val="22"/>
          <w:lang w:val="fr-FR"/>
        </w:rPr>
        <w:t>ves]</w:t>
      </w:r>
      <w:r w:rsidRPr="00B178C2">
        <w:rPr>
          <w:rFonts w:asciiTheme="majorBidi" w:hAnsiTheme="majorBidi" w:cstheme="majorBidi"/>
          <w:szCs w:val="22"/>
          <w:lang w:val="fr-FR"/>
        </w:rPr>
        <w:t xml:space="preserve"> des] [</w:t>
      </w:r>
      <w:r w:rsidRPr="00B178C2">
        <w:rPr>
          <w:rFonts w:asciiTheme="majorBidi" w:hAnsiTheme="majorBidi" w:cstheme="majorBidi"/>
          <w:b/>
          <w:bCs/>
          <w:szCs w:val="22"/>
          <w:lang w:val="fr-FR"/>
        </w:rPr>
        <w:t>En améliorant les capacités d’adaptation de la biodiversité face aux</w:t>
      </w:r>
      <w:r w:rsidRPr="00B178C2">
        <w:rPr>
          <w:rFonts w:asciiTheme="majorBidi" w:hAnsiTheme="majorBidi" w:cstheme="majorBidi"/>
          <w:b/>
          <w:bCs/>
          <w:color w:val="000000" w:themeColor="text1"/>
          <w:szCs w:val="22"/>
          <w:lang w:val="fr-FR"/>
        </w:rPr>
        <w:t>]</w:t>
      </w:r>
      <w:r w:rsidRPr="00B178C2">
        <w:rPr>
          <w:rFonts w:asciiTheme="majorBidi" w:hAnsiTheme="majorBidi" w:cstheme="majorBidi"/>
          <w:szCs w:val="22"/>
          <w:lang w:val="fr-FR"/>
        </w:rPr>
        <w:t xml:space="preserve"> changements climatiques </w:t>
      </w:r>
      <w:r w:rsidRPr="00B178C2">
        <w:rPr>
          <w:rFonts w:asciiTheme="majorBidi" w:hAnsiTheme="majorBidi" w:cstheme="majorBidi"/>
          <w:b/>
          <w:bCs/>
          <w:color w:val="000000" w:themeColor="text1"/>
          <w:szCs w:val="22"/>
          <w:lang w:val="fr-FR"/>
        </w:rPr>
        <w:t>[et de l’acidification des océans]</w:t>
      </w:r>
      <w:r w:rsidRPr="00B178C2">
        <w:rPr>
          <w:rFonts w:asciiTheme="majorBidi" w:hAnsiTheme="majorBidi" w:cstheme="majorBidi"/>
          <w:szCs w:val="22"/>
          <w:lang w:val="fr-FR"/>
        </w:rPr>
        <w:t xml:space="preserve"> [sur la biodiversité]</w:t>
      </w:r>
      <w:r w:rsidRPr="00B178C2">
        <w:rPr>
          <w:rFonts w:asciiTheme="majorBidi" w:hAnsiTheme="majorBidi" w:cstheme="majorBidi"/>
          <w:b/>
          <w:bCs/>
          <w:color w:val="000000" w:themeColor="text1"/>
          <w:szCs w:val="22"/>
          <w:lang w:val="fr-FR"/>
        </w:rPr>
        <w:t xml:space="preserve"> [améliorer la résilience des écosystèmes]</w:t>
      </w:r>
      <w:r w:rsidRPr="00B178C2">
        <w:rPr>
          <w:rFonts w:asciiTheme="majorBidi" w:hAnsiTheme="majorBidi" w:cstheme="majorBidi"/>
          <w:szCs w:val="22"/>
          <w:lang w:val="fr-FR"/>
        </w:rPr>
        <w:t xml:space="preserve"> </w:t>
      </w:r>
      <w:r w:rsidRPr="00B178C2">
        <w:rPr>
          <w:rFonts w:asciiTheme="majorBidi" w:hAnsiTheme="majorBidi" w:cstheme="majorBidi"/>
          <w:b/>
          <w:bCs/>
          <w:color w:val="000000" w:themeColor="text1"/>
          <w:szCs w:val="22"/>
          <w:lang w:val="fr-FR"/>
        </w:rPr>
        <w:t>[</w:t>
      </w:r>
      <w:r w:rsidRPr="00B178C2">
        <w:rPr>
          <w:rFonts w:asciiTheme="majorBidi" w:hAnsiTheme="majorBidi" w:cstheme="majorBidi"/>
          <w:b/>
          <w:bCs/>
          <w:szCs w:val="22"/>
          <w:lang w:val="fr-FR"/>
        </w:rPr>
        <w:t>en assurant au minimum des gains net sur le plan de la biodiversité tout en promouvant les avantages de l’atténuation des émissions de gaz à effet de serre, de l’adaptation et de la réduction des risques climatiques, et articuler des actions destinées à affronter les changements climatiques]]</w:t>
      </w:r>
      <w:r w:rsidRPr="00B178C2">
        <w:rPr>
          <w:rFonts w:asciiTheme="majorBidi" w:hAnsiTheme="majorBidi" w:cstheme="majorBidi"/>
          <w:b/>
          <w:bCs/>
          <w:color w:val="000000" w:themeColor="text1"/>
          <w:szCs w:val="22"/>
          <w:lang w:val="fr-FR"/>
        </w:rPr>
        <w:t xml:space="preserve"> [</w:t>
      </w:r>
      <w:r w:rsidRPr="00B178C2">
        <w:rPr>
          <w:rFonts w:asciiTheme="majorBidi" w:hAnsiTheme="majorBidi" w:cstheme="majorBidi"/>
          <w:b/>
          <w:bCs/>
          <w:szCs w:val="22"/>
          <w:lang w:val="fr-FR"/>
        </w:rPr>
        <w:t>dans le respect de l’équité et des responsabilités communes mais différenciées</w:t>
      </w:r>
      <w:r w:rsidRPr="00B178C2">
        <w:rPr>
          <w:rFonts w:asciiTheme="majorBidi" w:hAnsiTheme="majorBidi" w:cstheme="majorBidi"/>
          <w:b/>
          <w:bCs/>
          <w:color w:val="000000" w:themeColor="text1"/>
          <w:szCs w:val="22"/>
          <w:lang w:val="fr-FR"/>
        </w:rPr>
        <w:t xml:space="preserve">, </w:t>
      </w:r>
      <w:r w:rsidRPr="00B178C2">
        <w:rPr>
          <w:rFonts w:asciiTheme="majorBidi" w:hAnsiTheme="majorBidi" w:cstheme="majorBidi"/>
          <w:b/>
          <w:bCs/>
          <w:szCs w:val="22"/>
          <w:lang w:val="fr-FR"/>
        </w:rPr>
        <w:t>en veillant</w:t>
      </w:r>
      <w:r w:rsidRPr="00B178C2">
        <w:rPr>
          <w:rFonts w:asciiTheme="majorBidi" w:hAnsiTheme="majorBidi" w:cstheme="majorBidi"/>
          <w:szCs w:val="22"/>
          <w:lang w:val="fr-FR"/>
        </w:rPr>
        <w:t xml:space="preserve"> à ce que toutes les mesures d'atténuation et d'adaptation n’aient pas d’effets négatifs sur la biodiversité</w:t>
      </w:r>
      <w:r w:rsidRPr="00B178C2">
        <w:rPr>
          <w:rFonts w:asciiTheme="majorBidi" w:hAnsiTheme="majorBidi" w:cstheme="majorBidi"/>
          <w:b/>
          <w:bCs/>
          <w:color w:val="000000" w:themeColor="text1"/>
          <w:szCs w:val="22"/>
          <w:lang w:val="fr-FR"/>
        </w:rPr>
        <w:t>, et] [en renforçant la résilience des écosystèmes, [en limitant l’acidification des océans],</w:t>
      </w:r>
      <w:r w:rsidRPr="00B178C2">
        <w:rPr>
          <w:rFonts w:asciiTheme="majorBidi" w:hAnsiTheme="majorBidi" w:cstheme="majorBidi"/>
          <w:color w:val="000000" w:themeColor="text1"/>
          <w:szCs w:val="22"/>
          <w:lang w:val="fr-FR"/>
        </w:rPr>
        <w:t xml:space="preserve"> </w:t>
      </w:r>
      <w:r w:rsidRPr="00B178C2">
        <w:rPr>
          <w:rFonts w:asciiTheme="majorBidi" w:hAnsiTheme="majorBidi" w:cstheme="majorBidi"/>
          <w:b/>
          <w:bCs/>
          <w:color w:val="000000" w:themeColor="text1"/>
          <w:szCs w:val="22"/>
          <w:lang w:val="fr-FR"/>
        </w:rPr>
        <w:t xml:space="preserve">en améliorant les capacités d’adaptation, en réduisant la vulnérabilité et,] </w:t>
      </w:r>
      <w:r w:rsidRPr="00B178C2">
        <w:rPr>
          <w:rFonts w:asciiTheme="majorBidi" w:hAnsiTheme="majorBidi" w:cstheme="majorBidi"/>
          <w:b/>
          <w:bCs/>
          <w:szCs w:val="22"/>
          <w:lang w:val="fr-FR"/>
        </w:rPr>
        <w:t>[par cette résilience améliorée]</w:t>
      </w:r>
      <w:r w:rsidRPr="00B178C2">
        <w:rPr>
          <w:rFonts w:asciiTheme="majorBidi" w:hAnsiTheme="majorBidi" w:cstheme="majorBidi"/>
          <w:b/>
          <w:bCs/>
          <w:color w:val="000000" w:themeColor="text1"/>
          <w:szCs w:val="22"/>
          <w:lang w:val="fr-FR"/>
        </w:rPr>
        <w:t xml:space="preserve"> </w:t>
      </w:r>
      <w:r w:rsidRPr="00B178C2">
        <w:rPr>
          <w:rFonts w:asciiTheme="majorBidi" w:hAnsiTheme="majorBidi" w:cstheme="majorBidi"/>
          <w:b/>
          <w:bCs/>
          <w:szCs w:val="22"/>
          <w:lang w:val="fr-FR"/>
        </w:rPr>
        <w:t>[et]</w:t>
      </w:r>
      <w:r w:rsidRPr="00B178C2">
        <w:rPr>
          <w:rFonts w:asciiTheme="majorBidi" w:hAnsiTheme="majorBidi" w:cstheme="majorBidi"/>
          <w:szCs w:val="22"/>
          <w:lang w:val="fr-FR"/>
        </w:rPr>
        <w:t xml:space="preserve"> [[[contribuer à] </w:t>
      </w:r>
      <w:r w:rsidRPr="00B178C2">
        <w:rPr>
          <w:rFonts w:asciiTheme="majorBidi" w:hAnsiTheme="majorBidi" w:cstheme="majorBidi"/>
          <w:b/>
          <w:bCs/>
          <w:szCs w:val="22"/>
          <w:lang w:val="fr-FR"/>
        </w:rPr>
        <w:t>[en [</w:t>
      </w:r>
      <w:r w:rsidRPr="00B178C2">
        <w:rPr>
          <w:rFonts w:asciiTheme="majorBidi" w:hAnsiTheme="majorBidi" w:cstheme="majorBidi"/>
          <w:b/>
          <w:bCs/>
          <w:color w:val="000000" w:themeColor="text1"/>
          <w:szCs w:val="22"/>
          <w:lang w:val="fr-FR"/>
        </w:rPr>
        <w:t>augmentant][améliorant]]</w:t>
      </w:r>
      <w:r w:rsidRPr="00B178C2">
        <w:rPr>
          <w:rFonts w:asciiTheme="majorBidi" w:hAnsiTheme="majorBidi" w:cstheme="majorBidi"/>
          <w:color w:val="000000" w:themeColor="text1"/>
          <w:szCs w:val="22"/>
          <w:lang w:val="fr-FR"/>
        </w:rPr>
        <w:t xml:space="preserve"> [l’atténuation [et l’adaptation] aux </w:t>
      </w:r>
      <w:r w:rsidRPr="00B178C2">
        <w:rPr>
          <w:rFonts w:asciiTheme="majorBidi" w:hAnsiTheme="majorBidi" w:cstheme="majorBidi"/>
          <w:b/>
          <w:bCs/>
          <w:color w:val="000000" w:themeColor="text1"/>
          <w:szCs w:val="22"/>
          <w:lang w:val="fr-FR"/>
        </w:rPr>
        <w:t>changements climatiques</w:t>
      </w:r>
      <w:r w:rsidRPr="00B178C2">
        <w:rPr>
          <w:rFonts w:asciiTheme="majorBidi" w:hAnsiTheme="majorBidi" w:cstheme="majorBidi"/>
          <w:color w:val="000000" w:themeColor="text1"/>
          <w:szCs w:val="22"/>
          <w:lang w:val="fr-FR"/>
        </w:rPr>
        <w:t>] [</w:t>
      </w:r>
      <w:r w:rsidRPr="00B178C2">
        <w:rPr>
          <w:rFonts w:asciiTheme="majorBidi" w:hAnsiTheme="majorBidi" w:cstheme="majorBidi"/>
          <w:b/>
          <w:bCs/>
          <w:color w:val="000000" w:themeColor="text1"/>
          <w:szCs w:val="22"/>
          <w:lang w:val="fr-FR"/>
        </w:rPr>
        <w:t xml:space="preserve">ainsi que [la résilience][la réduction des risques </w:t>
      </w:r>
      <w:r>
        <w:rPr>
          <w:rFonts w:asciiTheme="majorBidi" w:hAnsiTheme="majorBidi" w:cstheme="majorBidi"/>
          <w:b/>
          <w:bCs/>
          <w:color w:val="000000" w:themeColor="text1"/>
          <w:szCs w:val="22"/>
          <w:lang w:val="fr-FR"/>
        </w:rPr>
        <w:t>de catastrophe</w:t>
      </w:r>
      <w:r w:rsidRPr="00B178C2">
        <w:rPr>
          <w:rFonts w:asciiTheme="majorBidi" w:hAnsiTheme="majorBidi" w:cstheme="majorBidi"/>
          <w:b/>
          <w:bCs/>
          <w:color w:val="000000" w:themeColor="text1"/>
          <w:szCs w:val="22"/>
          <w:lang w:val="fr-FR"/>
        </w:rPr>
        <w:t>]]</w:t>
      </w:r>
      <w:r w:rsidRPr="00B178C2">
        <w:rPr>
          <w:rFonts w:asciiTheme="majorBidi" w:hAnsiTheme="majorBidi" w:cstheme="majorBidi"/>
          <w:color w:val="000000" w:themeColor="text1"/>
          <w:szCs w:val="22"/>
          <w:lang w:val="fr-FR"/>
        </w:rPr>
        <w:t xml:space="preserve"> [par le biais de] </w:t>
      </w:r>
      <w:r w:rsidRPr="00B178C2">
        <w:rPr>
          <w:rFonts w:asciiTheme="majorBidi" w:hAnsiTheme="majorBidi" w:cstheme="majorBidi"/>
          <w:b/>
          <w:bCs/>
          <w:color w:val="000000" w:themeColor="text1"/>
          <w:szCs w:val="22"/>
          <w:lang w:val="fr-FR"/>
        </w:rPr>
        <w:t>[solutions fondées sur la nature</w:t>
      </w:r>
      <w:r w:rsidRPr="00B178C2">
        <w:rPr>
          <w:rFonts w:asciiTheme="majorBidi" w:hAnsiTheme="majorBidi" w:cstheme="majorBidi"/>
          <w:b/>
          <w:bCs/>
          <w:szCs w:val="22"/>
          <w:lang w:val="fr-FR"/>
        </w:rPr>
        <w:t xml:space="preserve"> [*]</w:t>
      </w:r>
      <w:r w:rsidRPr="00B178C2">
        <w:rPr>
          <w:rFonts w:asciiTheme="majorBidi" w:hAnsiTheme="majorBidi" w:cstheme="majorBidi"/>
          <w:szCs w:val="22"/>
          <w:lang w:val="fr-FR"/>
        </w:rPr>
        <w:t xml:space="preserve"> </w:t>
      </w:r>
      <w:r w:rsidRPr="00B178C2">
        <w:rPr>
          <w:rFonts w:asciiTheme="majorBidi" w:hAnsiTheme="majorBidi" w:cstheme="majorBidi"/>
          <w:b/>
          <w:bCs/>
          <w:color w:val="000000" w:themeColor="text1"/>
          <w:szCs w:val="22"/>
          <w:lang w:val="fr-FR"/>
        </w:rPr>
        <w:t>[et][avec]</w:t>
      </w:r>
      <w:r w:rsidRPr="00B178C2">
        <w:rPr>
          <w:rFonts w:asciiTheme="majorBidi" w:hAnsiTheme="majorBidi" w:cstheme="majorBidi"/>
          <w:b/>
          <w:bCs/>
          <w:szCs w:val="22"/>
          <w:lang w:val="fr-FR"/>
        </w:rPr>
        <w:t xml:space="preserve">[en appliquant </w:t>
      </w:r>
      <w:r w:rsidRPr="00B178C2">
        <w:rPr>
          <w:rFonts w:asciiTheme="majorBidi" w:hAnsiTheme="majorBidi" w:cstheme="majorBidi"/>
          <w:szCs w:val="22"/>
          <w:lang w:val="fr-FR"/>
        </w:rPr>
        <w:t>[des approches écosystémiques [</w:t>
      </w:r>
      <w:r w:rsidRPr="00B178C2">
        <w:rPr>
          <w:rFonts w:asciiTheme="majorBidi" w:hAnsiTheme="majorBidi" w:cstheme="majorBidi"/>
          <w:b/>
          <w:bCs/>
          <w:color w:val="000000" w:themeColor="text1"/>
          <w:szCs w:val="22"/>
          <w:lang w:val="fr-FR"/>
        </w:rPr>
        <w:t>équitables</w:t>
      </w:r>
      <w:r w:rsidR="00221B18">
        <w:rPr>
          <w:rFonts w:asciiTheme="majorBidi" w:hAnsiTheme="majorBidi" w:cstheme="majorBidi"/>
          <w:b/>
          <w:bCs/>
          <w:color w:val="000000" w:themeColor="text1"/>
          <w:szCs w:val="22"/>
          <w:lang w:val="fr-FR"/>
        </w:rPr>
        <w:t xml:space="preserve"> et </w:t>
      </w:r>
      <w:r w:rsidRPr="00B178C2">
        <w:rPr>
          <w:rFonts w:asciiTheme="majorBidi" w:hAnsiTheme="majorBidi" w:cstheme="majorBidi"/>
          <w:b/>
          <w:bCs/>
          <w:color w:val="000000" w:themeColor="text1"/>
          <w:szCs w:val="22"/>
          <w:lang w:val="fr-FR"/>
        </w:rPr>
        <w:t>fondées sur les droits]][avec des garanties [sociales] [socio-culturelles] et environnementales ainsi que] [des solutions fondées sur la nature]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é</w:t>
      </w:r>
      <w:r w:rsidRPr="00B178C2">
        <w:rPr>
          <w:rFonts w:asciiTheme="majorBidi" w:hAnsiTheme="majorBidi" w:cstheme="majorBidi"/>
          <w:b/>
          <w:bCs/>
          <w:color w:val="000000" w:themeColor="text1"/>
          <w:szCs w:val="22"/>
          <w:lang w:val="fr-FR"/>
        </w:rPr>
        <w:t>quitables et fondées sur les droits</w:t>
      </w:r>
      <w:r w:rsidRPr="00B178C2">
        <w:rPr>
          <w:rFonts w:asciiTheme="majorBidi" w:hAnsiTheme="majorBidi" w:cstheme="majorBidi"/>
          <w:szCs w:val="22"/>
          <w:lang w:val="fr-FR"/>
        </w:rPr>
        <w:t>] [</w:t>
      </w:r>
      <w:r w:rsidRPr="00B178C2">
        <w:rPr>
          <w:rFonts w:asciiTheme="majorBidi" w:hAnsiTheme="majorBidi" w:cstheme="majorBidi"/>
          <w:b/>
          <w:bCs/>
          <w:szCs w:val="22"/>
          <w:lang w:val="fr-FR"/>
        </w:rPr>
        <w:t>différentes approches [fondées sur les droits de l’homme], y compris</w:t>
      </w:r>
      <w:r w:rsidRPr="00B178C2">
        <w:rPr>
          <w:rFonts w:asciiTheme="majorBidi" w:hAnsiTheme="majorBidi" w:cstheme="majorBidi"/>
          <w:b/>
          <w:bCs/>
          <w:color w:val="000000" w:themeColor="text1"/>
          <w:szCs w:val="22"/>
          <w:lang w:val="fr-FR"/>
        </w:rPr>
        <w:t>]</w:t>
      </w:r>
      <w:r w:rsidRPr="00B178C2">
        <w:rPr>
          <w:rFonts w:asciiTheme="majorBidi" w:hAnsiTheme="majorBidi" w:cstheme="majorBidi"/>
          <w:szCs w:val="22"/>
          <w:lang w:val="fr-FR"/>
        </w:rPr>
        <w:t>] [</w:t>
      </w:r>
      <w:r w:rsidRPr="00B178C2">
        <w:rPr>
          <w:rFonts w:asciiTheme="majorBidi" w:hAnsiTheme="majorBidi" w:cstheme="majorBidi"/>
          <w:b/>
          <w:bCs/>
          <w:szCs w:val="22"/>
          <w:lang w:val="fr-FR"/>
        </w:rPr>
        <w:t xml:space="preserve">et autres mesures d’adaptation appropriées qui incluent la réduction des risques </w:t>
      </w:r>
      <w:r>
        <w:rPr>
          <w:rFonts w:asciiTheme="majorBidi" w:hAnsiTheme="majorBidi" w:cstheme="majorBidi"/>
          <w:b/>
          <w:bCs/>
          <w:szCs w:val="22"/>
          <w:lang w:val="fr-FR"/>
        </w:rPr>
        <w:t>de catastrophe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[y compris des solutions fondées sur la nature]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incluant la biodiversité</w:t>
      </w:r>
      <w:r w:rsidRPr="00B178C2">
        <w:rPr>
          <w:rFonts w:asciiTheme="majorBidi" w:hAnsiTheme="majorBidi" w:cstheme="majorBidi"/>
          <w:szCs w:val="22"/>
          <w:lang w:val="fr-FR"/>
        </w:rPr>
        <w:t>]</w:t>
      </w:r>
      <w:r w:rsidRPr="00B178C2">
        <w:rPr>
          <w:rFonts w:asciiTheme="majorBidi" w:hAnsiTheme="majorBidi" w:cstheme="majorBidi"/>
          <w:b/>
          <w:bCs/>
          <w:szCs w:val="22"/>
          <w:lang w:val="fr-FR"/>
        </w:rPr>
        <w:t xml:space="preserve"> [les communautés ainsi que les initiatives non-marchandes qui mènent à bien la protection, la restauration et l’amélioration de la biodiversité</w:t>
      </w:r>
      <w:r w:rsidRPr="00B178C2">
        <w:rPr>
          <w:rFonts w:asciiTheme="majorBidi" w:hAnsiTheme="majorBidi" w:cstheme="majorBidi"/>
          <w:b/>
          <w:bCs/>
          <w:color w:val="000000" w:themeColor="text1"/>
          <w:szCs w:val="22"/>
          <w:lang w:val="fr-FR"/>
        </w:rPr>
        <w:t>,</w:t>
      </w:r>
      <w:r w:rsidRPr="00B178C2">
        <w:rPr>
          <w:rFonts w:asciiTheme="majorBidi" w:hAnsiTheme="majorBidi" w:cstheme="majorBidi"/>
          <w:b/>
          <w:bCs/>
          <w:szCs w:val="22"/>
          <w:lang w:val="fr-FR"/>
        </w:rPr>
        <w:t xml:space="preserve">][ en accélérant les solutions fondées sur la nature, en reconnaissant le potentiel significatif de ces efforts pour la réduction des émissions et l’amélioration de la résilience face aux </w:t>
      </w:r>
      <w:r>
        <w:rPr>
          <w:rFonts w:asciiTheme="majorBidi" w:hAnsiTheme="majorBidi" w:cstheme="majorBidi"/>
          <w:b/>
          <w:bCs/>
          <w:szCs w:val="22"/>
          <w:lang w:val="fr-FR"/>
        </w:rPr>
        <w:t>impacts</w:t>
      </w:r>
      <w:r w:rsidRPr="00B178C2">
        <w:rPr>
          <w:rFonts w:asciiTheme="majorBidi" w:hAnsiTheme="majorBidi" w:cstheme="majorBidi"/>
          <w:b/>
          <w:bCs/>
          <w:szCs w:val="22"/>
          <w:lang w:val="fr-FR"/>
        </w:rPr>
        <w:t xml:space="preserve"> climatiques</w:t>
      </w:r>
      <w:r w:rsidRPr="00B178C2">
        <w:rPr>
          <w:rFonts w:asciiTheme="majorBidi" w:hAnsiTheme="majorBidi" w:cstheme="majorBidi"/>
          <w:b/>
          <w:bCs/>
          <w:color w:val="000000" w:themeColor="text1"/>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y compris une meilleure conservation et restauration des écosystèmes naturellement riches en carbone, tout en renforçant la résilience des écosystèmes face aux impacts des changements climatiques</w:t>
      </w:r>
      <w:r w:rsidRPr="00B178C2">
        <w:rPr>
          <w:rFonts w:asciiTheme="majorBidi" w:hAnsiTheme="majorBidi" w:cstheme="majorBidi"/>
          <w:b/>
          <w:bCs/>
          <w:color w:val="000000" w:themeColor="text1"/>
          <w:szCs w:val="22"/>
          <w:lang w:val="fr-FR"/>
        </w:rPr>
        <w:t>],</w:t>
      </w:r>
      <w:r w:rsidRPr="00B178C2">
        <w:rPr>
          <w:rFonts w:asciiTheme="majorBidi" w:hAnsiTheme="majorBidi" w:cstheme="majorBidi"/>
          <w:szCs w:val="22"/>
          <w:lang w:val="fr-FR"/>
        </w:rPr>
        <w:t xml:space="preserve"> [en contribuant d’au moins [10] GtCO2e par an aux efforts mondiaux </w:t>
      </w:r>
      <w:r w:rsidRPr="00B178C2">
        <w:rPr>
          <w:rFonts w:asciiTheme="majorBidi" w:hAnsiTheme="majorBidi" w:cstheme="majorBidi"/>
          <w:szCs w:val="22"/>
          <w:lang w:val="fr-FR"/>
        </w:rPr>
        <w:lastRenderedPageBreak/>
        <w:t>d’atténuation</w:t>
      </w:r>
      <w:r w:rsidRPr="00B178C2">
        <w:rPr>
          <w:rFonts w:asciiTheme="majorBidi" w:hAnsiTheme="majorBidi" w:cstheme="majorBidi"/>
          <w:b/>
          <w:bCs/>
          <w:szCs w:val="22"/>
          <w:lang w:val="fr-FR"/>
        </w:rPr>
        <w:t>[**]</w:t>
      </w:r>
      <w:r w:rsidRPr="00B178C2">
        <w:rPr>
          <w:rFonts w:asciiTheme="majorBidi" w:hAnsiTheme="majorBidi" w:cstheme="majorBidi"/>
          <w:szCs w:val="22"/>
          <w:lang w:val="fr-FR"/>
        </w:rPr>
        <w:t>]], [</w:t>
      </w:r>
      <w:r w:rsidRPr="00B178C2">
        <w:rPr>
          <w:rFonts w:asciiTheme="majorBidi" w:hAnsiTheme="majorBidi" w:cstheme="majorBidi"/>
          <w:b/>
          <w:bCs/>
          <w:szCs w:val="22"/>
          <w:lang w:val="fr-FR"/>
        </w:rPr>
        <w:t>en accord avec les priorités identifiées par les pays dans leurs contributions déterminées par pays,</w:t>
      </w:r>
      <w:r w:rsidRPr="00B178C2">
        <w:rPr>
          <w:rFonts w:asciiTheme="majorBidi" w:hAnsiTheme="majorBidi" w:cstheme="majorBidi"/>
          <w:szCs w:val="22"/>
          <w:lang w:val="fr-FR"/>
        </w:rPr>
        <w:t>]</w:t>
      </w:r>
      <w:r w:rsidRPr="00B178C2">
        <w:rPr>
          <w:rFonts w:asciiTheme="majorBidi" w:hAnsiTheme="majorBidi" w:cstheme="majorBidi"/>
          <w:b/>
          <w:bCs/>
          <w:szCs w:val="22"/>
          <w:lang w:val="fr-FR"/>
        </w:rPr>
        <w:t xml:space="preserve"> [par la conservation, l’utilisation durable ou la restauration de l’intégralité des écosystèmes les plus importants pour la réussite de ces contributions]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pour limiter l’augmentation de la température moyenne globale à 1,5 °C au-dessus des niveaux préindustriels</w:t>
      </w:r>
      <w:r w:rsidRPr="00B178C2">
        <w:rPr>
          <w:rFonts w:asciiTheme="majorBidi" w:hAnsiTheme="majorBidi" w:cstheme="majorBidi"/>
          <w:b/>
          <w:bCs/>
          <w:color w:val="000000" w:themeColor="text1"/>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facilitant la régulation des gaz à effet de serre dans l’atmosphère, de même que la santé des océans, des sols, de l’air et de l’eau en qualité et en quantité, et en fournissant des </w:t>
      </w:r>
      <w:r w:rsidR="00F121D7">
        <w:rPr>
          <w:rFonts w:asciiTheme="majorBidi" w:hAnsiTheme="majorBidi" w:cstheme="majorBidi"/>
          <w:b/>
          <w:bCs/>
          <w:szCs w:val="22"/>
          <w:lang w:val="fr-FR"/>
        </w:rPr>
        <w:t>coavantages</w:t>
      </w:r>
      <w:r w:rsidRPr="00B178C2">
        <w:rPr>
          <w:rFonts w:asciiTheme="majorBidi" w:hAnsiTheme="majorBidi" w:cstheme="majorBidi"/>
          <w:b/>
          <w:bCs/>
          <w:szCs w:val="22"/>
          <w:lang w:val="fr-FR"/>
        </w:rPr>
        <w:t xml:space="preserve"> aux personnes tout en assurant</w:t>
      </w:r>
      <w:r w:rsidRPr="00B178C2">
        <w:rPr>
          <w:rFonts w:asciiTheme="majorBidi" w:hAnsiTheme="majorBidi" w:cstheme="majorBidi"/>
          <w:b/>
          <w:bCs/>
          <w:color w:val="000000" w:themeColor="text1"/>
          <w:szCs w:val="22"/>
          <w:lang w:val="fr-FR"/>
        </w:rPr>
        <w:t xml:space="preserve">] </w:t>
      </w:r>
      <w:r w:rsidRPr="00B178C2">
        <w:rPr>
          <w:rFonts w:asciiTheme="majorBidi" w:hAnsiTheme="majorBidi" w:cstheme="majorBidi"/>
          <w:color w:val="000000" w:themeColor="text1"/>
          <w:szCs w:val="22"/>
          <w:lang w:val="fr-FR"/>
        </w:rPr>
        <w:t>[[et assurer que]</w:t>
      </w:r>
      <w:r w:rsidRPr="00B178C2">
        <w:rPr>
          <w:rFonts w:asciiTheme="majorBidi" w:hAnsiTheme="majorBidi" w:cstheme="majorBidi"/>
          <w:b/>
          <w:bCs/>
          <w:szCs w:val="22"/>
          <w:lang w:val="fr-FR"/>
        </w:rPr>
        <w:t>, partout où cela est possible,]</w:t>
      </w:r>
      <w:r w:rsidRPr="00B178C2">
        <w:rPr>
          <w:rFonts w:asciiTheme="majorBidi" w:hAnsiTheme="majorBidi" w:cstheme="majorBidi"/>
          <w:szCs w:val="22"/>
          <w:lang w:val="fr-FR"/>
        </w:rPr>
        <w:t xml:space="preserve"> [toutes les mesures d’atténuation] [et d’adaptation] [</w:t>
      </w:r>
      <w:r w:rsidRPr="00B178C2">
        <w:rPr>
          <w:rFonts w:asciiTheme="majorBidi" w:hAnsiTheme="majorBidi" w:cstheme="majorBidi"/>
          <w:b/>
          <w:bCs/>
          <w:szCs w:val="22"/>
          <w:lang w:val="fr-FR"/>
        </w:rPr>
        <w:t>aient pour effet un gain net pour la biodiversité</w:t>
      </w:r>
      <w:r w:rsidRPr="00B178C2">
        <w:rPr>
          <w:rFonts w:asciiTheme="majorBidi" w:hAnsiTheme="majorBidi" w:cstheme="majorBidi"/>
          <w:szCs w:val="22"/>
          <w:lang w:val="fr-FR"/>
        </w:rPr>
        <w:t>] [soient menés en évitant][</w:t>
      </w:r>
      <w:r w:rsidRPr="00B178C2">
        <w:rPr>
          <w:rFonts w:asciiTheme="majorBidi" w:hAnsiTheme="majorBidi" w:cstheme="majorBidi"/>
          <w:b/>
          <w:bCs/>
          <w:szCs w:val="22"/>
          <w:lang w:val="fr-FR"/>
        </w:rPr>
        <w:t xml:space="preserve">réduisent au minimum][n’ait pas de][et réduire autant que possible] les </w:t>
      </w:r>
      <w:r w:rsidRPr="00B178C2">
        <w:rPr>
          <w:rFonts w:asciiTheme="majorBidi" w:hAnsiTheme="majorBidi" w:cstheme="majorBidi"/>
          <w:szCs w:val="22"/>
          <w:lang w:val="fr-FR"/>
        </w:rPr>
        <w:t xml:space="preserve">[incidences négatives] </w:t>
      </w:r>
      <w:r w:rsidRPr="00B178C2">
        <w:rPr>
          <w:rFonts w:asciiTheme="majorBidi" w:hAnsiTheme="majorBidi" w:cstheme="majorBidi"/>
          <w:b/>
          <w:bCs/>
          <w:szCs w:val="22"/>
          <w:lang w:val="fr-FR"/>
        </w:rPr>
        <w:t>des efforts d’atténuation et d’adaptation]</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[en veillant à obtenir des incidences positives et au minimum un gain net en</w:t>
      </w:r>
      <w:r w:rsidRPr="00B178C2">
        <w:rPr>
          <w:rFonts w:asciiTheme="majorBidi" w:hAnsiTheme="majorBidi" w:cstheme="majorBidi"/>
          <w:b/>
          <w:bCs/>
          <w:color w:val="000000" w:themeColor="text1"/>
          <w:szCs w:val="22"/>
          <w:lang w:val="fr-FR"/>
        </w:rPr>
        <w:t>]</w:t>
      </w:r>
      <w:r w:rsidRPr="00B178C2">
        <w:rPr>
          <w:rFonts w:asciiTheme="majorBidi" w:hAnsiTheme="majorBidi" w:cstheme="majorBidi"/>
          <w:szCs w:val="22"/>
          <w:lang w:val="fr-FR"/>
        </w:rPr>
        <w:t xml:space="preserve"> [[sur][</w:t>
      </w:r>
      <w:r w:rsidRPr="00B178C2">
        <w:rPr>
          <w:rFonts w:asciiTheme="majorBidi" w:hAnsiTheme="majorBidi" w:cstheme="majorBidi"/>
          <w:b/>
          <w:bCs/>
          <w:szCs w:val="22"/>
          <w:lang w:val="fr-FR"/>
        </w:rPr>
        <w:t>et améliorer</w:t>
      </w:r>
      <w:r w:rsidRPr="00B178C2">
        <w:rPr>
          <w:rFonts w:asciiTheme="majorBidi" w:hAnsiTheme="majorBidi" w:cstheme="majorBidi"/>
          <w:szCs w:val="22"/>
          <w:lang w:val="fr-FR"/>
        </w:rPr>
        <w:t>] la biodiversité]] [</w:t>
      </w:r>
      <w:r w:rsidRPr="00B178C2">
        <w:rPr>
          <w:rFonts w:asciiTheme="majorBidi" w:hAnsiTheme="majorBidi" w:cstheme="majorBidi"/>
          <w:b/>
          <w:bCs/>
          <w:color w:val="000000" w:themeColor="text1"/>
          <w:szCs w:val="22"/>
          <w:lang w:val="fr-FR"/>
        </w:rPr>
        <w:t xml:space="preserve">et optimiser les </w:t>
      </w:r>
      <w:r w:rsidR="00F121D7">
        <w:rPr>
          <w:rFonts w:asciiTheme="majorBidi" w:hAnsiTheme="majorBidi" w:cstheme="majorBidi"/>
          <w:b/>
          <w:bCs/>
          <w:color w:val="000000" w:themeColor="text1"/>
          <w:szCs w:val="22"/>
          <w:lang w:val="fr-FR"/>
        </w:rPr>
        <w:t>coavantages</w:t>
      </w:r>
      <w:r w:rsidRPr="00B178C2">
        <w:rPr>
          <w:rFonts w:asciiTheme="majorBidi" w:hAnsiTheme="majorBidi" w:cstheme="majorBidi"/>
          <w:b/>
          <w:bCs/>
          <w:color w:val="000000" w:themeColor="text1"/>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b/>
          <w:bCs/>
          <w:color w:val="000000" w:themeColor="text1"/>
          <w:szCs w:val="22"/>
          <w:lang w:val="fr-FR"/>
        </w:rPr>
        <w:t>et améliorer la résilience des écosystèmes]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avec un partage équitable des avantages et des fardeaux</w:t>
      </w:r>
      <w:r w:rsidRPr="00B178C2">
        <w:rPr>
          <w:rFonts w:asciiTheme="majorBidi" w:hAnsiTheme="majorBidi" w:cstheme="majorBidi"/>
          <w:szCs w:val="22"/>
          <w:lang w:val="fr-FR"/>
        </w:rPr>
        <w:t>] [</w:t>
      </w:r>
      <w:r w:rsidRPr="00B178C2">
        <w:rPr>
          <w:rFonts w:asciiTheme="majorBidi" w:hAnsiTheme="majorBidi" w:cstheme="majorBidi"/>
          <w:b/>
          <w:bCs/>
          <w:szCs w:val="22"/>
          <w:lang w:val="fr-FR"/>
        </w:rPr>
        <w:t>tout en fournissant des avantages pour l’atténuation, l’adaptation et la réduction des risques climatiques</w:t>
      </w:r>
      <w:r w:rsidRPr="00B178C2">
        <w:rPr>
          <w:rFonts w:asciiTheme="majorBidi" w:hAnsiTheme="majorBidi" w:cstheme="majorBidi"/>
          <w:b/>
          <w:bCs/>
          <w:color w:val="000000" w:themeColor="text1"/>
          <w:szCs w:val="22"/>
          <w:lang w:val="fr-FR"/>
        </w:rPr>
        <w:t>]</w:t>
      </w:r>
      <w:r w:rsidRPr="00B178C2">
        <w:rPr>
          <w:rFonts w:asciiTheme="majorBidi" w:hAnsiTheme="majorBidi" w:cstheme="majorBidi"/>
          <w:b/>
          <w:bCs/>
          <w:szCs w:val="22"/>
          <w:lang w:val="fr-FR"/>
        </w:rPr>
        <w:t xml:space="preserve"> </w:t>
      </w:r>
      <w:r w:rsidRPr="00B178C2">
        <w:rPr>
          <w:rFonts w:asciiTheme="majorBidi" w:hAnsiTheme="majorBidi" w:cstheme="majorBidi"/>
          <w:color w:val="000000" w:themeColor="text1"/>
          <w:szCs w:val="22"/>
          <w:lang w:val="fr-FR"/>
        </w:rPr>
        <w:t>[</w:t>
      </w:r>
      <w:r w:rsidRPr="00B178C2">
        <w:rPr>
          <w:rFonts w:asciiTheme="majorBidi" w:hAnsiTheme="majorBidi" w:cstheme="majorBidi"/>
          <w:b/>
          <w:bCs/>
          <w:szCs w:val="22"/>
          <w:lang w:val="fr-FR"/>
        </w:rPr>
        <w:t xml:space="preserve">tout en protégeant les droits de mère nature ainsi que les droits des peuples </w:t>
      </w:r>
      <w:r>
        <w:rPr>
          <w:rFonts w:asciiTheme="majorBidi" w:hAnsiTheme="majorBidi" w:cstheme="majorBidi"/>
          <w:b/>
          <w:bCs/>
          <w:szCs w:val="22"/>
          <w:lang w:val="fr-FR"/>
        </w:rPr>
        <w:t>indigènes</w:t>
      </w:r>
      <w:r w:rsidRPr="00B178C2">
        <w:rPr>
          <w:rFonts w:asciiTheme="majorBidi" w:hAnsiTheme="majorBidi" w:cstheme="majorBidi"/>
          <w:b/>
          <w:bCs/>
          <w:szCs w:val="22"/>
          <w:lang w:val="fr-FR"/>
        </w:rPr>
        <w:t xml:space="preserve"> et des communautés locales</w:t>
      </w:r>
      <w:r w:rsidRPr="00B178C2">
        <w:rPr>
          <w:rFonts w:asciiTheme="majorBidi" w:hAnsiTheme="majorBidi" w:cstheme="majorBidi"/>
          <w:b/>
          <w:bCs/>
          <w:color w:val="000000" w:themeColor="text1"/>
          <w:szCs w:val="22"/>
          <w:lang w:val="fr-FR"/>
        </w:rPr>
        <w:t xml:space="preserve">,] </w:t>
      </w:r>
      <w:r w:rsidRPr="00B178C2">
        <w:rPr>
          <w:rFonts w:asciiTheme="majorBidi" w:hAnsiTheme="majorBidi" w:cstheme="majorBidi"/>
          <w:szCs w:val="22"/>
          <w:lang w:val="fr-FR"/>
        </w:rPr>
        <w:t>[</w:t>
      </w:r>
      <w:r w:rsidRPr="00B178C2">
        <w:rPr>
          <w:rFonts w:asciiTheme="majorBidi" w:hAnsiTheme="majorBidi" w:cstheme="majorBidi"/>
          <w:b/>
          <w:bCs/>
          <w:szCs w:val="22"/>
          <w:lang w:val="fr-FR"/>
        </w:rPr>
        <w:t>et réduire autant que possible les incidences négatives sur la biodiversité des efforts d’atténuation et d’adaptation] [</w:t>
      </w:r>
      <w:r w:rsidRPr="00B178C2">
        <w:rPr>
          <w:rFonts w:asciiTheme="majorBidi" w:hAnsiTheme="majorBidi" w:cstheme="majorBidi"/>
          <w:b/>
          <w:bCs/>
          <w:color w:val="000000" w:themeColor="text1"/>
          <w:szCs w:val="22"/>
          <w:lang w:val="fr-FR"/>
        </w:rPr>
        <w:t>et partager équitablement les avantages et les fardeaux</w:t>
      </w:r>
      <w:r w:rsidRPr="00B178C2">
        <w:rPr>
          <w:rFonts w:asciiTheme="majorBidi" w:hAnsiTheme="majorBidi" w:cstheme="majorBidi"/>
          <w:b/>
          <w:bCs/>
          <w:szCs w:val="22"/>
          <w:lang w:val="fr-FR"/>
        </w:rPr>
        <w:t>] [et les peuples marginalisés] [et s’efforcer de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fournir des </w:t>
      </w:r>
      <w:r w:rsidR="00F121D7">
        <w:rPr>
          <w:rFonts w:asciiTheme="majorBidi" w:hAnsiTheme="majorBidi" w:cstheme="majorBidi"/>
          <w:b/>
          <w:bCs/>
          <w:szCs w:val="22"/>
          <w:lang w:val="fr-FR"/>
        </w:rPr>
        <w:t>coavantages</w:t>
      </w:r>
      <w:r w:rsidRPr="00B178C2">
        <w:rPr>
          <w:rFonts w:asciiTheme="majorBidi" w:hAnsiTheme="majorBidi" w:cstheme="majorBidi"/>
          <w:b/>
          <w:bCs/>
          <w:szCs w:val="22"/>
          <w:lang w:val="fr-FR"/>
        </w:rPr>
        <w:t xml:space="preserve"> pour le climat, la nature et les personnes].</w:t>
      </w:r>
    </w:p>
    <w:p w14:paraId="766B8F47" w14:textId="77777777" w:rsidR="00C80B37" w:rsidRPr="00B178C2" w:rsidRDefault="00C80B37" w:rsidP="00C80B37">
      <w:pPr>
        <w:rPr>
          <w:rFonts w:asciiTheme="majorBidi" w:hAnsiTheme="majorBidi" w:cstheme="majorBidi"/>
          <w:szCs w:val="22"/>
          <w:lang w:val="fr-FR"/>
        </w:rPr>
      </w:pPr>
    </w:p>
    <w:p w14:paraId="1764A0AA" w14:textId="77777777" w:rsidR="00C80B37" w:rsidRPr="00B178C2" w:rsidRDefault="00C80B37" w:rsidP="00C80B37">
      <w:pPr>
        <w:spacing w:after="120"/>
        <w:rPr>
          <w:rFonts w:asciiTheme="majorBidi" w:hAnsiTheme="majorBidi" w:cstheme="majorBidi"/>
          <w:sz w:val="20"/>
          <w:szCs w:val="20"/>
          <w:lang w:val="fr-FR"/>
        </w:rPr>
      </w:pPr>
      <w:r w:rsidRPr="00B178C2">
        <w:rPr>
          <w:rFonts w:asciiTheme="majorBidi" w:hAnsiTheme="majorBidi" w:cstheme="majorBidi"/>
          <w:b/>
          <w:bCs/>
          <w:sz w:val="20"/>
          <w:szCs w:val="20"/>
          <w:lang w:val="fr-FR"/>
        </w:rPr>
        <w:t xml:space="preserve">[*] </w:t>
      </w:r>
      <w:r w:rsidRPr="00B178C2">
        <w:rPr>
          <w:rFonts w:asciiTheme="majorBidi" w:hAnsiTheme="majorBidi" w:cstheme="majorBidi"/>
          <w:sz w:val="20"/>
          <w:szCs w:val="20"/>
          <w:u w:val="single"/>
          <w:lang w:val="fr-FR"/>
        </w:rPr>
        <w:t>Note concernant le terme « solutions fondées sur la nature »</w:t>
      </w:r>
      <w:r w:rsidRPr="00B178C2">
        <w:rPr>
          <w:rFonts w:asciiTheme="majorBidi" w:hAnsiTheme="majorBidi" w:cstheme="majorBidi"/>
          <w:sz w:val="20"/>
          <w:szCs w:val="20"/>
          <w:lang w:val="fr-FR"/>
        </w:rPr>
        <w:t> : Si le terme [solutions fondées sur la nature] est réintroduit dans le texte, merci de le mettre entre crochets et d’ajouter, entre crochets, [colonialisme carbone] comme acception alternative de cette notion controversée, qui n’a pas fait l’objet d’un accord au sein de la Convention sur la Diversité Biologique.</w:t>
      </w:r>
    </w:p>
    <w:p w14:paraId="0A7455A1" w14:textId="77777777" w:rsidR="00C80B37" w:rsidRPr="00B178C2" w:rsidRDefault="00C80B37" w:rsidP="00C80B37">
      <w:pPr>
        <w:rPr>
          <w:rFonts w:asciiTheme="majorBidi" w:hAnsiTheme="majorBidi" w:cstheme="majorBidi"/>
          <w:szCs w:val="22"/>
          <w:lang w:val="fr-FR"/>
        </w:rPr>
      </w:pPr>
      <w:r w:rsidRPr="00B178C2">
        <w:rPr>
          <w:rFonts w:asciiTheme="majorBidi" w:hAnsiTheme="majorBidi" w:cstheme="majorBidi"/>
          <w:b/>
          <w:bCs/>
          <w:szCs w:val="22"/>
          <w:lang w:val="fr-FR"/>
        </w:rPr>
        <w:t>[**]</w:t>
      </w:r>
      <w:r w:rsidRPr="00B178C2">
        <w:rPr>
          <w:rFonts w:asciiTheme="majorBidi" w:hAnsiTheme="majorBidi" w:cstheme="majorBidi"/>
          <w:b/>
          <w:bCs/>
          <w:i/>
          <w:iCs/>
          <w:szCs w:val="22"/>
          <w:lang w:val="fr-FR"/>
        </w:rPr>
        <w:t xml:space="preserve"> </w:t>
      </w:r>
      <w:r w:rsidRPr="00B178C2">
        <w:rPr>
          <w:rFonts w:asciiTheme="majorBidi" w:hAnsiTheme="majorBidi" w:cstheme="majorBidi"/>
          <w:sz w:val="20"/>
          <w:szCs w:val="20"/>
          <w:u w:val="single"/>
          <w:lang w:val="fr-FR"/>
        </w:rPr>
        <w:t>Note de bas de page après « efforts mondiaux d’atténuation »</w:t>
      </w:r>
      <w:r w:rsidRPr="00B178C2">
        <w:rPr>
          <w:rFonts w:asciiTheme="majorBidi" w:hAnsiTheme="majorBidi" w:cstheme="majorBidi"/>
          <w:sz w:val="20"/>
          <w:szCs w:val="20"/>
          <w:lang w:val="fr-FR"/>
        </w:rPr>
        <w:t> : Notant que tout objectif à cet égard dépendrait du respect par les pays développés de l'engagement pris dans le contexte de la Convention-cadre des Nations Unies sur les changements climatiques de fournir 100 milliards de dollars par an de fonds nouveaux et supplémentaires pour soutenir les actions des pays en développement.</w:t>
      </w:r>
    </w:p>
    <w:p w14:paraId="2C05B9FC" w14:textId="77777777" w:rsidR="00C80B37" w:rsidRPr="00B178C2" w:rsidRDefault="00C80B37" w:rsidP="00C80B37">
      <w:pPr>
        <w:spacing w:before="120" w:after="120"/>
        <w:rPr>
          <w:rFonts w:asciiTheme="majorBidi" w:hAnsiTheme="majorBidi" w:cstheme="majorBidi"/>
          <w:color w:val="000000" w:themeColor="text1"/>
          <w:szCs w:val="22"/>
          <w:lang w:val="fr-FR"/>
        </w:rPr>
      </w:pPr>
      <w:r w:rsidRPr="00B178C2">
        <w:rPr>
          <w:rFonts w:asciiTheme="majorBidi" w:hAnsiTheme="majorBidi" w:cstheme="majorBidi"/>
          <w:i/>
          <w:iCs/>
          <w:szCs w:val="22"/>
          <w:lang w:val="fr-FR"/>
        </w:rPr>
        <w:t>Alternative</w:t>
      </w:r>
      <w:r w:rsidRPr="00B178C2">
        <w:rPr>
          <w:rFonts w:asciiTheme="majorBidi" w:hAnsiTheme="majorBidi" w:cstheme="majorBidi"/>
          <w:szCs w:val="22"/>
          <w:lang w:val="fr-FR"/>
        </w:rPr>
        <w:t> :</w:t>
      </w:r>
      <w:r w:rsidRPr="00B178C2">
        <w:rPr>
          <w:rFonts w:asciiTheme="majorBidi" w:hAnsiTheme="majorBidi" w:cstheme="majorBidi"/>
          <w:b/>
          <w:bCs/>
          <w:color w:val="000000" w:themeColor="text1"/>
          <w:szCs w:val="22"/>
          <w:lang w:val="fr-FR"/>
        </w:rPr>
        <w:t xml:space="preserve"> Promouvoir le développement de technologies et de produits biosourcés afin de renforcer la résilience de la biodiversité et la capacité d'adaptation aux risques liés au climat et accroître les connaissances sur la mise en œuvre d'approches fondées sur les écosystèmes pour renforcer l'action contre les changements climatiques.]</w:t>
      </w:r>
    </w:p>
    <w:p w14:paraId="72BCD0BC" w14:textId="7C755555" w:rsidR="00C80B37" w:rsidRPr="00B178C2" w:rsidRDefault="00C80B37" w:rsidP="00C80B37">
      <w:pPr>
        <w:spacing w:before="120" w:after="120"/>
        <w:rPr>
          <w:rFonts w:asciiTheme="majorBidi" w:hAnsiTheme="majorBidi" w:cstheme="majorBidi"/>
          <w:b/>
          <w:bCs/>
          <w:szCs w:val="22"/>
          <w:lang w:val="fr-FR"/>
        </w:rPr>
      </w:pPr>
      <w:r w:rsidRPr="00B178C2">
        <w:rPr>
          <w:rFonts w:asciiTheme="majorBidi" w:hAnsiTheme="majorBidi" w:cstheme="majorBidi"/>
          <w:i/>
          <w:iCs/>
          <w:color w:val="000000" w:themeColor="text1"/>
          <w:szCs w:val="22"/>
          <w:lang w:val="fr-FR"/>
        </w:rPr>
        <w:t>Alternative</w:t>
      </w:r>
      <w:r w:rsidRPr="00B178C2">
        <w:rPr>
          <w:rFonts w:asciiTheme="majorBidi" w:hAnsiTheme="majorBidi" w:cstheme="majorBidi"/>
          <w:color w:val="000000" w:themeColor="text1"/>
          <w:szCs w:val="22"/>
          <w:lang w:val="fr-FR"/>
        </w:rPr>
        <w:t> :</w:t>
      </w:r>
      <w:r w:rsidRPr="00B178C2">
        <w:rPr>
          <w:rFonts w:asciiTheme="majorBidi" w:hAnsiTheme="majorBidi" w:cstheme="majorBidi"/>
          <w:b/>
          <w:bCs/>
          <w:szCs w:val="22"/>
          <w:lang w:val="fr-FR"/>
        </w:rPr>
        <w:t xml:space="preserve"> En améliorant les capacités d’adaptation de la biodiversité, réduire au minimum et atténuer </w:t>
      </w:r>
      <w:r w:rsidRPr="00B178C2">
        <w:rPr>
          <w:rFonts w:asciiTheme="majorBidi" w:hAnsiTheme="majorBidi" w:cstheme="majorBidi"/>
          <w:szCs w:val="22"/>
          <w:lang w:val="fr-FR"/>
        </w:rPr>
        <w:t xml:space="preserve">l’impact des changements climatiques </w:t>
      </w:r>
      <w:r w:rsidRPr="00B178C2">
        <w:rPr>
          <w:rFonts w:asciiTheme="majorBidi" w:hAnsiTheme="majorBidi" w:cstheme="majorBidi"/>
          <w:b/>
          <w:bCs/>
          <w:szCs w:val="22"/>
          <w:lang w:val="fr-FR"/>
        </w:rPr>
        <w:t xml:space="preserve">en rétablissant la résilience et la connectivité de la biodiversité par le biais </w:t>
      </w:r>
      <w:r w:rsidRPr="00B178C2">
        <w:rPr>
          <w:rFonts w:asciiTheme="majorBidi" w:hAnsiTheme="majorBidi" w:cstheme="majorBidi"/>
          <w:szCs w:val="22"/>
          <w:lang w:val="fr-FR"/>
        </w:rPr>
        <w:t>d’approches écosystémiques</w:t>
      </w:r>
      <w:r w:rsidRPr="00B178C2">
        <w:rPr>
          <w:rFonts w:asciiTheme="majorBidi" w:hAnsiTheme="majorBidi" w:cstheme="majorBidi"/>
          <w:b/>
          <w:bCs/>
          <w:szCs w:val="22"/>
          <w:lang w:val="fr-FR"/>
        </w:rPr>
        <w:t xml:space="preserve"> facilitant la régulation des gaz à effet de serre dans l’atmosphère, de même que la santé des océans, des sols, de l’air et de l’eau en qualité et en qua</w:t>
      </w:r>
      <w:r w:rsidR="00F121D7">
        <w:rPr>
          <w:rFonts w:asciiTheme="majorBidi" w:hAnsiTheme="majorBidi" w:cstheme="majorBidi"/>
          <w:b/>
          <w:bCs/>
          <w:szCs w:val="22"/>
          <w:lang w:val="fr-FR"/>
        </w:rPr>
        <w:t>ntité, et en fournissant des co</w:t>
      </w:r>
      <w:r w:rsidRPr="00B178C2">
        <w:rPr>
          <w:rFonts w:asciiTheme="majorBidi" w:hAnsiTheme="majorBidi" w:cstheme="majorBidi"/>
          <w:b/>
          <w:bCs/>
          <w:szCs w:val="22"/>
          <w:lang w:val="fr-FR"/>
        </w:rPr>
        <w:t xml:space="preserve">avantages aux personnes tout en assurant </w:t>
      </w:r>
      <w:r w:rsidRPr="00B178C2">
        <w:rPr>
          <w:rFonts w:asciiTheme="majorBidi" w:hAnsiTheme="majorBidi" w:cstheme="majorBidi"/>
          <w:szCs w:val="22"/>
          <w:lang w:val="fr-FR"/>
        </w:rPr>
        <w:t>que toutes les mesures d'atténuation et d'adaptation n’aient pas d’effets négatifs sur la biodiversité.</w:t>
      </w:r>
    </w:p>
    <w:p w14:paraId="50A0B47B" w14:textId="77777777" w:rsidR="00C80B37" w:rsidRPr="00B178C2" w:rsidRDefault="00C80B37" w:rsidP="00C80B37">
      <w:pPr>
        <w:keepNext/>
        <w:spacing w:before="240" w:after="120"/>
        <w:jc w:val="center"/>
        <w:rPr>
          <w:rFonts w:asciiTheme="majorBidi" w:hAnsiTheme="majorBidi" w:cstheme="majorBidi"/>
          <w:b/>
          <w:bCs/>
          <w:szCs w:val="22"/>
          <w:lang w:val="fr-FR"/>
        </w:rPr>
      </w:pPr>
      <w:r w:rsidRPr="00B178C2">
        <w:rPr>
          <w:rFonts w:asciiTheme="majorBidi" w:hAnsiTheme="majorBidi" w:cstheme="majorBidi"/>
          <w:b/>
          <w:bCs/>
          <w:szCs w:val="22"/>
          <w:lang w:val="fr-FR"/>
        </w:rPr>
        <w:t xml:space="preserve">PROPOSITIONS DES PARTIES  </w:t>
      </w:r>
    </w:p>
    <w:p w14:paraId="4038BA03" w14:textId="77777777" w:rsidR="00C80B37" w:rsidRPr="00B178C2" w:rsidRDefault="00C80B37" w:rsidP="00C80B37">
      <w:pPr>
        <w:spacing w:after="120"/>
        <w:rPr>
          <w:rFonts w:asciiTheme="majorBidi" w:hAnsiTheme="majorBidi" w:cstheme="majorBidi"/>
          <w:b/>
          <w:bCs/>
          <w:kern w:val="22"/>
          <w:szCs w:val="22"/>
          <w:lang w:val="fr-FR"/>
        </w:rPr>
      </w:pPr>
      <w:r w:rsidRPr="00B178C2">
        <w:rPr>
          <w:rFonts w:asciiTheme="majorBidi" w:hAnsiTheme="majorBidi" w:cstheme="majorBidi"/>
          <w:b/>
          <w:bCs/>
          <w:kern w:val="22"/>
          <w:szCs w:val="22"/>
          <w:u w:val="single"/>
          <w:lang w:val="fr-FR"/>
        </w:rPr>
        <w:t>Argentine</w:t>
      </w:r>
      <w:r w:rsidRPr="00B178C2">
        <w:rPr>
          <w:rFonts w:asciiTheme="majorBidi" w:hAnsiTheme="majorBidi" w:cstheme="majorBidi"/>
          <w:kern w:val="22"/>
          <w:szCs w:val="22"/>
          <w:lang w:val="fr-FR"/>
        </w:rPr>
        <w:t xml:space="preserve"> : </w:t>
      </w:r>
      <w:r w:rsidRPr="00B178C2">
        <w:rPr>
          <w:rFonts w:asciiTheme="majorBidi" w:hAnsiTheme="majorBidi" w:cstheme="majorBidi"/>
          <w:szCs w:val="22"/>
          <w:lang w:val="fr-FR"/>
        </w:rPr>
        <w:t xml:space="preserve">Réduire au minimum l’impact des changements climatiques sur la biodiversité, contribuer aux mesures d’atténuation et d’adaptation grâce à des approches fondées sur les écosystèmes, en contribuant à hauteur d'au moins 10 GtCO2e par an aux efforts mondiaux d’atténuation, </w:t>
      </w:r>
      <w:r w:rsidRPr="00B178C2">
        <w:rPr>
          <w:rFonts w:asciiTheme="majorBidi" w:hAnsiTheme="majorBidi" w:cstheme="majorBidi"/>
          <w:b/>
          <w:bCs/>
          <w:szCs w:val="22"/>
          <w:lang w:val="fr-FR"/>
        </w:rPr>
        <w:t>en accord avec les priorités identifiées par les pays dans leurs contributions déterminées par pays,</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et veiller à ce que toutes les mesures d'atténuation et d'adaptation n’aient pas d’effets négatifs sur la biodiversité</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et réduire autant que possible les incidences négatives sur la biodiversité des efforts d’atténuation et d’adaptation</w:t>
      </w:r>
      <w:r w:rsidRPr="00B178C2">
        <w:rPr>
          <w:rFonts w:asciiTheme="majorBidi" w:hAnsiTheme="majorBidi" w:cstheme="majorBidi"/>
          <w:szCs w:val="22"/>
          <w:lang w:val="fr-FR"/>
        </w:rPr>
        <w:t>.</w:t>
      </w:r>
    </w:p>
    <w:p w14:paraId="5B44CB12" w14:textId="77777777" w:rsidR="00C80B37" w:rsidRPr="00B178C2" w:rsidRDefault="00C80B37" w:rsidP="00C80B37">
      <w:pPr>
        <w:spacing w:after="120"/>
        <w:rPr>
          <w:rFonts w:asciiTheme="majorBidi" w:hAnsiTheme="majorBidi" w:cstheme="majorBidi"/>
          <w:b/>
          <w:bCs/>
          <w:kern w:val="22"/>
          <w:szCs w:val="22"/>
          <w:lang w:val="fr-FR"/>
        </w:rPr>
      </w:pPr>
      <w:r w:rsidRPr="00B178C2">
        <w:rPr>
          <w:rFonts w:asciiTheme="majorBidi" w:hAnsiTheme="majorBidi" w:cstheme="majorBidi"/>
          <w:b/>
          <w:bCs/>
          <w:kern w:val="22"/>
          <w:szCs w:val="22"/>
          <w:u w:val="single"/>
          <w:lang w:val="fr-FR"/>
        </w:rPr>
        <w:t>Australie</w:t>
      </w:r>
      <w:r w:rsidRPr="00B178C2">
        <w:rPr>
          <w:rStyle w:val="normaltextrun"/>
          <w:rFonts w:asciiTheme="majorBidi" w:hAnsiTheme="majorBidi" w:cstheme="majorBidi"/>
          <w:color w:val="000000"/>
          <w:szCs w:val="22"/>
          <w:shd w:val="clear" w:color="auto" w:fill="FFFFFF"/>
          <w:lang w:val="fr-FR"/>
        </w:rPr>
        <w:t xml:space="preserve"> : </w:t>
      </w:r>
      <w:r w:rsidRPr="00B178C2">
        <w:rPr>
          <w:rFonts w:asciiTheme="majorBidi" w:hAnsiTheme="majorBidi" w:cstheme="majorBidi"/>
          <w:szCs w:val="22"/>
          <w:lang w:val="fr-FR"/>
        </w:rPr>
        <w:t xml:space="preserve">Réduire au minimum l’impact des changements climatiques sur la biodiversité, contribuer à l'atténuation et à l'adaptation </w:t>
      </w:r>
      <w:r w:rsidRPr="00B178C2">
        <w:rPr>
          <w:rFonts w:asciiTheme="majorBidi" w:hAnsiTheme="majorBidi" w:cstheme="majorBidi"/>
          <w:b/>
          <w:bCs/>
          <w:szCs w:val="22"/>
          <w:lang w:val="fr-FR"/>
        </w:rPr>
        <w:t xml:space="preserve">en accélérant les solutions fondées sur la nature, </w:t>
      </w:r>
      <w:r w:rsidRPr="00B178C2">
        <w:rPr>
          <w:rFonts w:asciiTheme="majorBidi" w:hAnsiTheme="majorBidi" w:cstheme="majorBidi"/>
          <w:strike/>
          <w:szCs w:val="22"/>
          <w:lang w:val="fr-FR"/>
        </w:rPr>
        <w:t>par des approches fondées sur les écosystèmes,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en reconnaissant le potentiel significatif de ces efforts pour la réduction des émissions et l’amélioration de la résilience face aux incidences climatiques, </w:t>
      </w:r>
      <w:r w:rsidRPr="00B178C2">
        <w:rPr>
          <w:rFonts w:asciiTheme="majorBidi" w:hAnsiTheme="majorBidi" w:cstheme="majorBidi"/>
          <w:strike/>
          <w:szCs w:val="22"/>
          <w:lang w:val="fr-FR"/>
        </w:rPr>
        <w:t>en contribuant à hauteur d'au moins 10 GtCO2e par an aux efforts mondiaux d’atténuation</w:t>
      </w:r>
      <w:r w:rsidRPr="00B178C2">
        <w:rPr>
          <w:rFonts w:asciiTheme="majorBidi" w:hAnsiTheme="majorBidi" w:cstheme="majorBidi"/>
          <w:szCs w:val="22"/>
          <w:lang w:val="fr-FR"/>
        </w:rPr>
        <w:t>, et veiller à ce que</w:t>
      </w:r>
      <w:r w:rsidRPr="00B178C2">
        <w:rPr>
          <w:rFonts w:asciiTheme="majorBidi" w:hAnsiTheme="majorBidi" w:cstheme="majorBidi"/>
          <w:b/>
          <w:bCs/>
          <w:szCs w:val="22"/>
          <w:lang w:val="fr-FR"/>
        </w:rPr>
        <w:t>, partout où cela est possible,</w:t>
      </w:r>
      <w:r w:rsidRPr="00B178C2">
        <w:rPr>
          <w:rFonts w:asciiTheme="majorBidi" w:hAnsiTheme="majorBidi" w:cstheme="majorBidi"/>
          <w:szCs w:val="22"/>
          <w:lang w:val="fr-FR"/>
        </w:rPr>
        <w:t xml:space="preserve"> toutes les mesures d'atténuation et d'adaptation n’aient pas d’effets négatifs sur la biodiversité.</w:t>
      </w:r>
    </w:p>
    <w:p w14:paraId="792F6467" w14:textId="77777777" w:rsidR="00C80B37" w:rsidRPr="00B178C2" w:rsidRDefault="00C80B37" w:rsidP="00C80B37">
      <w:pPr>
        <w:pStyle w:val="Para3"/>
        <w:keepNext/>
        <w:numPr>
          <w:ilvl w:val="2"/>
          <w:numId w:val="0"/>
        </w:numPr>
        <w:suppressLineNumbers/>
        <w:tabs>
          <w:tab w:val="left" w:pos="708"/>
        </w:tabs>
        <w:suppressAutoHyphens/>
        <w:spacing w:before="120" w:after="120"/>
        <w:rPr>
          <w:b/>
          <w:bCs/>
          <w:lang w:val="fr-FR"/>
        </w:rPr>
      </w:pPr>
      <w:r w:rsidRPr="00B178C2">
        <w:rPr>
          <w:rFonts w:asciiTheme="majorBidi" w:hAnsiTheme="majorBidi" w:cstheme="majorBidi"/>
          <w:b/>
          <w:bCs/>
          <w:kern w:val="22"/>
          <w:szCs w:val="22"/>
          <w:u w:val="single"/>
          <w:lang w:val="fr-FR"/>
        </w:rPr>
        <w:t>Brésil</w:t>
      </w:r>
      <w:r w:rsidRPr="00B178C2">
        <w:rPr>
          <w:rFonts w:asciiTheme="majorBidi" w:hAnsiTheme="majorBidi" w:cstheme="majorBidi"/>
          <w:b/>
          <w:bCs/>
          <w:color w:val="000000" w:themeColor="text1"/>
          <w:szCs w:val="22"/>
          <w:lang w:val="fr-FR"/>
        </w:rPr>
        <w:t xml:space="preserve"> : </w:t>
      </w:r>
      <w:r w:rsidRPr="00B178C2">
        <w:rPr>
          <w:rFonts w:asciiTheme="majorBidi" w:hAnsiTheme="majorBidi" w:cstheme="majorBidi"/>
          <w:szCs w:val="22"/>
          <w:lang w:val="fr-FR"/>
        </w:rPr>
        <w:t xml:space="preserve">Réduire au minimum l’impact des changements climatiques sur la biodiversité, contribuer aux mesures d’atténuation et d’adaptation grâce à des approches fondées sur les écosystèmes, en contribuant à </w:t>
      </w:r>
      <w:r w:rsidRPr="00B178C2">
        <w:rPr>
          <w:rFonts w:asciiTheme="majorBidi" w:hAnsiTheme="majorBidi" w:cstheme="majorBidi"/>
          <w:szCs w:val="22"/>
          <w:lang w:val="fr-FR"/>
        </w:rPr>
        <w:lastRenderedPageBreak/>
        <w:t xml:space="preserve">hauteur d'au moins 10 GtCO2e par an aux efforts mondiaux d’atténuation, et veiller à ce que toutes les mesures d'atténuation et d'adaptation n’aient pas d’effets négatifs sur la biodiversité. </w:t>
      </w:r>
      <w:r w:rsidRPr="00B178C2">
        <w:rPr>
          <w:rFonts w:asciiTheme="majorBidi" w:hAnsiTheme="majorBidi" w:cstheme="majorBidi"/>
          <w:b/>
          <w:bCs/>
          <w:szCs w:val="22"/>
          <w:lang w:val="fr-FR"/>
        </w:rPr>
        <w:t>Promouvoir le développement de technologies et produits biosourcés pour renforcer la résilience et la capacité d’adaptation de la biodiversité aux dangers liés au climat, et augmenter les connaissances portant sur la mise en place d’approches écosystémiques pour renforcer l’action sur les changements climatiques.</w:t>
      </w:r>
    </w:p>
    <w:p w14:paraId="2A2BAEB8" w14:textId="0571B5CD" w:rsidR="00C80B37" w:rsidRPr="00B178C2" w:rsidRDefault="00C80B37" w:rsidP="00C80B37">
      <w:pPr>
        <w:pStyle w:val="Para3"/>
        <w:keepNext/>
        <w:numPr>
          <w:ilvl w:val="0"/>
          <w:numId w:val="0"/>
        </w:numPr>
        <w:suppressLineNumbers/>
        <w:tabs>
          <w:tab w:val="left" w:pos="708"/>
        </w:tabs>
        <w:suppressAutoHyphens/>
        <w:spacing w:before="120" w:after="120"/>
        <w:rPr>
          <w:lang w:val="fr-FR"/>
        </w:rPr>
      </w:pPr>
      <w:r w:rsidRPr="00B178C2">
        <w:rPr>
          <w:rFonts w:asciiTheme="majorBidi" w:hAnsiTheme="majorBidi" w:cstheme="majorBidi"/>
          <w:b/>
          <w:kern w:val="22"/>
          <w:szCs w:val="22"/>
          <w:u w:val="single"/>
          <w:lang w:val="fr-FR"/>
        </w:rPr>
        <w:t xml:space="preserve">Bolivie </w:t>
      </w:r>
      <w:r w:rsidRPr="00B178C2">
        <w:rPr>
          <w:rFonts w:asciiTheme="majorBidi" w:hAnsiTheme="majorBidi" w:cstheme="majorBidi"/>
          <w:b/>
          <w:bCs/>
          <w:szCs w:val="22"/>
          <w:u w:val="single"/>
          <w:lang w:val="fr-FR"/>
        </w:rPr>
        <w:t>(État plurinational de)</w:t>
      </w:r>
      <w:r w:rsidRPr="00B178C2">
        <w:rPr>
          <w:rFonts w:asciiTheme="majorBidi" w:hAnsiTheme="majorBidi" w:cstheme="majorBidi"/>
          <w:b/>
          <w:bCs/>
          <w:szCs w:val="22"/>
          <w:lang w:val="fr-FR"/>
        </w:rPr>
        <w:t xml:space="preserve"> : </w:t>
      </w:r>
      <w:r w:rsidRPr="00B178C2">
        <w:rPr>
          <w:rFonts w:asciiTheme="majorBidi" w:hAnsiTheme="majorBidi" w:cstheme="majorBidi"/>
          <w:szCs w:val="22"/>
          <w:lang w:val="fr-FR"/>
        </w:rPr>
        <w:t>Réduire au minimum l’impact des changements climatiques</w:t>
      </w:r>
      <w:r w:rsidRPr="00B178C2">
        <w:rPr>
          <w:rFonts w:asciiTheme="majorBidi" w:hAnsiTheme="majorBidi" w:cstheme="majorBidi"/>
          <w:b/>
          <w:bCs/>
          <w:szCs w:val="22"/>
          <w:lang w:val="fr-FR"/>
        </w:rPr>
        <w:t xml:space="preserve"> </w:t>
      </w:r>
      <w:r w:rsidRPr="00B178C2">
        <w:rPr>
          <w:rFonts w:asciiTheme="majorBidi" w:hAnsiTheme="majorBidi" w:cstheme="majorBidi"/>
          <w:szCs w:val="22"/>
          <w:lang w:val="fr-FR"/>
        </w:rPr>
        <w:t xml:space="preserve">sur la biodiversité </w:t>
      </w:r>
      <w:r w:rsidRPr="00B178C2">
        <w:rPr>
          <w:rFonts w:asciiTheme="majorBidi" w:hAnsiTheme="majorBidi" w:cstheme="majorBidi"/>
          <w:b/>
          <w:bCs/>
          <w:szCs w:val="22"/>
          <w:lang w:val="fr-FR"/>
        </w:rPr>
        <w:t>dans le respect des responsabilités communes mais différenciées</w:t>
      </w:r>
      <w:r w:rsidRPr="00B178C2">
        <w:rPr>
          <w:rFonts w:asciiTheme="majorBidi" w:hAnsiTheme="majorBidi" w:cstheme="majorBidi"/>
          <w:szCs w:val="22"/>
          <w:lang w:val="fr-FR"/>
        </w:rPr>
        <w:t xml:space="preserve">, contribuer aux mesures d’atténuation et d’adaptation grâce à </w:t>
      </w:r>
      <w:r w:rsidRPr="00B178C2">
        <w:rPr>
          <w:rFonts w:asciiTheme="majorBidi" w:hAnsiTheme="majorBidi" w:cstheme="majorBidi"/>
          <w:strike/>
          <w:szCs w:val="22"/>
          <w:lang w:val="fr-FR"/>
        </w:rPr>
        <w:t>des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différentes </w:t>
      </w:r>
      <w:r w:rsidRPr="00B178C2">
        <w:rPr>
          <w:rFonts w:asciiTheme="majorBidi" w:hAnsiTheme="majorBidi" w:cstheme="majorBidi"/>
          <w:szCs w:val="22"/>
          <w:lang w:val="fr-FR"/>
        </w:rPr>
        <w:t>approches</w:t>
      </w:r>
      <w:r w:rsidRPr="00B178C2">
        <w:rPr>
          <w:rFonts w:asciiTheme="majorBidi" w:hAnsiTheme="majorBidi" w:cstheme="majorBidi"/>
          <w:b/>
          <w:bCs/>
          <w:szCs w:val="22"/>
          <w:lang w:val="fr-FR"/>
        </w:rPr>
        <w:t>, y compris celles</w:t>
      </w:r>
      <w:r w:rsidRPr="00B178C2">
        <w:rPr>
          <w:rFonts w:asciiTheme="majorBidi" w:hAnsiTheme="majorBidi" w:cstheme="majorBidi"/>
          <w:szCs w:val="22"/>
          <w:lang w:val="fr-FR"/>
        </w:rPr>
        <w:t xml:space="preserve"> fondées sur les écosystèmes </w:t>
      </w:r>
      <w:r w:rsidRPr="00B178C2">
        <w:rPr>
          <w:rFonts w:asciiTheme="majorBidi" w:hAnsiTheme="majorBidi" w:cstheme="majorBidi"/>
          <w:b/>
          <w:bCs/>
          <w:szCs w:val="22"/>
          <w:lang w:val="fr-FR"/>
        </w:rPr>
        <w:t>et</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les communauté</w:t>
      </w:r>
      <w:r w:rsidR="00F121D7">
        <w:rPr>
          <w:rFonts w:asciiTheme="majorBidi" w:hAnsiTheme="majorBidi" w:cstheme="majorBidi"/>
          <w:b/>
          <w:bCs/>
          <w:szCs w:val="22"/>
          <w:lang w:val="fr-FR"/>
        </w:rPr>
        <w:t xml:space="preserve">s ainsi que les initiatives non </w:t>
      </w:r>
      <w:r w:rsidRPr="00B178C2">
        <w:rPr>
          <w:rFonts w:asciiTheme="majorBidi" w:hAnsiTheme="majorBidi" w:cstheme="majorBidi"/>
          <w:b/>
          <w:bCs/>
          <w:szCs w:val="22"/>
          <w:lang w:val="fr-FR"/>
        </w:rPr>
        <w:t xml:space="preserve">marchandes qui mènent à bien la protection, la restauration et l’amélioration de la biodiversité, </w:t>
      </w:r>
      <w:r w:rsidRPr="00B178C2">
        <w:rPr>
          <w:rFonts w:asciiTheme="majorBidi" w:hAnsiTheme="majorBidi" w:cstheme="majorBidi"/>
          <w:strike/>
          <w:szCs w:val="22"/>
          <w:lang w:val="fr-FR"/>
        </w:rPr>
        <w:t>en contribuant à hauteur d'au moins 10 GtCO2e par an aux efforts mondiaux d’atténuation, et veiller à ce que toutes les mesures d'atténuation et d'adaptation n’aient pas d’effets négatifs sur la biodiversité</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tout en protégeant les droits de mère nature ainsi que les droits des peuples indigènes et des communautés locales</w:t>
      </w:r>
      <w:r w:rsidRPr="00B178C2">
        <w:rPr>
          <w:rFonts w:asciiTheme="majorBidi" w:hAnsiTheme="majorBidi" w:cstheme="majorBidi"/>
          <w:szCs w:val="22"/>
          <w:lang w:val="fr-FR"/>
        </w:rPr>
        <w:t>.</w:t>
      </w:r>
    </w:p>
    <w:p w14:paraId="68DA8083" w14:textId="77777777" w:rsidR="00C80B37" w:rsidRPr="00B178C2" w:rsidRDefault="00C80B37" w:rsidP="00C80B37">
      <w:pPr>
        <w:pStyle w:val="Para3"/>
        <w:keepNext/>
        <w:numPr>
          <w:ilvl w:val="0"/>
          <w:numId w:val="0"/>
        </w:numPr>
        <w:suppressLineNumbers/>
        <w:tabs>
          <w:tab w:val="left" w:pos="708"/>
        </w:tabs>
        <w:suppressAutoHyphens/>
        <w:spacing w:before="0" w:after="0"/>
        <w:rPr>
          <w:rFonts w:asciiTheme="majorBidi" w:hAnsiTheme="majorBidi" w:cstheme="majorBidi"/>
          <w:szCs w:val="22"/>
          <w:lang w:val="fr-FR"/>
        </w:rPr>
      </w:pPr>
      <w:r w:rsidRPr="00B178C2">
        <w:rPr>
          <w:rFonts w:asciiTheme="majorBidi" w:hAnsiTheme="majorBidi" w:cstheme="majorBidi"/>
          <w:b/>
          <w:kern w:val="22"/>
          <w:szCs w:val="22"/>
          <w:u w:val="single"/>
          <w:lang w:val="fr-FR"/>
        </w:rPr>
        <w:t>Chine</w:t>
      </w:r>
      <w:r w:rsidRPr="00B178C2">
        <w:rPr>
          <w:rFonts w:asciiTheme="majorBidi" w:hAnsiTheme="majorBidi" w:cstheme="majorBidi"/>
          <w:b/>
          <w:bCs/>
          <w:color w:val="000000" w:themeColor="text1"/>
          <w:szCs w:val="22"/>
          <w:lang w:val="fr-FR"/>
        </w:rPr>
        <w:t xml:space="preserve"> : </w:t>
      </w:r>
      <w:r w:rsidRPr="00B178C2">
        <w:rPr>
          <w:rFonts w:asciiTheme="majorBidi" w:hAnsiTheme="majorBidi" w:cstheme="majorBidi"/>
          <w:szCs w:val="22"/>
          <w:lang w:val="fr-FR"/>
        </w:rPr>
        <w:t>Réduire au minimum</w:t>
      </w:r>
      <w:r>
        <w:rPr>
          <w:rFonts w:asciiTheme="majorBidi" w:hAnsiTheme="majorBidi" w:cstheme="majorBidi"/>
          <w:szCs w:val="22"/>
          <w:lang w:val="fr-FR"/>
        </w:rPr>
        <w:t xml:space="preserve"> </w:t>
      </w:r>
      <w:r w:rsidRPr="00085E90">
        <w:rPr>
          <w:rFonts w:asciiTheme="majorBidi" w:hAnsiTheme="majorBidi" w:cstheme="majorBidi"/>
          <w:strike/>
          <w:szCs w:val="22"/>
          <w:lang w:val="fr-FR"/>
        </w:rPr>
        <w:t>l’impact</w:t>
      </w:r>
      <w:r w:rsidRPr="00B178C2">
        <w:rPr>
          <w:rFonts w:asciiTheme="majorBidi" w:hAnsiTheme="majorBidi" w:cstheme="majorBidi"/>
          <w:szCs w:val="22"/>
          <w:lang w:val="fr-FR"/>
        </w:rPr>
        <w:t xml:space="preserve"> </w:t>
      </w:r>
      <w:r w:rsidRPr="00085E90">
        <w:rPr>
          <w:rFonts w:asciiTheme="majorBidi" w:hAnsiTheme="majorBidi" w:cstheme="majorBidi"/>
          <w:b/>
          <w:bCs/>
          <w:szCs w:val="22"/>
          <w:lang w:val="fr-FR"/>
        </w:rPr>
        <w:t>les i</w:t>
      </w:r>
      <w:r w:rsidRPr="00B14DED">
        <w:rPr>
          <w:rFonts w:asciiTheme="majorBidi" w:hAnsiTheme="majorBidi" w:cstheme="majorBidi"/>
          <w:b/>
          <w:bCs/>
          <w:szCs w:val="22"/>
          <w:lang w:val="fr-FR"/>
        </w:rPr>
        <w:t>ncidences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négatives </w:t>
      </w:r>
      <w:r w:rsidRPr="00B178C2">
        <w:rPr>
          <w:rFonts w:asciiTheme="majorBidi" w:hAnsiTheme="majorBidi" w:cstheme="majorBidi"/>
          <w:szCs w:val="22"/>
          <w:lang w:val="fr-FR"/>
        </w:rPr>
        <w:t xml:space="preserve">des changements climatiques sur la biodiversité, </w:t>
      </w:r>
      <w:r w:rsidRPr="00B178C2">
        <w:rPr>
          <w:rFonts w:asciiTheme="majorBidi" w:hAnsiTheme="majorBidi" w:cstheme="majorBidi"/>
          <w:strike/>
          <w:szCs w:val="22"/>
          <w:lang w:val="fr-FR"/>
        </w:rPr>
        <w:t>contribuer à</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en augmentant et améliorant </w:t>
      </w:r>
      <w:r w:rsidRPr="00B178C2">
        <w:rPr>
          <w:rFonts w:asciiTheme="majorBidi" w:hAnsiTheme="majorBidi" w:cstheme="majorBidi"/>
          <w:szCs w:val="22"/>
          <w:lang w:val="fr-FR"/>
        </w:rPr>
        <w:t>l'atténuation</w:t>
      </w:r>
      <w:r w:rsidRPr="00B178C2">
        <w:rPr>
          <w:rFonts w:asciiTheme="majorBidi" w:hAnsiTheme="majorBidi" w:cstheme="majorBidi"/>
          <w:b/>
          <w:bCs/>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et à</w:t>
      </w:r>
      <w:r w:rsidRPr="00B178C2">
        <w:rPr>
          <w:rFonts w:asciiTheme="majorBidi" w:hAnsiTheme="majorBidi" w:cstheme="majorBidi"/>
          <w:szCs w:val="22"/>
          <w:lang w:val="fr-FR"/>
        </w:rPr>
        <w:t xml:space="preserve"> l'adaptation </w:t>
      </w:r>
      <w:r w:rsidRPr="00B178C2">
        <w:rPr>
          <w:rFonts w:asciiTheme="majorBidi" w:hAnsiTheme="majorBidi" w:cstheme="majorBidi"/>
          <w:b/>
          <w:bCs/>
          <w:szCs w:val="22"/>
          <w:lang w:val="fr-FR"/>
        </w:rPr>
        <w:t>et la résilience</w:t>
      </w:r>
      <w:r w:rsidRPr="00B178C2">
        <w:rPr>
          <w:rFonts w:asciiTheme="majorBidi" w:hAnsiTheme="majorBidi" w:cstheme="majorBidi"/>
          <w:szCs w:val="22"/>
          <w:lang w:val="fr-FR"/>
        </w:rPr>
        <w:t xml:space="preserve"> par des </w:t>
      </w:r>
      <w:r w:rsidRPr="00B178C2">
        <w:rPr>
          <w:rFonts w:asciiTheme="majorBidi" w:hAnsiTheme="majorBidi" w:cstheme="majorBidi"/>
          <w:b/>
          <w:bCs/>
          <w:szCs w:val="22"/>
          <w:lang w:val="fr-FR"/>
        </w:rPr>
        <w:t xml:space="preserve">[solutions fondées sur la nature] [équitables et] [fondées sur les droits avec des] </w:t>
      </w:r>
      <w:r w:rsidRPr="00B178C2">
        <w:rPr>
          <w:rFonts w:asciiTheme="majorBidi" w:hAnsiTheme="majorBidi" w:cstheme="majorBidi"/>
          <w:szCs w:val="22"/>
          <w:lang w:val="fr-FR"/>
        </w:rPr>
        <w:t>approches fondées sur les écosystèmes</w:t>
      </w:r>
      <w:r w:rsidRPr="00B178C2">
        <w:rPr>
          <w:rFonts w:asciiTheme="majorBidi" w:hAnsiTheme="majorBidi" w:cstheme="majorBidi"/>
          <w:b/>
          <w:bCs/>
          <w:szCs w:val="22"/>
          <w:lang w:val="fr-FR"/>
        </w:rPr>
        <w:t xml:space="preserve">  et les droits de l’homme</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en contribuant à hauteur d'au moins 10 GtCO2e par an aux efforts mondiaux d’atténuation,</w:t>
      </w:r>
      <w:r w:rsidRPr="00B178C2">
        <w:rPr>
          <w:rFonts w:asciiTheme="majorBidi" w:hAnsiTheme="majorBidi" w:cstheme="majorBidi"/>
          <w:szCs w:val="22"/>
          <w:lang w:val="fr-FR"/>
        </w:rPr>
        <w:t xml:space="preserve"> et veiller à ce que toutes les mesures d'atténuation et d'adaptation n’aient pas d’effets négatifs sur la biodiversité. </w:t>
      </w:r>
    </w:p>
    <w:p w14:paraId="21812039" w14:textId="77777777" w:rsidR="00C80B37" w:rsidRPr="00B178C2" w:rsidRDefault="00C80B37" w:rsidP="00C80B37">
      <w:pPr>
        <w:pStyle w:val="Para3"/>
        <w:keepNext/>
        <w:numPr>
          <w:ilvl w:val="0"/>
          <w:numId w:val="0"/>
        </w:numPr>
        <w:suppressLineNumbers/>
        <w:tabs>
          <w:tab w:val="left" w:pos="708"/>
        </w:tabs>
        <w:suppressAutoHyphens/>
        <w:spacing w:before="0" w:after="0"/>
        <w:ind w:left="284"/>
        <w:rPr>
          <w:rFonts w:asciiTheme="majorBidi" w:hAnsiTheme="majorBidi" w:cstheme="majorBidi"/>
          <w:szCs w:val="22"/>
          <w:lang w:val="fr-FR"/>
        </w:rPr>
      </w:pPr>
      <w:r w:rsidRPr="00B178C2">
        <w:rPr>
          <w:lang w:val="fr-FR"/>
        </w:rPr>
        <w:t>Note : les crochets indiquent une réserve (en attente d’un examen plus approfondi) et non une suppression).</w:t>
      </w:r>
    </w:p>
    <w:p w14:paraId="71BDDD22" w14:textId="77777777" w:rsidR="00C80B37" w:rsidRPr="00B178C2" w:rsidRDefault="00C80B37" w:rsidP="00C80B37">
      <w:pPr>
        <w:pStyle w:val="Para3"/>
        <w:keepNext/>
        <w:numPr>
          <w:ilvl w:val="2"/>
          <w:numId w:val="0"/>
        </w:numPr>
        <w:suppressLineNumbers/>
        <w:tabs>
          <w:tab w:val="left" w:pos="708"/>
        </w:tabs>
        <w:suppressAutoHyphens/>
        <w:spacing w:before="120" w:after="120"/>
        <w:rPr>
          <w:rFonts w:asciiTheme="majorBidi" w:hAnsiTheme="majorBidi" w:cstheme="majorBidi"/>
          <w:szCs w:val="22"/>
          <w:lang w:val="fr-FR"/>
        </w:rPr>
      </w:pPr>
      <w:r w:rsidRPr="00B178C2">
        <w:rPr>
          <w:rFonts w:asciiTheme="majorBidi" w:hAnsiTheme="majorBidi" w:cstheme="majorBidi"/>
          <w:b/>
          <w:bCs/>
          <w:kern w:val="22"/>
          <w:szCs w:val="22"/>
          <w:u w:val="single"/>
          <w:lang w:val="fr-FR"/>
        </w:rPr>
        <w:t>Chili</w:t>
      </w:r>
      <w:r w:rsidRPr="00B178C2">
        <w:rPr>
          <w:rFonts w:asciiTheme="majorBidi" w:hAnsiTheme="majorBidi" w:cstheme="majorBidi"/>
          <w:szCs w:val="22"/>
          <w:lang w:val="fr-FR"/>
        </w:rPr>
        <w:t xml:space="preserve"> : Réduire au minimum </w:t>
      </w:r>
      <w:r w:rsidRPr="00085E90">
        <w:rPr>
          <w:rFonts w:asciiTheme="majorBidi" w:hAnsiTheme="majorBidi" w:cstheme="majorBidi"/>
          <w:strike/>
          <w:szCs w:val="22"/>
          <w:lang w:val="fr-FR"/>
        </w:rPr>
        <w:t>l’impact</w:t>
      </w:r>
      <w:r w:rsidRPr="00085E90">
        <w:rPr>
          <w:rFonts w:asciiTheme="majorBidi" w:hAnsiTheme="majorBidi" w:cstheme="majorBidi"/>
          <w:b/>
          <w:bCs/>
          <w:szCs w:val="22"/>
          <w:lang w:val="fr-FR"/>
        </w:rPr>
        <w:t xml:space="preserve"> les i</w:t>
      </w:r>
      <w:r w:rsidRPr="00B14DED">
        <w:rPr>
          <w:rFonts w:asciiTheme="majorBidi" w:hAnsiTheme="majorBidi" w:cstheme="majorBidi"/>
          <w:b/>
          <w:bCs/>
          <w:szCs w:val="22"/>
          <w:lang w:val="fr-FR"/>
        </w:rPr>
        <w:t>ncidences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négatives </w:t>
      </w:r>
      <w:r w:rsidRPr="00B178C2">
        <w:rPr>
          <w:rFonts w:asciiTheme="majorBidi" w:hAnsiTheme="majorBidi" w:cstheme="majorBidi"/>
          <w:szCs w:val="22"/>
          <w:lang w:val="fr-FR"/>
        </w:rPr>
        <w:t xml:space="preserve">des changements climatiques sur la biodiversité, </w:t>
      </w:r>
      <w:r w:rsidRPr="00B178C2">
        <w:rPr>
          <w:rFonts w:asciiTheme="majorBidi" w:hAnsiTheme="majorBidi" w:cstheme="majorBidi"/>
          <w:strike/>
          <w:szCs w:val="22"/>
          <w:lang w:val="fr-FR"/>
        </w:rPr>
        <w:t>contribuer à l'atténuation et à l'adaptation</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en assurant au minimum des gains net sur le plan de la biodiversité tout en promouvant les avantages de l’atténuation des émissions de gaz à effet de serre, de l’adaptation et de la réduction des risques climatiques, et articuler des actions destinées à affronter les changements climatiques </w:t>
      </w:r>
      <w:r w:rsidRPr="00B178C2">
        <w:rPr>
          <w:rFonts w:asciiTheme="majorBidi" w:hAnsiTheme="majorBidi" w:cstheme="majorBidi"/>
          <w:szCs w:val="22"/>
          <w:lang w:val="fr-FR"/>
        </w:rPr>
        <w:t xml:space="preserve">par des approches fondées sur les écosystèmes, </w:t>
      </w:r>
      <w:r w:rsidRPr="00B178C2">
        <w:rPr>
          <w:rFonts w:asciiTheme="majorBidi" w:hAnsiTheme="majorBidi" w:cstheme="majorBidi"/>
          <w:b/>
          <w:bCs/>
          <w:szCs w:val="22"/>
          <w:lang w:val="fr-FR"/>
        </w:rPr>
        <w:t>y compris des solutions fondées sur la nature, [</w:t>
      </w:r>
      <w:r w:rsidRPr="00B178C2">
        <w:rPr>
          <w:rFonts w:asciiTheme="majorBidi" w:hAnsiTheme="majorBidi" w:cstheme="majorBidi"/>
          <w:szCs w:val="22"/>
          <w:lang w:val="fr-FR"/>
        </w:rPr>
        <w:t>en contribuant à hauteur d'au moins 10 GtCO2e par an aux efforts mondiaux d’atténuation]</w:t>
      </w:r>
      <w:r w:rsidRPr="00B178C2">
        <w:rPr>
          <w:rFonts w:asciiTheme="majorBidi" w:hAnsiTheme="majorBidi" w:cstheme="majorBidi"/>
          <w:strike/>
          <w:szCs w:val="22"/>
          <w:lang w:val="fr-FR"/>
        </w:rPr>
        <w:t>, et veiller à ce que toutes les mesures d'atténuation et d'adaptation n’aient pas d’effets négatifs sur la biodiversité.</w:t>
      </w:r>
    </w:p>
    <w:p w14:paraId="1BD9448F" w14:textId="77777777" w:rsidR="00C80B37" w:rsidRPr="00B178C2" w:rsidRDefault="00C80B37" w:rsidP="00C80B37">
      <w:pPr>
        <w:pStyle w:val="Para3"/>
        <w:keepNext/>
        <w:numPr>
          <w:ilvl w:val="0"/>
          <w:numId w:val="0"/>
        </w:numPr>
        <w:suppressLineNumbers/>
        <w:tabs>
          <w:tab w:val="left" w:pos="708"/>
        </w:tabs>
        <w:suppressAutoHyphens/>
        <w:spacing w:before="120" w:after="120"/>
        <w:rPr>
          <w:b/>
          <w:bCs/>
          <w:lang w:val="fr-FR"/>
        </w:rPr>
      </w:pPr>
      <w:r w:rsidRPr="00B178C2">
        <w:rPr>
          <w:rFonts w:asciiTheme="majorBidi" w:hAnsiTheme="majorBidi" w:cstheme="majorBidi"/>
          <w:b/>
          <w:kern w:val="22"/>
          <w:szCs w:val="22"/>
          <w:u w:val="single"/>
          <w:lang w:val="fr-FR"/>
        </w:rPr>
        <w:t>Colombie</w:t>
      </w:r>
      <w:r w:rsidRPr="00B178C2">
        <w:rPr>
          <w:rFonts w:asciiTheme="majorBidi" w:hAnsiTheme="majorBidi" w:cstheme="majorBidi"/>
          <w:b/>
          <w:bCs/>
          <w:color w:val="000000" w:themeColor="text1"/>
          <w:szCs w:val="22"/>
          <w:lang w:val="fr-FR"/>
        </w:rPr>
        <w:t xml:space="preserve"> : </w:t>
      </w:r>
      <w:r w:rsidRPr="00B178C2">
        <w:rPr>
          <w:rFonts w:asciiTheme="majorBidi" w:hAnsiTheme="majorBidi" w:cstheme="majorBidi"/>
          <w:szCs w:val="22"/>
          <w:lang w:val="fr-FR"/>
        </w:rPr>
        <w:t xml:space="preserve">Réduire au minimum </w:t>
      </w:r>
      <w:r w:rsidRPr="00085E90">
        <w:rPr>
          <w:rFonts w:asciiTheme="majorBidi" w:hAnsiTheme="majorBidi" w:cstheme="majorBidi"/>
          <w:strike/>
          <w:szCs w:val="22"/>
          <w:lang w:val="fr-FR"/>
        </w:rPr>
        <w:t>l’impact</w:t>
      </w:r>
      <w:r w:rsidRPr="00085E90">
        <w:rPr>
          <w:rFonts w:asciiTheme="majorBidi" w:hAnsiTheme="majorBidi" w:cstheme="majorBidi"/>
          <w:b/>
          <w:bCs/>
          <w:szCs w:val="22"/>
          <w:lang w:val="fr-FR"/>
        </w:rPr>
        <w:t xml:space="preserve"> les incidences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négatives </w:t>
      </w:r>
      <w:r w:rsidRPr="00B178C2">
        <w:rPr>
          <w:rFonts w:asciiTheme="majorBidi" w:hAnsiTheme="majorBidi" w:cstheme="majorBidi"/>
          <w:szCs w:val="22"/>
          <w:lang w:val="fr-FR"/>
        </w:rPr>
        <w:t xml:space="preserve">des changements climatiques sur la biodiversité, </w:t>
      </w:r>
      <w:r w:rsidRPr="00B178C2">
        <w:rPr>
          <w:rFonts w:asciiTheme="majorBidi" w:hAnsiTheme="majorBidi" w:cstheme="majorBidi"/>
          <w:b/>
          <w:bCs/>
          <w:szCs w:val="22"/>
          <w:lang w:val="fr-FR"/>
        </w:rPr>
        <w:t xml:space="preserve">améliorer la résilience des écosystèmes, et coordonner des actions visant à lutter contre les changements climatiques </w:t>
      </w:r>
      <w:r w:rsidRPr="00B178C2">
        <w:rPr>
          <w:rFonts w:asciiTheme="majorBidi" w:hAnsiTheme="majorBidi" w:cstheme="majorBidi"/>
          <w:strike/>
          <w:szCs w:val="22"/>
          <w:lang w:val="fr-FR"/>
        </w:rPr>
        <w:t>contribuer aux mesures d’atténuation et d’adaptation grâce à</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des solutions fondées sur la nature ainsi que </w:t>
      </w:r>
      <w:r w:rsidRPr="00B178C2">
        <w:rPr>
          <w:rFonts w:asciiTheme="majorBidi" w:hAnsiTheme="majorBidi" w:cstheme="majorBidi"/>
          <w:szCs w:val="22"/>
          <w:lang w:val="fr-FR"/>
        </w:rPr>
        <w:t xml:space="preserve">des approches fondées sur les écosystèmes, </w:t>
      </w:r>
      <w:r w:rsidRPr="00B178C2">
        <w:rPr>
          <w:rFonts w:asciiTheme="majorBidi" w:hAnsiTheme="majorBidi" w:cstheme="majorBidi"/>
          <w:strike/>
          <w:szCs w:val="22"/>
          <w:lang w:val="fr-FR"/>
        </w:rPr>
        <w:t>en contribuant à hauteur d'au moins 10 GtCO2e par an aux efforts mondiaux d’atténuation, et veiller</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en veillant à obtenir des incidences positives et au minimum un gain net en </w:t>
      </w:r>
      <w:r w:rsidRPr="00B178C2">
        <w:rPr>
          <w:rFonts w:asciiTheme="majorBidi" w:hAnsiTheme="majorBidi" w:cstheme="majorBidi"/>
          <w:strike/>
          <w:szCs w:val="22"/>
          <w:lang w:val="fr-FR"/>
        </w:rPr>
        <w:t>à ce que toutes les mesures d'atténuation et d'adaptation n’aient pas d’effets négatifs sur la</w:t>
      </w:r>
      <w:r w:rsidRPr="00B178C2">
        <w:rPr>
          <w:rFonts w:asciiTheme="majorBidi" w:hAnsiTheme="majorBidi" w:cstheme="majorBidi"/>
          <w:szCs w:val="22"/>
          <w:lang w:val="fr-FR"/>
        </w:rPr>
        <w:t xml:space="preserve"> biodiversité</w:t>
      </w:r>
      <w:r w:rsidRPr="00B178C2">
        <w:rPr>
          <w:rFonts w:asciiTheme="majorBidi" w:hAnsiTheme="majorBidi" w:cstheme="majorBidi"/>
          <w:b/>
          <w:bCs/>
          <w:szCs w:val="22"/>
          <w:lang w:val="fr-FR"/>
        </w:rPr>
        <w:t>, tout en fournissant des avantages pour l’atténuation, l’adaptation et la réduction des risques climatiques</w:t>
      </w:r>
      <w:r w:rsidRPr="00B178C2">
        <w:rPr>
          <w:rFonts w:asciiTheme="majorBidi" w:hAnsiTheme="majorBidi" w:cstheme="majorBidi"/>
          <w:szCs w:val="22"/>
          <w:lang w:val="fr-FR"/>
        </w:rPr>
        <w:t>.</w:t>
      </w:r>
    </w:p>
    <w:p w14:paraId="7927E84E" w14:textId="07360A84" w:rsidR="00C80B37" w:rsidRPr="00B178C2" w:rsidRDefault="00C80B37" w:rsidP="00C80B37">
      <w:pPr>
        <w:spacing w:before="120"/>
        <w:rPr>
          <w:lang w:val="fr-FR"/>
        </w:rPr>
      </w:pPr>
      <w:r w:rsidRPr="00B178C2">
        <w:rPr>
          <w:rFonts w:asciiTheme="majorBidi" w:hAnsiTheme="majorBidi" w:cstheme="majorBidi"/>
          <w:b/>
          <w:bCs/>
          <w:szCs w:val="22"/>
          <w:u w:val="single"/>
          <w:lang w:val="fr-FR"/>
        </w:rPr>
        <w:t>Union Européenne et ses États membres</w:t>
      </w:r>
      <w:r w:rsidRPr="00B178C2">
        <w:rPr>
          <w:rFonts w:asciiTheme="majorBidi" w:hAnsiTheme="majorBidi" w:cstheme="majorBidi"/>
          <w:szCs w:val="22"/>
          <w:lang w:val="fr-FR"/>
        </w:rPr>
        <w:t> :</w:t>
      </w:r>
      <w:r w:rsidRPr="00B178C2">
        <w:rPr>
          <w:lang w:val="fr-FR"/>
        </w:rPr>
        <w:t xml:space="preserve"> </w:t>
      </w:r>
      <w:r w:rsidRPr="00B178C2">
        <w:rPr>
          <w:rFonts w:asciiTheme="majorBidi" w:hAnsiTheme="majorBidi" w:cstheme="majorBidi"/>
          <w:szCs w:val="22"/>
          <w:lang w:val="fr-FR"/>
        </w:rPr>
        <w:t xml:space="preserve">Réduire au minimum l’impact des changements climatiques </w:t>
      </w:r>
      <w:r w:rsidRPr="00B178C2">
        <w:rPr>
          <w:rFonts w:asciiTheme="majorBidi" w:hAnsiTheme="majorBidi" w:cstheme="majorBidi"/>
          <w:b/>
          <w:bCs/>
          <w:szCs w:val="22"/>
          <w:lang w:val="fr-FR"/>
        </w:rPr>
        <w:t>[et de l’acidification des océans]</w:t>
      </w:r>
      <w:r>
        <w:rPr>
          <w:rFonts w:asciiTheme="majorBidi" w:hAnsiTheme="majorBidi" w:cstheme="majorBidi"/>
          <w:b/>
          <w:bCs/>
          <w:szCs w:val="22"/>
          <w:lang w:val="fr-FR"/>
        </w:rPr>
        <w:t xml:space="preserve"> </w:t>
      </w:r>
      <w:r w:rsidRPr="00B178C2">
        <w:rPr>
          <w:rFonts w:asciiTheme="majorBidi" w:hAnsiTheme="majorBidi" w:cstheme="majorBidi"/>
          <w:szCs w:val="22"/>
          <w:lang w:val="fr-FR"/>
        </w:rPr>
        <w:t xml:space="preserve">sur la biodiversité, </w:t>
      </w:r>
      <w:r w:rsidRPr="00B178C2">
        <w:rPr>
          <w:rFonts w:asciiTheme="majorBidi" w:hAnsiTheme="majorBidi" w:cstheme="majorBidi"/>
          <w:b/>
          <w:bCs/>
          <w:szCs w:val="22"/>
          <w:lang w:val="fr-FR"/>
        </w:rPr>
        <w:t>en renforçant la résilience des écosystèmes, [en limitant l’acidification des océans], en améliorant les capacités d’adaptation, en réduisant les vulnérabilités, et [</w:t>
      </w:r>
      <w:r w:rsidRPr="00B178C2">
        <w:rPr>
          <w:rFonts w:asciiTheme="majorBidi" w:hAnsiTheme="majorBidi" w:cstheme="majorBidi"/>
          <w:szCs w:val="22"/>
          <w:lang w:val="fr-FR"/>
        </w:rPr>
        <w:t xml:space="preserve">contribuer à l'atténuation </w:t>
      </w:r>
      <w:r w:rsidRPr="00B178C2">
        <w:rPr>
          <w:rFonts w:asciiTheme="majorBidi" w:hAnsiTheme="majorBidi" w:cstheme="majorBidi"/>
          <w:b/>
          <w:bCs/>
          <w:szCs w:val="22"/>
          <w:lang w:val="fr-FR"/>
        </w:rPr>
        <w:t xml:space="preserve">des changements climatiques, </w:t>
      </w:r>
      <w:r w:rsidRPr="00B178C2">
        <w:rPr>
          <w:rFonts w:asciiTheme="majorBidi" w:hAnsiTheme="majorBidi" w:cstheme="majorBidi"/>
          <w:strike/>
          <w:szCs w:val="22"/>
          <w:lang w:val="fr-FR"/>
        </w:rPr>
        <w:t>et</w:t>
      </w:r>
      <w:r w:rsidRPr="00B178C2">
        <w:rPr>
          <w:rFonts w:asciiTheme="majorBidi" w:hAnsiTheme="majorBidi" w:cstheme="majorBidi"/>
          <w:szCs w:val="22"/>
          <w:lang w:val="fr-FR"/>
        </w:rPr>
        <w:t xml:space="preserve"> à l'adaptation </w:t>
      </w:r>
      <w:r w:rsidRPr="00B178C2">
        <w:rPr>
          <w:rFonts w:asciiTheme="majorBidi" w:hAnsiTheme="majorBidi" w:cstheme="majorBidi"/>
          <w:b/>
          <w:bCs/>
          <w:szCs w:val="22"/>
          <w:lang w:val="fr-FR"/>
        </w:rPr>
        <w:t xml:space="preserve">et à la réduction des risques </w:t>
      </w:r>
      <w:r>
        <w:rPr>
          <w:rFonts w:asciiTheme="majorBidi" w:hAnsiTheme="majorBidi" w:cstheme="majorBidi"/>
          <w:b/>
          <w:bCs/>
          <w:szCs w:val="22"/>
          <w:lang w:val="fr-FR"/>
        </w:rPr>
        <w:t>de catastrophe</w:t>
      </w:r>
      <w:r w:rsidRPr="00B178C2">
        <w:rPr>
          <w:rFonts w:asciiTheme="majorBidi" w:hAnsiTheme="majorBidi" w:cstheme="majorBidi"/>
          <w:b/>
          <w:bCs/>
          <w:szCs w:val="22"/>
          <w:lang w:val="fr-FR"/>
        </w:rPr>
        <w:t xml:space="preserve"> </w:t>
      </w:r>
      <w:r w:rsidRPr="00B178C2">
        <w:rPr>
          <w:rFonts w:asciiTheme="majorBidi" w:hAnsiTheme="majorBidi" w:cstheme="majorBidi"/>
          <w:szCs w:val="22"/>
          <w:lang w:val="fr-FR"/>
        </w:rPr>
        <w:t xml:space="preserve">par </w:t>
      </w:r>
      <w:r w:rsidRPr="00B178C2">
        <w:rPr>
          <w:rFonts w:asciiTheme="majorBidi" w:hAnsiTheme="majorBidi" w:cstheme="majorBidi"/>
          <w:b/>
          <w:bCs/>
          <w:szCs w:val="22"/>
          <w:lang w:val="fr-FR"/>
        </w:rPr>
        <w:t xml:space="preserve">des solutions </w:t>
      </w:r>
      <w:r>
        <w:rPr>
          <w:rFonts w:asciiTheme="majorBidi" w:hAnsiTheme="majorBidi" w:cstheme="majorBidi"/>
          <w:b/>
          <w:bCs/>
          <w:szCs w:val="22"/>
          <w:lang w:val="fr-FR"/>
        </w:rPr>
        <w:t>fondées</w:t>
      </w:r>
      <w:r w:rsidRPr="00B178C2">
        <w:rPr>
          <w:rFonts w:asciiTheme="majorBidi" w:hAnsiTheme="majorBidi" w:cstheme="majorBidi"/>
          <w:b/>
          <w:bCs/>
          <w:szCs w:val="22"/>
          <w:lang w:val="fr-FR"/>
        </w:rPr>
        <w:t xml:space="preserve"> sur la nature [avec des garanties [sociales] [socioculturelles] et environnementales] et </w:t>
      </w:r>
      <w:r w:rsidRPr="00B178C2">
        <w:rPr>
          <w:rFonts w:asciiTheme="majorBidi" w:hAnsiTheme="majorBidi" w:cstheme="majorBidi"/>
          <w:szCs w:val="22"/>
          <w:lang w:val="fr-FR"/>
        </w:rPr>
        <w:t xml:space="preserve">des approches fondées sur les écosystèmes], </w:t>
      </w:r>
      <w:r w:rsidRPr="00B178C2">
        <w:rPr>
          <w:rFonts w:asciiTheme="majorBidi" w:hAnsiTheme="majorBidi" w:cstheme="majorBidi"/>
          <w:strike/>
          <w:szCs w:val="22"/>
          <w:lang w:val="fr-FR"/>
        </w:rPr>
        <w:t xml:space="preserve">en contribuant à hauteur d'au moins 10 GtCO2e par an aux efforts mondiaux d’atténuation, </w:t>
      </w:r>
      <w:r w:rsidRPr="00B178C2">
        <w:rPr>
          <w:rFonts w:asciiTheme="majorBidi" w:hAnsiTheme="majorBidi" w:cstheme="majorBidi"/>
          <w:szCs w:val="22"/>
          <w:lang w:val="fr-FR"/>
        </w:rPr>
        <w:t xml:space="preserve">et veiller à ce que toutes les mesures d'atténuation et d'adaptation n’aient pas d’effets négatifs sur la biodiversité </w:t>
      </w:r>
      <w:r w:rsidRPr="00B178C2">
        <w:rPr>
          <w:rFonts w:asciiTheme="majorBidi" w:hAnsiTheme="majorBidi" w:cstheme="majorBidi"/>
          <w:b/>
          <w:bCs/>
          <w:szCs w:val="22"/>
          <w:lang w:val="fr-FR"/>
        </w:rPr>
        <w:t xml:space="preserve">et optimiser les </w:t>
      </w:r>
      <w:r w:rsidR="00F121D7">
        <w:rPr>
          <w:rFonts w:asciiTheme="majorBidi" w:hAnsiTheme="majorBidi" w:cstheme="majorBidi"/>
          <w:b/>
          <w:bCs/>
          <w:szCs w:val="22"/>
          <w:lang w:val="fr-FR"/>
        </w:rPr>
        <w:t>coavantages</w:t>
      </w:r>
      <w:r w:rsidRPr="00B178C2">
        <w:rPr>
          <w:rFonts w:asciiTheme="majorBidi" w:hAnsiTheme="majorBidi" w:cstheme="majorBidi"/>
          <w:szCs w:val="22"/>
          <w:lang w:val="fr-FR"/>
        </w:rPr>
        <w:t>.</w:t>
      </w:r>
    </w:p>
    <w:p w14:paraId="0B07E7AF" w14:textId="77777777" w:rsidR="00C80B37" w:rsidRPr="00B178C2" w:rsidRDefault="00C80B37" w:rsidP="00C80B37">
      <w:pPr>
        <w:spacing w:after="120"/>
        <w:ind w:left="284"/>
        <w:rPr>
          <w:lang w:val="fr-FR"/>
        </w:rPr>
      </w:pPr>
      <w:r w:rsidRPr="00B178C2">
        <w:rPr>
          <w:u w:val="single"/>
          <w:lang w:val="fr-FR"/>
        </w:rPr>
        <w:t>Note</w:t>
      </w:r>
      <w:r w:rsidRPr="00B178C2">
        <w:rPr>
          <w:lang w:val="fr-FR"/>
        </w:rPr>
        <w:t> : les crochets indiquent une réserve (en attente d’un examen plus approfondi) et non une suppression.</w:t>
      </w:r>
    </w:p>
    <w:p w14:paraId="494FD50D" w14:textId="77777777" w:rsidR="00C80B37" w:rsidRPr="00B178C2" w:rsidRDefault="00C80B37" w:rsidP="00C80B37">
      <w:pPr>
        <w:pStyle w:val="Para3"/>
        <w:keepNext/>
        <w:numPr>
          <w:ilvl w:val="0"/>
          <w:numId w:val="0"/>
        </w:numPr>
        <w:suppressLineNumbers/>
        <w:tabs>
          <w:tab w:val="left" w:pos="708"/>
        </w:tabs>
        <w:suppressAutoHyphens/>
        <w:spacing w:before="120" w:after="120"/>
        <w:rPr>
          <w:b/>
          <w:bCs/>
          <w:lang w:val="fr-FR"/>
        </w:rPr>
      </w:pPr>
      <w:r w:rsidRPr="00B178C2">
        <w:rPr>
          <w:rFonts w:asciiTheme="majorBidi" w:hAnsiTheme="majorBidi" w:cstheme="majorBidi"/>
          <w:b/>
          <w:kern w:val="22"/>
          <w:szCs w:val="22"/>
          <w:u w:val="single"/>
          <w:lang w:val="fr-FR"/>
        </w:rPr>
        <w:t>États fédérés de Micronésie</w:t>
      </w:r>
      <w:r w:rsidRPr="00B178C2">
        <w:rPr>
          <w:rFonts w:asciiTheme="majorBidi" w:hAnsiTheme="majorBidi" w:cstheme="majorBidi"/>
          <w:b/>
          <w:bCs/>
          <w:szCs w:val="22"/>
          <w:lang w:val="fr-FR"/>
        </w:rPr>
        <w:t xml:space="preserve"> : </w:t>
      </w:r>
      <w:r w:rsidRPr="00B178C2">
        <w:rPr>
          <w:rFonts w:asciiTheme="majorBidi" w:hAnsiTheme="majorBidi" w:cstheme="majorBidi"/>
          <w:szCs w:val="22"/>
          <w:lang w:val="fr-FR"/>
        </w:rPr>
        <w:t xml:space="preserve">Réduire au minimum l’impact des changements climatiques sur la biodiversité, </w:t>
      </w:r>
      <w:r w:rsidRPr="00B178C2">
        <w:rPr>
          <w:rFonts w:asciiTheme="majorBidi" w:hAnsiTheme="majorBidi" w:cstheme="majorBidi"/>
          <w:strike/>
          <w:szCs w:val="22"/>
          <w:lang w:val="fr-FR"/>
        </w:rPr>
        <w:t xml:space="preserve">contribuer à </w:t>
      </w:r>
      <w:r w:rsidRPr="00B178C2">
        <w:rPr>
          <w:rFonts w:asciiTheme="majorBidi" w:hAnsiTheme="majorBidi" w:cstheme="majorBidi"/>
          <w:b/>
          <w:bCs/>
          <w:szCs w:val="22"/>
          <w:lang w:val="fr-FR"/>
        </w:rPr>
        <w:t xml:space="preserve">augmenter </w:t>
      </w:r>
      <w:r w:rsidRPr="00B178C2">
        <w:rPr>
          <w:rFonts w:asciiTheme="majorBidi" w:hAnsiTheme="majorBidi" w:cstheme="majorBidi"/>
          <w:szCs w:val="22"/>
          <w:lang w:val="fr-FR"/>
        </w:rPr>
        <w:t xml:space="preserve">l'atténuation, </w:t>
      </w:r>
      <w:r w:rsidRPr="00B178C2">
        <w:rPr>
          <w:rFonts w:asciiTheme="majorBidi" w:hAnsiTheme="majorBidi" w:cstheme="majorBidi"/>
          <w:strike/>
          <w:szCs w:val="22"/>
          <w:lang w:val="fr-FR"/>
        </w:rPr>
        <w:t>et à</w:t>
      </w:r>
      <w:r w:rsidRPr="00B178C2">
        <w:rPr>
          <w:rFonts w:asciiTheme="majorBidi" w:hAnsiTheme="majorBidi" w:cstheme="majorBidi"/>
          <w:szCs w:val="22"/>
          <w:lang w:val="fr-FR"/>
        </w:rPr>
        <w:t xml:space="preserve"> l'adaptation </w:t>
      </w:r>
      <w:r w:rsidRPr="00B178C2">
        <w:rPr>
          <w:rFonts w:asciiTheme="majorBidi" w:hAnsiTheme="majorBidi" w:cstheme="majorBidi"/>
          <w:b/>
          <w:bCs/>
          <w:szCs w:val="22"/>
          <w:lang w:val="fr-FR"/>
        </w:rPr>
        <w:t xml:space="preserve">et la résilience </w:t>
      </w:r>
      <w:r w:rsidRPr="00B178C2">
        <w:rPr>
          <w:rFonts w:asciiTheme="majorBidi" w:hAnsiTheme="majorBidi" w:cstheme="majorBidi"/>
          <w:szCs w:val="22"/>
          <w:lang w:val="fr-FR"/>
        </w:rPr>
        <w:t xml:space="preserve">grâce à des approches </w:t>
      </w:r>
      <w:r w:rsidRPr="00B178C2">
        <w:rPr>
          <w:rFonts w:asciiTheme="majorBidi" w:hAnsiTheme="majorBidi" w:cstheme="majorBidi"/>
          <w:b/>
          <w:bCs/>
          <w:szCs w:val="22"/>
          <w:lang w:val="fr-FR"/>
        </w:rPr>
        <w:lastRenderedPageBreak/>
        <w:t xml:space="preserve">équitables </w:t>
      </w:r>
      <w:r w:rsidRPr="00B178C2">
        <w:rPr>
          <w:rFonts w:asciiTheme="majorBidi" w:hAnsiTheme="majorBidi" w:cstheme="majorBidi"/>
          <w:szCs w:val="22"/>
          <w:lang w:val="fr-FR"/>
        </w:rPr>
        <w:t xml:space="preserve">fondées sur les écosystèmes </w:t>
      </w:r>
      <w:r w:rsidRPr="00B178C2">
        <w:rPr>
          <w:rFonts w:asciiTheme="majorBidi" w:hAnsiTheme="majorBidi" w:cstheme="majorBidi"/>
          <w:b/>
          <w:bCs/>
          <w:szCs w:val="22"/>
          <w:lang w:val="fr-FR"/>
        </w:rPr>
        <w:t>et sur les droits</w:t>
      </w:r>
      <w:r w:rsidRPr="00B178C2">
        <w:rPr>
          <w:rFonts w:asciiTheme="majorBidi" w:hAnsiTheme="majorBidi" w:cstheme="majorBidi"/>
          <w:szCs w:val="22"/>
          <w:lang w:val="fr-FR"/>
        </w:rPr>
        <w:t xml:space="preserve">, en contribuant à hauteur d'au moins 10 GtCO2e par an aux efforts mondiaux d’atténuation </w:t>
      </w:r>
      <w:r w:rsidRPr="00B178C2">
        <w:rPr>
          <w:rFonts w:asciiTheme="majorBidi" w:hAnsiTheme="majorBidi" w:cstheme="majorBidi"/>
          <w:b/>
          <w:bCs/>
          <w:szCs w:val="22"/>
          <w:lang w:val="fr-FR"/>
        </w:rPr>
        <w:t xml:space="preserve">afin de limiter l’augmentation de la température moyenne </w:t>
      </w:r>
      <w:r>
        <w:rPr>
          <w:rFonts w:asciiTheme="majorBidi" w:hAnsiTheme="majorBidi" w:cstheme="majorBidi"/>
          <w:b/>
          <w:bCs/>
          <w:szCs w:val="22"/>
          <w:lang w:val="fr-FR"/>
        </w:rPr>
        <w:t xml:space="preserve">globale </w:t>
      </w:r>
      <w:r w:rsidRPr="00B178C2">
        <w:rPr>
          <w:rFonts w:asciiTheme="majorBidi" w:hAnsiTheme="majorBidi" w:cstheme="majorBidi"/>
          <w:b/>
          <w:bCs/>
          <w:szCs w:val="22"/>
          <w:lang w:val="fr-FR"/>
        </w:rPr>
        <w:t>à 1,5 °C au-dessus des niveaux préindustriels</w:t>
      </w:r>
      <w:r w:rsidRPr="00B178C2">
        <w:rPr>
          <w:rFonts w:asciiTheme="majorBidi" w:hAnsiTheme="majorBidi" w:cstheme="majorBidi"/>
          <w:szCs w:val="22"/>
          <w:lang w:val="fr-FR"/>
        </w:rPr>
        <w:t>, et veiller à ce que toutes les mesures d'atténuation et d'adaptation n’aient pas d’effets négatifs sur la biodiversité.</w:t>
      </w:r>
    </w:p>
    <w:p w14:paraId="16AD4192" w14:textId="77777777" w:rsidR="00C80B37" w:rsidRPr="00B178C2" w:rsidRDefault="00C80B37" w:rsidP="00C80B37">
      <w:pPr>
        <w:pStyle w:val="Para3"/>
        <w:keepNext/>
        <w:numPr>
          <w:ilvl w:val="0"/>
          <w:numId w:val="0"/>
        </w:numPr>
        <w:suppressLineNumbers/>
        <w:tabs>
          <w:tab w:val="left" w:pos="708"/>
        </w:tabs>
        <w:suppressAutoHyphens/>
        <w:spacing w:before="120" w:after="120"/>
        <w:rPr>
          <w:lang w:val="fr-FR"/>
        </w:rPr>
      </w:pPr>
      <w:r w:rsidRPr="00B178C2">
        <w:rPr>
          <w:rFonts w:asciiTheme="majorBidi" w:hAnsiTheme="majorBidi" w:cstheme="majorBidi"/>
          <w:b/>
          <w:kern w:val="22"/>
          <w:szCs w:val="22"/>
          <w:u w:val="single"/>
          <w:lang w:val="fr-FR"/>
        </w:rPr>
        <w:t>Indonésie</w:t>
      </w:r>
      <w:r w:rsidRPr="00B178C2">
        <w:rPr>
          <w:rFonts w:asciiTheme="majorBidi" w:hAnsiTheme="majorBidi" w:cstheme="majorBidi"/>
          <w:b/>
          <w:kern w:val="22"/>
          <w:szCs w:val="22"/>
          <w:lang w:val="fr-FR"/>
        </w:rPr>
        <w:t xml:space="preserve"> : </w:t>
      </w:r>
      <w:r w:rsidRPr="00B178C2">
        <w:rPr>
          <w:rFonts w:asciiTheme="majorBidi" w:hAnsiTheme="majorBidi" w:cstheme="majorBidi"/>
          <w:szCs w:val="22"/>
          <w:lang w:val="fr-FR"/>
        </w:rPr>
        <w:t xml:space="preserve">Réduire au minimum l’impact des changements climatiques sur la biodiversité, contribuer aux mesures d’atténuation et d’adaptation grâce à des approches fondées sur les écosystèmes, en contribuant </w:t>
      </w:r>
      <w:r w:rsidRPr="00B178C2">
        <w:rPr>
          <w:rFonts w:asciiTheme="majorBidi" w:hAnsiTheme="majorBidi" w:cstheme="majorBidi"/>
          <w:strike/>
          <w:szCs w:val="22"/>
          <w:lang w:val="fr-FR"/>
        </w:rPr>
        <w:t>à hauteur d'au moins 10 GtCO2e par an</w:t>
      </w:r>
      <w:r w:rsidRPr="00B178C2">
        <w:rPr>
          <w:rFonts w:asciiTheme="majorBidi" w:hAnsiTheme="majorBidi" w:cstheme="majorBidi"/>
          <w:szCs w:val="22"/>
          <w:lang w:val="fr-FR"/>
        </w:rPr>
        <w:t xml:space="preserve"> aux efforts mondiaux d’atténuation, et veiller à ce que toutes les mesures d'atténuation et d'adaptation n’aient pas d’effets négatifs sur la biodiversité.</w:t>
      </w:r>
    </w:p>
    <w:p w14:paraId="0FB93C75" w14:textId="77777777" w:rsidR="00C80B37" w:rsidRPr="00B178C2" w:rsidRDefault="00C80B37" w:rsidP="00C80B37">
      <w:pPr>
        <w:pStyle w:val="Para3"/>
        <w:keepNext/>
        <w:numPr>
          <w:ilvl w:val="0"/>
          <w:numId w:val="0"/>
        </w:numPr>
        <w:suppressLineNumbers/>
        <w:tabs>
          <w:tab w:val="left" w:pos="708"/>
        </w:tabs>
        <w:suppressAutoHyphens/>
        <w:spacing w:before="120" w:after="120"/>
        <w:rPr>
          <w:b/>
          <w:bCs/>
          <w:lang w:val="fr-FR"/>
        </w:rPr>
      </w:pPr>
      <w:r w:rsidRPr="00B178C2">
        <w:rPr>
          <w:rFonts w:asciiTheme="majorBidi" w:hAnsiTheme="majorBidi" w:cstheme="majorBidi"/>
          <w:b/>
          <w:kern w:val="22"/>
          <w:szCs w:val="22"/>
          <w:u w:val="single"/>
          <w:lang w:val="fr-FR"/>
        </w:rPr>
        <w:t>Iran</w:t>
      </w:r>
      <w:r w:rsidRPr="00B178C2">
        <w:rPr>
          <w:rFonts w:asciiTheme="majorBidi" w:hAnsiTheme="majorBidi" w:cstheme="majorBidi"/>
          <w:b/>
          <w:bCs/>
          <w:szCs w:val="22"/>
          <w:u w:val="single"/>
          <w:lang w:val="fr-FR"/>
        </w:rPr>
        <w:t xml:space="preserve"> (République islamique d’)</w:t>
      </w:r>
      <w:r w:rsidRPr="00B178C2">
        <w:rPr>
          <w:rFonts w:asciiTheme="majorBidi" w:hAnsiTheme="majorBidi" w:cstheme="majorBidi"/>
          <w:b/>
          <w:bCs/>
          <w:szCs w:val="22"/>
          <w:lang w:val="fr-FR"/>
        </w:rPr>
        <w:t xml:space="preserve"> : </w:t>
      </w:r>
      <w:r w:rsidRPr="00B178C2">
        <w:rPr>
          <w:rFonts w:asciiTheme="majorBidi" w:hAnsiTheme="majorBidi" w:cstheme="majorBidi"/>
          <w:szCs w:val="22"/>
          <w:lang w:val="fr-FR"/>
        </w:rPr>
        <w:t xml:space="preserve">Réduire au minimum l’impact des changements climatiques sur la biodiversité, contribuer aux mesures d’atténuation et d’adaptation grâce à des approches fondées sur les écosystèmes, en contribuant à hauteur d'au moins 10 GtCO2e par an aux efforts mondiaux d’atténuation, et veiller à ce que toutes les mesures d'atténuation et d'adaptation n’aient pas d’effets négatifs sur la biodiversité </w:t>
      </w:r>
      <w:r w:rsidRPr="00B178C2">
        <w:rPr>
          <w:rFonts w:asciiTheme="majorBidi" w:hAnsiTheme="majorBidi" w:cstheme="majorBidi"/>
          <w:b/>
          <w:bCs/>
          <w:szCs w:val="22"/>
          <w:lang w:val="fr-FR"/>
        </w:rPr>
        <w:t>avec un partage équitable des avantages et des fardeaux</w:t>
      </w:r>
      <w:r w:rsidRPr="00B178C2">
        <w:rPr>
          <w:rFonts w:asciiTheme="majorBidi" w:hAnsiTheme="majorBidi" w:cstheme="majorBidi"/>
          <w:szCs w:val="22"/>
          <w:lang w:val="fr-FR"/>
        </w:rPr>
        <w:t>.</w:t>
      </w:r>
    </w:p>
    <w:p w14:paraId="505113BE" w14:textId="77777777" w:rsidR="00C80B37" w:rsidRPr="00B178C2" w:rsidRDefault="00C80B37" w:rsidP="00C80B37">
      <w:pPr>
        <w:rPr>
          <w:lang w:val="fr-FR"/>
        </w:rPr>
      </w:pPr>
      <w:r w:rsidRPr="00B178C2">
        <w:rPr>
          <w:rFonts w:asciiTheme="majorBidi" w:hAnsiTheme="majorBidi" w:cstheme="majorBidi"/>
          <w:b/>
          <w:kern w:val="22"/>
          <w:szCs w:val="22"/>
          <w:u w:val="single"/>
          <w:lang w:val="fr-FR"/>
        </w:rPr>
        <w:t>Mexique</w:t>
      </w:r>
      <w:r w:rsidRPr="00B178C2">
        <w:rPr>
          <w:rFonts w:asciiTheme="majorBidi" w:hAnsiTheme="majorBidi" w:cstheme="majorBidi"/>
          <w:b/>
          <w:bCs/>
          <w:szCs w:val="22"/>
          <w:lang w:val="fr-FR"/>
        </w:rPr>
        <w:t xml:space="preserve"> : </w:t>
      </w:r>
      <w:r w:rsidRPr="00B178C2">
        <w:rPr>
          <w:rFonts w:asciiTheme="majorBidi" w:hAnsiTheme="majorBidi" w:cstheme="majorBidi"/>
          <w:szCs w:val="22"/>
          <w:lang w:val="fr-FR"/>
        </w:rPr>
        <w:t xml:space="preserve">Réduire au minimum les incidences </w:t>
      </w:r>
      <w:r w:rsidRPr="00B178C2">
        <w:rPr>
          <w:rFonts w:asciiTheme="majorBidi" w:hAnsiTheme="majorBidi" w:cstheme="majorBidi"/>
          <w:b/>
          <w:bCs/>
          <w:szCs w:val="22"/>
          <w:lang w:val="fr-FR"/>
        </w:rPr>
        <w:t xml:space="preserve">négatives </w:t>
      </w:r>
      <w:r w:rsidRPr="00B178C2">
        <w:rPr>
          <w:rFonts w:asciiTheme="majorBidi" w:hAnsiTheme="majorBidi" w:cstheme="majorBidi"/>
          <w:szCs w:val="22"/>
          <w:lang w:val="fr-FR"/>
        </w:rPr>
        <w:t xml:space="preserve">des changements climatiques sur la biodiversité, </w:t>
      </w:r>
      <w:r w:rsidRPr="00B178C2">
        <w:rPr>
          <w:rFonts w:asciiTheme="majorBidi" w:hAnsiTheme="majorBidi" w:cstheme="majorBidi"/>
          <w:strike/>
          <w:szCs w:val="22"/>
          <w:lang w:val="fr-FR"/>
        </w:rPr>
        <w:t>contribuer à</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en améliorant </w:t>
      </w:r>
      <w:r w:rsidRPr="00B178C2">
        <w:rPr>
          <w:rFonts w:asciiTheme="majorBidi" w:hAnsiTheme="majorBidi" w:cstheme="majorBidi"/>
          <w:szCs w:val="22"/>
          <w:lang w:val="fr-FR"/>
        </w:rPr>
        <w:t>l'atténuation</w:t>
      </w:r>
      <w:r w:rsidRPr="00B178C2">
        <w:rPr>
          <w:rFonts w:asciiTheme="majorBidi" w:hAnsiTheme="majorBidi" w:cstheme="majorBidi"/>
          <w:b/>
          <w:bCs/>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et à</w:t>
      </w:r>
      <w:r w:rsidRPr="00B178C2">
        <w:rPr>
          <w:rFonts w:asciiTheme="majorBidi" w:hAnsiTheme="majorBidi" w:cstheme="majorBidi"/>
          <w:szCs w:val="22"/>
          <w:lang w:val="fr-FR"/>
        </w:rPr>
        <w:t xml:space="preserve"> l'adaptation </w:t>
      </w:r>
      <w:r w:rsidRPr="00B178C2">
        <w:rPr>
          <w:rFonts w:asciiTheme="majorBidi" w:hAnsiTheme="majorBidi" w:cstheme="majorBidi"/>
          <w:b/>
          <w:bCs/>
          <w:szCs w:val="22"/>
          <w:lang w:val="fr-FR"/>
        </w:rPr>
        <w:t>et la résilience</w:t>
      </w:r>
      <w:r w:rsidRPr="00B178C2">
        <w:rPr>
          <w:rFonts w:asciiTheme="majorBidi" w:hAnsiTheme="majorBidi" w:cstheme="majorBidi"/>
          <w:szCs w:val="22"/>
          <w:lang w:val="fr-FR"/>
        </w:rPr>
        <w:t xml:space="preserve"> par des </w:t>
      </w:r>
      <w:r w:rsidRPr="00B178C2">
        <w:rPr>
          <w:rFonts w:asciiTheme="majorBidi" w:hAnsiTheme="majorBidi" w:cstheme="majorBidi"/>
          <w:b/>
          <w:bCs/>
          <w:szCs w:val="22"/>
          <w:lang w:val="fr-FR"/>
        </w:rPr>
        <w:t xml:space="preserve">solutions fondées sur la nature et des </w:t>
      </w:r>
      <w:r w:rsidRPr="00B178C2">
        <w:rPr>
          <w:rFonts w:asciiTheme="majorBidi" w:hAnsiTheme="majorBidi" w:cstheme="majorBidi"/>
          <w:szCs w:val="22"/>
          <w:lang w:val="fr-FR"/>
        </w:rPr>
        <w:t xml:space="preserve">approches fondées sur les écosystèmes </w:t>
      </w:r>
      <w:r w:rsidRPr="00B178C2">
        <w:rPr>
          <w:rFonts w:asciiTheme="majorBidi" w:hAnsiTheme="majorBidi" w:cstheme="majorBidi"/>
          <w:b/>
          <w:bCs/>
          <w:szCs w:val="22"/>
          <w:lang w:val="fr-FR"/>
        </w:rPr>
        <w:t>et les droits de l’homme</w:t>
      </w:r>
      <w:r w:rsidRPr="00B178C2">
        <w:rPr>
          <w:rFonts w:asciiTheme="majorBidi" w:hAnsiTheme="majorBidi" w:cstheme="majorBidi"/>
          <w:szCs w:val="22"/>
          <w:lang w:val="fr-FR"/>
        </w:rPr>
        <w:t>, en contribuant [à hauteur d'au moins 10 GtCO2e par an] aux efforts mondiaux d’atténuation, et veiller à ce que toutes les mesures d'atténuation et d'adaptation n’aient pas d’effets négatifs sur la biodiversité.</w:t>
      </w:r>
    </w:p>
    <w:p w14:paraId="516F458D" w14:textId="77777777" w:rsidR="00C80B37" w:rsidRPr="00B178C2" w:rsidRDefault="00C80B37" w:rsidP="00C80B37">
      <w:pPr>
        <w:spacing w:after="120"/>
        <w:ind w:left="284"/>
        <w:rPr>
          <w:lang w:val="fr-FR"/>
        </w:rPr>
      </w:pPr>
      <w:r w:rsidRPr="00B178C2">
        <w:rPr>
          <w:u w:val="single"/>
          <w:lang w:val="fr-FR"/>
        </w:rPr>
        <w:t>Note</w:t>
      </w:r>
      <w:r w:rsidRPr="00B178C2">
        <w:rPr>
          <w:lang w:val="fr-FR"/>
        </w:rPr>
        <w:t> : les crochets indiquent une réserve (en attente d’un examen plus approfondi) et non une suppression.</w:t>
      </w:r>
    </w:p>
    <w:p w14:paraId="34CC10C8" w14:textId="0F6D43EA" w:rsidR="00C80B37" w:rsidRPr="00B178C2" w:rsidRDefault="00DF15C5" w:rsidP="00C80B37">
      <w:pPr>
        <w:pStyle w:val="Para3"/>
        <w:keepNext/>
        <w:numPr>
          <w:ilvl w:val="0"/>
          <w:numId w:val="0"/>
        </w:numPr>
        <w:suppressLineNumbers/>
        <w:tabs>
          <w:tab w:val="left" w:pos="708"/>
        </w:tabs>
        <w:suppressAutoHyphens/>
        <w:spacing w:before="120" w:after="120"/>
        <w:rPr>
          <w:lang w:val="fr-FR"/>
        </w:rPr>
      </w:pPr>
      <w:r>
        <w:rPr>
          <w:rFonts w:asciiTheme="majorBidi" w:hAnsiTheme="majorBidi" w:cstheme="majorBidi"/>
          <w:b/>
          <w:bCs/>
          <w:color w:val="000000" w:themeColor="text1"/>
          <w:szCs w:val="22"/>
          <w:u w:val="single"/>
          <w:lang w:val="fr-FR"/>
        </w:rPr>
        <w:t>Nouvelle-Zélande</w:t>
      </w:r>
      <w:r w:rsidR="00C80B37" w:rsidRPr="00B178C2">
        <w:rPr>
          <w:rFonts w:asciiTheme="majorBidi" w:hAnsiTheme="majorBidi" w:cstheme="majorBidi"/>
          <w:b/>
          <w:bCs/>
          <w:color w:val="000000" w:themeColor="text1"/>
          <w:szCs w:val="22"/>
          <w:lang w:val="fr-FR"/>
        </w:rPr>
        <w:t xml:space="preserve"> : </w:t>
      </w:r>
      <w:r w:rsidR="00C80B37" w:rsidRPr="00B178C2">
        <w:rPr>
          <w:rFonts w:asciiTheme="majorBidi" w:hAnsiTheme="majorBidi" w:cstheme="majorBidi"/>
          <w:szCs w:val="22"/>
          <w:lang w:val="fr-FR"/>
        </w:rPr>
        <w:t xml:space="preserve">Réduire au minimum l’impact des changements climatiques sur la biodiversité </w:t>
      </w:r>
      <w:r w:rsidR="00C80B37" w:rsidRPr="00B178C2">
        <w:rPr>
          <w:rFonts w:asciiTheme="majorBidi" w:hAnsiTheme="majorBidi" w:cstheme="majorBidi"/>
          <w:b/>
          <w:bCs/>
          <w:szCs w:val="22"/>
          <w:lang w:val="fr-FR"/>
        </w:rPr>
        <w:t>et</w:t>
      </w:r>
      <w:r w:rsidR="00C80B37" w:rsidRPr="00B178C2">
        <w:rPr>
          <w:rFonts w:asciiTheme="majorBidi" w:hAnsiTheme="majorBidi" w:cstheme="majorBidi"/>
          <w:szCs w:val="22"/>
          <w:lang w:val="fr-FR"/>
        </w:rPr>
        <w:t xml:space="preserve"> contribuer aux mesures d’atténuation et d’adaptation grâce à des </w:t>
      </w:r>
      <w:r w:rsidR="00C80B37" w:rsidRPr="00B178C2">
        <w:rPr>
          <w:rFonts w:asciiTheme="majorBidi" w:hAnsiTheme="majorBidi" w:cstheme="majorBidi"/>
          <w:b/>
          <w:bCs/>
          <w:szCs w:val="22"/>
          <w:lang w:val="fr-FR"/>
        </w:rPr>
        <w:t xml:space="preserve">solutions fondées sur la nature et des </w:t>
      </w:r>
      <w:r w:rsidR="00C80B37" w:rsidRPr="00B178C2">
        <w:rPr>
          <w:rFonts w:asciiTheme="majorBidi" w:hAnsiTheme="majorBidi" w:cstheme="majorBidi"/>
          <w:szCs w:val="22"/>
          <w:lang w:val="fr-FR"/>
        </w:rPr>
        <w:t xml:space="preserve">approches fondées sur les écosystèmes, </w:t>
      </w:r>
      <w:r w:rsidR="00C80B37" w:rsidRPr="00B178C2">
        <w:rPr>
          <w:rFonts w:asciiTheme="majorBidi" w:hAnsiTheme="majorBidi" w:cstheme="majorBidi"/>
          <w:b/>
          <w:bCs/>
          <w:szCs w:val="22"/>
          <w:lang w:val="fr-FR"/>
        </w:rPr>
        <w:t xml:space="preserve">y compris une meilleure conservation et restauration des écosystèmes naturellement riches en carbone, tout en renforçant la résilience des écosystèmes face aux incidences des changements climatiques, </w:t>
      </w:r>
      <w:r w:rsidR="00C80B37" w:rsidRPr="00B178C2">
        <w:rPr>
          <w:rFonts w:asciiTheme="majorBidi" w:hAnsiTheme="majorBidi" w:cstheme="majorBidi"/>
          <w:szCs w:val="22"/>
          <w:lang w:val="fr-FR"/>
        </w:rPr>
        <w:t>en contribuant à hauteur d'au moins 10 GtCO2e par an aux efforts mondiaux d’atténuation, et veiller à ce que toutes les mesures d'atténuation et d'adaptation n’aient pas d’effets négatifs sur la biodiversité.</w:t>
      </w:r>
    </w:p>
    <w:p w14:paraId="13ACAB57" w14:textId="77777777" w:rsidR="00C80B37" w:rsidRPr="00B178C2" w:rsidRDefault="00C80B37" w:rsidP="00C80B37">
      <w:pPr>
        <w:rPr>
          <w:lang w:val="fr-FR"/>
        </w:rPr>
      </w:pPr>
      <w:r w:rsidRPr="00B178C2">
        <w:rPr>
          <w:b/>
          <w:bCs/>
          <w:u w:val="single"/>
          <w:lang w:val="fr-FR"/>
        </w:rPr>
        <w:t>Namibie</w:t>
      </w:r>
      <w:r w:rsidRPr="00B178C2">
        <w:rPr>
          <w:b/>
          <w:bCs/>
          <w:lang w:val="fr-FR"/>
        </w:rPr>
        <w:t xml:space="preserve"> : </w:t>
      </w:r>
      <w:r w:rsidRPr="00B178C2">
        <w:rPr>
          <w:lang w:val="fr-FR"/>
        </w:rPr>
        <w:t>Si le terme [solutions fondées sur la nature] est réintroduit dans le texte, merci de le mettre entre crochets et d’ajouter, entre crochets, [colonialisme carbone] comme acception alternative de cette notion controversée, qui n’a pas fait l’objet d’un accord au sein de la Convention sur la Diversité Biologique. Si le terme de « synergies » est introduit, merci d’ajouter « </w:t>
      </w:r>
      <w:r w:rsidRPr="00B178C2">
        <w:rPr>
          <w:b/>
          <w:bCs/>
          <w:lang w:val="fr-FR"/>
        </w:rPr>
        <w:t>au niveau local par le biais d’activités de terrain menées par des peuples indigènes et des communautés locales</w:t>
      </w:r>
      <w:r w:rsidRPr="00B178C2">
        <w:rPr>
          <w:lang w:val="fr-FR"/>
        </w:rPr>
        <w:t>. »</w:t>
      </w:r>
    </w:p>
    <w:p w14:paraId="6235E48C" w14:textId="77777777" w:rsidR="00C80B37" w:rsidRPr="00B178C2" w:rsidRDefault="00C80B37" w:rsidP="00C80B37">
      <w:pPr>
        <w:spacing w:after="120"/>
        <w:ind w:left="426"/>
        <w:rPr>
          <w:rFonts w:asciiTheme="majorBidi" w:hAnsiTheme="majorBidi" w:cstheme="majorBidi"/>
          <w:szCs w:val="22"/>
          <w:lang w:val="fr-FR"/>
        </w:rPr>
      </w:pPr>
      <w:r w:rsidRPr="00B178C2">
        <w:rPr>
          <w:rFonts w:asciiTheme="majorBidi" w:hAnsiTheme="majorBidi" w:cstheme="majorBidi"/>
          <w:szCs w:val="22"/>
          <w:u w:val="single"/>
          <w:lang w:val="fr-FR"/>
        </w:rPr>
        <w:t>Note</w:t>
      </w:r>
      <w:r w:rsidRPr="00B178C2">
        <w:rPr>
          <w:rFonts w:asciiTheme="majorBidi" w:hAnsiTheme="majorBidi" w:cstheme="majorBidi"/>
          <w:szCs w:val="22"/>
          <w:lang w:val="fr-FR"/>
        </w:rPr>
        <w:t xml:space="preserve"> : Insérer note de bas de page après « les efforts mondiaux d'atténuation » : 1) Notant que tout objectif à cet égard dépendrait du respect par les pays développés de l'engagement pris dans le contexte de la Convention-cadre des Nations Unies sur les changements climatiques de fournir 100 milliards de dollars par an de fonds nouveaux et supplémentaires pour soutenir les actions des pays en développement. </w:t>
      </w:r>
    </w:p>
    <w:p w14:paraId="488DB4B0" w14:textId="77777777" w:rsidR="00C80B37" w:rsidRPr="00B178C2" w:rsidRDefault="00C80B37" w:rsidP="00C80B37">
      <w:pPr>
        <w:spacing w:after="120"/>
        <w:rPr>
          <w:rFonts w:asciiTheme="majorBidi" w:hAnsiTheme="majorBidi" w:cstheme="majorBidi"/>
          <w:szCs w:val="22"/>
          <w:lang w:val="fr-FR"/>
        </w:rPr>
      </w:pPr>
      <w:r w:rsidRPr="00B178C2">
        <w:rPr>
          <w:rFonts w:asciiTheme="majorBidi" w:hAnsiTheme="majorBidi" w:cstheme="majorBidi"/>
          <w:b/>
          <w:bCs/>
          <w:szCs w:val="22"/>
          <w:u w:val="single"/>
          <w:lang w:val="fr-FR"/>
        </w:rPr>
        <w:t>Norvège</w:t>
      </w:r>
      <w:r w:rsidRPr="00B178C2">
        <w:rPr>
          <w:rFonts w:asciiTheme="majorBidi" w:hAnsiTheme="majorBidi" w:cstheme="majorBidi"/>
          <w:szCs w:val="22"/>
          <w:lang w:val="fr-FR"/>
        </w:rPr>
        <w:t xml:space="preserve"> : Réduire au minimum l’impact des changements climatiques sur la biodiversité, contribuer aux mesures d’atténuation et d’adaptation grâce à </w:t>
      </w:r>
      <w:r w:rsidRPr="00B178C2">
        <w:rPr>
          <w:rFonts w:asciiTheme="majorBidi" w:hAnsiTheme="majorBidi" w:cstheme="majorBidi"/>
          <w:b/>
          <w:bCs/>
          <w:szCs w:val="22"/>
          <w:lang w:val="fr-FR"/>
        </w:rPr>
        <w:t xml:space="preserve">des solutions fondées sur la nature appliquant </w:t>
      </w:r>
      <w:r w:rsidRPr="00B178C2">
        <w:rPr>
          <w:rFonts w:asciiTheme="majorBidi" w:hAnsiTheme="majorBidi" w:cstheme="majorBidi"/>
          <w:szCs w:val="22"/>
          <w:lang w:val="fr-FR"/>
        </w:rPr>
        <w:t xml:space="preserve">des approches fondées sur les écosystèmes, </w:t>
      </w:r>
      <w:r w:rsidRPr="00B178C2">
        <w:rPr>
          <w:rFonts w:asciiTheme="majorBidi" w:hAnsiTheme="majorBidi" w:cstheme="majorBidi"/>
          <w:strike/>
          <w:szCs w:val="22"/>
          <w:lang w:val="fr-FR"/>
        </w:rPr>
        <w:t>en contribuant à hauteur d'au moins 10 GtCO2e par an aux efforts mondiaux d’atténuation, et veiller</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en veillant </w:t>
      </w:r>
      <w:r w:rsidRPr="00B178C2">
        <w:rPr>
          <w:rFonts w:asciiTheme="majorBidi" w:hAnsiTheme="majorBidi" w:cstheme="majorBidi"/>
          <w:szCs w:val="22"/>
          <w:lang w:val="fr-FR"/>
        </w:rPr>
        <w:t xml:space="preserve">à ce que toutes les mesures d'atténuation et d'adaptation </w:t>
      </w:r>
      <w:r w:rsidRPr="00B178C2">
        <w:rPr>
          <w:rFonts w:asciiTheme="majorBidi" w:hAnsiTheme="majorBidi" w:cstheme="majorBidi"/>
          <w:strike/>
          <w:szCs w:val="22"/>
          <w:lang w:val="fr-FR"/>
        </w:rPr>
        <w:t>n’</w:t>
      </w:r>
      <w:r w:rsidRPr="00B178C2">
        <w:rPr>
          <w:rFonts w:asciiTheme="majorBidi" w:hAnsiTheme="majorBidi" w:cstheme="majorBidi"/>
          <w:szCs w:val="22"/>
          <w:lang w:val="fr-FR"/>
        </w:rPr>
        <w:t xml:space="preserve">aient </w:t>
      </w:r>
      <w:r w:rsidRPr="00B178C2">
        <w:rPr>
          <w:rFonts w:asciiTheme="majorBidi" w:hAnsiTheme="majorBidi" w:cstheme="majorBidi"/>
          <w:strike/>
          <w:szCs w:val="22"/>
          <w:lang w:val="fr-FR"/>
        </w:rPr>
        <w:t>pas</w:t>
      </w:r>
      <w:r w:rsidRPr="00B178C2">
        <w:rPr>
          <w:rFonts w:asciiTheme="majorBidi" w:hAnsiTheme="majorBidi" w:cstheme="majorBidi"/>
          <w:b/>
          <w:bCs/>
          <w:szCs w:val="22"/>
          <w:lang w:val="fr-FR"/>
        </w:rPr>
        <w:t xml:space="preserve"> un minimum d’</w:t>
      </w:r>
      <w:r w:rsidRPr="00B178C2">
        <w:rPr>
          <w:rFonts w:asciiTheme="majorBidi" w:hAnsiTheme="majorBidi" w:cstheme="majorBidi"/>
          <w:szCs w:val="22"/>
          <w:lang w:val="fr-FR"/>
        </w:rPr>
        <w:t>effets négatifs sur la biodiversité.</w:t>
      </w:r>
    </w:p>
    <w:p w14:paraId="7F599801" w14:textId="77777777" w:rsidR="00C80B37" w:rsidRPr="00B178C2" w:rsidRDefault="00C80B37" w:rsidP="00C80B37">
      <w:pPr>
        <w:spacing w:after="120"/>
        <w:rPr>
          <w:rFonts w:asciiTheme="majorBidi" w:hAnsiTheme="majorBidi" w:cstheme="majorBidi"/>
          <w:szCs w:val="22"/>
          <w:lang w:val="fr-FR"/>
        </w:rPr>
      </w:pPr>
      <w:r w:rsidRPr="00B178C2">
        <w:rPr>
          <w:rFonts w:asciiTheme="majorBidi" w:hAnsiTheme="majorBidi" w:cstheme="majorBidi"/>
          <w:b/>
          <w:bCs/>
          <w:szCs w:val="22"/>
          <w:u w:val="single"/>
          <w:lang w:val="fr-FR"/>
        </w:rPr>
        <w:t>Afrique du Sud</w:t>
      </w:r>
      <w:r w:rsidRPr="00B178C2">
        <w:rPr>
          <w:rFonts w:asciiTheme="majorBidi" w:hAnsiTheme="majorBidi" w:cstheme="majorBidi"/>
          <w:b/>
          <w:bCs/>
          <w:szCs w:val="22"/>
          <w:lang w:val="fr-FR"/>
        </w:rPr>
        <w:t xml:space="preserve"> : </w:t>
      </w:r>
      <w:r w:rsidRPr="00B178C2">
        <w:rPr>
          <w:rFonts w:asciiTheme="majorBidi" w:hAnsiTheme="majorBidi" w:cstheme="majorBidi"/>
          <w:strike/>
          <w:szCs w:val="22"/>
          <w:lang w:val="fr-FR"/>
        </w:rPr>
        <w:t>Réduire au minimum les incidences du</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Améliorer la résilience de la biodiversité et des écosystèmes face aux </w:t>
      </w:r>
      <w:r w:rsidRPr="00B178C2">
        <w:rPr>
          <w:rFonts w:asciiTheme="majorBidi" w:hAnsiTheme="majorBidi" w:cstheme="majorBidi"/>
          <w:szCs w:val="22"/>
          <w:lang w:val="fr-FR"/>
        </w:rPr>
        <w:t xml:space="preserve">changements climatiques </w:t>
      </w:r>
      <w:r w:rsidRPr="00B178C2">
        <w:rPr>
          <w:rFonts w:asciiTheme="majorBidi" w:hAnsiTheme="majorBidi" w:cstheme="majorBidi"/>
          <w:strike/>
          <w:szCs w:val="22"/>
          <w:lang w:val="fr-FR"/>
        </w:rPr>
        <w:t>sur la biodiversité, contribuer aux mesures d’atténuation et d’adaptation</w:t>
      </w:r>
      <w:r w:rsidRPr="00B178C2">
        <w:rPr>
          <w:rFonts w:asciiTheme="majorBidi" w:hAnsiTheme="majorBidi" w:cstheme="majorBidi"/>
          <w:szCs w:val="22"/>
          <w:lang w:val="fr-FR"/>
        </w:rPr>
        <w:t xml:space="preserve"> grâce à des approches fondées sur les écosystèmes</w:t>
      </w:r>
      <w:r w:rsidRPr="00B178C2">
        <w:rPr>
          <w:rFonts w:asciiTheme="majorBidi" w:hAnsiTheme="majorBidi" w:cstheme="majorBidi"/>
          <w:strike/>
          <w:szCs w:val="22"/>
          <w:lang w:val="fr-FR"/>
        </w:rPr>
        <w:t>, en contribuant à hauteur d'au moins 10 GtCO2e par an aux efforts mondiaux d’atténuation,</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et autres mesures d’adaptations pertinentes comprenant une réduction des risques </w:t>
      </w:r>
      <w:r>
        <w:rPr>
          <w:rFonts w:asciiTheme="majorBidi" w:hAnsiTheme="majorBidi" w:cstheme="majorBidi"/>
          <w:b/>
          <w:bCs/>
          <w:szCs w:val="22"/>
          <w:lang w:val="fr-FR"/>
        </w:rPr>
        <w:t>de catastrophe</w:t>
      </w:r>
      <w:r w:rsidRPr="00B178C2">
        <w:rPr>
          <w:rFonts w:asciiTheme="majorBidi" w:hAnsiTheme="majorBidi" w:cstheme="majorBidi"/>
          <w:b/>
          <w:bCs/>
          <w:szCs w:val="22"/>
          <w:lang w:val="fr-FR"/>
        </w:rPr>
        <w:t xml:space="preserve">, </w:t>
      </w:r>
      <w:r w:rsidRPr="00B178C2">
        <w:rPr>
          <w:rFonts w:asciiTheme="majorBidi" w:hAnsiTheme="majorBidi" w:cstheme="majorBidi"/>
          <w:szCs w:val="22"/>
          <w:lang w:val="fr-FR"/>
        </w:rPr>
        <w:t xml:space="preserve">et veiller à ce que toutes les mesures </w:t>
      </w:r>
      <w:r w:rsidRPr="00B178C2">
        <w:rPr>
          <w:rFonts w:asciiTheme="majorBidi" w:hAnsiTheme="majorBidi" w:cstheme="majorBidi"/>
          <w:strike/>
          <w:szCs w:val="22"/>
          <w:lang w:val="fr-FR"/>
        </w:rPr>
        <w:t xml:space="preserve">d'atténuation et </w:t>
      </w:r>
      <w:r w:rsidRPr="00B178C2">
        <w:rPr>
          <w:rFonts w:asciiTheme="majorBidi" w:hAnsiTheme="majorBidi" w:cstheme="majorBidi"/>
          <w:szCs w:val="22"/>
          <w:lang w:val="fr-FR"/>
        </w:rPr>
        <w:t>d'adaptation n’aient pas d’effets négatifs sur la biodiversité.</w:t>
      </w:r>
    </w:p>
    <w:p w14:paraId="2B2956ED" w14:textId="77777777" w:rsidR="00C80B37" w:rsidRPr="00B178C2" w:rsidRDefault="00C80B37" w:rsidP="00C80B37">
      <w:pPr>
        <w:spacing w:after="120"/>
        <w:rPr>
          <w:rFonts w:asciiTheme="majorBidi" w:hAnsiTheme="majorBidi" w:cstheme="majorBidi"/>
          <w:kern w:val="22"/>
          <w:szCs w:val="22"/>
          <w:lang w:val="fr-FR"/>
        </w:rPr>
      </w:pPr>
      <w:r w:rsidRPr="00B178C2">
        <w:rPr>
          <w:rFonts w:asciiTheme="majorBidi" w:hAnsiTheme="majorBidi" w:cstheme="majorBidi"/>
          <w:b/>
          <w:bCs/>
          <w:szCs w:val="22"/>
          <w:u w:val="single"/>
          <w:lang w:val="fr-FR"/>
        </w:rPr>
        <w:t>Suisse</w:t>
      </w:r>
      <w:r w:rsidRPr="00B178C2">
        <w:rPr>
          <w:rFonts w:asciiTheme="majorBidi" w:hAnsiTheme="majorBidi" w:cstheme="majorBidi"/>
          <w:kern w:val="22"/>
          <w:szCs w:val="22"/>
          <w:lang w:val="fr-FR"/>
        </w:rPr>
        <w:t xml:space="preserve"> : </w:t>
      </w:r>
      <w:r w:rsidRPr="00B178C2">
        <w:rPr>
          <w:rFonts w:asciiTheme="majorBidi" w:hAnsiTheme="majorBidi" w:cstheme="majorBidi"/>
          <w:szCs w:val="22"/>
          <w:lang w:val="fr-FR"/>
        </w:rPr>
        <w:t>Réduire au minimum l’impact des changements climatiques sur la biodiversité, contribuer aux mesures d’atténuation et d’adaptation grâce à</w:t>
      </w:r>
      <w:r w:rsidRPr="00B178C2">
        <w:rPr>
          <w:rFonts w:asciiTheme="majorBidi" w:hAnsiTheme="majorBidi" w:cstheme="majorBidi"/>
          <w:b/>
          <w:bCs/>
          <w:szCs w:val="22"/>
          <w:lang w:val="fr-FR"/>
        </w:rPr>
        <w:t xml:space="preserve"> des solutions fondées sur la nature et </w:t>
      </w:r>
      <w:r w:rsidRPr="00B178C2">
        <w:rPr>
          <w:rFonts w:asciiTheme="majorBidi" w:hAnsiTheme="majorBidi" w:cstheme="majorBidi"/>
          <w:szCs w:val="22"/>
          <w:lang w:val="fr-FR"/>
        </w:rPr>
        <w:t xml:space="preserve">par des approches </w:t>
      </w:r>
      <w:r w:rsidRPr="00B178C2">
        <w:rPr>
          <w:rFonts w:asciiTheme="majorBidi" w:hAnsiTheme="majorBidi" w:cstheme="majorBidi"/>
          <w:szCs w:val="22"/>
          <w:lang w:val="fr-FR"/>
        </w:rPr>
        <w:lastRenderedPageBreak/>
        <w:t xml:space="preserve">fondées sur les écosystèmes, en contribuant </w:t>
      </w:r>
      <w:r w:rsidRPr="00B178C2">
        <w:rPr>
          <w:rFonts w:asciiTheme="majorBidi" w:hAnsiTheme="majorBidi" w:cstheme="majorBidi"/>
          <w:strike/>
          <w:szCs w:val="22"/>
          <w:lang w:val="fr-FR"/>
        </w:rPr>
        <w:t>à hauteur d'au moins 10 GtCO2e par an</w:t>
      </w:r>
      <w:r w:rsidRPr="00B178C2">
        <w:rPr>
          <w:rFonts w:asciiTheme="majorBidi" w:hAnsiTheme="majorBidi" w:cstheme="majorBidi"/>
          <w:szCs w:val="22"/>
          <w:lang w:val="fr-FR"/>
        </w:rPr>
        <w:t xml:space="preserve"> aux efforts mondiaux d’atténuation, et veiller à ce que toutes les mesures d'atténuation et </w:t>
      </w:r>
      <w:r w:rsidRPr="00B178C2">
        <w:rPr>
          <w:rFonts w:asciiTheme="majorBidi" w:hAnsiTheme="majorBidi" w:cstheme="majorBidi"/>
          <w:strike/>
          <w:szCs w:val="22"/>
          <w:lang w:val="fr-FR"/>
        </w:rPr>
        <w:t>d'adaptation n’aient pas d’effets négatifs sur la biodiversité</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aient pour effet un gain net pour la </w:t>
      </w:r>
      <w:r w:rsidRPr="00B178C2">
        <w:rPr>
          <w:rFonts w:asciiTheme="majorBidi" w:hAnsiTheme="majorBidi" w:cstheme="majorBidi"/>
          <w:szCs w:val="22"/>
          <w:lang w:val="fr-FR"/>
        </w:rPr>
        <w:t>biodiversité.</w:t>
      </w:r>
    </w:p>
    <w:p w14:paraId="6BF87F9D" w14:textId="77777777" w:rsidR="00C80B37" w:rsidRPr="00B178C2" w:rsidRDefault="00C80B37" w:rsidP="00C80B37">
      <w:pPr>
        <w:rPr>
          <w:rFonts w:asciiTheme="majorBidi" w:hAnsiTheme="majorBidi" w:cstheme="majorBidi"/>
          <w:i/>
          <w:iCs/>
          <w:szCs w:val="22"/>
          <w:lang w:val="fr-FR"/>
        </w:rPr>
      </w:pPr>
      <w:r w:rsidRPr="00B178C2">
        <w:rPr>
          <w:rFonts w:asciiTheme="majorBidi" w:hAnsiTheme="majorBidi" w:cstheme="majorBidi"/>
          <w:b/>
          <w:bCs/>
          <w:szCs w:val="22"/>
          <w:u w:val="single"/>
          <w:lang w:val="fr-FR"/>
        </w:rPr>
        <w:t>Royaume-Uni de Grande-Bretagne et d’Irlande du Nord</w:t>
      </w:r>
      <w:r w:rsidRPr="00B178C2">
        <w:rPr>
          <w:rFonts w:asciiTheme="majorBidi" w:hAnsiTheme="majorBidi" w:cstheme="majorBidi"/>
          <w:szCs w:val="22"/>
          <w:lang w:val="fr-FR"/>
        </w:rPr>
        <w:t xml:space="preserve"> : Réduire au minimum l’impact des changements climatiques sur la biodiversité, contribuer à l'atténuation, </w:t>
      </w:r>
      <w:r w:rsidRPr="00B178C2">
        <w:rPr>
          <w:rFonts w:asciiTheme="majorBidi" w:hAnsiTheme="majorBidi" w:cstheme="majorBidi"/>
          <w:strike/>
          <w:szCs w:val="22"/>
          <w:lang w:val="fr-FR"/>
        </w:rPr>
        <w:t>et</w:t>
      </w:r>
      <w:r w:rsidRPr="00B178C2">
        <w:rPr>
          <w:rFonts w:asciiTheme="majorBidi" w:hAnsiTheme="majorBidi" w:cstheme="majorBidi"/>
          <w:szCs w:val="22"/>
          <w:lang w:val="fr-FR"/>
        </w:rPr>
        <w:t xml:space="preserve"> à l'adaptation </w:t>
      </w:r>
      <w:r w:rsidRPr="00B178C2">
        <w:rPr>
          <w:rFonts w:asciiTheme="majorBidi" w:hAnsiTheme="majorBidi" w:cstheme="majorBidi"/>
          <w:b/>
          <w:bCs/>
          <w:szCs w:val="22"/>
          <w:lang w:val="fr-FR"/>
        </w:rPr>
        <w:t xml:space="preserve">et à la résilience face aux changements climatiques </w:t>
      </w:r>
      <w:r w:rsidRPr="00B178C2">
        <w:rPr>
          <w:rFonts w:asciiTheme="majorBidi" w:hAnsiTheme="majorBidi" w:cstheme="majorBidi"/>
          <w:szCs w:val="22"/>
          <w:lang w:val="fr-FR"/>
        </w:rPr>
        <w:t xml:space="preserve">par </w:t>
      </w:r>
      <w:r w:rsidRPr="00B178C2">
        <w:rPr>
          <w:rFonts w:asciiTheme="majorBidi" w:hAnsiTheme="majorBidi" w:cstheme="majorBidi"/>
          <w:b/>
          <w:bCs/>
          <w:szCs w:val="22"/>
          <w:lang w:val="fr-FR"/>
        </w:rPr>
        <w:t xml:space="preserve">des solutions fondées sur la nature et </w:t>
      </w:r>
      <w:r w:rsidRPr="00B178C2">
        <w:rPr>
          <w:rFonts w:asciiTheme="majorBidi" w:hAnsiTheme="majorBidi" w:cstheme="majorBidi"/>
          <w:szCs w:val="22"/>
          <w:lang w:val="fr-FR"/>
        </w:rPr>
        <w:t>des approches fondées sur les écosystèmes, en contribuant à hauteur d'au moins [10] GtCO2e par an aux efforts mondiaux d’atténuation, et veiller à ce que toutes les mesures d'atténuation et d'adaptation n’aient pas d’effets négatifs sur la biodiversité</w:t>
      </w:r>
      <w:r w:rsidRPr="00B178C2">
        <w:rPr>
          <w:rFonts w:asciiTheme="majorBidi" w:hAnsiTheme="majorBidi" w:cstheme="majorBidi"/>
          <w:b/>
          <w:bCs/>
          <w:szCs w:val="22"/>
          <w:lang w:val="fr-FR"/>
        </w:rPr>
        <w:t xml:space="preserve"> et améliorent cette dernière ainsi que la résilience des écosystèmes</w:t>
      </w:r>
      <w:r w:rsidRPr="00B178C2">
        <w:rPr>
          <w:rFonts w:asciiTheme="majorBidi" w:hAnsiTheme="majorBidi" w:cstheme="majorBidi"/>
          <w:szCs w:val="22"/>
          <w:lang w:val="fr-FR"/>
        </w:rPr>
        <w:t>.</w:t>
      </w:r>
    </w:p>
    <w:p w14:paraId="374488BF" w14:textId="77777777" w:rsidR="00C80B37" w:rsidRPr="00B178C2" w:rsidRDefault="00C80B37" w:rsidP="00C80B37">
      <w:pPr>
        <w:spacing w:after="120"/>
        <w:ind w:left="284"/>
        <w:rPr>
          <w:lang w:val="fr-FR"/>
        </w:rPr>
      </w:pPr>
      <w:r w:rsidRPr="00B178C2">
        <w:rPr>
          <w:u w:val="single"/>
          <w:lang w:val="fr-FR"/>
        </w:rPr>
        <w:t>Note</w:t>
      </w:r>
      <w:r w:rsidRPr="00B178C2">
        <w:rPr>
          <w:lang w:val="fr-FR"/>
        </w:rPr>
        <w:t> : les crochets indiquent une réserve (en attente d’un examen plus approfondi) et non une suppression</w:t>
      </w:r>
      <w:r w:rsidRPr="00B178C2">
        <w:rPr>
          <w:rFonts w:asciiTheme="majorBidi" w:hAnsiTheme="majorBidi" w:cstheme="majorBidi"/>
          <w:szCs w:val="22"/>
          <w:lang w:val="fr-FR"/>
        </w:rPr>
        <w:t>.</w:t>
      </w:r>
    </w:p>
    <w:p w14:paraId="5B3ED1A4" w14:textId="6050245E" w:rsidR="00C80B37" w:rsidRPr="00B178C2" w:rsidRDefault="00212E1C" w:rsidP="00C80B37">
      <w:pPr>
        <w:keepNext/>
        <w:spacing w:before="240" w:after="120"/>
        <w:jc w:val="center"/>
        <w:rPr>
          <w:rFonts w:asciiTheme="majorBidi" w:hAnsiTheme="majorBidi" w:cstheme="majorBidi"/>
          <w:b/>
          <w:bCs/>
          <w:szCs w:val="22"/>
          <w:lang w:val="fr-FR"/>
        </w:rPr>
      </w:pPr>
      <w:r>
        <w:rPr>
          <w:rFonts w:asciiTheme="majorBidi" w:hAnsiTheme="majorBidi" w:cstheme="majorBidi"/>
          <w:b/>
          <w:bCs/>
          <w:szCs w:val="22"/>
          <w:lang w:val="fr-FR"/>
        </w:rPr>
        <w:t>PROPOSITIONS DES OBSERVATEURS SOUTENUES PAR LES</w:t>
      </w:r>
      <w:r w:rsidR="00C80B37" w:rsidRPr="00B178C2">
        <w:rPr>
          <w:rFonts w:asciiTheme="majorBidi" w:hAnsiTheme="majorBidi" w:cstheme="majorBidi"/>
          <w:b/>
          <w:bCs/>
          <w:szCs w:val="22"/>
          <w:lang w:val="fr-FR"/>
        </w:rPr>
        <w:t xml:space="preserve"> PARTIES</w:t>
      </w:r>
    </w:p>
    <w:p w14:paraId="13FD5AA5" w14:textId="77777777" w:rsidR="00C80B37" w:rsidRPr="00B178C2" w:rsidRDefault="00C80B37" w:rsidP="00C80B37">
      <w:pPr>
        <w:spacing w:before="120" w:after="120"/>
        <w:rPr>
          <w:rFonts w:asciiTheme="majorBidi" w:hAnsiTheme="majorBidi" w:cstheme="majorBidi"/>
          <w:b/>
          <w:bCs/>
          <w:szCs w:val="22"/>
          <w:lang w:val="fr-FR" w:eastAsia="en-GB"/>
        </w:rPr>
      </w:pPr>
      <w:r w:rsidRPr="00B178C2">
        <w:rPr>
          <w:rFonts w:asciiTheme="majorBidi" w:hAnsiTheme="majorBidi" w:cstheme="majorBidi"/>
          <w:b/>
          <w:bCs/>
          <w:szCs w:val="22"/>
          <w:u w:val="single"/>
          <w:lang w:val="fr-FR" w:eastAsia="en-GB"/>
        </w:rPr>
        <w:t>Birdlife International</w:t>
      </w:r>
      <w:r w:rsidRPr="00B178C2">
        <w:rPr>
          <w:rFonts w:asciiTheme="majorBidi" w:hAnsiTheme="majorBidi" w:cstheme="majorBidi"/>
          <w:szCs w:val="22"/>
          <w:lang w:val="fr-FR" w:eastAsia="en-GB"/>
        </w:rPr>
        <w:t xml:space="preserve"> : </w:t>
      </w:r>
      <w:r w:rsidRPr="00B178C2">
        <w:rPr>
          <w:rFonts w:asciiTheme="majorBidi" w:hAnsiTheme="majorBidi" w:cstheme="majorBidi"/>
          <w:szCs w:val="22"/>
          <w:lang w:val="fr-FR"/>
        </w:rPr>
        <w:t xml:space="preserve">Réduire au minimum l’impact des changements climatiques sur la biodiversité </w:t>
      </w:r>
      <w:r w:rsidRPr="00B178C2">
        <w:rPr>
          <w:rFonts w:asciiTheme="majorBidi" w:hAnsiTheme="majorBidi" w:cstheme="majorBidi"/>
          <w:b/>
          <w:bCs/>
          <w:szCs w:val="22"/>
          <w:lang w:val="fr-FR"/>
        </w:rPr>
        <w:t>par une résilience accrue</w:t>
      </w:r>
      <w:r w:rsidRPr="00B178C2">
        <w:rPr>
          <w:rFonts w:asciiTheme="majorBidi" w:hAnsiTheme="majorBidi" w:cstheme="majorBidi"/>
          <w:szCs w:val="22"/>
          <w:lang w:val="fr-FR"/>
        </w:rPr>
        <w:t xml:space="preserve">, contribuer aux mesures d’atténuation et d’adaptation grâce à des </w:t>
      </w:r>
      <w:r w:rsidRPr="00B178C2">
        <w:rPr>
          <w:rFonts w:asciiTheme="majorBidi" w:hAnsiTheme="majorBidi" w:cstheme="majorBidi"/>
          <w:strike/>
          <w:szCs w:val="22"/>
          <w:lang w:val="fr-FR"/>
        </w:rPr>
        <w:t>approches fondées sur les écosystèmes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solutions fondées sur la nature et incluant la biodiversité, </w:t>
      </w:r>
      <w:r w:rsidRPr="00B178C2">
        <w:rPr>
          <w:rFonts w:asciiTheme="majorBidi" w:hAnsiTheme="majorBidi" w:cstheme="majorBidi"/>
          <w:szCs w:val="22"/>
          <w:lang w:val="fr-FR"/>
        </w:rPr>
        <w:t>en contribuant à hauteur d'au moins 10 GtCO2e par an aux efforts mondiaux d’atténuation, et veiller à ce que toutes les mesures d'atténuation et d'adaptation n’aient pas d’effets négatifs sur la biodiversité</w:t>
      </w:r>
      <w:r w:rsidRPr="00B178C2">
        <w:rPr>
          <w:rFonts w:asciiTheme="majorBidi" w:hAnsiTheme="majorBidi" w:cstheme="majorBidi"/>
          <w:b/>
          <w:bCs/>
          <w:szCs w:val="22"/>
          <w:lang w:val="fr-FR"/>
        </w:rPr>
        <w:t xml:space="preserve"> et sur les peuples marginalisés</w:t>
      </w:r>
      <w:r w:rsidRPr="00B178C2">
        <w:rPr>
          <w:rFonts w:asciiTheme="majorBidi" w:hAnsiTheme="majorBidi" w:cstheme="majorBidi"/>
          <w:szCs w:val="22"/>
          <w:lang w:val="fr-FR"/>
        </w:rPr>
        <w:t>.</w:t>
      </w:r>
    </w:p>
    <w:p w14:paraId="798B2C27" w14:textId="77777777" w:rsidR="00C80B37" w:rsidRPr="00B178C2" w:rsidRDefault="00C80B37" w:rsidP="00C80B37">
      <w:pPr>
        <w:keepNext/>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eastAsia="en-GB"/>
        </w:rPr>
        <w:t>Conservation International</w:t>
      </w:r>
      <w:r w:rsidRPr="00B178C2">
        <w:rPr>
          <w:rFonts w:asciiTheme="majorBidi" w:hAnsiTheme="majorBidi" w:cstheme="majorBidi"/>
          <w:b/>
          <w:bCs/>
          <w:szCs w:val="22"/>
          <w:lang w:val="fr-FR" w:eastAsia="en-GB"/>
        </w:rPr>
        <w:t> :</w:t>
      </w:r>
      <w:r w:rsidRPr="00B178C2">
        <w:rPr>
          <w:rFonts w:asciiTheme="majorBidi" w:hAnsiTheme="majorBidi" w:cstheme="majorBidi"/>
          <w:szCs w:val="22"/>
          <w:lang w:val="fr-FR" w:eastAsia="en-GB"/>
        </w:rPr>
        <w:t xml:space="preserve"> </w:t>
      </w:r>
      <w:r w:rsidRPr="00B178C2">
        <w:rPr>
          <w:rFonts w:asciiTheme="majorBidi" w:hAnsiTheme="majorBidi" w:cstheme="majorBidi"/>
          <w:szCs w:val="22"/>
          <w:lang w:val="fr-FR"/>
        </w:rPr>
        <w:t xml:space="preserve">Réduire au minimum l’impact des changements climatiques sur la biodiversité, contribuer aux mesures d’atténuation et d’adaptation grâce à des approches fondées sur les écosystèmes, en contribuant à hauteur d'au moins 10 GtCO2e par an aux efforts mondiaux d’atténuation </w:t>
      </w:r>
      <w:r w:rsidRPr="00B178C2">
        <w:rPr>
          <w:rFonts w:asciiTheme="majorBidi" w:hAnsiTheme="majorBidi" w:cstheme="majorBidi"/>
          <w:b/>
          <w:bCs/>
          <w:szCs w:val="22"/>
          <w:lang w:val="fr-FR"/>
        </w:rPr>
        <w:t>par la conservation, l’utilisation durable ou la restauration de l’intégralité des écosystèmes les plus importants pour la réussite de ces contributions</w:t>
      </w:r>
      <w:r w:rsidRPr="00B178C2">
        <w:rPr>
          <w:rFonts w:asciiTheme="majorBidi" w:hAnsiTheme="majorBidi" w:cstheme="majorBidi"/>
          <w:szCs w:val="22"/>
          <w:lang w:val="fr-FR"/>
        </w:rPr>
        <w:t>, et veiller à ce que toutes les mesures d'atténuation et d'adaptation n’aient pas d’effets négatifs sur la biodiversité.</w:t>
      </w:r>
    </w:p>
    <w:p w14:paraId="6B29C78E" w14:textId="77777777" w:rsidR="00C80B37" w:rsidRPr="00B178C2" w:rsidRDefault="00C80B37" w:rsidP="00C80B37">
      <w:pPr>
        <w:spacing w:after="120"/>
        <w:rPr>
          <w:rFonts w:asciiTheme="majorBidi" w:hAnsiTheme="majorBidi" w:cstheme="majorBidi"/>
          <w:szCs w:val="22"/>
          <w:lang w:val="fr-FR"/>
        </w:rPr>
      </w:pPr>
      <w:r w:rsidRPr="00B178C2">
        <w:rPr>
          <w:rFonts w:asciiTheme="majorBidi" w:hAnsiTheme="majorBidi" w:cstheme="majorBidi"/>
          <w:b/>
          <w:bCs/>
          <w:szCs w:val="22"/>
          <w:u w:val="single"/>
          <w:lang w:val="fr-FR"/>
        </w:rPr>
        <w:t>Forum international des peuples autochtones sur la biodiversité (au nom des peuples autochtones et des communautés locales)</w:t>
      </w:r>
      <w:r w:rsidRPr="00B178C2">
        <w:rPr>
          <w:rFonts w:asciiTheme="majorBidi" w:hAnsiTheme="majorBidi" w:cstheme="majorBidi"/>
          <w:b/>
          <w:bCs/>
          <w:szCs w:val="22"/>
          <w:lang w:val="fr-FR"/>
        </w:rPr>
        <w:t> :</w:t>
      </w:r>
      <w:r w:rsidRPr="00B178C2">
        <w:rPr>
          <w:rFonts w:asciiTheme="majorBidi" w:hAnsiTheme="majorBidi" w:cstheme="majorBidi"/>
          <w:szCs w:val="22"/>
          <w:lang w:val="fr-FR"/>
        </w:rPr>
        <w:t xml:space="preserve"> Réduire au minimum l’impact des changements climatiques sur la biodiversité, contribuer aux mesures d’atténuation et d’adaptation grâce à des approches fondées sur les écosystèmes, en contribuant à hauteur d'au moins 10 GtCO2e par an aux efforts mondiaux d’atténuation, et veiller à ce que toutes les mesures d'atténuation et d'adaptation n’aient pas d’effets négatifs sur la biodiversité </w:t>
      </w:r>
      <w:r w:rsidRPr="00B178C2">
        <w:rPr>
          <w:rFonts w:asciiTheme="majorBidi" w:hAnsiTheme="majorBidi" w:cstheme="majorBidi"/>
          <w:b/>
          <w:bCs/>
          <w:szCs w:val="22"/>
          <w:lang w:val="fr-FR"/>
        </w:rPr>
        <w:t>et que les avantages et les fardeaux soient équitablement partagés</w:t>
      </w:r>
      <w:r w:rsidRPr="00B178C2">
        <w:rPr>
          <w:rFonts w:asciiTheme="majorBidi" w:hAnsiTheme="majorBidi" w:cstheme="majorBidi"/>
          <w:szCs w:val="22"/>
          <w:lang w:val="fr-FR"/>
        </w:rPr>
        <w:t>.</w:t>
      </w:r>
    </w:p>
    <w:p w14:paraId="3CD9884C" w14:textId="77777777" w:rsidR="00C80B37" w:rsidRPr="00B178C2" w:rsidRDefault="00C80B37" w:rsidP="00C80B37">
      <w:pPr>
        <w:spacing w:after="120"/>
        <w:rPr>
          <w:rFonts w:asciiTheme="majorBidi" w:hAnsiTheme="majorBidi" w:cstheme="majorBidi"/>
          <w:szCs w:val="22"/>
          <w:lang w:val="fr-FR" w:eastAsia="en-GB"/>
        </w:rPr>
      </w:pPr>
      <w:r w:rsidRPr="00B178C2">
        <w:rPr>
          <w:rFonts w:asciiTheme="majorBidi" w:hAnsiTheme="majorBidi" w:cstheme="majorBidi"/>
          <w:b/>
          <w:bCs/>
          <w:szCs w:val="22"/>
          <w:u w:val="single"/>
          <w:lang w:val="fr-FR"/>
        </w:rPr>
        <w:t>Regions4</w:t>
      </w:r>
      <w:r w:rsidRPr="00B178C2">
        <w:rPr>
          <w:rFonts w:asciiTheme="majorBidi" w:hAnsiTheme="majorBidi" w:cstheme="majorBidi"/>
          <w:b/>
          <w:bCs/>
          <w:szCs w:val="22"/>
          <w:lang w:val="fr-FR"/>
        </w:rPr>
        <w:t xml:space="preserve"> </w:t>
      </w:r>
      <w:r w:rsidRPr="00B178C2">
        <w:rPr>
          <w:rFonts w:asciiTheme="majorBidi" w:hAnsiTheme="majorBidi" w:cstheme="majorBidi"/>
          <w:b/>
          <w:bCs/>
          <w:szCs w:val="22"/>
          <w:u w:val="single"/>
          <w:lang w:val="fr-FR"/>
        </w:rPr>
        <w:t>(au noms des gouvernements infranationaux et locaux)</w:t>
      </w:r>
      <w:r w:rsidRPr="00B178C2">
        <w:rPr>
          <w:rFonts w:asciiTheme="majorBidi" w:hAnsiTheme="majorBidi" w:cstheme="majorBidi"/>
          <w:b/>
          <w:bCs/>
          <w:szCs w:val="22"/>
          <w:lang w:val="fr-FR"/>
        </w:rPr>
        <w:t> :</w:t>
      </w:r>
      <w:r w:rsidRPr="00B178C2">
        <w:rPr>
          <w:rFonts w:asciiTheme="majorBidi" w:hAnsiTheme="majorBidi" w:cstheme="majorBidi"/>
          <w:szCs w:val="22"/>
          <w:lang w:val="fr-FR" w:eastAsia="en-GB"/>
        </w:rPr>
        <w:t xml:space="preserve"> </w:t>
      </w:r>
      <w:r w:rsidRPr="00B178C2">
        <w:rPr>
          <w:rFonts w:asciiTheme="majorBidi" w:hAnsiTheme="majorBidi" w:cstheme="majorBidi"/>
          <w:szCs w:val="22"/>
          <w:lang w:val="fr-FR"/>
        </w:rPr>
        <w:t xml:space="preserve">Réduire au minimum l’impact des changements climatiques sur la biodiversité, contribuer aux mesures d’atténuation et d’adaptation grâce à des </w:t>
      </w:r>
      <w:r w:rsidRPr="00B178C2">
        <w:rPr>
          <w:rFonts w:asciiTheme="majorBidi" w:hAnsiTheme="majorBidi" w:cstheme="majorBidi"/>
          <w:b/>
          <w:bCs/>
          <w:szCs w:val="22"/>
          <w:lang w:val="fr-FR"/>
        </w:rPr>
        <w:t xml:space="preserve">solutions fondées sur la nature et des </w:t>
      </w:r>
      <w:r w:rsidRPr="00B178C2">
        <w:rPr>
          <w:rFonts w:asciiTheme="majorBidi" w:hAnsiTheme="majorBidi" w:cstheme="majorBidi"/>
          <w:szCs w:val="22"/>
          <w:lang w:val="fr-FR"/>
        </w:rPr>
        <w:t>approches fondées sur les écosystèmes, en contribuant à hauteur d'au moins 10 GtCO2e par an aux efforts mondiaux d’atténuation, et veiller à ce que toutes les mesures d'atténuation et d'adaptation n’aient pas d’effets négatifs sur la biodiversité.</w:t>
      </w:r>
    </w:p>
    <w:p w14:paraId="004EB33D" w14:textId="4E23E950" w:rsidR="00C80B37" w:rsidRPr="00B178C2" w:rsidRDefault="00C80B37" w:rsidP="00C80B37">
      <w:pPr>
        <w:spacing w:after="120"/>
        <w:rPr>
          <w:rFonts w:asciiTheme="majorBidi" w:hAnsiTheme="majorBidi" w:cstheme="majorBidi"/>
          <w:b/>
          <w:bCs/>
          <w:szCs w:val="22"/>
          <w:lang w:val="fr-FR"/>
        </w:rPr>
      </w:pPr>
      <w:r w:rsidRPr="00B178C2">
        <w:rPr>
          <w:rFonts w:asciiTheme="majorBidi" w:eastAsia="Calibri" w:hAnsiTheme="majorBidi" w:cstheme="majorBidi"/>
          <w:b/>
          <w:bCs/>
          <w:szCs w:val="22"/>
          <w:u w:val="single"/>
          <w:lang w:val="fr-FR"/>
        </w:rPr>
        <w:t>University of Cambridge Conservation Leadership Alumni Network (UCCLAN)</w:t>
      </w:r>
      <w:r w:rsidRPr="00B178C2">
        <w:rPr>
          <w:rFonts w:asciiTheme="majorBidi" w:hAnsiTheme="majorBidi" w:cstheme="majorBidi"/>
          <w:b/>
          <w:bCs/>
          <w:szCs w:val="22"/>
          <w:lang w:val="fr-FR"/>
        </w:rPr>
        <w:t> : En améliorant les capacités d’adaptation de la biodiversité, r</w:t>
      </w:r>
      <w:r w:rsidRPr="00B178C2">
        <w:rPr>
          <w:rFonts w:asciiTheme="majorBidi" w:hAnsiTheme="majorBidi" w:cstheme="majorBidi"/>
          <w:szCs w:val="22"/>
          <w:lang w:val="fr-FR"/>
        </w:rPr>
        <w:t xml:space="preserve">éduire au minimum </w:t>
      </w:r>
      <w:r w:rsidRPr="00B178C2">
        <w:rPr>
          <w:rFonts w:asciiTheme="majorBidi" w:hAnsiTheme="majorBidi" w:cstheme="majorBidi"/>
          <w:strike/>
          <w:szCs w:val="22"/>
          <w:lang w:val="fr-FR"/>
        </w:rPr>
        <w:t>les incidences du</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et atténuer </w:t>
      </w:r>
      <w:r w:rsidRPr="00B178C2">
        <w:rPr>
          <w:rFonts w:asciiTheme="majorBidi" w:hAnsiTheme="majorBidi" w:cstheme="majorBidi"/>
          <w:szCs w:val="22"/>
          <w:lang w:val="fr-FR"/>
        </w:rPr>
        <w:t xml:space="preserve">l’impact des changements climatiques </w:t>
      </w:r>
      <w:r w:rsidRPr="00B178C2">
        <w:rPr>
          <w:rFonts w:asciiTheme="majorBidi" w:hAnsiTheme="majorBidi" w:cstheme="majorBidi"/>
          <w:strike/>
          <w:szCs w:val="22"/>
          <w:lang w:val="fr-FR"/>
        </w:rPr>
        <w:t>sur la biodiversité</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en restaurant la résilience et la connectivité de la biodiversité par le biais </w:t>
      </w:r>
      <w:r w:rsidRPr="00B178C2">
        <w:rPr>
          <w:rFonts w:asciiTheme="majorBidi" w:hAnsiTheme="majorBidi" w:cstheme="majorBidi"/>
          <w:strike/>
          <w:szCs w:val="22"/>
          <w:lang w:val="fr-FR"/>
        </w:rPr>
        <w:t>contribuer aux mesures d’atténuation et d’adaptation grâce à des</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d’</w:t>
      </w:r>
      <w:r w:rsidRPr="00B178C2">
        <w:rPr>
          <w:rFonts w:asciiTheme="majorBidi" w:hAnsiTheme="majorBidi" w:cstheme="majorBidi"/>
          <w:szCs w:val="22"/>
          <w:lang w:val="fr-FR"/>
        </w:rPr>
        <w:t xml:space="preserve">approches fondées sur les écosystèmes, </w:t>
      </w:r>
      <w:r w:rsidRPr="00B178C2">
        <w:rPr>
          <w:rFonts w:asciiTheme="majorBidi" w:hAnsiTheme="majorBidi" w:cstheme="majorBidi"/>
          <w:strike/>
          <w:szCs w:val="22"/>
          <w:lang w:val="fr-FR"/>
        </w:rPr>
        <w:t>en contribuant à hauteur d'au moins 10 GtCO2e par an aux efforts mondiaux d’atténuation,</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facilitant la régulation des gaz à effet de serre dans l’atmosphère, de même que la santé des océans, des sols, de l’air et de l’eau en qualité et en quantité, et en fournissant des </w:t>
      </w:r>
      <w:r w:rsidR="00F121D7">
        <w:rPr>
          <w:rFonts w:asciiTheme="majorBidi" w:hAnsiTheme="majorBidi" w:cstheme="majorBidi"/>
          <w:b/>
          <w:bCs/>
          <w:szCs w:val="22"/>
          <w:lang w:val="fr-FR"/>
        </w:rPr>
        <w:t>coavantages</w:t>
      </w:r>
      <w:r w:rsidRPr="00B178C2">
        <w:rPr>
          <w:rFonts w:asciiTheme="majorBidi" w:hAnsiTheme="majorBidi" w:cstheme="majorBidi"/>
          <w:b/>
          <w:bCs/>
          <w:szCs w:val="22"/>
          <w:lang w:val="fr-FR"/>
        </w:rPr>
        <w:t xml:space="preserve"> aux personnes tout en assurant </w:t>
      </w:r>
      <w:r w:rsidRPr="00B178C2">
        <w:rPr>
          <w:rFonts w:asciiTheme="majorBidi" w:hAnsiTheme="majorBidi" w:cstheme="majorBidi"/>
          <w:strike/>
          <w:szCs w:val="22"/>
          <w:lang w:val="fr-FR"/>
        </w:rPr>
        <w:t>et veiller à ce</w:t>
      </w:r>
      <w:r w:rsidRPr="00B178C2">
        <w:rPr>
          <w:rFonts w:asciiTheme="majorBidi" w:hAnsiTheme="majorBidi" w:cstheme="majorBidi"/>
          <w:szCs w:val="22"/>
          <w:lang w:val="fr-FR"/>
        </w:rPr>
        <w:t xml:space="preserve"> que toutes les mesures d'atténuation et d'adaptation n’aient pas d’effets négatifs sur la biodiversité.</w:t>
      </w:r>
    </w:p>
    <w:p w14:paraId="663EE6A7" w14:textId="77777777" w:rsidR="00C80B37" w:rsidRPr="00B178C2" w:rsidRDefault="00C80B37" w:rsidP="00C80B37">
      <w:pPr>
        <w:spacing w:after="120"/>
        <w:ind w:left="567"/>
        <w:rPr>
          <w:rFonts w:asciiTheme="majorBidi" w:hAnsiTheme="majorBidi" w:cstheme="majorBidi"/>
          <w:szCs w:val="22"/>
          <w:lang w:val="fr-FR"/>
        </w:rPr>
      </w:pPr>
      <w:r w:rsidRPr="00B178C2">
        <w:rPr>
          <w:rFonts w:asciiTheme="majorBidi" w:hAnsiTheme="majorBidi" w:cstheme="majorBidi"/>
          <w:szCs w:val="22"/>
          <w:u w:val="single"/>
          <w:lang w:val="fr-FR"/>
        </w:rPr>
        <w:t>Note</w:t>
      </w:r>
      <w:r w:rsidRPr="00B178C2">
        <w:rPr>
          <w:rFonts w:asciiTheme="majorBidi" w:hAnsiTheme="majorBidi" w:cstheme="majorBidi"/>
          <w:szCs w:val="22"/>
          <w:lang w:val="fr-FR"/>
        </w:rPr>
        <w:t> : UCCLAN propose également de fusionner les Cibles 8 et 11.</w:t>
      </w:r>
    </w:p>
    <w:p w14:paraId="1623770E" w14:textId="56C003A2" w:rsidR="00C80B37" w:rsidRPr="00B178C2" w:rsidRDefault="00C80B37" w:rsidP="00C80B37">
      <w:pPr>
        <w:spacing w:after="120"/>
        <w:rPr>
          <w:rFonts w:asciiTheme="majorBidi" w:hAnsiTheme="majorBidi" w:cstheme="majorBidi"/>
          <w:b/>
          <w:bCs/>
          <w:szCs w:val="22"/>
          <w:lang w:val="fr-FR"/>
        </w:rPr>
      </w:pPr>
      <w:bookmarkStart w:id="60" w:name="_Hlk84184228"/>
      <w:r w:rsidRPr="00B178C2">
        <w:rPr>
          <w:rFonts w:asciiTheme="majorBidi" w:hAnsiTheme="majorBidi" w:cstheme="majorBidi"/>
          <w:b/>
          <w:bCs/>
          <w:szCs w:val="22"/>
          <w:u w:val="single"/>
          <w:lang w:val="fr-FR"/>
        </w:rPr>
        <w:t>World Wildlife Fund (WWF)</w:t>
      </w:r>
      <w:bookmarkEnd w:id="60"/>
      <w:r w:rsidRPr="00B178C2">
        <w:rPr>
          <w:rFonts w:asciiTheme="majorBidi" w:hAnsiTheme="majorBidi" w:cstheme="majorBidi"/>
          <w:b/>
          <w:bCs/>
          <w:szCs w:val="22"/>
          <w:lang w:val="fr-FR"/>
        </w:rPr>
        <w:t xml:space="preserve"> : </w:t>
      </w:r>
      <w:r w:rsidRPr="00B178C2">
        <w:rPr>
          <w:rFonts w:asciiTheme="majorBidi" w:hAnsiTheme="majorBidi" w:cstheme="majorBidi"/>
          <w:szCs w:val="22"/>
          <w:lang w:val="fr-FR"/>
        </w:rPr>
        <w:t>Réduire au minimum l’impact des changements climatiques sur la biodiversité, contribuer à</w:t>
      </w:r>
      <w:r w:rsidRPr="00B178C2">
        <w:rPr>
          <w:rFonts w:asciiTheme="majorBidi" w:hAnsiTheme="majorBidi" w:cstheme="majorBidi"/>
          <w:b/>
          <w:bCs/>
          <w:szCs w:val="22"/>
          <w:lang w:val="fr-FR"/>
        </w:rPr>
        <w:t xml:space="preserve"> </w:t>
      </w:r>
      <w:r w:rsidRPr="00B178C2">
        <w:rPr>
          <w:rFonts w:asciiTheme="majorBidi" w:hAnsiTheme="majorBidi" w:cstheme="majorBidi"/>
          <w:szCs w:val="22"/>
          <w:lang w:val="fr-FR"/>
        </w:rPr>
        <w:t>l'atténuation</w:t>
      </w:r>
      <w:r w:rsidRPr="00B178C2">
        <w:rPr>
          <w:rFonts w:asciiTheme="majorBidi" w:hAnsiTheme="majorBidi" w:cstheme="majorBidi"/>
          <w:b/>
          <w:bCs/>
          <w:szCs w:val="22"/>
          <w:lang w:val="fr-FR"/>
        </w:rPr>
        <w:t>,</w:t>
      </w:r>
      <w:r w:rsidRPr="00B178C2">
        <w:rPr>
          <w:rFonts w:asciiTheme="majorBidi" w:hAnsiTheme="majorBidi" w:cstheme="majorBidi"/>
          <w:szCs w:val="22"/>
          <w:lang w:val="fr-FR"/>
        </w:rPr>
        <w:t xml:space="preserve"> </w:t>
      </w:r>
      <w:r w:rsidRPr="00B178C2">
        <w:rPr>
          <w:rFonts w:asciiTheme="majorBidi" w:hAnsiTheme="majorBidi" w:cstheme="majorBidi"/>
          <w:strike/>
          <w:szCs w:val="22"/>
          <w:lang w:val="fr-FR"/>
        </w:rPr>
        <w:t xml:space="preserve">et </w:t>
      </w:r>
      <w:r w:rsidRPr="00B178C2">
        <w:rPr>
          <w:rFonts w:asciiTheme="majorBidi" w:hAnsiTheme="majorBidi" w:cstheme="majorBidi"/>
          <w:szCs w:val="22"/>
          <w:lang w:val="fr-FR"/>
        </w:rPr>
        <w:t xml:space="preserve">à l'adaptation </w:t>
      </w:r>
      <w:r w:rsidRPr="00B178C2">
        <w:rPr>
          <w:rFonts w:asciiTheme="majorBidi" w:hAnsiTheme="majorBidi" w:cstheme="majorBidi"/>
          <w:b/>
          <w:bCs/>
          <w:szCs w:val="22"/>
          <w:lang w:val="fr-FR"/>
        </w:rPr>
        <w:t xml:space="preserve">et à la résilience </w:t>
      </w:r>
      <w:r w:rsidRPr="00B178C2">
        <w:rPr>
          <w:rFonts w:asciiTheme="majorBidi" w:hAnsiTheme="majorBidi" w:cstheme="majorBidi"/>
          <w:szCs w:val="22"/>
          <w:lang w:val="fr-FR"/>
        </w:rPr>
        <w:t xml:space="preserve">par des </w:t>
      </w:r>
      <w:r w:rsidRPr="00B178C2">
        <w:rPr>
          <w:rFonts w:asciiTheme="majorBidi" w:hAnsiTheme="majorBidi" w:cstheme="majorBidi"/>
          <w:b/>
          <w:bCs/>
          <w:szCs w:val="22"/>
          <w:lang w:val="fr-FR"/>
        </w:rPr>
        <w:t xml:space="preserve">solutions équitables fondées sur la nature et sur les droits et des </w:t>
      </w:r>
      <w:r w:rsidRPr="00B178C2">
        <w:rPr>
          <w:rFonts w:asciiTheme="majorBidi" w:hAnsiTheme="majorBidi" w:cstheme="majorBidi"/>
          <w:szCs w:val="22"/>
          <w:lang w:val="fr-FR"/>
        </w:rPr>
        <w:t xml:space="preserve">approches fondées sur les écosystèmes, en contribuant à hauteur d'au moins 10 GtCO2e par an aux efforts mondiaux d’atténuation, et veiller à ce que toutes les </w:t>
      </w:r>
      <w:r w:rsidRPr="00B178C2">
        <w:rPr>
          <w:rFonts w:asciiTheme="majorBidi" w:hAnsiTheme="majorBidi" w:cstheme="majorBidi"/>
          <w:szCs w:val="22"/>
          <w:lang w:val="fr-FR"/>
        </w:rPr>
        <w:lastRenderedPageBreak/>
        <w:t>mesures d'atténuation et d'adaptation n’aient pas d’effets négatifs sur la biodiversité</w:t>
      </w:r>
      <w:r w:rsidRPr="00B178C2">
        <w:rPr>
          <w:rFonts w:asciiTheme="majorBidi" w:hAnsiTheme="majorBidi" w:cstheme="majorBidi"/>
          <w:b/>
          <w:bCs/>
          <w:szCs w:val="22"/>
          <w:lang w:val="fr-FR"/>
        </w:rPr>
        <w:t>, et s’efforcer de</w:t>
      </w:r>
      <w:r w:rsidRPr="00B178C2">
        <w:rPr>
          <w:rFonts w:asciiTheme="majorBidi" w:hAnsiTheme="majorBidi" w:cstheme="majorBidi"/>
          <w:szCs w:val="22"/>
          <w:lang w:val="fr-FR"/>
        </w:rPr>
        <w:t xml:space="preserve"> </w:t>
      </w:r>
      <w:r w:rsidRPr="00B178C2">
        <w:rPr>
          <w:rFonts w:asciiTheme="majorBidi" w:hAnsiTheme="majorBidi" w:cstheme="majorBidi"/>
          <w:b/>
          <w:bCs/>
          <w:szCs w:val="22"/>
          <w:lang w:val="fr-FR"/>
        </w:rPr>
        <w:t xml:space="preserve">fournir des </w:t>
      </w:r>
      <w:r w:rsidR="00F121D7">
        <w:rPr>
          <w:rFonts w:asciiTheme="majorBidi" w:hAnsiTheme="majorBidi" w:cstheme="majorBidi"/>
          <w:b/>
          <w:bCs/>
          <w:szCs w:val="22"/>
          <w:lang w:val="fr-FR"/>
        </w:rPr>
        <w:t>coavantages</w:t>
      </w:r>
      <w:r w:rsidRPr="00B178C2">
        <w:rPr>
          <w:rFonts w:asciiTheme="majorBidi" w:hAnsiTheme="majorBidi" w:cstheme="majorBidi"/>
          <w:b/>
          <w:bCs/>
          <w:szCs w:val="22"/>
          <w:lang w:val="fr-FR"/>
        </w:rPr>
        <w:t xml:space="preserve"> pour le climat, la nature et les personnes</w:t>
      </w:r>
      <w:r w:rsidRPr="00B178C2">
        <w:rPr>
          <w:rFonts w:asciiTheme="majorBidi" w:hAnsiTheme="majorBidi" w:cstheme="majorBidi"/>
          <w:szCs w:val="22"/>
          <w:lang w:val="fr-FR"/>
        </w:rPr>
        <w:t>.</w:t>
      </w:r>
    </w:p>
    <w:p w14:paraId="699B028A" w14:textId="77777777" w:rsidR="00C80B37" w:rsidRPr="00B178C2" w:rsidRDefault="00C80B37" w:rsidP="00410B97">
      <w:pPr>
        <w:pStyle w:val="Heading2"/>
        <w:shd w:val="clear" w:color="auto" w:fill="E7E6E6" w:themeFill="background2"/>
        <w:rPr>
          <w:lang w:val="fr-FR"/>
        </w:rPr>
      </w:pPr>
      <w:bookmarkStart w:id="61" w:name="_Toc86227347"/>
      <w:r w:rsidRPr="00B178C2">
        <w:rPr>
          <w:lang w:val="fr-FR"/>
        </w:rPr>
        <w:t>PROPOSITIONS DE NOUVELLES CIBLES</w:t>
      </w:r>
      <w:bookmarkEnd w:id="61"/>
    </w:p>
    <w:p w14:paraId="7ABD59A5" w14:textId="77777777" w:rsidR="00C80B37" w:rsidRPr="00B178C2" w:rsidRDefault="00C80B37" w:rsidP="00C80B37">
      <w:pPr>
        <w:spacing w:after="120"/>
        <w:jc w:val="center"/>
        <w:rPr>
          <w:rFonts w:asciiTheme="majorBidi" w:hAnsiTheme="majorBidi" w:cstheme="majorBidi"/>
          <w:i/>
          <w:iCs/>
          <w:szCs w:val="22"/>
          <w:lang w:val="fr-FR"/>
        </w:rPr>
      </w:pPr>
      <w:r w:rsidRPr="00B178C2">
        <w:rPr>
          <w:rFonts w:asciiTheme="majorBidi" w:hAnsiTheme="majorBidi" w:cstheme="majorBidi"/>
          <w:i/>
          <w:iCs/>
          <w:szCs w:val="22"/>
          <w:lang w:val="fr-FR"/>
        </w:rPr>
        <w:t>Proposée lors de la discussion sur la Cible 4</w:t>
      </w:r>
    </w:p>
    <w:p w14:paraId="4D251643" w14:textId="77777777" w:rsidR="00C80B37" w:rsidRPr="00B178C2" w:rsidRDefault="00C80B37" w:rsidP="00C80B37">
      <w:pPr>
        <w:spacing w:before="120" w:after="120"/>
        <w:rPr>
          <w:rFonts w:asciiTheme="majorBidi" w:hAnsiTheme="majorBidi" w:cstheme="majorBidi"/>
          <w:bCs/>
          <w:color w:val="000000" w:themeColor="text1"/>
          <w:spacing w:val="-3"/>
          <w:szCs w:val="22"/>
          <w:lang w:val="fr-FR"/>
        </w:rPr>
      </w:pPr>
      <w:r w:rsidRPr="00B178C2">
        <w:rPr>
          <w:rFonts w:asciiTheme="majorBidi" w:hAnsiTheme="majorBidi" w:cstheme="majorBidi"/>
          <w:b/>
          <w:bCs/>
          <w:szCs w:val="22"/>
          <w:u w:val="single"/>
          <w:lang w:val="fr-FR"/>
        </w:rPr>
        <w:t>Argentine</w:t>
      </w:r>
      <w:r w:rsidRPr="00B178C2">
        <w:rPr>
          <w:rFonts w:asciiTheme="majorBidi" w:hAnsiTheme="majorBidi" w:cstheme="majorBidi"/>
          <w:bCs/>
          <w:color w:val="000000" w:themeColor="text1"/>
          <w:spacing w:val="-3"/>
          <w:szCs w:val="22"/>
          <w:lang w:val="fr-FR"/>
        </w:rPr>
        <w:t> : Assurer la conservation et l'utilisation durable des espèces cultivées et domestiquées pour l'alimentation et l'agriculture, ainsi que de leurs parents sauvages, et maintenir la diversité génétique par la conservation in situ et ex situ.</w:t>
      </w:r>
    </w:p>
    <w:p w14:paraId="22D3E3FB" w14:textId="77777777" w:rsidR="00C80B37" w:rsidRPr="00B178C2" w:rsidRDefault="00C80B37" w:rsidP="00C80B37">
      <w:pPr>
        <w:spacing w:before="120" w:after="120"/>
        <w:jc w:val="center"/>
        <w:rPr>
          <w:rFonts w:asciiTheme="majorBidi" w:hAnsiTheme="majorBidi" w:cstheme="majorBidi"/>
          <w:i/>
          <w:iCs/>
          <w:szCs w:val="22"/>
          <w:lang w:val="fr-FR"/>
        </w:rPr>
      </w:pPr>
      <w:r w:rsidRPr="00B178C2">
        <w:rPr>
          <w:rFonts w:asciiTheme="majorBidi" w:hAnsiTheme="majorBidi" w:cstheme="majorBidi"/>
          <w:i/>
          <w:iCs/>
          <w:szCs w:val="22"/>
          <w:lang w:val="fr-FR"/>
        </w:rPr>
        <w:t>Proposée lors de la discussion sur la Cible 5</w:t>
      </w:r>
    </w:p>
    <w:p w14:paraId="35DDCD48" w14:textId="77777777" w:rsidR="00C80B37" w:rsidRPr="00B178C2" w:rsidRDefault="00C80B37" w:rsidP="00C80B37">
      <w:pPr>
        <w:rPr>
          <w:rFonts w:asciiTheme="majorBidi" w:hAnsiTheme="majorBidi" w:cstheme="majorBidi"/>
          <w:szCs w:val="22"/>
          <w:lang w:val="fr-FR"/>
        </w:rPr>
      </w:pPr>
      <w:r w:rsidRPr="00B178C2">
        <w:rPr>
          <w:rFonts w:asciiTheme="majorBidi" w:hAnsiTheme="majorBidi" w:cstheme="majorBidi"/>
          <w:b/>
          <w:bCs/>
          <w:szCs w:val="22"/>
          <w:u w:val="single"/>
          <w:lang w:val="fr-FR"/>
        </w:rPr>
        <w:t>Royaume-Uni</w:t>
      </w:r>
      <w:r w:rsidRPr="00B178C2">
        <w:rPr>
          <w:rFonts w:asciiTheme="majorBidi" w:hAnsiTheme="majorBidi" w:cstheme="majorBidi"/>
          <w:szCs w:val="22"/>
          <w:lang w:val="fr-FR"/>
        </w:rPr>
        <w:t xml:space="preserve"> : Mettre en œuvre des dispositifs issus de l’initiative « Une seule santé », en se concentrant notamment sur les risques d'émergence et de transmission des zoonoses, afin d'éviter ou de réduire les risques pour la santé humaine, celle des espèces sauvages et domestiquées ainsi que </w:t>
      </w:r>
      <w:r>
        <w:rPr>
          <w:rFonts w:asciiTheme="majorBidi" w:hAnsiTheme="majorBidi" w:cstheme="majorBidi"/>
          <w:szCs w:val="22"/>
          <w:lang w:val="fr-FR"/>
        </w:rPr>
        <w:t xml:space="preserve">celle </w:t>
      </w:r>
      <w:r w:rsidRPr="00B178C2">
        <w:rPr>
          <w:rFonts w:asciiTheme="majorBidi" w:hAnsiTheme="majorBidi" w:cstheme="majorBidi"/>
          <w:szCs w:val="22"/>
          <w:lang w:val="fr-FR"/>
        </w:rPr>
        <w:t>des écosystèmes.</w:t>
      </w:r>
    </w:p>
    <w:p w14:paraId="1919065F" w14:textId="77777777" w:rsidR="00C80B37" w:rsidRPr="00B178C2" w:rsidRDefault="00C80B37" w:rsidP="00C80B37">
      <w:pPr>
        <w:spacing w:before="120" w:after="120"/>
        <w:rPr>
          <w:rFonts w:asciiTheme="majorBidi" w:hAnsiTheme="majorBidi" w:cstheme="majorBidi"/>
          <w:szCs w:val="22"/>
          <w:lang w:val="fr-FR"/>
        </w:rPr>
      </w:pPr>
      <w:r w:rsidRPr="00B178C2">
        <w:rPr>
          <w:rFonts w:asciiTheme="majorBidi" w:hAnsiTheme="majorBidi" w:cstheme="majorBidi"/>
          <w:b/>
          <w:bCs/>
          <w:szCs w:val="22"/>
          <w:u w:val="single"/>
          <w:lang w:val="fr-FR"/>
        </w:rPr>
        <w:t>Fondation Elephant Protection Initiative</w:t>
      </w:r>
      <w:r w:rsidRPr="00B178C2">
        <w:rPr>
          <w:rFonts w:asciiTheme="majorBidi" w:hAnsiTheme="majorBidi" w:cstheme="majorBidi"/>
          <w:szCs w:val="22"/>
          <w:lang w:val="fr-FR"/>
        </w:rPr>
        <w:t> : Veiller à ce que le trafic illicite d'espèces sauvages soit réduit d'au moins X pour cent, et à ce que des cadres juridiques adéquats, réglementant strictement le commerce d'espèces sauvages pour prévenir et combattre leur trafic illicite, soient en place et mis en œuvre de manière efficace.</w:t>
      </w:r>
    </w:p>
    <w:p w14:paraId="70161B5D" w14:textId="77777777" w:rsidR="00C80B37" w:rsidRPr="00B178C2" w:rsidRDefault="00C80B37" w:rsidP="00C80B37">
      <w:pPr>
        <w:spacing w:after="120"/>
        <w:jc w:val="center"/>
        <w:rPr>
          <w:rFonts w:asciiTheme="majorBidi" w:hAnsiTheme="majorBidi" w:cstheme="majorBidi"/>
          <w:i/>
          <w:iCs/>
          <w:szCs w:val="22"/>
          <w:lang w:val="fr-FR"/>
        </w:rPr>
      </w:pPr>
      <w:r w:rsidRPr="00B178C2">
        <w:rPr>
          <w:rFonts w:asciiTheme="majorBidi" w:hAnsiTheme="majorBidi" w:cstheme="majorBidi"/>
          <w:i/>
          <w:iCs/>
          <w:szCs w:val="22"/>
          <w:lang w:val="fr-FR"/>
        </w:rPr>
        <w:t>Proposée lors de la discussion sur la Cible 8</w:t>
      </w:r>
    </w:p>
    <w:p w14:paraId="1B24A91C" w14:textId="77777777" w:rsidR="00C80B37" w:rsidRPr="00A37E7E" w:rsidRDefault="00C80B37" w:rsidP="00C80B37">
      <w:pPr>
        <w:rPr>
          <w:rFonts w:asciiTheme="majorBidi" w:hAnsiTheme="majorBidi" w:cstheme="majorBidi"/>
          <w:b/>
          <w:szCs w:val="22"/>
          <w:lang w:val="en-US"/>
        </w:rPr>
      </w:pPr>
      <w:r w:rsidRPr="00A37E7E">
        <w:rPr>
          <w:rFonts w:asciiTheme="majorBidi" w:hAnsiTheme="majorBidi" w:cstheme="majorBidi"/>
          <w:b/>
          <w:bCs/>
          <w:szCs w:val="22"/>
          <w:u w:val="single"/>
          <w:lang w:val="en-US"/>
        </w:rPr>
        <w:t>University of Cambridge Conservation Leadership Alumni Network (UCCLAN)</w:t>
      </w:r>
      <w:r w:rsidRPr="00A37E7E">
        <w:rPr>
          <w:rFonts w:asciiTheme="majorBidi" w:hAnsiTheme="majorBidi" w:cstheme="majorBidi"/>
          <w:b/>
          <w:bCs/>
          <w:szCs w:val="22"/>
          <w:lang w:val="en-US"/>
        </w:rPr>
        <w:t> :</w:t>
      </w:r>
    </w:p>
    <w:p w14:paraId="6878676B" w14:textId="77777777" w:rsidR="00C80B37" w:rsidRPr="00B178C2" w:rsidRDefault="00C80B37" w:rsidP="00C80B37">
      <w:pPr>
        <w:spacing w:after="120"/>
        <w:ind w:left="284"/>
        <w:rPr>
          <w:rFonts w:asciiTheme="majorBidi" w:hAnsiTheme="majorBidi" w:cstheme="majorBidi"/>
          <w:szCs w:val="22"/>
          <w:lang w:val="fr-FR"/>
        </w:rPr>
      </w:pPr>
      <w:r w:rsidRPr="00B178C2">
        <w:rPr>
          <w:rFonts w:asciiTheme="majorBidi" w:hAnsiTheme="majorBidi" w:cstheme="majorBidi"/>
          <w:szCs w:val="22"/>
          <w:u w:val="single"/>
          <w:lang w:val="fr-FR"/>
        </w:rPr>
        <w:t>Note</w:t>
      </w:r>
      <w:r w:rsidRPr="00B178C2">
        <w:rPr>
          <w:rFonts w:asciiTheme="majorBidi" w:hAnsiTheme="majorBidi" w:cstheme="majorBidi"/>
          <w:szCs w:val="22"/>
          <w:lang w:val="fr-FR"/>
        </w:rPr>
        <w:t xml:space="preserve"> : </w:t>
      </w:r>
      <w:r>
        <w:rPr>
          <w:rFonts w:asciiTheme="majorBidi" w:hAnsiTheme="majorBidi" w:cstheme="majorBidi"/>
          <w:szCs w:val="22"/>
          <w:lang w:val="fr-FR"/>
        </w:rPr>
        <w:t>L’</w:t>
      </w:r>
      <w:r w:rsidRPr="00B178C2">
        <w:rPr>
          <w:rFonts w:asciiTheme="majorBidi" w:hAnsiTheme="majorBidi" w:cstheme="majorBidi"/>
          <w:szCs w:val="22"/>
          <w:lang w:val="fr-FR"/>
        </w:rPr>
        <w:t>UCCLAN propose de fusionner les Cibles 8 et 11.</w:t>
      </w:r>
    </w:p>
    <w:p w14:paraId="6E246250" w14:textId="77777777" w:rsidR="00C80B37" w:rsidRDefault="00C80B37" w:rsidP="00C80B37">
      <w:pPr>
        <w:rPr>
          <w:lang w:val="fr-FR"/>
        </w:rPr>
      </w:pPr>
    </w:p>
    <w:p w14:paraId="04DC8D3A" w14:textId="77777777" w:rsidR="00C80B37" w:rsidRPr="00B178C2" w:rsidRDefault="00C80B37" w:rsidP="00C80B37">
      <w:pPr>
        <w:rPr>
          <w:lang w:val="fr-FR"/>
        </w:rPr>
      </w:pPr>
    </w:p>
    <w:p w14:paraId="4BBD2833" w14:textId="64B37FFA" w:rsidR="00C80B37" w:rsidRDefault="00C80B37">
      <w:pPr>
        <w:spacing w:after="160" w:line="259" w:lineRule="auto"/>
        <w:jc w:val="left"/>
        <w:rPr>
          <w:lang w:val="fr-FR"/>
        </w:rPr>
      </w:pPr>
      <w:r>
        <w:rPr>
          <w:lang w:val="fr-FR"/>
        </w:rPr>
        <w:br w:type="page"/>
      </w:r>
    </w:p>
    <w:p w14:paraId="548FE741" w14:textId="60CBAF21" w:rsidR="00C80B37" w:rsidRPr="00C0792F" w:rsidRDefault="007959C3" w:rsidP="007959C3">
      <w:pPr>
        <w:pStyle w:val="Heading1"/>
        <w:rPr>
          <w:i/>
          <w:lang w:val="fr-FR"/>
        </w:rPr>
      </w:pPr>
      <w:bookmarkStart w:id="62" w:name="_Toc86227348"/>
      <w:r w:rsidRPr="00C0792F">
        <w:rPr>
          <w:i/>
          <w:caps w:val="0"/>
          <w:lang w:val="fr-FR"/>
        </w:rPr>
        <w:lastRenderedPageBreak/>
        <w:t>Annexe III</w:t>
      </w:r>
      <w:bookmarkEnd w:id="62"/>
    </w:p>
    <w:p w14:paraId="2FA79184" w14:textId="2662B256" w:rsidR="00C80B37" w:rsidRPr="00C0792F" w:rsidRDefault="00C80B37" w:rsidP="007959C3">
      <w:pPr>
        <w:pStyle w:val="Heading1"/>
        <w:rPr>
          <w:lang w:val="fr-FR"/>
        </w:rPr>
      </w:pPr>
      <w:bookmarkStart w:id="63" w:name="_Toc86227349"/>
      <w:r w:rsidRPr="00C0792F">
        <w:rPr>
          <w:lang w:val="fr-FR"/>
        </w:rPr>
        <w:t>RAPPORT DES CORESPONSABLES DU GROUPE DE CONTACT 3</w:t>
      </w:r>
      <w:r w:rsidR="00F121D7" w:rsidRPr="00C0792F">
        <w:rPr>
          <w:lang w:val="fr-FR"/>
        </w:rPr>
        <w:t> :</w:t>
      </w:r>
      <w:bookmarkEnd w:id="63"/>
    </w:p>
    <w:p w14:paraId="4A8633D1" w14:textId="0F32E51E" w:rsidR="00C80B37" w:rsidRPr="00C0792F" w:rsidRDefault="000532B4" w:rsidP="007959C3">
      <w:pPr>
        <w:pStyle w:val="Heading1"/>
        <w:rPr>
          <w:lang w:val="fr-FR"/>
        </w:rPr>
      </w:pPr>
      <w:bookmarkStart w:id="64" w:name="_Toc86227350"/>
      <w:r w:rsidRPr="00C0792F">
        <w:rPr>
          <w:lang w:val="fr-FR"/>
        </w:rPr>
        <w:t>Cibles 9 À</w:t>
      </w:r>
      <w:r w:rsidR="00C80B37" w:rsidRPr="00C0792F">
        <w:rPr>
          <w:lang w:val="fr-FR"/>
        </w:rPr>
        <w:t xml:space="preserve"> 13</w:t>
      </w:r>
      <w:bookmarkEnd w:id="64"/>
    </w:p>
    <w:p w14:paraId="197EC1FA" w14:textId="2E8C6BB1" w:rsidR="00C80B37" w:rsidRPr="00C80B37" w:rsidRDefault="00C80B37" w:rsidP="00C80B37">
      <w:pPr>
        <w:keepNext/>
        <w:kinsoku w:val="0"/>
        <w:overflowPunct w:val="0"/>
        <w:autoSpaceDE w:val="0"/>
        <w:autoSpaceDN w:val="0"/>
        <w:spacing w:before="120" w:after="120"/>
        <w:rPr>
          <w:i/>
          <w:iCs/>
          <w:szCs w:val="22"/>
          <w:lang w:val="fr-FR"/>
        </w:rPr>
      </w:pPr>
      <w:r w:rsidRPr="00C80B37">
        <w:rPr>
          <w:i/>
          <w:iCs/>
          <w:szCs w:val="22"/>
          <w:lang w:val="fr-FR"/>
        </w:rPr>
        <w:t>La partie A du présent rapport du groupe de contact 3 fournit pour chaque élément a) le texte initial examiné par le groupe de contact, b) un texte composite, et c) une liste des propositions de texte transmises par des Parti</w:t>
      </w:r>
      <w:r w:rsidR="00331502">
        <w:rPr>
          <w:i/>
          <w:iCs/>
          <w:szCs w:val="22"/>
          <w:lang w:val="fr-FR"/>
        </w:rPr>
        <w:t>es, d’autres gouvernement</w:t>
      </w:r>
      <w:r w:rsidRPr="00C80B37">
        <w:rPr>
          <w:i/>
          <w:iCs/>
          <w:szCs w:val="22"/>
          <w:lang w:val="fr-FR"/>
        </w:rPr>
        <w:t>s et des observateurs.</w:t>
      </w:r>
    </w:p>
    <w:p w14:paraId="2EE460A0" w14:textId="77777777" w:rsidR="00C80B37" w:rsidRPr="00C80B37" w:rsidRDefault="00C80B37" w:rsidP="00C80B37">
      <w:pPr>
        <w:keepNext/>
        <w:kinsoku w:val="0"/>
        <w:overflowPunct w:val="0"/>
        <w:autoSpaceDE w:val="0"/>
        <w:autoSpaceDN w:val="0"/>
        <w:spacing w:before="120" w:after="120"/>
        <w:rPr>
          <w:i/>
          <w:iCs/>
          <w:szCs w:val="22"/>
          <w:lang w:val="fr-FR"/>
        </w:rPr>
      </w:pPr>
      <w:r w:rsidRPr="00C80B37">
        <w:rPr>
          <w:i/>
          <w:iCs/>
          <w:szCs w:val="22"/>
          <w:lang w:val="fr-FR"/>
        </w:rPr>
        <w:t xml:space="preserve">En ce qui concerne le texte composite, le nouveau texte est indiqué en </w:t>
      </w:r>
      <w:r w:rsidRPr="00C80B37">
        <w:rPr>
          <w:b/>
          <w:bCs/>
          <w:i/>
          <w:iCs/>
          <w:szCs w:val="22"/>
          <w:lang w:val="fr-FR"/>
        </w:rPr>
        <w:t>caractères gras</w:t>
      </w:r>
      <w:r w:rsidRPr="00C80B37">
        <w:rPr>
          <w:i/>
          <w:iCs/>
          <w:szCs w:val="22"/>
          <w:lang w:val="fr-FR"/>
        </w:rPr>
        <w:t>, et le nouveau texte présenté comme option alternative est indiqué en [</w:t>
      </w:r>
      <w:r w:rsidRPr="00C80B37">
        <w:rPr>
          <w:b/>
          <w:bCs/>
          <w:i/>
          <w:iCs/>
          <w:szCs w:val="22"/>
          <w:lang w:val="fr-FR"/>
        </w:rPr>
        <w:t>caractères gras et entre crochets</w:t>
      </w:r>
      <w:r w:rsidRPr="00C80B37">
        <w:rPr>
          <w:i/>
          <w:iCs/>
          <w:szCs w:val="22"/>
          <w:lang w:val="fr-FR"/>
        </w:rPr>
        <w:t>]. Les propositions de suppression du texte initial sont indiquées [entre crochets].</w:t>
      </w:r>
    </w:p>
    <w:p w14:paraId="0A5B9493" w14:textId="513C6C32" w:rsidR="00C80B37" w:rsidRPr="00C80B37" w:rsidRDefault="00C80B37" w:rsidP="00C80B37">
      <w:pPr>
        <w:keepNext/>
        <w:kinsoku w:val="0"/>
        <w:overflowPunct w:val="0"/>
        <w:autoSpaceDE w:val="0"/>
        <w:autoSpaceDN w:val="0"/>
        <w:spacing w:before="120" w:after="120"/>
        <w:rPr>
          <w:szCs w:val="22"/>
          <w:lang w:val="fr-FR"/>
        </w:rPr>
      </w:pPr>
      <w:r w:rsidRPr="00C80B37">
        <w:rPr>
          <w:i/>
          <w:iCs/>
          <w:szCs w:val="22"/>
          <w:lang w:val="fr-FR"/>
        </w:rPr>
        <w:t>En ce qui concerne la liste des propositions de texte transmises</w:t>
      </w:r>
      <w:r w:rsidR="00331502">
        <w:rPr>
          <w:i/>
          <w:iCs/>
          <w:szCs w:val="22"/>
          <w:lang w:val="fr-FR"/>
        </w:rPr>
        <w:t xml:space="preserve"> par des Parties, d’autres gouvernement</w:t>
      </w:r>
      <w:r w:rsidRPr="00C80B37">
        <w:rPr>
          <w:i/>
          <w:iCs/>
          <w:szCs w:val="22"/>
          <w:lang w:val="fr-FR"/>
        </w:rPr>
        <w:t xml:space="preserve">s et des observateurs, la notation ci-après est utilisée : le nouveau texte est indiqué en </w:t>
      </w:r>
      <w:r w:rsidRPr="00C80B37">
        <w:rPr>
          <w:b/>
          <w:bCs/>
          <w:i/>
          <w:iCs/>
          <w:szCs w:val="22"/>
          <w:lang w:val="fr-FR"/>
        </w:rPr>
        <w:t>caractères gras</w:t>
      </w:r>
      <w:r w:rsidRPr="00C80B37">
        <w:rPr>
          <w:i/>
          <w:iCs/>
          <w:szCs w:val="22"/>
          <w:lang w:val="fr-FR"/>
        </w:rPr>
        <w:t xml:space="preserve">, les propositions de suppression du texte initial sont indiquées </w:t>
      </w:r>
      <w:r w:rsidRPr="00C80B37">
        <w:rPr>
          <w:i/>
          <w:iCs/>
          <w:strike/>
          <w:szCs w:val="22"/>
          <w:lang w:val="fr-FR"/>
        </w:rPr>
        <w:t>en barré dans le texte</w:t>
      </w:r>
      <w:r w:rsidRPr="00C80B37">
        <w:rPr>
          <w:szCs w:val="22"/>
          <w:lang w:val="fr-FR"/>
        </w:rPr>
        <w:t>.</w:t>
      </w:r>
      <w:r w:rsidRPr="00C80B37">
        <w:rPr>
          <w:i/>
          <w:iCs/>
          <w:szCs w:val="22"/>
          <w:lang w:val="fr-FR"/>
        </w:rPr>
        <w:t xml:space="preserve"> Enfin, [des entre crochets] sont utilisés pour indiquer les options qui devraient rester ouvertes.</w:t>
      </w:r>
    </w:p>
    <w:p w14:paraId="765F7296" w14:textId="77777777" w:rsidR="00C80B37" w:rsidRPr="00C80B37" w:rsidRDefault="00C80B37" w:rsidP="00C80B37">
      <w:pPr>
        <w:keepNext/>
        <w:kinsoku w:val="0"/>
        <w:overflowPunct w:val="0"/>
        <w:autoSpaceDE w:val="0"/>
        <w:autoSpaceDN w:val="0"/>
        <w:spacing w:before="120" w:after="120"/>
        <w:rPr>
          <w:i/>
          <w:iCs/>
          <w:szCs w:val="22"/>
          <w:lang w:val="fr-FR"/>
        </w:rPr>
      </w:pPr>
      <w:r w:rsidRPr="00C80B37">
        <w:rPr>
          <w:i/>
          <w:iCs/>
          <w:szCs w:val="22"/>
          <w:lang w:val="fr-FR"/>
        </w:rPr>
        <w:t xml:space="preserve">Dans un petit nombre de cas, les propositions des Parties diffèrent considérablement du texte initial, rendant difficile leur intégration dans le texte composite. Dans de tel cas, elles sont citées intégralement en </w:t>
      </w:r>
      <w:r w:rsidRPr="00C80B37">
        <w:rPr>
          <w:b/>
          <w:bCs/>
          <w:i/>
          <w:iCs/>
          <w:szCs w:val="22"/>
          <w:lang w:val="fr-FR"/>
        </w:rPr>
        <w:t>caractères gras</w:t>
      </w:r>
      <w:r w:rsidRPr="00C80B37">
        <w:rPr>
          <w:i/>
          <w:iCs/>
          <w:szCs w:val="22"/>
          <w:lang w:val="fr-FR"/>
        </w:rPr>
        <w:t xml:space="preserve"> immédiatement après le texte composite.</w:t>
      </w:r>
    </w:p>
    <w:p w14:paraId="46BBE49F" w14:textId="19602DCD" w:rsidR="00C80B37" w:rsidRPr="00C80B37" w:rsidRDefault="000532B4" w:rsidP="00C80B37">
      <w:pPr>
        <w:keepNext/>
        <w:kinsoku w:val="0"/>
        <w:overflowPunct w:val="0"/>
        <w:autoSpaceDE w:val="0"/>
        <w:autoSpaceDN w:val="0"/>
        <w:spacing w:before="120" w:after="120"/>
        <w:rPr>
          <w:i/>
          <w:iCs/>
          <w:szCs w:val="22"/>
          <w:lang w:val="fr-FR"/>
        </w:rPr>
      </w:pPr>
      <w:r>
        <w:rPr>
          <w:i/>
          <w:iCs/>
          <w:szCs w:val="22"/>
          <w:lang w:val="fr-FR"/>
        </w:rPr>
        <w:t>Seules les propositions d’observateurs et d’</w:t>
      </w:r>
      <w:r w:rsidR="00331502">
        <w:rPr>
          <w:i/>
          <w:iCs/>
          <w:szCs w:val="22"/>
          <w:lang w:val="fr-FR"/>
        </w:rPr>
        <w:t xml:space="preserve">autres gouvernements </w:t>
      </w:r>
      <w:r w:rsidR="00212E1C">
        <w:rPr>
          <w:i/>
          <w:iCs/>
          <w:szCs w:val="22"/>
          <w:lang w:val="fr-FR"/>
        </w:rPr>
        <w:t>soutenues par les</w:t>
      </w:r>
      <w:r w:rsidR="00331502">
        <w:rPr>
          <w:i/>
          <w:iCs/>
          <w:szCs w:val="22"/>
          <w:lang w:val="fr-FR"/>
        </w:rPr>
        <w:t xml:space="preserve"> Parties </w:t>
      </w:r>
      <w:r w:rsidR="00C80B37" w:rsidRPr="00C80B37">
        <w:rPr>
          <w:i/>
          <w:iCs/>
          <w:szCs w:val="22"/>
          <w:lang w:val="fr-FR"/>
        </w:rPr>
        <w:t>ont</w:t>
      </w:r>
      <w:r w:rsidR="00331502">
        <w:rPr>
          <w:i/>
          <w:iCs/>
          <w:szCs w:val="22"/>
          <w:lang w:val="fr-FR"/>
        </w:rPr>
        <w:t xml:space="preserve"> été</w:t>
      </w:r>
      <w:r w:rsidR="00C80B37" w:rsidRPr="00C80B37">
        <w:rPr>
          <w:i/>
          <w:iCs/>
          <w:szCs w:val="22"/>
          <w:lang w:val="fr-FR"/>
        </w:rPr>
        <w:t xml:space="preserve"> incluses dans la liste des propositions de texte et intégrées dans les textes composites.</w:t>
      </w:r>
    </w:p>
    <w:p w14:paraId="313E729E" w14:textId="77777777" w:rsidR="00C80B37" w:rsidRPr="00C80B37" w:rsidRDefault="00C80B37" w:rsidP="00C80B37">
      <w:pPr>
        <w:keepNext/>
        <w:kinsoku w:val="0"/>
        <w:overflowPunct w:val="0"/>
        <w:autoSpaceDE w:val="0"/>
        <w:autoSpaceDN w:val="0"/>
        <w:spacing w:before="120" w:after="120"/>
        <w:rPr>
          <w:i/>
          <w:iCs/>
          <w:szCs w:val="22"/>
          <w:lang w:val="fr-FR"/>
        </w:rPr>
      </w:pPr>
      <w:r w:rsidRPr="00C80B37">
        <w:rPr>
          <w:i/>
          <w:iCs/>
          <w:szCs w:val="22"/>
          <w:lang w:val="fr-FR"/>
        </w:rPr>
        <w:t>Dans la partie B, les coresponsables ont fourni un résumé des discussions et leurs réflexions concernant les éléments discutés pour chaque cible, en notant les domaines de convergence, les domaines de divergence et ceux qui nécessitent d’autres travaux.</w:t>
      </w:r>
    </w:p>
    <w:p w14:paraId="43BFDC7C" w14:textId="77777777" w:rsidR="00C80B37" w:rsidRPr="00C80B37" w:rsidRDefault="00C80B37" w:rsidP="00C80B37">
      <w:pPr>
        <w:keepNext/>
        <w:kinsoku w:val="0"/>
        <w:overflowPunct w:val="0"/>
        <w:autoSpaceDE w:val="0"/>
        <w:autoSpaceDN w:val="0"/>
        <w:spacing w:before="120" w:after="120"/>
        <w:rPr>
          <w:b/>
          <w:bCs/>
          <w:szCs w:val="22"/>
          <w:lang w:val="fr-CA"/>
        </w:rPr>
      </w:pPr>
    </w:p>
    <w:p w14:paraId="327A46A8" w14:textId="0EF0F378" w:rsidR="00C80B37" w:rsidRDefault="00C80B37" w:rsidP="007959C3">
      <w:pPr>
        <w:pStyle w:val="Heading2"/>
        <w:rPr>
          <w:lang w:val="fr-CA"/>
        </w:rPr>
      </w:pPr>
      <w:bookmarkStart w:id="65" w:name="_Toc86227351"/>
      <w:r w:rsidRPr="00C80B37">
        <w:rPr>
          <w:lang w:val="fr-CA"/>
        </w:rPr>
        <w:t>PART</w:t>
      </w:r>
      <w:r w:rsidR="007F1FA4">
        <w:rPr>
          <w:lang w:val="fr-CA"/>
        </w:rPr>
        <w:t>ie</w:t>
      </w:r>
      <w:r w:rsidRPr="00C80B37">
        <w:rPr>
          <w:lang w:val="fr-CA"/>
        </w:rPr>
        <w:t xml:space="preserve"> A – PROPOSITIONS</w:t>
      </w:r>
      <w:bookmarkEnd w:id="65"/>
    </w:p>
    <w:p w14:paraId="1E6E9A2C" w14:textId="08FE18FF" w:rsidR="000532B4" w:rsidRPr="007959C3" w:rsidRDefault="007959C3" w:rsidP="007959C3">
      <w:pPr>
        <w:pStyle w:val="Heading3"/>
        <w:rPr>
          <w:i w:val="0"/>
          <w:lang w:val="fr-FR"/>
        </w:rPr>
      </w:pPr>
      <w:bookmarkStart w:id="66" w:name="_Toc86227352"/>
      <w:r w:rsidRPr="007959C3">
        <w:rPr>
          <w:i w:val="0"/>
          <w:lang w:val="fr-FR"/>
        </w:rPr>
        <w:t>CIBLES 9 À 13</w:t>
      </w:r>
      <w:bookmarkEnd w:id="66"/>
    </w:p>
    <w:p w14:paraId="17F56B0F" w14:textId="77777777" w:rsidR="00C80B37" w:rsidRPr="00C80B37" w:rsidRDefault="00C80B37" w:rsidP="00476B60">
      <w:pPr>
        <w:keepNext/>
        <w:shd w:val="clear" w:color="auto" w:fill="E7E6E6" w:themeFill="background2"/>
        <w:spacing w:before="240" w:after="120" w:line="360" w:lineRule="auto"/>
        <w:jc w:val="center"/>
        <w:outlineLvl w:val="1"/>
        <w:rPr>
          <w:b/>
          <w:bCs/>
          <w:iCs/>
          <w:szCs w:val="22"/>
        </w:rPr>
      </w:pPr>
      <w:bookmarkStart w:id="67" w:name="_Toc86227353"/>
      <w:r w:rsidRPr="00C80B37">
        <w:rPr>
          <w:b/>
          <w:bCs/>
          <w:iCs/>
          <w:szCs w:val="22"/>
          <w:lang w:val="fr-FR"/>
        </w:rPr>
        <w:t>Cible</w:t>
      </w:r>
      <w:r w:rsidRPr="00C80B37">
        <w:rPr>
          <w:b/>
          <w:bCs/>
          <w:iCs/>
          <w:szCs w:val="22"/>
        </w:rPr>
        <w:t xml:space="preserve"> 9</w:t>
      </w:r>
      <w:bookmarkEnd w:id="67"/>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C80B37" w:rsidRPr="003F647C" w14:paraId="7C2EC349" w14:textId="77777777" w:rsidTr="00197D20">
        <w:tc>
          <w:tcPr>
            <w:tcW w:w="9351" w:type="dxa"/>
          </w:tcPr>
          <w:p w14:paraId="3D18D1A0" w14:textId="77777777" w:rsidR="00C80B37" w:rsidRPr="00476B60" w:rsidRDefault="00C80B37" w:rsidP="00C80B37">
            <w:pPr>
              <w:rPr>
                <w:sz w:val="22"/>
                <w:szCs w:val="22"/>
                <w:lang w:val="fr-FR"/>
              </w:rPr>
            </w:pPr>
            <w:r w:rsidRPr="00476B60">
              <w:rPr>
                <w:sz w:val="22"/>
                <w:szCs w:val="22"/>
                <w:lang w:val="fr-FR"/>
              </w:rPr>
              <w:t>Garantir des avantages, notamment en matière de nutrition, de sécurité alimentaire, de médicaments et de moyens de subsistance pour les populations, en particulier les plus vulnérables, en assurant une gestion durable des espèces sauvages terrestres, d'eau douce et marines et en protégeant les usages coutumiers durables des peuples autochtones et des communautés locales.</w:t>
            </w:r>
          </w:p>
        </w:tc>
      </w:tr>
    </w:tbl>
    <w:p w14:paraId="2906B165" w14:textId="77777777" w:rsidR="00C80B37" w:rsidRPr="00C80B37" w:rsidRDefault="00C80B37" w:rsidP="00C80B37">
      <w:pPr>
        <w:keepNext/>
        <w:spacing w:before="240" w:after="240"/>
        <w:jc w:val="center"/>
        <w:rPr>
          <w:b/>
          <w:szCs w:val="22"/>
          <w:lang w:val="fr-FR"/>
        </w:rPr>
      </w:pPr>
      <w:r w:rsidRPr="00C80B37">
        <w:rPr>
          <w:b/>
          <w:szCs w:val="22"/>
          <w:lang w:val="fr-FR"/>
        </w:rPr>
        <w:t>TEXTE COMPOSITE</w:t>
      </w:r>
    </w:p>
    <w:p w14:paraId="00D03C7F" w14:textId="77777777" w:rsidR="00C80B37" w:rsidRPr="00C80B37" w:rsidRDefault="00C80B37" w:rsidP="00C80B37">
      <w:pPr>
        <w:spacing w:before="120" w:after="120"/>
        <w:rPr>
          <w:szCs w:val="22"/>
          <w:lang w:val="fr-FR"/>
        </w:rPr>
      </w:pPr>
      <w:r w:rsidRPr="00C80B37">
        <w:rPr>
          <w:b/>
          <w:bCs/>
          <w:szCs w:val="22"/>
          <w:lang w:val="fr-FR"/>
        </w:rPr>
        <w:t>[</w:t>
      </w:r>
      <w:r w:rsidRPr="00C80B37">
        <w:rPr>
          <w:szCs w:val="22"/>
          <w:lang w:val="fr-FR"/>
        </w:rPr>
        <w:t>Assurer] [</w:t>
      </w:r>
      <w:r w:rsidRPr="00C80B37">
        <w:rPr>
          <w:b/>
          <w:bCs/>
          <w:szCs w:val="22"/>
          <w:lang w:val="fr-FR"/>
        </w:rPr>
        <w:t>Augmenter</w:t>
      </w:r>
      <w:r w:rsidRPr="00C80B37">
        <w:rPr>
          <w:szCs w:val="22"/>
          <w:lang w:val="fr-FR"/>
        </w:rPr>
        <w:t>] [</w:t>
      </w:r>
      <w:r w:rsidRPr="00C80B37">
        <w:rPr>
          <w:b/>
          <w:bCs/>
          <w:szCs w:val="22"/>
          <w:lang w:val="fr-FR"/>
        </w:rPr>
        <w:t xml:space="preserve">Garantir] [que] [la nature] </w:t>
      </w:r>
      <w:r w:rsidRPr="00C80B37">
        <w:rPr>
          <w:szCs w:val="22"/>
          <w:lang w:val="fr-FR"/>
        </w:rPr>
        <w:t>[</w:t>
      </w:r>
      <w:r w:rsidRPr="00C80B37">
        <w:rPr>
          <w:b/>
          <w:bCs/>
          <w:szCs w:val="22"/>
          <w:lang w:val="fr-FR"/>
        </w:rPr>
        <w:t>équitable] [durable à long terme] [</w:t>
      </w:r>
      <w:r w:rsidRPr="00C80B37">
        <w:rPr>
          <w:b/>
          <w:bCs/>
          <w:szCs w:val="22"/>
          <w:lang w:val="fr-FR" w:eastAsia="zh-CN"/>
        </w:rPr>
        <w:t xml:space="preserve">la conservation et l'utilisation durable de la biodiversité et des services écosystémiques pour continuer à fournir] </w:t>
      </w:r>
      <w:r w:rsidRPr="00C80B37">
        <w:rPr>
          <w:b/>
          <w:bCs/>
          <w:lang w:val="fr-FR"/>
        </w:rPr>
        <w:t xml:space="preserve">[la durabilité de toutes les utilisations des espèces sauvages terrestres, d'eau douce et marines, générant ainsi] </w:t>
      </w:r>
      <w:r w:rsidRPr="00C80B37">
        <w:rPr>
          <w:szCs w:val="22"/>
          <w:lang w:val="fr-FR"/>
        </w:rPr>
        <w:t>[</w:t>
      </w:r>
      <w:r w:rsidRPr="00C80B37">
        <w:rPr>
          <w:b/>
          <w:bCs/>
          <w:lang w:val="fr-FR"/>
        </w:rPr>
        <w:t xml:space="preserve">des </w:t>
      </w:r>
      <w:r w:rsidRPr="00C80B37">
        <w:rPr>
          <w:szCs w:val="22"/>
          <w:lang w:val="fr-FR"/>
        </w:rPr>
        <w:t xml:space="preserve">avantages] </w:t>
      </w:r>
      <w:r w:rsidRPr="00C80B37">
        <w:rPr>
          <w:b/>
          <w:bCs/>
          <w:szCs w:val="22"/>
          <w:lang w:val="fr-FR"/>
        </w:rPr>
        <w:t xml:space="preserve">[et des services] [et l'accès à] </w:t>
      </w:r>
      <w:r w:rsidRPr="00C80B37">
        <w:rPr>
          <w:b/>
          <w:bCs/>
          <w:lang w:val="fr-FR"/>
        </w:rPr>
        <w:t>[la biodiversité, les services écosystémiques] [et les connaissances traditionnelles associées]</w:t>
      </w:r>
      <w:r w:rsidRPr="00C80B37">
        <w:rPr>
          <w:lang w:val="fr-FR"/>
        </w:rPr>
        <w:t xml:space="preserve">, </w:t>
      </w:r>
      <w:r w:rsidRPr="00C80B37">
        <w:rPr>
          <w:szCs w:val="22"/>
          <w:lang w:val="fr-FR"/>
        </w:rPr>
        <w:t xml:space="preserve">[[[y compris], une nutrition </w:t>
      </w:r>
      <w:r w:rsidRPr="00C80B37">
        <w:rPr>
          <w:b/>
          <w:bCs/>
          <w:szCs w:val="22"/>
          <w:lang w:val="fr-FR"/>
        </w:rPr>
        <w:t>[culturellement appropriée] [améliorée]</w:t>
      </w:r>
      <w:r w:rsidRPr="00C80B37">
        <w:rPr>
          <w:szCs w:val="22"/>
          <w:lang w:val="fr-FR"/>
        </w:rPr>
        <w:t xml:space="preserve">, </w:t>
      </w:r>
      <w:r w:rsidRPr="00C80B37">
        <w:rPr>
          <w:b/>
          <w:bCs/>
          <w:lang w:val="fr-FR"/>
        </w:rPr>
        <w:t xml:space="preserve">[la souveraineté alimentaire et] la </w:t>
      </w:r>
      <w:r w:rsidRPr="00C80B37">
        <w:rPr>
          <w:szCs w:val="22"/>
          <w:lang w:val="fr-FR"/>
        </w:rPr>
        <w:t xml:space="preserve">sécurité alimentaire </w:t>
      </w:r>
      <w:r w:rsidRPr="00C80B37">
        <w:rPr>
          <w:b/>
          <w:bCs/>
          <w:szCs w:val="22"/>
          <w:lang w:val="fr-FR"/>
        </w:rPr>
        <w:t>[et hydrique]</w:t>
      </w:r>
      <w:r w:rsidRPr="00C80B37">
        <w:rPr>
          <w:szCs w:val="22"/>
          <w:lang w:val="fr-FR"/>
        </w:rPr>
        <w:t xml:space="preserve">, </w:t>
      </w:r>
      <w:r w:rsidRPr="00C80B37">
        <w:rPr>
          <w:b/>
          <w:bCs/>
          <w:szCs w:val="22"/>
          <w:lang w:val="fr-FR"/>
        </w:rPr>
        <w:t xml:space="preserve">[l'accès aux] </w:t>
      </w:r>
      <w:r w:rsidRPr="00C80B37">
        <w:rPr>
          <w:szCs w:val="22"/>
          <w:lang w:val="fr-FR"/>
        </w:rPr>
        <w:t>médicaments, [l'</w:t>
      </w:r>
      <w:r w:rsidRPr="00C80B37">
        <w:rPr>
          <w:b/>
          <w:bCs/>
          <w:color w:val="000000"/>
          <w:szCs w:val="22"/>
          <w:lang w:val="fr-FR"/>
        </w:rPr>
        <w:t xml:space="preserve">accès à l'eau douce et à l'énergie, les soins de santé]] </w:t>
      </w:r>
      <w:r w:rsidRPr="00C80B37">
        <w:rPr>
          <w:szCs w:val="22"/>
          <w:lang w:val="fr-FR"/>
        </w:rPr>
        <w:t xml:space="preserve">et les moyens de subsistance] pour </w:t>
      </w:r>
      <w:r w:rsidRPr="00C80B37">
        <w:rPr>
          <w:b/>
          <w:bCs/>
          <w:szCs w:val="22"/>
          <w:lang w:val="fr-FR"/>
        </w:rPr>
        <w:t xml:space="preserve">[toutes] les </w:t>
      </w:r>
      <w:r w:rsidRPr="00C80B37">
        <w:rPr>
          <w:szCs w:val="22"/>
          <w:lang w:val="fr-FR"/>
        </w:rPr>
        <w:t>populations] [en particulier pour [</w:t>
      </w:r>
      <w:r w:rsidRPr="00C80B37">
        <w:rPr>
          <w:b/>
          <w:bCs/>
          <w:szCs w:val="22"/>
          <w:lang w:val="fr-FR"/>
        </w:rPr>
        <w:t xml:space="preserve">ceux [(individus et groupes)] qui sont </w:t>
      </w:r>
      <w:r w:rsidRPr="00C80B37">
        <w:rPr>
          <w:szCs w:val="22"/>
          <w:lang w:val="fr-FR"/>
        </w:rPr>
        <w:t xml:space="preserve">les plus </w:t>
      </w:r>
      <w:r w:rsidRPr="00C80B37">
        <w:rPr>
          <w:b/>
          <w:bCs/>
          <w:szCs w:val="22"/>
          <w:lang w:val="fr-FR"/>
        </w:rPr>
        <w:t>[dépendants de la diversité biologique [vulnérable]] [</w:t>
      </w:r>
      <w:r w:rsidRPr="00C80B37">
        <w:rPr>
          <w:b/>
          <w:bCs/>
          <w:kern w:val="22"/>
          <w:lang w:val="fr-FR"/>
        </w:rPr>
        <w:t>dans le cadre d'une approche inclusive du développement rural</w:t>
      </w:r>
      <w:r w:rsidRPr="00C80B37">
        <w:rPr>
          <w:b/>
          <w:bCs/>
          <w:szCs w:val="22"/>
          <w:lang w:val="fr-FR"/>
        </w:rPr>
        <w:t xml:space="preserve">] </w:t>
      </w:r>
      <w:r w:rsidRPr="00C80B37">
        <w:rPr>
          <w:szCs w:val="22"/>
          <w:lang w:val="fr-FR"/>
        </w:rPr>
        <w:t>[</w:t>
      </w:r>
      <w:r w:rsidRPr="00C80B37">
        <w:rPr>
          <w:b/>
          <w:bCs/>
          <w:szCs w:val="22"/>
          <w:lang w:val="fr-FR"/>
        </w:rPr>
        <w:t>les situations] [</w:t>
      </w:r>
      <w:r w:rsidRPr="00C80B37">
        <w:rPr>
          <w:szCs w:val="22"/>
          <w:lang w:val="fr-FR"/>
        </w:rPr>
        <w:t>vulnérables] [</w:t>
      </w:r>
      <w:r w:rsidRPr="00C80B37">
        <w:rPr>
          <w:b/>
          <w:bCs/>
          <w:szCs w:val="22"/>
          <w:lang w:val="fr-FR"/>
        </w:rPr>
        <w:t>sont atteintes] [</w:t>
      </w:r>
      <w:r w:rsidRPr="00C80B37">
        <w:rPr>
          <w:rFonts w:eastAsia="MS Mincho"/>
          <w:b/>
          <w:bCs/>
          <w:color w:val="000000"/>
          <w:szCs w:val="22"/>
          <w:lang w:val="fr-FR"/>
        </w:rPr>
        <w:t>sont maintenues ou améliorées] [sont sauvegardées]</w:t>
      </w:r>
      <w:r w:rsidRPr="00C80B37">
        <w:rPr>
          <w:b/>
          <w:bCs/>
          <w:szCs w:val="22"/>
          <w:lang w:val="fr-FR"/>
        </w:rPr>
        <w:t xml:space="preserve">, </w:t>
      </w:r>
      <w:r w:rsidRPr="00C80B37">
        <w:rPr>
          <w:szCs w:val="22"/>
          <w:lang w:val="fr-FR"/>
        </w:rPr>
        <w:t>[</w:t>
      </w:r>
      <w:r w:rsidRPr="00C80B37">
        <w:rPr>
          <w:b/>
          <w:bCs/>
          <w:lang w:val="fr-FR"/>
        </w:rPr>
        <w:t>renforçant une relation harmonieuse et complémentaire entre les peuples et la nature</w:t>
      </w:r>
      <w:r w:rsidRPr="00C80B37">
        <w:rPr>
          <w:lang w:val="fr-FR"/>
        </w:rPr>
        <w:t xml:space="preserve">,] </w:t>
      </w:r>
      <w:r w:rsidRPr="00C80B37">
        <w:rPr>
          <w:b/>
          <w:bCs/>
          <w:lang w:val="fr-FR"/>
        </w:rPr>
        <w:t xml:space="preserve">[et assurer la contribution de la biodiversité au développement durable,] </w:t>
      </w:r>
      <w:r w:rsidRPr="00C80B37">
        <w:rPr>
          <w:lang w:val="fr-FR"/>
        </w:rPr>
        <w:t>[</w:t>
      </w:r>
      <w:r w:rsidRPr="00C80B37">
        <w:rPr>
          <w:szCs w:val="22"/>
          <w:lang w:val="fr-FR"/>
        </w:rPr>
        <w:t xml:space="preserve">par </w:t>
      </w:r>
      <w:r w:rsidRPr="00C80B37">
        <w:rPr>
          <w:b/>
          <w:bCs/>
          <w:szCs w:val="22"/>
          <w:lang w:val="fr-FR"/>
        </w:rPr>
        <w:t>[</w:t>
      </w:r>
      <w:r w:rsidRPr="00C80B37">
        <w:rPr>
          <w:szCs w:val="22"/>
          <w:lang w:val="fr-FR"/>
        </w:rPr>
        <w:t>l'</w:t>
      </w:r>
      <w:r w:rsidRPr="00C80B37">
        <w:rPr>
          <w:b/>
          <w:bCs/>
          <w:szCs w:val="22"/>
          <w:lang w:val="fr-FR"/>
        </w:rPr>
        <w:t xml:space="preserve">amélioration des services écosystémiques] [la conservation et] </w:t>
      </w:r>
      <w:r w:rsidRPr="00C80B37">
        <w:rPr>
          <w:b/>
          <w:bCs/>
          <w:szCs w:val="22"/>
          <w:lang w:val="fr-FR" w:eastAsia="zh-CN"/>
        </w:rPr>
        <w:t xml:space="preserve">[et l'écosystème participatif] </w:t>
      </w:r>
      <w:r w:rsidRPr="00C80B37">
        <w:rPr>
          <w:szCs w:val="22"/>
          <w:lang w:val="fr-FR"/>
        </w:rPr>
        <w:t>durable [la gestion] [l'</w:t>
      </w:r>
      <w:r w:rsidRPr="00C80B37">
        <w:rPr>
          <w:b/>
          <w:bCs/>
          <w:szCs w:val="22"/>
          <w:lang w:val="fr-FR"/>
        </w:rPr>
        <w:t xml:space="preserve">utilisation] [(écologique, économique et culturel)] </w:t>
      </w:r>
      <w:r w:rsidRPr="00C80B37">
        <w:rPr>
          <w:b/>
          <w:bCs/>
          <w:lang w:val="fr-FR"/>
        </w:rPr>
        <w:t xml:space="preserve">[et la gouvernance équitable] [et/ou la </w:t>
      </w:r>
      <w:r w:rsidRPr="00C80B37">
        <w:rPr>
          <w:b/>
          <w:bCs/>
          <w:lang w:val="fr-FR"/>
        </w:rPr>
        <w:lastRenderedPageBreak/>
        <w:t>restauration] [</w:t>
      </w:r>
      <w:r w:rsidRPr="00C80B37">
        <w:rPr>
          <w:b/>
          <w:bCs/>
          <w:color w:val="000000"/>
          <w:szCs w:val="22"/>
          <w:lang w:val="fr-FR" w:eastAsia="zh-CN"/>
        </w:rPr>
        <w:t>de 100 % des écosystèmes les plus importants pour apporter ces contributions</w:t>
      </w:r>
      <w:r w:rsidRPr="00C80B37">
        <w:rPr>
          <w:b/>
          <w:bCs/>
          <w:lang w:val="fr-FR"/>
        </w:rPr>
        <w:t xml:space="preserve">] </w:t>
      </w:r>
      <w:r w:rsidRPr="00C80B37">
        <w:rPr>
          <w:szCs w:val="22"/>
          <w:lang w:val="fr-FR"/>
        </w:rPr>
        <w:t xml:space="preserve">des </w:t>
      </w:r>
      <w:r w:rsidRPr="00C80B37">
        <w:rPr>
          <w:b/>
          <w:bCs/>
          <w:szCs w:val="22"/>
          <w:lang w:val="fr-FR"/>
        </w:rPr>
        <w:t xml:space="preserve">[écosystèmes et] </w:t>
      </w:r>
      <w:r w:rsidRPr="00C80B37">
        <w:rPr>
          <w:szCs w:val="22"/>
          <w:lang w:val="fr-FR"/>
        </w:rPr>
        <w:t xml:space="preserve">[des </w:t>
      </w:r>
      <w:r w:rsidRPr="00C80B37">
        <w:rPr>
          <w:b/>
          <w:bCs/>
          <w:lang w:val="fr-FR"/>
        </w:rPr>
        <w:t xml:space="preserve">espèces </w:t>
      </w:r>
      <w:r w:rsidRPr="00C80B37">
        <w:rPr>
          <w:szCs w:val="22"/>
          <w:lang w:val="fr-FR"/>
        </w:rPr>
        <w:t xml:space="preserve">sauvages] </w:t>
      </w:r>
      <w:r w:rsidRPr="00C80B37">
        <w:rPr>
          <w:b/>
          <w:bCs/>
          <w:lang w:val="fr-FR"/>
        </w:rPr>
        <w:t xml:space="preserve">[[et] indigènes,]]. [accessibles à partir] [des </w:t>
      </w:r>
      <w:r w:rsidRPr="00C80B37">
        <w:rPr>
          <w:b/>
          <w:bCs/>
          <w:szCs w:val="22"/>
          <w:lang w:val="fr-FR"/>
        </w:rPr>
        <w:t xml:space="preserve">milieux </w:t>
      </w:r>
      <w:r w:rsidRPr="00C80B37">
        <w:rPr>
          <w:szCs w:val="22"/>
          <w:lang w:val="fr-FR"/>
        </w:rPr>
        <w:t xml:space="preserve">terrestres, d'eau douce et marins </w:t>
      </w:r>
      <w:r w:rsidRPr="00C80B37">
        <w:rPr>
          <w:b/>
          <w:bCs/>
          <w:szCs w:val="22"/>
          <w:lang w:val="fr-FR"/>
        </w:rPr>
        <w:t>[et côtiers] [sauvages] [</w:t>
      </w:r>
      <w:r w:rsidRPr="00C80B37">
        <w:rPr>
          <w:szCs w:val="22"/>
          <w:lang w:val="fr-FR"/>
        </w:rPr>
        <w:t>espèces]]]. [</w:t>
      </w:r>
      <w:r w:rsidRPr="00C80B37">
        <w:rPr>
          <w:b/>
          <w:bCs/>
          <w:szCs w:val="22"/>
          <w:lang w:val="fr-FR"/>
        </w:rPr>
        <w:t xml:space="preserve">en particulier les écosystèmes qui sont les plus importants pour apporter ces contributions] </w:t>
      </w:r>
      <w:r w:rsidRPr="00C80B37">
        <w:rPr>
          <w:b/>
          <w:bCs/>
          <w:lang w:val="fr-FR"/>
        </w:rPr>
        <w:t xml:space="preserve">[y compris la diversité agricole, et assurer la protection de] </w:t>
      </w:r>
      <w:r w:rsidRPr="00C80B37">
        <w:rPr>
          <w:b/>
          <w:bCs/>
          <w:szCs w:val="22"/>
          <w:lang w:val="fr-FR" w:eastAsia="zh-CN"/>
        </w:rPr>
        <w:t xml:space="preserve">[le partage juste et équitable de ces avantages] </w:t>
      </w:r>
      <w:r w:rsidRPr="00C80B37">
        <w:rPr>
          <w:szCs w:val="22"/>
          <w:lang w:val="fr-FR"/>
        </w:rPr>
        <w:t xml:space="preserve">[et] [la protection]]. </w:t>
      </w:r>
      <w:r w:rsidRPr="00C80B37">
        <w:rPr>
          <w:b/>
          <w:bCs/>
          <w:szCs w:val="22"/>
          <w:lang w:val="fr-FR"/>
        </w:rPr>
        <w:t xml:space="preserve">[promouvoir] [tout en sauvegardant l'] [l'] </w:t>
      </w:r>
      <w:r w:rsidRPr="00C80B37">
        <w:rPr>
          <w:szCs w:val="22"/>
          <w:lang w:val="fr-FR"/>
        </w:rPr>
        <w:t>utilisation coutumière [</w:t>
      </w:r>
      <w:r w:rsidRPr="00C80B37">
        <w:rPr>
          <w:b/>
          <w:bCs/>
          <w:szCs w:val="22"/>
          <w:lang w:val="fr-FR"/>
        </w:rPr>
        <w:t xml:space="preserve">durable] [de la biodiversité] </w:t>
      </w:r>
      <w:r w:rsidRPr="00C80B37">
        <w:rPr>
          <w:b/>
          <w:bCs/>
          <w:lang w:val="fr-FR"/>
        </w:rPr>
        <w:t>[et les droits des] [</w:t>
      </w:r>
      <w:r w:rsidRPr="00C80B37">
        <w:rPr>
          <w:szCs w:val="22"/>
          <w:lang w:val="fr-FR"/>
        </w:rPr>
        <w:t xml:space="preserve">par les] peuples autochtones et les communautés locales </w:t>
      </w:r>
      <w:r w:rsidRPr="00C80B37">
        <w:rPr>
          <w:b/>
          <w:bCs/>
          <w:lang w:val="fr-FR"/>
        </w:rPr>
        <w:t xml:space="preserve">[en particulier les femmes] </w:t>
      </w:r>
      <w:r w:rsidRPr="00C80B37">
        <w:rPr>
          <w:b/>
          <w:bCs/>
          <w:szCs w:val="22"/>
          <w:lang w:val="fr-FR"/>
        </w:rPr>
        <w:t>[, conformément aux engagements et réglementations nationaux et internationaux concernant la conservation et l'utilisation durable des espèces]. [</w:t>
      </w:r>
      <w:r w:rsidRPr="00C80B37">
        <w:rPr>
          <w:b/>
          <w:bCs/>
          <w:lang w:val="fr-FR"/>
        </w:rPr>
        <w:t>conformément à la législation</w:t>
      </w:r>
      <w:r w:rsidRPr="00C80B37">
        <w:rPr>
          <w:lang w:val="fr-FR"/>
        </w:rPr>
        <w:t>] [</w:t>
      </w:r>
      <w:r w:rsidRPr="00C80B37">
        <w:rPr>
          <w:b/>
          <w:bCs/>
          <w:szCs w:val="22"/>
          <w:lang w:val="fr-FR" w:eastAsia="zh-CN"/>
        </w:rPr>
        <w:t>et à la mise en œuvre du plan d'action mondial sur l'utilisation durable et coutumière</w:t>
      </w:r>
      <w:r w:rsidRPr="00C80B37">
        <w:rPr>
          <w:szCs w:val="22"/>
          <w:lang w:val="fr-FR" w:eastAsia="zh-CN"/>
        </w:rPr>
        <w:t xml:space="preserve">] </w:t>
      </w:r>
      <w:r w:rsidRPr="00C80B37">
        <w:rPr>
          <w:szCs w:val="22"/>
          <w:lang w:val="fr-FR"/>
        </w:rPr>
        <w:t>[</w:t>
      </w:r>
      <w:r w:rsidRPr="00C80B37">
        <w:rPr>
          <w:b/>
          <w:bCs/>
          <w:szCs w:val="22"/>
          <w:lang w:val="fr-FR" w:eastAsia="zh-CN"/>
        </w:rPr>
        <w:t>et en stimulant le développement, la production et l'utilisation de produits et de processus biosourcés pour soutenir la bio-innovation</w:t>
      </w:r>
      <w:r w:rsidRPr="00C80B37">
        <w:rPr>
          <w:szCs w:val="22"/>
          <w:lang w:val="fr-FR" w:eastAsia="zh-CN"/>
        </w:rPr>
        <w:t>].</w:t>
      </w:r>
    </w:p>
    <w:p w14:paraId="4FAD8E95" w14:textId="77777777" w:rsidR="00C80B37" w:rsidRPr="00C80B37" w:rsidRDefault="00C80B37" w:rsidP="00C80B37">
      <w:pPr>
        <w:spacing w:before="120" w:after="120"/>
        <w:textAlignment w:val="baseline"/>
        <w:rPr>
          <w:b/>
          <w:lang w:val="fr-FR"/>
        </w:rPr>
      </w:pPr>
      <w:r w:rsidRPr="00C80B37">
        <w:rPr>
          <w:b/>
          <w:i/>
          <w:iCs/>
          <w:u w:val="single"/>
          <w:lang w:val="fr-FR"/>
        </w:rPr>
        <w:t xml:space="preserve">Alt </w:t>
      </w:r>
      <w:r w:rsidRPr="00C80B37">
        <w:rPr>
          <w:b/>
          <w:u w:val="single"/>
          <w:lang w:val="fr-FR"/>
        </w:rPr>
        <w:t>1.</w:t>
      </w:r>
      <w:r w:rsidRPr="00C80B37">
        <w:rPr>
          <w:b/>
          <w:lang w:val="fr-FR"/>
        </w:rPr>
        <w:t xml:space="preserve"> Veiller à ce que le prélèvement, le commerce et l'utilisation des espèces sauvages terrestres, d'eau douce et marines soient durables, légaux et sans danger pour la santé humaine et protéger les usages coutumiers durables des peuples autochtones et des communautés locales afin d'améliorer les avantages, notamment en ce qui concerne la nutrition, la sécurité alimentaire, les médicaments et les moyens de subsistance pour les populations, en particulier les plus vulnérables.</w:t>
      </w:r>
    </w:p>
    <w:p w14:paraId="5043B7AE" w14:textId="77777777" w:rsidR="00C80B37" w:rsidRPr="00C80B37" w:rsidRDefault="00C80B37" w:rsidP="00C80B37">
      <w:pPr>
        <w:spacing w:before="120" w:after="120"/>
        <w:textAlignment w:val="baseline"/>
        <w:rPr>
          <w:rFonts w:ascii="Segoe UI" w:hAnsi="Segoe UI" w:cs="Segoe UI"/>
          <w:b/>
          <w:bCs/>
          <w:sz w:val="18"/>
          <w:szCs w:val="18"/>
          <w:lang w:val="fr-FR" w:eastAsia="zh-CN"/>
        </w:rPr>
      </w:pPr>
      <w:r w:rsidRPr="00C80B37">
        <w:rPr>
          <w:b/>
          <w:bCs/>
          <w:i/>
          <w:iCs/>
          <w:szCs w:val="22"/>
          <w:u w:val="single"/>
          <w:lang w:val="fr-FR" w:eastAsia="zh-CN"/>
        </w:rPr>
        <w:t xml:space="preserve">Alt </w:t>
      </w:r>
      <w:r w:rsidRPr="00C80B37">
        <w:rPr>
          <w:b/>
          <w:bCs/>
          <w:szCs w:val="22"/>
          <w:u w:val="single"/>
          <w:lang w:val="fr-FR" w:eastAsia="zh-CN"/>
        </w:rPr>
        <w:t xml:space="preserve">2 (combinaison de 5 et 9) </w:t>
      </w:r>
      <w:r w:rsidRPr="00C80B37">
        <w:rPr>
          <w:b/>
          <w:bCs/>
          <w:szCs w:val="22"/>
          <w:lang w:val="fr-FR" w:eastAsia="zh-CN"/>
        </w:rPr>
        <w:t xml:space="preserve">: Gestion durable de la faune et de la flore sauvages et protection des usages coutumiers et traditionnels durables par les peuples autochtones et les communautés locales afin de garantir des avantages, notamment en matière de nutrition, de sécurité alimentaire, de médicaments et de moyens de subsistance pour les populations, en particulier les plus vulnérables.  </w:t>
      </w:r>
    </w:p>
    <w:p w14:paraId="50EA7370" w14:textId="77777777" w:rsidR="00C80B37" w:rsidRPr="00C80B37" w:rsidRDefault="00C80B37" w:rsidP="00C80B37">
      <w:pPr>
        <w:keepNext/>
        <w:spacing w:before="360" w:after="240"/>
        <w:jc w:val="center"/>
        <w:rPr>
          <w:b/>
          <w:szCs w:val="22"/>
          <w:lang w:val="fr-FR"/>
        </w:rPr>
      </w:pPr>
      <w:r w:rsidRPr="00C80B37">
        <w:rPr>
          <w:b/>
          <w:szCs w:val="22"/>
          <w:lang w:val="fr-FR"/>
        </w:rPr>
        <w:t>PROPOSITIONS DES PARTIES</w:t>
      </w:r>
    </w:p>
    <w:p w14:paraId="4D5B78BD" w14:textId="487A303A" w:rsidR="00C80B37" w:rsidRPr="00C80B37" w:rsidRDefault="00C80B37" w:rsidP="00C80B37">
      <w:pPr>
        <w:spacing w:before="120" w:after="120"/>
        <w:rPr>
          <w:b/>
          <w:bCs/>
          <w:u w:val="single"/>
          <w:lang w:val="fr-FR"/>
        </w:rPr>
      </w:pPr>
      <w:r w:rsidRPr="00C80B37">
        <w:rPr>
          <w:b/>
          <w:bCs/>
          <w:u w:val="single"/>
          <w:lang w:val="fr-FR"/>
        </w:rPr>
        <w:t xml:space="preserve">Argentine </w:t>
      </w:r>
      <w:r w:rsidRPr="00C80B37">
        <w:rPr>
          <w:lang w:val="fr-FR"/>
        </w:rPr>
        <w:t xml:space="preserve">: </w:t>
      </w:r>
      <w:r w:rsidRPr="00C80B37">
        <w:rPr>
          <w:color w:val="000000"/>
          <w:lang w:val="fr-FR"/>
        </w:rPr>
        <w:t>Garantir des avantages</w:t>
      </w:r>
      <w:r w:rsidRPr="00C80B37">
        <w:rPr>
          <w:strike/>
          <w:color w:val="000000"/>
          <w:lang w:val="fr-FR"/>
        </w:rPr>
        <w:t xml:space="preserve">, notamment en matière de nutrition, de sécurité alimentaire, de médicaments </w:t>
      </w:r>
      <w:r w:rsidRPr="00C80B37">
        <w:rPr>
          <w:color w:val="000000"/>
          <w:lang w:val="fr-FR"/>
        </w:rPr>
        <w:t xml:space="preserve">et des moyens de subsistance pour les populations, en particulier </w:t>
      </w:r>
      <w:r w:rsidRPr="00C80B37">
        <w:rPr>
          <w:b/>
          <w:bCs/>
          <w:color w:val="000000"/>
          <w:lang w:val="fr-FR"/>
        </w:rPr>
        <w:t xml:space="preserve">celles qui se trouvent dans les situations </w:t>
      </w:r>
      <w:r w:rsidRPr="00C80B37">
        <w:rPr>
          <w:color w:val="000000"/>
          <w:lang w:val="fr-FR"/>
        </w:rPr>
        <w:t xml:space="preserve">les plus vulnérables, en assurant une </w:t>
      </w:r>
      <w:r w:rsidRPr="00C80B37">
        <w:rPr>
          <w:strike/>
          <w:color w:val="000000"/>
          <w:lang w:val="fr-FR"/>
        </w:rPr>
        <w:t>gestion</w:t>
      </w:r>
      <w:r w:rsidRPr="00C80B37">
        <w:rPr>
          <w:b/>
          <w:bCs/>
          <w:color w:val="000000"/>
          <w:lang w:val="fr-FR"/>
        </w:rPr>
        <w:t xml:space="preserve"> utilisation </w:t>
      </w:r>
      <w:r w:rsidRPr="00C80B37">
        <w:rPr>
          <w:color w:val="000000"/>
          <w:lang w:val="fr-FR"/>
        </w:rPr>
        <w:t xml:space="preserve">durable des espèces </w:t>
      </w:r>
      <w:r w:rsidRPr="00C80B37">
        <w:rPr>
          <w:strike/>
          <w:color w:val="000000"/>
          <w:lang w:val="fr-FR"/>
        </w:rPr>
        <w:t xml:space="preserve">sauvages </w:t>
      </w:r>
      <w:r w:rsidRPr="00C80B37">
        <w:rPr>
          <w:color w:val="000000"/>
          <w:lang w:val="fr-FR"/>
        </w:rPr>
        <w:t xml:space="preserve">terrestres, d'eau douce et marines </w:t>
      </w:r>
      <w:r w:rsidRPr="00C80B37">
        <w:rPr>
          <w:b/>
          <w:bCs/>
          <w:color w:val="000000"/>
          <w:lang w:val="fr-FR"/>
        </w:rPr>
        <w:t xml:space="preserve">indigènes </w:t>
      </w:r>
      <w:r w:rsidRPr="00C80B37">
        <w:rPr>
          <w:color w:val="000000"/>
          <w:lang w:val="fr-FR"/>
        </w:rPr>
        <w:t xml:space="preserve">et en </w:t>
      </w:r>
      <w:r w:rsidRPr="00C80B37">
        <w:rPr>
          <w:szCs w:val="22"/>
          <w:lang w:val="fr-FR"/>
        </w:rPr>
        <w:t xml:space="preserve">protégeant </w:t>
      </w:r>
      <w:r w:rsidR="00476B60">
        <w:rPr>
          <w:szCs w:val="22"/>
          <w:lang w:val="fr-FR"/>
        </w:rPr>
        <w:t>l’utilisation coutumière durable</w:t>
      </w:r>
      <w:r w:rsidRPr="00C80B37">
        <w:rPr>
          <w:szCs w:val="22"/>
          <w:lang w:val="fr-FR"/>
        </w:rPr>
        <w:t xml:space="preserve"> </w:t>
      </w:r>
      <w:r w:rsidRPr="00C80B37">
        <w:rPr>
          <w:b/>
          <w:bCs/>
          <w:szCs w:val="22"/>
          <w:lang w:val="fr-FR"/>
        </w:rPr>
        <w:t>de la biodiversité</w:t>
      </w:r>
      <w:r w:rsidRPr="00C80B37">
        <w:rPr>
          <w:szCs w:val="22"/>
          <w:lang w:val="fr-FR"/>
        </w:rPr>
        <w:t xml:space="preserve"> des peuples autochtones et des communautés locales</w:t>
      </w:r>
      <w:r w:rsidRPr="00C80B37">
        <w:rPr>
          <w:color w:val="000000"/>
          <w:lang w:val="fr-FR"/>
        </w:rPr>
        <w:t xml:space="preserve">. </w:t>
      </w:r>
    </w:p>
    <w:p w14:paraId="4933B776" w14:textId="77777777" w:rsidR="00C80B37" w:rsidRPr="00C80B37" w:rsidRDefault="00C80B37" w:rsidP="00C80B37">
      <w:pPr>
        <w:spacing w:before="120" w:after="120"/>
        <w:rPr>
          <w:b/>
          <w:bCs/>
          <w:kern w:val="22"/>
          <w:lang w:val="fr-FR"/>
        </w:rPr>
      </w:pPr>
      <w:r w:rsidRPr="00C80B37">
        <w:rPr>
          <w:b/>
          <w:bCs/>
          <w:u w:val="single"/>
          <w:lang w:val="fr-FR"/>
        </w:rPr>
        <w:t xml:space="preserve">Australie </w:t>
      </w:r>
      <w:r w:rsidRPr="00C80B37">
        <w:rPr>
          <w:lang w:val="fr-FR"/>
        </w:rPr>
        <w:t xml:space="preserve">: </w:t>
      </w:r>
      <w:bookmarkStart w:id="68" w:name="_Hlk76126072"/>
      <w:r w:rsidRPr="00C80B37">
        <w:rPr>
          <w:kern w:val="22"/>
          <w:lang w:val="fr-FR"/>
        </w:rPr>
        <w:t xml:space="preserve">Garantir des avantages, notamment en matière de nutrition, de sécurité alimentaire, de médicaments et de moyens de subsistance pour les populations, en particulier pour </w:t>
      </w:r>
      <w:r w:rsidRPr="00C80B37">
        <w:rPr>
          <w:b/>
          <w:bCs/>
          <w:kern w:val="22"/>
          <w:lang w:val="fr-FR"/>
        </w:rPr>
        <w:t xml:space="preserve">celles (individus et groupes) qui sont </w:t>
      </w:r>
      <w:r w:rsidRPr="00C80B37">
        <w:rPr>
          <w:kern w:val="22"/>
          <w:lang w:val="fr-FR"/>
        </w:rPr>
        <w:t xml:space="preserve">les plus vulnérables, </w:t>
      </w:r>
      <w:r w:rsidRPr="00C80B37">
        <w:rPr>
          <w:color w:val="000000"/>
          <w:lang w:val="fr-FR"/>
        </w:rPr>
        <w:t>en assurant une</w:t>
      </w:r>
      <w:r w:rsidRPr="00C80B37">
        <w:rPr>
          <w:kern w:val="22"/>
          <w:lang w:val="fr-FR"/>
        </w:rPr>
        <w:t xml:space="preserve"> gestion durable des espèces sauvages terrestres, d'eau douce et marines et </w:t>
      </w:r>
      <w:r w:rsidRPr="00C80B37">
        <w:rPr>
          <w:color w:val="000000"/>
          <w:lang w:val="fr-FR"/>
        </w:rPr>
        <w:t xml:space="preserve">en </w:t>
      </w:r>
      <w:r w:rsidRPr="00C80B37">
        <w:rPr>
          <w:szCs w:val="22"/>
          <w:lang w:val="fr-FR"/>
        </w:rPr>
        <w:t xml:space="preserve">protégeant les usages coutumiers durables </w:t>
      </w:r>
      <w:r w:rsidRPr="00C80B37">
        <w:rPr>
          <w:kern w:val="22"/>
          <w:lang w:val="fr-FR"/>
        </w:rPr>
        <w:t>des peuples autochtones et des communautés locales</w:t>
      </w:r>
      <w:r w:rsidRPr="00C80B37">
        <w:rPr>
          <w:b/>
          <w:bCs/>
          <w:strike/>
          <w:kern w:val="22"/>
          <w:lang w:val="fr-FR"/>
        </w:rPr>
        <w:t>.</w:t>
      </w:r>
      <w:bookmarkEnd w:id="68"/>
      <w:r w:rsidRPr="00C80B37">
        <w:rPr>
          <w:b/>
          <w:bCs/>
          <w:kern w:val="22"/>
          <w:lang w:val="fr-FR"/>
        </w:rPr>
        <w:t>, conformément aux engagements et réglementations nationaux et internationaux en matière de conservation et d'utilisation durable des espèces.</w:t>
      </w:r>
    </w:p>
    <w:p w14:paraId="60120AAC" w14:textId="77777777" w:rsidR="00C80B37" w:rsidRPr="00C80B37" w:rsidRDefault="00C80B37" w:rsidP="00C80B37">
      <w:pPr>
        <w:spacing w:before="120" w:after="120"/>
        <w:rPr>
          <w:lang w:val="fr-FR"/>
        </w:rPr>
      </w:pPr>
      <w:r w:rsidRPr="00C80B37">
        <w:rPr>
          <w:b/>
          <w:bCs/>
          <w:kern w:val="22"/>
          <w:u w:val="single"/>
          <w:lang w:val="fr-FR"/>
        </w:rPr>
        <w:t xml:space="preserve">Bolivie (État plurinational de) </w:t>
      </w:r>
      <w:r w:rsidRPr="00C80B37">
        <w:rPr>
          <w:b/>
          <w:bCs/>
          <w:kern w:val="22"/>
          <w:lang w:val="fr-FR"/>
        </w:rPr>
        <w:t xml:space="preserve">: Assurer la </w:t>
      </w:r>
      <w:r w:rsidRPr="00C80B37">
        <w:rPr>
          <w:strike/>
          <w:lang w:val="fr-FR"/>
        </w:rPr>
        <w:t>Garantir des</w:t>
      </w:r>
      <w:r w:rsidRPr="00C80B37">
        <w:rPr>
          <w:lang w:val="fr-FR"/>
        </w:rPr>
        <w:t xml:space="preserve"> </w:t>
      </w:r>
      <w:r w:rsidRPr="00C80B37">
        <w:rPr>
          <w:strike/>
          <w:lang w:val="fr-FR"/>
        </w:rPr>
        <w:t xml:space="preserve">avantages, notamment en matière de </w:t>
      </w:r>
      <w:r w:rsidRPr="00C80B37">
        <w:rPr>
          <w:lang w:val="fr-FR"/>
        </w:rPr>
        <w:t xml:space="preserve">nutrition, </w:t>
      </w:r>
      <w:r w:rsidRPr="00C80B37">
        <w:rPr>
          <w:strike/>
          <w:lang w:val="fr-FR"/>
        </w:rPr>
        <w:t>de</w:t>
      </w:r>
      <w:r w:rsidRPr="00C80B37">
        <w:rPr>
          <w:lang w:val="fr-FR"/>
        </w:rPr>
        <w:t xml:space="preserve"> </w:t>
      </w:r>
      <w:r w:rsidRPr="00C80B37">
        <w:rPr>
          <w:b/>
          <w:bCs/>
          <w:lang w:val="fr-FR"/>
        </w:rPr>
        <w:t>la</w:t>
      </w:r>
      <w:r w:rsidRPr="00C80B37">
        <w:rPr>
          <w:lang w:val="fr-FR"/>
        </w:rPr>
        <w:t xml:space="preserve"> sécurité alimentaire</w:t>
      </w:r>
      <w:r w:rsidRPr="00C80B37">
        <w:rPr>
          <w:strike/>
          <w:lang w:val="fr-FR"/>
        </w:rPr>
        <w:t>,</w:t>
      </w:r>
      <w:r w:rsidRPr="00C80B37">
        <w:rPr>
          <w:lang w:val="fr-FR"/>
        </w:rPr>
        <w:t xml:space="preserve"> </w:t>
      </w:r>
      <w:r w:rsidRPr="00C80B37">
        <w:rPr>
          <w:strike/>
          <w:lang w:val="fr-FR"/>
        </w:rPr>
        <w:t>de</w:t>
      </w:r>
      <w:r w:rsidRPr="00C80B37">
        <w:rPr>
          <w:lang w:val="fr-FR"/>
        </w:rPr>
        <w:t xml:space="preserve"> </w:t>
      </w:r>
      <w:r w:rsidRPr="00C80B37">
        <w:rPr>
          <w:b/>
          <w:bCs/>
          <w:lang w:val="fr-FR"/>
        </w:rPr>
        <w:t>et</w:t>
      </w:r>
      <w:r w:rsidRPr="00C80B37">
        <w:rPr>
          <w:lang w:val="fr-FR"/>
        </w:rPr>
        <w:t xml:space="preserve"> </w:t>
      </w:r>
      <w:r w:rsidRPr="00C80B37">
        <w:rPr>
          <w:b/>
          <w:bCs/>
          <w:lang w:val="fr-FR"/>
        </w:rPr>
        <w:t>la fourniture</w:t>
      </w:r>
      <w:r w:rsidRPr="00C80B37">
        <w:rPr>
          <w:lang w:val="fr-FR"/>
        </w:rPr>
        <w:t xml:space="preserve"> de médicaments et de moyens de subsistance pour les populations, en particulier les plus vulnérables, en </w:t>
      </w:r>
      <w:r w:rsidRPr="00C80B37">
        <w:rPr>
          <w:b/>
          <w:bCs/>
          <w:lang w:val="fr-FR"/>
        </w:rPr>
        <w:t>renforçant une relation harmonieuse et complémentaire entre les peuples et la nature</w:t>
      </w:r>
      <w:r w:rsidRPr="00C80B37">
        <w:rPr>
          <w:lang w:val="fr-FR"/>
        </w:rPr>
        <w:t xml:space="preserve">, en assurant une </w:t>
      </w:r>
      <w:r w:rsidRPr="00C80B37">
        <w:rPr>
          <w:strike/>
          <w:lang w:val="fr-FR"/>
        </w:rPr>
        <w:t xml:space="preserve">gestion  </w:t>
      </w:r>
      <w:r w:rsidRPr="00C80B37">
        <w:rPr>
          <w:b/>
          <w:bCs/>
          <w:lang w:val="fr-FR"/>
        </w:rPr>
        <w:t xml:space="preserve">gouvernance équitable et </w:t>
      </w:r>
      <w:r w:rsidRPr="00C80B37">
        <w:rPr>
          <w:lang w:val="fr-FR"/>
        </w:rPr>
        <w:t>durable</w:t>
      </w:r>
      <w:r w:rsidRPr="00C80B37">
        <w:rPr>
          <w:b/>
          <w:bCs/>
          <w:lang w:val="fr-FR"/>
        </w:rPr>
        <w:t xml:space="preserve"> </w:t>
      </w:r>
      <w:r w:rsidRPr="00C80B37">
        <w:rPr>
          <w:lang w:val="fr-FR"/>
        </w:rPr>
        <w:t xml:space="preserve">des espèces sauvages terrestres, d'eau douce et marines, </w:t>
      </w:r>
      <w:r w:rsidRPr="00C80B37">
        <w:rPr>
          <w:strike/>
          <w:lang w:val="fr-FR"/>
        </w:rPr>
        <w:t xml:space="preserve">et en </w:t>
      </w:r>
      <w:r w:rsidRPr="00C80B37">
        <w:rPr>
          <w:lang w:val="fr-FR"/>
        </w:rPr>
        <w:t xml:space="preserve">protégeant les </w:t>
      </w:r>
      <w:r w:rsidRPr="00C80B37">
        <w:rPr>
          <w:szCs w:val="22"/>
          <w:lang w:val="fr-FR"/>
        </w:rPr>
        <w:t>usages coutumiers durables</w:t>
      </w:r>
      <w:r w:rsidRPr="00C80B37">
        <w:rPr>
          <w:lang w:val="fr-FR"/>
        </w:rPr>
        <w:t xml:space="preserve"> </w:t>
      </w:r>
      <w:r w:rsidRPr="00C80B37">
        <w:rPr>
          <w:b/>
          <w:bCs/>
          <w:lang w:val="fr-FR"/>
        </w:rPr>
        <w:t xml:space="preserve">et les droits </w:t>
      </w:r>
      <w:r w:rsidRPr="00C80B37">
        <w:rPr>
          <w:lang w:val="fr-FR"/>
        </w:rPr>
        <w:t>des</w:t>
      </w:r>
      <w:r w:rsidRPr="00C80B37">
        <w:rPr>
          <w:b/>
          <w:bCs/>
          <w:lang w:val="fr-FR"/>
        </w:rPr>
        <w:t xml:space="preserve"> </w:t>
      </w:r>
      <w:r w:rsidRPr="00C80B37">
        <w:rPr>
          <w:lang w:val="fr-FR"/>
        </w:rPr>
        <w:t>peuples autochtones et des communautés locales</w:t>
      </w:r>
      <w:r w:rsidRPr="00C80B37">
        <w:rPr>
          <w:b/>
          <w:bCs/>
          <w:lang w:val="fr-FR"/>
        </w:rPr>
        <w:t>, notamment des femmes</w:t>
      </w:r>
      <w:r w:rsidRPr="00C80B37">
        <w:rPr>
          <w:lang w:val="fr-FR"/>
        </w:rPr>
        <w:t>.</w:t>
      </w:r>
    </w:p>
    <w:p w14:paraId="2F305C66" w14:textId="77777777" w:rsidR="00C80B37" w:rsidRPr="00C80B37" w:rsidRDefault="00C80B37" w:rsidP="00C80B37">
      <w:pPr>
        <w:keepNext/>
        <w:spacing w:before="360" w:after="240"/>
        <w:rPr>
          <w:b/>
          <w:szCs w:val="22"/>
          <w:lang w:val="fr-FR"/>
        </w:rPr>
      </w:pPr>
      <w:r w:rsidRPr="00C80B37">
        <w:rPr>
          <w:b/>
          <w:bCs/>
          <w:u w:val="single"/>
          <w:lang w:val="fr-FR"/>
        </w:rPr>
        <w:t xml:space="preserve">Brésil </w:t>
      </w:r>
      <w:r w:rsidRPr="00C80B37">
        <w:rPr>
          <w:lang w:val="fr-FR"/>
        </w:rPr>
        <w:t xml:space="preserve">: </w:t>
      </w:r>
      <w:r w:rsidRPr="00C80B37">
        <w:rPr>
          <w:szCs w:val="22"/>
          <w:lang w:val="fr-FR"/>
        </w:rPr>
        <w:t xml:space="preserve">Garantir des avantages, notamment en matière de nutrition, de sécurité alimentaire, de médicaments et de moyens de subsistance pour les populations, en particulier les plus vulnérables, en assurant une gestion durable des espèces sauvages terrestres, d'eau douce et marines et en protégeant les usages coutumiers durables des peuples autochtones et des communautés locales </w:t>
      </w:r>
      <w:r w:rsidRPr="00C80B37">
        <w:rPr>
          <w:b/>
          <w:bCs/>
          <w:kern w:val="22"/>
          <w:szCs w:val="22"/>
          <w:lang w:val="fr-FR"/>
        </w:rPr>
        <w:t>et en stimulant le développement, la production et l'utilisation de produits et de processus biosourcés pour soutenir la bio-innovation</w:t>
      </w:r>
      <w:r w:rsidRPr="00C80B37">
        <w:rPr>
          <w:kern w:val="22"/>
          <w:szCs w:val="22"/>
          <w:lang w:val="fr-FR"/>
        </w:rPr>
        <w:t xml:space="preserve">. </w:t>
      </w:r>
    </w:p>
    <w:p w14:paraId="6D558ED1" w14:textId="77777777" w:rsidR="00C80B37" w:rsidRPr="00C80B37" w:rsidRDefault="00C80B37" w:rsidP="00C80B37">
      <w:pPr>
        <w:spacing w:before="120" w:after="120"/>
        <w:rPr>
          <w:b/>
          <w:bCs/>
          <w:kern w:val="22"/>
          <w:lang w:val="fr-FR"/>
        </w:rPr>
      </w:pPr>
      <w:r w:rsidRPr="00C80B37">
        <w:rPr>
          <w:b/>
          <w:bCs/>
          <w:kern w:val="22"/>
          <w:u w:val="single"/>
          <w:lang w:val="fr-FR"/>
        </w:rPr>
        <w:t xml:space="preserve">Colombie </w:t>
      </w:r>
      <w:r w:rsidRPr="00C80B37">
        <w:rPr>
          <w:b/>
          <w:bCs/>
          <w:kern w:val="22"/>
          <w:lang w:val="fr-FR"/>
        </w:rPr>
        <w:t xml:space="preserve">: </w:t>
      </w:r>
      <w:r w:rsidRPr="00C80B37">
        <w:rPr>
          <w:strike/>
          <w:lang w:val="fr-FR"/>
        </w:rPr>
        <w:t>Garantir des</w:t>
      </w:r>
      <w:r w:rsidRPr="00C80B37">
        <w:rPr>
          <w:b/>
          <w:bCs/>
          <w:lang w:val="fr-FR"/>
        </w:rPr>
        <w:t xml:space="preserve"> Accroitre les </w:t>
      </w:r>
      <w:r w:rsidRPr="00C80B37">
        <w:rPr>
          <w:lang w:val="fr-FR"/>
        </w:rPr>
        <w:t xml:space="preserve">avantages </w:t>
      </w:r>
      <w:r w:rsidRPr="00C80B37">
        <w:rPr>
          <w:b/>
          <w:bCs/>
          <w:lang w:val="fr-FR"/>
        </w:rPr>
        <w:t>tirés de la biodiversité, des services écosystémiques et des connaissances traditionnelles associées</w:t>
      </w:r>
      <w:r w:rsidRPr="00C80B37">
        <w:rPr>
          <w:lang w:val="fr-FR"/>
        </w:rPr>
        <w:t xml:space="preserve">, notamment en matière de nutrition, de </w:t>
      </w:r>
      <w:r w:rsidRPr="00C80B37">
        <w:rPr>
          <w:b/>
          <w:bCs/>
          <w:lang w:val="fr-FR"/>
        </w:rPr>
        <w:t xml:space="preserve">souveraineté et de </w:t>
      </w:r>
      <w:r w:rsidRPr="00C80B37">
        <w:rPr>
          <w:lang w:val="fr-FR"/>
        </w:rPr>
        <w:t>sécurité alimentaire</w:t>
      </w:r>
      <w:r w:rsidRPr="00C80B37">
        <w:rPr>
          <w:b/>
          <w:bCs/>
          <w:lang w:val="fr-FR"/>
        </w:rPr>
        <w:t>s</w:t>
      </w:r>
      <w:r w:rsidRPr="00C80B37">
        <w:rPr>
          <w:lang w:val="fr-FR"/>
        </w:rPr>
        <w:t xml:space="preserve">, de médicaments et de moyens de subsistance </w:t>
      </w:r>
      <w:r w:rsidRPr="00C80B37">
        <w:rPr>
          <w:szCs w:val="22"/>
          <w:lang w:val="fr-FR"/>
        </w:rPr>
        <w:t>pour les populations</w:t>
      </w:r>
      <w:r w:rsidRPr="00C80B37">
        <w:rPr>
          <w:lang w:val="fr-FR"/>
        </w:rPr>
        <w:t xml:space="preserve">, en particulier les plus vulnérables, </w:t>
      </w:r>
      <w:r w:rsidRPr="00C80B37">
        <w:rPr>
          <w:b/>
          <w:bCs/>
          <w:lang w:val="fr-FR"/>
        </w:rPr>
        <w:t xml:space="preserve">et garantir la contribution de la biodiversité au développement durable, </w:t>
      </w:r>
      <w:r w:rsidRPr="00C80B37">
        <w:rPr>
          <w:lang w:val="fr-FR"/>
        </w:rPr>
        <w:t xml:space="preserve">en assurant </w:t>
      </w:r>
      <w:r w:rsidRPr="00C80B37">
        <w:rPr>
          <w:lang w:val="fr-FR"/>
        </w:rPr>
        <w:lastRenderedPageBreak/>
        <w:t>une gestion durable des espèces</w:t>
      </w:r>
      <w:r w:rsidRPr="00C80B37">
        <w:rPr>
          <w:b/>
          <w:bCs/>
          <w:lang w:val="fr-FR"/>
        </w:rPr>
        <w:t xml:space="preserve"> </w:t>
      </w:r>
      <w:r w:rsidRPr="00C80B37">
        <w:rPr>
          <w:lang w:val="fr-FR"/>
        </w:rPr>
        <w:t>sauvages et</w:t>
      </w:r>
      <w:r w:rsidRPr="00C80B37">
        <w:rPr>
          <w:b/>
          <w:bCs/>
          <w:lang w:val="fr-FR"/>
        </w:rPr>
        <w:t xml:space="preserve"> indigènes, </w:t>
      </w:r>
      <w:r w:rsidRPr="00C80B37">
        <w:rPr>
          <w:strike/>
          <w:lang w:val="fr-FR"/>
        </w:rPr>
        <w:t>terrestres, d'eau douce et marines</w:t>
      </w:r>
      <w:r w:rsidRPr="00C80B37">
        <w:rPr>
          <w:b/>
          <w:bCs/>
          <w:lang w:val="fr-FR"/>
        </w:rPr>
        <w:t xml:space="preserve">, y compris en matière de l’agrobiodiversité, et garantir la protection des </w:t>
      </w:r>
      <w:r w:rsidRPr="00C80B37">
        <w:rPr>
          <w:strike/>
          <w:szCs w:val="22"/>
          <w:lang w:val="fr-FR"/>
        </w:rPr>
        <w:t>en protégeant les</w:t>
      </w:r>
      <w:r w:rsidRPr="00C80B37">
        <w:rPr>
          <w:szCs w:val="22"/>
          <w:lang w:val="fr-FR"/>
        </w:rPr>
        <w:t xml:space="preserve"> usages coutumiers durables des peuples autochtones et des communautés locales</w:t>
      </w:r>
      <w:r w:rsidRPr="00C80B37">
        <w:rPr>
          <w:strike/>
          <w:lang w:val="fr-FR"/>
        </w:rPr>
        <w:t xml:space="preserve">, </w:t>
      </w:r>
      <w:r w:rsidRPr="00C80B37">
        <w:rPr>
          <w:b/>
          <w:bCs/>
          <w:lang w:val="fr-FR"/>
        </w:rPr>
        <w:t>conformément à la législation</w:t>
      </w:r>
      <w:r w:rsidRPr="00C80B37">
        <w:rPr>
          <w:lang w:val="fr-FR"/>
        </w:rPr>
        <w:t>.</w:t>
      </w:r>
    </w:p>
    <w:p w14:paraId="0654D8FF" w14:textId="130980DF" w:rsidR="00C80B37" w:rsidRPr="00C80B37" w:rsidRDefault="00C80B37" w:rsidP="00C80B37">
      <w:pPr>
        <w:spacing w:before="120" w:after="120"/>
        <w:rPr>
          <w:szCs w:val="22"/>
          <w:lang w:val="fr-FR"/>
        </w:rPr>
      </w:pPr>
      <w:r w:rsidRPr="00C80B37">
        <w:rPr>
          <w:b/>
          <w:bCs/>
          <w:szCs w:val="22"/>
          <w:u w:val="single"/>
          <w:lang w:val="fr-FR"/>
        </w:rPr>
        <w:t xml:space="preserve">Costa Rica </w:t>
      </w:r>
      <w:r w:rsidRPr="00C80B37">
        <w:rPr>
          <w:szCs w:val="22"/>
          <w:lang w:val="fr-FR"/>
        </w:rPr>
        <w:t xml:space="preserve">: </w:t>
      </w:r>
      <w:r w:rsidRPr="00C80B37">
        <w:rPr>
          <w:b/>
          <w:bCs/>
          <w:szCs w:val="22"/>
          <w:lang w:val="fr-FR"/>
        </w:rPr>
        <w:t xml:space="preserve">Garantir des </w:t>
      </w:r>
      <w:r w:rsidRPr="00C80B37">
        <w:rPr>
          <w:szCs w:val="22"/>
          <w:lang w:val="fr-FR"/>
        </w:rPr>
        <w:t>avantages</w:t>
      </w:r>
      <w:r w:rsidRPr="00C80B37">
        <w:rPr>
          <w:strike/>
          <w:szCs w:val="22"/>
          <w:lang w:val="fr-FR"/>
        </w:rPr>
        <w:t xml:space="preserve">, notamment </w:t>
      </w:r>
      <w:r w:rsidRPr="00C80B37">
        <w:rPr>
          <w:b/>
          <w:szCs w:val="22"/>
          <w:lang w:val="fr-FR"/>
        </w:rPr>
        <w:t>et un</w:t>
      </w:r>
      <w:r w:rsidRPr="00C80B37">
        <w:rPr>
          <w:szCs w:val="22"/>
          <w:lang w:val="fr-FR"/>
        </w:rPr>
        <w:t xml:space="preserve"> </w:t>
      </w:r>
      <w:r w:rsidRPr="00C80B37">
        <w:rPr>
          <w:b/>
          <w:bCs/>
          <w:szCs w:val="22"/>
          <w:lang w:val="fr-FR"/>
        </w:rPr>
        <w:t xml:space="preserve">accès à la </w:t>
      </w:r>
      <w:r w:rsidRPr="00C80B37">
        <w:rPr>
          <w:szCs w:val="22"/>
          <w:lang w:val="fr-FR"/>
        </w:rPr>
        <w:t xml:space="preserve">nutrition, à la sécurité alimentaire, aux médicaments et aux moyens de subsistance pour les populations, en particulier </w:t>
      </w:r>
      <w:r w:rsidRPr="00C80B37">
        <w:rPr>
          <w:strike/>
          <w:szCs w:val="22"/>
          <w:lang w:val="fr-FR"/>
        </w:rPr>
        <w:t xml:space="preserve">pour </w:t>
      </w:r>
      <w:r w:rsidRPr="00C80B37">
        <w:rPr>
          <w:b/>
          <w:bCs/>
          <w:szCs w:val="22"/>
          <w:lang w:val="fr-FR"/>
        </w:rPr>
        <w:t xml:space="preserve">celles qui dépendent </w:t>
      </w:r>
      <w:r w:rsidRPr="00C80B37">
        <w:rPr>
          <w:szCs w:val="22"/>
          <w:lang w:val="fr-FR"/>
        </w:rPr>
        <w:t xml:space="preserve">le plus </w:t>
      </w:r>
      <w:r w:rsidRPr="00C80B37">
        <w:rPr>
          <w:b/>
          <w:bCs/>
          <w:szCs w:val="22"/>
          <w:lang w:val="fr-FR"/>
        </w:rPr>
        <w:t xml:space="preserve">de la diversité biologique </w:t>
      </w:r>
      <w:r w:rsidRPr="00C80B37">
        <w:rPr>
          <w:szCs w:val="22"/>
          <w:lang w:val="fr-FR"/>
        </w:rPr>
        <w:t>vulnérable</w:t>
      </w:r>
      <w:r w:rsidRPr="00C80B37">
        <w:rPr>
          <w:b/>
          <w:bCs/>
          <w:szCs w:val="22"/>
          <w:lang w:val="fr-FR"/>
        </w:rPr>
        <w:t xml:space="preserve">, </w:t>
      </w:r>
      <w:r w:rsidRPr="00C80B37">
        <w:rPr>
          <w:lang w:val="fr-FR"/>
        </w:rPr>
        <w:t>en assurant une gestion durable</w:t>
      </w:r>
      <w:r w:rsidRPr="00C80B37">
        <w:rPr>
          <w:szCs w:val="22"/>
          <w:lang w:val="fr-FR"/>
        </w:rPr>
        <w:t xml:space="preserve"> des espèces </w:t>
      </w:r>
      <w:r w:rsidRPr="00C80B37">
        <w:rPr>
          <w:strike/>
          <w:szCs w:val="22"/>
          <w:lang w:val="fr-FR"/>
        </w:rPr>
        <w:t xml:space="preserve">sauvages </w:t>
      </w:r>
      <w:r w:rsidRPr="00C80B37">
        <w:rPr>
          <w:szCs w:val="22"/>
          <w:lang w:val="fr-FR"/>
        </w:rPr>
        <w:t xml:space="preserve">terrestres, d'eau douce et marines, et en protégeant les usages coutumiers </w:t>
      </w:r>
      <w:r w:rsidRPr="00C80B37">
        <w:rPr>
          <w:b/>
          <w:bCs/>
          <w:szCs w:val="22"/>
          <w:lang w:val="fr-FR"/>
        </w:rPr>
        <w:t>durables</w:t>
      </w:r>
      <w:r w:rsidRPr="00C80B37">
        <w:rPr>
          <w:szCs w:val="22"/>
          <w:lang w:val="fr-FR"/>
        </w:rPr>
        <w:t xml:space="preserve"> </w:t>
      </w:r>
      <w:r w:rsidRPr="00C80B37">
        <w:rPr>
          <w:strike/>
          <w:szCs w:val="22"/>
          <w:lang w:val="fr-FR"/>
        </w:rPr>
        <w:t xml:space="preserve">durable </w:t>
      </w:r>
      <w:r w:rsidRPr="00C80B37">
        <w:rPr>
          <w:szCs w:val="22"/>
          <w:lang w:val="fr-FR"/>
        </w:rPr>
        <w:t xml:space="preserve">des peuples autochtones et des communautés locales </w:t>
      </w:r>
      <w:r w:rsidRPr="00C80B37">
        <w:rPr>
          <w:b/>
          <w:bCs/>
          <w:szCs w:val="22"/>
          <w:lang w:val="fr-FR"/>
        </w:rPr>
        <w:t xml:space="preserve">et mettre en œuvre le plan d'action mondial sur </w:t>
      </w:r>
      <w:r w:rsidR="00476B60">
        <w:rPr>
          <w:b/>
          <w:bCs/>
          <w:szCs w:val="22"/>
          <w:lang w:val="fr-FR"/>
        </w:rPr>
        <w:t>l’utilisation coutumière durable</w:t>
      </w:r>
      <w:r w:rsidRPr="00C80B37">
        <w:rPr>
          <w:b/>
          <w:bCs/>
          <w:szCs w:val="22"/>
          <w:lang w:val="fr-FR"/>
        </w:rPr>
        <w:t xml:space="preserve">. </w:t>
      </w:r>
    </w:p>
    <w:p w14:paraId="001565DD" w14:textId="77777777" w:rsidR="00C80B37" w:rsidRPr="00C80B37" w:rsidRDefault="00C80B37" w:rsidP="00C80B37">
      <w:pPr>
        <w:spacing w:before="120" w:after="120"/>
        <w:rPr>
          <w:color w:val="000000"/>
          <w:szCs w:val="22"/>
          <w:lang w:val="fr-FR"/>
        </w:rPr>
      </w:pPr>
      <w:r w:rsidRPr="00C80B37">
        <w:rPr>
          <w:b/>
          <w:bCs/>
          <w:szCs w:val="22"/>
          <w:u w:val="single"/>
          <w:lang w:val="fr-FR"/>
        </w:rPr>
        <w:t xml:space="preserve">Côte d'Ivoire </w:t>
      </w:r>
      <w:r w:rsidRPr="00C80B37">
        <w:rPr>
          <w:szCs w:val="22"/>
          <w:lang w:val="fr-FR"/>
        </w:rPr>
        <w:t xml:space="preserve">: Garantir des avantages, notamment en matière de nutrition, de sécurité alimentaire, de médicaments, </w:t>
      </w:r>
      <w:r w:rsidRPr="00C80B37">
        <w:rPr>
          <w:b/>
          <w:bCs/>
          <w:szCs w:val="22"/>
          <w:lang w:val="fr-FR"/>
        </w:rPr>
        <w:t>d'accès à l'eau douce et à l'énergie, de soins de santé</w:t>
      </w:r>
      <w:r w:rsidRPr="00C80B37">
        <w:rPr>
          <w:szCs w:val="22"/>
          <w:lang w:val="fr-FR"/>
        </w:rPr>
        <w:t xml:space="preserve"> et de moyens de subsistance pour les populations, en particulier les plus vulnérables, en assurant une gestion durable des espèces sauvages terrestres, d'eau douce et marines et en protégeant les usages coutumiers durables des peuples autochtones et des communautés locales.</w:t>
      </w:r>
    </w:p>
    <w:p w14:paraId="4FF17DBD" w14:textId="77777777" w:rsidR="00C80B37" w:rsidRPr="00C80B37" w:rsidRDefault="00C80B37" w:rsidP="00C80B37">
      <w:pPr>
        <w:spacing w:before="120" w:after="120"/>
        <w:rPr>
          <w:szCs w:val="22"/>
          <w:lang w:val="fr-FR"/>
        </w:rPr>
      </w:pPr>
      <w:r w:rsidRPr="00C80B37">
        <w:rPr>
          <w:b/>
          <w:bCs/>
          <w:szCs w:val="22"/>
          <w:u w:val="single"/>
          <w:lang w:val="fr-FR"/>
        </w:rPr>
        <w:t xml:space="preserve">Équateur </w:t>
      </w:r>
      <w:r w:rsidRPr="00C80B37">
        <w:rPr>
          <w:szCs w:val="22"/>
          <w:lang w:val="fr-FR"/>
        </w:rPr>
        <w:t xml:space="preserve">: Garantir des avantages </w:t>
      </w:r>
      <w:r w:rsidRPr="00C80B37">
        <w:rPr>
          <w:b/>
          <w:bCs/>
          <w:szCs w:val="22"/>
          <w:lang w:val="fr-FR"/>
        </w:rPr>
        <w:t>et des services</w:t>
      </w:r>
      <w:r w:rsidRPr="00C80B37">
        <w:rPr>
          <w:strike/>
          <w:szCs w:val="22"/>
          <w:lang w:val="fr-FR"/>
        </w:rPr>
        <w:t>, notamment en matière de nutrition, de sécurité alimentaire, de médicaments et de moyens de subsistance pour les populations</w:t>
      </w:r>
      <w:r w:rsidRPr="00C80B37">
        <w:rPr>
          <w:szCs w:val="22"/>
          <w:lang w:val="fr-FR"/>
        </w:rPr>
        <w:t xml:space="preserve">, en particulier pour les plus vulnérables, en assurant </w:t>
      </w:r>
      <w:r w:rsidRPr="00C80B37">
        <w:rPr>
          <w:b/>
          <w:bCs/>
          <w:szCs w:val="22"/>
          <w:lang w:val="fr-FR"/>
        </w:rPr>
        <w:t>la</w:t>
      </w:r>
      <w:r w:rsidRPr="00C80B37">
        <w:rPr>
          <w:szCs w:val="22"/>
          <w:lang w:val="fr-FR"/>
        </w:rPr>
        <w:t xml:space="preserve"> </w:t>
      </w:r>
      <w:r w:rsidRPr="00C80B37">
        <w:rPr>
          <w:b/>
          <w:bCs/>
          <w:szCs w:val="22"/>
          <w:lang w:val="fr-FR"/>
        </w:rPr>
        <w:t xml:space="preserve">conservation et la </w:t>
      </w:r>
      <w:r w:rsidRPr="00C80B37">
        <w:rPr>
          <w:szCs w:val="22"/>
          <w:lang w:val="fr-FR"/>
        </w:rPr>
        <w:t xml:space="preserve">gestion durable des espèces </w:t>
      </w:r>
      <w:r w:rsidRPr="00C80B37">
        <w:rPr>
          <w:strike/>
          <w:szCs w:val="22"/>
          <w:lang w:val="fr-FR"/>
        </w:rPr>
        <w:t xml:space="preserve">sauvages </w:t>
      </w:r>
      <w:r w:rsidRPr="00C80B37">
        <w:rPr>
          <w:b/>
          <w:bCs/>
          <w:szCs w:val="22"/>
          <w:lang w:val="fr-FR"/>
        </w:rPr>
        <w:t xml:space="preserve">indigènes </w:t>
      </w:r>
      <w:r w:rsidRPr="00C80B37">
        <w:rPr>
          <w:szCs w:val="22"/>
          <w:lang w:val="fr-FR"/>
        </w:rPr>
        <w:t>terrestres, d'eau douce et marines et en protégeant les usages coutumiers durables des peuples autochtones et des communautés locales.</w:t>
      </w:r>
    </w:p>
    <w:p w14:paraId="7E71AD2D" w14:textId="77777777" w:rsidR="00C80B37" w:rsidRPr="00C80B37" w:rsidRDefault="00C80B37" w:rsidP="00C80B37">
      <w:pPr>
        <w:spacing w:before="120" w:after="120"/>
        <w:rPr>
          <w:lang w:val="fr-FR"/>
        </w:rPr>
      </w:pPr>
      <w:r w:rsidRPr="00C80B37">
        <w:rPr>
          <w:b/>
          <w:bCs/>
          <w:szCs w:val="22"/>
          <w:u w:val="single"/>
          <w:lang w:val="fr-FR"/>
        </w:rPr>
        <w:t xml:space="preserve">Union européenne et ses États membres </w:t>
      </w:r>
      <w:r w:rsidRPr="00C80B37">
        <w:rPr>
          <w:szCs w:val="22"/>
          <w:lang w:val="fr-FR"/>
        </w:rPr>
        <w:t xml:space="preserve">: </w:t>
      </w:r>
      <w:r w:rsidRPr="00C80B37">
        <w:rPr>
          <w:rFonts w:eastAsia="Arial"/>
          <w:lang w:val="fr-FR"/>
        </w:rPr>
        <w:t xml:space="preserve">Garantir </w:t>
      </w:r>
      <w:r w:rsidRPr="00C80B37">
        <w:rPr>
          <w:rFonts w:eastAsia="Arial"/>
          <w:b/>
          <w:bCs/>
          <w:lang w:val="fr-FR"/>
        </w:rPr>
        <w:t>la</w:t>
      </w:r>
      <w:r w:rsidRPr="00C80B37">
        <w:rPr>
          <w:rFonts w:eastAsia="Arial"/>
          <w:lang w:val="fr-FR"/>
        </w:rPr>
        <w:t xml:space="preserve"> </w:t>
      </w:r>
      <w:r w:rsidRPr="00C80B37">
        <w:rPr>
          <w:rFonts w:eastAsia="Arial"/>
          <w:b/>
          <w:bCs/>
          <w:lang w:val="fr-FR"/>
        </w:rPr>
        <w:t xml:space="preserve">durabilité de toutes les utilisations des espèces sauvages terrestres, d'eau douce et marines, générant ainsi </w:t>
      </w:r>
      <w:r w:rsidRPr="00C80B37">
        <w:rPr>
          <w:rFonts w:eastAsia="Arial"/>
          <w:lang w:val="fr-FR"/>
        </w:rPr>
        <w:t>des</w:t>
      </w:r>
      <w:r w:rsidRPr="00C80B37">
        <w:rPr>
          <w:rFonts w:eastAsia="Arial"/>
          <w:b/>
          <w:bCs/>
          <w:lang w:val="fr-FR"/>
        </w:rPr>
        <w:t xml:space="preserve"> </w:t>
      </w:r>
      <w:r w:rsidRPr="00C80B37">
        <w:rPr>
          <w:rFonts w:eastAsia="Arial"/>
          <w:lang w:val="fr-FR"/>
        </w:rPr>
        <w:t>avantages</w:t>
      </w:r>
      <w:r w:rsidRPr="00C80B37">
        <w:rPr>
          <w:rFonts w:eastAsia="Arial"/>
          <w:strike/>
          <w:lang w:val="fr-FR"/>
        </w:rPr>
        <w:t xml:space="preserve">, notamment en matière de nutrition, de sécurité alimentaire, de médicaments et de moyens de subsistance </w:t>
      </w:r>
      <w:r w:rsidRPr="00C80B37">
        <w:rPr>
          <w:rFonts w:eastAsia="Arial"/>
          <w:lang w:val="fr-FR"/>
        </w:rPr>
        <w:t>pour les populations</w:t>
      </w:r>
      <w:r w:rsidRPr="00C80B37">
        <w:rPr>
          <w:rFonts w:eastAsia="Arial"/>
          <w:b/>
          <w:bCs/>
          <w:lang w:val="fr-FR"/>
        </w:rPr>
        <w:t xml:space="preserve">, </w:t>
      </w:r>
      <w:r w:rsidRPr="00C80B37">
        <w:rPr>
          <w:rFonts w:eastAsia="Arial"/>
          <w:strike/>
          <w:lang w:val="fr-FR"/>
        </w:rPr>
        <w:t xml:space="preserve">en particulier pour les plus vulnérables, en assurant la gestion durable des espèces sauvages terrestres, d'eau douce et marines et la protection de </w:t>
      </w:r>
      <w:r w:rsidRPr="00C80B37">
        <w:rPr>
          <w:b/>
          <w:bCs/>
          <w:lang w:val="fr-FR"/>
        </w:rPr>
        <w:t xml:space="preserve">tout en sauvegardant </w:t>
      </w:r>
      <w:r w:rsidRPr="00C80B37">
        <w:rPr>
          <w:szCs w:val="22"/>
          <w:lang w:val="fr-FR"/>
        </w:rPr>
        <w:t>les usages coutumiers durables des peuples autochtones et des communautés locales</w:t>
      </w:r>
      <w:r w:rsidRPr="00C80B37">
        <w:rPr>
          <w:lang w:val="fr-FR"/>
        </w:rPr>
        <w:t>.</w:t>
      </w:r>
    </w:p>
    <w:p w14:paraId="6A0D85F1" w14:textId="77777777" w:rsidR="00C80B37" w:rsidRPr="00C80B37" w:rsidRDefault="00C80B37" w:rsidP="00C80B37">
      <w:pPr>
        <w:spacing w:before="120" w:after="120"/>
        <w:rPr>
          <w:kern w:val="22"/>
          <w:lang w:val="fr-FR"/>
        </w:rPr>
      </w:pPr>
      <w:r w:rsidRPr="00C80B37">
        <w:rPr>
          <w:b/>
          <w:bCs/>
          <w:u w:val="single"/>
          <w:lang w:val="fr-FR"/>
        </w:rPr>
        <w:t xml:space="preserve">Guatemala </w:t>
      </w:r>
      <w:r w:rsidRPr="00C80B37">
        <w:rPr>
          <w:lang w:val="fr-FR"/>
        </w:rPr>
        <w:t xml:space="preserve">: </w:t>
      </w:r>
      <w:r w:rsidRPr="00C80B37">
        <w:rPr>
          <w:kern w:val="22"/>
          <w:lang w:val="fr-FR"/>
        </w:rPr>
        <w:t>Garantir des avantages, notamment en matière de nutrition, de sécurité alimentaire, de santé, d'</w:t>
      </w:r>
      <w:r w:rsidRPr="00C80B37">
        <w:rPr>
          <w:b/>
          <w:bCs/>
          <w:kern w:val="22"/>
          <w:lang w:val="fr-FR"/>
        </w:rPr>
        <w:t xml:space="preserve">accès aux médicaments </w:t>
      </w:r>
      <w:r w:rsidRPr="00C80B37">
        <w:rPr>
          <w:kern w:val="22"/>
          <w:lang w:val="fr-FR"/>
        </w:rPr>
        <w:t xml:space="preserve">et de moyens de subsistance pour les populations, en particulier </w:t>
      </w:r>
      <w:r w:rsidRPr="00C80B37">
        <w:rPr>
          <w:b/>
          <w:bCs/>
          <w:kern w:val="22"/>
          <w:lang w:val="fr-FR"/>
        </w:rPr>
        <w:t>celles qui dépendent le plus de la diversité biologique</w:t>
      </w:r>
      <w:r w:rsidRPr="00C80B37">
        <w:rPr>
          <w:kern w:val="22"/>
          <w:lang w:val="fr-FR"/>
        </w:rPr>
        <w:t xml:space="preserve">, </w:t>
      </w:r>
      <w:r w:rsidRPr="00C80B37">
        <w:rPr>
          <w:b/>
          <w:bCs/>
          <w:kern w:val="22"/>
          <w:lang w:val="fr-FR"/>
        </w:rPr>
        <w:t>grâce à une</w:t>
      </w:r>
      <w:r w:rsidRPr="00C80B37">
        <w:rPr>
          <w:kern w:val="22"/>
          <w:lang w:val="fr-FR"/>
        </w:rPr>
        <w:t xml:space="preserve"> </w:t>
      </w:r>
      <w:r w:rsidRPr="00C80B37">
        <w:rPr>
          <w:b/>
          <w:bCs/>
          <w:kern w:val="22"/>
          <w:lang w:val="fr-FR"/>
        </w:rPr>
        <w:t>approche inclusive du développement rural</w:t>
      </w:r>
      <w:r w:rsidRPr="00C80B37">
        <w:rPr>
          <w:strike/>
          <w:kern w:val="22"/>
          <w:lang w:val="fr-FR"/>
        </w:rPr>
        <w:t xml:space="preserve"> les plus vulnérables</w:t>
      </w:r>
      <w:r w:rsidRPr="00C80B37">
        <w:rPr>
          <w:b/>
          <w:bCs/>
          <w:kern w:val="22"/>
          <w:lang w:val="fr-FR"/>
        </w:rPr>
        <w:t xml:space="preserve">, </w:t>
      </w:r>
      <w:r w:rsidRPr="00C80B37">
        <w:rPr>
          <w:szCs w:val="22"/>
          <w:lang w:val="fr-FR"/>
        </w:rPr>
        <w:t>en assurant une gestion durable des espèces sauvages terrestres, d'eau douce et marines et en protégeant les usages coutumiers durables des peuples autochtones et des communautés locales</w:t>
      </w:r>
      <w:r w:rsidRPr="00C80B37">
        <w:rPr>
          <w:kern w:val="22"/>
          <w:lang w:val="fr-FR"/>
        </w:rPr>
        <w:t>.</w:t>
      </w:r>
    </w:p>
    <w:p w14:paraId="23D84C4A" w14:textId="77777777" w:rsidR="00C80B37" w:rsidRPr="00C80B37" w:rsidRDefault="00C80B37" w:rsidP="00C80B37">
      <w:pPr>
        <w:spacing w:before="120" w:after="120"/>
        <w:rPr>
          <w:szCs w:val="22"/>
          <w:lang w:val="fr-FR"/>
        </w:rPr>
      </w:pPr>
      <w:r w:rsidRPr="00C80B37">
        <w:rPr>
          <w:b/>
          <w:bCs/>
          <w:kern w:val="22"/>
          <w:u w:val="single"/>
          <w:lang w:val="fr-FR"/>
        </w:rPr>
        <w:t xml:space="preserve">Inde </w:t>
      </w:r>
      <w:r w:rsidRPr="00C80B37">
        <w:rPr>
          <w:kern w:val="22"/>
          <w:lang w:val="fr-FR"/>
        </w:rPr>
        <w:t xml:space="preserve">: </w:t>
      </w:r>
      <w:r w:rsidRPr="00C80B37">
        <w:rPr>
          <w:szCs w:val="22"/>
          <w:lang w:val="fr-FR"/>
        </w:rPr>
        <w:t xml:space="preserve">Garantir des avantages, notamment en matière de nutrition, de sécurité alimentaire, de médicaments et de moyens de subsistance pour les populations, en particulier les plus vulnérables, </w:t>
      </w:r>
      <w:r w:rsidRPr="00C80B37">
        <w:rPr>
          <w:b/>
          <w:bCs/>
          <w:szCs w:val="22"/>
          <w:lang w:val="fr-FR"/>
        </w:rPr>
        <w:t>en</w:t>
      </w:r>
      <w:r w:rsidRPr="00C80B37">
        <w:rPr>
          <w:szCs w:val="22"/>
          <w:lang w:val="fr-FR"/>
        </w:rPr>
        <w:t xml:space="preserve"> </w:t>
      </w:r>
      <w:r w:rsidRPr="00C80B37">
        <w:rPr>
          <w:b/>
          <w:kern w:val="22"/>
          <w:szCs w:val="22"/>
          <w:lang w:val="fr-FR"/>
        </w:rPr>
        <w:t xml:space="preserve">améliorant les services écosystémiques et </w:t>
      </w:r>
      <w:r w:rsidRPr="00C80B37">
        <w:rPr>
          <w:szCs w:val="22"/>
          <w:lang w:val="fr-FR"/>
        </w:rPr>
        <w:t>en assurant une gestion durable des espèces sauvages terrestres, d'eau douce et marines et en protégeant les usages coutumiers durables des peuples autochtones et des communautés locales</w:t>
      </w:r>
      <w:r w:rsidRPr="00C80B37">
        <w:rPr>
          <w:kern w:val="22"/>
          <w:szCs w:val="22"/>
          <w:lang w:val="fr-FR"/>
        </w:rPr>
        <w:t>.</w:t>
      </w:r>
      <w:r w:rsidRPr="00C80B37">
        <w:rPr>
          <w:szCs w:val="22"/>
          <w:lang w:val="fr-FR"/>
        </w:rPr>
        <w:t xml:space="preserve"> </w:t>
      </w:r>
    </w:p>
    <w:p w14:paraId="3BF36F47" w14:textId="77777777" w:rsidR="00C80B37" w:rsidRPr="00C80B37" w:rsidRDefault="00C80B37" w:rsidP="00C80B37">
      <w:pPr>
        <w:suppressLineNumbers/>
        <w:suppressAutoHyphens/>
        <w:spacing w:before="120" w:after="120"/>
        <w:rPr>
          <w:b/>
          <w:bCs/>
          <w:kern w:val="22"/>
          <w:szCs w:val="22"/>
          <w:lang w:val="fr-FR"/>
        </w:rPr>
      </w:pPr>
      <w:r w:rsidRPr="00C80B37">
        <w:rPr>
          <w:b/>
          <w:bCs/>
          <w:kern w:val="22"/>
          <w:szCs w:val="22"/>
          <w:u w:val="single"/>
          <w:lang w:val="fr-FR"/>
        </w:rPr>
        <w:t xml:space="preserve">Indonésie </w:t>
      </w:r>
      <w:r w:rsidRPr="00C80B37">
        <w:rPr>
          <w:kern w:val="22"/>
          <w:szCs w:val="22"/>
          <w:lang w:val="fr-FR"/>
        </w:rPr>
        <w:t xml:space="preserve">: </w:t>
      </w:r>
      <w:r w:rsidRPr="00C80B37">
        <w:rPr>
          <w:szCs w:val="22"/>
          <w:lang w:val="fr-FR"/>
        </w:rPr>
        <w:t>Garantir des avantages, notamment en matière de nutrition, de sécurité alimentaire, de médicaments et de moyens de subsistance pour les populations, en particulier les plus vulnérables, en assurant une gestion durable des espèces sauvages terrestres, d'eau douce et marines et en protégeant les usages coutumiers durables des peuples autochtones et des communautés locales</w:t>
      </w:r>
      <w:r w:rsidRPr="00C80B37">
        <w:rPr>
          <w:b/>
          <w:bCs/>
          <w:kern w:val="22"/>
          <w:szCs w:val="22"/>
          <w:lang w:val="fr-FR"/>
        </w:rPr>
        <w:t>, conformément à la réglementation nationale et aux engagements internationaux en matière de conservation et d'utilisation durable des espèces</w:t>
      </w:r>
      <w:r w:rsidRPr="00C80B37">
        <w:rPr>
          <w:kern w:val="22"/>
          <w:szCs w:val="22"/>
          <w:lang w:val="fr-FR"/>
        </w:rPr>
        <w:t xml:space="preserve">. </w:t>
      </w:r>
      <w:r w:rsidRPr="00C80B37">
        <w:rPr>
          <w:b/>
          <w:bCs/>
          <w:kern w:val="22"/>
          <w:szCs w:val="22"/>
          <w:lang w:val="fr-FR"/>
        </w:rPr>
        <w:t xml:space="preserve"> </w:t>
      </w:r>
    </w:p>
    <w:p w14:paraId="0500B9B5" w14:textId="77777777" w:rsidR="00C80B37" w:rsidRPr="00C80B37" w:rsidRDefault="00C80B37" w:rsidP="00C80B37">
      <w:pPr>
        <w:spacing w:before="120" w:after="120"/>
        <w:rPr>
          <w:lang w:val="fr-FR"/>
        </w:rPr>
      </w:pPr>
      <w:r w:rsidRPr="00C80B37">
        <w:rPr>
          <w:b/>
          <w:bCs/>
          <w:kern w:val="22"/>
          <w:szCs w:val="22"/>
          <w:u w:val="single"/>
          <w:lang w:val="fr-FR"/>
        </w:rPr>
        <w:t xml:space="preserve">Iran (République islamique d') </w:t>
      </w:r>
      <w:r w:rsidRPr="00C80B37">
        <w:rPr>
          <w:kern w:val="22"/>
          <w:szCs w:val="22"/>
          <w:lang w:val="fr-FR"/>
        </w:rPr>
        <w:t xml:space="preserve">: </w:t>
      </w:r>
      <w:r w:rsidRPr="00C80B37">
        <w:rPr>
          <w:szCs w:val="22"/>
          <w:lang w:val="fr-FR"/>
        </w:rPr>
        <w:t xml:space="preserve">Garantir des avantages, notamment en matière de nutrition, de sécurité alimentaire </w:t>
      </w:r>
      <w:r w:rsidRPr="00C80B37">
        <w:rPr>
          <w:b/>
          <w:bCs/>
          <w:szCs w:val="22"/>
          <w:lang w:val="fr-FR"/>
        </w:rPr>
        <w:t>et hydrique</w:t>
      </w:r>
      <w:r w:rsidRPr="00C80B37">
        <w:rPr>
          <w:szCs w:val="22"/>
          <w:lang w:val="fr-FR"/>
        </w:rPr>
        <w:t>, de médicaments et de moyens de subsistance pour les populations, en particulier les plus vulnérables, en assurant une gestion durable des espèces sauvages terrestres, d'eau douce et marines et en protégeant les usages coutumiers durables des peuples autochtones et des communautés locales</w:t>
      </w:r>
      <w:r w:rsidRPr="00C80B37">
        <w:rPr>
          <w:kern w:val="22"/>
          <w:szCs w:val="22"/>
          <w:lang w:val="fr-FR"/>
        </w:rPr>
        <w:t xml:space="preserve">. </w:t>
      </w:r>
    </w:p>
    <w:p w14:paraId="07E1101A" w14:textId="77777777" w:rsidR="00C80B37" w:rsidRPr="00C80B37" w:rsidRDefault="00C80B37" w:rsidP="00C80B37">
      <w:pPr>
        <w:spacing w:before="120" w:after="120"/>
        <w:rPr>
          <w:color w:val="000000"/>
          <w:szCs w:val="22"/>
          <w:lang w:val="fr-FR"/>
        </w:rPr>
      </w:pPr>
      <w:r w:rsidRPr="00C80B37">
        <w:rPr>
          <w:b/>
          <w:bCs/>
          <w:color w:val="000000"/>
          <w:szCs w:val="22"/>
          <w:u w:val="single"/>
          <w:lang w:val="fr-FR"/>
        </w:rPr>
        <w:t xml:space="preserve">Jamaïque </w:t>
      </w:r>
      <w:r w:rsidRPr="00C80B37">
        <w:rPr>
          <w:color w:val="000000"/>
          <w:szCs w:val="22"/>
          <w:lang w:val="fr-FR"/>
        </w:rPr>
        <w:t xml:space="preserve">: Garantir des avantages, notamment </w:t>
      </w:r>
      <w:r w:rsidRPr="00C80B37">
        <w:rPr>
          <w:strike/>
          <w:color w:val="000000"/>
          <w:szCs w:val="22"/>
          <w:lang w:val="fr-FR"/>
        </w:rPr>
        <w:t>en matière de</w:t>
      </w:r>
      <w:r w:rsidRPr="00C80B37">
        <w:rPr>
          <w:color w:val="000000"/>
          <w:szCs w:val="22"/>
          <w:lang w:val="fr-FR"/>
        </w:rPr>
        <w:t xml:space="preserve"> </w:t>
      </w:r>
      <w:r w:rsidRPr="00C80B37">
        <w:rPr>
          <w:b/>
          <w:bCs/>
          <w:color w:val="000000"/>
          <w:szCs w:val="22"/>
          <w:lang w:val="fr-FR"/>
        </w:rPr>
        <w:t xml:space="preserve">améliorer la </w:t>
      </w:r>
      <w:r w:rsidRPr="00C80B37">
        <w:rPr>
          <w:color w:val="000000"/>
          <w:szCs w:val="22"/>
          <w:lang w:val="fr-FR"/>
        </w:rPr>
        <w:t xml:space="preserve">nutrition, </w:t>
      </w:r>
      <w:r w:rsidRPr="00C80B37">
        <w:rPr>
          <w:strike/>
          <w:color w:val="000000"/>
          <w:szCs w:val="22"/>
          <w:lang w:val="fr-FR"/>
        </w:rPr>
        <w:t>de</w:t>
      </w:r>
      <w:r w:rsidRPr="00C80B37">
        <w:rPr>
          <w:color w:val="000000"/>
          <w:szCs w:val="22"/>
          <w:lang w:val="fr-FR"/>
        </w:rPr>
        <w:t xml:space="preserve"> </w:t>
      </w:r>
      <w:r w:rsidRPr="00C80B37">
        <w:rPr>
          <w:b/>
          <w:bCs/>
          <w:color w:val="000000"/>
          <w:szCs w:val="22"/>
          <w:lang w:val="fr-FR"/>
        </w:rPr>
        <w:t>la</w:t>
      </w:r>
      <w:r w:rsidRPr="00C80B37">
        <w:rPr>
          <w:color w:val="000000"/>
          <w:szCs w:val="22"/>
          <w:lang w:val="fr-FR"/>
        </w:rPr>
        <w:t xml:space="preserve"> sécurité alimentaire, </w:t>
      </w:r>
      <w:r w:rsidRPr="00C80B37">
        <w:rPr>
          <w:strike/>
          <w:color w:val="000000"/>
          <w:szCs w:val="22"/>
          <w:lang w:val="fr-FR"/>
        </w:rPr>
        <w:t>de</w:t>
      </w:r>
      <w:r w:rsidRPr="00C80B37">
        <w:rPr>
          <w:color w:val="000000"/>
          <w:szCs w:val="22"/>
          <w:lang w:val="fr-FR"/>
        </w:rPr>
        <w:t xml:space="preserve"> </w:t>
      </w:r>
      <w:r w:rsidRPr="00C80B37">
        <w:rPr>
          <w:b/>
          <w:bCs/>
          <w:color w:val="000000"/>
          <w:szCs w:val="22"/>
          <w:lang w:val="fr-FR"/>
        </w:rPr>
        <w:t>les</w:t>
      </w:r>
      <w:r w:rsidRPr="00C80B37">
        <w:rPr>
          <w:color w:val="000000"/>
          <w:szCs w:val="22"/>
          <w:lang w:val="fr-FR"/>
        </w:rPr>
        <w:t xml:space="preserve"> médicaments et </w:t>
      </w:r>
      <w:r w:rsidRPr="00C80B37">
        <w:rPr>
          <w:strike/>
          <w:color w:val="000000"/>
          <w:szCs w:val="22"/>
          <w:lang w:val="fr-FR"/>
        </w:rPr>
        <w:t>de</w:t>
      </w:r>
      <w:r w:rsidRPr="00C80B37">
        <w:rPr>
          <w:color w:val="000000"/>
          <w:szCs w:val="22"/>
          <w:lang w:val="fr-FR"/>
        </w:rPr>
        <w:t xml:space="preserve"> </w:t>
      </w:r>
      <w:r w:rsidRPr="00C80B37">
        <w:rPr>
          <w:b/>
          <w:bCs/>
          <w:color w:val="000000"/>
          <w:szCs w:val="22"/>
          <w:lang w:val="fr-FR"/>
        </w:rPr>
        <w:t>les</w:t>
      </w:r>
      <w:r w:rsidRPr="00C80B37">
        <w:rPr>
          <w:color w:val="000000"/>
          <w:szCs w:val="22"/>
          <w:lang w:val="fr-FR"/>
        </w:rPr>
        <w:t xml:space="preserve"> moyens de subsistance des populations, en particulier des plus vulnérables, en assurant </w:t>
      </w:r>
      <w:r w:rsidRPr="00C80B37">
        <w:rPr>
          <w:b/>
          <w:bCs/>
          <w:color w:val="000000"/>
          <w:szCs w:val="22"/>
          <w:lang w:val="fr-FR"/>
        </w:rPr>
        <w:t>la préservation</w:t>
      </w:r>
      <w:r w:rsidRPr="00C80B37">
        <w:rPr>
          <w:color w:val="000000"/>
          <w:szCs w:val="22"/>
          <w:lang w:val="fr-FR"/>
        </w:rPr>
        <w:t xml:space="preserve"> </w:t>
      </w:r>
      <w:r w:rsidRPr="00C80B37">
        <w:rPr>
          <w:b/>
          <w:bCs/>
          <w:color w:val="000000"/>
          <w:szCs w:val="22"/>
          <w:lang w:val="fr-FR"/>
        </w:rPr>
        <w:t>et</w:t>
      </w:r>
      <w:r w:rsidRPr="00C80B37">
        <w:rPr>
          <w:color w:val="000000"/>
          <w:szCs w:val="22"/>
          <w:lang w:val="fr-FR"/>
        </w:rPr>
        <w:t xml:space="preserve"> une gestion durable des espèces sauvages terrestres, d'eau douce</w:t>
      </w:r>
      <w:r w:rsidRPr="00C80B37">
        <w:rPr>
          <w:b/>
          <w:bCs/>
          <w:color w:val="000000"/>
          <w:szCs w:val="22"/>
          <w:lang w:val="fr-FR"/>
        </w:rPr>
        <w:t xml:space="preserve">, </w:t>
      </w:r>
      <w:r w:rsidRPr="00C80B37">
        <w:rPr>
          <w:strike/>
          <w:color w:val="000000"/>
          <w:szCs w:val="22"/>
          <w:lang w:val="fr-FR"/>
        </w:rPr>
        <w:t>et</w:t>
      </w:r>
      <w:r w:rsidRPr="00C80B37">
        <w:rPr>
          <w:color w:val="000000"/>
          <w:szCs w:val="22"/>
          <w:lang w:val="fr-FR"/>
        </w:rPr>
        <w:t xml:space="preserve"> marines </w:t>
      </w:r>
      <w:r w:rsidRPr="00C80B37">
        <w:rPr>
          <w:b/>
          <w:bCs/>
          <w:color w:val="000000"/>
          <w:szCs w:val="22"/>
          <w:lang w:val="fr-FR"/>
        </w:rPr>
        <w:t xml:space="preserve">et côtières </w:t>
      </w:r>
      <w:r w:rsidRPr="00C80B37">
        <w:rPr>
          <w:color w:val="000000"/>
          <w:szCs w:val="22"/>
          <w:lang w:val="fr-FR"/>
        </w:rPr>
        <w:t>et en protégeant les usages coutumiers durables des peuples autochtones et des communautés locales.</w:t>
      </w:r>
    </w:p>
    <w:p w14:paraId="60336386" w14:textId="77777777" w:rsidR="00C80B37" w:rsidRPr="00C80B37" w:rsidRDefault="00C80B37" w:rsidP="00C80B37">
      <w:pPr>
        <w:spacing w:before="120" w:after="120"/>
        <w:rPr>
          <w:szCs w:val="22"/>
          <w:lang w:val="fr-FR"/>
        </w:rPr>
      </w:pPr>
      <w:r w:rsidRPr="00C80B37">
        <w:rPr>
          <w:b/>
          <w:bCs/>
          <w:szCs w:val="22"/>
          <w:u w:val="single"/>
          <w:lang w:val="fr-FR"/>
        </w:rPr>
        <w:lastRenderedPageBreak/>
        <w:t xml:space="preserve">Jordanie </w:t>
      </w:r>
      <w:r w:rsidRPr="00C80B37">
        <w:rPr>
          <w:b/>
          <w:bCs/>
          <w:szCs w:val="22"/>
          <w:lang w:val="fr-FR"/>
        </w:rPr>
        <w:t xml:space="preserve">: </w:t>
      </w:r>
      <w:r w:rsidRPr="00C80B37">
        <w:rPr>
          <w:szCs w:val="22"/>
          <w:lang w:val="fr-FR"/>
        </w:rPr>
        <w:t xml:space="preserve">Garantir </w:t>
      </w:r>
      <w:r w:rsidRPr="00C80B37">
        <w:rPr>
          <w:b/>
          <w:bCs/>
          <w:szCs w:val="22"/>
          <w:lang w:val="fr-FR"/>
        </w:rPr>
        <w:t xml:space="preserve">que des </w:t>
      </w:r>
      <w:r w:rsidRPr="00C80B37">
        <w:rPr>
          <w:strike/>
          <w:szCs w:val="22"/>
          <w:lang w:val="fr-FR"/>
        </w:rPr>
        <w:t>des</w:t>
      </w:r>
      <w:r w:rsidRPr="00C80B37">
        <w:rPr>
          <w:szCs w:val="22"/>
          <w:lang w:val="fr-FR"/>
        </w:rPr>
        <w:t xml:space="preserve"> avantages, notamment en matière de nutrition, de sécurité alimentaire, de médicaments et de moyens de subsistance pour les populations, en particulier les plus vulnérables</w:t>
      </w:r>
      <w:r w:rsidRPr="00C80B37">
        <w:rPr>
          <w:b/>
          <w:bCs/>
          <w:szCs w:val="22"/>
          <w:lang w:val="fr-FR"/>
        </w:rPr>
        <w:t>, soient obtenus</w:t>
      </w:r>
      <w:r w:rsidRPr="00C80B37">
        <w:rPr>
          <w:szCs w:val="22"/>
          <w:lang w:val="fr-FR"/>
        </w:rPr>
        <w:t xml:space="preserve">, en assurant une gestion durable </w:t>
      </w:r>
      <w:r w:rsidRPr="00C80B37">
        <w:rPr>
          <w:b/>
          <w:bCs/>
          <w:szCs w:val="22"/>
          <w:lang w:val="fr-FR"/>
        </w:rPr>
        <w:t>(écologique économique et culturelle)</w:t>
      </w:r>
      <w:r w:rsidRPr="00C80B37">
        <w:rPr>
          <w:szCs w:val="22"/>
          <w:lang w:val="fr-FR"/>
        </w:rPr>
        <w:t xml:space="preserve"> des espèces sauvages terrestres, d'eau douce et marines et en protégeant les usages coutumiers durables des peuples autochtones et des communautés locales.</w:t>
      </w:r>
    </w:p>
    <w:p w14:paraId="2E7E00B8" w14:textId="77777777" w:rsidR="00C80B37" w:rsidRPr="00C80B37" w:rsidRDefault="00C80B37" w:rsidP="00C80B37">
      <w:pPr>
        <w:spacing w:before="120" w:after="120"/>
        <w:rPr>
          <w:szCs w:val="22"/>
          <w:lang w:val="fr-FR"/>
        </w:rPr>
      </w:pPr>
      <w:r w:rsidRPr="00C80B37">
        <w:rPr>
          <w:b/>
          <w:bCs/>
          <w:szCs w:val="22"/>
          <w:u w:val="single"/>
          <w:lang w:val="fr-FR"/>
        </w:rPr>
        <w:t xml:space="preserve">Liban </w:t>
      </w:r>
      <w:r w:rsidRPr="00C80B37">
        <w:rPr>
          <w:szCs w:val="22"/>
          <w:lang w:val="fr-FR"/>
        </w:rPr>
        <w:t xml:space="preserve">: Garantir des avantages </w:t>
      </w:r>
      <w:r w:rsidRPr="00C80B37">
        <w:rPr>
          <w:b/>
          <w:bCs/>
          <w:szCs w:val="22"/>
          <w:lang w:val="fr-FR"/>
        </w:rPr>
        <w:t>équitables</w:t>
      </w:r>
      <w:r w:rsidRPr="00C80B37">
        <w:rPr>
          <w:szCs w:val="22"/>
          <w:lang w:val="fr-FR"/>
        </w:rPr>
        <w:t xml:space="preserve">, notamment en matière de nutrition, de sécurité alimentaire, de médicaments et de moyens de subsistance pour les populations, en particulier pour les plus vulnérables, en assurant la </w:t>
      </w:r>
      <w:r w:rsidRPr="00C80B37">
        <w:rPr>
          <w:b/>
          <w:bCs/>
          <w:szCs w:val="22"/>
          <w:lang w:val="fr-FR"/>
        </w:rPr>
        <w:t>préservation</w:t>
      </w:r>
      <w:r w:rsidRPr="00C80B37">
        <w:rPr>
          <w:szCs w:val="22"/>
          <w:lang w:val="fr-FR"/>
        </w:rPr>
        <w:t xml:space="preserve">, </w:t>
      </w:r>
      <w:r w:rsidRPr="00C80B37">
        <w:rPr>
          <w:strike/>
          <w:szCs w:val="22"/>
          <w:lang w:val="fr-FR"/>
        </w:rPr>
        <w:t>une</w:t>
      </w:r>
      <w:r w:rsidRPr="00C80B37">
        <w:rPr>
          <w:szCs w:val="22"/>
          <w:lang w:val="fr-FR"/>
        </w:rPr>
        <w:t xml:space="preserve"> </w:t>
      </w:r>
      <w:r w:rsidRPr="00C80B37">
        <w:rPr>
          <w:b/>
          <w:bCs/>
          <w:szCs w:val="22"/>
          <w:lang w:val="fr-FR"/>
        </w:rPr>
        <w:t>la</w:t>
      </w:r>
      <w:r w:rsidRPr="00C80B37">
        <w:rPr>
          <w:szCs w:val="22"/>
          <w:lang w:val="fr-FR"/>
        </w:rPr>
        <w:t xml:space="preserve"> gestion durable </w:t>
      </w:r>
      <w:r w:rsidRPr="00C80B37">
        <w:rPr>
          <w:b/>
          <w:bCs/>
          <w:szCs w:val="22"/>
          <w:lang w:val="fr-FR"/>
        </w:rPr>
        <w:t xml:space="preserve">et/ou la restauration </w:t>
      </w:r>
      <w:r w:rsidRPr="00C80B37">
        <w:rPr>
          <w:szCs w:val="22"/>
          <w:lang w:val="fr-FR"/>
        </w:rPr>
        <w:t>des espèces sauvages terrestres, d'eau douce et marines</w:t>
      </w:r>
      <w:r w:rsidRPr="00C80B37">
        <w:rPr>
          <w:b/>
          <w:bCs/>
          <w:szCs w:val="22"/>
          <w:lang w:val="fr-FR"/>
        </w:rPr>
        <w:t xml:space="preserve">, en particulier les écosystèmes qui contribuent le plus à fournir ces avantages </w:t>
      </w:r>
      <w:r w:rsidRPr="00C80B37">
        <w:rPr>
          <w:szCs w:val="22"/>
          <w:lang w:val="fr-FR"/>
        </w:rPr>
        <w:t>et en protégeant les usages coutumiers durables des peuples autochtones et des communautés locales.</w:t>
      </w:r>
    </w:p>
    <w:p w14:paraId="32EE620B" w14:textId="77777777" w:rsidR="00C80B37" w:rsidRPr="00C80B37" w:rsidRDefault="00C80B37" w:rsidP="00C80B37">
      <w:pPr>
        <w:spacing w:before="120" w:after="120"/>
        <w:rPr>
          <w:szCs w:val="22"/>
          <w:lang w:val="fr-FR"/>
        </w:rPr>
      </w:pPr>
      <w:r w:rsidRPr="00C80B37">
        <w:rPr>
          <w:b/>
          <w:bCs/>
          <w:szCs w:val="22"/>
          <w:u w:val="single"/>
          <w:lang w:val="fr-FR"/>
        </w:rPr>
        <w:t xml:space="preserve">Malawi </w:t>
      </w:r>
      <w:r w:rsidRPr="00C80B37">
        <w:rPr>
          <w:szCs w:val="22"/>
          <w:lang w:val="fr-FR"/>
        </w:rPr>
        <w:t>: Garantir des avantages, notamment en matière de nutrition, de sécurité alimentaire, de médicaments et de moyens de subsistance pour les populations, en particulier les plus vulnérables, en assurant une gestion durable des espèces sauvages terrestres, d'eau douce et marines et en protégeant les usages coutumiers durables des peuples autochtones et des communautés locales.</w:t>
      </w:r>
    </w:p>
    <w:p w14:paraId="7E34199B" w14:textId="77777777" w:rsidR="00C80B37" w:rsidRPr="00C80B37" w:rsidRDefault="00C80B37" w:rsidP="00C80B37">
      <w:pPr>
        <w:suppressLineNumbers/>
        <w:tabs>
          <w:tab w:val="left" w:pos="720"/>
          <w:tab w:val="left" w:pos="1980"/>
        </w:tabs>
        <w:suppressAutoHyphens/>
        <w:spacing w:before="120" w:after="120"/>
        <w:rPr>
          <w:rFonts w:eastAsia="Arial"/>
          <w:szCs w:val="22"/>
          <w:lang w:val="fr-FR"/>
        </w:rPr>
      </w:pPr>
      <w:r w:rsidRPr="00C80B37">
        <w:rPr>
          <w:b/>
          <w:bCs/>
          <w:szCs w:val="22"/>
          <w:u w:val="single"/>
          <w:lang w:val="fr-FR"/>
        </w:rPr>
        <w:t xml:space="preserve">Mexique </w:t>
      </w:r>
      <w:r w:rsidRPr="00C80B37">
        <w:rPr>
          <w:b/>
          <w:bCs/>
          <w:szCs w:val="22"/>
          <w:lang w:val="fr-FR"/>
        </w:rPr>
        <w:t xml:space="preserve">: </w:t>
      </w:r>
      <w:r w:rsidRPr="00C80B37">
        <w:rPr>
          <w:rFonts w:eastAsia="Arial"/>
          <w:szCs w:val="22"/>
          <w:lang w:val="fr-FR"/>
        </w:rPr>
        <w:t xml:space="preserve">Garantir la </w:t>
      </w:r>
      <w:r w:rsidRPr="00C80B37">
        <w:rPr>
          <w:rFonts w:eastAsia="Arial"/>
          <w:b/>
          <w:szCs w:val="22"/>
          <w:lang w:val="fr-FR"/>
        </w:rPr>
        <w:t xml:space="preserve">préservation et l'utilisation durable de la biodiversité et des services écosystémiques afin de continuer à fournir des </w:t>
      </w:r>
      <w:r w:rsidRPr="00C80B37">
        <w:rPr>
          <w:rFonts w:eastAsia="Arial"/>
          <w:szCs w:val="22"/>
          <w:lang w:val="fr-FR"/>
        </w:rPr>
        <w:t xml:space="preserve">avantages </w:t>
      </w:r>
      <w:r w:rsidRPr="00C80B37">
        <w:rPr>
          <w:rFonts w:eastAsia="Arial"/>
          <w:b/>
          <w:bCs/>
          <w:szCs w:val="22"/>
          <w:lang w:val="fr-FR"/>
        </w:rPr>
        <w:t>et assurer l’accès à ceux-ci</w:t>
      </w:r>
      <w:r w:rsidRPr="00C80B37">
        <w:rPr>
          <w:rFonts w:eastAsia="Arial"/>
          <w:szCs w:val="22"/>
          <w:lang w:val="fr-FR"/>
        </w:rPr>
        <w:t>, notamment en matière de nutrition, de sécurité alimentaire, de médicaments et de moyens de subsistance pour les populations, en particulier les plus vulnérables</w:t>
      </w:r>
      <w:r w:rsidRPr="00C80B37">
        <w:rPr>
          <w:rFonts w:eastAsia="Arial"/>
          <w:b/>
          <w:bCs/>
          <w:szCs w:val="22"/>
          <w:lang w:val="fr-FR"/>
        </w:rPr>
        <w:t>, de manière culturellement appropriée</w:t>
      </w:r>
      <w:r w:rsidRPr="00C80B37">
        <w:rPr>
          <w:szCs w:val="22"/>
          <w:lang w:val="fr-FR"/>
        </w:rPr>
        <w:t xml:space="preserve"> </w:t>
      </w:r>
      <w:r w:rsidRPr="00C80B37">
        <w:rPr>
          <w:strike/>
          <w:szCs w:val="22"/>
          <w:lang w:val="fr-FR"/>
        </w:rPr>
        <w:t>en assurant une gestion durable des espèces sauvages terrestres, d'eau douce et marines</w:t>
      </w:r>
      <w:r w:rsidRPr="00C80B37">
        <w:rPr>
          <w:rFonts w:eastAsia="Arial"/>
          <w:strike/>
          <w:szCs w:val="22"/>
          <w:lang w:val="fr-FR"/>
        </w:rPr>
        <w:t>,</w:t>
      </w:r>
      <w:r w:rsidRPr="00C80B37">
        <w:rPr>
          <w:rFonts w:eastAsia="Arial"/>
          <w:szCs w:val="22"/>
          <w:lang w:val="fr-FR"/>
        </w:rPr>
        <w:t xml:space="preserve"> </w:t>
      </w:r>
      <w:r w:rsidRPr="00C80B37">
        <w:rPr>
          <w:szCs w:val="22"/>
          <w:lang w:val="fr-FR"/>
        </w:rPr>
        <w:t>et protéger les usages coutumiers durables des peuples autochtones et des communautés locales.</w:t>
      </w:r>
    </w:p>
    <w:p w14:paraId="2FC758CE" w14:textId="77777777" w:rsidR="00C80B37" w:rsidRPr="00C80B37" w:rsidRDefault="00C80B37" w:rsidP="00C80B37">
      <w:pPr>
        <w:suppressLineNumbers/>
        <w:tabs>
          <w:tab w:val="left" w:pos="720"/>
          <w:tab w:val="left" w:pos="1980"/>
        </w:tabs>
        <w:suppressAutoHyphens/>
        <w:spacing w:before="120" w:after="120"/>
        <w:rPr>
          <w:rFonts w:eastAsia="Arial"/>
          <w:szCs w:val="22"/>
          <w:lang w:val="fr-FR"/>
        </w:rPr>
      </w:pPr>
      <w:r w:rsidRPr="00C80B37">
        <w:rPr>
          <w:rFonts w:eastAsia="Arial"/>
          <w:b/>
          <w:bCs/>
          <w:szCs w:val="22"/>
          <w:u w:val="single"/>
          <w:lang w:val="fr-FR"/>
        </w:rPr>
        <w:t xml:space="preserve">Namibie </w:t>
      </w:r>
      <w:r w:rsidRPr="00C80B37">
        <w:rPr>
          <w:rFonts w:eastAsia="Arial"/>
          <w:szCs w:val="22"/>
          <w:lang w:val="fr-FR"/>
        </w:rPr>
        <w:t xml:space="preserve">: Garantir </w:t>
      </w:r>
      <w:r w:rsidRPr="00C80B37">
        <w:rPr>
          <w:rFonts w:eastAsia="Arial"/>
          <w:strike/>
          <w:szCs w:val="22"/>
          <w:lang w:val="fr-FR"/>
        </w:rPr>
        <w:t>des</w:t>
      </w:r>
      <w:r w:rsidRPr="00C80B37">
        <w:rPr>
          <w:rFonts w:eastAsia="Arial"/>
          <w:szCs w:val="22"/>
          <w:lang w:val="fr-FR"/>
        </w:rPr>
        <w:t xml:space="preserve"> </w:t>
      </w:r>
      <w:r w:rsidRPr="00C80B37">
        <w:rPr>
          <w:rFonts w:eastAsia="Arial"/>
          <w:b/>
          <w:bCs/>
          <w:szCs w:val="22"/>
          <w:lang w:val="fr-FR"/>
        </w:rPr>
        <w:t>que</w:t>
      </w:r>
      <w:r w:rsidRPr="00C80B37">
        <w:rPr>
          <w:rFonts w:eastAsia="Arial"/>
          <w:szCs w:val="22"/>
          <w:lang w:val="fr-FR"/>
        </w:rPr>
        <w:t xml:space="preserve"> </w:t>
      </w:r>
      <w:r w:rsidRPr="00C80B37">
        <w:rPr>
          <w:rFonts w:eastAsia="Arial"/>
          <w:b/>
          <w:bCs/>
          <w:szCs w:val="22"/>
          <w:lang w:val="fr-FR"/>
        </w:rPr>
        <w:t xml:space="preserve">les </w:t>
      </w:r>
      <w:r w:rsidRPr="00C80B37">
        <w:rPr>
          <w:rFonts w:eastAsia="Arial"/>
          <w:szCs w:val="22"/>
          <w:lang w:val="fr-FR"/>
        </w:rPr>
        <w:t xml:space="preserve">avantages </w:t>
      </w:r>
      <w:r w:rsidRPr="00C80B37">
        <w:rPr>
          <w:rFonts w:eastAsia="Arial"/>
          <w:b/>
          <w:bCs/>
          <w:szCs w:val="22"/>
          <w:lang w:val="fr-FR"/>
        </w:rPr>
        <w:t>de la biodiversité et des services écosystémiques</w:t>
      </w:r>
      <w:r w:rsidRPr="00C80B37">
        <w:rPr>
          <w:rFonts w:eastAsia="Arial"/>
          <w:strike/>
          <w:szCs w:val="22"/>
          <w:lang w:val="fr-FR"/>
        </w:rPr>
        <w:t xml:space="preserve">, </w:t>
      </w:r>
      <w:r w:rsidRPr="00C80B37">
        <w:rPr>
          <w:strike/>
          <w:szCs w:val="22"/>
          <w:lang w:val="fr-FR"/>
        </w:rPr>
        <w:t>notamment en matière de nutrition, de sécurité alimentaire, de médicaments et de moyens de subsistance</w:t>
      </w:r>
      <w:r w:rsidRPr="00C80B37">
        <w:rPr>
          <w:rFonts w:eastAsia="Arial"/>
          <w:strike/>
          <w:szCs w:val="22"/>
          <w:lang w:val="fr-FR"/>
        </w:rPr>
        <w:t xml:space="preserve"> </w:t>
      </w:r>
      <w:r w:rsidRPr="00C80B37">
        <w:rPr>
          <w:rFonts w:eastAsia="Arial"/>
          <w:szCs w:val="22"/>
          <w:lang w:val="fr-FR"/>
        </w:rPr>
        <w:t xml:space="preserve">pour </w:t>
      </w:r>
      <w:r w:rsidRPr="00C80B37">
        <w:rPr>
          <w:rFonts w:eastAsia="Arial"/>
          <w:b/>
          <w:bCs/>
          <w:szCs w:val="22"/>
          <w:lang w:val="fr-FR"/>
        </w:rPr>
        <w:t xml:space="preserve">tous </w:t>
      </w:r>
      <w:r w:rsidRPr="00C80B37">
        <w:rPr>
          <w:rFonts w:eastAsia="Arial"/>
          <w:strike/>
          <w:szCs w:val="22"/>
          <w:lang w:val="fr-FR"/>
        </w:rPr>
        <w:t>les populations,</w:t>
      </w:r>
      <w:r w:rsidRPr="00C80B37">
        <w:rPr>
          <w:rFonts w:eastAsia="Arial"/>
          <w:szCs w:val="22"/>
          <w:lang w:val="fr-FR"/>
        </w:rPr>
        <w:t xml:space="preserve"> </w:t>
      </w:r>
      <w:r w:rsidRPr="00C80B37">
        <w:rPr>
          <w:rFonts w:eastAsia="Arial"/>
          <w:strike/>
          <w:szCs w:val="22"/>
          <w:lang w:val="fr-FR"/>
        </w:rPr>
        <w:t>en particulier les plus vulnérables</w:t>
      </w:r>
      <w:r w:rsidRPr="00C80B37">
        <w:rPr>
          <w:rFonts w:eastAsia="Arial"/>
          <w:b/>
          <w:bCs/>
          <w:szCs w:val="22"/>
          <w:lang w:val="fr-FR"/>
        </w:rPr>
        <w:t xml:space="preserve">, soient préservés </w:t>
      </w:r>
      <w:r w:rsidRPr="00C80B37">
        <w:rPr>
          <w:rFonts w:eastAsia="Arial"/>
          <w:szCs w:val="22"/>
          <w:lang w:val="fr-FR"/>
        </w:rPr>
        <w:t xml:space="preserve">grâce à des </w:t>
      </w:r>
      <w:r w:rsidRPr="00C80B37">
        <w:rPr>
          <w:rFonts w:eastAsia="Arial"/>
          <w:b/>
          <w:bCs/>
          <w:szCs w:val="22"/>
          <w:lang w:val="fr-FR"/>
        </w:rPr>
        <w:t xml:space="preserve">approches </w:t>
      </w:r>
      <w:r w:rsidRPr="00C80B37">
        <w:rPr>
          <w:rFonts w:eastAsia="Arial"/>
          <w:szCs w:val="22"/>
          <w:lang w:val="fr-FR"/>
        </w:rPr>
        <w:t xml:space="preserve">durables </w:t>
      </w:r>
      <w:r w:rsidRPr="00C80B37">
        <w:rPr>
          <w:rFonts w:eastAsia="Arial"/>
          <w:b/>
          <w:bCs/>
          <w:szCs w:val="22"/>
          <w:lang w:val="fr-FR"/>
        </w:rPr>
        <w:t xml:space="preserve">et participatives </w:t>
      </w:r>
      <w:r w:rsidRPr="00C80B37">
        <w:rPr>
          <w:rFonts w:eastAsia="Arial"/>
          <w:szCs w:val="22"/>
          <w:lang w:val="fr-FR"/>
        </w:rPr>
        <w:t xml:space="preserve">de la gestion des </w:t>
      </w:r>
      <w:r w:rsidRPr="00C80B37">
        <w:rPr>
          <w:rFonts w:eastAsia="Arial"/>
          <w:b/>
          <w:bCs/>
          <w:szCs w:val="22"/>
          <w:lang w:val="fr-FR"/>
        </w:rPr>
        <w:t xml:space="preserve">écosystèmes </w:t>
      </w:r>
      <w:r w:rsidRPr="00C80B37">
        <w:rPr>
          <w:rFonts w:eastAsia="Arial"/>
          <w:strike/>
          <w:szCs w:val="22"/>
          <w:lang w:val="fr-FR"/>
        </w:rPr>
        <w:t>des espèces sauvages terrestres, d'eau douce et marines</w:t>
      </w:r>
      <w:r w:rsidRPr="00C80B37">
        <w:rPr>
          <w:rFonts w:eastAsia="Arial"/>
          <w:szCs w:val="22"/>
          <w:lang w:val="fr-FR"/>
        </w:rPr>
        <w:t xml:space="preserve">, au </w:t>
      </w:r>
      <w:r w:rsidRPr="00C80B37">
        <w:rPr>
          <w:rFonts w:eastAsia="Arial"/>
          <w:b/>
          <w:bCs/>
          <w:szCs w:val="22"/>
          <w:lang w:val="fr-FR"/>
        </w:rPr>
        <w:t xml:space="preserve">partage juste et équitable de ces avantages </w:t>
      </w:r>
      <w:r w:rsidRPr="00C80B37">
        <w:rPr>
          <w:rFonts w:eastAsia="Arial"/>
          <w:szCs w:val="22"/>
          <w:lang w:val="fr-FR"/>
        </w:rPr>
        <w:t xml:space="preserve">et </w:t>
      </w:r>
      <w:r w:rsidRPr="00C80B37">
        <w:rPr>
          <w:strike/>
          <w:szCs w:val="22"/>
          <w:lang w:val="fr-FR"/>
        </w:rPr>
        <w:t>en protégeant</w:t>
      </w:r>
      <w:r w:rsidRPr="00C80B37">
        <w:rPr>
          <w:szCs w:val="22"/>
          <w:lang w:val="fr-FR"/>
        </w:rPr>
        <w:t xml:space="preserve"> </w:t>
      </w:r>
      <w:r w:rsidRPr="00C80B37">
        <w:rPr>
          <w:b/>
          <w:bCs/>
          <w:szCs w:val="22"/>
          <w:lang w:val="fr-FR"/>
        </w:rPr>
        <w:t>protéger</w:t>
      </w:r>
      <w:r w:rsidRPr="00C80B37">
        <w:rPr>
          <w:szCs w:val="22"/>
          <w:lang w:val="fr-FR"/>
        </w:rPr>
        <w:t xml:space="preserve"> les usages coutumiers durables des peuples autochtones et des communautés locales</w:t>
      </w:r>
      <w:r w:rsidRPr="00C80B37">
        <w:rPr>
          <w:rFonts w:eastAsia="Arial"/>
          <w:szCs w:val="22"/>
          <w:lang w:val="fr-FR"/>
        </w:rPr>
        <w:t>.</w:t>
      </w:r>
    </w:p>
    <w:p w14:paraId="0DA6964E" w14:textId="55C401E0" w:rsidR="00C80B37" w:rsidRPr="00C80B37" w:rsidRDefault="00DF15C5" w:rsidP="00C80B37">
      <w:pPr>
        <w:suppressLineNumbers/>
        <w:tabs>
          <w:tab w:val="left" w:pos="720"/>
          <w:tab w:val="left" w:pos="1980"/>
        </w:tabs>
        <w:suppressAutoHyphens/>
        <w:spacing w:before="120" w:after="120"/>
        <w:rPr>
          <w:szCs w:val="22"/>
          <w:lang w:val="fr-FR"/>
        </w:rPr>
      </w:pPr>
      <w:r>
        <w:rPr>
          <w:b/>
          <w:bCs/>
          <w:szCs w:val="22"/>
          <w:u w:val="single"/>
          <w:lang w:val="fr-FR"/>
        </w:rPr>
        <w:t>Nouvelle-Zélande</w:t>
      </w:r>
      <w:r w:rsidR="00C80B37" w:rsidRPr="00C80B37">
        <w:rPr>
          <w:b/>
          <w:bCs/>
          <w:szCs w:val="22"/>
          <w:u w:val="single"/>
          <w:lang w:val="fr-FR"/>
        </w:rPr>
        <w:t xml:space="preserve"> </w:t>
      </w:r>
      <w:r w:rsidR="00C80B37" w:rsidRPr="00C80B37">
        <w:rPr>
          <w:szCs w:val="22"/>
          <w:lang w:val="fr-FR"/>
        </w:rPr>
        <w:t xml:space="preserve">Garantir des avantages </w:t>
      </w:r>
      <w:r w:rsidR="00C80B37" w:rsidRPr="00C80B37">
        <w:rPr>
          <w:b/>
          <w:bCs/>
          <w:szCs w:val="22"/>
          <w:lang w:val="fr-FR"/>
        </w:rPr>
        <w:t>durables à long terme</w:t>
      </w:r>
      <w:r w:rsidR="00C80B37" w:rsidRPr="00C80B37">
        <w:rPr>
          <w:szCs w:val="22"/>
          <w:lang w:val="fr-FR"/>
        </w:rPr>
        <w:t>, notamment en matière de nutrition, de sécurité alimentaire, de médicaments et de moyens de subsistance pour les populations, en particulier les plus vulnérables, en assurant une gestion durable des espèces sauvages terrestres, d'eau douce et marines et en protégeant les usages coutumiers durables des peuples autochtones et des communautés locales.</w:t>
      </w:r>
    </w:p>
    <w:p w14:paraId="4AE0DC0B" w14:textId="77777777" w:rsidR="00C80B37" w:rsidRPr="00C80B37" w:rsidRDefault="00C80B37" w:rsidP="00C80B37">
      <w:pPr>
        <w:keepNext/>
        <w:spacing w:before="120" w:after="120"/>
        <w:rPr>
          <w:szCs w:val="22"/>
          <w:lang w:val="fr-FR"/>
        </w:rPr>
      </w:pPr>
      <w:r w:rsidRPr="00C80B37">
        <w:rPr>
          <w:b/>
          <w:bCs/>
          <w:szCs w:val="22"/>
          <w:u w:val="single"/>
          <w:lang w:val="fr-FR"/>
        </w:rPr>
        <w:t xml:space="preserve">Pérou </w:t>
      </w:r>
      <w:r w:rsidRPr="00C80B37">
        <w:rPr>
          <w:szCs w:val="22"/>
          <w:lang w:val="fr-FR"/>
        </w:rPr>
        <w:t xml:space="preserve">: Garantir des avantages, notamment en matière de nutrition, de sécurité alimentaire, de médicaments et de moyens de subsistance pour les populations, en particulier les plus vulnérables, en assurant une gestion durable </w:t>
      </w:r>
      <w:r w:rsidRPr="00C80B37">
        <w:rPr>
          <w:b/>
          <w:bCs/>
          <w:szCs w:val="22"/>
          <w:lang w:val="fr-FR"/>
        </w:rPr>
        <w:t>des écosystèmes et</w:t>
      </w:r>
      <w:r w:rsidRPr="00C80B37">
        <w:rPr>
          <w:szCs w:val="22"/>
          <w:lang w:val="fr-FR"/>
        </w:rPr>
        <w:t xml:space="preserve"> des espèces sauvages terrestres, d'eau douce et marines et en protégeant les usages coutumiers durables des peuples autochtones et des communautés locales.</w:t>
      </w:r>
    </w:p>
    <w:p w14:paraId="2F666432" w14:textId="77777777" w:rsidR="00C80B37" w:rsidRPr="00C80B37" w:rsidRDefault="00C80B37" w:rsidP="00C80B37">
      <w:pPr>
        <w:keepNext/>
        <w:spacing w:before="120" w:after="120"/>
        <w:rPr>
          <w:szCs w:val="22"/>
          <w:lang w:val="fr-FR"/>
        </w:rPr>
      </w:pPr>
      <w:r w:rsidRPr="00C80B37">
        <w:rPr>
          <w:b/>
          <w:bCs/>
          <w:szCs w:val="22"/>
          <w:u w:val="single"/>
          <w:lang w:val="fr-FR"/>
        </w:rPr>
        <w:t xml:space="preserve">Afrique du Sud </w:t>
      </w:r>
      <w:r w:rsidRPr="00C80B37">
        <w:rPr>
          <w:szCs w:val="22"/>
          <w:lang w:val="fr-FR"/>
        </w:rPr>
        <w:t xml:space="preserve">: Garantir des avantages, notamment en matière de nutrition, de sécurité alimentaire, de médicaments et de moyens de subsistance pour les populations, en particulier les plus vulnérables, en assurant une gestion durable des espèces sauvages </w:t>
      </w:r>
      <w:r w:rsidRPr="00C80B37">
        <w:rPr>
          <w:b/>
          <w:bCs/>
          <w:szCs w:val="22"/>
          <w:lang w:val="fr-FR"/>
        </w:rPr>
        <w:t>accessibles dans des zones</w:t>
      </w:r>
      <w:r w:rsidRPr="00C80B37">
        <w:rPr>
          <w:szCs w:val="22"/>
          <w:lang w:val="fr-FR"/>
        </w:rPr>
        <w:t xml:space="preserve"> terrestres, d'eau douce et marines et en </w:t>
      </w:r>
      <w:r w:rsidRPr="00C80B37">
        <w:rPr>
          <w:strike/>
          <w:szCs w:val="22"/>
          <w:lang w:val="fr-FR"/>
        </w:rPr>
        <w:t>protégeant</w:t>
      </w:r>
      <w:r w:rsidRPr="00C80B37">
        <w:rPr>
          <w:szCs w:val="22"/>
          <w:lang w:val="fr-FR"/>
        </w:rPr>
        <w:t xml:space="preserve"> promouvant les usages coutumiers durables des peuples autochtones et des communautés locales.</w:t>
      </w:r>
    </w:p>
    <w:p w14:paraId="061E8F9C" w14:textId="77777777" w:rsidR="00C80B37" w:rsidRPr="00C80B37" w:rsidRDefault="00C80B37" w:rsidP="00C80B37">
      <w:pPr>
        <w:spacing w:before="120" w:after="120"/>
        <w:rPr>
          <w:lang w:val="fr-FR"/>
        </w:rPr>
      </w:pPr>
      <w:r w:rsidRPr="00C80B37">
        <w:rPr>
          <w:b/>
          <w:bCs/>
          <w:u w:val="single"/>
          <w:lang w:val="fr-FR"/>
        </w:rPr>
        <w:t xml:space="preserve">Suisse </w:t>
      </w:r>
      <w:r w:rsidRPr="00C80B37">
        <w:rPr>
          <w:lang w:val="fr-FR"/>
        </w:rPr>
        <w:t xml:space="preserve">: </w:t>
      </w:r>
      <w:r w:rsidRPr="00C80B37">
        <w:rPr>
          <w:szCs w:val="22"/>
          <w:lang w:val="fr-FR"/>
        </w:rPr>
        <w:t xml:space="preserve">Garantir </w:t>
      </w:r>
      <w:r w:rsidRPr="00C80B37">
        <w:rPr>
          <w:strike/>
          <w:szCs w:val="22"/>
          <w:lang w:val="fr-FR"/>
        </w:rPr>
        <w:t>des avantages, notamment en matière de nutrition, de sécurité alimentaire, de médicaments et de moyens de subsistance pour les populations, en particulier les plus vulnérables, en assurant</w:t>
      </w:r>
      <w:r w:rsidRPr="00C80B37">
        <w:rPr>
          <w:szCs w:val="22"/>
          <w:lang w:val="fr-FR"/>
        </w:rPr>
        <w:t xml:space="preserve"> une gestion durable des espèces sauvages terrestres, d'eau douce et marines et protéger </w:t>
      </w:r>
      <w:r w:rsidRPr="00C80B37">
        <w:rPr>
          <w:strike/>
          <w:szCs w:val="22"/>
          <w:lang w:val="fr-FR"/>
        </w:rPr>
        <w:t>en</w:t>
      </w:r>
      <w:r w:rsidRPr="00C80B37">
        <w:rPr>
          <w:szCs w:val="22"/>
          <w:lang w:val="fr-FR"/>
        </w:rPr>
        <w:t xml:space="preserve"> </w:t>
      </w:r>
      <w:r w:rsidRPr="00C80B37">
        <w:rPr>
          <w:strike/>
          <w:szCs w:val="22"/>
          <w:lang w:val="fr-FR"/>
        </w:rPr>
        <w:t>protégeant</w:t>
      </w:r>
      <w:r w:rsidRPr="00C80B37">
        <w:rPr>
          <w:szCs w:val="22"/>
          <w:lang w:val="fr-FR"/>
        </w:rPr>
        <w:t xml:space="preserve"> les usages coutumiers durables des peuples autochtones et des communautés locale</w:t>
      </w:r>
      <w:r w:rsidRPr="00C80B37">
        <w:rPr>
          <w:kern w:val="22"/>
          <w:szCs w:val="22"/>
          <w:lang w:val="fr-FR"/>
        </w:rPr>
        <w:t xml:space="preserve">s </w:t>
      </w:r>
      <w:r w:rsidRPr="00C80B37">
        <w:rPr>
          <w:b/>
          <w:bCs/>
          <w:lang w:val="fr-FR"/>
        </w:rPr>
        <w:t>afin de fournir des avantages, notamment en matière de nutrition, de sécurité alimentaire, de médicaments et de moyens de subsistance pour les populations, en particulier les plus vulnérables</w:t>
      </w:r>
      <w:r w:rsidRPr="00C80B37">
        <w:rPr>
          <w:lang w:val="fr-FR"/>
        </w:rPr>
        <w:t>.</w:t>
      </w:r>
    </w:p>
    <w:p w14:paraId="5D78050C" w14:textId="77777777" w:rsidR="00C80B37" w:rsidRPr="00C80B37" w:rsidRDefault="00C80B37" w:rsidP="00C80B37">
      <w:pPr>
        <w:spacing w:before="120" w:after="120"/>
        <w:rPr>
          <w:b/>
          <w:bCs/>
          <w:lang w:val="fr-FR"/>
        </w:rPr>
      </w:pPr>
      <w:r w:rsidRPr="00C80B37">
        <w:rPr>
          <w:b/>
          <w:bCs/>
          <w:u w:val="single"/>
          <w:lang w:val="fr-FR"/>
        </w:rPr>
        <w:t xml:space="preserve">Émirats arabes unis </w:t>
      </w:r>
      <w:r w:rsidRPr="00C80B37">
        <w:rPr>
          <w:lang w:val="fr-FR"/>
        </w:rPr>
        <w:t xml:space="preserve">: </w:t>
      </w:r>
      <w:r w:rsidRPr="00C80B37">
        <w:rPr>
          <w:b/>
          <w:bCs/>
          <w:lang w:val="fr-FR"/>
        </w:rPr>
        <w:t xml:space="preserve">Gestion durable des espèces sauvages et protection des usages coutumiers et traditionnels durables des peuples autochtones et des communautés locales afin de </w:t>
      </w:r>
      <w:r w:rsidRPr="00C80B37">
        <w:rPr>
          <w:lang w:val="fr-FR"/>
        </w:rPr>
        <w:t>garantir des avantages, notamment en matière de nutrition, de sécurité alimentaire, de médicaments et de moyens de subsistance pour les populations, en particulier les plus vulnérables</w:t>
      </w:r>
      <w:r w:rsidRPr="00C80B37">
        <w:rPr>
          <w:strike/>
          <w:szCs w:val="22"/>
          <w:lang w:val="fr-FR"/>
        </w:rPr>
        <w:t xml:space="preserve">, par la gestion durable des espèces </w:t>
      </w:r>
      <w:r w:rsidRPr="00C80B37">
        <w:rPr>
          <w:strike/>
          <w:szCs w:val="22"/>
          <w:lang w:val="fr-FR"/>
        </w:rPr>
        <w:lastRenderedPageBreak/>
        <w:t>sauvages terrestres, d'eau douce et marines et la protection des usages coutumiers durables des peuples autochtones des communautés locales.</w:t>
      </w:r>
    </w:p>
    <w:p w14:paraId="60669219" w14:textId="77777777" w:rsidR="00C80B37" w:rsidRPr="00C80B37" w:rsidRDefault="00C80B37" w:rsidP="00C80B37">
      <w:pPr>
        <w:spacing w:before="120" w:after="120"/>
        <w:rPr>
          <w:lang w:val="fr-FR"/>
        </w:rPr>
      </w:pPr>
      <w:r w:rsidRPr="00C80B37">
        <w:rPr>
          <w:b/>
          <w:bCs/>
          <w:u w:val="single"/>
          <w:lang w:val="fr-FR"/>
        </w:rPr>
        <w:t xml:space="preserve">Royaume-Uni de Grande-Bretagne et d'Irlande du Nord </w:t>
      </w:r>
      <w:r w:rsidRPr="00C80B37">
        <w:rPr>
          <w:lang w:val="fr-FR"/>
        </w:rPr>
        <w:t xml:space="preserve">: </w:t>
      </w:r>
      <w:r w:rsidRPr="00C80B37">
        <w:rPr>
          <w:strike/>
          <w:szCs w:val="22"/>
          <w:lang w:val="fr-FR"/>
        </w:rPr>
        <w:t>Garantir des</w:t>
      </w:r>
      <w:r w:rsidRPr="00C80B37">
        <w:rPr>
          <w:szCs w:val="22"/>
          <w:lang w:val="fr-FR"/>
        </w:rPr>
        <w:t xml:space="preserve"> </w:t>
      </w:r>
      <w:r w:rsidRPr="00C80B37">
        <w:rPr>
          <w:b/>
          <w:bCs/>
          <w:szCs w:val="22"/>
          <w:lang w:val="fr-FR"/>
        </w:rPr>
        <w:t>Veiller à préserver et améliorer les</w:t>
      </w:r>
      <w:r w:rsidRPr="00C80B37">
        <w:rPr>
          <w:szCs w:val="22"/>
          <w:lang w:val="fr-FR"/>
        </w:rPr>
        <w:t xml:space="preserve"> avantages </w:t>
      </w:r>
      <w:r w:rsidRPr="00C80B37">
        <w:rPr>
          <w:b/>
          <w:bCs/>
          <w:szCs w:val="22"/>
          <w:lang w:val="fr-FR"/>
        </w:rPr>
        <w:t>procurés par la nature</w:t>
      </w:r>
      <w:r w:rsidRPr="00C80B37">
        <w:rPr>
          <w:szCs w:val="22"/>
          <w:lang w:val="fr-FR"/>
        </w:rPr>
        <w:t xml:space="preserve">, notamment en matière de nutrition, de sécurité alimentaire, de médicaments et de moyens de subsistance pour les populations, en particulier les plus vulnérables, en assurant </w:t>
      </w:r>
      <w:r w:rsidRPr="00C80B37">
        <w:rPr>
          <w:b/>
          <w:bCs/>
          <w:szCs w:val="22"/>
          <w:lang w:val="fr-FR"/>
        </w:rPr>
        <w:t>une utilisation et</w:t>
      </w:r>
      <w:r w:rsidRPr="00C80B37">
        <w:rPr>
          <w:szCs w:val="22"/>
          <w:lang w:val="fr-FR"/>
        </w:rPr>
        <w:t xml:space="preserve"> une gestion durable des espèces sauvages </w:t>
      </w:r>
      <w:r w:rsidRPr="00C80B37">
        <w:rPr>
          <w:strike/>
          <w:szCs w:val="22"/>
          <w:lang w:val="fr-FR"/>
        </w:rPr>
        <w:t>terrestres, d'eau douce et marines</w:t>
      </w:r>
      <w:r w:rsidRPr="00C80B37">
        <w:rPr>
          <w:szCs w:val="22"/>
          <w:lang w:val="fr-FR"/>
        </w:rPr>
        <w:t xml:space="preserve"> et en protégeant les usages coutumiers durables des peuples autochtones et des communautés locales</w:t>
      </w:r>
      <w:r w:rsidRPr="00C80B37">
        <w:rPr>
          <w:rFonts w:eastAsia="MS Mincho"/>
          <w:color w:val="000000"/>
          <w:szCs w:val="22"/>
          <w:lang w:val="fr-FR"/>
        </w:rPr>
        <w:t xml:space="preserve">. </w:t>
      </w:r>
    </w:p>
    <w:p w14:paraId="59FFA2C5" w14:textId="6CAC6EEA" w:rsidR="00C80B37" w:rsidRPr="00C80B37" w:rsidRDefault="00212E1C" w:rsidP="00C80B37">
      <w:pPr>
        <w:spacing w:before="120" w:after="120"/>
        <w:jc w:val="center"/>
        <w:rPr>
          <w:rFonts w:asciiTheme="majorBidi" w:hAnsiTheme="majorBidi" w:cstheme="majorBidi"/>
          <w:szCs w:val="22"/>
          <w:lang w:val="fr-FR"/>
        </w:rPr>
      </w:pPr>
      <w:r>
        <w:rPr>
          <w:rFonts w:asciiTheme="majorBidi" w:hAnsiTheme="majorBidi" w:cstheme="majorBidi"/>
          <w:b/>
          <w:bCs/>
          <w:szCs w:val="22"/>
          <w:lang w:val="fr-FR"/>
        </w:rPr>
        <w:t>PROPOSITIONS DES OBSERVATEURS SOUTENUES PAR LES</w:t>
      </w:r>
      <w:r w:rsidR="00331502">
        <w:rPr>
          <w:rFonts w:asciiTheme="majorBidi" w:hAnsiTheme="majorBidi" w:cstheme="majorBidi"/>
          <w:b/>
          <w:bCs/>
          <w:szCs w:val="22"/>
          <w:lang w:val="fr-FR"/>
        </w:rPr>
        <w:t xml:space="preserve"> PARTIES</w:t>
      </w:r>
      <w:r w:rsidR="00C80B37" w:rsidRPr="00C80B37">
        <w:rPr>
          <w:rFonts w:asciiTheme="majorBidi" w:hAnsiTheme="majorBidi" w:cstheme="majorBidi"/>
          <w:b/>
          <w:bCs/>
          <w:szCs w:val="22"/>
          <w:lang w:val="fr-FR"/>
        </w:rPr>
        <w:t xml:space="preserve"> </w:t>
      </w:r>
    </w:p>
    <w:p w14:paraId="3F1449AA" w14:textId="0689891C" w:rsidR="00C80B37" w:rsidRPr="00C80B37" w:rsidRDefault="00C80B37" w:rsidP="00C80B37">
      <w:pPr>
        <w:spacing w:before="120" w:after="120"/>
        <w:rPr>
          <w:color w:val="000000" w:themeColor="text1"/>
          <w:lang w:val="fr-FR"/>
        </w:rPr>
      </w:pPr>
      <w:r w:rsidRPr="00C80B37">
        <w:rPr>
          <w:b/>
          <w:bCs/>
          <w:color w:val="000000" w:themeColor="text1"/>
          <w:u w:val="single"/>
          <w:lang w:val="fr-FR"/>
        </w:rPr>
        <w:t xml:space="preserve">GYBN </w:t>
      </w:r>
      <w:r w:rsidRPr="00C80B37">
        <w:rPr>
          <w:color w:val="000000" w:themeColor="text1"/>
          <w:lang w:val="fr-FR"/>
        </w:rPr>
        <w:t xml:space="preserve">: </w:t>
      </w:r>
      <w:r w:rsidRPr="00C80B37">
        <w:rPr>
          <w:szCs w:val="22"/>
          <w:lang w:val="fr-FR"/>
        </w:rPr>
        <w:t xml:space="preserve">Garantir des avantages, notamment en matière de nutrition, de sécurité alimentaire, de médicaments et de moyens de subsistance pour les populations, en particulier </w:t>
      </w:r>
      <w:r w:rsidRPr="00C80B37">
        <w:rPr>
          <w:strike/>
          <w:szCs w:val="22"/>
          <w:lang w:val="fr-FR"/>
        </w:rPr>
        <w:t>plus</w:t>
      </w:r>
      <w:r w:rsidRPr="00C80B37">
        <w:rPr>
          <w:szCs w:val="22"/>
          <w:lang w:val="fr-FR"/>
        </w:rPr>
        <w:t xml:space="preserve"> celles en situation de </w:t>
      </w:r>
      <w:r w:rsidRPr="00C80B37">
        <w:rPr>
          <w:b/>
          <w:bCs/>
          <w:szCs w:val="22"/>
          <w:lang w:val="fr-FR"/>
        </w:rPr>
        <w:t>vulnérabilité</w:t>
      </w:r>
      <w:r w:rsidR="00476B60">
        <w:rPr>
          <w:b/>
          <w:bCs/>
          <w:szCs w:val="22"/>
          <w:lang w:val="fr-FR"/>
        </w:rPr>
        <w:t xml:space="preserve"> </w:t>
      </w:r>
      <w:r w:rsidRPr="00C80B37">
        <w:rPr>
          <w:strike/>
          <w:szCs w:val="22"/>
          <w:lang w:val="fr-FR"/>
        </w:rPr>
        <w:t>vulnérables</w:t>
      </w:r>
      <w:r w:rsidRPr="00C80B37">
        <w:rPr>
          <w:szCs w:val="22"/>
          <w:lang w:val="fr-FR"/>
        </w:rPr>
        <w:t>, en assurant une gestion durable des espèces sauvages terrestres, d'eau douce et marines et en protégeant les usages coutumiers durables des peuples autochtones et des communautés locales</w:t>
      </w:r>
    </w:p>
    <w:p w14:paraId="085AE065" w14:textId="483BBF3D" w:rsidR="00C80B37" w:rsidRPr="00C80B37" w:rsidRDefault="00C80B37" w:rsidP="00C80B37">
      <w:pPr>
        <w:autoSpaceDE w:val="0"/>
        <w:autoSpaceDN w:val="0"/>
        <w:adjustRightInd w:val="0"/>
        <w:spacing w:before="120" w:after="120"/>
        <w:rPr>
          <w:b/>
          <w:bCs/>
          <w:color w:val="000000" w:themeColor="text1"/>
          <w:szCs w:val="22"/>
          <w:lang w:val="fr-FR"/>
        </w:rPr>
      </w:pPr>
      <w:r w:rsidRPr="00C80B37">
        <w:rPr>
          <w:rFonts w:eastAsiaTheme="minorEastAsia"/>
          <w:b/>
          <w:bCs/>
          <w:u w:val="single"/>
          <w:lang w:val="fr-FR"/>
        </w:rPr>
        <w:t xml:space="preserve">Centre pour la diversité biologique </w:t>
      </w:r>
      <w:r w:rsidRPr="00C80B37">
        <w:rPr>
          <w:strike/>
          <w:szCs w:val="22"/>
          <w:lang w:val="fr-FR"/>
        </w:rPr>
        <w:t>Garantir</w:t>
      </w:r>
      <w:r w:rsidRPr="00C80B37">
        <w:rPr>
          <w:szCs w:val="22"/>
          <w:lang w:val="fr-FR"/>
        </w:rPr>
        <w:t xml:space="preserve"> </w:t>
      </w:r>
      <w:r w:rsidRPr="00C80B37">
        <w:rPr>
          <w:b/>
          <w:bCs/>
          <w:szCs w:val="22"/>
          <w:lang w:val="fr-FR"/>
        </w:rPr>
        <w:t>Veiller à ce que</w:t>
      </w:r>
      <w:r w:rsidRPr="00C80B37">
        <w:rPr>
          <w:szCs w:val="22"/>
          <w:lang w:val="fr-FR"/>
        </w:rPr>
        <w:t xml:space="preserve"> des avantages, notamment en matière de nutrition, de sécurité alimentaire, de médicaments et de moyens de subsistance pour les populations, en particulier </w:t>
      </w:r>
      <w:r w:rsidRPr="00C80B37">
        <w:rPr>
          <w:b/>
          <w:bCs/>
          <w:szCs w:val="22"/>
          <w:lang w:val="fr-FR"/>
        </w:rPr>
        <w:t xml:space="preserve">celles qui dépendent le plus de la biodiversité </w:t>
      </w:r>
      <w:r w:rsidRPr="00C80B37">
        <w:rPr>
          <w:strike/>
          <w:szCs w:val="22"/>
          <w:lang w:val="fr-FR"/>
        </w:rPr>
        <w:t>les plus vulnérables,</w:t>
      </w:r>
      <w:r w:rsidRPr="00C80B37">
        <w:rPr>
          <w:szCs w:val="22"/>
          <w:lang w:val="fr-FR"/>
        </w:rPr>
        <w:t xml:space="preserve"> </w:t>
      </w:r>
      <w:r w:rsidRPr="00C80B37">
        <w:rPr>
          <w:b/>
          <w:bCs/>
          <w:szCs w:val="22"/>
          <w:lang w:val="fr-FR"/>
        </w:rPr>
        <w:t>soient obtenus</w:t>
      </w:r>
      <w:r w:rsidRPr="00C80B37">
        <w:rPr>
          <w:szCs w:val="22"/>
          <w:lang w:val="fr-FR"/>
        </w:rPr>
        <w:t xml:space="preserve"> en assurant une gestion durable</w:t>
      </w:r>
      <w:r w:rsidRPr="00C80B37">
        <w:rPr>
          <w:b/>
          <w:bCs/>
          <w:szCs w:val="22"/>
          <w:lang w:val="fr-FR"/>
        </w:rPr>
        <w:t xml:space="preserve"> (écologique, économique et culturelle) </w:t>
      </w:r>
      <w:r w:rsidRPr="00C80B37">
        <w:rPr>
          <w:szCs w:val="22"/>
          <w:lang w:val="fr-FR"/>
        </w:rPr>
        <w:t xml:space="preserve">des espèces sauvages terrestres, d'eau douce et marines, </w:t>
      </w:r>
      <w:r w:rsidRPr="00C80B37">
        <w:rPr>
          <w:b/>
          <w:bCs/>
          <w:szCs w:val="22"/>
          <w:lang w:val="fr-FR"/>
        </w:rPr>
        <w:t>y compris en promouvant</w:t>
      </w:r>
      <w:r w:rsidRPr="00C80B37">
        <w:rPr>
          <w:szCs w:val="22"/>
          <w:lang w:val="fr-FR"/>
        </w:rPr>
        <w:t xml:space="preserve"> </w:t>
      </w:r>
      <w:r w:rsidRPr="00C80B37">
        <w:rPr>
          <w:strike/>
          <w:szCs w:val="22"/>
          <w:lang w:val="fr-FR"/>
        </w:rPr>
        <w:t>et en protégeant</w:t>
      </w:r>
      <w:r w:rsidRPr="00C80B37">
        <w:rPr>
          <w:szCs w:val="22"/>
          <w:lang w:val="fr-FR"/>
        </w:rPr>
        <w:t xml:space="preserve"> les usages coutumiers durables des peuples autochtones et des communautés locales </w:t>
      </w:r>
      <w:r w:rsidRPr="00C80B37">
        <w:rPr>
          <w:b/>
          <w:bCs/>
          <w:szCs w:val="22"/>
          <w:lang w:val="fr-FR"/>
        </w:rPr>
        <w:t xml:space="preserve">et la mise en œuvre du Plan d’action mondial sur </w:t>
      </w:r>
      <w:r w:rsidR="00476B60">
        <w:rPr>
          <w:b/>
          <w:bCs/>
          <w:szCs w:val="22"/>
          <w:lang w:val="fr-FR"/>
        </w:rPr>
        <w:t>l’utilisation coutumière durable</w:t>
      </w:r>
      <w:r w:rsidRPr="00C80B37">
        <w:rPr>
          <w:rFonts w:eastAsiaTheme="minorEastAsia"/>
          <w:b/>
          <w:bCs/>
          <w:color w:val="000000" w:themeColor="text1"/>
          <w:lang w:val="fr-FR"/>
        </w:rPr>
        <w:t>.</w:t>
      </w:r>
    </w:p>
    <w:p w14:paraId="215F29CE" w14:textId="77777777" w:rsidR="00C80B37" w:rsidRPr="00C80B37" w:rsidRDefault="00C80B37" w:rsidP="00C80B37">
      <w:pPr>
        <w:autoSpaceDE w:val="0"/>
        <w:autoSpaceDN w:val="0"/>
        <w:adjustRightInd w:val="0"/>
        <w:spacing w:before="120" w:after="120"/>
        <w:rPr>
          <w:rFonts w:eastAsiaTheme="minorHAnsi"/>
          <w:iCs/>
          <w:color w:val="000000" w:themeColor="text1"/>
          <w:lang w:val="fr-FR"/>
        </w:rPr>
      </w:pPr>
      <w:r w:rsidRPr="00C80B37">
        <w:rPr>
          <w:rFonts w:eastAsiaTheme="minorEastAsia"/>
          <w:b/>
          <w:bCs/>
          <w:u w:val="single"/>
          <w:lang w:val="fr-FR"/>
        </w:rPr>
        <w:t xml:space="preserve">Conservation International </w:t>
      </w:r>
      <w:r w:rsidRPr="00C80B37">
        <w:rPr>
          <w:rFonts w:eastAsiaTheme="minorEastAsia"/>
          <w:lang w:val="fr-FR"/>
        </w:rPr>
        <w:t xml:space="preserve">: </w:t>
      </w:r>
      <w:r w:rsidRPr="00C80B37">
        <w:rPr>
          <w:szCs w:val="22"/>
          <w:lang w:val="fr-FR"/>
        </w:rPr>
        <w:t xml:space="preserve">Garantir des avantages, notamment en matière de nutrition, de sécurité alimentaire, de médicaments et de moyens de subsistance pour les populations, en particulier les plus vulnérables, en assurant </w:t>
      </w:r>
      <w:r w:rsidRPr="00C80B37">
        <w:rPr>
          <w:b/>
          <w:bCs/>
          <w:szCs w:val="22"/>
          <w:lang w:val="fr-FR"/>
        </w:rPr>
        <w:t xml:space="preserve">la préservation et </w:t>
      </w:r>
      <w:r w:rsidRPr="00C80B37">
        <w:rPr>
          <w:szCs w:val="22"/>
          <w:lang w:val="fr-FR"/>
        </w:rPr>
        <w:t xml:space="preserve">une gestion durable </w:t>
      </w:r>
      <w:r w:rsidRPr="00C80B37">
        <w:rPr>
          <w:b/>
          <w:bCs/>
          <w:color w:val="000000" w:themeColor="text1"/>
          <w:lang w:val="fr-FR"/>
        </w:rPr>
        <w:t xml:space="preserve">et/ou la restauration de 100 % des écosystèmes les plus importants pour fournir ces contributions </w:t>
      </w:r>
      <w:r w:rsidRPr="00C80B37">
        <w:rPr>
          <w:strike/>
          <w:szCs w:val="22"/>
          <w:lang w:val="fr-FR"/>
        </w:rPr>
        <w:t>des espèces sauvages terrestres, d'eau douce et marines</w:t>
      </w:r>
      <w:r w:rsidRPr="00C80B37">
        <w:rPr>
          <w:szCs w:val="22"/>
          <w:lang w:val="fr-FR"/>
        </w:rPr>
        <w:t xml:space="preserve"> et en protégeant les usages coutumiers durables des peuples autochtones et des communautés locales.</w:t>
      </w:r>
    </w:p>
    <w:p w14:paraId="5AD396A1" w14:textId="5443412B" w:rsidR="00C80B37" w:rsidRPr="00C80B37" w:rsidRDefault="00C80B37" w:rsidP="00C80B37">
      <w:pPr>
        <w:autoSpaceDE w:val="0"/>
        <w:autoSpaceDN w:val="0"/>
        <w:adjustRightInd w:val="0"/>
        <w:spacing w:before="120" w:after="120"/>
        <w:rPr>
          <w:rFonts w:eastAsiaTheme="minorEastAsia"/>
          <w:b/>
          <w:bCs/>
          <w:lang w:val="fr-FR"/>
        </w:rPr>
      </w:pPr>
      <w:r w:rsidRPr="00C80B37">
        <w:rPr>
          <w:rFonts w:eastAsiaTheme="minorEastAsia"/>
          <w:b/>
          <w:bCs/>
          <w:u w:val="single"/>
          <w:lang w:val="fr-FR"/>
        </w:rPr>
        <w:t xml:space="preserve">IIFB </w:t>
      </w:r>
      <w:r w:rsidRPr="00C80B37">
        <w:rPr>
          <w:rFonts w:eastAsiaTheme="minorEastAsia"/>
          <w:b/>
          <w:bCs/>
          <w:lang w:val="fr-FR"/>
        </w:rPr>
        <w:t xml:space="preserve">: </w:t>
      </w:r>
      <w:r w:rsidRPr="00C80B37">
        <w:rPr>
          <w:rFonts w:eastAsiaTheme="minorEastAsia"/>
          <w:color w:val="000000" w:themeColor="text1"/>
          <w:lang w:val="fr-FR"/>
        </w:rPr>
        <w:t xml:space="preserve">Garantir des avantages, notamment en matière de nutrition, de sécurité alimentaire, de médicaments et de moyens de subsistance pour les populations, en particulier pour </w:t>
      </w:r>
      <w:r w:rsidRPr="00C80B37">
        <w:rPr>
          <w:rFonts w:eastAsiaTheme="minorEastAsia"/>
          <w:b/>
          <w:bCs/>
          <w:lang w:val="fr-FR"/>
        </w:rPr>
        <w:t>celles qui dépendent le plus de la biodiversité</w:t>
      </w:r>
      <w:r w:rsidRPr="00C80B37">
        <w:rPr>
          <w:rFonts w:eastAsiaTheme="minorEastAsia"/>
          <w:color w:val="000000" w:themeColor="text1"/>
          <w:lang w:val="fr-FR"/>
        </w:rPr>
        <w:t xml:space="preserve">, par la gestion durable des espèces sauvages terrestres, d'eau douce et marines, </w:t>
      </w:r>
      <w:r w:rsidRPr="00C80B37">
        <w:rPr>
          <w:rFonts w:eastAsiaTheme="minorEastAsia"/>
          <w:b/>
          <w:bCs/>
          <w:lang w:val="fr-FR"/>
        </w:rPr>
        <w:t xml:space="preserve">notamment en encourageant </w:t>
      </w:r>
      <w:r w:rsidRPr="00C80B37">
        <w:rPr>
          <w:rFonts w:eastAsiaTheme="minorEastAsia"/>
          <w:bCs/>
          <w:lang w:val="fr-FR"/>
        </w:rPr>
        <w:t>les usages</w:t>
      </w:r>
      <w:r w:rsidRPr="00C80B37">
        <w:rPr>
          <w:rFonts w:eastAsiaTheme="minorEastAsia"/>
          <w:color w:val="000000" w:themeColor="text1"/>
          <w:lang w:val="fr-FR"/>
        </w:rPr>
        <w:t xml:space="preserve"> coutumiers durables des peuples autochtones et des communautés locales </w:t>
      </w:r>
      <w:r w:rsidRPr="00C80B37">
        <w:rPr>
          <w:rFonts w:eastAsiaTheme="minorEastAsia"/>
          <w:b/>
          <w:bCs/>
          <w:lang w:val="fr-FR"/>
        </w:rPr>
        <w:t xml:space="preserve">et en mettant en œuvre le Plan d'action mondial sur </w:t>
      </w:r>
      <w:r w:rsidR="00476B60">
        <w:rPr>
          <w:rFonts w:eastAsiaTheme="minorEastAsia"/>
          <w:b/>
          <w:bCs/>
          <w:lang w:val="fr-FR"/>
        </w:rPr>
        <w:t>l’utilisation coutumière durable</w:t>
      </w:r>
      <w:r w:rsidRPr="00C80B37">
        <w:rPr>
          <w:rFonts w:eastAsiaTheme="minorEastAsia"/>
          <w:b/>
          <w:bCs/>
          <w:lang w:val="fr-FR"/>
        </w:rPr>
        <w:t xml:space="preserve">. </w:t>
      </w:r>
    </w:p>
    <w:p w14:paraId="024693AE" w14:textId="77777777" w:rsidR="00C80B37" w:rsidRPr="00C80B37" w:rsidRDefault="00C80B37" w:rsidP="00C80B37">
      <w:pPr>
        <w:spacing w:before="120" w:after="120"/>
        <w:rPr>
          <w:b/>
          <w:bCs/>
          <w:szCs w:val="22"/>
          <w:lang w:val="fr-FR"/>
        </w:rPr>
      </w:pPr>
    </w:p>
    <w:p w14:paraId="689C30FB" w14:textId="77777777" w:rsidR="00C80B37" w:rsidRPr="00C80B37" w:rsidRDefault="00C80B37" w:rsidP="00C80B37">
      <w:pPr>
        <w:keepNext/>
        <w:shd w:val="clear" w:color="auto" w:fill="E7E6E6" w:themeFill="background2"/>
        <w:tabs>
          <w:tab w:val="left" w:pos="720"/>
        </w:tabs>
        <w:spacing w:before="240" w:after="120" w:line="360" w:lineRule="auto"/>
        <w:jc w:val="center"/>
        <w:outlineLvl w:val="1"/>
        <w:rPr>
          <w:b/>
          <w:bCs/>
          <w:iCs/>
          <w:szCs w:val="22"/>
        </w:rPr>
      </w:pPr>
      <w:bookmarkStart w:id="69" w:name="_Toc86227354"/>
      <w:r w:rsidRPr="00C80B37">
        <w:rPr>
          <w:b/>
          <w:bCs/>
          <w:iCs/>
          <w:szCs w:val="22"/>
        </w:rPr>
        <w:t>Cible 10</w:t>
      </w:r>
      <w:bookmarkEnd w:id="69"/>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C80B37" w:rsidRPr="003F647C" w14:paraId="4099A641" w14:textId="77777777" w:rsidTr="00197D20">
        <w:tc>
          <w:tcPr>
            <w:tcW w:w="9351" w:type="dxa"/>
          </w:tcPr>
          <w:p w14:paraId="4B1004EC" w14:textId="77777777" w:rsidR="00C80B37" w:rsidRPr="00476B60" w:rsidRDefault="00C80B37" w:rsidP="00C80B37">
            <w:pPr>
              <w:keepNext/>
              <w:keepLines/>
              <w:numPr>
                <w:ilvl w:val="2"/>
                <w:numId w:val="0"/>
              </w:numPr>
              <w:suppressLineNumbers/>
              <w:suppressAutoHyphens/>
              <w:spacing w:before="120" w:after="120"/>
              <w:rPr>
                <w:kern w:val="22"/>
                <w:sz w:val="22"/>
                <w:szCs w:val="22"/>
                <w:lang w:val="fr-FR"/>
              </w:rPr>
            </w:pPr>
            <w:r w:rsidRPr="00476B60">
              <w:rPr>
                <w:kern w:val="22"/>
                <w:sz w:val="22"/>
                <w:szCs w:val="22"/>
                <w:lang w:val="fr-FR"/>
              </w:rPr>
              <w:t>Veiller à ce que toutes les zones d'agriculture, d'aquaculture et de sylviculture soient gérées durablement, notamment grâce à la conservation et à l'utilisation durable de la biodiversité, et augmenter la productivité et la résilience de ces systèmes de production.</w:t>
            </w:r>
          </w:p>
        </w:tc>
      </w:tr>
    </w:tbl>
    <w:p w14:paraId="618BE141" w14:textId="77777777" w:rsidR="00C80B37" w:rsidRPr="00C80B37" w:rsidRDefault="00C80B37" w:rsidP="00C80B37">
      <w:pPr>
        <w:keepNext/>
        <w:spacing w:before="240" w:after="240"/>
        <w:jc w:val="center"/>
        <w:rPr>
          <w:b/>
          <w:szCs w:val="22"/>
          <w:lang w:val="fr-FR"/>
        </w:rPr>
      </w:pPr>
      <w:r w:rsidRPr="00C80B37">
        <w:rPr>
          <w:b/>
          <w:szCs w:val="22"/>
          <w:lang w:val="fr-FR"/>
        </w:rPr>
        <w:t>TEXTE COMPOSITE</w:t>
      </w:r>
    </w:p>
    <w:p w14:paraId="4E4D6C0E" w14:textId="77777777" w:rsidR="00C80B37" w:rsidRPr="00C80B37" w:rsidRDefault="00C80B37" w:rsidP="00C80B37">
      <w:pPr>
        <w:suppressLineNumbers/>
        <w:suppressAutoHyphens/>
        <w:rPr>
          <w:rFonts w:cstheme="minorHAnsi"/>
          <w:bCs/>
          <w:szCs w:val="20"/>
          <w:lang w:val="fr-FR"/>
        </w:rPr>
      </w:pPr>
      <w:r w:rsidRPr="00C80B37">
        <w:rPr>
          <w:kern w:val="22"/>
          <w:szCs w:val="22"/>
          <w:lang w:val="fr-FR"/>
        </w:rPr>
        <w:t>[</w:t>
      </w:r>
      <w:r w:rsidRPr="00C80B37">
        <w:rPr>
          <w:rFonts w:asciiTheme="majorBidi" w:hAnsiTheme="majorBidi" w:cstheme="majorBidi"/>
          <w:b/>
          <w:bCs/>
          <w:color w:val="000000"/>
          <w:szCs w:val="22"/>
          <w:lang w:val="fr-FR"/>
        </w:rPr>
        <w:t>Transformer les systèmes alimentaires, en veillant à ce qu'ils contribuent à la biodiversité, à la santé humaine et planétaire, à la sécurité alimentaire et à la nutrition, pour les générations actuelles et futures, et</w:t>
      </w:r>
      <w:r w:rsidRPr="00C80B37">
        <w:rPr>
          <w:kern w:val="22"/>
          <w:szCs w:val="22"/>
          <w:lang w:val="fr-FR"/>
        </w:rPr>
        <w:t>] [Assurer] [</w:t>
      </w:r>
      <w:r w:rsidRPr="00C80B37">
        <w:rPr>
          <w:b/>
          <w:bCs/>
          <w:kern w:val="22"/>
          <w:szCs w:val="22"/>
          <w:lang w:val="fr-FR"/>
        </w:rPr>
        <w:t xml:space="preserve">Promouvoir] [les connaissances et les actions des agriculteurs et des communautés locales et] </w:t>
      </w:r>
      <w:r w:rsidRPr="00C80B37">
        <w:rPr>
          <w:szCs w:val="22"/>
          <w:lang w:val="fr-FR"/>
        </w:rPr>
        <w:t>[</w:t>
      </w:r>
      <w:r w:rsidRPr="00C80B37">
        <w:rPr>
          <w:b/>
          <w:bCs/>
          <w:kern w:val="22"/>
          <w:szCs w:val="22"/>
          <w:lang w:val="fr-FR"/>
        </w:rPr>
        <w:t xml:space="preserve">la gestion durable de] </w:t>
      </w:r>
      <w:r w:rsidRPr="00C80B37">
        <w:rPr>
          <w:kern w:val="22"/>
          <w:szCs w:val="22"/>
          <w:lang w:val="fr-FR"/>
        </w:rPr>
        <w:t>que [toutes] [les] zones [</w:t>
      </w:r>
      <w:r w:rsidRPr="00C80B37">
        <w:rPr>
          <w:b/>
          <w:bCs/>
          <w:kern w:val="22"/>
          <w:szCs w:val="22"/>
          <w:lang w:val="fr-FR"/>
        </w:rPr>
        <w:t xml:space="preserve">productives] </w:t>
      </w:r>
      <w:r w:rsidRPr="00C80B37">
        <w:rPr>
          <w:kern w:val="22"/>
          <w:szCs w:val="22"/>
          <w:lang w:val="fr-FR"/>
        </w:rPr>
        <w:t>[</w:t>
      </w:r>
      <w:r w:rsidRPr="00C80B37">
        <w:rPr>
          <w:b/>
          <w:bCs/>
          <w:kern w:val="22"/>
          <w:szCs w:val="22"/>
          <w:lang w:val="fr-FR"/>
        </w:rPr>
        <w:t xml:space="preserve">X%] des </w:t>
      </w:r>
      <w:r w:rsidRPr="00C80B37">
        <w:rPr>
          <w:kern w:val="22"/>
          <w:szCs w:val="22"/>
          <w:lang w:val="fr-FR"/>
        </w:rPr>
        <w:t>zones [[sous] [</w:t>
      </w:r>
      <w:r w:rsidRPr="00C80B37">
        <w:rPr>
          <w:b/>
          <w:bCs/>
          <w:kern w:val="22"/>
          <w:szCs w:val="22"/>
          <w:lang w:val="fr-FR"/>
        </w:rPr>
        <w:t xml:space="preserve">adaptées à] </w:t>
      </w:r>
      <w:r w:rsidRPr="00C80B37">
        <w:rPr>
          <w:kern w:val="22"/>
          <w:szCs w:val="22"/>
          <w:lang w:val="fr-FR"/>
        </w:rPr>
        <w:t>[</w:t>
      </w:r>
      <w:r w:rsidRPr="00C80B37">
        <w:rPr>
          <w:b/>
          <w:bCs/>
          <w:kern w:val="22"/>
          <w:szCs w:val="22"/>
          <w:lang w:val="fr-FR"/>
        </w:rPr>
        <w:t xml:space="preserve">consacrées à]][[Augmenter] [la quantité de biens provenant] </w:t>
      </w:r>
      <w:r w:rsidRPr="00C80B37">
        <w:rPr>
          <w:szCs w:val="22"/>
          <w:lang w:val="fr-FR"/>
        </w:rPr>
        <w:t>[</w:t>
      </w:r>
      <w:r w:rsidRPr="00C80B37">
        <w:rPr>
          <w:b/>
          <w:bCs/>
          <w:kern w:val="22"/>
          <w:szCs w:val="22"/>
          <w:lang w:val="fr-FR"/>
        </w:rPr>
        <w:t>globalement de 50%]] [l'</w:t>
      </w:r>
      <w:r w:rsidRPr="00C80B37">
        <w:rPr>
          <w:kern w:val="22"/>
          <w:szCs w:val="22"/>
          <w:lang w:val="fr-FR"/>
        </w:rPr>
        <w:t xml:space="preserve">agriculture, [les </w:t>
      </w:r>
      <w:r w:rsidRPr="00C80B37">
        <w:rPr>
          <w:b/>
          <w:bCs/>
          <w:kern w:val="22"/>
          <w:szCs w:val="22"/>
          <w:lang w:val="fr-FR"/>
        </w:rPr>
        <w:t>agroécosystèmes], [la pêche,] l'</w:t>
      </w:r>
      <w:r w:rsidRPr="00C80B37">
        <w:rPr>
          <w:kern w:val="22"/>
          <w:szCs w:val="22"/>
          <w:lang w:val="fr-FR"/>
        </w:rPr>
        <w:t>aquaculture, [l'</w:t>
      </w:r>
      <w:r w:rsidRPr="00C80B37">
        <w:rPr>
          <w:b/>
          <w:bCs/>
          <w:kern w:val="22"/>
          <w:szCs w:val="22"/>
          <w:lang w:val="fr-FR"/>
        </w:rPr>
        <w:t xml:space="preserve">élevage,] </w:t>
      </w:r>
      <w:r w:rsidRPr="00C80B37">
        <w:rPr>
          <w:kern w:val="22"/>
          <w:szCs w:val="22"/>
          <w:lang w:val="fr-FR"/>
        </w:rPr>
        <w:t xml:space="preserve">et la sylviculture] </w:t>
      </w:r>
      <w:r w:rsidRPr="00C80B37">
        <w:rPr>
          <w:b/>
          <w:bCs/>
          <w:kern w:val="22"/>
          <w:szCs w:val="22"/>
          <w:lang w:val="fr-FR"/>
        </w:rPr>
        <w:t xml:space="preserve">[durables] [[, et d'autres [utilisations] [écosystèmes gérés] [zones productives dans le cadre de pratiques de gestion durable] </w:t>
      </w:r>
      <w:r w:rsidRPr="00C80B37">
        <w:rPr>
          <w:kern w:val="22"/>
          <w:szCs w:val="22"/>
          <w:lang w:val="fr-FR"/>
        </w:rPr>
        <w:t>[</w:t>
      </w:r>
      <w:r w:rsidRPr="00C80B37">
        <w:rPr>
          <w:b/>
          <w:bCs/>
          <w:szCs w:val="22"/>
          <w:lang w:val="fr-FR"/>
        </w:rPr>
        <w:t xml:space="preserve">et globalement différents systèmes productifs interconnectés d'origine </w:t>
      </w:r>
      <w:r w:rsidRPr="00C80B37">
        <w:rPr>
          <w:b/>
          <w:bCs/>
          <w:szCs w:val="22"/>
          <w:lang w:val="fr-FR"/>
        </w:rPr>
        <w:lastRenderedPageBreak/>
        <w:t xml:space="preserve">humaine </w:t>
      </w:r>
      <w:r w:rsidRPr="00C80B37">
        <w:rPr>
          <w:b/>
          <w:bCs/>
          <w:kern w:val="22"/>
          <w:szCs w:val="22"/>
          <w:lang w:val="fr-FR"/>
        </w:rPr>
        <w:t xml:space="preserve">] [proportionnellement aux besoins des populations] </w:t>
      </w:r>
      <w:r w:rsidRPr="00C80B37">
        <w:rPr>
          <w:kern w:val="22"/>
          <w:szCs w:val="22"/>
          <w:lang w:val="fr-FR"/>
        </w:rPr>
        <w:t>sont [gérés] [</w:t>
      </w:r>
      <w:r w:rsidRPr="00C80B37">
        <w:rPr>
          <w:b/>
          <w:bCs/>
          <w:kern w:val="22"/>
          <w:szCs w:val="22"/>
          <w:lang w:val="fr-FR"/>
        </w:rPr>
        <w:t>gouvernés</w:t>
      </w:r>
      <w:r w:rsidRPr="00C80B37">
        <w:rPr>
          <w:kern w:val="22"/>
          <w:szCs w:val="22"/>
          <w:lang w:val="fr-FR"/>
        </w:rPr>
        <w:t>] [</w:t>
      </w:r>
      <w:r w:rsidRPr="00C80B37">
        <w:rPr>
          <w:b/>
          <w:bCs/>
          <w:kern w:val="22"/>
          <w:szCs w:val="22"/>
          <w:lang w:val="fr-FR"/>
        </w:rPr>
        <w:t xml:space="preserve">cultivés] </w:t>
      </w:r>
      <w:r w:rsidRPr="00C80B37">
        <w:rPr>
          <w:kern w:val="22"/>
          <w:szCs w:val="22"/>
          <w:lang w:val="fr-FR"/>
        </w:rPr>
        <w:t>[</w:t>
      </w:r>
      <w:r w:rsidRPr="00C80B37">
        <w:rPr>
          <w:b/>
          <w:bCs/>
          <w:kern w:val="22"/>
          <w:szCs w:val="22"/>
          <w:lang w:val="fr-FR"/>
        </w:rPr>
        <w:t xml:space="preserve">gérés durablement à l'aide d'approches participatives des écosystèmes] </w:t>
      </w:r>
      <w:r w:rsidRPr="00C80B37">
        <w:rPr>
          <w:kern w:val="22"/>
          <w:szCs w:val="22"/>
          <w:lang w:val="fr-FR"/>
        </w:rPr>
        <w:t>[durablement] [</w:t>
      </w:r>
      <w:r w:rsidRPr="00C80B37">
        <w:rPr>
          <w:b/>
          <w:bCs/>
          <w:kern w:val="22"/>
          <w:szCs w:val="22"/>
          <w:lang w:val="fr-FR"/>
        </w:rPr>
        <w:t xml:space="preserve">pour la biodiversité,] </w:t>
      </w:r>
      <w:r w:rsidRPr="00C80B37">
        <w:rPr>
          <w:kern w:val="22"/>
          <w:szCs w:val="22"/>
          <w:lang w:val="fr-FR"/>
        </w:rPr>
        <w:t>[</w:t>
      </w:r>
      <w:r w:rsidRPr="00C80B37">
        <w:rPr>
          <w:b/>
          <w:bCs/>
          <w:kern w:val="22"/>
          <w:szCs w:val="22"/>
          <w:lang w:val="fr-FR"/>
        </w:rPr>
        <w:t>et légalement, en augmentant la résilience de ces systèmes de production], [et équitablement] [en maintenant leur résilience et leur productivité, et le cas échéant, en les améliorant de manière durable, contribuant ainsi à la] [</w:t>
      </w:r>
      <w:r w:rsidRPr="00C80B37">
        <w:rPr>
          <w:b/>
          <w:bCs/>
          <w:szCs w:val="22"/>
          <w:lang w:val="fr-FR"/>
        </w:rPr>
        <w:t>y compris le retrait et la restauration des terres agricoles marginales et improductives</w:t>
      </w:r>
      <w:r w:rsidRPr="00C80B37">
        <w:rPr>
          <w:b/>
          <w:bCs/>
          <w:kern w:val="22"/>
          <w:szCs w:val="22"/>
          <w:lang w:val="fr-FR"/>
        </w:rPr>
        <w:t>] [</w:t>
      </w:r>
      <w:r w:rsidRPr="00C80B37">
        <w:rPr>
          <w:b/>
          <w:bCs/>
          <w:szCs w:val="22"/>
          <w:lang w:val="fr-FR"/>
        </w:rPr>
        <w:t xml:space="preserve">pour garantir les droits humains et écologiques] </w:t>
      </w:r>
      <w:r w:rsidRPr="00C80B37">
        <w:rPr>
          <w:b/>
          <w:bCs/>
          <w:kern w:val="22"/>
          <w:szCs w:val="22"/>
          <w:lang w:val="fr-FR"/>
        </w:rPr>
        <w:t>[</w:t>
      </w:r>
      <w:r w:rsidRPr="00C80B37">
        <w:rPr>
          <w:kern w:val="22"/>
          <w:szCs w:val="22"/>
          <w:lang w:val="fr-FR"/>
        </w:rPr>
        <w:t xml:space="preserve">en particulier] [par] [des </w:t>
      </w:r>
      <w:r w:rsidRPr="00C80B37">
        <w:rPr>
          <w:b/>
          <w:bCs/>
          <w:kern w:val="22"/>
          <w:szCs w:val="22"/>
          <w:lang w:val="fr-FR"/>
        </w:rPr>
        <w:t>bonnes pratiques agricoles, des certifications, des mesures d'incitation à l'adoption de technologies respectueuses de l'environnement,] [</w:t>
      </w:r>
      <w:r w:rsidRPr="00C80B37">
        <w:rPr>
          <w:b/>
          <w:bCs/>
          <w:color w:val="000000"/>
          <w:szCs w:val="22"/>
          <w:lang w:val="fr-FR"/>
        </w:rPr>
        <w:t>la mise en œuvre de l'approche écosystémique</w:t>
      </w:r>
      <w:r w:rsidRPr="00C80B37">
        <w:rPr>
          <w:b/>
          <w:bCs/>
          <w:kern w:val="22"/>
          <w:szCs w:val="22"/>
          <w:lang w:val="fr-FR"/>
        </w:rPr>
        <w:t>] [en tenant compte</w:t>
      </w:r>
      <w:r w:rsidRPr="00C80B37">
        <w:rPr>
          <w:rFonts w:ascii="Arial" w:hAnsi="Arial" w:cs="Arial"/>
          <w:bCs/>
          <w:szCs w:val="22"/>
          <w:lang w:val="fr-FR"/>
        </w:rPr>
        <w:t>] [</w:t>
      </w:r>
      <w:r w:rsidRPr="00C80B37">
        <w:rPr>
          <w:b/>
          <w:bCs/>
          <w:kern w:val="22"/>
          <w:szCs w:val="22"/>
          <w:lang w:val="fr-FR"/>
        </w:rPr>
        <w:t>en particulier par le biais de</w:t>
      </w:r>
      <w:r w:rsidRPr="00C80B37">
        <w:rPr>
          <w:kern w:val="22"/>
          <w:szCs w:val="22"/>
          <w:lang w:val="fr-FR"/>
        </w:rPr>
        <w:t xml:space="preserve">] [la </w:t>
      </w:r>
      <w:r w:rsidRPr="00C80B37">
        <w:rPr>
          <w:b/>
          <w:bCs/>
          <w:kern w:val="22"/>
          <w:szCs w:val="22"/>
          <w:lang w:val="fr-FR"/>
        </w:rPr>
        <w:t>garantie] [la contribution à</w:t>
      </w:r>
      <w:r w:rsidRPr="00C80B37">
        <w:rPr>
          <w:kern w:val="22"/>
          <w:szCs w:val="22"/>
          <w:lang w:val="fr-FR"/>
        </w:rPr>
        <w:t xml:space="preserve">] [des </w:t>
      </w:r>
      <w:r w:rsidRPr="00C80B37">
        <w:rPr>
          <w:b/>
          <w:bCs/>
          <w:kern w:val="22"/>
          <w:szCs w:val="22"/>
          <w:lang w:val="fr-FR"/>
        </w:rPr>
        <w:t>approches agroécologiques, des approches écosystémiques et des systèmes alimentaires autochtones qui conservent, restaurent et utilisent durablement</w:t>
      </w:r>
      <w:r w:rsidRPr="00C80B37">
        <w:rPr>
          <w:kern w:val="22"/>
          <w:szCs w:val="22"/>
          <w:lang w:val="fr-FR"/>
        </w:rPr>
        <w:t>] [</w:t>
      </w:r>
      <w:r w:rsidRPr="00C80B37">
        <w:rPr>
          <w:b/>
          <w:bCs/>
          <w:kern w:val="22"/>
          <w:szCs w:val="22"/>
          <w:lang w:val="fr-FR"/>
        </w:rPr>
        <w:t>l'intégration] [[</w:t>
      </w:r>
      <w:r w:rsidRPr="00C80B37">
        <w:rPr>
          <w:kern w:val="22"/>
          <w:szCs w:val="22"/>
          <w:lang w:val="fr-FR"/>
        </w:rPr>
        <w:t>la conservation] [</w:t>
      </w:r>
      <w:r w:rsidRPr="00C80B37">
        <w:rPr>
          <w:b/>
          <w:bCs/>
          <w:kern w:val="22"/>
          <w:szCs w:val="22"/>
          <w:lang w:val="fr-FR"/>
        </w:rPr>
        <w:t xml:space="preserve">de] [la biodiversité in situ] [la restauration] </w:t>
      </w:r>
      <w:r w:rsidRPr="00C80B37">
        <w:rPr>
          <w:kern w:val="22"/>
          <w:szCs w:val="22"/>
          <w:lang w:val="fr-FR"/>
        </w:rPr>
        <w:t>et [</w:t>
      </w:r>
      <w:r w:rsidRPr="00C80B37">
        <w:rPr>
          <w:b/>
          <w:bCs/>
          <w:kern w:val="22"/>
          <w:szCs w:val="22"/>
          <w:lang w:val="fr-FR"/>
        </w:rPr>
        <w:t xml:space="preserve">son] </w:t>
      </w:r>
      <w:r w:rsidRPr="00C80B37">
        <w:rPr>
          <w:kern w:val="22"/>
          <w:szCs w:val="22"/>
          <w:lang w:val="fr-FR"/>
        </w:rPr>
        <w:t xml:space="preserve">utilisation durable de [la biodiversité]] </w:t>
      </w:r>
      <w:r w:rsidRPr="00C80B37">
        <w:rPr>
          <w:b/>
          <w:bCs/>
          <w:kern w:val="22"/>
          <w:szCs w:val="22"/>
          <w:lang w:val="fr-FR"/>
        </w:rPr>
        <w:t xml:space="preserve">ses composantes] [et de l'agrobiodiversité, dans le cadre de l'approche écosystémique, comme les approches agroécologiques et autres approches innovantes] [la </w:t>
      </w:r>
      <w:r w:rsidRPr="00C80B37">
        <w:rPr>
          <w:b/>
          <w:bCs/>
          <w:spacing w:val="-3"/>
          <w:szCs w:val="22"/>
          <w:lang w:val="fr-FR"/>
        </w:rPr>
        <w:t xml:space="preserve">reconversion agricole et les approches paysagères,][ </w:t>
      </w:r>
      <w:r w:rsidRPr="00C80B37">
        <w:rPr>
          <w:b/>
          <w:bCs/>
          <w:szCs w:val="22"/>
          <w:lang w:val="fr-FR"/>
        </w:rPr>
        <w:t>y compris l'agrobiodiversité à</w:t>
      </w:r>
      <w:r w:rsidRPr="00C80B37">
        <w:rPr>
          <w:szCs w:val="22"/>
          <w:lang w:val="fr-FR"/>
        </w:rPr>
        <w:t xml:space="preserve">] [les </w:t>
      </w:r>
      <w:r w:rsidRPr="00C80B37">
        <w:rPr>
          <w:b/>
          <w:bCs/>
          <w:spacing w:val="-3"/>
          <w:szCs w:val="22"/>
          <w:lang w:val="fr-FR"/>
        </w:rPr>
        <w:t>services de vulgarisation et de conseil rural] [</w:t>
      </w:r>
      <w:r w:rsidRPr="00C80B37">
        <w:rPr>
          <w:b/>
          <w:bCs/>
          <w:szCs w:val="22"/>
          <w:lang w:val="fr-FR"/>
        </w:rPr>
        <w:t>et 100 % des écosystèmes essentiels à la fourniture de services écosystémiques</w:t>
      </w:r>
      <w:r w:rsidRPr="00C80B37">
        <w:rPr>
          <w:szCs w:val="22"/>
          <w:lang w:val="fr-FR"/>
        </w:rPr>
        <w:t xml:space="preserve">, </w:t>
      </w:r>
      <w:r w:rsidRPr="00C80B37">
        <w:rPr>
          <w:rFonts w:cstheme="minorHAnsi"/>
          <w:b/>
          <w:szCs w:val="22"/>
          <w:lang w:val="fr-FR"/>
        </w:rPr>
        <w:t>notamment par le biais de systèmes intégrés d'utilisation des</w:t>
      </w:r>
      <w:r w:rsidRPr="00C80B37">
        <w:rPr>
          <w:rFonts w:cstheme="minorHAnsi"/>
          <w:b/>
          <w:szCs w:val="22"/>
          <w:lang w:val="fr-FR"/>
        </w:rPr>
        <w:noBreakHyphen/>
      </w:r>
      <w:r w:rsidRPr="00C80B37">
        <w:rPr>
          <w:b/>
          <w:bCs/>
          <w:szCs w:val="22"/>
          <w:lang w:val="fr-FR"/>
        </w:rPr>
        <w:t xml:space="preserve"> </w:t>
      </w:r>
      <w:r w:rsidRPr="00C80B37">
        <w:rPr>
          <w:rFonts w:cstheme="minorHAnsi"/>
          <w:b/>
          <w:szCs w:val="22"/>
          <w:lang w:val="fr-FR"/>
        </w:rPr>
        <w:t xml:space="preserve">terres, </w:t>
      </w:r>
      <w:r w:rsidRPr="00C80B37">
        <w:rPr>
          <w:b/>
          <w:bCs/>
          <w:szCs w:val="22"/>
          <w:lang w:val="fr-FR"/>
        </w:rPr>
        <w:t>et la promotion de systèmes de gestion traditionnels durables et de pratiques agroécologiques</w:t>
      </w:r>
      <w:r w:rsidRPr="00C80B37">
        <w:rPr>
          <w:szCs w:val="22"/>
          <w:lang w:val="fr-FR"/>
        </w:rPr>
        <w:t xml:space="preserve">,][ la </w:t>
      </w:r>
      <w:r w:rsidRPr="00C80B37">
        <w:rPr>
          <w:rFonts w:eastAsiaTheme="minorEastAsia"/>
          <w:b/>
          <w:bCs/>
          <w:color w:val="000000" w:themeColor="text1"/>
          <w:szCs w:val="22"/>
          <w:lang w:val="fr-FR"/>
        </w:rPr>
        <w:t>conservation de la biodiversité, le maintien des services écosystémiques</w:t>
      </w:r>
      <w:r w:rsidRPr="00C80B37">
        <w:rPr>
          <w:rFonts w:eastAsiaTheme="minorEastAsia"/>
          <w:color w:val="000000" w:themeColor="text1"/>
          <w:szCs w:val="22"/>
          <w:lang w:val="fr-FR"/>
        </w:rPr>
        <w:t>][</w:t>
      </w:r>
      <w:r w:rsidRPr="00C80B37">
        <w:rPr>
          <w:kern w:val="22"/>
          <w:szCs w:val="22"/>
          <w:lang w:val="fr-FR"/>
        </w:rPr>
        <w:t xml:space="preserve">, </w:t>
      </w:r>
      <w:r w:rsidRPr="00C80B37">
        <w:rPr>
          <w:b/>
          <w:bCs/>
          <w:kern w:val="22"/>
          <w:szCs w:val="22"/>
          <w:lang w:val="fr-FR"/>
        </w:rPr>
        <w:t xml:space="preserve">notamment en protégeant les pollinisateurs et la biodiversité des sols et en veillant à ce que [X] % des terres agricoles soient gérées selon les principes de l'agroécologie ou d'autres pratiques favorables à la biodiversité.[Les terres agricoles sont restaurées de manière active et </w:t>
      </w:r>
      <w:r w:rsidRPr="00C80B37">
        <w:rPr>
          <w:b/>
          <w:bCs/>
          <w:szCs w:val="22"/>
          <w:lang w:val="fr-FR"/>
        </w:rPr>
        <w:t xml:space="preserve">durable [[[en </w:t>
      </w:r>
      <w:r w:rsidRPr="00C80B37">
        <w:rPr>
          <w:kern w:val="22"/>
          <w:szCs w:val="22"/>
          <w:lang w:val="fr-FR"/>
        </w:rPr>
        <w:t>augmentant la][</w:t>
      </w:r>
      <w:r w:rsidRPr="00C80B37">
        <w:rPr>
          <w:b/>
          <w:bCs/>
          <w:kern w:val="22"/>
          <w:szCs w:val="22"/>
          <w:lang w:val="fr-FR"/>
        </w:rPr>
        <w:t>tout en assurant la durabilité][ et en sécurisant la][en améliorant l'</w:t>
      </w:r>
      <w:r w:rsidRPr="00C80B37">
        <w:rPr>
          <w:b/>
          <w:bCs/>
          <w:spacing w:val="-3"/>
          <w:szCs w:val="22"/>
          <w:lang w:val="fr-FR"/>
        </w:rPr>
        <w:t xml:space="preserve">intégrité de l'écosystème, la durabilité][leur </w:t>
      </w:r>
      <w:r w:rsidRPr="00C80B37">
        <w:rPr>
          <w:kern w:val="22"/>
          <w:szCs w:val="22"/>
          <w:lang w:val="fr-FR"/>
        </w:rPr>
        <w:t xml:space="preserve">productivité] </w:t>
      </w:r>
      <w:r w:rsidRPr="00C80B37">
        <w:rPr>
          <w:b/>
          <w:bCs/>
          <w:spacing w:val="-3"/>
          <w:szCs w:val="22"/>
          <w:lang w:val="fr-FR"/>
        </w:rPr>
        <w:t xml:space="preserve">à long terme </w:t>
      </w:r>
      <w:r w:rsidRPr="00C80B37">
        <w:rPr>
          <w:b/>
          <w:bCs/>
          <w:spacing w:val="-3"/>
          <w:szCs w:val="22"/>
          <w:lang w:val="fr-FR"/>
        </w:rPr>
        <w:noBreakHyphen/>
      </w:r>
      <w:r w:rsidRPr="00C80B37">
        <w:rPr>
          <w:kern w:val="22"/>
          <w:szCs w:val="22"/>
          <w:lang w:val="fr-FR"/>
        </w:rPr>
        <w:t>[</w:t>
      </w:r>
      <w:r w:rsidRPr="00C80B37">
        <w:rPr>
          <w:b/>
          <w:bCs/>
          <w:kern w:val="22"/>
          <w:szCs w:val="22"/>
          <w:lang w:val="fr-FR"/>
        </w:rPr>
        <w:t xml:space="preserve">dans le cadre d'une approche de responsabilité environnementale] </w:t>
      </w:r>
      <w:r w:rsidRPr="00C80B37">
        <w:rPr>
          <w:kern w:val="22"/>
          <w:szCs w:val="22"/>
          <w:lang w:val="fr-FR"/>
        </w:rPr>
        <w:t xml:space="preserve">et </w:t>
      </w:r>
      <w:r w:rsidRPr="00C80B37">
        <w:rPr>
          <w:b/>
          <w:bCs/>
          <w:kern w:val="22"/>
          <w:szCs w:val="22"/>
          <w:lang w:val="fr-FR"/>
        </w:rPr>
        <w:t xml:space="preserve">[en augmentant] la </w:t>
      </w:r>
      <w:r w:rsidRPr="00C80B37">
        <w:rPr>
          <w:kern w:val="22"/>
          <w:szCs w:val="22"/>
          <w:lang w:val="fr-FR"/>
        </w:rPr>
        <w:t>résilience [</w:t>
      </w:r>
      <w:r w:rsidRPr="00C80B37">
        <w:rPr>
          <w:b/>
          <w:bCs/>
          <w:kern w:val="22"/>
          <w:szCs w:val="22"/>
          <w:lang w:val="fr-FR"/>
        </w:rPr>
        <w:t xml:space="preserve">et en sécurisant la productivité, </w:t>
      </w:r>
      <w:r w:rsidRPr="00C80B37">
        <w:rPr>
          <w:b/>
          <w:bCs/>
          <w:szCs w:val="22"/>
          <w:lang w:val="fr-FR"/>
        </w:rPr>
        <w:t xml:space="preserve">tout en soutenant les systèmes de semences indigènes des agriculteurs et en protégeant les droits des petits producteurs de denrées alimentaires, en particulier les peuples autochtones et les communautés locales, les femmes, les éleveurs et les pêcheurs, et en garantissant la sécurité de leur régime foncier, de l'eau et de la mer] [ainsi que leur rôle dans l'intégrité et la connectivité des écosystèmes] </w:t>
      </w:r>
      <w:r w:rsidRPr="00C80B37">
        <w:rPr>
          <w:kern w:val="22"/>
          <w:szCs w:val="22"/>
          <w:lang w:val="fr-FR"/>
        </w:rPr>
        <w:t>[de [ces] systèmes de production] [</w:t>
      </w:r>
      <w:r w:rsidRPr="00C80B37">
        <w:rPr>
          <w:b/>
          <w:bCs/>
          <w:kern w:val="22"/>
          <w:szCs w:val="22"/>
          <w:lang w:val="fr-FR"/>
        </w:rPr>
        <w:t xml:space="preserve">et en contribuant à améliorer les écosystèmes] [dans le respect des peuples autochtones et des communautés locales et de ses territoires, en particulier en ce qui concerne leurs semences indigènes et résilientes/ sont maintenues ou, le cas échéant, renforcées] [pour lutter contre le changement climatique/ et en allouant au moins 20% des surfaces d'exploitation à la végétation indigène ou diversifiée][, en </w:t>
      </w:r>
      <w:r w:rsidRPr="00C80B37">
        <w:rPr>
          <w:rFonts w:eastAsia="Arial"/>
          <w:b/>
          <w:bCs/>
          <w:szCs w:val="22"/>
          <w:lang w:val="fr-FR"/>
        </w:rPr>
        <w:t>réduisant les pertes après récolte et en favorisant le rétablissement des pollinisateurs et de la fertilité des sols] [</w:t>
      </w:r>
      <w:r w:rsidRPr="00C80B37">
        <w:rPr>
          <w:b/>
          <w:bCs/>
          <w:kern w:val="22"/>
          <w:szCs w:val="22"/>
          <w:lang w:val="fr-FR"/>
        </w:rPr>
        <w:t>et les impacts négatifs sur les espèces sauvages et les habitats naturels sont minimisés] [</w:t>
      </w:r>
      <w:r w:rsidRPr="00C80B37">
        <w:rPr>
          <w:b/>
          <w:bCs/>
          <w:szCs w:val="22"/>
          <w:lang w:val="fr-FR"/>
        </w:rPr>
        <w:t>par le biais de variétés indigènes, des variétés traditionnelles et locales</w:t>
      </w:r>
      <w:r w:rsidRPr="00C80B37">
        <w:rPr>
          <w:kern w:val="22"/>
          <w:szCs w:val="22"/>
          <w:lang w:val="fr-FR"/>
        </w:rPr>
        <w:t xml:space="preserve">] [des </w:t>
      </w:r>
      <w:r w:rsidRPr="00C80B37">
        <w:rPr>
          <w:b/>
          <w:bCs/>
          <w:szCs w:val="22"/>
          <w:lang w:val="fr-FR"/>
        </w:rPr>
        <w:t>approches agroécologiques et des systèmes alimentaires autochtones qui génèrent des interactions positives avec la biodiversité, tout en éliminant progressivement toutes les formes de production non durables, telles que les systèmes fondés sur la monoculture et sur des apports excessifs d'engrais agrochimiques et naturels] [</w:t>
      </w:r>
      <w:r w:rsidRPr="00C80B37">
        <w:rPr>
          <w:rFonts w:asciiTheme="majorBidi" w:hAnsiTheme="majorBidi" w:cstheme="majorBidi"/>
          <w:b/>
          <w:bCs/>
          <w:color w:val="000000"/>
          <w:szCs w:val="22"/>
          <w:lang w:val="fr-FR"/>
        </w:rPr>
        <w:t>notamment en appliquant l'agroécologie et l'approche écosystémique à la pêche, en réduisant de moitié les pertes après récolte ainsi qu'en protégeant et en favorisant le rétablissement des pollinisateurs et des organismes essentiels à la fertilité des sols]</w:t>
      </w:r>
      <w:r w:rsidRPr="00C80B37">
        <w:rPr>
          <w:b/>
          <w:bCs/>
          <w:kern w:val="22"/>
          <w:szCs w:val="22"/>
          <w:lang w:val="fr-FR"/>
        </w:rPr>
        <w:t>.</w:t>
      </w:r>
    </w:p>
    <w:p w14:paraId="0B372F14" w14:textId="77777777" w:rsidR="00C80B37" w:rsidRPr="00C80B37" w:rsidRDefault="00C80B37" w:rsidP="00C80B37">
      <w:pPr>
        <w:keepNext/>
        <w:spacing w:before="240" w:after="240"/>
        <w:jc w:val="center"/>
        <w:rPr>
          <w:b/>
          <w:szCs w:val="22"/>
          <w:lang w:val="fr-FR"/>
        </w:rPr>
      </w:pPr>
      <w:r w:rsidRPr="00C80B37">
        <w:rPr>
          <w:b/>
          <w:szCs w:val="22"/>
          <w:lang w:val="fr-FR"/>
        </w:rPr>
        <w:t>PROPOSITIONS DES PARTIES</w:t>
      </w:r>
    </w:p>
    <w:p w14:paraId="5F15CB82" w14:textId="77777777" w:rsidR="00C80B37" w:rsidRPr="00C80B37" w:rsidRDefault="00C80B37" w:rsidP="00C80B37">
      <w:pPr>
        <w:spacing w:before="120" w:after="120"/>
        <w:rPr>
          <w:color w:val="000000"/>
          <w:lang w:val="fr-FR"/>
        </w:rPr>
      </w:pPr>
      <w:r w:rsidRPr="00C80B37">
        <w:rPr>
          <w:rFonts w:eastAsia="Arial"/>
          <w:b/>
          <w:bCs/>
          <w:u w:val="single"/>
          <w:lang w:val="fr-FR"/>
        </w:rPr>
        <w:t xml:space="preserve">Argentine </w:t>
      </w:r>
      <w:r w:rsidRPr="00C80B37">
        <w:rPr>
          <w:rFonts w:eastAsia="Arial"/>
          <w:lang w:val="fr-FR"/>
        </w:rPr>
        <w:t xml:space="preserve">: </w:t>
      </w:r>
      <w:r w:rsidRPr="00C80B37">
        <w:rPr>
          <w:color w:val="000000"/>
          <w:lang w:val="fr-FR"/>
        </w:rPr>
        <w:t xml:space="preserve">Veiller à ce </w:t>
      </w:r>
      <w:r w:rsidRPr="00C80B37">
        <w:rPr>
          <w:b/>
          <w:bCs/>
          <w:color w:val="000000"/>
          <w:lang w:val="fr-FR"/>
        </w:rPr>
        <w:t xml:space="preserve">que </w:t>
      </w:r>
      <w:r w:rsidRPr="00C80B37">
        <w:rPr>
          <w:strike/>
          <w:color w:val="000000"/>
          <w:lang w:val="fr-FR"/>
        </w:rPr>
        <w:t>toutes</w:t>
      </w:r>
      <w:r w:rsidRPr="00C80B37">
        <w:rPr>
          <w:color w:val="000000"/>
          <w:lang w:val="fr-FR"/>
        </w:rPr>
        <w:t xml:space="preserve"> les zones d'agriculture, d'aquaculture et de sylviculture soient gérées durablement, notamment grâce à la </w:t>
      </w:r>
      <w:r w:rsidRPr="00C80B37">
        <w:rPr>
          <w:b/>
          <w:bCs/>
          <w:color w:val="000000"/>
          <w:lang w:val="fr-FR"/>
        </w:rPr>
        <w:t>mise en œuvre de l'approche écosystémique</w:t>
      </w:r>
      <w:r w:rsidRPr="00C80B37">
        <w:rPr>
          <w:strike/>
          <w:color w:val="000000"/>
          <w:lang w:val="fr-FR"/>
        </w:rPr>
        <w:t xml:space="preserve"> conservation et l'utilisation durable de la biodiversité</w:t>
      </w:r>
      <w:r w:rsidRPr="00C80B37">
        <w:rPr>
          <w:color w:val="000000"/>
          <w:lang w:val="fr-FR"/>
        </w:rPr>
        <w:t xml:space="preserve">, </w:t>
      </w:r>
      <w:r w:rsidRPr="00C80B37">
        <w:rPr>
          <w:kern w:val="22"/>
          <w:szCs w:val="22"/>
          <w:lang w:val="fr-FR"/>
        </w:rPr>
        <w:t>et augmenter la productivité et la résilience de ces systèmes de production.</w:t>
      </w:r>
    </w:p>
    <w:p w14:paraId="622D31BC" w14:textId="77777777" w:rsidR="00C80B37" w:rsidRPr="00C80B37" w:rsidRDefault="00C80B37" w:rsidP="00C80B37">
      <w:pPr>
        <w:spacing w:before="120" w:after="120"/>
        <w:rPr>
          <w:kern w:val="22"/>
          <w:lang w:val="fr-FR"/>
        </w:rPr>
      </w:pPr>
      <w:r w:rsidRPr="00C80B37">
        <w:rPr>
          <w:rFonts w:eastAsia="Arial"/>
          <w:b/>
          <w:bCs/>
          <w:u w:val="single"/>
          <w:lang w:val="fr-FR"/>
        </w:rPr>
        <w:t xml:space="preserve">Australie </w:t>
      </w:r>
      <w:r w:rsidRPr="00C80B37">
        <w:rPr>
          <w:rFonts w:eastAsia="Arial"/>
          <w:lang w:val="fr-FR"/>
        </w:rPr>
        <w:t xml:space="preserve">: </w:t>
      </w:r>
      <w:r w:rsidRPr="00C80B37">
        <w:rPr>
          <w:strike/>
          <w:kern w:val="22"/>
          <w:lang w:val="fr-FR"/>
        </w:rPr>
        <w:t>Veiller à ce que toutes l</w:t>
      </w:r>
      <w:r w:rsidRPr="00C80B37">
        <w:rPr>
          <w:b/>
          <w:bCs/>
          <w:kern w:val="22"/>
          <w:lang w:val="fr-FR"/>
        </w:rPr>
        <w:t>L</w:t>
      </w:r>
      <w:r w:rsidRPr="00C80B37">
        <w:rPr>
          <w:kern w:val="22"/>
          <w:lang w:val="fr-FR"/>
        </w:rPr>
        <w:t xml:space="preserve">es zones d'agriculture, d'aquaculture et de sylviculture </w:t>
      </w:r>
      <w:r w:rsidRPr="00C80B37">
        <w:rPr>
          <w:strike/>
          <w:kern w:val="22"/>
          <w:lang w:val="fr-FR"/>
        </w:rPr>
        <w:t>soient</w:t>
      </w:r>
      <w:r w:rsidRPr="00C80B37">
        <w:rPr>
          <w:kern w:val="22"/>
          <w:lang w:val="fr-FR"/>
        </w:rPr>
        <w:t xml:space="preserve"> </w:t>
      </w:r>
      <w:r w:rsidRPr="00C80B37">
        <w:rPr>
          <w:b/>
          <w:bCs/>
          <w:kern w:val="22"/>
          <w:lang w:val="fr-FR"/>
        </w:rPr>
        <w:t>sont</w:t>
      </w:r>
      <w:r w:rsidRPr="00C80B37">
        <w:rPr>
          <w:kern w:val="22"/>
          <w:lang w:val="fr-FR"/>
        </w:rPr>
        <w:t xml:space="preserve"> gérées durablement, notamment grâce à la conservation et l'utilisation durable de la biodiversité</w:t>
      </w:r>
      <w:r w:rsidRPr="00C80B37">
        <w:rPr>
          <w:kern w:val="22"/>
          <w:szCs w:val="22"/>
          <w:lang w:val="fr-FR"/>
        </w:rPr>
        <w:t xml:space="preserve">, </w:t>
      </w:r>
      <w:r w:rsidRPr="00C80B37">
        <w:rPr>
          <w:strike/>
          <w:kern w:val="22"/>
          <w:szCs w:val="22"/>
          <w:lang w:val="fr-FR"/>
        </w:rPr>
        <w:t>et augmenter la productivité et la résilience de ces systèmes de production</w:t>
      </w:r>
      <w:r w:rsidRPr="00C80B37">
        <w:rPr>
          <w:kern w:val="22"/>
          <w:szCs w:val="22"/>
          <w:lang w:val="fr-FR"/>
        </w:rPr>
        <w:t xml:space="preserve">. </w:t>
      </w:r>
      <w:r w:rsidRPr="00C80B37">
        <w:rPr>
          <w:b/>
          <w:bCs/>
          <w:kern w:val="22"/>
          <w:lang w:val="fr-FR"/>
        </w:rPr>
        <w:t xml:space="preserve">et les impacts négatifs sur les espèces sauvages et les habitats naturels sont réduits au minimum. </w:t>
      </w:r>
    </w:p>
    <w:p w14:paraId="7AD9EEA2" w14:textId="77777777" w:rsidR="00C80B37" w:rsidRPr="00C80B37" w:rsidRDefault="00C80B37" w:rsidP="00C80B37">
      <w:pPr>
        <w:spacing w:before="120" w:after="120"/>
        <w:rPr>
          <w:lang w:val="fr-FR"/>
        </w:rPr>
      </w:pPr>
      <w:r w:rsidRPr="00C80B37">
        <w:rPr>
          <w:b/>
          <w:bCs/>
          <w:kern w:val="22"/>
          <w:u w:val="single"/>
          <w:lang w:val="fr-FR"/>
        </w:rPr>
        <w:lastRenderedPageBreak/>
        <w:t xml:space="preserve">Bolivie (État plurinational de) </w:t>
      </w:r>
      <w:r w:rsidRPr="00C80B37">
        <w:rPr>
          <w:kern w:val="22"/>
          <w:lang w:val="fr-FR"/>
        </w:rPr>
        <w:t xml:space="preserve">: </w:t>
      </w:r>
      <w:r w:rsidRPr="00C80B37">
        <w:rPr>
          <w:lang w:val="fr-FR"/>
        </w:rPr>
        <w:t>Veiller à ce que toutes les zones d'agriculture</w:t>
      </w:r>
      <w:r w:rsidRPr="00C80B37">
        <w:rPr>
          <w:b/>
          <w:bCs/>
          <w:lang w:val="fr-FR"/>
        </w:rPr>
        <w:t>, de</w:t>
      </w:r>
      <w:r w:rsidRPr="00C80B37">
        <w:rPr>
          <w:lang w:val="fr-FR"/>
        </w:rPr>
        <w:t xml:space="preserve"> </w:t>
      </w:r>
      <w:r w:rsidRPr="00C80B37">
        <w:rPr>
          <w:b/>
          <w:bCs/>
          <w:lang w:val="fr-FR"/>
        </w:rPr>
        <w:t>pêche</w:t>
      </w:r>
      <w:r w:rsidRPr="00C80B37">
        <w:rPr>
          <w:lang w:val="fr-FR"/>
        </w:rPr>
        <w:t xml:space="preserve">, d'aquaculture et de sylviculture, </w:t>
      </w:r>
      <w:r w:rsidRPr="00C80B37">
        <w:rPr>
          <w:b/>
          <w:bCs/>
          <w:lang w:val="fr-FR"/>
        </w:rPr>
        <w:t>ainsi que l'ensemble des différents systèmes productifs interconnectés créés par l'homme</w:t>
      </w:r>
      <w:r w:rsidRPr="00C80B37">
        <w:rPr>
          <w:lang w:val="fr-FR"/>
        </w:rPr>
        <w:t xml:space="preserve">, soient </w:t>
      </w:r>
      <w:r w:rsidRPr="00C80B37">
        <w:rPr>
          <w:strike/>
          <w:lang w:val="fr-FR"/>
        </w:rPr>
        <w:t>gérées</w:t>
      </w:r>
      <w:r w:rsidRPr="00C80B37">
        <w:rPr>
          <w:lang w:val="fr-FR"/>
        </w:rPr>
        <w:t xml:space="preserve"> </w:t>
      </w:r>
      <w:r w:rsidRPr="00C80B37">
        <w:rPr>
          <w:b/>
          <w:bCs/>
          <w:lang w:val="fr-FR"/>
        </w:rPr>
        <w:t xml:space="preserve">administrés </w:t>
      </w:r>
      <w:r w:rsidRPr="00C80B37">
        <w:rPr>
          <w:lang w:val="fr-FR"/>
        </w:rPr>
        <w:t xml:space="preserve">durablement </w:t>
      </w:r>
      <w:r w:rsidRPr="00C80B37">
        <w:rPr>
          <w:b/>
          <w:bCs/>
          <w:lang w:val="fr-FR"/>
        </w:rPr>
        <w:t>et équitablement</w:t>
      </w:r>
      <w:r w:rsidRPr="00C80B37">
        <w:rPr>
          <w:lang w:val="fr-FR"/>
        </w:rPr>
        <w:t xml:space="preserve">, notamment grâce à des </w:t>
      </w:r>
      <w:r w:rsidRPr="00C80B37">
        <w:rPr>
          <w:b/>
          <w:bCs/>
          <w:lang w:val="fr-FR"/>
        </w:rPr>
        <w:t xml:space="preserve">approches agroécologiques, des approches écosystémiques et des systèmes alimentaires autochtones qui favorisent </w:t>
      </w:r>
      <w:r w:rsidRPr="00C80B37">
        <w:rPr>
          <w:lang w:val="fr-FR"/>
        </w:rPr>
        <w:t>la</w:t>
      </w:r>
      <w:r w:rsidRPr="00C80B37">
        <w:rPr>
          <w:b/>
          <w:bCs/>
          <w:lang w:val="fr-FR"/>
        </w:rPr>
        <w:t xml:space="preserve"> </w:t>
      </w:r>
      <w:r w:rsidRPr="00C80B37">
        <w:rPr>
          <w:lang w:val="fr-FR"/>
        </w:rPr>
        <w:t xml:space="preserve">conservation, </w:t>
      </w:r>
      <w:r w:rsidRPr="00C80B37">
        <w:rPr>
          <w:b/>
          <w:bCs/>
          <w:lang w:val="fr-FR"/>
        </w:rPr>
        <w:t>la restauration</w:t>
      </w:r>
      <w:r w:rsidRPr="00C80B37">
        <w:rPr>
          <w:lang w:val="fr-FR"/>
        </w:rPr>
        <w:t xml:space="preserve"> et l'utilisation durable de la</w:t>
      </w:r>
      <w:r w:rsidRPr="00C80B37">
        <w:rPr>
          <w:strike/>
          <w:lang w:val="fr-FR"/>
        </w:rPr>
        <w:t xml:space="preserve"> </w:t>
      </w:r>
      <w:r w:rsidRPr="00C80B37">
        <w:rPr>
          <w:lang w:val="fr-FR"/>
        </w:rPr>
        <w:t xml:space="preserve">biodiversité </w:t>
      </w:r>
      <w:r w:rsidRPr="00C80B37">
        <w:rPr>
          <w:b/>
          <w:bCs/>
          <w:lang w:val="fr-FR"/>
        </w:rPr>
        <w:t>in situ</w:t>
      </w:r>
      <w:r w:rsidRPr="00C80B37">
        <w:rPr>
          <w:lang w:val="fr-FR"/>
        </w:rPr>
        <w:t xml:space="preserve"> </w:t>
      </w:r>
      <w:r w:rsidRPr="00C80B37">
        <w:rPr>
          <w:strike/>
          <w:lang w:val="fr-FR"/>
        </w:rPr>
        <w:t>et augmenter la productivité</w:t>
      </w:r>
      <w:r w:rsidRPr="00C80B37">
        <w:rPr>
          <w:lang w:val="fr-FR"/>
        </w:rPr>
        <w:t xml:space="preserve"> et</w:t>
      </w:r>
      <w:r w:rsidRPr="00C80B37">
        <w:rPr>
          <w:b/>
          <w:bCs/>
          <w:lang w:val="fr-FR"/>
        </w:rPr>
        <w:t xml:space="preserve"> renforcent </w:t>
      </w:r>
      <w:r w:rsidRPr="00C80B37">
        <w:rPr>
          <w:lang w:val="fr-FR"/>
        </w:rPr>
        <w:t>la</w:t>
      </w:r>
      <w:r w:rsidRPr="00C80B37">
        <w:rPr>
          <w:b/>
          <w:bCs/>
          <w:lang w:val="fr-FR"/>
        </w:rPr>
        <w:t xml:space="preserve"> </w:t>
      </w:r>
      <w:r w:rsidRPr="00C80B37">
        <w:rPr>
          <w:lang w:val="fr-FR"/>
        </w:rPr>
        <w:t xml:space="preserve">résilience, </w:t>
      </w:r>
      <w:r w:rsidRPr="00C80B37">
        <w:rPr>
          <w:b/>
          <w:bCs/>
          <w:lang w:val="fr-FR"/>
        </w:rPr>
        <w:t xml:space="preserve">tout en soutenant les systèmes de semences des agriculteurs autochtones et en protégeant les droits des petits producteurs, en particulier des peuples autochtones et des communautés locales, des femmes, des éleveurs et des pêcheurs, et en garantissant leurs droits relatifs à la terre, à l'eau et à la mer </w:t>
      </w:r>
      <w:r w:rsidRPr="00C80B37">
        <w:rPr>
          <w:strike/>
          <w:lang w:val="fr-FR"/>
        </w:rPr>
        <w:t>ces systèmes de production</w:t>
      </w:r>
      <w:r w:rsidRPr="00C80B37">
        <w:rPr>
          <w:lang w:val="fr-FR"/>
        </w:rPr>
        <w:t>.</w:t>
      </w:r>
    </w:p>
    <w:p w14:paraId="15A4A7ED" w14:textId="77777777" w:rsidR="00C80B37" w:rsidRPr="00C80B37" w:rsidRDefault="00C80B37" w:rsidP="00C80B37">
      <w:pPr>
        <w:suppressLineNumbers/>
        <w:tabs>
          <w:tab w:val="left" w:pos="708"/>
          <w:tab w:val="left" w:pos="1980"/>
        </w:tabs>
        <w:suppressAutoHyphens/>
        <w:spacing w:before="120" w:after="120"/>
        <w:rPr>
          <w:kern w:val="22"/>
          <w:szCs w:val="22"/>
          <w:lang w:val="fr-FR"/>
        </w:rPr>
      </w:pPr>
      <w:r w:rsidRPr="00C80B37">
        <w:rPr>
          <w:b/>
          <w:bCs/>
          <w:szCs w:val="20"/>
          <w:u w:val="single"/>
          <w:lang w:val="fr-FR"/>
        </w:rPr>
        <w:t xml:space="preserve">Brésil </w:t>
      </w:r>
      <w:r w:rsidRPr="00C80B37">
        <w:rPr>
          <w:szCs w:val="20"/>
          <w:lang w:val="fr-FR"/>
        </w:rPr>
        <w:t xml:space="preserve">: </w:t>
      </w:r>
      <w:r w:rsidRPr="00C80B37">
        <w:rPr>
          <w:strike/>
          <w:kern w:val="22"/>
          <w:szCs w:val="22"/>
          <w:lang w:val="fr-FR"/>
        </w:rPr>
        <w:t xml:space="preserve">Veiller à ce que toutes les zones d’ </w:t>
      </w:r>
      <w:r w:rsidRPr="00C80B37">
        <w:rPr>
          <w:b/>
          <w:bCs/>
          <w:kern w:val="22"/>
          <w:szCs w:val="22"/>
          <w:lang w:val="fr-FR"/>
        </w:rPr>
        <w:t>Augmenter l'</w:t>
      </w:r>
      <w:r w:rsidRPr="00C80B37">
        <w:rPr>
          <w:kern w:val="22"/>
          <w:szCs w:val="22"/>
          <w:lang w:val="fr-FR"/>
        </w:rPr>
        <w:t xml:space="preserve">agriculture, </w:t>
      </w:r>
      <w:r w:rsidRPr="00C80B37">
        <w:rPr>
          <w:strike/>
          <w:kern w:val="22"/>
          <w:szCs w:val="22"/>
          <w:lang w:val="fr-FR"/>
        </w:rPr>
        <w:t>d’</w:t>
      </w:r>
      <w:r w:rsidRPr="00C80B37">
        <w:rPr>
          <w:kern w:val="22"/>
          <w:szCs w:val="22"/>
          <w:lang w:val="fr-FR"/>
        </w:rPr>
        <w:t xml:space="preserve"> </w:t>
      </w:r>
      <w:r w:rsidRPr="00C80B37">
        <w:rPr>
          <w:b/>
          <w:bCs/>
          <w:kern w:val="22"/>
          <w:szCs w:val="22"/>
          <w:lang w:val="fr-FR"/>
        </w:rPr>
        <w:t>l'</w:t>
      </w:r>
      <w:r w:rsidRPr="00C80B37">
        <w:rPr>
          <w:kern w:val="22"/>
          <w:szCs w:val="22"/>
          <w:lang w:val="fr-FR"/>
        </w:rPr>
        <w:t xml:space="preserve">aquaculture et </w:t>
      </w:r>
      <w:r w:rsidRPr="00C80B37">
        <w:rPr>
          <w:strike/>
          <w:kern w:val="22"/>
          <w:szCs w:val="22"/>
          <w:lang w:val="fr-FR"/>
        </w:rPr>
        <w:t>de</w:t>
      </w:r>
      <w:r w:rsidRPr="00C80B37">
        <w:rPr>
          <w:kern w:val="22"/>
          <w:szCs w:val="22"/>
          <w:lang w:val="fr-FR"/>
        </w:rPr>
        <w:t xml:space="preserve"> </w:t>
      </w:r>
      <w:r w:rsidRPr="00C80B37">
        <w:rPr>
          <w:b/>
          <w:bCs/>
          <w:kern w:val="22"/>
          <w:szCs w:val="22"/>
          <w:lang w:val="fr-FR"/>
        </w:rPr>
        <w:t>la</w:t>
      </w:r>
      <w:r w:rsidRPr="00C80B37">
        <w:rPr>
          <w:kern w:val="22"/>
          <w:szCs w:val="22"/>
          <w:lang w:val="fr-FR"/>
        </w:rPr>
        <w:t xml:space="preserve"> sylviculture </w:t>
      </w:r>
      <w:r w:rsidRPr="00C80B37">
        <w:rPr>
          <w:b/>
          <w:bCs/>
          <w:kern w:val="22"/>
          <w:szCs w:val="22"/>
          <w:lang w:val="fr-FR"/>
        </w:rPr>
        <w:t xml:space="preserve">durables </w:t>
      </w:r>
      <w:r w:rsidRPr="00C80B37">
        <w:rPr>
          <w:strike/>
          <w:kern w:val="22"/>
          <w:szCs w:val="22"/>
          <w:lang w:val="fr-FR"/>
        </w:rPr>
        <w:t>soient gérées durablement, notamment grâce à la conservation et l'utilisation durable de la biodiversité, et augmenter</w:t>
      </w:r>
      <w:r w:rsidRPr="00C80B37">
        <w:rPr>
          <w:b/>
          <w:bCs/>
          <w:kern w:val="22"/>
          <w:szCs w:val="22"/>
          <w:lang w:val="fr-FR"/>
        </w:rPr>
        <w:t xml:space="preserve"> en</w:t>
      </w:r>
      <w:r w:rsidRPr="00C80B37">
        <w:rPr>
          <w:kern w:val="22"/>
          <w:szCs w:val="22"/>
          <w:lang w:val="fr-FR"/>
        </w:rPr>
        <w:t xml:space="preserve"> </w:t>
      </w:r>
      <w:r w:rsidRPr="00C80B37">
        <w:rPr>
          <w:b/>
          <w:bCs/>
          <w:kern w:val="22"/>
          <w:szCs w:val="22"/>
          <w:lang w:val="fr-FR"/>
        </w:rPr>
        <w:t xml:space="preserve">améliorant </w:t>
      </w:r>
      <w:r w:rsidRPr="00C80B37">
        <w:rPr>
          <w:kern w:val="22"/>
          <w:szCs w:val="22"/>
          <w:lang w:val="fr-FR"/>
        </w:rPr>
        <w:t>la</w:t>
      </w:r>
      <w:r w:rsidRPr="00C80B37">
        <w:rPr>
          <w:b/>
          <w:bCs/>
          <w:kern w:val="22"/>
          <w:szCs w:val="22"/>
          <w:lang w:val="fr-FR"/>
        </w:rPr>
        <w:t xml:space="preserve"> </w:t>
      </w:r>
      <w:r w:rsidRPr="00C80B37">
        <w:rPr>
          <w:kern w:val="22"/>
          <w:szCs w:val="22"/>
          <w:lang w:val="fr-FR"/>
        </w:rPr>
        <w:t xml:space="preserve">productivité et la résilience de ces systèmes de production </w:t>
      </w:r>
      <w:r w:rsidRPr="00C80B37">
        <w:rPr>
          <w:b/>
          <w:bCs/>
          <w:kern w:val="22"/>
          <w:szCs w:val="22"/>
          <w:lang w:val="fr-FR"/>
        </w:rPr>
        <w:t>et en réservant au moins 20 % des zones exploitées à une végétation indigène ou diversifiée</w:t>
      </w:r>
      <w:r w:rsidRPr="00C80B37">
        <w:rPr>
          <w:kern w:val="22"/>
          <w:szCs w:val="22"/>
          <w:lang w:val="fr-FR"/>
        </w:rPr>
        <w:t>.</w:t>
      </w:r>
    </w:p>
    <w:p w14:paraId="68CAF84D" w14:textId="77777777" w:rsidR="00C80B37" w:rsidRPr="00C80B37" w:rsidRDefault="00C80B37" w:rsidP="00C80B37">
      <w:pPr>
        <w:spacing w:before="120" w:after="120"/>
        <w:rPr>
          <w:b/>
          <w:bCs/>
          <w:u w:val="single"/>
          <w:lang w:val="fr-FR"/>
        </w:rPr>
      </w:pPr>
      <w:r w:rsidRPr="00C80B37">
        <w:rPr>
          <w:b/>
          <w:bCs/>
          <w:szCs w:val="22"/>
          <w:u w:val="single"/>
          <w:lang w:val="fr-FR"/>
        </w:rPr>
        <w:t xml:space="preserve">Colombie </w:t>
      </w:r>
      <w:r w:rsidRPr="00C80B37">
        <w:rPr>
          <w:szCs w:val="22"/>
          <w:lang w:val="fr-FR"/>
        </w:rPr>
        <w:t xml:space="preserve">: </w:t>
      </w:r>
      <w:r w:rsidRPr="00C80B37">
        <w:rPr>
          <w:spacing w:val="-3"/>
          <w:szCs w:val="22"/>
          <w:lang w:val="fr-FR"/>
        </w:rPr>
        <w:t xml:space="preserve">Veiller à ce </w:t>
      </w:r>
      <w:r w:rsidRPr="00C80B37">
        <w:rPr>
          <w:b/>
          <w:bCs/>
          <w:spacing w:val="-3"/>
          <w:szCs w:val="22"/>
          <w:lang w:val="fr-FR"/>
        </w:rPr>
        <w:t xml:space="preserve">que </w:t>
      </w:r>
      <w:r w:rsidRPr="00C80B37">
        <w:rPr>
          <w:strike/>
          <w:spacing w:val="-3"/>
          <w:szCs w:val="22"/>
          <w:lang w:val="fr-FR"/>
        </w:rPr>
        <w:t>toutes</w:t>
      </w:r>
      <w:r w:rsidRPr="00C80B37">
        <w:rPr>
          <w:spacing w:val="-3"/>
          <w:szCs w:val="22"/>
          <w:lang w:val="fr-FR"/>
        </w:rPr>
        <w:t xml:space="preserve"> les zones </w:t>
      </w:r>
      <w:r w:rsidRPr="00C80B37">
        <w:rPr>
          <w:b/>
          <w:bCs/>
          <w:spacing w:val="-3"/>
          <w:szCs w:val="22"/>
          <w:lang w:val="fr-FR"/>
        </w:rPr>
        <w:t>adaptées à l'</w:t>
      </w:r>
      <w:r w:rsidRPr="00C80B37">
        <w:rPr>
          <w:spacing w:val="-3"/>
          <w:szCs w:val="22"/>
          <w:lang w:val="fr-FR"/>
        </w:rPr>
        <w:t>agriculture,</w:t>
      </w:r>
      <w:r w:rsidRPr="00C80B37">
        <w:rPr>
          <w:b/>
          <w:bCs/>
          <w:spacing w:val="-3"/>
          <w:szCs w:val="22"/>
          <w:lang w:val="fr-FR"/>
        </w:rPr>
        <w:t xml:space="preserve"> à l'</w:t>
      </w:r>
      <w:r w:rsidRPr="00C80B37">
        <w:rPr>
          <w:spacing w:val="-3"/>
          <w:szCs w:val="22"/>
          <w:lang w:val="fr-FR"/>
        </w:rPr>
        <w:t xml:space="preserve">aquaculture, </w:t>
      </w:r>
      <w:r w:rsidRPr="00C80B37">
        <w:rPr>
          <w:b/>
          <w:bCs/>
          <w:spacing w:val="-3"/>
          <w:szCs w:val="22"/>
          <w:lang w:val="fr-FR"/>
        </w:rPr>
        <w:t xml:space="preserve">à l'élevage </w:t>
      </w:r>
      <w:r w:rsidRPr="00C80B37">
        <w:rPr>
          <w:spacing w:val="-3"/>
          <w:szCs w:val="22"/>
          <w:lang w:val="fr-FR"/>
        </w:rPr>
        <w:t xml:space="preserve">et à la sylviculture soient gérées durablement, notamment grâce à la conservation et à l'utilisation durable de la biodiversité, </w:t>
      </w:r>
      <w:r w:rsidRPr="00C80B37">
        <w:rPr>
          <w:b/>
          <w:bCs/>
          <w:spacing w:val="-3"/>
          <w:szCs w:val="22"/>
          <w:lang w:val="fr-FR"/>
        </w:rPr>
        <w:t>ainsi qu’à la reconversion agricole et aux approches paysagères</w:t>
      </w:r>
      <w:r w:rsidRPr="00C80B37">
        <w:rPr>
          <w:spacing w:val="-3"/>
          <w:szCs w:val="22"/>
          <w:lang w:val="fr-FR"/>
        </w:rPr>
        <w:t xml:space="preserve">, et augmenter </w:t>
      </w:r>
      <w:r w:rsidRPr="00C80B37">
        <w:rPr>
          <w:b/>
          <w:bCs/>
          <w:spacing w:val="-3"/>
          <w:szCs w:val="22"/>
          <w:lang w:val="fr-FR"/>
        </w:rPr>
        <w:t xml:space="preserve">l'intégrité des écosystèmes, la </w:t>
      </w:r>
      <w:r w:rsidRPr="00C80B37">
        <w:rPr>
          <w:spacing w:val="-3"/>
          <w:szCs w:val="22"/>
          <w:lang w:val="fr-FR"/>
        </w:rPr>
        <w:t xml:space="preserve">productivité </w:t>
      </w:r>
      <w:r w:rsidRPr="00C80B37">
        <w:rPr>
          <w:b/>
          <w:bCs/>
          <w:spacing w:val="-3"/>
          <w:szCs w:val="22"/>
          <w:lang w:val="fr-FR"/>
        </w:rPr>
        <w:t xml:space="preserve">durable </w:t>
      </w:r>
      <w:r w:rsidRPr="00C80B37">
        <w:rPr>
          <w:spacing w:val="-3"/>
          <w:szCs w:val="22"/>
          <w:lang w:val="fr-FR"/>
        </w:rPr>
        <w:t xml:space="preserve">et la résilience de ces systèmes de production. </w:t>
      </w:r>
    </w:p>
    <w:p w14:paraId="4DA48D92" w14:textId="77777777" w:rsidR="00C80B37" w:rsidRPr="00C80B37" w:rsidRDefault="00C80B37" w:rsidP="00C80B37">
      <w:pPr>
        <w:suppressLineNumbers/>
        <w:suppressAutoHyphens/>
        <w:spacing w:before="120" w:after="120"/>
        <w:rPr>
          <w:rFonts w:eastAsia="Arial"/>
          <w:b/>
          <w:bCs/>
          <w:szCs w:val="20"/>
          <w:lang w:val="fr-FR"/>
        </w:rPr>
      </w:pPr>
      <w:r w:rsidRPr="00C80B37">
        <w:rPr>
          <w:rFonts w:eastAsia="Arial"/>
          <w:b/>
          <w:bCs/>
          <w:szCs w:val="20"/>
          <w:u w:val="single"/>
          <w:lang w:val="fr-FR"/>
        </w:rPr>
        <w:t xml:space="preserve">Côte d'Ivoire </w:t>
      </w:r>
      <w:r w:rsidRPr="00C80B37">
        <w:rPr>
          <w:rFonts w:eastAsia="Arial"/>
          <w:szCs w:val="20"/>
          <w:lang w:val="fr-FR"/>
        </w:rPr>
        <w:t xml:space="preserve">: </w:t>
      </w:r>
      <w:r w:rsidRPr="00C80B37">
        <w:rPr>
          <w:rFonts w:eastAsia="Arial"/>
          <w:strike/>
          <w:szCs w:val="20"/>
          <w:lang w:val="fr-FR"/>
        </w:rPr>
        <w:t>Veiller à ce que toutes les zones d’</w:t>
      </w:r>
      <w:r w:rsidRPr="00C80B37">
        <w:rPr>
          <w:rFonts w:eastAsia="Arial"/>
          <w:szCs w:val="20"/>
          <w:lang w:val="fr-FR"/>
        </w:rPr>
        <w:t xml:space="preserve"> </w:t>
      </w:r>
      <w:r w:rsidRPr="00C80B37">
        <w:rPr>
          <w:rFonts w:eastAsia="Arial"/>
          <w:b/>
          <w:bCs/>
          <w:szCs w:val="20"/>
          <w:lang w:val="fr-FR"/>
        </w:rPr>
        <w:t>Augmenter la quantité de biens issus de l'</w:t>
      </w:r>
      <w:r w:rsidRPr="00C80B37">
        <w:rPr>
          <w:rFonts w:eastAsia="Arial"/>
          <w:szCs w:val="20"/>
          <w:lang w:val="fr-FR"/>
        </w:rPr>
        <w:t>agriculture,</w:t>
      </w:r>
      <w:r w:rsidRPr="00C80B37">
        <w:rPr>
          <w:rFonts w:eastAsia="Arial"/>
          <w:strike/>
          <w:szCs w:val="20"/>
          <w:lang w:val="fr-FR"/>
        </w:rPr>
        <w:t xml:space="preserve"> d’</w:t>
      </w:r>
      <w:r w:rsidRPr="00C80B37">
        <w:rPr>
          <w:rFonts w:eastAsia="Arial"/>
          <w:szCs w:val="20"/>
          <w:lang w:val="fr-FR"/>
        </w:rPr>
        <w:t xml:space="preserve"> </w:t>
      </w:r>
      <w:r w:rsidRPr="00C80B37">
        <w:rPr>
          <w:rFonts w:eastAsia="Arial"/>
          <w:b/>
          <w:bCs/>
          <w:szCs w:val="20"/>
          <w:lang w:val="fr-FR"/>
        </w:rPr>
        <w:t>de l'</w:t>
      </w:r>
      <w:r w:rsidRPr="00C80B37">
        <w:rPr>
          <w:rFonts w:eastAsia="Arial"/>
          <w:szCs w:val="20"/>
          <w:lang w:val="fr-FR"/>
        </w:rPr>
        <w:t xml:space="preserve">aquaculture et de </w:t>
      </w:r>
      <w:r w:rsidRPr="00C80B37">
        <w:rPr>
          <w:rFonts w:eastAsia="Arial"/>
          <w:b/>
          <w:bCs/>
          <w:szCs w:val="20"/>
          <w:lang w:val="fr-FR"/>
        </w:rPr>
        <w:t>la</w:t>
      </w:r>
      <w:r w:rsidRPr="00C80B37">
        <w:rPr>
          <w:rFonts w:eastAsia="Arial"/>
          <w:szCs w:val="20"/>
          <w:lang w:val="fr-FR"/>
        </w:rPr>
        <w:t xml:space="preserve"> sylviculture </w:t>
      </w:r>
      <w:r w:rsidRPr="00C80B37">
        <w:rPr>
          <w:rFonts w:eastAsia="Arial"/>
          <w:b/>
          <w:bCs/>
          <w:szCs w:val="20"/>
          <w:lang w:val="fr-FR"/>
        </w:rPr>
        <w:t xml:space="preserve">proportionnellement aux besoins des populations tout en maintenant ou en renforçant de manière appropriée la durabilité, la productivité et la résilience de ces </w:t>
      </w:r>
      <w:r w:rsidRPr="00C80B37">
        <w:rPr>
          <w:rFonts w:eastAsia="Arial"/>
          <w:strike/>
          <w:szCs w:val="20"/>
          <w:lang w:val="fr-FR"/>
        </w:rPr>
        <w:t xml:space="preserve">sont gérées durablement, grâce à la conservation et l'utilisation durable de la biodiversité, et augmenter la productivité et la résilience de ces </w:t>
      </w:r>
      <w:r w:rsidRPr="00C80B37">
        <w:rPr>
          <w:rFonts w:eastAsia="Arial"/>
          <w:szCs w:val="20"/>
          <w:lang w:val="fr-FR"/>
        </w:rPr>
        <w:t xml:space="preserve">systèmes de production. </w:t>
      </w:r>
    </w:p>
    <w:p w14:paraId="3CD7ED96" w14:textId="77777777" w:rsidR="00C80B37" w:rsidRPr="00C80B37" w:rsidRDefault="00C80B37" w:rsidP="00C80B37">
      <w:pPr>
        <w:suppressLineNumbers/>
        <w:suppressAutoHyphens/>
        <w:spacing w:before="120" w:after="120"/>
        <w:rPr>
          <w:rFonts w:eastAsia="Arial"/>
          <w:szCs w:val="20"/>
          <w:lang w:val="fr-FR"/>
        </w:rPr>
      </w:pPr>
      <w:r w:rsidRPr="00C80B37">
        <w:rPr>
          <w:rFonts w:eastAsia="Arial"/>
          <w:b/>
          <w:bCs/>
          <w:szCs w:val="20"/>
          <w:u w:val="single"/>
          <w:lang w:val="fr-FR"/>
        </w:rPr>
        <w:t xml:space="preserve">Équateur </w:t>
      </w:r>
      <w:r w:rsidRPr="00C80B37">
        <w:rPr>
          <w:rFonts w:eastAsia="Arial"/>
          <w:b/>
          <w:bCs/>
          <w:szCs w:val="20"/>
          <w:lang w:val="fr-FR"/>
        </w:rPr>
        <w:t xml:space="preserve">: </w:t>
      </w:r>
      <w:r w:rsidRPr="00C80B37">
        <w:rPr>
          <w:rFonts w:eastAsia="Arial"/>
          <w:strike/>
          <w:szCs w:val="20"/>
          <w:lang w:val="fr-FR"/>
        </w:rPr>
        <w:t xml:space="preserve">Veiller à ce que toutes les zones </w:t>
      </w:r>
      <w:r w:rsidRPr="00C80B37">
        <w:rPr>
          <w:rFonts w:eastAsia="Arial"/>
          <w:b/>
          <w:bCs/>
          <w:szCs w:val="20"/>
          <w:lang w:val="fr-FR"/>
        </w:rPr>
        <w:t>Promouvoir la gestion durable de x% des zones</w:t>
      </w:r>
      <w:r w:rsidRPr="00C80B37">
        <w:rPr>
          <w:rFonts w:eastAsia="Arial"/>
          <w:szCs w:val="20"/>
          <w:lang w:val="fr-FR"/>
        </w:rPr>
        <w:t xml:space="preserve"> d’agriculture, d’aquaculture et de sylviculture </w:t>
      </w:r>
      <w:r w:rsidRPr="00C80B37">
        <w:rPr>
          <w:rFonts w:eastAsia="Arial"/>
          <w:strike/>
          <w:szCs w:val="20"/>
          <w:lang w:val="fr-FR"/>
        </w:rPr>
        <w:t>soient gérées durablement</w:t>
      </w:r>
      <w:r w:rsidRPr="00C80B37">
        <w:rPr>
          <w:rFonts w:eastAsia="Arial"/>
          <w:szCs w:val="20"/>
          <w:lang w:val="fr-FR"/>
        </w:rPr>
        <w:t xml:space="preserve">, notamment grâce à la conservation et l'utilisation durable de la biodiversité, et augmenter </w:t>
      </w:r>
      <w:r w:rsidRPr="00C80B37">
        <w:rPr>
          <w:rFonts w:eastAsia="Arial"/>
          <w:strike/>
          <w:szCs w:val="20"/>
          <w:lang w:val="fr-FR"/>
        </w:rPr>
        <w:t>la</w:t>
      </w:r>
      <w:r w:rsidRPr="00C80B37">
        <w:rPr>
          <w:rFonts w:eastAsia="Arial"/>
          <w:szCs w:val="20"/>
          <w:lang w:val="fr-FR"/>
        </w:rPr>
        <w:t xml:space="preserve"> </w:t>
      </w:r>
      <w:r w:rsidRPr="00C80B37">
        <w:rPr>
          <w:rFonts w:eastAsia="Arial"/>
          <w:strike/>
          <w:szCs w:val="20"/>
          <w:lang w:val="fr-FR"/>
        </w:rPr>
        <w:t>productivité et</w:t>
      </w:r>
      <w:r w:rsidRPr="00C80B37">
        <w:rPr>
          <w:rFonts w:eastAsia="Arial"/>
          <w:szCs w:val="20"/>
          <w:lang w:val="fr-FR"/>
        </w:rPr>
        <w:t xml:space="preserve"> la</w:t>
      </w:r>
      <w:r w:rsidRPr="00C80B37">
        <w:rPr>
          <w:rFonts w:eastAsia="Arial"/>
          <w:strike/>
          <w:szCs w:val="20"/>
          <w:lang w:val="fr-FR"/>
        </w:rPr>
        <w:t xml:space="preserve"> </w:t>
      </w:r>
      <w:r w:rsidRPr="00C80B37">
        <w:rPr>
          <w:rFonts w:eastAsia="Arial"/>
          <w:szCs w:val="20"/>
          <w:lang w:val="fr-FR"/>
        </w:rPr>
        <w:t>résilience de ces systèmes de production.</w:t>
      </w:r>
    </w:p>
    <w:p w14:paraId="42C25B46" w14:textId="77777777" w:rsidR="00C80B37" w:rsidRPr="00C80B37" w:rsidRDefault="00C80B37" w:rsidP="00C80B37">
      <w:pPr>
        <w:keepNext/>
        <w:spacing w:before="240" w:after="240"/>
        <w:rPr>
          <w:rFonts w:eastAsia="Arial"/>
          <w:lang w:val="fr-FR"/>
        </w:rPr>
      </w:pPr>
      <w:r w:rsidRPr="00C80B37">
        <w:rPr>
          <w:b/>
          <w:bCs/>
          <w:u w:val="single"/>
          <w:lang w:val="fr-FR"/>
        </w:rPr>
        <w:t xml:space="preserve">Union européenne et ses États membres </w:t>
      </w:r>
      <w:r w:rsidRPr="00C80B37">
        <w:rPr>
          <w:b/>
          <w:bCs/>
          <w:lang w:val="fr-FR"/>
        </w:rPr>
        <w:t xml:space="preserve">: </w:t>
      </w:r>
      <w:r w:rsidRPr="00C80B37">
        <w:rPr>
          <w:rFonts w:eastAsia="Arial"/>
          <w:lang w:val="fr-FR"/>
        </w:rPr>
        <w:t xml:space="preserve">Veiller à ce </w:t>
      </w:r>
      <w:r w:rsidRPr="00C80B37">
        <w:rPr>
          <w:rFonts w:eastAsia="Arial"/>
          <w:b/>
          <w:bCs/>
          <w:lang w:val="fr-FR"/>
        </w:rPr>
        <w:t xml:space="preserve">que </w:t>
      </w:r>
      <w:r w:rsidRPr="00C80B37">
        <w:rPr>
          <w:rFonts w:eastAsia="Arial"/>
          <w:lang w:val="fr-FR"/>
        </w:rPr>
        <w:t xml:space="preserve">toutes les zones d'agriculture, </w:t>
      </w:r>
      <w:r w:rsidRPr="00C80B37">
        <w:rPr>
          <w:rFonts w:eastAsia="Arial"/>
          <w:b/>
          <w:bCs/>
          <w:lang w:val="fr-FR"/>
        </w:rPr>
        <w:t>de</w:t>
      </w:r>
      <w:r w:rsidRPr="00C80B37">
        <w:rPr>
          <w:rFonts w:eastAsia="Arial"/>
          <w:lang w:val="fr-FR"/>
        </w:rPr>
        <w:t xml:space="preserve"> </w:t>
      </w:r>
      <w:r w:rsidRPr="00C80B37">
        <w:rPr>
          <w:rFonts w:eastAsia="Arial"/>
          <w:b/>
          <w:bCs/>
          <w:lang w:val="fr-FR"/>
        </w:rPr>
        <w:t xml:space="preserve">pêche, </w:t>
      </w:r>
      <w:r w:rsidRPr="00C80B37">
        <w:rPr>
          <w:rFonts w:eastAsia="Arial"/>
          <w:lang w:val="fr-FR"/>
        </w:rPr>
        <w:t>d'aquaculture, et de sylviculture [</w:t>
      </w:r>
      <w:r w:rsidRPr="00C80B37">
        <w:rPr>
          <w:rFonts w:eastAsia="Arial"/>
          <w:b/>
          <w:bCs/>
          <w:lang w:val="fr-FR"/>
        </w:rPr>
        <w:t xml:space="preserve">et autres usages] </w:t>
      </w:r>
      <w:r w:rsidRPr="00C80B37">
        <w:rPr>
          <w:rFonts w:eastAsia="Arial"/>
          <w:lang w:val="fr-FR"/>
        </w:rPr>
        <w:t xml:space="preserve">soient gérées durablement </w:t>
      </w:r>
      <w:r w:rsidRPr="00C80B37">
        <w:rPr>
          <w:rFonts w:eastAsia="Arial"/>
          <w:b/>
          <w:bCs/>
          <w:lang w:val="fr-FR"/>
        </w:rPr>
        <w:t xml:space="preserve">et légalement, et renforcer la résilience de ces systèmes de production, </w:t>
      </w:r>
      <w:r w:rsidRPr="00C80B37">
        <w:rPr>
          <w:rFonts w:eastAsia="Arial"/>
          <w:lang w:val="fr-FR"/>
        </w:rPr>
        <w:t>notamment grâce à la conservation</w:t>
      </w:r>
      <w:r w:rsidRPr="00C80B37">
        <w:rPr>
          <w:rFonts w:eastAsia="Arial"/>
          <w:b/>
          <w:bCs/>
          <w:lang w:val="fr-FR"/>
        </w:rPr>
        <w:t xml:space="preserve">, la restauration </w:t>
      </w:r>
      <w:r w:rsidRPr="00C80B37">
        <w:rPr>
          <w:rFonts w:eastAsia="Arial"/>
          <w:lang w:val="fr-FR"/>
        </w:rPr>
        <w:t xml:space="preserve">et l'utilisation durable de la biodiversité, </w:t>
      </w:r>
      <w:r w:rsidRPr="00C80B37">
        <w:rPr>
          <w:rFonts w:eastAsia="Arial"/>
          <w:b/>
          <w:bCs/>
          <w:lang w:val="fr-FR"/>
        </w:rPr>
        <w:t xml:space="preserve">y compris en protégeant les </w:t>
      </w:r>
      <w:r w:rsidRPr="00C80B37">
        <w:rPr>
          <w:rFonts w:eastAsia="Arial"/>
          <w:b/>
          <w:bCs/>
          <w:color w:val="000000" w:themeColor="text1"/>
          <w:lang w:val="fr-FR"/>
        </w:rPr>
        <w:t xml:space="preserve">pollinisateurs et la biodiversité des sols </w:t>
      </w:r>
      <w:r w:rsidRPr="00C80B37">
        <w:rPr>
          <w:rFonts w:eastAsia="Arial"/>
          <w:b/>
          <w:bCs/>
          <w:lang w:val="fr-FR"/>
        </w:rPr>
        <w:t xml:space="preserve">et en veillant à ce que [X] pourcent des terres agricoles soient gérées selon l'agroécologie ou d'autres pratiques respectueuses de la biodiversité </w:t>
      </w:r>
      <w:r w:rsidRPr="00C80B37">
        <w:rPr>
          <w:rFonts w:eastAsia="Arial"/>
          <w:strike/>
          <w:lang w:val="fr-FR"/>
        </w:rPr>
        <w:t>augmentant la productivité et la résilience de ces systèmes de production</w:t>
      </w:r>
      <w:r w:rsidRPr="00C80B37">
        <w:rPr>
          <w:rFonts w:eastAsia="Arial"/>
          <w:lang w:val="fr-FR"/>
        </w:rPr>
        <w:t>.</w:t>
      </w:r>
    </w:p>
    <w:p w14:paraId="353466B8" w14:textId="77777777" w:rsidR="00C80B37" w:rsidRPr="00C80B37" w:rsidRDefault="00C80B37" w:rsidP="00C80B37">
      <w:pPr>
        <w:keepNext/>
        <w:spacing w:before="240" w:after="240"/>
        <w:rPr>
          <w:rFonts w:eastAsia="Arial"/>
          <w:lang w:val="fr-FR"/>
        </w:rPr>
      </w:pPr>
      <w:r w:rsidRPr="00C80B37">
        <w:rPr>
          <w:rFonts w:eastAsia="Arial"/>
          <w:b/>
          <w:bCs/>
          <w:u w:val="single"/>
          <w:lang w:val="fr-FR"/>
        </w:rPr>
        <w:t xml:space="preserve">Éthiopie </w:t>
      </w:r>
      <w:r w:rsidRPr="00C80B37">
        <w:rPr>
          <w:rFonts w:eastAsia="Arial"/>
          <w:lang w:val="fr-FR"/>
        </w:rPr>
        <w:t xml:space="preserve">: Veiller à ce que </w:t>
      </w:r>
      <w:r w:rsidRPr="00C80B37">
        <w:rPr>
          <w:rFonts w:eastAsia="Arial"/>
          <w:strike/>
          <w:lang w:val="fr-FR"/>
        </w:rPr>
        <w:t>toutes les</w:t>
      </w:r>
      <w:r w:rsidRPr="00C80B37">
        <w:rPr>
          <w:rFonts w:eastAsia="Arial"/>
          <w:lang w:val="fr-FR"/>
        </w:rPr>
        <w:t xml:space="preserve"> </w:t>
      </w:r>
      <w:r w:rsidRPr="00C80B37">
        <w:rPr>
          <w:rFonts w:eastAsia="Arial"/>
          <w:strike/>
          <w:lang w:val="fr-FR"/>
        </w:rPr>
        <w:t>zones d'agriculture</w:t>
      </w:r>
      <w:r w:rsidRPr="00C80B37">
        <w:rPr>
          <w:rFonts w:eastAsia="Arial"/>
          <w:lang w:val="fr-FR"/>
        </w:rPr>
        <w:t xml:space="preserve"> </w:t>
      </w:r>
      <w:r w:rsidRPr="00C80B37">
        <w:rPr>
          <w:rFonts w:eastAsia="Arial"/>
          <w:b/>
          <w:bCs/>
          <w:lang w:val="fr-FR"/>
        </w:rPr>
        <w:t>tous les</w:t>
      </w:r>
      <w:r w:rsidRPr="00C80B37">
        <w:rPr>
          <w:rFonts w:eastAsia="Arial"/>
          <w:lang w:val="fr-FR"/>
        </w:rPr>
        <w:t xml:space="preserve"> </w:t>
      </w:r>
      <w:r w:rsidRPr="00C80B37">
        <w:rPr>
          <w:rFonts w:eastAsia="Arial"/>
          <w:b/>
          <w:bCs/>
          <w:lang w:val="fr-FR"/>
        </w:rPr>
        <w:t>agroécosystèmes, les zones de pêche</w:t>
      </w:r>
      <w:r w:rsidRPr="00C80B37">
        <w:rPr>
          <w:rFonts w:eastAsia="Arial"/>
          <w:lang w:val="fr-FR"/>
        </w:rPr>
        <w:t xml:space="preserve">, d'aquaculture et de sylviculture soient gérés durablement, notamment grâce à la conservation et l'utilisation durable de la biodiversité, et augmenter la productivité et la résilience de ces systèmes de production.  </w:t>
      </w:r>
    </w:p>
    <w:p w14:paraId="365575F7" w14:textId="77777777" w:rsidR="00C80B37" w:rsidRPr="00C80B37" w:rsidRDefault="00C80B37" w:rsidP="00C80B37">
      <w:pPr>
        <w:keepNext/>
        <w:spacing w:before="240" w:after="240"/>
        <w:rPr>
          <w:rFonts w:eastAsia="Arial"/>
          <w:lang w:val="fr-FR"/>
        </w:rPr>
      </w:pPr>
      <w:r w:rsidRPr="00C80B37">
        <w:rPr>
          <w:rFonts w:eastAsia="Arial"/>
          <w:b/>
          <w:bCs/>
          <w:u w:val="single"/>
          <w:lang w:val="fr-FR"/>
        </w:rPr>
        <w:t xml:space="preserve">Guatemala </w:t>
      </w:r>
      <w:r w:rsidRPr="00C80B37">
        <w:rPr>
          <w:rFonts w:eastAsia="Arial"/>
          <w:lang w:val="fr-FR"/>
        </w:rPr>
        <w:t xml:space="preserve">: Veiller à ce </w:t>
      </w:r>
      <w:r w:rsidRPr="00C80B37">
        <w:rPr>
          <w:rFonts w:eastAsia="Arial"/>
          <w:strike/>
          <w:lang w:val="fr-FR"/>
        </w:rPr>
        <w:t>que</w:t>
      </w:r>
      <w:r w:rsidRPr="00C80B37">
        <w:rPr>
          <w:rFonts w:eastAsia="Arial"/>
          <w:lang w:val="fr-FR"/>
        </w:rPr>
        <w:t xml:space="preserve"> </w:t>
      </w:r>
      <w:r w:rsidRPr="00C80B37">
        <w:rPr>
          <w:rFonts w:eastAsia="Arial"/>
          <w:strike/>
          <w:lang w:val="fr-FR"/>
        </w:rPr>
        <w:t>toutes les</w:t>
      </w:r>
      <w:r w:rsidRPr="00C80B37">
        <w:rPr>
          <w:rFonts w:eastAsia="Arial"/>
          <w:lang w:val="fr-FR"/>
        </w:rPr>
        <w:t xml:space="preserve">  </w:t>
      </w:r>
      <w:r w:rsidRPr="00C80B37">
        <w:rPr>
          <w:rFonts w:eastAsia="Arial"/>
          <w:b/>
          <w:bCs/>
          <w:lang w:val="fr-FR"/>
        </w:rPr>
        <w:t xml:space="preserve">qu’au moins (xx%) des </w:t>
      </w:r>
      <w:r w:rsidRPr="00C80B37">
        <w:rPr>
          <w:rFonts w:eastAsia="Arial"/>
          <w:lang w:val="fr-FR"/>
        </w:rPr>
        <w:t xml:space="preserve">zones d'agriculture, d'aquaculture et de sylviculture soient gérées durablement, notamment grâce à </w:t>
      </w:r>
      <w:r w:rsidRPr="00C80B37">
        <w:rPr>
          <w:rFonts w:eastAsia="Arial"/>
          <w:b/>
          <w:bCs/>
          <w:lang w:val="fr-FR"/>
        </w:rPr>
        <w:t xml:space="preserve">l’intégration, </w:t>
      </w:r>
      <w:r w:rsidRPr="00C80B37">
        <w:rPr>
          <w:rFonts w:eastAsia="Arial"/>
          <w:lang w:val="fr-FR"/>
        </w:rPr>
        <w:t>la</w:t>
      </w:r>
      <w:r w:rsidRPr="00C80B37">
        <w:rPr>
          <w:rFonts w:eastAsia="Arial"/>
          <w:b/>
          <w:bCs/>
          <w:lang w:val="fr-FR"/>
        </w:rPr>
        <w:t xml:space="preserve"> </w:t>
      </w:r>
      <w:r w:rsidRPr="00C80B37">
        <w:rPr>
          <w:rFonts w:eastAsia="Arial"/>
          <w:lang w:val="fr-FR"/>
        </w:rPr>
        <w:t>conservation et l'utilisation durable de la biodiversité, et augmenter la productivité et la résilience de ces systèmes de production.</w:t>
      </w:r>
    </w:p>
    <w:p w14:paraId="079B4566" w14:textId="77777777" w:rsidR="00C80B37" w:rsidRPr="00C80B37" w:rsidRDefault="00C80B37" w:rsidP="00C80B37">
      <w:pPr>
        <w:keepNext/>
        <w:spacing w:before="240" w:after="240"/>
        <w:ind w:left="720"/>
        <w:rPr>
          <w:lang w:val="fr-FR"/>
        </w:rPr>
      </w:pPr>
      <w:r w:rsidRPr="00C80B37">
        <w:rPr>
          <w:lang w:val="fr-FR"/>
        </w:rPr>
        <w:t xml:space="preserve">Guatemala Option 2 : </w:t>
      </w:r>
      <w:r w:rsidRPr="00C80B37">
        <w:rPr>
          <w:b/>
          <w:bCs/>
          <w:lang w:val="fr-FR"/>
        </w:rPr>
        <w:t xml:space="preserve">Promouvoir </w:t>
      </w:r>
      <w:r w:rsidRPr="00C80B37">
        <w:rPr>
          <w:lang w:val="fr-FR"/>
        </w:rPr>
        <w:t xml:space="preserve">la gestion durable de toutes les zones consacrées à l'agriculture, à l'aquaculture et à la sylviculture </w:t>
      </w:r>
      <w:r w:rsidRPr="00C80B37">
        <w:rPr>
          <w:strike/>
          <w:lang w:val="fr-FR"/>
        </w:rPr>
        <w:t>soient gérées durablement</w:t>
      </w:r>
      <w:r w:rsidRPr="00C80B37">
        <w:rPr>
          <w:lang w:val="fr-FR"/>
        </w:rPr>
        <w:t>, notamment grâce à l'</w:t>
      </w:r>
      <w:r w:rsidRPr="00C80B37">
        <w:rPr>
          <w:b/>
          <w:bCs/>
          <w:kern w:val="22"/>
          <w:lang w:val="fr-FR"/>
        </w:rPr>
        <w:t>intégration</w:t>
      </w:r>
      <w:r w:rsidRPr="00C80B37">
        <w:rPr>
          <w:b/>
          <w:bCs/>
          <w:lang w:val="fr-FR"/>
        </w:rPr>
        <w:t xml:space="preserve">, </w:t>
      </w:r>
      <w:r w:rsidRPr="00C80B37">
        <w:rPr>
          <w:lang w:val="fr-FR"/>
        </w:rPr>
        <w:t>la</w:t>
      </w:r>
      <w:r w:rsidRPr="00C80B37">
        <w:rPr>
          <w:b/>
          <w:bCs/>
          <w:lang w:val="fr-FR"/>
        </w:rPr>
        <w:t xml:space="preserve"> </w:t>
      </w:r>
      <w:r w:rsidRPr="00C80B37">
        <w:rPr>
          <w:lang w:val="fr-FR"/>
        </w:rPr>
        <w:t>conservation et l'utilisation durable de la biodiversité, et augmenter la productivité et la résilience de ces systèmes de production.</w:t>
      </w:r>
    </w:p>
    <w:p w14:paraId="6AC20429" w14:textId="77777777" w:rsidR="00C80B37" w:rsidRPr="00C80B37" w:rsidRDefault="00C80B37" w:rsidP="00C80B37">
      <w:pPr>
        <w:suppressLineNumbers/>
        <w:suppressAutoHyphens/>
        <w:spacing w:before="120" w:after="120"/>
        <w:rPr>
          <w:rFonts w:eastAsia="Arial"/>
          <w:b/>
          <w:szCs w:val="22"/>
          <w:lang w:val="fr-FR"/>
        </w:rPr>
      </w:pPr>
      <w:r w:rsidRPr="00C80B37">
        <w:rPr>
          <w:b/>
          <w:bCs/>
          <w:szCs w:val="20"/>
          <w:u w:val="single"/>
          <w:lang w:val="fr-FR"/>
        </w:rPr>
        <w:t xml:space="preserve">Inde </w:t>
      </w:r>
      <w:r w:rsidRPr="00C80B37">
        <w:rPr>
          <w:szCs w:val="20"/>
          <w:lang w:val="fr-FR"/>
        </w:rPr>
        <w:t xml:space="preserve">: </w:t>
      </w:r>
      <w:r w:rsidRPr="00C80B37">
        <w:rPr>
          <w:rFonts w:eastAsia="Arial"/>
          <w:szCs w:val="22"/>
          <w:lang w:val="fr-FR"/>
        </w:rPr>
        <w:t xml:space="preserve">Veiller à ce que toutes les zones d'agriculture, d'aquaculture, </w:t>
      </w:r>
      <w:r w:rsidRPr="00C80B37">
        <w:rPr>
          <w:rFonts w:eastAsia="Arial"/>
          <w:b/>
          <w:szCs w:val="22"/>
          <w:lang w:val="fr-FR"/>
        </w:rPr>
        <w:t>de</w:t>
      </w:r>
      <w:r w:rsidRPr="00C80B37">
        <w:rPr>
          <w:rFonts w:eastAsia="Arial"/>
          <w:szCs w:val="22"/>
          <w:lang w:val="fr-FR"/>
        </w:rPr>
        <w:t xml:space="preserve"> </w:t>
      </w:r>
      <w:r w:rsidRPr="00C80B37">
        <w:rPr>
          <w:rFonts w:eastAsia="Arial"/>
          <w:b/>
          <w:szCs w:val="22"/>
          <w:lang w:val="fr-FR"/>
        </w:rPr>
        <w:t xml:space="preserve">pêche </w:t>
      </w:r>
      <w:r w:rsidRPr="00C80B37">
        <w:rPr>
          <w:rFonts w:eastAsia="Arial"/>
          <w:szCs w:val="22"/>
          <w:lang w:val="fr-FR"/>
        </w:rPr>
        <w:t xml:space="preserve">et de sylviculture soient gérées durablement, notamment grâce à la conservation et à l'utilisation durable de la biodiversité, et augmenter la productivité et la résilience de ces systèmes de production, </w:t>
      </w:r>
      <w:r w:rsidRPr="00C80B37">
        <w:rPr>
          <w:rFonts w:eastAsia="Arial"/>
          <w:b/>
          <w:szCs w:val="22"/>
          <w:lang w:val="fr-FR"/>
        </w:rPr>
        <w:t>afin de</w:t>
      </w:r>
      <w:r w:rsidRPr="00C80B37">
        <w:rPr>
          <w:rFonts w:eastAsia="Arial"/>
          <w:szCs w:val="22"/>
          <w:lang w:val="fr-FR"/>
        </w:rPr>
        <w:t xml:space="preserve"> </w:t>
      </w:r>
      <w:r w:rsidRPr="00C80B37">
        <w:rPr>
          <w:rFonts w:eastAsia="Arial"/>
          <w:b/>
          <w:szCs w:val="22"/>
          <w:lang w:val="fr-FR"/>
        </w:rPr>
        <w:t>réduire les pertes après récolte et de favoriser le rétablissement des pollinisateurs et la fertilité des sols.</w:t>
      </w:r>
    </w:p>
    <w:p w14:paraId="30269C3F" w14:textId="77777777" w:rsidR="00C80B37" w:rsidRPr="00C80B37" w:rsidRDefault="00C80B37" w:rsidP="00C80B37">
      <w:pPr>
        <w:rPr>
          <w:spacing w:val="-3"/>
          <w:szCs w:val="22"/>
          <w:lang w:val="fr-FR"/>
        </w:rPr>
      </w:pPr>
      <w:r w:rsidRPr="00C80B37">
        <w:rPr>
          <w:b/>
          <w:bCs/>
          <w:kern w:val="22"/>
          <w:szCs w:val="22"/>
          <w:u w:val="single"/>
          <w:lang w:val="fr-FR"/>
        </w:rPr>
        <w:lastRenderedPageBreak/>
        <w:t xml:space="preserve">Iran (République islamique d') </w:t>
      </w:r>
      <w:r w:rsidRPr="00C80B37">
        <w:rPr>
          <w:kern w:val="22"/>
          <w:szCs w:val="22"/>
          <w:lang w:val="fr-FR"/>
        </w:rPr>
        <w:t xml:space="preserve">: </w:t>
      </w:r>
      <w:r w:rsidRPr="00C80B37">
        <w:rPr>
          <w:b/>
          <w:bCs/>
          <w:spacing w:val="-3"/>
          <w:szCs w:val="22"/>
          <w:lang w:val="fr-FR"/>
        </w:rPr>
        <w:t xml:space="preserve">Renforcer les connaissances et les actions des agriculteurs et des communautés locales et veiller à ce que </w:t>
      </w:r>
      <w:r w:rsidRPr="00C80B37">
        <w:rPr>
          <w:spacing w:val="-3"/>
          <w:szCs w:val="22"/>
          <w:lang w:val="fr-FR"/>
        </w:rPr>
        <w:t xml:space="preserve">toutes les zones d'agriculture, d'aquaculture et de sylviculture soient gérées de durablement, notamment grâce à la conservation et à l'utilisation durable de la biodiversité, et aux </w:t>
      </w:r>
      <w:r w:rsidRPr="00C80B37">
        <w:rPr>
          <w:b/>
          <w:bCs/>
          <w:spacing w:val="-3"/>
          <w:szCs w:val="22"/>
          <w:lang w:val="fr-FR"/>
        </w:rPr>
        <w:t>services de vulgarisation et de conseil ruraux</w:t>
      </w:r>
      <w:r w:rsidRPr="00C80B37">
        <w:rPr>
          <w:spacing w:val="-3"/>
          <w:szCs w:val="22"/>
          <w:lang w:val="fr-FR"/>
        </w:rPr>
        <w:t xml:space="preserve">, et augmenter la productivité et la résilience de ces systèmes de production. </w:t>
      </w:r>
    </w:p>
    <w:p w14:paraId="5444E052" w14:textId="77777777" w:rsidR="00C80B37" w:rsidRPr="00C80B37" w:rsidRDefault="00C80B37" w:rsidP="00C80B37">
      <w:pPr>
        <w:keepNext/>
        <w:spacing w:before="240" w:after="240"/>
        <w:rPr>
          <w:rFonts w:cstheme="minorHAnsi"/>
          <w:bCs/>
          <w:lang w:val="fr-FR"/>
        </w:rPr>
      </w:pPr>
      <w:r w:rsidRPr="00C80B37">
        <w:rPr>
          <w:rFonts w:eastAsia="Arial"/>
          <w:b/>
          <w:bCs/>
          <w:u w:val="single"/>
          <w:lang w:val="fr-FR"/>
        </w:rPr>
        <w:t xml:space="preserve">Liban </w:t>
      </w:r>
      <w:r w:rsidRPr="00C80B37">
        <w:rPr>
          <w:rFonts w:eastAsia="Arial"/>
          <w:b/>
          <w:bCs/>
          <w:lang w:val="fr-FR"/>
        </w:rPr>
        <w:t xml:space="preserve">: </w:t>
      </w:r>
      <w:r w:rsidRPr="00C80B37">
        <w:rPr>
          <w:rFonts w:cstheme="minorHAnsi"/>
          <w:bCs/>
          <w:lang w:val="fr-FR"/>
        </w:rPr>
        <w:t xml:space="preserve">Veiller à ce que toutes les zones d'agriculture, d'aquaculture, </w:t>
      </w:r>
      <w:r w:rsidRPr="00C80B37">
        <w:rPr>
          <w:rFonts w:cstheme="minorHAnsi"/>
          <w:b/>
          <w:bCs/>
          <w:lang w:val="fr-FR"/>
        </w:rPr>
        <w:t xml:space="preserve">de </w:t>
      </w:r>
      <w:r w:rsidRPr="00C80B37">
        <w:rPr>
          <w:rFonts w:cstheme="minorHAnsi"/>
          <w:b/>
          <w:lang w:val="fr-FR"/>
        </w:rPr>
        <w:t xml:space="preserve">pêche </w:t>
      </w:r>
      <w:r w:rsidRPr="00C80B37">
        <w:rPr>
          <w:rFonts w:cstheme="minorHAnsi"/>
          <w:bCs/>
          <w:lang w:val="fr-FR"/>
        </w:rPr>
        <w:t xml:space="preserve">et de sylviculture soient gérées durablement, </w:t>
      </w:r>
      <w:r w:rsidRPr="00C80B37">
        <w:rPr>
          <w:rFonts w:cstheme="minorHAnsi"/>
          <w:bCs/>
          <w:strike/>
          <w:lang w:val="fr-FR"/>
        </w:rPr>
        <w:t>grâce à la conservation et à l'utilisation durable de la biodiversité,</w:t>
      </w:r>
      <w:r w:rsidRPr="00C80B37">
        <w:rPr>
          <w:rFonts w:cstheme="minorHAnsi"/>
          <w:bCs/>
          <w:lang w:val="fr-FR"/>
        </w:rPr>
        <w:t xml:space="preserve"> </w:t>
      </w:r>
      <w:r w:rsidRPr="00C80B37">
        <w:rPr>
          <w:rFonts w:cstheme="minorHAnsi"/>
          <w:b/>
          <w:lang w:val="fr-FR"/>
        </w:rPr>
        <w:t>et favoriser la conservation de la biodiversité, notamment grâce à des systèmes intégrés d'utilisation des terres</w:t>
      </w:r>
      <w:r w:rsidRPr="00C80B37">
        <w:rPr>
          <w:rFonts w:cstheme="minorHAnsi"/>
          <w:bCs/>
          <w:lang w:val="fr-FR"/>
        </w:rPr>
        <w:t>, et augmenter la productivité et la résilience de ces systèmes de production.</w:t>
      </w:r>
    </w:p>
    <w:p w14:paraId="715E95E8" w14:textId="77777777" w:rsidR="00C80B37" w:rsidRPr="00C80B37" w:rsidRDefault="00C80B37" w:rsidP="00C80B37">
      <w:pPr>
        <w:spacing w:before="240" w:after="240"/>
        <w:rPr>
          <w:szCs w:val="22"/>
          <w:lang w:val="fr-FR"/>
        </w:rPr>
      </w:pPr>
      <w:r w:rsidRPr="00C80B37">
        <w:rPr>
          <w:rFonts w:eastAsia="Arial"/>
          <w:b/>
          <w:bCs/>
          <w:szCs w:val="22"/>
          <w:u w:val="single"/>
          <w:lang w:val="fr-FR"/>
        </w:rPr>
        <w:t xml:space="preserve">Malaisie </w:t>
      </w:r>
      <w:r w:rsidRPr="00C80B37">
        <w:rPr>
          <w:rFonts w:eastAsia="Arial"/>
          <w:szCs w:val="22"/>
          <w:lang w:val="fr-FR"/>
        </w:rPr>
        <w:t xml:space="preserve">: </w:t>
      </w:r>
      <w:r w:rsidRPr="00C80B37">
        <w:rPr>
          <w:szCs w:val="22"/>
          <w:lang w:val="fr-FR"/>
        </w:rPr>
        <w:t xml:space="preserve">Veiller à ce que </w:t>
      </w:r>
      <w:r w:rsidRPr="00C80B37">
        <w:rPr>
          <w:strike/>
          <w:szCs w:val="22"/>
          <w:lang w:val="fr-FR"/>
        </w:rPr>
        <w:t>toutes</w:t>
      </w:r>
      <w:r w:rsidRPr="00C80B37">
        <w:rPr>
          <w:szCs w:val="22"/>
          <w:lang w:val="fr-FR"/>
        </w:rPr>
        <w:t xml:space="preserve"> les zones d'agriculture, d'aquaculture et de sylviculture soient gérées durablement, notamment grâce à de </w:t>
      </w:r>
      <w:r w:rsidRPr="00C80B37">
        <w:rPr>
          <w:b/>
          <w:bCs/>
          <w:szCs w:val="22"/>
          <w:lang w:val="fr-FR"/>
        </w:rPr>
        <w:t>bonnes pratiques agricoles, des certifications, des incitations à l'adoption de technologies respectueuses de l'environnement</w:t>
      </w:r>
      <w:r w:rsidRPr="00C80B37">
        <w:rPr>
          <w:szCs w:val="22"/>
          <w:lang w:val="fr-FR"/>
        </w:rPr>
        <w:t>, la conservation et l'utilisation durable de la biodiversité, et augmenter la productivité et la résilience de ces systèmes de production.</w:t>
      </w:r>
    </w:p>
    <w:p w14:paraId="54A9E99B" w14:textId="77777777" w:rsidR="00C80B37" w:rsidRPr="00C80B37" w:rsidRDefault="00C80B37" w:rsidP="00C80B37">
      <w:pPr>
        <w:rPr>
          <w:rFonts w:eastAsia="Arial"/>
          <w:strike/>
          <w:szCs w:val="22"/>
          <w:lang w:val="fr-FR"/>
        </w:rPr>
      </w:pPr>
      <w:r w:rsidRPr="00C80B37">
        <w:rPr>
          <w:b/>
          <w:bCs/>
          <w:szCs w:val="22"/>
          <w:u w:val="single"/>
          <w:lang w:val="fr-FR"/>
        </w:rPr>
        <w:t xml:space="preserve">Malawi </w:t>
      </w:r>
      <w:r w:rsidRPr="00C80B37">
        <w:rPr>
          <w:szCs w:val="22"/>
          <w:lang w:val="fr-FR"/>
        </w:rPr>
        <w:t xml:space="preserve">: </w:t>
      </w:r>
      <w:r w:rsidRPr="00C80B37">
        <w:rPr>
          <w:spacing w:val="-3"/>
          <w:szCs w:val="22"/>
          <w:lang w:val="fr-FR"/>
        </w:rPr>
        <w:t xml:space="preserve">Veiller à ce que toutes les zones d'agriculture, d'aquaculture et de sylviculture soient gérées durablement, </w:t>
      </w:r>
      <w:r w:rsidRPr="00C80B37">
        <w:rPr>
          <w:rFonts w:eastAsia="Arial"/>
          <w:strike/>
          <w:szCs w:val="22"/>
          <w:lang w:val="fr-FR"/>
        </w:rPr>
        <w:t>notamment grâce</w:t>
      </w:r>
      <w:r w:rsidRPr="00C80B37">
        <w:rPr>
          <w:rFonts w:eastAsia="Arial"/>
          <w:szCs w:val="22"/>
          <w:lang w:val="fr-FR"/>
        </w:rPr>
        <w:t xml:space="preserve"> et à ce </w:t>
      </w:r>
      <w:r w:rsidRPr="00C80B37">
        <w:rPr>
          <w:rFonts w:eastAsia="Arial"/>
          <w:b/>
          <w:szCs w:val="22"/>
          <w:lang w:val="fr-FR"/>
        </w:rPr>
        <w:t xml:space="preserve">que </w:t>
      </w:r>
      <w:r w:rsidRPr="00C80B37">
        <w:rPr>
          <w:b/>
          <w:bCs/>
          <w:spacing w:val="-3"/>
          <w:szCs w:val="22"/>
          <w:lang w:val="fr-FR"/>
        </w:rPr>
        <w:t>leur résilience et leur productivité soit renforcée</w:t>
      </w:r>
      <w:r w:rsidRPr="00C80B37">
        <w:rPr>
          <w:spacing w:val="-3"/>
          <w:szCs w:val="22"/>
          <w:lang w:val="fr-FR"/>
        </w:rPr>
        <w:t xml:space="preserve">, </w:t>
      </w:r>
      <w:r w:rsidRPr="00C80B37">
        <w:rPr>
          <w:b/>
          <w:bCs/>
          <w:spacing w:val="-3"/>
          <w:szCs w:val="22"/>
          <w:lang w:val="fr-FR"/>
        </w:rPr>
        <w:t>et lorsque cela est possible, les améliorer de manière durable, afin de contribuer à la restauration</w:t>
      </w:r>
      <w:r w:rsidRPr="00C80B37">
        <w:rPr>
          <w:spacing w:val="-3"/>
          <w:szCs w:val="22"/>
          <w:lang w:val="fr-FR"/>
        </w:rPr>
        <w:t>, à la conservation et à l'utilisation durable de la biodiversité</w:t>
      </w:r>
      <w:r w:rsidRPr="00C80B37">
        <w:rPr>
          <w:rFonts w:eastAsia="Arial"/>
          <w:szCs w:val="22"/>
          <w:lang w:val="fr-FR"/>
        </w:rPr>
        <w:t xml:space="preserve">, </w:t>
      </w:r>
      <w:r w:rsidRPr="00C80B37">
        <w:rPr>
          <w:rFonts w:eastAsia="Arial"/>
          <w:strike/>
          <w:szCs w:val="22"/>
          <w:lang w:val="fr-FR"/>
        </w:rPr>
        <w:t>augmentant la productivité et la résilience de ces systèmes de production.</w:t>
      </w:r>
    </w:p>
    <w:p w14:paraId="1573B0C2" w14:textId="77777777" w:rsidR="00C80B37" w:rsidRPr="00C80B37" w:rsidRDefault="00C80B37" w:rsidP="00C80B37">
      <w:pPr>
        <w:keepNext/>
        <w:spacing w:before="240" w:after="240"/>
        <w:rPr>
          <w:b/>
          <w:bCs/>
          <w:kern w:val="22"/>
          <w:szCs w:val="22"/>
          <w:lang w:val="fr-FR"/>
        </w:rPr>
      </w:pPr>
      <w:r w:rsidRPr="00C80B37">
        <w:rPr>
          <w:b/>
          <w:szCs w:val="22"/>
          <w:u w:val="single"/>
          <w:lang w:val="fr-FR"/>
        </w:rPr>
        <w:t xml:space="preserve">Mexique </w:t>
      </w:r>
      <w:r w:rsidRPr="00C80B37">
        <w:rPr>
          <w:bCs/>
          <w:szCs w:val="22"/>
          <w:lang w:val="fr-FR"/>
        </w:rPr>
        <w:t xml:space="preserve">: </w:t>
      </w:r>
      <w:r w:rsidRPr="00C80B37">
        <w:rPr>
          <w:rFonts w:eastAsia="Arial"/>
          <w:b/>
          <w:strike/>
          <w:szCs w:val="22"/>
          <w:lang w:val="fr-FR"/>
        </w:rPr>
        <w:t xml:space="preserve">Veiller à ce que toutes les </w:t>
      </w:r>
      <w:r w:rsidRPr="00C80B37">
        <w:rPr>
          <w:rFonts w:eastAsia="Arial"/>
          <w:b/>
          <w:szCs w:val="22"/>
          <w:lang w:val="fr-FR"/>
        </w:rPr>
        <w:t xml:space="preserve">x % des </w:t>
      </w:r>
      <w:r w:rsidRPr="00C80B37">
        <w:rPr>
          <w:rFonts w:eastAsia="Arial"/>
          <w:szCs w:val="22"/>
          <w:lang w:val="fr-FR"/>
        </w:rPr>
        <w:t>zones</w:t>
      </w:r>
      <w:r w:rsidRPr="00C80B37">
        <w:rPr>
          <w:rFonts w:eastAsia="Arial"/>
          <w:b/>
          <w:szCs w:val="22"/>
          <w:lang w:val="fr-FR"/>
        </w:rPr>
        <w:t xml:space="preserve"> </w:t>
      </w:r>
      <w:r w:rsidRPr="00C80B37">
        <w:rPr>
          <w:rFonts w:eastAsia="Arial"/>
          <w:szCs w:val="22"/>
          <w:lang w:val="fr-FR"/>
        </w:rPr>
        <w:t>d'agriculture, d'aquaculture</w:t>
      </w:r>
      <w:r w:rsidRPr="00C80B37">
        <w:rPr>
          <w:rFonts w:eastAsia="Arial"/>
          <w:b/>
          <w:szCs w:val="22"/>
          <w:lang w:val="fr-FR"/>
        </w:rPr>
        <w:t>, de</w:t>
      </w:r>
      <w:r w:rsidRPr="00C80B37">
        <w:rPr>
          <w:rFonts w:eastAsia="Arial"/>
          <w:szCs w:val="22"/>
          <w:lang w:val="fr-FR"/>
        </w:rPr>
        <w:t xml:space="preserve"> </w:t>
      </w:r>
      <w:r w:rsidRPr="00C80B37">
        <w:rPr>
          <w:rFonts w:eastAsia="Arial"/>
          <w:b/>
          <w:szCs w:val="22"/>
          <w:lang w:val="fr-FR"/>
        </w:rPr>
        <w:t xml:space="preserve">pêche </w:t>
      </w:r>
      <w:r w:rsidRPr="00C80B37">
        <w:rPr>
          <w:rFonts w:eastAsia="Arial"/>
          <w:szCs w:val="22"/>
          <w:lang w:val="fr-FR"/>
        </w:rPr>
        <w:t xml:space="preserve">et de sylviculture </w:t>
      </w:r>
      <w:r w:rsidRPr="00C80B37">
        <w:rPr>
          <w:rFonts w:eastAsia="Arial"/>
          <w:b/>
          <w:szCs w:val="22"/>
          <w:lang w:val="fr-FR"/>
        </w:rPr>
        <w:t>sont</w:t>
      </w:r>
      <w:r w:rsidRPr="00C80B37">
        <w:rPr>
          <w:rFonts w:eastAsia="Arial"/>
          <w:szCs w:val="22"/>
          <w:lang w:val="fr-FR"/>
        </w:rPr>
        <w:t xml:space="preserve"> gérées </w:t>
      </w:r>
      <w:r w:rsidRPr="00C80B37">
        <w:rPr>
          <w:rFonts w:eastAsia="Arial"/>
          <w:b/>
          <w:strike/>
          <w:szCs w:val="22"/>
          <w:lang w:val="fr-FR"/>
        </w:rPr>
        <w:t>durablement</w:t>
      </w:r>
      <w:r w:rsidRPr="00C80B37">
        <w:rPr>
          <w:rFonts w:eastAsia="Arial"/>
          <w:b/>
          <w:szCs w:val="22"/>
          <w:lang w:val="fr-FR"/>
        </w:rPr>
        <w:t xml:space="preserve"> tenant compte la </w:t>
      </w:r>
      <w:r w:rsidRPr="00C80B37">
        <w:rPr>
          <w:rFonts w:eastAsia="Arial"/>
          <w:szCs w:val="22"/>
          <w:lang w:val="fr-FR"/>
        </w:rPr>
        <w:t xml:space="preserve">conservation et </w:t>
      </w:r>
      <w:r w:rsidRPr="00C80B37">
        <w:rPr>
          <w:rFonts w:eastAsia="Arial"/>
          <w:strike/>
          <w:szCs w:val="22"/>
          <w:lang w:val="fr-FR"/>
        </w:rPr>
        <w:t>à</w:t>
      </w:r>
      <w:r w:rsidRPr="00C80B37">
        <w:rPr>
          <w:rFonts w:eastAsia="Arial"/>
          <w:szCs w:val="22"/>
          <w:lang w:val="fr-FR"/>
        </w:rPr>
        <w:t xml:space="preserve"> </w:t>
      </w:r>
      <w:r w:rsidRPr="00C80B37">
        <w:rPr>
          <w:rFonts w:eastAsia="Arial"/>
          <w:b/>
          <w:bCs/>
          <w:szCs w:val="22"/>
          <w:lang w:val="fr-FR"/>
        </w:rPr>
        <w:t>de</w:t>
      </w:r>
      <w:r w:rsidRPr="00C80B37">
        <w:rPr>
          <w:rFonts w:eastAsia="Arial"/>
          <w:szCs w:val="22"/>
          <w:lang w:val="fr-FR"/>
        </w:rPr>
        <w:t xml:space="preserve"> l'utilisation durable de la biodiversité</w:t>
      </w:r>
      <w:r w:rsidRPr="00C80B37">
        <w:rPr>
          <w:rFonts w:eastAsia="Arial"/>
          <w:strike/>
          <w:szCs w:val="22"/>
          <w:lang w:val="fr-FR"/>
        </w:rPr>
        <w:t>, et augmenter la productivité</w:t>
      </w:r>
      <w:r w:rsidRPr="00C80B37">
        <w:rPr>
          <w:rFonts w:eastAsia="Arial"/>
          <w:szCs w:val="22"/>
          <w:lang w:val="fr-FR"/>
        </w:rPr>
        <w:t xml:space="preserve"> </w:t>
      </w:r>
      <w:r w:rsidRPr="00C80B37">
        <w:rPr>
          <w:rFonts w:eastAsia="Arial"/>
          <w:b/>
          <w:bCs/>
          <w:szCs w:val="22"/>
          <w:lang w:val="fr-FR"/>
        </w:rPr>
        <w:t xml:space="preserve">dans le cadre d'une approche de responsabilité environnementale </w:t>
      </w:r>
      <w:r w:rsidRPr="00C80B37">
        <w:rPr>
          <w:rFonts w:eastAsia="Arial"/>
          <w:szCs w:val="22"/>
          <w:lang w:val="fr-FR"/>
        </w:rPr>
        <w:t>et de résilience de ces systèmes de production</w:t>
      </w:r>
      <w:r w:rsidRPr="00C80B37">
        <w:rPr>
          <w:rFonts w:eastAsia="Arial"/>
          <w:b/>
          <w:szCs w:val="22"/>
          <w:lang w:val="fr-FR"/>
        </w:rPr>
        <w:t xml:space="preserve">, </w:t>
      </w:r>
      <w:r w:rsidRPr="00C80B37">
        <w:rPr>
          <w:b/>
          <w:bCs/>
          <w:kern w:val="22"/>
          <w:szCs w:val="22"/>
          <w:lang w:val="fr-FR"/>
        </w:rPr>
        <w:t>d’une manière respectueuse des peuples autochtones, des communautés locales et de leurs territoires, notamment en ce qui concerne leurs semences indigènes et résilientes.</w:t>
      </w:r>
    </w:p>
    <w:p w14:paraId="1250C6F7" w14:textId="77777777" w:rsidR="00C80B37" w:rsidRPr="00C80B37" w:rsidRDefault="00C80B37" w:rsidP="00C80B37">
      <w:pPr>
        <w:rPr>
          <w:spacing w:val="-3"/>
          <w:szCs w:val="22"/>
          <w:lang w:val="fr-FR"/>
        </w:rPr>
      </w:pPr>
      <w:r w:rsidRPr="00C80B37">
        <w:rPr>
          <w:b/>
          <w:bCs/>
          <w:kern w:val="22"/>
          <w:szCs w:val="22"/>
          <w:u w:val="single"/>
          <w:lang w:val="fr-FR"/>
        </w:rPr>
        <w:t xml:space="preserve">Micronésie (États fédérés de) </w:t>
      </w:r>
      <w:r w:rsidRPr="00C80B37">
        <w:rPr>
          <w:b/>
          <w:bCs/>
          <w:kern w:val="22"/>
          <w:sz w:val="24"/>
          <w:szCs w:val="22"/>
          <w:lang w:val="fr-FR"/>
        </w:rPr>
        <w:t xml:space="preserve">: </w:t>
      </w:r>
      <w:r w:rsidRPr="00C80B37">
        <w:rPr>
          <w:b/>
          <w:bCs/>
          <w:spacing w:val="-3"/>
          <w:szCs w:val="22"/>
          <w:lang w:val="fr-FR"/>
        </w:rPr>
        <w:t xml:space="preserve">Transformer les systèmes alimentaires en veillant à ce qu'ils favorisent la biodiversité, la santé humaine et planétaire et la sécurité alimentaire en faveur des générations actuelles et futures et </w:t>
      </w:r>
      <w:r w:rsidRPr="00C80B37">
        <w:rPr>
          <w:b/>
          <w:spacing w:val="-3"/>
          <w:szCs w:val="22"/>
          <w:lang w:val="fr-FR"/>
        </w:rPr>
        <w:t>v</w:t>
      </w:r>
      <w:r w:rsidRPr="00C80B37">
        <w:rPr>
          <w:spacing w:val="-3"/>
          <w:szCs w:val="22"/>
          <w:lang w:val="fr-FR"/>
        </w:rPr>
        <w:t xml:space="preserve">eiller à ce que toutes les zones d'agriculture, d'aquaculture, </w:t>
      </w:r>
      <w:r w:rsidRPr="00C80B37">
        <w:rPr>
          <w:b/>
          <w:spacing w:val="-3"/>
          <w:szCs w:val="22"/>
          <w:lang w:val="fr-FR"/>
        </w:rPr>
        <w:t>de</w:t>
      </w:r>
      <w:r w:rsidRPr="00C80B37">
        <w:rPr>
          <w:spacing w:val="-3"/>
          <w:szCs w:val="22"/>
          <w:lang w:val="fr-FR"/>
        </w:rPr>
        <w:t xml:space="preserve"> </w:t>
      </w:r>
      <w:r w:rsidRPr="00C80B37">
        <w:rPr>
          <w:b/>
          <w:bCs/>
          <w:spacing w:val="-3"/>
          <w:szCs w:val="22"/>
          <w:lang w:val="fr-FR"/>
        </w:rPr>
        <w:t xml:space="preserve">pêche </w:t>
      </w:r>
      <w:r w:rsidRPr="00C80B37">
        <w:rPr>
          <w:spacing w:val="-3"/>
          <w:szCs w:val="22"/>
          <w:lang w:val="fr-FR"/>
        </w:rPr>
        <w:t xml:space="preserve">et de sylviculture soient gérées durablement, notamment grâce à la conservation et à l'utilisation durable de la biodiversité et </w:t>
      </w:r>
      <w:r w:rsidRPr="00C80B37">
        <w:rPr>
          <w:b/>
          <w:spacing w:val="-3"/>
          <w:szCs w:val="22"/>
          <w:lang w:val="fr-FR"/>
        </w:rPr>
        <w:t xml:space="preserve">à la </w:t>
      </w:r>
      <w:r w:rsidRPr="00C80B37">
        <w:rPr>
          <w:b/>
          <w:bCs/>
          <w:spacing w:val="-3"/>
          <w:szCs w:val="22"/>
          <w:lang w:val="fr-FR"/>
        </w:rPr>
        <w:t>réduction des pertes après récolte</w:t>
      </w:r>
      <w:r w:rsidRPr="00C80B37">
        <w:rPr>
          <w:spacing w:val="-3"/>
          <w:szCs w:val="22"/>
          <w:lang w:val="fr-FR"/>
        </w:rPr>
        <w:t xml:space="preserve">, et augmenter la productivité et la résilience de ces systèmes de production. </w:t>
      </w:r>
    </w:p>
    <w:p w14:paraId="3FEDA5F5" w14:textId="77777777" w:rsidR="00C80B37" w:rsidRPr="00C80B37" w:rsidRDefault="00C80B37" w:rsidP="00C80B37">
      <w:pPr>
        <w:jc w:val="left"/>
        <w:rPr>
          <w:spacing w:val="-3"/>
          <w:szCs w:val="22"/>
          <w:lang w:val="fr-FR"/>
        </w:rPr>
      </w:pPr>
    </w:p>
    <w:p w14:paraId="1B0472A3" w14:textId="77777777" w:rsidR="00C80B37" w:rsidRPr="00C80B37" w:rsidRDefault="00C80B37" w:rsidP="00C80B37">
      <w:pPr>
        <w:rPr>
          <w:spacing w:val="-3"/>
          <w:sz w:val="27"/>
          <w:szCs w:val="27"/>
          <w:lang w:val="fr-FR"/>
        </w:rPr>
      </w:pPr>
      <w:r w:rsidRPr="00C80B37">
        <w:rPr>
          <w:b/>
          <w:bCs/>
          <w:spacing w:val="-3"/>
          <w:szCs w:val="22"/>
          <w:u w:val="single"/>
          <w:lang w:val="fr-FR"/>
        </w:rPr>
        <w:t xml:space="preserve">Namibie </w:t>
      </w:r>
      <w:r w:rsidRPr="00C80B37">
        <w:rPr>
          <w:spacing w:val="-3"/>
          <w:szCs w:val="22"/>
          <w:lang w:val="fr-FR"/>
        </w:rPr>
        <w:t xml:space="preserve">: Veiller à ce que toutes les zones productives </w:t>
      </w:r>
      <w:r w:rsidRPr="00C80B37">
        <w:rPr>
          <w:strike/>
          <w:spacing w:val="-3"/>
          <w:szCs w:val="22"/>
          <w:lang w:val="fr-FR"/>
        </w:rPr>
        <w:t xml:space="preserve">agricole, aquacole et forestière </w:t>
      </w:r>
      <w:r w:rsidRPr="00C80B37">
        <w:rPr>
          <w:spacing w:val="-3"/>
          <w:szCs w:val="22"/>
          <w:lang w:val="fr-FR"/>
        </w:rPr>
        <w:t>soient gérées durablement</w:t>
      </w:r>
      <w:r w:rsidRPr="00C80B37">
        <w:rPr>
          <w:b/>
          <w:bCs/>
          <w:spacing w:val="-3"/>
          <w:szCs w:val="22"/>
          <w:lang w:val="fr-FR"/>
        </w:rPr>
        <w:t xml:space="preserve"> grâce à des méthodes participatives de gestion des écosystèmes</w:t>
      </w:r>
      <w:r w:rsidRPr="00C80B37">
        <w:rPr>
          <w:strike/>
          <w:spacing w:val="-3"/>
          <w:szCs w:val="22"/>
          <w:lang w:val="fr-FR"/>
        </w:rPr>
        <w:t>, notamment grâce à la conservation et à l'utilisation durable de la biodiversité</w:t>
      </w:r>
      <w:r w:rsidRPr="00C80B37">
        <w:rPr>
          <w:spacing w:val="-3"/>
          <w:szCs w:val="22"/>
          <w:lang w:val="fr-FR"/>
        </w:rPr>
        <w:t xml:space="preserve">, </w:t>
      </w:r>
      <w:r w:rsidRPr="00C80B37">
        <w:rPr>
          <w:b/>
          <w:bCs/>
          <w:spacing w:val="-3"/>
          <w:szCs w:val="22"/>
          <w:lang w:val="fr-FR"/>
        </w:rPr>
        <w:t>à ce que ces zones soient activement restaurées</w:t>
      </w:r>
      <w:r w:rsidRPr="00C80B37">
        <w:rPr>
          <w:spacing w:val="-3"/>
          <w:szCs w:val="22"/>
          <w:lang w:val="fr-FR"/>
        </w:rPr>
        <w:t xml:space="preserve">, et augmenter leur productivité et leur résilience </w:t>
      </w:r>
      <w:r w:rsidRPr="00C80B37">
        <w:rPr>
          <w:b/>
          <w:bCs/>
          <w:spacing w:val="-3"/>
          <w:szCs w:val="22"/>
          <w:lang w:val="fr-FR"/>
        </w:rPr>
        <w:t xml:space="preserve">sur le long terme, ainsi que leur rôle dans le renforcement de l’intégrité et de la connectivité des écosystèmes </w:t>
      </w:r>
      <w:r w:rsidRPr="00C80B37">
        <w:rPr>
          <w:bCs/>
          <w:strike/>
          <w:spacing w:val="-3"/>
          <w:szCs w:val="22"/>
          <w:lang w:val="fr-FR"/>
        </w:rPr>
        <w:t xml:space="preserve">de </w:t>
      </w:r>
      <w:r w:rsidRPr="00C80B37">
        <w:rPr>
          <w:strike/>
          <w:spacing w:val="-3"/>
          <w:szCs w:val="22"/>
          <w:lang w:val="fr-FR"/>
        </w:rPr>
        <w:t>ces systèmes de production</w:t>
      </w:r>
      <w:r w:rsidRPr="00C80B37">
        <w:rPr>
          <w:spacing w:val="-3"/>
          <w:szCs w:val="22"/>
          <w:lang w:val="fr-FR"/>
        </w:rPr>
        <w:t>.</w:t>
      </w:r>
    </w:p>
    <w:p w14:paraId="14AE8766" w14:textId="29F431F7" w:rsidR="00C80B37" w:rsidRPr="00C80B37" w:rsidRDefault="00DF15C5" w:rsidP="00C80B37">
      <w:pPr>
        <w:keepNext/>
        <w:spacing w:before="240" w:after="240"/>
        <w:rPr>
          <w:lang w:val="fr-FR"/>
        </w:rPr>
      </w:pPr>
      <w:r>
        <w:rPr>
          <w:b/>
          <w:bCs/>
          <w:u w:val="single"/>
          <w:lang w:val="fr-FR"/>
        </w:rPr>
        <w:t>Nouvelle-Zélande</w:t>
      </w:r>
      <w:r w:rsidR="00C80B37" w:rsidRPr="00C80B37">
        <w:rPr>
          <w:b/>
          <w:bCs/>
          <w:u w:val="single"/>
          <w:lang w:val="fr-FR"/>
        </w:rPr>
        <w:t xml:space="preserve"> </w:t>
      </w:r>
      <w:r w:rsidR="00C80B37" w:rsidRPr="00C80B37">
        <w:rPr>
          <w:lang w:val="fr-FR"/>
        </w:rPr>
        <w:t xml:space="preserve">: Veiller à ce que toutes les zones d'agriculture, </w:t>
      </w:r>
      <w:r w:rsidR="00C80B37" w:rsidRPr="00C80B37">
        <w:rPr>
          <w:b/>
          <w:lang w:val="fr-FR"/>
        </w:rPr>
        <w:t xml:space="preserve">de </w:t>
      </w:r>
      <w:r w:rsidR="00C80B37" w:rsidRPr="00C80B37">
        <w:rPr>
          <w:b/>
          <w:bCs/>
          <w:lang w:val="fr-FR"/>
        </w:rPr>
        <w:t>pêche</w:t>
      </w:r>
      <w:r w:rsidR="00C80B37" w:rsidRPr="00C80B37">
        <w:rPr>
          <w:lang w:val="fr-FR"/>
        </w:rPr>
        <w:t xml:space="preserve">, d'aquaculture et de sylviculture soient gérées durablement, notamment grâce à la conservation et à l'utilisation durable de la biodiversité, et augmenter la productivité et la résilience de ces systèmes de production </w:t>
      </w:r>
      <w:r w:rsidR="00C80B37" w:rsidRPr="00C80B37">
        <w:rPr>
          <w:b/>
          <w:bCs/>
          <w:lang w:val="fr-FR"/>
        </w:rPr>
        <w:t>tout en contribuant à améliorer les écosystèmes</w:t>
      </w:r>
      <w:r w:rsidR="00C80B37" w:rsidRPr="00C80B37">
        <w:rPr>
          <w:lang w:val="fr-FR"/>
        </w:rPr>
        <w:t>.</w:t>
      </w:r>
    </w:p>
    <w:p w14:paraId="068CFFAB" w14:textId="77777777" w:rsidR="00C80B37" w:rsidRPr="00C80B37" w:rsidRDefault="00C80B37" w:rsidP="00C80B37">
      <w:pPr>
        <w:keepNext/>
        <w:spacing w:before="240" w:after="240"/>
        <w:rPr>
          <w:lang w:val="fr-FR"/>
        </w:rPr>
      </w:pPr>
      <w:r w:rsidRPr="00C80B37">
        <w:rPr>
          <w:b/>
          <w:bCs/>
          <w:u w:val="single"/>
          <w:lang w:val="fr-FR"/>
        </w:rPr>
        <w:t xml:space="preserve">Pérou </w:t>
      </w:r>
      <w:r w:rsidRPr="00C80B37">
        <w:rPr>
          <w:lang w:val="fr-FR"/>
        </w:rPr>
        <w:t xml:space="preserve">: Veiller à ce que </w:t>
      </w:r>
      <w:r w:rsidRPr="00C80B37">
        <w:rPr>
          <w:strike/>
          <w:lang w:val="fr-FR"/>
        </w:rPr>
        <w:t>toutes</w:t>
      </w:r>
      <w:r w:rsidRPr="00C80B37">
        <w:rPr>
          <w:lang w:val="fr-FR"/>
        </w:rPr>
        <w:t xml:space="preserve"> les zones d'agriculture, d'aquaculture, </w:t>
      </w:r>
      <w:r w:rsidRPr="00C80B37">
        <w:rPr>
          <w:b/>
          <w:lang w:val="fr-FR"/>
        </w:rPr>
        <w:t>d'</w:t>
      </w:r>
      <w:r w:rsidRPr="00C80B37">
        <w:rPr>
          <w:b/>
          <w:bCs/>
          <w:lang w:val="fr-FR"/>
        </w:rPr>
        <w:t xml:space="preserve">élevage </w:t>
      </w:r>
      <w:r w:rsidRPr="00C80B37">
        <w:rPr>
          <w:lang w:val="fr-FR"/>
        </w:rPr>
        <w:t xml:space="preserve">et de sylviculture soient gérées durablement, notamment grâce à la conservation et à l'utilisation durable de la biodiversité </w:t>
      </w:r>
      <w:r w:rsidRPr="00C80B37">
        <w:rPr>
          <w:b/>
          <w:bCs/>
          <w:lang w:val="fr-FR"/>
        </w:rPr>
        <w:t xml:space="preserve">et de </w:t>
      </w:r>
      <w:r w:rsidRPr="00C80B37">
        <w:rPr>
          <w:b/>
          <w:bCs/>
          <w:lang w:val="fr-FR"/>
        </w:rPr>
        <w:lastRenderedPageBreak/>
        <w:t>l’agrobiodiversité, dans le cadre d'une approche écosystémique</w:t>
      </w:r>
      <w:r w:rsidRPr="00C80B37">
        <w:rPr>
          <w:lang w:val="fr-FR"/>
        </w:rPr>
        <w:t>, et augmenter la productivité et la résilience de ces systèmes de production.</w:t>
      </w:r>
    </w:p>
    <w:p w14:paraId="6A38EBA8" w14:textId="77777777" w:rsidR="00C80B37" w:rsidRPr="00C80B37" w:rsidRDefault="00C80B37" w:rsidP="00C80B37">
      <w:pPr>
        <w:keepNext/>
        <w:spacing w:before="240" w:after="240"/>
        <w:rPr>
          <w:lang w:val="fr-FR"/>
        </w:rPr>
      </w:pPr>
      <w:r w:rsidRPr="00C80B37">
        <w:rPr>
          <w:b/>
          <w:bCs/>
          <w:u w:val="single"/>
          <w:lang w:val="fr-FR"/>
        </w:rPr>
        <w:t xml:space="preserve">Afrique du Sud </w:t>
      </w:r>
      <w:r w:rsidRPr="00C80B37">
        <w:rPr>
          <w:lang w:val="fr-FR"/>
        </w:rPr>
        <w:t xml:space="preserve">: Veiller à ce que toutes les zones d'agriculture, d'aquaculture et de sylviculture soient gérées durablement, notamment grâce à la conservation </w:t>
      </w:r>
      <w:r w:rsidRPr="00C80B37">
        <w:rPr>
          <w:b/>
          <w:bCs/>
          <w:lang w:val="fr-FR"/>
        </w:rPr>
        <w:t xml:space="preserve">de la biodiversité </w:t>
      </w:r>
      <w:r w:rsidRPr="00C80B37">
        <w:rPr>
          <w:lang w:val="fr-FR"/>
        </w:rPr>
        <w:t xml:space="preserve">et à l'utilisation durable de </w:t>
      </w:r>
      <w:r w:rsidRPr="00C80B37">
        <w:rPr>
          <w:b/>
          <w:bCs/>
          <w:lang w:val="fr-FR"/>
        </w:rPr>
        <w:t>ses composantes</w:t>
      </w:r>
      <w:r w:rsidRPr="00C80B37">
        <w:rPr>
          <w:lang w:val="fr-FR"/>
        </w:rPr>
        <w:t>, et augmenter la productivité et la résilience de ces systèmes de production.</w:t>
      </w:r>
    </w:p>
    <w:p w14:paraId="24B57023" w14:textId="77777777" w:rsidR="00C80B37" w:rsidRPr="00C80B37" w:rsidRDefault="00C80B37" w:rsidP="00C80B37">
      <w:pPr>
        <w:spacing w:before="120" w:after="120"/>
        <w:rPr>
          <w:b/>
          <w:bCs/>
          <w:lang w:val="fr-FR"/>
        </w:rPr>
      </w:pPr>
      <w:r w:rsidRPr="00C80B37">
        <w:rPr>
          <w:b/>
          <w:bCs/>
          <w:u w:val="single"/>
          <w:lang w:val="fr-FR"/>
        </w:rPr>
        <w:t xml:space="preserve">Suisse </w:t>
      </w:r>
      <w:r w:rsidRPr="00C80B37">
        <w:rPr>
          <w:lang w:val="fr-FR"/>
        </w:rPr>
        <w:t xml:space="preserve">: </w:t>
      </w:r>
      <w:r w:rsidRPr="00C80B37">
        <w:rPr>
          <w:strike/>
          <w:lang w:val="fr-FR"/>
        </w:rPr>
        <w:t xml:space="preserve">Veiller à ce que toutes les zones </w:t>
      </w:r>
      <w:r w:rsidRPr="00C80B37">
        <w:rPr>
          <w:b/>
          <w:bCs/>
          <w:lang w:val="fr-FR"/>
        </w:rPr>
        <w:t xml:space="preserve">Augmenter de [50%], au niveau mondial, les zones </w:t>
      </w:r>
      <w:r w:rsidRPr="00C80B37">
        <w:rPr>
          <w:bCs/>
          <w:lang w:val="fr-FR"/>
        </w:rPr>
        <w:t>d'</w:t>
      </w:r>
      <w:r w:rsidRPr="00C80B37">
        <w:rPr>
          <w:lang w:val="fr-FR"/>
        </w:rPr>
        <w:t xml:space="preserve">agriculture, d'aquaculture et de sylviculture </w:t>
      </w:r>
      <w:r w:rsidRPr="00C80B37">
        <w:rPr>
          <w:b/>
          <w:bCs/>
          <w:lang w:val="fr-FR"/>
        </w:rPr>
        <w:t xml:space="preserve">gérées selon des pratiques durables qui garantissent </w:t>
      </w:r>
      <w:r w:rsidRPr="00C80B37">
        <w:rPr>
          <w:strike/>
          <w:lang w:val="fr-FR"/>
        </w:rPr>
        <w:t>soient gérées durablement, grâce à</w:t>
      </w:r>
      <w:r w:rsidRPr="00C80B37">
        <w:rPr>
          <w:lang w:val="fr-FR"/>
        </w:rPr>
        <w:t xml:space="preserve"> la conservation et </w:t>
      </w:r>
      <w:r w:rsidRPr="00C80B37">
        <w:rPr>
          <w:strike/>
          <w:lang w:val="fr-FR"/>
        </w:rPr>
        <w:t xml:space="preserve">à </w:t>
      </w:r>
      <w:r w:rsidRPr="00C80B37">
        <w:rPr>
          <w:lang w:val="fr-FR"/>
        </w:rPr>
        <w:t xml:space="preserve">l'utilisation durable de la biodiversité, </w:t>
      </w:r>
      <w:r w:rsidRPr="00C80B37">
        <w:rPr>
          <w:strike/>
          <w:lang w:val="fr-FR"/>
        </w:rPr>
        <w:t>et</w:t>
      </w:r>
      <w:r w:rsidRPr="00C80B37">
        <w:rPr>
          <w:lang w:val="fr-FR"/>
        </w:rPr>
        <w:t xml:space="preserve"> </w:t>
      </w:r>
      <w:r w:rsidRPr="00C80B37">
        <w:rPr>
          <w:strike/>
          <w:lang w:val="fr-FR"/>
        </w:rPr>
        <w:t xml:space="preserve">augmenter la productivité et la résilience de ces systèmes de production </w:t>
      </w:r>
      <w:r w:rsidRPr="00C80B37">
        <w:rPr>
          <w:b/>
          <w:bCs/>
          <w:lang w:val="fr-FR"/>
        </w:rPr>
        <w:t>telles que les approches agroécologiques et d’autres approches innovantes.</w:t>
      </w:r>
    </w:p>
    <w:p w14:paraId="5F9BBBF7" w14:textId="77777777" w:rsidR="00C80B37" w:rsidRPr="00C80B37" w:rsidRDefault="00C80B37" w:rsidP="00C80B37">
      <w:pPr>
        <w:spacing w:before="120" w:after="120"/>
        <w:rPr>
          <w:b/>
          <w:bCs/>
          <w:szCs w:val="22"/>
          <w:lang w:val="fr-FR"/>
        </w:rPr>
      </w:pPr>
      <w:r w:rsidRPr="00C80B37">
        <w:rPr>
          <w:b/>
          <w:bCs/>
          <w:u w:val="single"/>
          <w:lang w:val="fr-FR"/>
        </w:rPr>
        <w:t xml:space="preserve">Émirats arabes unis </w:t>
      </w:r>
      <w:r w:rsidRPr="00C80B37">
        <w:rPr>
          <w:b/>
          <w:bCs/>
          <w:lang w:val="fr-FR"/>
        </w:rPr>
        <w:t xml:space="preserve">: </w:t>
      </w:r>
      <w:r w:rsidRPr="00C80B37">
        <w:rPr>
          <w:kern w:val="22"/>
          <w:lang w:val="fr-FR"/>
        </w:rPr>
        <w:t xml:space="preserve">Veiller à ce que toutes les zones d'agriculture, d'aquaculture et de sylviculture soient gérées durablement, </w:t>
      </w:r>
      <w:r w:rsidRPr="00C80B37">
        <w:rPr>
          <w:strike/>
          <w:kern w:val="22"/>
          <w:lang w:val="fr-FR"/>
        </w:rPr>
        <w:t xml:space="preserve">notamment grâce à la conservation </w:t>
      </w:r>
      <w:r w:rsidRPr="00C80B37">
        <w:rPr>
          <w:b/>
          <w:bCs/>
          <w:kern w:val="22"/>
          <w:lang w:val="fr-FR"/>
        </w:rPr>
        <w:t xml:space="preserve">afin de préserver la biodiversité </w:t>
      </w:r>
      <w:r w:rsidRPr="00C80B37">
        <w:rPr>
          <w:kern w:val="22"/>
          <w:lang w:val="fr-FR"/>
        </w:rPr>
        <w:t>et son</w:t>
      </w:r>
      <w:r w:rsidRPr="00C80B37">
        <w:rPr>
          <w:strike/>
          <w:kern w:val="22"/>
          <w:lang w:val="fr-FR"/>
        </w:rPr>
        <w:t xml:space="preserve"> </w:t>
      </w:r>
      <w:r w:rsidRPr="00C80B37">
        <w:rPr>
          <w:kern w:val="22"/>
          <w:lang w:val="fr-FR"/>
        </w:rPr>
        <w:t xml:space="preserve">utilisation durable </w:t>
      </w:r>
      <w:r w:rsidRPr="00C80B37">
        <w:rPr>
          <w:strike/>
          <w:kern w:val="22"/>
          <w:lang w:val="fr-FR"/>
        </w:rPr>
        <w:t>de la biodiversité</w:t>
      </w:r>
      <w:r w:rsidRPr="00C80B37">
        <w:rPr>
          <w:kern w:val="22"/>
          <w:lang w:val="fr-FR"/>
        </w:rPr>
        <w:t xml:space="preserve">, et augmenter la productivité et la résilience de ces systèmes de production </w:t>
      </w:r>
      <w:r w:rsidRPr="00C80B37">
        <w:rPr>
          <w:b/>
          <w:bCs/>
          <w:kern w:val="22"/>
          <w:lang w:val="fr-FR"/>
        </w:rPr>
        <w:t xml:space="preserve">en vue de lutter contre le changement climatique. </w:t>
      </w:r>
    </w:p>
    <w:p w14:paraId="7486D6FB" w14:textId="77777777" w:rsidR="00C80B37" w:rsidRPr="00C80B37" w:rsidRDefault="00C80B37" w:rsidP="00C80B37">
      <w:pPr>
        <w:spacing w:before="120" w:after="120"/>
        <w:rPr>
          <w:b/>
          <w:bCs/>
          <w:szCs w:val="22"/>
          <w:lang w:val="fr-FR"/>
        </w:rPr>
      </w:pPr>
      <w:r w:rsidRPr="00C80B37">
        <w:rPr>
          <w:rFonts w:eastAsia="Calibri"/>
          <w:b/>
          <w:bCs/>
          <w:u w:val="single"/>
          <w:lang w:val="fr-FR"/>
        </w:rPr>
        <w:t xml:space="preserve">Royaume-Uni de Grande-Bretagne et Irlande du Nord </w:t>
      </w:r>
      <w:r w:rsidRPr="00C80B37">
        <w:rPr>
          <w:rFonts w:eastAsia="Calibri"/>
          <w:lang w:val="fr-FR"/>
        </w:rPr>
        <w:t xml:space="preserve">: </w:t>
      </w:r>
      <w:r w:rsidRPr="00C80B37">
        <w:rPr>
          <w:rFonts w:eastAsia="MS Mincho"/>
          <w:color w:val="000000" w:themeColor="text1"/>
          <w:lang w:val="fr-FR"/>
        </w:rPr>
        <w:t xml:space="preserve">Veiller à ce que toutes les zones d'agriculture, d'aquaculture et de sylviculture soient gérées durablement, </w:t>
      </w:r>
      <w:r w:rsidRPr="00C80B37">
        <w:rPr>
          <w:rFonts w:eastAsia="MS Mincho"/>
          <w:strike/>
          <w:color w:val="000000" w:themeColor="text1"/>
          <w:lang w:val="fr-FR"/>
        </w:rPr>
        <w:t xml:space="preserve">grâce à la conservation et à l'utilisation durable de la biodiversité, la </w:t>
      </w:r>
      <w:r w:rsidRPr="00C80B37">
        <w:rPr>
          <w:rFonts w:eastAsia="MS Mincho"/>
          <w:b/>
          <w:bCs/>
          <w:color w:val="000000" w:themeColor="text1"/>
          <w:lang w:val="fr-FR"/>
        </w:rPr>
        <w:t xml:space="preserve">afin de préserver la biodiversité, de maintenir les services écosystémiques </w:t>
      </w:r>
      <w:r w:rsidRPr="00C80B37">
        <w:rPr>
          <w:rFonts w:eastAsia="MS Mincho"/>
          <w:color w:val="000000" w:themeColor="text1"/>
          <w:lang w:val="fr-FR"/>
        </w:rPr>
        <w:t xml:space="preserve">et </w:t>
      </w:r>
      <w:r w:rsidRPr="00C80B37">
        <w:rPr>
          <w:rFonts w:eastAsia="MS Mincho"/>
          <w:strike/>
          <w:color w:val="000000" w:themeColor="text1"/>
          <w:lang w:val="fr-FR"/>
        </w:rPr>
        <w:t xml:space="preserve">augmenter la </w:t>
      </w:r>
      <w:r w:rsidRPr="00C80B37">
        <w:rPr>
          <w:rFonts w:eastAsia="MS Mincho"/>
          <w:color w:val="000000" w:themeColor="text1"/>
          <w:lang w:val="fr-FR"/>
        </w:rPr>
        <w:t xml:space="preserve">garantir la productivité et la résilience </w:t>
      </w:r>
      <w:r w:rsidRPr="00C80B37">
        <w:rPr>
          <w:rFonts w:eastAsia="MS Mincho"/>
          <w:strike/>
          <w:color w:val="000000" w:themeColor="text1"/>
          <w:lang w:val="fr-FR"/>
        </w:rPr>
        <w:t xml:space="preserve">de ces </w:t>
      </w:r>
      <w:r w:rsidRPr="00C80B37">
        <w:rPr>
          <w:rFonts w:eastAsia="MS Mincho"/>
          <w:color w:val="000000" w:themeColor="text1"/>
          <w:lang w:val="fr-FR"/>
        </w:rPr>
        <w:t>des systèmes de production.</w:t>
      </w:r>
    </w:p>
    <w:p w14:paraId="73F25CBB" w14:textId="77777777" w:rsidR="00C80B37" w:rsidRPr="00C80B37" w:rsidRDefault="00C80B37" w:rsidP="00C80B37">
      <w:pPr>
        <w:rPr>
          <w:bCs/>
          <w:strike/>
          <w:szCs w:val="22"/>
          <w:lang w:val="fr-FR"/>
        </w:rPr>
      </w:pPr>
    </w:p>
    <w:p w14:paraId="33DC7463" w14:textId="4BA76E0B" w:rsidR="00C80B37" w:rsidRPr="00C80B37" w:rsidRDefault="004F0E7D" w:rsidP="00C80B37">
      <w:pPr>
        <w:keepNext/>
        <w:tabs>
          <w:tab w:val="left" w:pos="426"/>
        </w:tabs>
        <w:jc w:val="center"/>
        <w:outlineLvl w:val="2"/>
        <w:rPr>
          <w:b/>
          <w:bCs/>
          <w:snapToGrid w:val="0"/>
          <w:szCs w:val="22"/>
          <w:lang w:val="fr-FR" w:eastAsia="x-none"/>
        </w:rPr>
      </w:pPr>
      <w:bookmarkStart w:id="70" w:name="_Toc86227355"/>
      <w:r>
        <w:rPr>
          <w:b/>
          <w:bCs/>
          <w:snapToGrid w:val="0"/>
          <w:szCs w:val="18"/>
          <w:lang w:val="fr-FR" w:eastAsia="x-none"/>
        </w:rPr>
        <w:t xml:space="preserve">PROPOSITIONS D’AUTRES GOUVERNEMENTS </w:t>
      </w:r>
      <w:r w:rsidR="00212E1C">
        <w:rPr>
          <w:b/>
          <w:bCs/>
          <w:snapToGrid w:val="0"/>
          <w:szCs w:val="18"/>
          <w:lang w:val="fr-FR" w:eastAsia="x-none"/>
        </w:rPr>
        <w:t>SOUTENUES PAR LES</w:t>
      </w:r>
      <w:r w:rsidR="00331502">
        <w:rPr>
          <w:b/>
          <w:bCs/>
          <w:snapToGrid w:val="0"/>
          <w:szCs w:val="18"/>
          <w:lang w:val="fr-FR" w:eastAsia="x-none"/>
        </w:rPr>
        <w:t xml:space="preserve"> PARTIES</w:t>
      </w:r>
      <w:bookmarkEnd w:id="70"/>
    </w:p>
    <w:p w14:paraId="2B69B695" w14:textId="77777777" w:rsidR="00C80B37" w:rsidRPr="00C80B37" w:rsidRDefault="00C80B37" w:rsidP="00C80B37">
      <w:pPr>
        <w:suppressLineNumbers/>
        <w:suppressAutoHyphens/>
        <w:spacing w:before="120" w:after="120"/>
        <w:rPr>
          <w:lang w:val="fr-FR"/>
        </w:rPr>
      </w:pPr>
      <w:r w:rsidRPr="00C80B37">
        <w:rPr>
          <w:b/>
          <w:bCs/>
          <w:u w:val="single"/>
          <w:lang w:val="fr-FR"/>
        </w:rPr>
        <w:t xml:space="preserve">États-Unis d'Amérique </w:t>
      </w:r>
      <w:r w:rsidRPr="00C80B37">
        <w:rPr>
          <w:lang w:val="fr-FR"/>
        </w:rPr>
        <w:t xml:space="preserve">: Veiller à ce que toutes les zones d'agriculture, d'aquaculture et de sylviculture soient gérées durablement, </w:t>
      </w:r>
      <w:r w:rsidRPr="00C80B37">
        <w:rPr>
          <w:b/>
          <w:bCs/>
          <w:lang w:val="fr-FR"/>
        </w:rPr>
        <w:t>en incluant la reconversion et la remise en état des terres agricoles marginales et improductives</w:t>
      </w:r>
      <w:r w:rsidRPr="00C80B37">
        <w:rPr>
          <w:lang w:val="fr-FR"/>
        </w:rPr>
        <w:t xml:space="preserve">, </w:t>
      </w:r>
      <w:r w:rsidRPr="00C80B37">
        <w:rPr>
          <w:strike/>
          <w:lang w:val="fr-FR"/>
        </w:rPr>
        <w:t xml:space="preserve">notamment </w:t>
      </w:r>
      <w:r w:rsidRPr="00C80B37">
        <w:rPr>
          <w:lang w:val="fr-FR"/>
        </w:rPr>
        <w:t xml:space="preserve">grâce à la conservation et à l'utilisation durable de la biodiversité, et augmenter la productivité et la résilience de ces systèmes de production. </w:t>
      </w:r>
    </w:p>
    <w:p w14:paraId="118E49F3" w14:textId="2B6C3F1D" w:rsidR="00C80B37" w:rsidRPr="00C80B37" w:rsidRDefault="00212E1C" w:rsidP="00C80B37">
      <w:pPr>
        <w:keepNext/>
        <w:spacing w:before="240" w:after="240"/>
        <w:jc w:val="center"/>
        <w:rPr>
          <w:b/>
          <w:bCs/>
          <w:lang w:val="fr-FR"/>
        </w:rPr>
      </w:pPr>
      <w:r>
        <w:rPr>
          <w:b/>
          <w:bCs/>
          <w:lang w:val="fr-FR"/>
        </w:rPr>
        <w:t>PROPOSITIONS DES OBSERVATEURS SOUTENUES PAR LES</w:t>
      </w:r>
      <w:r w:rsidR="00331502">
        <w:rPr>
          <w:b/>
          <w:bCs/>
          <w:lang w:val="fr-FR"/>
        </w:rPr>
        <w:t xml:space="preserve"> PARTIES</w:t>
      </w:r>
    </w:p>
    <w:p w14:paraId="1AB79E43" w14:textId="77777777" w:rsidR="00C80B37" w:rsidRPr="00C80B37" w:rsidRDefault="00C80B37" w:rsidP="00C80B37">
      <w:pPr>
        <w:suppressLineNumbers/>
        <w:suppressAutoHyphens/>
        <w:spacing w:before="120" w:after="120"/>
        <w:rPr>
          <w:color w:val="000000" w:themeColor="text1"/>
          <w:lang w:val="fr-FR"/>
        </w:rPr>
      </w:pPr>
      <w:r w:rsidRPr="00C80B37">
        <w:rPr>
          <w:b/>
          <w:bCs/>
          <w:u w:val="single"/>
          <w:lang w:val="fr-FR"/>
        </w:rPr>
        <w:t xml:space="preserve">Birdlife International </w:t>
      </w:r>
      <w:r w:rsidRPr="00C80B37">
        <w:rPr>
          <w:lang w:val="fr-FR"/>
        </w:rPr>
        <w:t xml:space="preserve">: Veiller à ce que toutes les zones d'agriculture, d'aquaculture et de sylviculture soient gérées durablement </w:t>
      </w:r>
      <w:r w:rsidRPr="00C80B37">
        <w:rPr>
          <w:b/>
          <w:bCs/>
          <w:lang w:val="fr-FR"/>
        </w:rPr>
        <w:t xml:space="preserve">en faveur de la biodiversité </w:t>
      </w:r>
      <w:r w:rsidRPr="00C80B37">
        <w:rPr>
          <w:lang w:val="fr-FR"/>
        </w:rPr>
        <w:t xml:space="preserve">grâce [à la] conservation et à l'utilisation durable [de la biodiversité], et </w:t>
      </w:r>
      <w:r w:rsidRPr="00C80B37">
        <w:rPr>
          <w:strike/>
          <w:lang w:val="fr-FR"/>
        </w:rPr>
        <w:t>augmenter</w:t>
      </w:r>
      <w:r w:rsidRPr="00C80B37">
        <w:rPr>
          <w:lang w:val="fr-FR"/>
        </w:rPr>
        <w:t xml:space="preserve"> </w:t>
      </w:r>
      <w:r w:rsidRPr="00C80B37">
        <w:rPr>
          <w:b/>
          <w:bCs/>
          <w:lang w:val="fr-FR"/>
        </w:rPr>
        <w:t>renforcer la</w:t>
      </w:r>
      <w:r w:rsidRPr="00C80B37">
        <w:rPr>
          <w:lang w:val="fr-FR"/>
        </w:rPr>
        <w:t xml:space="preserve"> </w:t>
      </w:r>
      <w:r w:rsidRPr="00C80B37">
        <w:rPr>
          <w:b/>
          <w:bCs/>
          <w:lang w:val="fr-FR"/>
        </w:rPr>
        <w:t xml:space="preserve">résilience ainsi que </w:t>
      </w:r>
      <w:r w:rsidRPr="00C80B37">
        <w:rPr>
          <w:bCs/>
          <w:lang w:val="fr-FR"/>
        </w:rPr>
        <w:t>la</w:t>
      </w:r>
      <w:r w:rsidRPr="00C80B37">
        <w:rPr>
          <w:b/>
          <w:bCs/>
          <w:lang w:val="fr-FR"/>
        </w:rPr>
        <w:t xml:space="preserve"> </w:t>
      </w:r>
      <w:r w:rsidRPr="00C80B37">
        <w:rPr>
          <w:lang w:val="fr-FR"/>
        </w:rPr>
        <w:t xml:space="preserve">productivité de </w:t>
      </w:r>
      <w:r w:rsidRPr="00C80B37">
        <w:rPr>
          <w:color w:val="000000" w:themeColor="text1"/>
          <w:lang w:val="fr-FR"/>
        </w:rPr>
        <w:t xml:space="preserve">ces </w:t>
      </w:r>
      <w:r w:rsidRPr="00C80B37">
        <w:rPr>
          <w:lang w:val="fr-FR"/>
        </w:rPr>
        <w:t xml:space="preserve">systèmes de production. </w:t>
      </w:r>
    </w:p>
    <w:p w14:paraId="113F1F8C" w14:textId="77777777" w:rsidR="00C80B37" w:rsidRPr="00C80B37" w:rsidRDefault="00C80B37" w:rsidP="00C80B37">
      <w:pPr>
        <w:suppressLineNumbers/>
        <w:suppressAutoHyphens/>
        <w:spacing w:before="120" w:after="120"/>
        <w:rPr>
          <w:b/>
          <w:bCs/>
          <w:lang w:val="fr-FR"/>
        </w:rPr>
      </w:pPr>
      <w:r w:rsidRPr="00C80B37">
        <w:rPr>
          <w:rFonts w:eastAsiaTheme="minorEastAsia"/>
          <w:b/>
          <w:bCs/>
          <w:u w:val="single"/>
          <w:lang w:val="fr-FR"/>
        </w:rPr>
        <w:t xml:space="preserve">Conservation International : </w:t>
      </w:r>
      <w:r w:rsidRPr="00C80B37">
        <w:rPr>
          <w:color w:val="000000" w:themeColor="text1"/>
          <w:lang w:val="fr-FR"/>
        </w:rPr>
        <w:t xml:space="preserve"> Veiller à ce que toutes les zones d'agriculture, d'aquaculture et de sylviculture soient gérées durablement, notamment grâce à la conservation</w:t>
      </w:r>
      <w:r w:rsidRPr="00C80B37">
        <w:rPr>
          <w:i/>
          <w:iCs/>
          <w:color w:val="0070C0"/>
          <w:lang w:val="fr-FR"/>
        </w:rPr>
        <w:t xml:space="preserve">, </w:t>
      </w:r>
      <w:r w:rsidRPr="00C80B37">
        <w:rPr>
          <w:strike/>
          <w:color w:val="000000" w:themeColor="text1"/>
          <w:lang w:val="fr-FR"/>
        </w:rPr>
        <w:t xml:space="preserve">et </w:t>
      </w:r>
      <w:r w:rsidRPr="00C80B37">
        <w:rPr>
          <w:color w:val="000000" w:themeColor="text1"/>
          <w:lang w:val="fr-FR"/>
        </w:rPr>
        <w:t>l'utilisation durable</w:t>
      </w:r>
      <w:r w:rsidRPr="00C80B37">
        <w:rPr>
          <w:lang w:val="fr-FR"/>
        </w:rPr>
        <w:t xml:space="preserve">, </w:t>
      </w:r>
      <w:r w:rsidRPr="00C80B37">
        <w:rPr>
          <w:b/>
          <w:bCs/>
          <w:lang w:val="fr-FR"/>
        </w:rPr>
        <w:t xml:space="preserve">et/ou la restauration </w:t>
      </w:r>
      <w:r w:rsidRPr="00C80B37">
        <w:rPr>
          <w:color w:val="000000" w:themeColor="text1"/>
          <w:lang w:val="fr-FR"/>
        </w:rPr>
        <w:t xml:space="preserve">de la biodiversité </w:t>
      </w:r>
      <w:r w:rsidRPr="00C80B37">
        <w:rPr>
          <w:b/>
          <w:bCs/>
          <w:lang w:val="fr-FR"/>
        </w:rPr>
        <w:t>et de 100 % des écosystèmes essentiels à la fourniture de services écosystémiques</w:t>
      </w:r>
      <w:r w:rsidRPr="00C80B37">
        <w:rPr>
          <w:lang w:val="fr-FR"/>
        </w:rPr>
        <w:t xml:space="preserve">, et augmenter la productivité et la résilience de ces systèmes de production. </w:t>
      </w:r>
    </w:p>
    <w:p w14:paraId="3DAA01F8" w14:textId="6B86706D" w:rsidR="00C80B37" w:rsidRPr="00C80B37" w:rsidRDefault="00C80B37" w:rsidP="00C80B37">
      <w:pPr>
        <w:suppressLineNumbers/>
        <w:suppressAutoHyphens/>
        <w:spacing w:before="120" w:after="120"/>
        <w:rPr>
          <w:lang w:val="fr-FR"/>
        </w:rPr>
      </w:pPr>
      <w:r w:rsidRPr="00C80B37">
        <w:rPr>
          <w:b/>
          <w:bCs/>
          <w:u w:val="single"/>
          <w:lang w:val="fr-FR"/>
        </w:rPr>
        <w:t xml:space="preserve">Amis de la Terre International : </w:t>
      </w:r>
      <w:r w:rsidRPr="00C80B37">
        <w:rPr>
          <w:lang w:val="fr-FR"/>
        </w:rPr>
        <w:t xml:space="preserve">Veiller à ce que toutes les zones d'agriculture, d'aquaculture et de sylviculture soient </w:t>
      </w:r>
      <w:r w:rsidRPr="00C80B37">
        <w:rPr>
          <w:strike/>
          <w:lang w:val="fr-FR"/>
        </w:rPr>
        <w:t xml:space="preserve">gérées </w:t>
      </w:r>
      <w:r w:rsidRPr="00C80B37">
        <w:rPr>
          <w:b/>
          <w:lang w:val="fr-FR"/>
        </w:rPr>
        <w:t>cultivées</w:t>
      </w:r>
      <w:r w:rsidRPr="00C80B37">
        <w:rPr>
          <w:lang w:val="fr-FR"/>
        </w:rPr>
        <w:t xml:space="preserve"> durablement, </w:t>
      </w:r>
      <w:r w:rsidRPr="00C80B37">
        <w:rPr>
          <w:strike/>
          <w:lang w:val="fr-FR"/>
        </w:rPr>
        <w:t xml:space="preserve">notamment </w:t>
      </w:r>
      <w:r w:rsidRPr="00C80B37">
        <w:rPr>
          <w:b/>
          <w:bCs/>
          <w:lang w:val="fr-FR"/>
        </w:rPr>
        <w:t xml:space="preserve">en particulier grâce </w:t>
      </w:r>
      <w:r w:rsidRPr="00C80B37">
        <w:rPr>
          <w:bCs/>
          <w:strike/>
          <w:lang w:val="fr-FR"/>
        </w:rPr>
        <w:t>à la</w:t>
      </w:r>
      <w:r w:rsidRPr="00C80B37">
        <w:rPr>
          <w:b/>
          <w:bCs/>
          <w:strike/>
          <w:lang w:val="fr-FR"/>
        </w:rPr>
        <w:t xml:space="preserve"> </w:t>
      </w:r>
      <w:r w:rsidRPr="00C80B37">
        <w:rPr>
          <w:strike/>
          <w:kern w:val="22"/>
          <w:lang w:val="fr-FR"/>
        </w:rPr>
        <w:t>conservation et l'utilisation durable de la biodiversité, l'augmentation de la productivité et de la résilience de ces systèmes de production</w:t>
      </w:r>
      <w:r w:rsidR="00FC2047">
        <w:rPr>
          <w:strike/>
          <w:kern w:val="22"/>
          <w:lang w:val="fr-FR"/>
        </w:rPr>
        <w:t xml:space="preserve">; </w:t>
      </w:r>
      <w:r w:rsidRPr="00C80B37">
        <w:rPr>
          <w:b/>
          <w:bCs/>
          <w:lang w:val="fr-FR"/>
        </w:rPr>
        <w:t xml:space="preserve">aux approches agroécologiques et aux systèmes alimentaires autochtones qui favorisent des interactions positives avec la biodiversité, tout en éliminant progressivement toutes les formes de production non durables, tels que les systèmes basés sur la monoculture et les apports excessifs d'engrais naturels et agrochimiques. </w:t>
      </w:r>
      <w:r w:rsidRPr="00C80B37">
        <w:rPr>
          <w:szCs w:val="22"/>
          <w:lang w:val="fr-FR"/>
        </w:rPr>
        <w:t xml:space="preserve"> </w:t>
      </w:r>
    </w:p>
    <w:p w14:paraId="3E1A6534" w14:textId="77B66B4E" w:rsidR="00C80B37" w:rsidRPr="00C80B37" w:rsidRDefault="00C80B37" w:rsidP="00C80B37">
      <w:pPr>
        <w:numPr>
          <w:ilvl w:val="2"/>
          <w:numId w:val="0"/>
        </w:numPr>
        <w:suppressLineNumbers/>
        <w:suppressAutoHyphens/>
        <w:spacing w:before="120" w:after="120"/>
        <w:rPr>
          <w:szCs w:val="20"/>
          <w:lang w:val="fr-FR"/>
        </w:rPr>
      </w:pPr>
      <w:r w:rsidRPr="00C80B37">
        <w:rPr>
          <w:rFonts w:asciiTheme="majorBidi" w:hAnsiTheme="majorBidi" w:cstheme="majorBidi"/>
          <w:b/>
          <w:bCs/>
          <w:kern w:val="22"/>
          <w:szCs w:val="20"/>
          <w:u w:val="single"/>
          <w:lang w:val="fr-FR"/>
        </w:rPr>
        <w:t xml:space="preserve">GYBN </w:t>
      </w:r>
      <w:r w:rsidRPr="00C80B37">
        <w:rPr>
          <w:rFonts w:asciiTheme="majorBidi" w:hAnsiTheme="majorBidi" w:cstheme="majorBidi"/>
          <w:b/>
          <w:bCs/>
          <w:kern w:val="22"/>
          <w:szCs w:val="20"/>
          <w:lang w:val="fr-FR"/>
        </w:rPr>
        <w:t xml:space="preserve">: </w:t>
      </w:r>
      <w:r w:rsidRPr="00C80B37">
        <w:rPr>
          <w:szCs w:val="20"/>
          <w:lang w:val="fr-FR"/>
        </w:rPr>
        <w:t xml:space="preserve">Veiller à ce que toutes les zones d'agriculture, d'aquaculture et de sylviculture, </w:t>
      </w:r>
      <w:r w:rsidRPr="00C80B37">
        <w:rPr>
          <w:b/>
          <w:bCs/>
          <w:szCs w:val="20"/>
          <w:lang w:val="fr-FR"/>
        </w:rPr>
        <w:t>ainsi que les autres écosystèmes entretenus par l’homme</w:t>
      </w:r>
      <w:r w:rsidRPr="00C80B37">
        <w:rPr>
          <w:szCs w:val="20"/>
          <w:lang w:val="fr-FR"/>
        </w:rPr>
        <w:t>, soient géré</w:t>
      </w:r>
      <w:r w:rsidRPr="00C80B37">
        <w:rPr>
          <w:strike/>
          <w:szCs w:val="20"/>
          <w:lang w:val="fr-FR"/>
        </w:rPr>
        <w:t>e</w:t>
      </w:r>
      <w:r w:rsidR="00892AB2">
        <w:rPr>
          <w:szCs w:val="20"/>
          <w:lang w:val="fr-FR"/>
        </w:rPr>
        <w:t xml:space="preserve">s durablement, </w:t>
      </w:r>
      <w:r w:rsidRPr="00C80B37">
        <w:rPr>
          <w:szCs w:val="20"/>
          <w:lang w:val="fr-FR"/>
        </w:rPr>
        <w:t xml:space="preserve">grâce à la conservation et à l'utilisation durable de la biodiversité, </w:t>
      </w:r>
      <w:r w:rsidRPr="00C80B37">
        <w:rPr>
          <w:b/>
          <w:bCs/>
          <w:szCs w:val="20"/>
          <w:lang w:val="fr-FR"/>
        </w:rPr>
        <w:t>ainsi qu’à la promotion de systèmes de gestion traditionnels et de pratiques agroécologiques durables</w:t>
      </w:r>
      <w:r w:rsidRPr="00C80B37">
        <w:rPr>
          <w:szCs w:val="20"/>
          <w:lang w:val="fr-FR"/>
        </w:rPr>
        <w:t xml:space="preserve">, et augmenter la </w:t>
      </w:r>
      <w:r w:rsidRPr="00C80B37">
        <w:rPr>
          <w:strike/>
          <w:szCs w:val="20"/>
          <w:lang w:val="fr-FR"/>
        </w:rPr>
        <w:t xml:space="preserve">productivité et </w:t>
      </w:r>
      <w:r w:rsidRPr="00C80B37">
        <w:rPr>
          <w:szCs w:val="20"/>
          <w:lang w:val="fr-FR"/>
        </w:rPr>
        <w:t xml:space="preserve">la résilience de ces systèmes de production. </w:t>
      </w:r>
    </w:p>
    <w:p w14:paraId="15A95B21" w14:textId="77777777" w:rsidR="00C80B37" w:rsidRPr="00C80B37" w:rsidRDefault="00C80B37" w:rsidP="00C80B37">
      <w:pPr>
        <w:spacing w:before="120" w:after="120"/>
        <w:rPr>
          <w:lang w:val="fr-FR"/>
        </w:rPr>
      </w:pPr>
      <w:r w:rsidRPr="00C80B37">
        <w:rPr>
          <w:b/>
          <w:bCs/>
          <w:u w:val="single"/>
          <w:lang w:val="fr-FR"/>
        </w:rPr>
        <w:t xml:space="preserve">GFC </w:t>
      </w:r>
      <w:r w:rsidRPr="00C80B37">
        <w:rPr>
          <w:b/>
          <w:bCs/>
          <w:lang w:val="fr-FR"/>
        </w:rPr>
        <w:t xml:space="preserve">: </w:t>
      </w:r>
      <w:r w:rsidRPr="00C80B37">
        <w:rPr>
          <w:lang w:val="fr-FR"/>
        </w:rPr>
        <w:t xml:space="preserve">Veiller à ce que toutes les zones d'agriculture, d'aquaculture et de sylviculture soient </w:t>
      </w:r>
      <w:r w:rsidRPr="00C80B37">
        <w:rPr>
          <w:strike/>
          <w:lang w:val="fr-FR"/>
        </w:rPr>
        <w:t xml:space="preserve">gérées </w:t>
      </w:r>
      <w:r w:rsidRPr="00C80B37">
        <w:rPr>
          <w:b/>
          <w:lang w:val="fr-FR"/>
        </w:rPr>
        <w:t xml:space="preserve">administrées </w:t>
      </w:r>
      <w:r w:rsidRPr="00C80B37">
        <w:rPr>
          <w:strike/>
          <w:lang w:val="fr-FR"/>
        </w:rPr>
        <w:t xml:space="preserve">durablement et </w:t>
      </w:r>
      <w:r w:rsidRPr="00C80B37">
        <w:rPr>
          <w:b/>
          <w:bCs/>
          <w:lang w:val="fr-FR"/>
        </w:rPr>
        <w:t xml:space="preserve">d’une manière respectueuse des droits, équitable, non sexiste et durable, </w:t>
      </w:r>
      <w:r w:rsidRPr="00C80B37">
        <w:rPr>
          <w:lang w:val="fr-FR"/>
        </w:rPr>
        <w:t xml:space="preserve">et augmenter la </w:t>
      </w:r>
      <w:r w:rsidRPr="00C80B37">
        <w:rPr>
          <w:strike/>
          <w:lang w:val="fr-FR"/>
        </w:rPr>
        <w:t xml:space="preserve">productivité et la </w:t>
      </w:r>
      <w:r w:rsidRPr="00C80B37">
        <w:rPr>
          <w:lang w:val="fr-FR"/>
        </w:rPr>
        <w:t xml:space="preserve">résilience de ces systèmes de production. </w:t>
      </w:r>
    </w:p>
    <w:p w14:paraId="1D19AF4C" w14:textId="77777777" w:rsidR="00C80B37" w:rsidRPr="00C80B37" w:rsidRDefault="00C80B37" w:rsidP="00C80B37">
      <w:pPr>
        <w:spacing w:before="120" w:after="120"/>
        <w:rPr>
          <w:lang w:val="fr-FR"/>
        </w:rPr>
      </w:pPr>
      <w:r w:rsidRPr="00C80B37">
        <w:rPr>
          <w:b/>
          <w:bCs/>
          <w:u w:val="single"/>
          <w:lang w:val="fr-FR"/>
        </w:rPr>
        <w:lastRenderedPageBreak/>
        <w:t xml:space="preserve">Centre Wilfried Laurier </w:t>
      </w:r>
      <w:r w:rsidRPr="00C80B37">
        <w:rPr>
          <w:lang w:val="fr-FR"/>
        </w:rPr>
        <w:t xml:space="preserve">: Veiller à ce que toutes les zones d'agriculture, d'aquaculture et de sylviculture soient gérées durablement </w:t>
      </w:r>
      <w:r w:rsidRPr="00C80B37">
        <w:rPr>
          <w:b/>
          <w:bCs/>
          <w:lang w:val="fr-FR"/>
        </w:rPr>
        <w:t>afin de garantir les droits humains et écologiques</w:t>
      </w:r>
      <w:r w:rsidRPr="00C80B37">
        <w:rPr>
          <w:lang w:val="fr-FR"/>
        </w:rPr>
        <w:t>, notamment grâce à la conservation et à l'utilisation durable de la biodiversité,</w:t>
      </w:r>
      <w:r w:rsidRPr="00C80B37">
        <w:rPr>
          <w:b/>
          <w:bCs/>
          <w:lang w:val="fr-FR"/>
        </w:rPr>
        <w:t xml:space="preserve"> y compris agricole, afin d'</w:t>
      </w:r>
      <w:r w:rsidRPr="00C80B37">
        <w:rPr>
          <w:lang w:val="fr-FR"/>
        </w:rPr>
        <w:t xml:space="preserve">accroître la </w:t>
      </w:r>
      <w:r w:rsidRPr="00C80B37">
        <w:rPr>
          <w:strike/>
          <w:lang w:val="fr-FR"/>
        </w:rPr>
        <w:t xml:space="preserve">productivité et la </w:t>
      </w:r>
      <w:r w:rsidRPr="00C80B37">
        <w:rPr>
          <w:lang w:val="fr-FR"/>
        </w:rPr>
        <w:t xml:space="preserve">résilience de ces systèmes de production </w:t>
      </w:r>
      <w:r w:rsidRPr="00C80B37">
        <w:rPr>
          <w:b/>
          <w:bCs/>
          <w:lang w:val="fr-FR"/>
        </w:rPr>
        <w:t>grâce aux variétés indigènes, traditionnelles et locales</w:t>
      </w:r>
      <w:r w:rsidRPr="00C80B37">
        <w:rPr>
          <w:lang w:val="fr-FR"/>
        </w:rPr>
        <w:t>.</w:t>
      </w:r>
    </w:p>
    <w:p w14:paraId="7D66B3D3" w14:textId="77777777" w:rsidR="00C80B37" w:rsidRPr="00C80B37" w:rsidRDefault="00C80B37" w:rsidP="00C80B37">
      <w:pPr>
        <w:spacing w:before="120" w:after="120"/>
        <w:rPr>
          <w:b/>
          <w:bCs/>
          <w:color w:val="000000" w:themeColor="text1"/>
          <w:lang w:val="fr-FR"/>
        </w:rPr>
      </w:pPr>
      <w:r w:rsidRPr="00C80B37">
        <w:rPr>
          <w:b/>
          <w:bCs/>
          <w:u w:val="single"/>
          <w:lang w:val="fr-FR"/>
        </w:rPr>
        <w:t xml:space="preserve">WWF </w:t>
      </w:r>
      <w:r w:rsidRPr="00C80B37">
        <w:rPr>
          <w:lang w:val="fr-FR"/>
        </w:rPr>
        <w:t xml:space="preserve">: </w:t>
      </w:r>
      <w:r w:rsidRPr="00C80B37">
        <w:rPr>
          <w:b/>
          <w:bCs/>
          <w:color w:val="000000" w:themeColor="text1"/>
          <w:lang w:val="fr-FR"/>
        </w:rPr>
        <w:t xml:space="preserve">Transformer les systèmes alimentaires, en veillant à ce qu'ils favorisent la biodiversité, la santé humaine et planétaire, la sécurité alimentaire et la nutrition, en faveur des générations actuelles et futures, et </w:t>
      </w:r>
      <w:r w:rsidRPr="00C80B37">
        <w:rPr>
          <w:b/>
          <w:bCs/>
          <w:strike/>
          <w:color w:val="000000" w:themeColor="text1"/>
          <w:lang w:val="fr-FR"/>
        </w:rPr>
        <w:t>V</w:t>
      </w:r>
      <w:r w:rsidRPr="00C80B37">
        <w:rPr>
          <w:b/>
          <w:bCs/>
          <w:color w:val="000000" w:themeColor="text1"/>
          <w:lang w:val="fr-FR"/>
        </w:rPr>
        <w:t>v</w:t>
      </w:r>
      <w:r w:rsidRPr="00C80B37">
        <w:rPr>
          <w:bCs/>
          <w:color w:val="000000" w:themeColor="text1"/>
          <w:lang w:val="fr-FR"/>
        </w:rPr>
        <w:t xml:space="preserve">eiller à ce que </w:t>
      </w:r>
      <w:r w:rsidRPr="00C80B37">
        <w:rPr>
          <w:color w:val="000000" w:themeColor="text1"/>
          <w:lang w:val="fr-FR"/>
        </w:rPr>
        <w:t xml:space="preserve">toutes les zones d'agriculture, d'aquaculture, </w:t>
      </w:r>
      <w:r w:rsidRPr="00C80B37">
        <w:rPr>
          <w:b/>
          <w:color w:val="000000" w:themeColor="text1"/>
          <w:lang w:val="fr-FR"/>
        </w:rPr>
        <w:t xml:space="preserve">de </w:t>
      </w:r>
      <w:r w:rsidRPr="00C80B37">
        <w:rPr>
          <w:b/>
          <w:bCs/>
          <w:color w:val="000000" w:themeColor="text1"/>
          <w:lang w:val="fr-FR"/>
        </w:rPr>
        <w:t xml:space="preserve">pêche </w:t>
      </w:r>
      <w:r w:rsidRPr="00C80B37">
        <w:rPr>
          <w:color w:val="000000" w:themeColor="text1"/>
          <w:lang w:val="fr-FR"/>
        </w:rPr>
        <w:t xml:space="preserve">et de sylviculture soient gérées durablement, </w:t>
      </w:r>
      <w:r w:rsidRPr="00C80B37">
        <w:rPr>
          <w:b/>
          <w:bCs/>
          <w:strike/>
          <w:color w:val="000000" w:themeColor="text1"/>
          <w:lang w:val="fr-FR"/>
        </w:rPr>
        <w:t>notamment grâce à la conservation et à l'utilisation durable de la biodiversité,</w:t>
      </w:r>
      <w:r w:rsidRPr="00C80B37">
        <w:rPr>
          <w:b/>
          <w:bCs/>
          <w:color w:val="000000" w:themeColor="text1"/>
          <w:lang w:val="fr-FR"/>
        </w:rPr>
        <w:t xml:space="preserve"> </w:t>
      </w:r>
      <w:r w:rsidRPr="00C80B37">
        <w:rPr>
          <w:color w:val="000000" w:themeColor="text1"/>
          <w:lang w:val="fr-FR"/>
        </w:rPr>
        <w:t>et augmenter la productivité et la résilience de ces systèmes de production</w:t>
      </w:r>
      <w:r w:rsidRPr="00C80B37">
        <w:rPr>
          <w:b/>
          <w:bCs/>
          <w:color w:val="000000" w:themeColor="text1"/>
          <w:lang w:val="fr-FR"/>
        </w:rPr>
        <w:t>, notamment en appliquant les approches agroécologique et écosystémique à la pêche, en réduisant de moitié les pertes après récolte ainsi qu’en protégeant et en favorisant le rétablissement des pollinisateurs et des organismes essentiels à la fertilité des sols</w:t>
      </w:r>
      <w:r w:rsidRPr="00C80B37">
        <w:rPr>
          <w:color w:val="000000" w:themeColor="text1"/>
          <w:lang w:val="fr-FR"/>
        </w:rPr>
        <w:t xml:space="preserve">. </w:t>
      </w:r>
    </w:p>
    <w:p w14:paraId="6B2E1BEE" w14:textId="77777777" w:rsidR="00C80B37" w:rsidRPr="00C80B37" w:rsidRDefault="00C80B37" w:rsidP="00C80B37">
      <w:pPr>
        <w:autoSpaceDE w:val="0"/>
        <w:autoSpaceDN w:val="0"/>
        <w:adjustRightInd w:val="0"/>
        <w:rPr>
          <w:b/>
          <w:bCs/>
          <w:szCs w:val="22"/>
          <w:lang w:val="fr-FR"/>
        </w:rPr>
      </w:pPr>
    </w:p>
    <w:p w14:paraId="62F27863" w14:textId="77777777" w:rsidR="00C80B37" w:rsidRPr="00C80B37" w:rsidRDefault="00C80B37" w:rsidP="00C80B37">
      <w:pPr>
        <w:keepNext/>
        <w:shd w:val="clear" w:color="auto" w:fill="E7E6E6" w:themeFill="background2"/>
        <w:tabs>
          <w:tab w:val="left" w:pos="720"/>
        </w:tabs>
        <w:spacing w:before="240" w:after="120" w:line="360" w:lineRule="auto"/>
        <w:jc w:val="center"/>
        <w:outlineLvl w:val="1"/>
        <w:rPr>
          <w:b/>
          <w:bCs/>
          <w:iCs/>
          <w:szCs w:val="22"/>
        </w:rPr>
      </w:pPr>
      <w:bookmarkStart w:id="71" w:name="_Toc86227356"/>
      <w:r w:rsidRPr="00C80B37">
        <w:rPr>
          <w:b/>
          <w:bCs/>
          <w:iCs/>
          <w:szCs w:val="22"/>
        </w:rPr>
        <w:t>Cible 11</w:t>
      </w:r>
      <w:bookmarkEnd w:id="71"/>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C80B37" w:rsidRPr="003F647C" w14:paraId="4F374CF3" w14:textId="77777777" w:rsidTr="00197D20">
        <w:tc>
          <w:tcPr>
            <w:tcW w:w="9351" w:type="dxa"/>
          </w:tcPr>
          <w:p w14:paraId="0B0162C8" w14:textId="77777777" w:rsidR="00C80B37" w:rsidRPr="00892AB2" w:rsidRDefault="00C80B37" w:rsidP="00C80B37">
            <w:pPr>
              <w:numPr>
                <w:ilvl w:val="2"/>
                <w:numId w:val="0"/>
              </w:numPr>
              <w:suppressLineNumbers/>
              <w:suppressAutoHyphens/>
              <w:spacing w:before="120" w:after="120"/>
              <w:rPr>
                <w:kern w:val="22"/>
                <w:sz w:val="22"/>
                <w:szCs w:val="22"/>
                <w:lang w:val="fr-FR"/>
              </w:rPr>
            </w:pPr>
            <w:bookmarkStart w:id="72" w:name="_Hlk81396663"/>
            <w:r w:rsidRPr="00892AB2">
              <w:rPr>
                <w:sz w:val="22"/>
                <w:szCs w:val="22"/>
                <w:lang w:val="fr-FR"/>
              </w:rPr>
              <w:t>Assurer et renforcer les contributions de la nature en matière de régulation de la qualité de l'air, de la qualité et de la quantité de l'eau, et de la protection contre les risques et les événements extrêmes en faveur de l'ensemble de la population.</w:t>
            </w:r>
            <w:r w:rsidRPr="00892AB2">
              <w:rPr>
                <w:kern w:val="22"/>
                <w:sz w:val="22"/>
                <w:szCs w:val="22"/>
                <w:lang w:val="fr-FR"/>
              </w:rPr>
              <w:t xml:space="preserve"> </w:t>
            </w:r>
            <w:bookmarkEnd w:id="72"/>
          </w:p>
        </w:tc>
      </w:tr>
    </w:tbl>
    <w:p w14:paraId="178FEC42" w14:textId="77777777" w:rsidR="00C80B37" w:rsidRPr="00C80B37" w:rsidRDefault="00C80B37" w:rsidP="00C80B37">
      <w:pPr>
        <w:keepNext/>
        <w:spacing w:before="240" w:after="240"/>
        <w:jc w:val="center"/>
        <w:rPr>
          <w:b/>
          <w:szCs w:val="22"/>
          <w:lang w:val="fr-FR"/>
        </w:rPr>
      </w:pPr>
      <w:r w:rsidRPr="00C80B37">
        <w:rPr>
          <w:b/>
          <w:szCs w:val="22"/>
          <w:lang w:val="fr-FR"/>
        </w:rPr>
        <w:t>TEXTE COMPOSITE</w:t>
      </w:r>
    </w:p>
    <w:p w14:paraId="07675BA0" w14:textId="77777777" w:rsidR="00C80B37" w:rsidRPr="00C80B37" w:rsidRDefault="00C80B37" w:rsidP="00C80B37">
      <w:pPr>
        <w:spacing w:before="100" w:beforeAutospacing="1" w:after="100" w:afterAutospacing="1"/>
        <w:textAlignment w:val="baseline"/>
        <w:rPr>
          <w:b/>
          <w:bCs/>
          <w:szCs w:val="22"/>
          <w:lang w:val="fr-FR"/>
        </w:rPr>
      </w:pPr>
      <w:r w:rsidRPr="00C80B37">
        <w:rPr>
          <w:szCs w:val="22"/>
          <w:lang w:val="fr-FR"/>
        </w:rPr>
        <w:t>[</w:t>
      </w:r>
      <w:r w:rsidRPr="00C80B37">
        <w:rPr>
          <w:b/>
          <w:bCs/>
          <w:szCs w:val="22"/>
          <w:lang w:val="fr-FR"/>
        </w:rPr>
        <w:t>Renforcer et restaurer</w:t>
      </w:r>
      <w:r w:rsidRPr="00C80B37">
        <w:rPr>
          <w:szCs w:val="22"/>
          <w:lang w:val="fr-FR"/>
        </w:rPr>
        <w:t>] [[</w:t>
      </w:r>
      <w:r w:rsidRPr="00C80B37">
        <w:rPr>
          <w:b/>
          <w:bCs/>
          <w:szCs w:val="22"/>
          <w:lang w:val="fr-FR"/>
        </w:rPr>
        <w:t>Prendre des mesures pour</w:t>
      </w:r>
      <w:r w:rsidRPr="00C80B37">
        <w:rPr>
          <w:szCs w:val="22"/>
          <w:lang w:val="fr-FR"/>
        </w:rPr>
        <w:t>] Maintenir [et améliorer]] [</w:t>
      </w:r>
      <w:r w:rsidRPr="00C80B37">
        <w:rPr>
          <w:b/>
          <w:bCs/>
          <w:szCs w:val="22"/>
          <w:lang w:val="fr-FR"/>
        </w:rPr>
        <w:t xml:space="preserve">la fourniture des </w:t>
      </w:r>
      <w:r w:rsidRPr="00C80B37">
        <w:rPr>
          <w:szCs w:val="22"/>
          <w:lang w:val="fr-FR"/>
        </w:rPr>
        <w:t>contributions [[de la nature]] [</w:t>
      </w:r>
      <w:r w:rsidRPr="00C80B37">
        <w:rPr>
          <w:b/>
          <w:bCs/>
          <w:szCs w:val="22"/>
          <w:lang w:val="fr-FR"/>
        </w:rPr>
        <w:t>à tous les peuples</w:t>
      </w:r>
      <w:r w:rsidRPr="00C80B37">
        <w:rPr>
          <w:szCs w:val="22"/>
          <w:lang w:val="fr-FR"/>
        </w:rPr>
        <w:t>] [</w:t>
      </w:r>
      <w:r w:rsidRPr="00C80B37">
        <w:rPr>
          <w:b/>
          <w:bCs/>
          <w:szCs w:val="22"/>
          <w:lang w:val="fr-FR"/>
        </w:rPr>
        <w:t>des écosystèmes</w:t>
      </w:r>
      <w:r w:rsidRPr="00C80B37">
        <w:rPr>
          <w:szCs w:val="22"/>
          <w:lang w:val="fr-FR"/>
        </w:rPr>
        <w:t>] [liés aux]] les écosystèmes [</w:t>
      </w:r>
      <w:r w:rsidRPr="00C80B37">
        <w:rPr>
          <w:b/>
          <w:bCs/>
          <w:szCs w:val="22"/>
          <w:lang w:val="fr-FR"/>
        </w:rPr>
        <w:t>naturels], et protéger les droits des populations autochtones et des communautés locales, en veillant à ce que la biodiversité continue à</w:t>
      </w:r>
      <w:r w:rsidRPr="00C80B37">
        <w:rPr>
          <w:szCs w:val="22"/>
          <w:lang w:val="fr-FR"/>
        </w:rPr>
        <w:t>] [</w:t>
      </w:r>
      <w:r w:rsidRPr="00C80B37">
        <w:rPr>
          <w:b/>
          <w:bCs/>
          <w:szCs w:val="22"/>
          <w:lang w:val="fr-FR"/>
        </w:rPr>
        <w:t>la fourniture de services écosystémiques liés aux</w:t>
      </w:r>
      <w:r w:rsidRPr="00C80B37">
        <w:rPr>
          <w:szCs w:val="22"/>
          <w:lang w:val="fr-FR"/>
        </w:rPr>
        <w:t>] [</w:t>
      </w:r>
      <w:r w:rsidRPr="00C80B37">
        <w:rPr>
          <w:b/>
          <w:bCs/>
          <w:szCs w:val="22"/>
          <w:lang w:val="fr-FR"/>
        </w:rPr>
        <w:t>services écosystémiques, tels que l'adaptation au changement climatique et l'atténuation de ses effets</w:t>
      </w:r>
      <w:r w:rsidRPr="00C80B37">
        <w:rPr>
          <w:szCs w:val="22"/>
          <w:lang w:val="fr-FR"/>
        </w:rPr>
        <w:t>] [</w:t>
      </w:r>
      <w:r w:rsidRPr="00C80B37">
        <w:rPr>
          <w:b/>
          <w:bCs/>
          <w:szCs w:val="22"/>
          <w:lang w:val="fr-FR"/>
        </w:rPr>
        <w:t>le fonctionnement naturel des écosystèmes dans la fourniture de services, notamment</w:t>
      </w:r>
      <w:r w:rsidRPr="00C80B37">
        <w:rPr>
          <w:szCs w:val="22"/>
          <w:lang w:val="fr-FR"/>
        </w:rPr>
        <w:t>]]. [[</w:t>
      </w:r>
      <w:r w:rsidRPr="00C80B37">
        <w:rPr>
          <w:b/>
          <w:bCs/>
          <w:szCs w:val="22"/>
          <w:lang w:val="fr-FR"/>
        </w:rPr>
        <w:t>et</w:t>
      </w:r>
      <w:r w:rsidRPr="00C80B37">
        <w:rPr>
          <w:szCs w:val="22"/>
          <w:lang w:val="fr-FR"/>
        </w:rPr>
        <w:t xml:space="preserve">] les </w:t>
      </w:r>
      <w:r w:rsidRPr="00C80B37">
        <w:rPr>
          <w:b/>
          <w:bCs/>
          <w:szCs w:val="22"/>
          <w:lang w:val="fr-FR"/>
        </w:rPr>
        <w:t xml:space="preserve">services écosystémiques </w:t>
      </w:r>
      <w:r w:rsidRPr="00C80B37">
        <w:rPr>
          <w:szCs w:val="22"/>
          <w:lang w:val="fr-FR"/>
        </w:rPr>
        <w:t>[</w:t>
      </w:r>
      <w:r w:rsidRPr="00C80B37">
        <w:rPr>
          <w:b/>
          <w:bCs/>
          <w:color w:val="000000"/>
          <w:szCs w:val="22"/>
          <w:shd w:val="clear" w:color="auto" w:fill="FFFFFF"/>
          <w:lang w:val="fr-FR"/>
        </w:rPr>
        <w:t>grâce à des solutions fondées sur la nature et à l'approche par écosystème, y compris les services liés à la santé, aux moyens de subsistance et au bien-être</w:t>
      </w:r>
      <w:r w:rsidRPr="00C80B37">
        <w:rPr>
          <w:szCs w:val="22"/>
          <w:lang w:val="fr-FR"/>
        </w:rPr>
        <w:t>] [</w:t>
      </w:r>
      <w:r w:rsidRPr="00C80B37">
        <w:rPr>
          <w:b/>
          <w:bCs/>
          <w:szCs w:val="22"/>
          <w:lang w:val="fr-FR"/>
        </w:rPr>
        <w:t>, en particulier</w:t>
      </w:r>
      <w:r w:rsidRPr="00C80B37">
        <w:rPr>
          <w:szCs w:val="22"/>
          <w:lang w:val="fr-FR"/>
        </w:rPr>
        <w:t>] [</w:t>
      </w:r>
      <w:r w:rsidRPr="00C80B37">
        <w:rPr>
          <w:b/>
          <w:bCs/>
          <w:szCs w:val="22"/>
          <w:lang w:val="fr-FR"/>
        </w:rPr>
        <w:t xml:space="preserve">liés </w:t>
      </w:r>
      <w:r w:rsidRPr="00C80B37">
        <w:rPr>
          <w:szCs w:val="22"/>
          <w:lang w:val="fr-FR"/>
        </w:rPr>
        <w:t>[</w:t>
      </w:r>
      <w:r w:rsidRPr="00C80B37">
        <w:rPr>
          <w:b/>
          <w:bCs/>
          <w:szCs w:val="22"/>
          <w:lang w:val="fr-FR"/>
        </w:rPr>
        <w:t>à</w:t>
      </w:r>
      <w:r w:rsidRPr="00C80B37">
        <w:rPr>
          <w:szCs w:val="22"/>
          <w:lang w:val="fr-FR"/>
        </w:rPr>
        <w:t>]] [l'</w:t>
      </w:r>
      <w:r w:rsidRPr="00C80B37">
        <w:rPr>
          <w:b/>
          <w:bCs/>
          <w:szCs w:val="22"/>
          <w:lang w:val="fr-FR"/>
        </w:rPr>
        <w:t>adaptation au changement climatique et l'atténuation de ses effets</w:t>
      </w:r>
      <w:r w:rsidRPr="00C80B37">
        <w:rPr>
          <w:szCs w:val="22"/>
          <w:lang w:val="fr-FR"/>
        </w:rPr>
        <w:t>][</w:t>
      </w:r>
      <w:r w:rsidRPr="00C80B37">
        <w:rPr>
          <w:b/>
          <w:bCs/>
          <w:szCs w:val="22"/>
          <w:lang w:val="fr-FR"/>
        </w:rPr>
        <w:t>, y compris</w:t>
      </w:r>
      <w:r w:rsidRPr="00C80B37">
        <w:rPr>
          <w:szCs w:val="22"/>
          <w:lang w:val="fr-FR"/>
        </w:rPr>
        <w:t>] [</w:t>
      </w:r>
      <w:r w:rsidRPr="00C80B37">
        <w:rPr>
          <w:b/>
          <w:bCs/>
          <w:szCs w:val="22"/>
          <w:lang w:val="fr-FR"/>
        </w:rPr>
        <w:t>la</w:t>
      </w:r>
      <w:r w:rsidRPr="00C80B37">
        <w:rPr>
          <w:szCs w:val="22"/>
          <w:lang w:val="fr-FR"/>
        </w:rPr>
        <w:t>] régulation du [</w:t>
      </w:r>
      <w:r w:rsidRPr="00C80B37">
        <w:rPr>
          <w:b/>
          <w:bCs/>
          <w:szCs w:val="22"/>
          <w:lang w:val="fr-FR"/>
        </w:rPr>
        <w:t>climat,</w:t>
      </w:r>
      <w:r w:rsidRPr="00C80B37">
        <w:rPr>
          <w:szCs w:val="22"/>
          <w:lang w:val="fr-FR"/>
        </w:rPr>
        <w:t>] de la qualité de l'air [</w:t>
      </w:r>
      <w:r w:rsidRPr="00C80B37">
        <w:rPr>
          <w:b/>
          <w:bCs/>
          <w:szCs w:val="22"/>
          <w:lang w:val="fr-FR"/>
        </w:rPr>
        <w:t>et des terres</w:t>
      </w:r>
      <w:r w:rsidRPr="00C80B37">
        <w:rPr>
          <w:szCs w:val="22"/>
          <w:lang w:val="fr-FR"/>
        </w:rPr>
        <w:t xml:space="preserve">], [de la qualité et de la quantité] de [[la </w:t>
      </w:r>
      <w:r w:rsidRPr="00C80B37">
        <w:rPr>
          <w:b/>
          <w:bCs/>
          <w:szCs w:val="22"/>
          <w:lang w:val="fr-FR"/>
        </w:rPr>
        <w:t>sauvegarde</w:t>
      </w:r>
      <w:r w:rsidRPr="00C80B37">
        <w:rPr>
          <w:szCs w:val="22"/>
          <w:lang w:val="fr-FR"/>
        </w:rPr>
        <w:t>] de la [</w:t>
      </w:r>
      <w:r w:rsidRPr="00C80B37">
        <w:rPr>
          <w:b/>
          <w:bCs/>
          <w:szCs w:val="22"/>
          <w:lang w:val="fr-FR"/>
        </w:rPr>
        <w:t xml:space="preserve">sécurité] </w:t>
      </w:r>
      <w:r w:rsidRPr="00C80B37">
        <w:rPr>
          <w:szCs w:val="22"/>
          <w:lang w:val="fr-FR"/>
        </w:rPr>
        <w:t xml:space="preserve">de l'eau]]. [, les </w:t>
      </w:r>
      <w:r w:rsidRPr="00C80B37">
        <w:rPr>
          <w:b/>
          <w:bCs/>
          <w:szCs w:val="22"/>
          <w:lang w:val="fr-FR"/>
        </w:rPr>
        <w:t>contributions à la santé humaine, animale et des écosystèmes</w:t>
      </w:r>
      <w:r w:rsidRPr="00C80B37">
        <w:rPr>
          <w:szCs w:val="22"/>
          <w:lang w:val="fr-FR"/>
        </w:rPr>
        <w:t>] [</w:t>
      </w:r>
      <w:r w:rsidRPr="00C80B37">
        <w:rPr>
          <w:b/>
          <w:bCs/>
          <w:szCs w:val="22"/>
          <w:lang w:val="fr-FR"/>
        </w:rPr>
        <w:t xml:space="preserve">et à la </w:t>
      </w:r>
      <w:r w:rsidRPr="00C80B37">
        <w:rPr>
          <w:szCs w:val="22"/>
          <w:lang w:val="fr-FR"/>
        </w:rPr>
        <w:t>[</w:t>
      </w:r>
      <w:r w:rsidRPr="00C80B37">
        <w:rPr>
          <w:b/>
          <w:bCs/>
          <w:szCs w:val="22"/>
          <w:lang w:val="fr-FR"/>
        </w:rPr>
        <w:t xml:space="preserve">fertilité] des sols </w:t>
      </w:r>
      <w:r w:rsidRPr="00C80B37">
        <w:rPr>
          <w:szCs w:val="22"/>
          <w:lang w:val="fr-FR"/>
        </w:rPr>
        <w:t xml:space="preserve">[et des </w:t>
      </w:r>
      <w:r w:rsidRPr="00C80B37">
        <w:rPr>
          <w:b/>
          <w:bCs/>
          <w:szCs w:val="22"/>
          <w:lang w:val="fr-FR"/>
        </w:rPr>
        <w:t>systèmes</w:t>
      </w:r>
      <w:r w:rsidRPr="00C80B37">
        <w:rPr>
          <w:szCs w:val="22"/>
          <w:lang w:val="fr-FR"/>
        </w:rPr>
        <w:t>]], [et [</w:t>
      </w:r>
      <w:r w:rsidRPr="00C80B37">
        <w:rPr>
          <w:b/>
          <w:bCs/>
          <w:szCs w:val="22"/>
          <w:lang w:val="fr-FR"/>
        </w:rPr>
        <w:t>pour</w:t>
      </w:r>
      <w:r w:rsidRPr="00C80B37">
        <w:rPr>
          <w:szCs w:val="22"/>
          <w:lang w:val="fr-FR"/>
        </w:rPr>
        <w:t>] [</w:t>
      </w:r>
      <w:r w:rsidRPr="00C80B37">
        <w:rPr>
          <w:b/>
          <w:bCs/>
          <w:szCs w:val="22"/>
          <w:lang w:val="fr-FR"/>
        </w:rPr>
        <w:t xml:space="preserve">assurer la </w:t>
      </w:r>
      <w:r w:rsidRPr="00C80B37">
        <w:rPr>
          <w:szCs w:val="22"/>
          <w:lang w:val="fr-FR"/>
        </w:rPr>
        <w:t>[protection]] la [</w:t>
      </w:r>
      <w:r w:rsidRPr="00C80B37">
        <w:rPr>
          <w:b/>
          <w:bCs/>
          <w:szCs w:val="22"/>
          <w:lang w:val="fr-FR"/>
        </w:rPr>
        <w:t>résilience</w:t>
      </w:r>
      <w:r w:rsidRPr="00C80B37">
        <w:rPr>
          <w:szCs w:val="22"/>
          <w:lang w:val="fr-FR"/>
        </w:rPr>
        <w:t>] face aux] [</w:t>
      </w:r>
      <w:r w:rsidRPr="00C80B37">
        <w:rPr>
          <w:b/>
          <w:bCs/>
          <w:szCs w:val="22"/>
          <w:lang w:val="fr-FR"/>
        </w:rPr>
        <w:t>impacts du changement climatique</w:t>
      </w:r>
      <w:r w:rsidRPr="00C80B37">
        <w:rPr>
          <w:szCs w:val="22"/>
          <w:lang w:val="fr-FR"/>
        </w:rPr>
        <w:t>] [</w:t>
      </w:r>
      <w:r w:rsidRPr="00C80B37">
        <w:rPr>
          <w:b/>
          <w:bCs/>
          <w:color w:val="000000"/>
          <w:szCs w:val="22"/>
          <w:shd w:val="clear" w:color="auto" w:fill="FFFFFF"/>
          <w:lang w:val="fr-FR"/>
        </w:rPr>
        <w:t>risques de catastrophes pour la planète et les populations, en particulier les femmes, les jeunes, les populations autochtones et les communautés locales ainsi que les plus vulnérables</w:t>
      </w:r>
      <w:r w:rsidRPr="00C80B37">
        <w:rPr>
          <w:szCs w:val="22"/>
          <w:lang w:val="fr-FR"/>
        </w:rPr>
        <w:t>] [</w:t>
      </w:r>
      <w:r w:rsidRPr="00C80B37">
        <w:rPr>
          <w:b/>
          <w:bCs/>
          <w:szCs w:val="22"/>
          <w:lang w:val="fr-FR"/>
        </w:rPr>
        <w:t xml:space="preserve">protection des sols contre la contamination et risques liés aux sédiments </w:t>
      </w:r>
      <w:r w:rsidRPr="00C80B37">
        <w:rPr>
          <w:szCs w:val="22"/>
          <w:lang w:val="fr-FR"/>
        </w:rPr>
        <w:t>[[autres] risques [</w:t>
      </w:r>
      <w:r w:rsidRPr="00C80B37">
        <w:rPr>
          <w:b/>
          <w:bCs/>
          <w:szCs w:val="22"/>
          <w:lang w:val="fr-FR"/>
        </w:rPr>
        <w:t>, y compris les zoonoses</w:t>
      </w:r>
      <w:r w:rsidRPr="00C80B37">
        <w:rPr>
          <w:szCs w:val="22"/>
          <w:lang w:val="fr-FR"/>
        </w:rPr>
        <w:t>] et [</w:t>
      </w:r>
      <w:r w:rsidRPr="00C80B37">
        <w:rPr>
          <w:b/>
          <w:bCs/>
          <w:szCs w:val="22"/>
          <w:lang w:val="fr-FR"/>
        </w:rPr>
        <w:t>contre</w:t>
      </w:r>
      <w:r w:rsidRPr="00C80B37">
        <w:rPr>
          <w:szCs w:val="22"/>
          <w:lang w:val="fr-FR"/>
        </w:rPr>
        <w:t>]</w:t>
      </w:r>
      <w:r w:rsidRPr="00C80B37">
        <w:rPr>
          <w:b/>
          <w:bCs/>
          <w:szCs w:val="22"/>
          <w:lang w:val="fr-FR"/>
        </w:rPr>
        <w:t xml:space="preserve"> les </w:t>
      </w:r>
      <w:r w:rsidRPr="00C80B37">
        <w:rPr>
          <w:szCs w:val="22"/>
          <w:lang w:val="fr-FR"/>
        </w:rPr>
        <w:t>événements extrêmes][</w:t>
      </w:r>
      <w:r w:rsidRPr="00C80B37">
        <w:rPr>
          <w:b/>
          <w:bCs/>
          <w:szCs w:val="22"/>
          <w:lang w:val="fr-FR"/>
        </w:rPr>
        <w:t>, dans 50% des régions où ces services écosystémiques essentiels ont été dégradés, et maintenir et renforcer ces services dans toutes les zones, pour le bien-être de</w:t>
      </w:r>
      <w:r w:rsidRPr="00C80B37">
        <w:rPr>
          <w:szCs w:val="22"/>
          <w:lang w:val="fr-FR"/>
        </w:rPr>
        <w:t>]] [[pour] [toutes] les populations [</w:t>
      </w:r>
      <w:r w:rsidRPr="00C80B37">
        <w:rPr>
          <w:b/>
          <w:bCs/>
          <w:szCs w:val="22"/>
          <w:lang w:val="fr-FR"/>
        </w:rPr>
        <w:t>, y compris les générations futures</w:t>
      </w:r>
      <w:r w:rsidRPr="00C80B37">
        <w:rPr>
          <w:szCs w:val="22"/>
          <w:lang w:val="fr-FR"/>
        </w:rPr>
        <w:t>]</w:t>
      </w:r>
      <w:r w:rsidRPr="00C80B37">
        <w:rPr>
          <w:b/>
          <w:bCs/>
          <w:szCs w:val="22"/>
          <w:lang w:val="fr-FR"/>
        </w:rPr>
        <w:t xml:space="preserve">, en particulier les plus vulnérables </w:t>
      </w:r>
      <w:r w:rsidRPr="00C80B37">
        <w:rPr>
          <w:szCs w:val="22"/>
          <w:lang w:val="fr-FR"/>
        </w:rPr>
        <w:t>[</w:t>
      </w:r>
      <w:r w:rsidRPr="00C80B37">
        <w:rPr>
          <w:b/>
          <w:bCs/>
          <w:szCs w:val="22"/>
          <w:lang w:val="fr-FR"/>
        </w:rPr>
        <w:t>par la conservation, l'utilisation durable et/ou la restauration des écosystèmes qui sont les plus importants pour fournir ces contributions</w:t>
      </w:r>
      <w:r w:rsidRPr="00C80B37">
        <w:rPr>
          <w:szCs w:val="22"/>
          <w:lang w:val="fr-FR"/>
        </w:rPr>
        <w:t>]][</w:t>
      </w:r>
      <w:r w:rsidRPr="00C80B37">
        <w:rPr>
          <w:b/>
          <w:bCs/>
          <w:szCs w:val="22"/>
          <w:lang w:val="fr-FR"/>
        </w:rPr>
        <w:t xml:space="preserve">, en particulier </w:t>
      </w:r>
      <w:r w:rsidRPr="00C80B37">
        <w:rPr>
          <w:szCs w:val="22"/>
          <w:lang w:val="fr-FR"/>
        </w:rPr>
        <w:t>[</w:t>
      </w:r>
      <w:r w:rsidRPr="00C80B37">
        <w:rPr>
          <w:b/>
          <w:bCs/>
          <w:szCs w:val="22"/>
          <w:lang w:val="fr-FR"/>
        </w:rPr>
        <w:t>par</w:t>
      </w:r>
      <w:r w:rsidRPr="00C80B37">
        <w:rPr>
          <w:szCs w:val="22"/>
          <w:lang w:val="fr-FR"/>
        </w:rPr>
        <w:t>] [</w:t>
      </w:r>
      <w:r w:rsidRPr="00C80B37">
        <w:rPr>
          <w:b/>
          <w:bCs/>
          <w:szCs w:val="22"/>
          <w:lang w:val="fr-FR"/>
        </w:rPr>
        <w:t xml:space="preserve">en utilisant] </w:t>
      </w:r>
      <w:r w:rsidRPr="00C80B37">
        <w:rPr>
          <w:szCs w:val="22"/>
          <w:lang w:val="fr-FR"/>
        </w:rPr>
        <w:t>[</w:t>
      </w:r>
      <w:r w:rsidRPr="00C80B37">
        <w:rPr>
          <w:b/>
          <w:bCs/>
          <w:szCs w:val="22"/>
          <w:lang w:val="fr-FR"/>
        </w:rPr>
        <w:t>la conservation, l'utilisation durable, et/ou la restauration de 100 % des écosystèmes les plus importants pour apporter ces contributions] [des solutions fondées sur la nature [avec des garanties sociales et environnementales] et des approches écosystémiques [pour apporter des avantages multiples]][, en tenant compte de la santé des écosystèmes] [prendre des mesures pour contribuer à l'atténuation du changement climatique et à l'adaptation à celui-ci par des solutions fondées sur la nature avec des garanties pour la biodiversité, en appliquant des approches écosystémiques. ]</w:t>
      </w:r>
    </w:p>
    <w:p w14:paraId="2332ACB8" w14:textId="77777777" w:rsidR="00C80B37" w:rsidRPr="00C80B37" w:rsidRDefault="00C80B37" w:rsidP="00C80B37">
      <w:pPr>
        <w:keepNext/>
        <w:spacing w:before="240" w:after="240"/>
        <w:jc w:val="center"/>
        <w:rPr>
          <w:b/>
          <w:bCs/>
          <w:szCs w:val="22"/>
          <w:lang w:val="fr-FR"/>
        </w:rPr>
      </w:pPr>
      <w:r w:rsidRPr="00C80B37">
        <w:rPr>
          <w:b/>
          <w:szCs w:val="22"/>
          <w:lang w:val="fr-FR"/>
        </w:rPr>
        <w:lastRenderedPageBreak/>
        <w:t>PROPOSITIONS DES PARTIES</w:t>
      </w:r>
    </w:p>
    <w:p w14:paraId="6A18CD08" w14:textId="77777777" w:rsidR="00C80B37" w:rsidRPr="00C80B37" w:rsidRDefault="00C80B37" w:rsidP="00C80B37">
      <w:pPr>
        <w:spacing w:after="200"/>
        <w:rPr>
          <w:color w:val="000000"/>
          <w:lang w:val="fr-FR"/>
        </w:rPr>
      </w:pPr>
      <w:r w:rsidRPr="00C80B37">
        <w:rPr>
          <w:b/>
          <w:bCs/>
          <w:u w:val="single"/>
          <w:lang w:val="fr-FR"/>
        </w:rPr>
        <w:t xml:space="preserve">Argentine </w:t>
      </w:r>
      <w:r w:rsidRPr="00C80B37">
        <w:rPr>
          <w:lang w:val="fr-FR"/>
        </w:rPr>
        <w:t xml:space="preserve">: </w:t>
      </w:r>
      <w:r w:rsidRPr="00C80B37">
        <w:rPr>
          <w:color w:val="000000"/>
          <w:lang w:val="fr-FR"/>
        </w:rPr>
        <w:t xml:space="preserve">Assurer </w:t>
      </w:r>
      <w:r w:rsidRPr="00C80B37">
        <w:rPr>
          <w:strike/>
          <w:color w:val="000000"/>
          <w:lang w:val="fr-FR"/>
        </w:rPr>
        <w:t xml:space="preserve">et renforcer les contributions de la nature aux </w:t>
      </w:r>
      <w:r w:rsidRPr="00C80B37">
        <w:rPr>
          <w:b/>
          <w:bCs/>
          <w:color w:val="000000"/>
          <w:lang w:val="fr-FR"/>
        </w:rPr>
        <w:t xml:space="preserve">le bon fonctionnement des services écosystémiques, en particulier la </w:t>
      </w:r>
      <w:r w:rsidRPr="00C80B37">
        <w:rPr>
          <w:color w:val="000000"/>
          <w:lang w:val="fr-FR"/>
        </w:rPr>
        <w:t xml:space="preserve">régulation de la qualité de l'air, de la qualité et de la quantité de l'eau, et la protection contre les risques et les événements extrêmes </w:t>
      </w:r>
      <w:r w:rsidRPr="00C80B37">
        <w:rPr>
          <w:strike/>
          <w:color w:val="000000"/>
          <w:lang w:val="fr-FR"/>
        </w:rPr>
        <w:t>en faveur de l’ensemble des populations</w:t>
      </w:r>
      <w:r w:rsidRPr="00C80B37">
        <w:rPr>
          <w:color w:val="000000"/>
          <w:lang w:val="fr-FR"/>
        </w:rPr>
        <w:t>.</w:t>
      </w:r>
    </w:p>
    <w:p w14:paraId="547EA2F7" w14:textId="77777777" w:rsidR="00C80B37" w:rsidRPr="00C80B37" w:rsidRDefault="00C80B37" w:rsidP="00C80B37">
      <w:pPr>
        <w:spacing w:after="200"/>
        <w:rPr>
          <w:color w:val="000000" w:themeColor="text1"/>
          <w:lang w:val="fr-FR"/>
        </w:rPr>
      </w:pPr>
      <w:r w:rsidRPr="00C80B37">
        <w:rPr>
          <w:b/>
          <w:bCs/>
          <w:u w:val="single"/>
          <w:lang w:val="fr-FR"/>
        </w:rPr>
        <w:t xml:space="preserve">Bhoutan </w:t>
      </w:r>
      <w:r w:rsidRPr="00C80B37">
        <w:rPr>
          <w:lang w:val="fr-FR"/>
        </w:rPr>
        <w:t xml:space="preserve">: </w:t>
      </w:r>
      <w:r w:rsidRPr="00C80B37">
        <w:rPr>
          <w:color w:val="000000" w:themeColor="text1"/>
          <w:lang w:val="fr-FR"/>
        </w:rPr>
        <w:t xml:space="preserve">Assurer et renforcer les contributions de la nature en matière de régulation de la qualité de l'air </w:t>
      </w:r>
      <w:r w:rsidRPr="00C80B37">
        <w:rPr>
          <w:b/>
          <w:bCs/>
          <w:lang w:val="fr-FR"/>
        </w:rPr>
        <w:t>et du sol</w:t>
      </w:r>
      <w:r w:rsidRPr="00C80B37">
        <w:rPr>
          <w:color w:val="000000" w:themeColor="text1"/>
          <w:lang w:val="fr-FR"/>
        </w:rPr>
        <w:t>, de la qualité et de la quantité d'eau, et de la protection contre les risques et les événements extrêmes en faveur de l’ensemble de la population.</w:t>
      </w:r>
    </w:p>
    <w:p w14:paraId="193ECFA0" w14:textId="77777777" w:rsidR="00C80B37" w:rsidRPr="00C80B37" w:rsidRDefault="00C80B37" w:rsidP="00C80B37">
      <w:pPr>
        <w:rPr>
          <w:lang w:val="fr-FR"/>
        </w:rPr>
      </w:pPr>
      <w:r w:rsidRPr="00C80B37">
        <w:rPr>
          <w:b/>
          <w:bCs/>
          <w:color w:val="000000" w:themeColor="text1"/>
          <w:u w:val="single"/>
          <w:lang w:val="fr-FR"/>
        </w:rPr>
        <w:t xml:space="preserve">Bolivie (État plurinational de) </w:t>
      </w:r>
      <w:r w:rsidRPr="00C80B37">
        <w:rPr>
          <w:color w:val="000000" w:themeColor="text1"/>
          <w:lang w:val="fr-FR"/>
        </w:rPr>
        <w:t xml:space="preserve">: </w:t>
      </w:r>
      <w:r w:rsidRPr="00C80B37">
        <w:rPr>
          <w:lang w:val="fr-FR"/>
        </w:rPr>
        <w:t xml:space="preserve">Assurer et renforcer </w:t>
      </w:r>
      <w:r w:rsidRPr="00C80B37">
        <w:rPr>
          <w:strike/>
          <w:lang w:val="fr-FR"/>
        </w:rPr>
        <w:t xml:space="preserve">contributions de la nature en matière de régulation de </w:t>
      </w:r>
      <w:r w:rsidRPr="00C80B37">
        <w:rPr>
          <w:b/>
          <w:bCs/>
          <w:lang w:val="fr-FR"/>
        </w:rPr>
        <w:t>le fonctionnement des</w:t>
      </w:r>
      <w:r w:rsidRPr="00C80B37">
        <w:rPr>
          <w:lang w:val="fr-FR"/>
        </w:rPr>
        <w:t xml:space="preserve"> </w:t>
      </w:r>
      <w:r w:rsidRPr="00C80B37">
        <w:rPr>
          <w:b/>
          <w:bCs/>
          <w:lang w:val="fr-FR"/>
        </w:rPr>
        <w:t xml:space="preserve">écosystèmes naturels, et protéger les droits des populations autochtones et des communautés locales, en veillant à ce que la biodiversité </w:t>
      </w:r>
      <w:r w:rsidRPr="00C80B37">
        <w:rPr>
          <w:b/>
          <w:lang w:val="fr-FR"/>
        </w:rPr>
        <w:t>continue de contribuer à la</w:t>
      </w:r>
      <w:r w:rsidRPr="00C80B37">
        <w:rPr>
          <w:bCs/>
          <w:lang w:val="fr-FR"/>
        </w:rPr>
        <w:t xml:space="preserve"> régulation de</w:t>
      </w:r>
      <w:r w:rsidRPr="00C80B37">
        <w:rPr>
          <w:lang w:val="fr-FR"/>
        </w:rPr>
        <w:t xml:space="preserve"> la qualité de l'air, la qualité et la quantité de l'eau, et la protection contre les risques et les événements extrêmes en faveur de toutes les populations</w:t>
      </w:r>
      <w:r w:rsidRPr="00C80B37">
        <w:rPr>
          <w:b/>
          <w:lang w:val="fr-FR"/>
        </w:rPr>
        <w:t>,</w:t>
      </w:r>
      <w:r w:rsidRPr="00C80B37">
        <w:rPr>
          <w:lang w:val="fr-FR"/>
        </w:rPr>
        <w:t xml:space="preserve"> </w:t>
      </w:r>
      <w:r w:rsidRPr="00C80B37">
        <w:rPr>
          <w:b/>
          <w:bCs/>
          <w:lang w:val="fr-FR"/>
        </w:rPr>
        <w:t>en particulier les plus vulnérables</w:t>
      </w:r>
      <w:r w:rsidRPr="00C80B37">
        <w:rPr>
          <w:lang w:val="fr-FR"/>
        </w:rPr>
        <w:t>.</w:t>
      </w:r>
    </w:p>
    <w:p w14:paraId="19AFE433" w14:textId="77777777" w:rsidR="00C80B37" w:rsidRPr="00C80B37" w:rsidRDefault="00C80B37" w:rsidP="00C80B37">
      <w:pPr>
        <w:suppressLineNumbers/>
        <w:suppressAutoHyphens/>
        <w:spacing w:before="120" w:after="120"/>
        <w:rPr>
          <w:kern w:val="22"/>
          <w:szCs w:val="22"/>
          <w:lang w:val="fr-FR"/>
        </w:rPr>
      </w:pPr>
      <w:r w:rsidRPr="00C80B37">
        <w:rPr>
          <w:b/>
          <w:bCs/>
          <w:szCs w:val="20"/>
          <w:u w:val="single"/>
          <w:lang w:val="fr-FR"/>
        </w:rPr>
        <w:t xml:space="preserve">Brésil </w:t>
      </w:r>
      <w:r w:rsidRPr="00C80B37">
        <w:rPr>
          <w:szCs w:val="20"/>
          <w:lang w:val="fr-FR"/>
        </w:rPr>
        <w:t xml:space="preserve">: </w:t>
      </w:r>
      <w:r w:rsidRPr="00C80B37">
        <w:rPr>
          <w:kern w:val="22"/>
          <w:szCs w:val="22"/>
          <w:lang w:val="fr-FR"/>
        </w:rPr>
        <w:t xml:space="preserve">Assurer et renforcer la </w:t>
      </w:r>
      <w:r w:rsidRPr="00C80B37">
        <w:rPr>
          <w:strike/>
          <w:kern w:val="22"/>
          <w:szCs w:val="22"/>
          <w:lang w:val="fr-FR"/>
        </w:rPr>
        <w:t xml:space="preserve">les contributions de la nature à la </w:t>
      </w:r>
      <w:r w:rsidRPr="00C80B37">
        <w:rPr>
          <w:b/>
          <w:bCs/>
          <w:kern w:val="22"/>
          <w:szCs w:val="22"/>
          <w:lang w:val="fr-FR"/>
        </w:rPr>
        <w:t xml:space="preserve">fourniture de services écosystémiques liés à la </w:t>
      </w:r>
      <w:r w:rsidRPr="00C80B37">
        <w:rPr>
          <w:kern w:val="22"/>
          <w:szCs w:val="22"/>
          <w:lang w:val="fr-FR"/>
        </w:rPr>
        <w:t>régulation de la qualité de l'air, de la qualité et de la quantité d'eau, et de la protection contre les risques et les événements extrêmes en faveur de toutes les populations.</w:t>
      </w:r>
    </w:p>
    <w:p w14:paraId="0BD23F6A" w14:textId="77777777" w:rsidR="00C80B37" w:rsidRPr="00C80B37" w:rsidRDefault="00C80B37" w:rsidP="00C80B37">
      <w:pPr>
        <w:rPr>
          <w:strike/>
          <w:color w:val="000000"/>
          <w:shd w:val="clear" w:color="auto" w:fill="FFFFFF"/>
          <w:lang w:val="fr-FR"/>
        </w:rPr>
      </w:pPr>
      <w:r w:rsidRPr="00C80B37">
        <w:rPr>
          <w:b/>
          <w:bCs/>
          <w:color w:val="000000"/>
          <w:u w:val="single"/>
          <w:lang w:val="fr-FR"/>
        </w:rPr>
        <w:t xml:space="preserve">Colombie </w:t>
      </w:r>
      <w:r w:rsidRPr="00C80B37">
        <w:rPr>
          <w:color w:val="000000"/>
          <w:lang w:val="fr-FR"/>
        </w:rPr>
        <w:t xml:space="preserve">: </w:t>
      </w:r>
      <w:r w:rsidRPr="00C80B37">
        <w:rPr>
          <w:color w:val="000000"/>
          <w:shd w:val="clear" w:color="auto" w:fill="FFFFFF"/>
          <w:lang w:val="fr-FR"/>
        </w:rPr>
        <w:t>Assurer et renforcer les</w:t>
      </w:r>
      <w:r w:rsidRPr="00C80B37">
        <w:rPr>
          <w:bCs/>
          <w:color w:val="000000"/>
          <w:shd w:val="clear" w:color="auto" w:fill="FFFFFF"/>
          <w:lang w:val="fr-FR"/>
        </w:rPr>
        <w:t xml:space="preserve"> </w:t>
      </w:r>
      <w:r w:rsidRPr="00C80B37">
        <w:rPr>
          <w:color w:val="000000"/>
          <w:shd w:val="clear" w:color="auto" w:fill="FFFFFF"/>
          <w:lang w:val="fr-FR"/>
        </w:rPr>
        <w:t xml:space="preserve">contributions de la nature </w:t>
      </w:r>
      <w:r w:rsidRPr="00C80B37">
        <w:rPr>
          <w:b/>
          <w:bCs/>
          <w:color w:val="000000"/>
          <w:shd w:val="clear" w:color="auto" w:fill="FFFFFF"/>
          <w:lang w:val="fr-FR"/>
        </w:rPr>
        <w:t>et des services écosystémiques grâce à des solutions fondées sur la nature et l'approche écosystémique, notamment les services liés à la santé, aux moyens de subsistance et au bien-être, à la</w:t>
      </w:r>
      <w:r w:rsidRPr="00C80B37">
        <w:rPr>
          <w:color w:val="000000"/>
          <w:shd w:val="clear" w:color="auto" w:fill="FFFFFF"/>
          <w:lang w:val="fr-FR"/>
        </w:rPr>
        <w:t xml:space="preserve"> régulation de la qualité de l'air, de la qualité et de la quantité de l'eau, et grâce à la protection </w:t>
      </w:r>
      <w:r w:rsidRPr="00C80B37">
        <w:rPr>
          <w:b/>
          <w:bCs/>
          <w:color w:val="000000"/>
          <w:shd w:val="clear" w:color="auto" w:fill="FFFFFF"/>
          <w:lang w:val="fr-FR"/>
        </w:rPr>
        <w:t xml:space="preserve">de la planète et des populations, en particulier les femmes, les jeunes, les populations autochtones et les communautés locales, ainsi que les plus vulnérables </w:t>
      </w:r>
      <w:r w:rsidRPr="00C80B37">
        <w:rPr>
          <w:color w:val="000000"/>
          <w:shd w:val="clear" w:color="auto" w:fill="FFFFFF"/>
          <w:lang w:val="fr-FR"/>
        </w:rPr>
        <w:t xml:space="preserve">contre les </w:t>
      </w:r>
      <w:r w:rsidRPr="00C80B37">
        <w:rPr>
          <w:b/>
          <w:bCs/>
          <w:color w:val="000000"/>
          <w:shd w:val="clear" w:color="auto" w:fill="FFFFFF"/>
          <w:lang w:val="fr-FR"/>
        </w:rPr>
        <w:t xml:space="preserve">risques de catastrophes </w:t>
      </w:r>
      <w:r w:rsidRPr="00C80B37">
        <w:rPr>
          <w:bCs/>
          <w:strike/>
          <w:color w:val="000000"/>
          <w:shd w:val="clear" w:color="auto" w:fill="FFFFFF"/>
          <w:lang w:val="fr-FR"/>
        </w:rPr>
        <w:t xml:space="preserve">les </w:t>
      </w:r>
      <w:r w:rsidRPr="00C80B37">
        <w:rPr>
          <w:strike/>
          <w:color w:val="000000"/>
          <w:shd w:val="clear" w:color="auto" w:fill="FFFFFF"/>
          <w:lang w:val="fr-FR"/>
        </w:rPr>
        <w:t>risques et les événements extrêmes en faveur de l’ensemble des populations.</w:t>
      </w:r>
    </w:p>
    <w:p w14:paraId="1BD7728B" w14:textId="77777777" w:rsidR="00C80B37" w:rsidRPr="00C80B37" w:rsidRDefault="00C80B37" w:rsidP="00C80B37">
      <w:pPr>
        <w:spacing w:before="120" w:after="120"/>
        <w:rPr>
          <w:color w:val="000000"/>
          <w:shd w:val="clear" w:color="auto" w:fill="FFFFFF"/>
          <w:lang w:val="fr-FR"/>
        </w:rPr>
      </w:pPr>
      <w:r w:rsidRPr="00C80B37">
        <w:rPr>
          <w:b/>
          <w:bCs/>
          <w:szCs w:val="22"/>
          <w:u w:val="single"/>
          <w:lang w:val="fr-FR"/>
        </w:rPr>
        <w:t xml:space="preserve">Côte d'Ivoire </w:t>
      </w:r>
      <w:r w:rsidRPr="00C80B37">
        <w:rPr>
          <w:rFonts w:eastAsia="Arial"/>
          <w:lang w:val="fr-FR"/>
        </w:rPr>
        <w:t xml:space="preserve">: </w:t>
      </w:r>
      <w:r w:rsidRPr="00C80B37">
        <w:rPr>
          <w:color w:val="000000"/>
          <w:szCs w:val="22"/>
          <w:lang w:val="fr-FR"/>
        </w:rPr>
        <w:t xml:space="preserve">Assurer et renforcer les contributions de la nature en matière de régulation de la qualité de l'air, de la qualité et de la quantité d'eau </w:t>
      </w:r>
      <w:r w:rsidRPr="00C80B37">
        <w:rPr>
          <w:b/>
          <w:bCs/>
          <w:color w:val="000000"/>
          <w:szCs w:val="22"/>
          <w:lang w:val="fr-FR"/>
        </w:rPr>
        <w:t>et du sol</w:t>
      </w:r>
      <w:r w:rsidRPr="00C80B37">
        <w:rPr>
          <w:color w:val="000000"/>
          <w:szCs w:val="22"/>
          <w:lang w:val="fr-FR"/>
        </w:rPr>
        <w:t>, et à la protection contre les dangers et les événements extrêmes en faveur de toutes les populations.</w:t>
      </w:r>
    </w:p>
    <w:p w14:paraId="3351F858" w14:textId="77777777" w:rsidR="00C80B37" w:rsidRPr="00C80B37" w:rsidRDefault="00C80B37" w:rsidP="00C80B37">
      <w:pPr>
        <w:spacing w:before="120" w:after="120"/>
        <w:rPr>
          <w:rFonts w:eastAsia="Arial"/>
          <w:lang w:val="fr-FR"/>
        </w:rPr>
      </w:pPr>
      <w:r w:rsidRPr="00C80B37">
        <w:rPr>
          <w:rFonts w:eastAsia="Arial"/>
          <w:b/>
          <w:bCs/>
          <w:u w:val="single"/>
          <w:lang w:val="fr-FR"/>
        </w:rPr>
        <w:t xml:space="preserve">Éthiopie </w:t>
      </w:r>
      <w:r w:rsidRPr="00C80B37">
        <w:rPr>
          <w:rFonts w:eastAsia="Arial"/>
          <w:lang w:val="fr-FR"/>
        </w:rPr>
        <w:t xml:space="preserve">: Assurer et renforcer les contributions de la nature en matière de régulation de la qualité de l'air, de la qualité et de la quantité d'eau, </w:t>
      </w:r>
      <w:r w:rsidRPr="00C80B37">
        <w:rPr>
          <w:rFonts w:eastAsia="Arial"/>
          <w:b/>
          <w:lang w:val="fr-FR"/>
        </w:rPr>
        <w:t xml:space="preserve">de </w:t>
      </w:r>
      <w:r w:rsidRPr="00C80B37">
        <w:rPr>
          <w:rFonts w:eastAsia="Arial"/>
          <w:b/>
          <w:bCs/>
          <w:lang w:val="fr-FR"/>
        </w:rPr>
        <w:t xml:space="preserve">protection des sols contre les risques de contamination et les risques </w:t>
      </w:r>
      <w:r w:rsidRPr="00C80B37">
        <w:rPr>
          <w:rFonts w:eastAsia="Arial"/>
          <w:b/>
          <w:lang w:val="fr-FR"/>
        </w:rPr>
        <w:t xml:space="preserve">liés aux </w:t>
      </w:r>
      <w:r w:rsidRPr="00C80B37">
        <w:rPr>
          <w:rFonts w:eastAsia="Arial"/>
          <w:b/>
          <w:bCs/>
          <w:lang w:val="fr-FR"/>
        </w:rPr>
        <w:t xml:space="preserve">sédiments </w:t>
      </w:r>
      <w:r w:rsidRPr="00C80B37">
        <w:rPr>
          <w:rFonts w:eastAsia="Arial"/>
          <w:b/>
          <w:lang w:val="fr-FR"/>
        </w:rPr>
        <w:t>et de protection contre les</w:t>
      </w:r>
      <w:r w:rsidRPr="00C80B37">
        <w:rPr>
          <w:rFonts w:eastAsia="Arial"/>
          <w:lang w:val="fr-FR"/>
        </w:rPr>
        <w:t xml:space="preserve"> événements extrêmes en faveur de l’ensemble des populations. </w:t>
      </w:r>
    </w:p>
    <w:p w14:paraId="6AB10422" w14:textId="77777777" w:rsidR="00C80B37" w:rsidRPr="00C80B37" w:rsidRDefault="00C80B37" w:rsidP="00C80B37">
      <w:pPr>
        <w:spacing w:before="120" w:after="120"/>
        <w:rPr>
          <w:rFonts w:eastAsia="Arial"/>
          <w:lang w:val="fr-FR"/>
        </w:rPr>
      </w:pPr>
      <w:r w:rsidRPr="00C80B37">
        <w:rPr>
          <w:b/>
          <w:bCs/>
          <w:color w:val="000000" w:themeColor="text1"/>
          <w:u w:val="single"/>
          <w:lang w:val="fr-FR"/>
        </w:rPr>
        <w:t xml:space="preserve">Union européenne et ses États membres </w:t>
      </w:r>
      <w:r w:rsidRPr="00C80B37">
        <w:rPr>
          <w:color w:val="000000" w:themeColor="text1"/>
          <w:lang w:val="fr-FR"/>
        </w:rPr>
        <w:t xml:space="preserve">: </w:t>
      </w:r>
      <w:r w:rsidRPr="00C80B37">
        <w:rPr>
          <w:rFonts w:eastAsia="Arial"/>
          <w:lang w:val="fr-FR"/>
        </w:rPr>
        <w:t xml:space="preserve">Assurer et renforcer les </w:t>
      </w:r>
      <w:r w:rsidRPr="00C80B37">
        <w:rPr>
          <w:rFonts w:eastAsia="Arial"/>
          <w:b/>
          <w:bCs/>
          <w:lang w:val="fr-FR"/>
        </w:rPr>
        <w:t xml:space="preserve">services écosystémiques, tels que </w:t>
      </w:r>
      <w:r w:rsidRPr="00C80B37">
        <w:rPr>
          <w:rFonts w:eastAsia="Arial"/>
          <w:strike/>
          <w:lang w:val="fr-FR"/>
        </w:rPr>
        <w:t xml:space="preserve">contributions de la nature en matière de </w:t>
      </w:r>
      <w:r w:rsidRPr="00C80B37">
        <w:rPr>
          <w:rFonts w:eastAsia="Arial"/>
          <w:b/>
          <w:lang w:val="fr-FR"/>
        </w:rPr>
        <w:t>l'</w:t>
      </w:r>
      <w:r w:rsidRPr="00C80B37">
        <w:rPr>
          <w:rFonts w:eastAsia="Arial"/>
          <w:b/>
          <w:bCs/>
          <w:lang w:val="fr-FR"/>
        </w:rPr>
        <w:t xml:space="preserve">adaptation aux changements climatiques et l’atténuation de leurs effets, la </w:t>
      </w:r>
      <w:r w:rsidRPr="00C80B37">
        <w:rPr>
          <w:rFonts w:eastAsia="Arial"/>
          <w:lang w:val="fr-FR"/>
        </w:rPr>
        <w:t xml:space="preserve">régulation </w:t>
      </w:r>
      <w:r w:rsidRPr="00C80B37">
        <w:rPr>
          <w:rFonts w:eastAsia="Arial"/>
          <w:b/>
          <w:lang w:val="fr-FR"/>
        </w:rPr>
        <w:t xml:space="preserve">du </w:t>
      </w:r>
      <w:r w:rsidRPr="00C80B37">
        <w:rPr>
          <w:rFonts w:eastAsia="Arial"/>
          <w:b/>
          <w:bCs/>
          <w:lang w:val="fr-FR"/>
        </w:rPr>
        <w:t>climat</w:t>
      </w:r>
      <w:r w:rsidRPr="00C80B37">
        <w:rPr>
          <w:rFonts w:eastAsia="Arial"/>
          <w:b/>
          <w:lang w:val="fr-FR"/>
        </w:rPr>
        <w:t>,</w:t>
      </w:r>
      <w:r w:rsidRPr="00C80B37">
        <w:rPr>
          <w:rFonts w:eastAsia="Arial"/>
          <w:lang w:val="fr-FR"/>
        </w:rPr>
        <w:t xml:space="preserve"> de la qualité de l'air, de la qualité et la quantité de l'eau, </w:t>
      </w:r>
      <w:r w:rsidRPr="00C80B37">
        <w:rPr>
          <w:rFonts w:eastAsia="Arial"/>
          <w:b/>
          <w:lang w:val="fr-FR"/>
        </w:rPr>
        <w:t>les</w:t>
      </w:r>
      <w:r w:rsidRPr="00C80B37">
        <w:rPr>
          <w:rFonts w:eastAsia="Arial"/>
          <w:lang w:val="fr-FR"/>
        </w:rPr>
        <w:t xml:space="preserve"> </w:t>
      </w:r>
      <w:r w:rsidRPr="00C80B37">
        <w:rPr>
          <w:rFonts w:eastAsia="Arial"/>
          <w:b/>
          <w:bCs/>
          <w:lang w:val="fr-FR"/>
        </w:rPr>
        <w:t xml:space="preserve">contributions à la santé humaine, animale et des écosystèmes </w:t>
      </w:r>
      <w:r w:rsidRPr="00C80B37">
        <w:rPr>
          <w:rFonts w:eastAsia="Arial"/>
          <w:lang w:val="fr-FR"/>
        </w:rPr>
        <w:t xml:space="preserve">et la protection contre les risques et les événements extrêmes </w:t>
      </w:r>
      <w:r w:rsidRPr="00C80B37">
        <w:rPr>
          <w:lang w:val="fr-FR"/>
        </w:rPr>
        <w:t>en faveur de l’ensemble des populations</w:t>
      </w:r>
      <w:r w:rsidRPr="00C80B37">
        <w:rPr>
          <w:rFonts w:eastAsia="Arial"/>
          <w:b/>
          <w:bCs/>
          <w:lang w:val="fr-FR"/>
        </w:rPr>
        <w:t>, notamment grâce à des solutions fondées sur la nature [assorties de garanties sociales et environnementales] et des approches écosystémiques</w:t>
      </w:r>
      <w:r w:rsidRPr="00C80B37">
        <w:rPr>
          <w:rFonts w:eastAsia="Arial"/>
          <w:lang w:val="fr-FR"/>
        </w:rPr>
        <w:t>.</w:t>
      </w:r>
    </w:p>
    <w:p w14:paraId="23F88716" w14:textId="77777777" w:rsidR="00C80B37" w:rsidRPr="00C80B37" w:rsidRDefault="00C80B37" w:rsidP="00C80B37">
      <w:pPr>
        <w:suppressLineNumbers/>
        <w:suppressAutoHyphens/>
        <w:spacing w:before="120" w:after="120"/>
        <w:rPr>
          <w:kern w:val="22"/>
          <w:szCs w:val="22"/>
          <w:lang w:val="fr-FR"/>
        </w:rPr>
      </w:pPr>
      <w:r w:rsidRPr="00C80B37">
        <w:rPr>
          <w:rFonts w:eastAsia="Arial"/>
          <w:b/>
          <w:bCs/>
          <w:szCs w:val="20"/>
          <w:u w:val="single"/>
          <w:lang w:val="fr-FR"/>
        </w:rPr>
        <w:t xml:space="preserve">Guatemala </w:t>
      </w:r>
      <w:r w:rsidRPr="00C80B37">
        <w:rPr>
          <w:rFonts w:eastAsia="Arial"/>
          <w:szCs w:val="20"/>
          <w:lang w:val="fr-FR"/>
        </w:rPr>
        <w:t xml:space="preserve">: </w:t>
      </w:r>
      <w:r w:rsidRPr="00C80B37">
        <w:rPr>
          <w:kern w:val="22"/>
          <w:szCs w:val="22"/>
          <w:lang w:val="fr-FR"/>
        </w:rPr>
        <w:t>Assurer et renforcer les contributions de la nature en matière de régulation de la qualité de l'air, de la qualité et de la quantité d'eau</w:t>
      </w:r>
      <w:r w:rsidRPr="00C80B37">
        <w:rPr>
          <w:strike/>
          <w:kern w:val="22"/>
          <w:szCs w:val="22"/>
          <w:lang w:val="fr-FR"/>
        </w:rPr>
        <w:t>, et à la protection contre les risques et les événements extrêmes en faveur de toutes les populations</w:t>
      </w:r>
      <w:r w:rsidRPr="00C80B37">
        <w:rPr>
          <w:kern w:val="22"/>
          <w:szCs w:val="22"/>
          <w:lang w:val="fr-FR"/>
        </w:rPr>
        <w:t>.</w:t>
      </w:r>
    </w:p>
    <w:p w14:paraId="10631EB4" w14:textId="77777777" w:rsidR="00C80B37" w:rsidRPr="00C80B37" w:rsidRDefault="00C80B37" w:rsidP="00C80B37">
      <w:pPr>
        <w:spacing w:before="120" w:after="120"/>
        <w:rPr>
          <w:rFonts w:eastAsiaTheme="minorHAnsi"/>
          <w:szCs w:val="22"/>
          <w:lang w:val="fr-FR" w:bidi="he-IL"/>
        </w:rPr>
      </w:pPr>
      <w:r w:rsidRPr="00C80B37">
        <w:rPr>
          <w:rFonts w:eastAsia="Arial"/>
          <w:b/>
          <w:bCs/>
          <w:u w:val="single"/>
          <w:lang w:val="fr-FR"/>
        </w:rPr>
        <w:t xml:space="preserve">Israël </w:t>
      </w:r>
      <w:r w:rsidRPr="00C80B37">
        <w:rPr>
          <w:rFonts w:eastAsia="Arial"/>
          <w:lang w:val="fr-FR"/>
        </w:rPr>
        <w:t xml:space="preserve">: </w:t>
      </w:r>
      <w:r w:rsidRPr="00C80B37">
        <w:rPr>
          <w:rFonts w:eastAsiaTheme="minorHAnsi"/>
          <w:szCs w:val="22"/>
          <w:lang w:val="fr-FR" w:bidi="he-IL"/>
        </w:rPr>
        <w:t xml:space="preserve">Assurer et renforcer les contributions de la nature en matière de régulation de la qualité de l'air, de la qualité et de la quantité d'eau, et </w:t>
      </w:r>
      <w:r w:rsidRPr="00C80B37">
        <w:rPr>
          <w:rFonts w:eastAsiaTheme="minorHAnsi"/>
          <w:b/>
          <w:bCs/>
          <w:szCs w:val="22"/>
          <w:lang w:val="fr-FR" w:bidi="he-IL"/>
        </w:rPr>
        <w:t xml:space="preserve">en matière de </w:t>
      </w:r>
      <w:r w:rsidRPr="00C80B37">
        <w:rPr>
          <w:rFonts w:eastAsiaTheme="minorHAnsi"/>
          <w:szCs w:val="22"/>
          <w:lang w:val="fr-FR" w:bidi="he-IL"/>
        </w:rPr>
        <w:t xml:space="preserve">protection contre les risques, </w:t>
      </w:r>
      <w:r w:rsidRPr="00C80B37">
        <w:rPr>
          <w:rFonts w:eastAsiaTheme="minorHAnsi"/>
          <w:b/>
          <w:bCs/>
          <w:szCs w:val="22"/>
          <w:lang w:val="fr-FR" w:bidi="he-IL"/>
        </w:rPr>
        <w:t>y compris les zoonoses</w:t>
      </w:r>
      <w:r w:rsidRPr="00C80B37">
        <w:rPr>
          <w:rFonts w:eastAsiaTheme="minorHAnsi"/>
          <w:szCs w:val="22"/>
          <w:lang w:val="fr-FR" w:bidi="he-IL"/>
        </w:rPr>
        <w:t xml:space="preserve">, et </w:t>
      </w:r>
      <w:r w:rsidRPr="00C80B37">
        <w:rPr>
          <w:rFonts w:eastAsiaTheme="minorHAnsi"/>
          <w:b/>
          <w:bCs/>
          <w:szCs w:val="22"/>
          <w:lang w:val="fr-FR" w:bidi="he-IL"/>
        </w:rPr>
        <w:t xml:space="preserve">contre les </w:t>
      </w:r>
      <w:r w:rsidRPr="00C80B37">
        <w:rPr>
          <w:rFonts w:eastAsiaTheme="minorHAnsi"/>
          <w:szCs w:val="22"/>
          <w:lang w:val="fr-FR" w:bidi="he-IL"/>
        </w:rPr>
        <w:t>événements extrêmes, en faveur de toutes les populations.</w:t>
      </w:r>
    </w:p>
    <w:p w14:paraId="459D8C59" w14:textId="77777777" w:rsidR="00C80B37" w:rsidRPr="00C80B37" w:rsidRDefault="00C80B37" w:rsidP="00C80B37">
      <w:pPr>
        <w:spacing w:before="120" w:after="120"/>
        <w:rPr>
          <w:color w:val="000000"/>
          <w:szCs w:val="22"/>
          <w:lang w:val="fr-FR"/>
        </w:rPr>
      </w:pPr>
      <w:r w:rsidRPr="00C80B37">
        <w:rPr>
          <w:b/>
          <w:bCs/>
          <w:color w:val="000000"/>
          <w:szCs w:val="22"/>
          <w:u w:val="single"/>
          <w:lang w:val="fr-FR"/>
        </w:rPr>
        <w:t xml:space="preserve">Jamaïque </w:t>
      </w:r>
      <w:r w:rsidRPr="00C80B37">
        <w:rPr>
          <w:color w:val="000000"/>
          <w:szCs w:val="22"/>
          <w:lang w:val="fr-FR"/>
        </w:rPr>
        <w:t xml:space="preserve">: Assurer et améliorer </w:t>
      </w:r>
      <w:r w:rsidRPr="00C80B37">
        <w:rPr>
          <w:b/>
          <w:color w:val="000000"/>
          <w:szCs w:val="22"/>
          <w:lang w:val="fr-FR"/>
        </w:rPr>
        <w:t xml:space="preserve">le </w:t>
      </w:r>
      <w:r w:rsidRPr="00C80B37">
        <w:rPr>
          <w:b/>
          <w:bCs/>
          <w:lang w:val="fr-FR"/>
        </w:rPr>
        <w:t xml:space="preserve">fonctionnement naturel des écosystèmes pour garantir la fourniture de services, notamment </w:t>
      </w:r>
      <w:r w:rsidRPr="00C80B37">
        <w:rPr>
          <w:bCs/>
          <w:strike/>
          <w:lang w:val="fr-FR"/>
        </w:rPr>
        <w:t xml:space="preserve">les </w:t>
      </w:r>
      <w:r w:rsidRPr="00C80B37">
        <w:rPr>
          <w:strike/>
          <w:color w:val="000000"/>
          <w:szCs w:val="22"/>
          <w:lang w:val="fr-FR"/>
        </w:rPr>
        <w:t>contributions de la nature</w:t>
      </w:r>
      <w:r w:rsidRPr="00C80B37">
        <w:rPr>
          <w:color w:val="000000"/>
          <w:szCs w:val="22"/>
          <w:lang w:val="fr-FR"/>
        </w:rPr>
        <w:t xml:space="preserve"> en matière de régulation de la qualité de l'air, de la qualité et de la quantité de l'eau, </w:t>
      </w:r>
      <w:r w:rsidRPr="00C80B37">
        <w:rPr>
          <w:strike/>
          <w:color w:val="000000"/>
          <w:szCs w:val="22"/>
          <w:lang w:val="fr-FR"/>
        </w:rPr>
        <w:t>et de la</w:t>
      </w:r>
      <w:r w:rsidRPr="00C80B37">
        <w:rPr>
          <w:color w:val="000000"/>
          <w:szCs w:val="22"/>
          <w:lang w:val="fr-FR"/>
        </w:rPr>
        <w:t xml:space="preserve"> </w:t>
      </w:r>
      <w:r w:rsidRPr="00C80B37">
        <w:rPr>
          <w:strike/>
          <w:color w:val="000000"/>
          <w:szCs w:val="22"/>
          <w:lang w:val="fr-FR"/>
        </w:rPr>
        <w:t xml:space="preserve">protection </w:t>
      </w:r>
      <w:r w:rsidRPr="00C80B37">
        <w:rPr>
          <w:b/>
          <w:color w:val="000000"/>
          <w:szCs w:val="22"/>
          <w:lang w:val="fr-FR"/>
        </w:rPr>
        <w:t xml:space="preserve">en matière de </w:t>
      </w:r>
      <w:r w:rsidRPr="00C80B37">
        <w:rPr>
          <w:b/>
          <w:bCs/>
          <w:color w:val="000000"/>
          <w:szCs w:val="22"/>
          <w:lang w:val="fr-FR"/>
        </w:rPr>
        <w:t>résilience face aux</w:t>
      </w:r>
      <w:r w:rsidRPr="00C80B37">
        <w:rPr>
          <w:color w:val="000000"/>
          <w:szCs w:val="22"/>
          <w:lang w:val="fr-FR"/>
        </w:rPr>
        <w:t xml:space="preserve"> </w:t>
      </w:r>
      <w:r w:rsidRPr="00C80B37">
        <w:rPr>
          <w:b/>
          <w:bCs/>
          <w:lang w:val="fr-FR"/>
        </w:rPr>
        <w:t xml:space="preserve">effets des changements climatiques, ainsi que face aux autres </w:t>
      </w:r>
      <w:r w:rsidRPr="00C80B37">
        <w:rPr>
          <w:color w:val="000000"/>
          <w:szCs w:val="22"/>
          <w:lang w:val="fr-FR"/>
        </w:rPr>
        <w:t xml:space="preserve">risques et </w:t>
      </w:r>
      <w:r w:rsidRPr="00C80B37">
        <w:rPr>
          <w:b/>
          <w:bCs/>
          <w:color w:val="000000"/>
          <w:szCs w:val="22"/>
          <w:lang w:val="fr-FR"/>
        </w:rPr>
        <w:t>aux</w:t>
      </w:r>
      <w:r w:rsidRPr="00C80B37">
        <w:rPr>
          <w:strike/>
          <w:color w:val="000000"/>
          <w:szCs w:val="22"/>
          <w:u w:val="single"/>
          <w:lang w:val="fr-FR"/>
        </w:rPr>
        <w:t>les</w:t>
      </w:r>
      <w:r w:rsidRPr="00C80B37">
        <w:rPr>
          <w:color w:val="000000"/>
          <w:szCs w:val="22"/>
          <w:lang w:val="fr-FR"/>
        </w:rPr>
        <w:t xml:space="preserve"> événements extrêmes en faveur de toutes les populations.</w:t>
      </w:r>
    </w:p>
    <w:p w14:paraId="481E0B92" w14:textId="77777777" w:rsidR="00C80B37" w:rsidRPr="00C80B37" w:rsidRDefault="00C80B37" w:rsidP="00C80B37">
      <w:pPr>
        <w:spacing w:before="120" w:after="120"/>
        <w:rPr>
          <w:rFonts w:cstheme="minorHAnsi"/>
          <w:b/>
          <w:lang w:val="fr-FR"/>
        </w:rPr>
      </w:pPr>
      <w:r w:rsidRPr="00C80B37">
        <w:rPr>
          <w:b/>
          <w:bCs/>
          <w:color w:val="000000"/>
          <w:szCs w:val="22"/>
          <w:u w:val="single"/>
          <w:lang w:val="fr-FR"/>
        </w:rPr>
        <w:lastRenderedPageBreak/>
        <w:t xml:space="preserve">Liban </w:t>
      </w:r>
      <w:r w:rsidRPr="00C80B37">
        <w:rPr>
          <w:color w:val="000000"/>
          <w:szCs w:val="22"/>
          <w:lang w:val="fr-FR"/>
        </w:rPr>
        <w:t xml:space="preserve">: Assurer et renforcer les contributions de la nature </w:t>
      </w:r>
      <w:r w:rsidRPr="00C80B37">
        <w:rPr>
          <w:strike/>
          <w:color w:val="000000"/>
          <w:szCs w:val="22"/>
          <w:lang w:val="fr-FR"/>
        </w:rPr>
        <w:t>en matière de</w:t>
      </w:r>
      <w:r w:rsidRPr="00C80B37">
        <w:rPr>
          <w:color w:val="000000"/>
          <w:szCs w:val="22"/>
          <w:lang w:val="fr-FR"/>
        </w:rPr>
        <w:t xml:space="preserve"> </w:t>
      </w:r>
      <w:r w:rsidRPr="00C80B37">
        <w:rPr>
          <w:b/>
          <w:bCs/>
          <w:color w:val="000000"/>
          <w:szCs w:val="22"/>
          <w:lang w:val="fr-FR"/>
        </w:rPr>
        <w:t xml:space="preserve">liées </w:t>
      </w:r>
      <w:r w:rsidRPr="00C80B37">
        <w:rPr>
          <w:b/>
          <w:color w:val="000000"/>
          <w:szCs w:val="22"/>
          <w:lang w:val="fr-FR"/>
        </w:rPr>
        <w:t>à</w:t>
      </w:r>
      <w:r w:rsidRPr="00C80B37">
        <w:rPr>
          <w:color w:val="000000"/>
          <w:szCs w:val="22"/>
          <w:lang w:val="fr-FR"/>
        </w:rPr>
        <w:t xml:space="preserve"> </w:t>
      </w:r>
      <w:r w:rsidRPr="00C80B37">
        <w:rPr>
          <w:b/>
          <w:bCs/>
          <w:color w:val="000000"/>
          <w:szCs w:val="22"/>
          <w:lang w:val="fr-FR"/>
        </w:rPr>
        <w:t xml:space="preserve">la </w:t>
      </w:r>
      <w:r w:rsidRPr="00C80B37">
        <w:rPr>
          <w:color w:val="000000"/>
          <w:szCs w:val="22"/>
          <w:lang w:val="fr-FR"/>
        </w:rPr>
        <w:t>régulation de la qualité de l'air, de la qualité et de la quantité d'eau, et à la protection contre les risques et les événements extrêmes en faveur de toutes les populations</w:t>
      </w:r>
      <w:r w:rsidRPr="00C80B37">
        <w:rPr>
          <w:rFonts w:cstheme="minorHAnsi"/>
          <w:b/>
          <w:lang w:val="fr-FR"/>
        </w:rPr>
        <w:t>, en particulier les plus vulnérables, grâce à la conservation, l'utilisation durable et/ou la restauration des écosystèmes qui jouent un rôle essentiel à cet égard.</w:t>
      </w:r>
    </w:p>
    <w:p w14:paraId="43AEC6B1" w14:textId="77777777" w:rsidR="00C80B37" w:rsidRPr="00C80B37" w:rsidRDefault="00C80B37" w:rsidP="00C80B37">
      <w:pPr>
        <w:spacing w:before="120" w:after="120"/>
        <w:rPr>
          <w:rFonts w:eastAsia="Arial"/>
          <w:i/>
          <w:szCs w:val="22"/>
          <w:lang w:val="fr-FR"/>
        </w:rPr>
      </w:pPr>
      <w:r w:rsidRPr="00C80B37">
        <w:rPr>
          <w:rFonts w:cstheme="minorHAnsi"/>
          <w:b/>
          <w:u w:val="single"/>
          <w:lang w:val="fr-FR"/>
        </w:rPr>
        <w:t xml:space="preserve">Mexique </w:t>
      </w:r>
      <w:r w:rsidRPr="00C80B37">
        <w:rPr>
          <w:rFonts w:cstheme="minorHAnsi"/>
          <w:b/>
          <w:lang w:val="fr-FR"/>
        </w:rPr>
        <w:t xml:space="preserve">: </w:t>
      </w:r>
      <w:r w:rsidRPr="00C80B37">
        <w:rPr>
          <w:rFonts w:eastAsia="Arial"/>
          <w:i/>
          <w:szCs w:val="22"/>
          <w:lang w:val="fr-FR"/>
        </w:rPr>
        <w:t>Nous considérons que cette cible fait en quelque sorte double emploi avec la cible 9, nous suggérons donc de fusionner les cibles 9 et 11 afin d'avoir une seule cible en relation avec la préservation des écosystèmes et des services qu’ils rendent.</w:t>
      </w:r>
    </w:p>
    <w:p w14:paraId="2309484C" w14:textId="26B6E599" w:rsidR="00C80B37" w:rsidRPr="00C80B37" w:rsidRDefault="00DF15C5" w:rsidP="00C80B37">
      <w:pPr>
        <w:tabs>
          <w:tab w:val="left" w:pos="426"/>
        </w:tabs>
        <w:spacing w:before="120" w:after="120"/>
        <w:outlineLvl w:val="2"/>
        <w:rPr>
          <w:snapToGrid w:val="0"/>
          <w:szCs w:val="22"/>
          <w:lang w:val="fr-FR" w:eastAsia="x-none"/>
        </w:rPr>
      </w:pPr>
      <w:bookmarkStart w:id="73" w:name="_Toc86227357"/>
      <w:r>
        <w:rPr>
          <w:b/>
          <w:bCs/>
          <w:snapToGrid w:val="0"/>
          <w:szCs w:val="22"/>
          <w:u w:val="single"/>
          <w:lang w:val="fr-FR" w:eastAsia="x-none"/>
        </w:rPr>
        <w:t>Nouvelle-Zélande</w:t>
      </w:r>
      <w:r w:rsidR="00C80B37" w:rsidRPr="00C80B37">
        <w:rPr>
          <w:b/>
          <w:bCs/>
          <w:snapToGrid w:val="0"/>
          <w:szCs w:val="22"/>
          <w:u w:val="single"/>
          <w:lang w:val="fr-FR" w:eastAsia="x-none"/>
        </w:rPr>
        <w:t xml:space="preserve"> </w:t>
      </w:r>
      <w:r w:rsidR="00C80B37" w:rsidRPr="00C80B37">
        <w:rPr>
          <w:snapToGrid w:val="0"/>
          <w:szCs w:val="22"/>
          <w:lang w:val="fr-FR" w:eastAsia="x-none"/>
        </w:rPr>
        <w:t xml:space="preserve">: </w:t>
      </w:r>
      <w:r w:rsidR="00C80B37" w:rsidRPr="00C80B37">
        <w:rPr>
          <w:strike/>
          <w:snapToGrid w:val="0"/>
          <w:szCs w:val="22"/>
          <w:lang w:val="fr-FR" w:eastAsia="x-none"/>
        </w:rPr>
        <w:t xml:space="preserve">Maintenir et améliorer </w:t>
      </w:r>
      <w:r w:rsidR="00C80B37" w:rsidRPr="00C80B37">
        <w:rPr>
          <w:b/>
          <w:bCs/>
          <w:snapToGrid w:val="0"/>
          <w:szCs w:val="22"/>
          <w:lang w:val="fr-FR" w:eastAsia="x-none"/>
        </w:rPr>
        <w:t xml:space="preserve">Renforcer et restaurer </w:t>
      </w:r>
      <w:r w:rsidR="00C80B37" w:rsidRPr="00C80B37">
        <w:rPr>
          <w:snapToGrid w:val="0"/>
          <w:szCs w:val="22"/>
          <w:lang w:val="fr-FR" w:eastAsia="x-none"/>
        </w:rPr>
        <w:t xml:space="preserve">les contributions de la nature en matière de régulation de la qualité de l'air, de la qualité et de la quantité de l’eau, et de la protection contre les risques et les événements extrêmes, </w:t>
      </w:r>
      <w:r w:rsidR="00C80B37" w:rsidRPr="00C80B37">
        <w:rPr>
          <w:b/>
          <w:bCs/>
          <w:snapToGrid w:val="0"/>
          <w:szCs w:val="22"/>
          <w:lang w:val="fr-FR" w:eastAsia="x-none"/>
        </w:rPr>
        <w:t xml:space="preserve">dans 50 % des régions où ces services écosystémiques essentiels ont été dégradés, et assurer et améliorer ces services dans toutes les zones, pour le bien-être de </w:t>
      </w:r>
      <w:r w:rsidR="00C80B37" w:rsidRPr="00C80B37">
        <w:rPr>
          <w:snapToGrid w:val="0"/>
          <w:szCs w:val="22"/>
          <w:lang w:val="fr-FR" w:eastAsia="x-none"/>
        </w:rPr>
        <w:t>toutes les populations.</w:t>
      </w:r>
      <w:bookmarkEnd w:id="73"/>
    </w:p>
    <w:p w14:paraId="362756D7" w14:textId="77777777" w:rsidR="00C80B37" w:rsidRPr="00C80B37" w:rsidRDefault="00C80B37" w:rsidP="00C80B37">
      <w:pPr>
        <w:tabs>
          <w:tab w:val="left" w:pos="426"/>
        </w:tabs>
        <w:spacing w:before="120" w:after="120"/>
        <w:outlineLvl w:val="2"/>
        <w:rPr>
          <w:b/>
          <w:bCs/>
          <w:snapToGrid w:val="0"/>
          <w:szCs w:val="22"/>
          <w:lang w:val="fr-FR" w:eastAsia="x-none"/>
        </w:rPr>
      </w:pPr>
      <w:bookmarkStart w:id="74" w:name="_Toc86227358"/>
      <w:r w:rsidRPr="00C80B37">
        <w:rPr>
          <w:b/>
          <w:bCs/>
          <w:snapToGrid w:val="0"/>
          <w:szCs w:val="22"/>
          <w:u w:val="single"/>
          <w:lang w:val="fr-FR" w:eastAsia="x-none"/>
        </w:rPr>
        <w:t xml:space="preserve">Norvège </w:t>
      </w:r>
      <w:r w:rsidRPr="00C80B37">
        <w:rPr>
          <w:snapToGrid w:val="0"/>
          <w:szCs w:val="22"/>
          <w:lang w:val="fr-FR" w:eastAsia="x-none"/>
        </w:rPr>
        <w:t xml:space="preserve">: </w:t>
      </w:r>
      <w:r w:rsidRPr="00C80B37">
        <w:rPr>
          <w:b/>
          <w:bCs/>
          <w:snapToGrid w:val="0"/>
          <w:szCs w:val="22"/>
          <w:lang w:val="fr-FR" w:eastAsia="x-none"/>
        </w:rPr>
        <w:t>Contribuer à la mise en œuvre des mesures d’adaptation aux changements climatiques et d’atténuation de leurs effets grâce à des solutions fondées sur la nature, en veillant à protéger la biodiversité et en adoptant des approches écosystémiques.</w:t>
      </w:r>
      <w:bookmarkEnd w:id="74"/>
    </w:p>
    <w:p w14:paraId="1E3B37AC" w14:textId="77777777" w:rsidR="00C80B37" w:rsidRPr="00C80B37" w:rsidRDefault="00C80B37" w:rsidP="00C80B37">
      <w:pPr>
        <w:tabs>
          <w:tab w:val="left" w:pos="426"/>
        </w:tabs>
        <w:spacing w:before="120" w:after="120"/>
        <w:outlineLvl w:val="2"/>
        <w:rPr>
          <w:b/>
          <w:bCs/>
          <w:snapToGrid w:val="0"/>
          <w:szCs w:val="22"/>
          <w:lang w:val="fr-FR" w:eastAsia="x-none"/>
        </w:rPr>
      </w:pPr>
      <w:bookmarkStart w:id="75" w:name="_Toc86227359"/>
      <w:r w:rsidRPr="00C80B37">
        <w:rPr>
          <w:b/>
          <w:bCs/>
          <w:snapToGrid w:val="0"/>
          <w:szCs w:val="22"/>
          <w:u w:val="single"/>
          <w:lang w:val="fr-FR" w:eastAsia="x-none"/>
        </w:rPr>
        <w:t xml:space="preserve">Pérou </w:t>
      </w:r>
      <w:r w:rsidRPr="00C80B37">
        <w:rPr>
          <w:snapToGrid w:val="0"/>
          <w:szCs w:val="22"/>
          <w:lang w:val="fr-FR" w:eastAsia="x-none"/>
        </w:rPr>
        <w:t xml:space="preserve">: Assurer et renforcer les contributions de la nature en matière de régulation de la qualité de l'air, de la qualité et de la quantité de l’eau, et de la protection contre les risques et les événements extrêmes en faveur de toutes les populations, </w:t>
      </w:r>
      <w:r w:rsidRPr="00C80B37">
        <w:rPr>
          <w:b/>
          <w:bCs/>
          <w:snapToGrid w:val="0"/>
          <w:szCs w:val="22"/>
          <w:lang w:val="fr-FR" w:eastAsia="x-none"/>
        </w:rPr>
        <w:t>en tenant compte de la santé des écosystèmes</w:t>
      </w:r>
      <w:r w:rsidRPr="00C80B37">
        <w:rPr>
          <w:snapToGrid w:val="0"/>
          <w:szCs w:val="22"/>
          <w:lang w:val="fr-FR" w:eastAsia="x-none"/>
        </w:rPr>
        <w:t>.</w:t>
      </w:r>
      <w:bookmarkEnd w:id="75"/>
    </w:p>
    <w:p w14:paraId="60D3727C" w14:textId="77777777" w:rsidR="00C80B37" w:rsidRPr="00C80B37" w:rsidRDefault="00C80B37" w:rsidP="00C80B37">
      <w:pPr>
        <w:tabs>
          <w:tab w:val="left" w:pos="426"/>
        </w:tabs>
        <w:spacing w:before="120" w:after="120"/>
        <w:outlineLvl w:val="2"/>
        <w:rPr>
          <w:b/>
          <w:bCs/>
          <w:snapToGrid w:val="0"/>
          <w:szCs w:val="22"/>
          <w:u w:val="single"/>
          <w:lang w:val="fr-FR" w:eastAsia="x-none"/>
        </w:rPr>
      </w:pPr>
      <w:bookmarkStart w:id="76" w:name="_Toc86227360"/>
      <w:r w:rsidRPr="00C80B37">
        <w:rPr>
          <w:b/>
          <w:bCs/>
          <w:snapToGrid w:val="0"/>
          <w:szCs w:val="22"/>
          <w:u w:val="single"/>
          <w:lang w:val="fr-FR" w:eastAsia="x-none"/>
        </w:rPr>
        <w:t xml:space="preserve">Afrique du Sud </w:t>
      </w:r>
      <w:r w:rsidRPr="00C80B37">
        <w:rPr>
          <w:snapToGrid w:val="0"/>
          <w:szCs w:val="22"/>
          <w:lang w:val="fr-FR" w:eastAsia="x-none"/>
        </w:rPr>
        <w:t xml:space="preserve">: Assurer et améliorer les contributions </w:t>
      </w:r>
      <w:r w:rsidRPr="00C80B37">
        <w:rPr>
          <w:strike/>
          <w:snapToGrid w:val="0"/>
          <w:szCs w:val="22"/>
          <w:lang w:val="fr-FR" w:eastAsia="x-none"/>
        </w:rPr>
        <w:t xml:space="preserve">de la nature </w:t>
      </w:r>
      <w:r w:rsidRPr="00C80B37">
        <w:rPr>
          <w:b/>
          <w:snapToGrid w:val="0"/>
          <w:szCs w:val="22"/>
          <w:lang w:val="fr-FR" w:eastAsia="x-none"/>
        </w:rPr>
        <w:t xml:space="preserve">des </w:t>
      </w:r>
      <w:r w:rsidRPr="00C80B37">
        <w:rPr>
          <w:b/>
          <w:bCs/>
          <w:snapToGrid w:val="0"/>
          <w:szCs w:val="22"/>
          <w:lang w:val="fr-FR" w:eastAsia="x-none"/>
        </w:rPr>
        <w:t xml:space="preserve">écosystèmes </w:t>
      </w:r>
      <w:r w:rsidRPr="00C80B37">
        <w:rPr>
          <w:snapToGrid w:val="0"/>
          <w:szCs w:val="22"/>
          <w:lang w:val="fr-FR" w:eastAsia="x-none"/>
        </w:rPr>
        <w:t xml:space="preserve">en matière de régulation de la qualité de l'air, de la qualité et de la quantité d'eau, </w:t>
      </w:r>
      <w:r w:rsidRPr="00C80B37">
        <w:rPr>
          <w:b/>
          <w:bCs/>
          <w:snapToGrid w:val="0"/>
          <w:szCs w:val="22"/>
          <w:lang w:val="fr-FR" w:eastAsia="x-none"/>
        </w:rPr>
        <w:t xml:space="preserve">et du système pédologique </w:t>
      </w:r>
      <w:r w:rsidRPr="00C80B37">
        <w:rPr>
          <w:strike/>
          <w:snapToGrid w:val="0"/>
          <w:szCs w:val="22"/>
          <w:lang w:val="fr-FR" w:eastAsia="x-none"/>
        </w:rPr>
        <w:t>et de la protection contre les risques et les événements extrêmes en faveur de toutes les populations</w:t>
      </w:r>
      <w:bookmarkEnd w:id="76"/>
    </w:p>
    <w:p w14:paraId="2ADBF74F" w14:textId="77777777" w:rsidR="00C80B37" w:rsidRPr="00C80B37" w:rsidRDefault="00C80B37" w:rsidP="00C80B37">
      <w:pPr>
        <w:tabs>
          <w:tab w:val="left" w:pos="426"/>
        </w:tabs>
        <w:spacing w:before="120" w:after="120"/>
        <w:outlineLvl w:val="2"/>
        <w:rPr>
          <w:snapToGrid w:val="0"/>
          <w:kern w:val="22"/>
          <w:szCs w:val="22"/>
          <w:lang w:val="fr-FR" w:eastAsia="x-none"/>
        </w:rPr>
      </w:pPr>
      <w:bookmarkStart w:id="77" w:name="_Toc86227361"/>
      <w:r w:rsidRPr="00C80B37">
        <w:rPr>
          <w:b/>
          <w:bCs/>
          <w:snapToGrid w:val="0"/>
          <w:szCs w:val="22"/>
          <w:u w:val="single"/>
          <w:lang w:val="fr-FR" w:eastAsia="x-none"/>
        </w:rPr>
        <w:t xml:space="preserve">Suisse </w:t>
      </w:r>
      <w:r w:rsidRPr="00C80B37">
        <w:rPr>
          <w:snapToGrid w:val="0"/>
          <w:szCs w:val="22"/>
          <w:lang w:val="fr-FR" w:eastAsia="x-none"/>
        </w:rPr>
        <w:t xml:space="preserve">: </w:t>
      </w:r>
      <w:r w:rsidRPr="00C80B37">
        <w:rPr>
          <w:snapToGrid w:val="0"/>
          <w:kern w:val="22"/>
          <w:szCs w:val="22"/>
          <w:lang w:val="fr-FR" w:eastAsia="x-none"/>
        </w:rPr>
        <w:t xml:space="preserve">Assurer et renforcer les contributions de la nature en matière de régulation de la qualité de l'air, </w:t>
      </w:r>
      <w:r w:rsidRPr="00C80B37">
        <w:rPr>
          <w:strike/>
          <w:snapToGrid w:val="0"/>
          <w:kern w:val="22"/>
          <w:szCs w:val="22"/>
          <w:lang w:val="fr-FR" w:eastAsia="x-none"/>
        </w:rPr>
        <w:t xml:space="preserve">de la qualité et de la quantité </w:t>
      </w:r>
      <w:r w:rsidRPr="00C80B37">
        <w:rPr>
          <w:snapToGrid w:val="0"/>
          <w:kern w:val="22"/>
          <w:szCs w:val="22"/>
          <w:lang w:val="fr-FR" w:eastAsia="x-none"/>
        </w:rPr>
        <w:t xml:space="preserve">de l'eau, </w:t>
      </w:r>
      <w:r w:rsidRPr="00C80B37">
        <w:rPr>
          <w:b/>
          <w:bCs/>
          <w:snapToGrid w:val="0"/>
          <w:kern w:val="22"/>
          <w:szCs w:val="22"/>
          <w:lang w:val="fr-FR" w:eastAsia="x-none"/>
        </w:rPr>
        <w:t>de la fertilité des sols,</w:t>
      </w:r>
      <w:r w:rsidRPr="00C80B37">
        <w:rPr>
          <w:snapToGrid w:val="0"/>
          <w:kern w:val="22"/>
          <w:szCs w:val="22"/>
          <w:lang w:val="fr-FR" w:eastAsia="x-none"/>
        </w:rPr>
        <w:t xml:space="preserve"> et de la protection contre les risques et les événements extrêmes en faveur de toutes les populations.</w:t>
      </w:r>
      <w:bookmarkEnd w:id="77"/>
    </w:p>
    <w:p w14:paraId="53AB59A1" w14:textId="77777777" w:rsidR="00C80B37" w:rsidRPr="00C80B37" w:rsidRDefault="00C80B37" w:rsidP="00C80B37">
      <w:pPr>
        <w:tabs>
          <w:tab w:val="left" w:pos="426"/>
        </w:tabs>
        <w:spacing w:before="120" w:after="120"/>
        <w:outlineLvl w:val="2"/>
        <w:rPr>
          <w:snapToGrid w:val="0"/>
          <w:szCs w:val="18"/>
          <w:lang w:val="fr-FR" w:eastAsia="x-none"/>
        </w:rPr>
      </w:pPr>
      <w:bookmarkStart w:id="78" w:name="_Toc86227362"/>
      <w:r w:rsidRPr="00C80B37">
        <w:rPr>
          <w:b/>
          <w:bCs/>
          <w:snapToGrid w:val="0"/>
          <w:szCs w:val="18"/>
          <w:u w:val="single"/>
          <w:lang w:val="fr-FR" w:eastAsia="x-none"/>
        </w:rPr>
        <w:t xml:space="preserve">Royaume-Uni de Grande-Bretagne et Irlande du Nord </w:t>
      </w:r>
      <w:r w:rsidRPr="00C80B37">
        <w:rPr>
          <w:snapToGrid w:val="0"/>
          <w:szCs w:val="18"/>
          <w:lang w:val="fr-FR" w:eastAsia="x-none"/>
        </w:rPr>
        <w:t xml:space="preserve">: </w:t>
      </w:r>
      <w:r w:rsidRPr="00C80B37">
        <w:rPr>
          <w:rFonts w:eastAsiaTheme="minorEastAsia"/>
          <w:b/>
          <w:bCs/>
          <w:snapToGrid w:val="0"/>
          <w:color w:val="000000" w:themeColor="text1"/>
          <w:szCs w:val="22"/>
          <w:lang w:val="fr-FR" w:eastAsia="x-none"/>
        </w:rPr>
        <w:t xml:space="preserve">Prendre des mesures </w:t>
      </w:r>
      <w:r w:rsidRPr="00C80B37">
        <w:rPr>
          <w:rFonts w:eastAsiaTheme="minorEastAsia"/>
          <w:b/>
          <w:bCs/>
          <w:snapToGrid w:val="0"/>
          <w:szCs w:val="22"/>
          <w:lang w:val="fr-FR" w:eastAsia="x-none"/>
        </w:rPr>
        <w:t>afin d’</w:t>
      </w:r>
      <w:r w:rsidRPr="00C80B37">
        <w:rPr>
          <w:rFonts w:eastAsiaTheme="minorEastAsia"/>
          <w:snapToGrid w:val="0"/>
          <w:color w:val="000000" w:themeColor="text1"/>
          <w:szCs w:val="22"/>
          <w:lang w:val="fr-FR" w:eastAsia="x-none"/>
        </w:rPr>
        <w:t xml:space="preserve">assurer et </w:t>
      </w:r>
      <w:r w:rsidRPr="00C80B37">
        <w:rPr>
          <w:rFonts w:eastAsiaTheme="minorEastAsia"/>
          <w:b/>
          <w:snapToGrid w:val="0"/>
          <w:color w:val="000000" w:themeColor="text1"/>
          <w:szCs w:val="22"/>
          <w:lang w:val="fr-FR" w:eastAsia="x-none"/>
        </w:rPr>
        <w:t>d’</w:t>
      </w:r>
      <w:r w:rsidRPr="00C80B37">
        <w:rPr>
          <w:rFonts w:eastAsiaTheme="minorEastAsia"/>
          <w:snapToGrid w:val="0"/>
          <w:color w:val="000000" w:themeColor="text1"/>
          <w:szCs w:val="22"/>
          <w:lang w:val="fr-FR" w:eastAsia="x-none"/>
        </w:rPr>
        <w:t xml:space="preserve">améliorer les contributions de la nature </w:t>
      </w:r>
      <w:r w:rsidRPr="00C80B37">
        <w:rPr>
          <w:rFonts w:eastAsiaTheme="minorEastAsia"/>
          <w:b/>
          <w:snapToGrid w:val="0"/>
          <w:color w:val="000000" w:themeColor="text1"/>
          <w:szCs w:val="22"/>
          <w:lang w:val="fr-FR" w:eastAsia="x-none"/>
        </w:rPr>
        <w:t>en faveur</w:t>
      </w:r>
      <w:r w:rsidRPr="00C80B37">
        <w:rPr>
          <w:rFonts w:eastAsiaTheme="minorEastAsia"/>
          <w:snapToGrid w:val="0"/>
          <w:color w:val="000000" w:themeColor="text1"/>
          <w:szCs w:val="22"/>
          <w:lang w:val="fr-FR" w:eastAsia="x-none"/>
        </w:rPr>
        <w:t xml:space="preserve"> </w:t>
      </w:r>
      <w:r w:rsidRPr="00C80B37">
        <w:rPr>
          <w:rFonts w:eastAsiaTheme="minorEastAsia"/>
          <w:b/>
          <w:bCs/>
          <w:snapToGrid w:val="0"/>
          <w:color w:val="000000" w:themeColor="text1"/>
          <w:szCs w:val="22"/>
          <w:lang w:val="fr-FR" w:eastAsia="x-none"/>
        </w:rPr>
        <w:t xml:space="preserve">de toutes les populations, notamment </w:t>
      </w:r>
      <w:r w:rsidRPr="00C80B37">
        <w:rPr>
          <w:rFonts w:eastAsiaTheme="minorEastAsia"/>
          <w:bCs/>
          <w:snapToGrid w:val="0"/>
          <w:color w:val="000000" w:themeColor="text1"/>
          <w:szCs w:val="22"/>
          <w:lang w:val="fr-FR" w:eastAsia="x-none"/>
        </w:rPr>
        <w:t xml:space="preserve">en matière de </w:t>
      </w:r>
      <w:r w:rsidRPr="00C80B37">
        <w:rPr>
          <w:rFonts w:eastAsiaTheme="minorEastAsia"/>
          <w:snapToGrid w:val="0"/>
          <w:color w:val="000000" w:themeColor="text1"/>
          <w:szCs w:val="22"/>
          <w:lang w:val="fr-FR" w:eastAsia="x-none"/>
        </w:rPr>
        <w:t xml:space="preserve">régulation de la qualité de l'air, de </w:t>
      </w:r>
      <w:r w:rsidRPr="00C80B37">
        <w:rPr>
          <w:rFonts w:eastAsiaTheme="minorEastAsia"/>
          <w:strike/>
          <w:snapToGrid w:val="0"/>
          <w:szCs w:val="22"/>
          <w:lang w:val="fr-FR" w:eastAsia="x-none"/>
        </w:rPr>
        <w:t xml:space="preserve">qualité et de la quantité de </w:t>
      </w:r>
      <w:r w:rsidRPr="00C80B37">
        <w:rPr>
          <w:rFonts w:eastAsiaTheme="minorEastAsia"/>
          <w:snapToGrid w:val="0"/>
          <w:szCs w:val="22"/>
          <w:lang w:val="fr-FR" w:eastAsia="x-none"/>
        </w:rPr>
        <w:t xml:space="preserve">la </w:t>
      </w:r>
      <w:r w:rsidRPr="00C80B37">
        <w:rPr>
          <w:rFonts w:eastAsiaTheme="minorEastAsia"/>
          <w:b/>
          <w:bCs/>
          <w:snapToGrid w:val="0"/>
          <w:szCs w:val="22"/>
          <w:lang w:val="fr-FR" w:eastAsia="x-none"/>
        </w:rPr>
        <w:t xml:space="preserve">sécurité </w:t>
      </w:r>
      <w:r w:rsidRPr="00C80B37">
        <w:rPr>
          <w:rFonts w:eastAsiaTheme="minorEastAsia"/>
          <w:bCs/>
          <w:snapToGrid w:val="0"/>
          <w:szCs w:val="22"/>
          <w:lang w:val="fr-FR" w:eastAsia="x-none"/>
        </w:rPr>
        <w:t>de l'</w:t>
      </w:r>
      <w:r w:rsidRPr="00C80B37">
        <w:rPr>
          <w:rFonts w:eastAsiaTheme="minorEastAsia"/>
          <w:snapToGrid w:val="0"/>
          <w:szCs w:val="22"/>
          <w:lang w:val="fr-FR" w:eastAsia="x-none"/>
        </w:rPr>
        <w:t xml:space="preserve">eau, et </w:t>
      </w:r>
      <w:r w:rsidRPr="00C80B37">
        <w:rPr>
          <w:rFonts w:eastAsiaTheme="minorEastAsia"/>
          <w:b/>
          <w:snapToGrid w:val="0"/>
          <w:szCs w:val="22"/>
          <w:lang w:val="fr-FR" w:eastAsia="x-none"/>
        </w:rPr>
        <w:t>assurer</w:t>
      </w:r>
      <w:r w:rsidRPr="00C80B37">
        <w:rPr>
          <w:rFonts w:eastAsiaTheme="minorEastAsia"/>
          <w:snapToGrid w:val="0"/>
          <w:szCs w:val="22"/>
          <w:lang w:val="fr-FR" w:eastAsia="x-none"/>
        </w:rPr>
        <w:t xml:space="preserve"> </w:t>
      </w:r>
      <w:r w:rsidRPr="00C80B37">
        <w:rPr>
          <w:rFonts w:eastAsiaTheme="minorEastAsia"/>
          <w:bCs/>
          <w:snapToGrid w:val="0"/>
          <w:szCs w:val="22"/>
          <w:lang w:val="fr-FR" w:eastAsia="x-none"/>
        </w:rPr>
        <w:t>la</w:t>
      </w:r>
      <w:r w:rsidRPr="00C80B37">
        <w:rPr>
          <w:rFonts w:eastAsiaTheme="minorEastAsia"/>
          <w:b/>
          <w:bCs/>
          <w:snapToGrid w:val="0"/>
          <w:szCs w:val="22"/>
          <w:lang w:val="fr-FR" w:eastAsia="x-none"/>
        </w:rPr>
        <w:t xml:space="preserve"> </w:t>
      </w:r>
      <w:r w:rsidRPr="00C80B37">
        <w:rPr>
          <w:rFonts w:eastAsiaTheme="minorEastAsia"/>
          <w:snapToGrid w:val="0"/>
          <w:szCs w:val="22"/>
          <w:lang w:val="fr-FR" w:eastAsia="x-none"/>
        </w:rPr>
        <w:t xml:space="preserve">protection contre les risques et les événements extrêmes, en </w:t>
      </w:r>
      <w:r w:rsidRPr="00C80B37">
        <w:rPr>
          <w:rFonts w:eastAsiaTheme="minorEastAsia"/>
          <w:b/>
          <w:bCs/>
          <w:snapToGrid w:val="0"/>
          <w:szCs w:val="22"/>
          <w:lang w:val="fr-FR" w:eastAsia="x-none"/>
        </w:rPr>
        <w:t xml:space="preserve">utilisant des solutions fondées sur la nature et des approches basées sur les écosystèmes afin d’offrir des avantages multiples </w:t>
      </w:r>
      <w:r w:rsidRPr="00C80B37">
        <w:rPr>
          <w:rFonts w:eastAsiaTheme="minorEastAsia"/>
          <w:strike/>
          <w:snapToGrid w:val="0"/>
          <w:szCs w:val="22"/>
          <w:lang w:val="fr-FR" w:eastAsia="x-none"/>
        </w:rPr>
        <w:t>en faveur de toutes les populations.</w:t>
      </w:r>
      <w:bookmarkEnd w:id="78"/>
    </w:p>
    <w:p w14:paraId="6F9A5DB6" w14:textId="7EE570F6" w:rsidR="00C80B37" w:rsidRPr="00C80B37" w:rsidRDefault="00212E1C" w:rsidP="00C80B37">
      <w:pPr>
        <w:keepNext/>
        <w:spacing w:before="240" w:after="240"/>
        <w:jc w:val="center"/>
        <w:rPr>
          <w:b/>
          <w:bCs/>
          <w:szCs w:val="22"/>
          <w:lang w:val="fr-FR"/>
        </w:rPr>
      </w:pPr>
      <w:r>
        <w:rPr>
          <w:b/>
          <w:szCs w:val="22"/>
          <w:lang w:val="fr-FR"/>
        </w:rPr>
        <w:t>PROPOSITIONS DES OBSERVATEURS SOUTENUES PAR LES</w:t>
      </w:r>
      <w:r w:rsidR="00331502">
        <w:rPr>
          <w:b/>
          <w:szCs w:val="22"/>
          <w:lang w:val="fr-FR"/>
        </w:rPr>
        <w:t xml:space="preserve"> PARTIES</w:t>
      </w:r>
    </w:p>
    <w:p w14:paraId="100A025C" w14:textId="77777777" w:rsidR="00C80B37" w:rsidRPr="00C80B37" w:rsidRDefault="00C80B37" w:rsidP="00C80B37">
      <w:pPr>
        <w:autoSpaceDE w:val="0"/>
        <w:autoSpaceDN w:val="0"/>
        <w:adjustRightInd w:val="0"/>
        <w:spacing w:before="120" w:after="120"/>
        <w:rPr>
          <w:rFonts w:eastAsiaTheme="minorHAnsi"/>
          <w:szCs w:val="22"/>
          <w:lang w:val="fr-FR"/>
        </w:rPr>
      </w:pPr>
      <w:r w:rsidRPr="00C80B37">
        <w:rPr>
          <w:rFonts w:eastAsiaTheme="minorHAnsi"/>
          <w:b/>
          <w:bCs/>
          <w:color w:val="000000"/>
          <w:szCs w:val="22"/>
          <w:u w:val="single"/>
          <w:lang w:val="fr-FR"/>
        </w:rPr>
        <w:t xml:space="preserve">Birdlife International </w:t>
      </w:r>
      <w:r w:rsidRPr="00C80B37">
        <w:rPr>
          <w:rFonts w:eastAsiaTheme="minorHAnsi"/>
          <w:color w:val="000000"/>
          <w:szCs w:val="22"/>
          <w:lang w:val="fr-FR"/>
        </w:rPr>
        <w:t xml:space="preserve">: </w:t>
      </w:r>
      <w:r w:rsidRPr="00C80B37">
        <w:rPr>
          <w:rFonts w:eastAsiaTheme="minorHAnsi"/>
          <w:szCs w:val="22"/>
          <w:lang w:val="fr-FR"/>
        </w:rPr>
        <w:t xml:space="preserve">Assurer et renforcer les contributions de la nature en matière de régulation de la qualité de l'air, de la qualité et de la quantité de l'eau, et de la protection contre les risques et les événements extrêmes en faveur de toutes les populations </w:t>
      </w:r>
      <w:r w:rsidRPr="00C80B37">
        <w:rPr>
          <w:rFonts w:eastAsiaTheme="minorHAnsi"/>
          <w:b/>
          <w:bCs/>
          <w:szCs w:val="22"/>
          <w:lang w:val="fr-FR"/>
        </w:rPr>
        <w:t>grâce à des solutions fondées sur la nature et tenant compte de la biodiversité</w:t>
      </w:r>
      <w:r w:rsidRPr="00C80B37">
        <w:rPr>
          <w:rFonts w:eastAsiaTheme="minorHAnsi"/>
          <w:szCs w:val="22"/>
          <w:lang w:val="fr-FR"/>
        </w:rPr>
        <w:t>.</w:t>
      </w:r>
    </w:p>
    <w:p w14:paraId="6B0944FB" w14:textId="77777777" w:rsidR="00C80B37" w:rsidRPr="00C80B37" w:rsidRDefault="00C80B37" w:rsidP="00C80B37">
      <w:pPr>
        <w:suppressLineNumbers/>
        <w:suppressAutoHyphens/>
        <w:spacing w:before="120" w:after="120"/>
        <w:rPr>
          <w:color w:val="000000" w:themeColor="text1"/>
          <w:lang w:val="fr-FR"/>
        </w:rPr>
      </w:pPr>
      <w:r w:rsidRPr="00C80B37">
        <w:rPr>
          <w:rFonts w:eastAsiaTheme="minorEastAsia"/>
          <w:b/>
          <w:bCs/>
          <w:u w:val="single"/>
          <w:lang w:val="fr-FR"/>
        </w:rPr>
        <w:t xml:space="preserve">Conservation International </w:t>
      </w:r>
      <w:r w:rsidRPr="00C80B37">
        <w:rPr>
          <w:rFonts w:eastAsiaTheme="minorEastAsia"/>
          <w:lang w:val="fr-FR"/>
        </w:rPr>
        <w:t xml:space="preserve">: </w:t>
      </w:r>
      <w:r w:rsidRPr="00C80B37">
        <w:rPr>
          <w:color w:val="000000" w:themeColor="text1"/>
          <w:lang w:val="fr-FR"/>
        </w:rPr>
        <w:t>Assurer et améliorer les contributions de la nature en matière de régulation de la qualité de l'air, de la qualité et de la quantité de l’eau, et de la protection contre les risques et les événements extrêmes en faveur de toutes les populations</w:t>
      </w:r>
      <w:r w:rsidRPr="00C80B37">
        <w:rPr>
          <w:b/>
          <w:bCs/>
          <w:lang w:val="fr-FR"/>
        </w:rPr>
        <w:t>, grâce à la conservation, l'utilisation durable et/ou la restauration de 100 % des écosystèmes qui contribuent le plus à fournir ces avantages.</w:t>
      </w:r>
    </w:p>
    <w:p w14:paraId="5DA84EE9" w14:textId="77777777" w:rsidR="00C80B37" w:rsidRPr="00C80B37" w:rsidRDefault="00C80B37" w:rsidP="00C80B37">
      <w:pPr>
        <w:suppressLineNumbers/>
        <w:suppressAutoHyphens/>
        <w:spacing w:before="120" w:after="120"/>
        <w:rPr>
          <w:lang w:val="fr-FR"/>
        </w:rPr>
      </w:pPr>
      <w:r w:rsidRPr="00C80B37">
        <w:rPr>
          <w:rFonts w:asciiTheme="majorBidi" w:hAnsiTheme="majorBidi" w:cstheme="majorBidi"/>
          <w:b/>
          <w:bCs/>
          <w:kern w:val="22"/>
          <w:u w:val="single"/>
          <w:lang w:val="fr-FR"/>
        </w:rPr>
        <w:t xml:space="preserve">GYBN </w:t>
      </w:r>
      <w:r w:rsidRPr="00C80B37">
        <w:rPr>
          <w:rFonts w:asciiTheme="majorBidi" w:hAnsiTheme="majorBidi" w:cstheme="majorBidi"/>
          <w:kern w:val="22"/>
          <w:lang w:val="fr-FR"/>
        </w:rPr>
        <w:t xml:space="preserve">: </w:t>
      </w:r>
      <w:r w:rsidRPr="00C80B37">
        <w:rPr>
          <w:lang w:val="fr-FR"/>
        </w:rPr>
        <w:t xml:space="preserve">Assurer et améliorer les contributions de la nature en matière de régulation de l'air </w:t>
      </w:r>
      <w:r w:rsidRPr="00C80B37">
        <w:rPr>
          <w:b/>
          <w:bCs/>
          <w:lang w:val="fr-FR"/>
        </w:rPr>
        <w:t>et du sol</w:t>
      </w:r>
      <w:r w:rsidRPr="00C80B37">
        <w:rPr>
          <w:lang w:val="fr-FR"/>
        </w:rPr>
        <w:t xml:space="preserve">, de la qualité et de la quantité de l'eau, et de la protection contre les risques et les événements extrêmes en faveur de toutes les populations, </w:t>
      </w:r>
      <w:r w:rsidRPr="00C80B37">
        <w:rPr>
          <w:b/>
          <w:bCs/>
          <w:lang w:val="fr-FR"/>
        </w:rPr>
        <w:t>y compris les générations futures</w:t>
      </w:r>
      <w:r w:rsidRPr="00C80B37">
        <w:rPr>
          <w:lang w:val="fr-FR"/>
        </w:rPr>
        <w:t xml:space="preserve">. </w:t>
      </w:r>
    </w:p>
    <w:p w14:paraId="1CE8390F" w14:textId="77777777" w:rsidR="00C80B37" w:rsidRPr="00C80B37" w:rsidRDefault="00C80B37" w:rsidP="00C80B37">
      <w:pPr>
        <w:autoSpaceDE w:val="0"/>
        <w:autoSpaceDN w:val="0"/>
        <w:adjustRightInd w:val="0"/>
        <w:rPr>
          <w:szCs w:val="22"/>
          <w:lang w:val="fr-FR"/>
        </w:rPr>
      </w:pPr>
    </w:p>
    <w:p w14:paraId="13E1A3F5" w14:textId="77777777" w:rsidR="00C80B37" w:rsidRPr="00C80B37" w:rsidRDefault="00C80B37" w:rsidP="00C80B37">
      <w:pPr>
        <w:keepNext/>
        <w:keepLines/>
        <w:shd w:val="clear" w:color="auto" w:fill="E7E6E6" w:themeFill="background2"/>
        <w:tabs>
          <w:tab w:val="left" w:pos="720"/>
        </w:tabs>
        <w:spacing w:before="240" w:after="120" w:line="360" w:lineRule="auto"/>
        <w:jc w:val="center"/>
        <w:outlineLvl w:val="1"/>
        <w:rPr>
          <w:b/>
          <w:bCs/>
          <w:iCs/>
          <w:szCs w:val="22"/>
        </w:rPr>
      </w:pPr>
      <w:bookmarkStart w:id="79" w:name="_Toc86227363"/>
      <w:r w:rsidRPr="00C80B37">
        <w:rPr>
          <w:b/>
          <w:bCs/>
          <w:iCs/>
          <w:szCs w:val="22"/>
        </w:rPr>
        <w:lastRenderedPageBreak/>
        <w:t>Cible 12</w:t>
      </w:r>
      <w:bookmarkEnd w:id="79"/>
    </w:p>
    <w:tbl>
      <w:tblPr>
        <w:tblStyle w:val="TableGrid"/>
        <w:tblW w:w="9351" w:type="dxa"/>
        <w:tblBorders>
          <w:insideH w:val="none" w:sz="0" w:space="0" w:color="auto"/>
          <w:insideV w:val="none" w:sz="0" w:space="0" w:color="auto"/>
        </w:tblBorders>
        <w:tblLook w:val="04A0" w:firstRow="1" w:lastRow="0" w:firstColumn="1" w:lastColumn="0" w:noHBand="0" w:noVBand="1"/>
      </w:tblPr>
      <w:tblGrid>
        <w:gridCol w:w="9351"/>
      </w:tblGrid>
      <w:tr w:rsidR="00C80B37" w:rsidRPr="003F647C" w14:paraId="213A72C1" w14:textId="77777777" w:rsidTr="00197D20">
        <w:tc>
          <w:tcPr>
            <w:tcW w:w="9351" w:type="dxa"/>
          </w:tcPr>
          <w:p w14:paraId="525BA79F" w14:textId="77777777" w:rsidR="00C80B37" w:rsidRPr="00892AB2" w:rsidRDefault="00C80B37" w:rsidP="00C80B37">
            <w:pPr>
              <w:keepNext/>
              <w:keepLines/>
              <w:spacing w:before="120" w:after="120"/>
              <w:rPr>
                <w:sz w:val="22"/>
                <w:szCs w:val="22"/>
                <w:lang w:val="fr-FR"/>
              </w:rPr>
            </w:pPr>
            <w:r w:rsidRPr="00892AB2">
              <w:rPr>
                <w:sz w:val="22"/>
                <w:szCs w:val="22"/>
                <w:lang w:val="fr-FR"/>
              </w:rPr>
              <w:t>Augmenter la superficie des espaces verts et bleus et améliorer l'accès à ces espaces et les avantages qu'ils procurent, en faveur de la santé et du bien-être des populations dans les zones urbaines et les autres zones à forte densité de population.</w:t>
            </w:r>
          </w:p>
        </w:tc>
      </w:tr>
    </w:tbl>
    <w:p w14:paraId="5A51107B" w14:textId="77777777" w:rsidR="00C80B37" w:rsidRPr="00C80B37" w:rsidRDefault="00C80B37" w:rsidP="00C80B37">
      <w:pPr>
        <w:keepNext/>
        <w:keepLines/>
        <w:spacing w:before="240" w:after="120"/>
        <w:jc w:val="center"/>
        <w:rPr>
          <w:b/>
          <w:bCs/>
          <w:szCs w:val="22"/>
          <w:lang w:val="fr-FR"/>
        </w:rPr>
      </w:pPr>
      <w:r w:rsidRPr="00C80B37">
        <w:rPr>
          <w:b/>
          <w:bCs/>
          <w:szCs w:val="22"/>
          <w:lang w:val="fr-FR"/>
        </w:rPr>
        <w:t>TEXTE COMPOSITE</w:t>
      </w:r>
    </w:p>
    <w:p w14:paraId="72F22BA0" w14:textId="77777777" w:rsidR="00C80B37" w:rsidRPr="00C80B37" w:rsidRDefault="00C80B37" w:rsidP="00C80B37">
      <w:pPr>
        <w:spacing w:before="120" w:after="120"/>
        <w:textAlignment w:val="baseline"/>
        <w:rPr>
          <w:rFonts w:ascii="Segoe UI" w:hAnsi="Segoe UI" w:cs="Segoe UI"/>
          <w:szCs w:val="22"/>
          <w:lang w:val="fr-FR"/>
        </w:rPr>
      </w:pPr>
      <w:r w:rsidRPr="00C80B37">
        <w:rPr>
          <w:b/>
          <w:bCs/>
          <w:color w:val="000000"/>
          <w:szCs w:val="22"/>
          <w:lang w:val="fr-FR"/>
        </w:rPr>
        <w:t>[</w:t>
      </w:r>
      <w:r w:rsidRPr="00C80B37">
        <w:rPr>
          <w:b/>
          <w:bCs/>
          <w:szCs w:val="22"/>
          <w:lang w:val="fr-FR"/>
        </w:rPr>
        <w:t>s'attaquer aux facteurs à l'origine des épidémies de zoonoses et du changement d'affectation des terres ainsi que ] [</w:t>
      </w:r>
      <w:r w:rsidRPr="00C80B37">
        <w:rPr>
          <w:b/>
          <w:bCs/>
          <w:color w:val="000000"/>
          <w:szCs w:val="22"/>
          <w:lang w:val="fr-FR"/>
        </w:rPr>
        <w:t xml:space="preserve">s'attaquer aux facteurs à l'origine de la propagation des zoonoses (le commerce et la consommation à haut risque d'espèces sauvages, et les systèmes de production alimentaire non durables, tels que l'élevage à grande échelle, y compris d'espèces encore présentes à l'état sauvage, et la fragmentation de l'habitat par la conversion des terres à l'agriculture) et appliquer, à tous les niveaux, une approche « Une seule santé » renforcée, unissant la santé humaine, animale et environnementale, afin de prévenir les pandémies futures ainsi que </w:t>
      </w:r>
      <w:r w:rsidRPr="00C80B37">
        <w:rPr>
          <w:b/>
          <w:bCs/>
          <w:szCs w:val="22"/>
          <w:lang w:val="fr-FR"/>
        </w:rPr>
        <w:t xml:space="preserve">] [préserver et, si possible,] </w:t>
      </w:r>
      <w:r w:rsidRPr="00C80B37">
        <w:rPr>
          <w:szCs w:val="22"/>
          <w:lang w:val="fr-FR"/>
        </w:rPr>
        <w:t xml:space="preserve">[augmenter] </w:t>
      </w:r>
      <w:r w:rsidRPr="00C80B37">
        <w:rPr>
          <w:b/>
          <w:bCs/>
          <w:szCs w:val="22"/>
          <w:lang w:val="fr-FR"/>
        </w:rPr>
        <w:t xml:space="preserve">[et soutenir] [et planifier] [développer et maintenir] [l'intégration de la gestion globale de la biodiversité et des services écosystémiques dans la planification, la gouvernance et le développement urbains et spatiaux afin de créer des villes durables et résilientes] </w:t>
      </w:r>
      <w:r w:rsidRPr="00C80B37">
        <w:rPr>
          <w:szCs w:val="22"/>
          <w:lang w:val="fr-FR"/>
        </w:rPr>
        <w:t>[la superficie [</w:t>
      </w:r>
      <w:r w:rsidRPr="00C80B37">
        <w:rPr>
          <w:b/>
          <w:bCs/>
          <w:szCs w:val="22"/>
          <w:lang w:val="fr-FR"/>
        </w:rPr>
        <w:t xml:space="preserve">et la qualité] [et la connectivité] </w:t>
      </w:r>
      <w:r w:rsidRPr="00C80B37">
        <w:rPr>
          <w:szCs w:val="22"/>
          <w:lang w:val="fr-FR"/>
        </w:rPr>
        <w:t xml:space="preserve">de, </w:t>
      </w:r>
      <w:r w:rsidRPr="00C80B37">
        <w:rPr>
          <w:b/>
          <w:bCs/>
          <w:szCs w:val="22"/>
          <w:lang w:val="fr-FR"/>
        </w:rPr>
        <w:t xml:space="preserve">[la </w:t>
      </w:r>
      <w:r w:rsidRPr="00C80B37">
        <w:rPr>
          <w:b/>
          <w:bCs/>
          <w:color w:val="000000"/>
          <w:szCs w:val="22"/>
          <w:lang w:val="fr-FR"/>
        </w:rPr>
        <w:t xml:space="preserve">connectivité écologique] </w:t>
      </w:r>
      <w:r w:rsidRPr="00C80B37">
        <w:rPr>
          <w:b/>
          <w:bCs/>
          <w:szCs w:val="22"/>
          <w:lang w:val="fr-FR"/>
        </w:rPr>
        <w:t xml:space="preserve">[et la gestion de] </w:t>
      </w:r>
      <w:r w:rsidRPr="00C80B37">
        <w:rPr>
          <w:szCs w:val="22"/>
          <w:lang w:val="fr-FR"/>
        </w:rPr>
        <w:t>[</w:t>
      </w:r>
      <w:r w:rsidRPr="00C80B37">
        <w:rPr>
          <w:b/>
          <w:bCs/>
          <w:szCs w:val="22"/>
          <w:lang w:val="fr-FR"/>
        </w:rPr>
        <w:t>[et] l'</w:t>
      </w:r>
      <w:r w:rsidRPr="00C80B37">
        <w:rPr>
          <w:szCs w:val="22"/>
          <w:lang w:val="fr-FR"/>
        </w:rPr>
        <w:t xml:space="preserve">accès aux </w:t>
      </w:r>
      <w:r w:rsidRPr="00C80B37">
        <w:rPr>
          <w:b/>
          <w:bCs/>
          <w:szCs w:val="22"/>
          <w:lang w:val="fr-FR"/>
        </w:rPr>
        <w:t>[espaces verts et bleus]</w:t>
      </w:r>
      <w:r w:rsidRPr="00C80B37">
        <w:rPr>
          <w:szCs w:val="22"/>
          <w:lang w:val="fr-FR"/>
        </w:rPr>
        <w:t>, et les avantages tirés de [</w:t>
      </w:r>
      <w:r w:rsidRPr="00C80B37">
        <w:rPr>
          <w:b/>
          <w:bCs/>
          <w:szCs w:val="22"/>
          <w:lang w:val="fr-FR"/>
        </w:rPr>
        <w:t>ces espaces]</w:t>
      </w:r>
      <w:r w:rsidRPr="00C80B37">
        <w:rPr>
          <w:szCs w:val="22"/>
          <w:lang w:val="fr-FR"/>
        </w:rPr>
        <w:t>]]. [</w:t>
      </w:r>
      <w:r w:rsidRPr="00C80B37">
        <w:rPr>
          <w:b/>
          <w:bCs/>
          <w:szCs w:val="22"/>
          <w:lang w:val="fr-FR"/>
        </w:rPr>
        <w:t>surface des</w:t>
      </w:r>
      <w:r w:rsidRPr="00C80B37">
        <w:rPr>
          <w:szCs w:val="22"/>
          <w:lang w:val="fr-FR"/>
        </w:rPr>
        <w:t>] [espaces verts et bleus] [</w:t>
      </w:r>
      <w:r w:rsidRPr="00C80B37">
        <w:rPr>
          <w:b/>
          <w:bCs/>
          <w:szCs w:val="22"/>
          <w:lang w:val="fr-FR"/>
        </w:rPr>
        <w:t>zones et infrastructures biodiversifiées, avec une approche écosystémique et une connectivité écologique, permettant un accès équitable]</w:t>
      </w:r>
      <w:r w:rsidRPr="00C80B37">
        <w:rPr>
          <w:szCs w:val="22"/>
          <w:lang w:val="fr-FR"/>
        </w:rPr>
        <w:t xml:space="preserve">]. </w:t>
      </w:r>
      <w:r w:rsidRPr="00C80B37">
        <w:rPr>
          <w:b/>
          <w:bCs/>
          <w:szCs w:val="22"/>
          <w:lang w:val="fr-FR"/>
        </w:rPr>
        <w:t>[et des infrastructures</w:t>
      </w:r>
      <w:r w:rsidRPr="00C80B37">
        <w:rPr>
          <w:szCs w:val="22"/>
          <w:lang w:val="fr-FR"/>
        </w:rPr>
        <w:t xml:space="preserve">,] </w:t>
      </w:r>
      <w:r w:rsidRPr="00C80B37">
        <w:rPr>
          <w:b/>
          <w:bCs/>
          <w:szCs w:val="22"/>
          <w:lang w:val="fr-FR"/>
        </w:rPr>
        <w:t xml:space="preserve">[avec des garanties en matière de biodiversité] [pour un usage public en tant que contribution à] [y compris l'agriculture urbaine agroécologique] </w:t>
      </w:r>
      <w:r w:rsidRPr="00C80B37">
        <w:rPr>
          <w:szCs w:val="22"/>
          <w:lang w:val="fr-FR"/>
        </w:rPr>
        <w:t>[</w:t>
      </w:r>
      <w:r w:rsidRPr="00C80B37">
        <w:rPr>
          <w:b/>
          <w:bCs/>
          <w:szCs w:val="22"/>
          <w:lang w:val="fr-FR"/>
        </w:rPr>
        <w:t>dans les zones urbaines qui contribuent à la biodiversité et aux services écosystémiques qu'elle génère en plus de] [et renforcer l'approche d'une seule santé unissant l'homme, l'animal et l'environnement</w:t>
      </w:r>
      <w:r w:rsidRPr="00C80B37">
        <w:rPr>
          <w:szCs w:val="22"/>
          <w:lang w:val="fr-FR"/>
        </w:rPr>
        <w:t>], [pour [</w:t>
      </w:r>
      <w:r w:rsidRPr="00C80B37">
        <w:rPr>
          <w:b/>
          <w:bCs/>
          <w:szCs w:val="22"/>
          <w:lang w:val="fr-FR"/>
        </w:rPr>
        <w:t xml:space="preserve">renforcer la biodiversité et améliorer] [à la fois] </w:t>
      </w:r>
      <w:r w:rsidRPr="00C80B37">
        <w:rPr>
          <w:szCs w:val="22"/>
          <w:lang w:val="fr-FR"/>
        </w:rPr>
        <w:t xml:space="preserve">la santé de l'homme </w:t>
      </w:r>
      <w:r w:rsidRPr="00C80B37">
        <w:rPr>
          <w:b/>
          <w:bCs/>
          <w:szCs w:val="22"/>
          <w:lang w:val="fr-FR"/>
        </w:rPr>
        <w:t>[et de la nature] [, l'apprentissage] [, la sécurité alimentaire, la sécurité des moyens de subsistance, la réunification des peuples avec la Terre Mère</w:t>
      </w:r>
      <w:r w:rsidRPr="00C80B37">
        <w:rPr>
          <w:szCs w:val="22"/>
          <w:lang w:val="fr-FR"/>
        </w:rPr>
        <w:t>,] et le bien-être</w:t>
      </w:r>
      <w:r w:rsidRPr="00C80B37">
        <w:rPr>
          <w:b/>
          <w:bCs/>
          <w:szCs w:val="22"/>
          <w:lang w:val="fr-FR"/>
        </w:rPr>
        <w:t>[/bien vivre]] [et le développement social, culturel et humain]. [le développement social, culturel et humain</w:t>
      </w:r>
      <w:r w:rsidRPr="00C80B37">
        <w:rPr>
          <w:szCs w:val="22"/>
          <w:lang w:val="fr-FR"/>
        </w:rPr>
        <w:t xml:space="preserve">] </w:t>
      </w:r>
      <w:r w:rsidRPr="00C80B37">
        <w:rPr>
          <w:b/>
          <w:bCs/>
          <w:szCs w:val="22"/>
          <w:lang w:val="fr-FR"/>
        </w:rPr>
        <w:t xml:space="preserve">[et l'amélioration de la biodiversité] [en particulier] [des personnes vivant] [pour tous] </w:t>
      </w:r>
      <w:r w:rsidRPr="00C80B37">
        <w:rPr>
          <w:szCs w:val="22"/>
          <w:lang w:val="fr-FR"/>
        </w:rPr>
        <w:t>dans les [zones] urbaines et autres zones densément [peuplées] [</w:t>
      </w:r>
      <w:r w:rsidRPr="00C80B37">
        <w:rPr>
          <w:b/>
          <w:bCs/>
          <w:szCs w:val="22"/>
          <w:lang w:val="fr-FR"/>
        </w:rPr>
        <w:t xml:space="preserve">défavorisées] </w:t>
      </w:r>
      <w:r w:rsidRPr="00C80B37">
        <w:rPr>
          <w:szCs w:val="22"/>
          <w:lang w:val="fr-FR"/>
        </w:rPr>
        <w:t>[</w:t>
      </w:r>
      <w:r w:rsidRPr="00C80B37">
        <w:rPr>
          <w:b/>
          <w:bCs/>
          <w:szCs w:val="22"/>
          <w:lang w:val="fr-FR"/>
        </w:rPr>
        <w:t>établissements humains dans les contextes urbains et régionaux] [sur au moins [X] pour cent de leur superficie totale et améliorer l'accès [favorable à la biodiversité] à ces zones, contribuant ainsi à la biodiversité, à la connectivité écologique, la santé humaine et le bien-être] [</w:t>
      </w:r>
      <w:r w:rsidRPr="00C80B37">
        <w:rPr>
          <w:b/>
          <w:bCs/>
          <w:color w:val="000000"/>
          <w:szCs w:val="22"/>
          <w:lang w:val="fr-FR"/>
        </w:rPr>
        <w:t xml:space="preserve">tout en garantissant un accès équitable et sûr à tous, avec une protection stricte des zones intactes et sauvages restantes] [en </w:t>
      </w:r>
      <w:r w:rsidRPr="00C80B37">
        <w:rPr>
          <w:b/>
          <w:bCs/>
          <w:szCs w:val="22"/>
          <w:lang w:val="fr-FR"/>
        </w:rPr>
        <w:t>promouvant la conservation de la diversité biologique indigène de ces zones] [en veillant à ce que chacun ait accès à ces espaces dans un rayon de 20 minutes de marche, et en renforçant le lien avec la nature en restaurant les valeurs de la biodiversité locale, pour la santé humaine et le bien-être] [en tenant compte des zones et des groupes sociaux marginalisés</w:t>
      </w:r>
      <w:r w:rsidRPr="00C80B37">
        <w:rPr>
          <w:szCs w:val="22"/>
          <w:lang w:val="fr-FR"/>
        </w:rPr>
        <w:t>].</w:t>
      </w:r>
    </w:p>
    <w:p w14:paraId="4F809D5F" w14:textId="77777777" w:rsidR="00C80B37" w:rsidRPr="00C80B37" w:rsidRDefault="00C80B37" w:rsidP="00C80B37">
      <w:pPr>
        <w:spacing w:before="120" w:after="120"/>
        <w:textAlignment w:val="baseline"/>
        <w:rPr>
          <w:rFonts w:ascii="Calibri" w:hAnsi="Calibri" w:cs="Calibri"/>
          <w:color w:val="000000"/>
          <w:szCs w:val="22"/>
          <w:lang w:val="fr-FR"/>
        </w:rPr>
      </w:pPr>
      <w:r w:rsidRPr="00C80B37">
        <w:rPr>
          <w:b/>
          <w:bCs/>
          <w:i/>
          <w:iCs/>
          <w:szCs w:val="22"/>
          <w:u w:val="single"/>
          <w:lang w:val="fr-FR"/>
        </w:rPr>
        <w:t xml:space="preserve">Alt </w:t>
      </w:r>
      <w:r w:rsidRPr="00C80B37">
        <w:rPr>
          <w:b/>
          <w:bCs/>
          <w:szCs w:val="22"/>
          <w:u w:val="single"/>
          <w:lang w:val="fr-FR"/>
        </w:rPr>
        <w:t xml:space="preserve">1 </w:t>
      </w:r>
      <w:r w:rsidRPr="00C80B37">
        <w:rPr>
          <w:szCs w:val="22"/>
          <w:lang w:val="fr-FR"/>
        </w:rPr>
        <w:t xml:space="preserve">: </w:t>
      </w:r>
      <w:r w:rsidRPr="00C80B37">
        <w:rPr>
          <w:b/>
          <w:bCs/>
          <w:szCs w:val="22"/>
          <w:lang w:val="fr-FR"/>
        </w:rPr>
        <w:t xml:space="preserve">Accroître l'intégration de la gestion globale de la biodiversité et des services écosystémiques dans la planification, la gouvernance et le développement urbain et spatial afin de créer des villes, des zones urbaines et d'autres établissements humains durables et résilients dans les régions urbanisées. </w:t>
      </w:r>
    </w:p>
    <w:p w14:paraId="14223648" w14:textId="77777777" w:rsidR="00C80B37" w:rsidRPr="00C80B37" w:rsidRDefault="00C80B37" w:rsidP="00C80B37">
      <w:pPr>
        <w:spacing w:before="120" w:after="120"/>
        <w:rPr>
          <w:rFonts w:asciiTheme="majorBidi" w:eastAsia="Calibri" w:hAnsiTheme="majorBidi" w:cstheme="majorBidi"/>
          <w:b/>
          <w:bCs/>
          <w:szCs w:val="22"/>
          <w:lang w:val="fr-FR"/>
        </w:rPr>
      </w:pPr>
      <w:r w:rsidRPr="00C80B37">
        <w:rPr>
          <w:rFonts w:asciiTheme="majorBidi" w:eastAsia="Calibri" w:hAnsiTheme="majorBidi" w:cstheme="majorBidi"/>
          <w:b/>
          <w:bCs/>
          <w:i/>
          <w:iCs/>
          <w:szCs w:val="22"/>
          <w:u w:val="single"/>
          <w:lang w:val="fr-FR"/>
        </w:rPr>
        <w:t xml:space="preserve">Bis </w:t>
      </w:r>
      <w:r w:rsidRPr="00C80B37">
        <w:rPr>
          <w:rFonts w:asciiTheme="majorBidi" w:eastAsia="Calibri" w:hAnsiTheme="majorBidi" w:cstheme="majorBidi"/>
          <w:b/>
          <w:bCs/>
          <w:szCs w:val="22"/>
          <w:u w:val="single"/>
          <w:lang w:val="fr-FR"/>
        </w:rPr>
        <w:t>1.</w:t>
      </w:r>
      <w:r w:rsidRPr="00C80B37">
        <w:rPr>
          <w:rFonts w:asciiTheme="majorBidi" w:eastAsia="Calibri" w:hAnsiTheme="majorBidi" w:cstheme="majorBidi"/>
          <w:b/>
          <w:bCs/>
          <w:szCs w:val="22"/>
          <w:lang w:val="fr-FR"/>
        </w:rPr>
        <w:t xml:space="preserve"> Mettre en œuvre des approches « Une seule santé » , en se concentrant notamment sur les risques d'émergence et de transmission des zoonoses, afin d'éviter ou de réduire les risques pour la santé des êtres humains, des espèces sauvages et domestiquées et des écosystèmes.</w:t>
      </w:r>
    </w:p>
    <w:p w14:paraId="7F8929CA" w14:textId="77777777" w:rsidR="00C80B37" w:rsidRPr="00C80B37" w:rsidRDefault="00C80B37" w:rsidP="00C80B37">
      <w:pPr>
        <w:keepNext/>
        <w:keepLines/>
        <w:spacing w:before="240" w:after="120"/>
        <w:jc w:val="center"/>
        <w:rPr>
          <w:b/>
          <w:bCs/>
          <w:szCs w:val="22"/>
          <w:lang w:val="fr-FR"/>
        </w:rPr>
      </w:pPr>
      <w:r w:rsidRPr="00C80B37">
        <w:rPr>
          <w:b/>
          <w:bCs/>
          <w:szCs w:val="22"/>
          <w:lang w:val="fr-FR"/>
        </w:rPr>
        <w:t>PROPOSITIONS DES PARTIES</w:t>
      </w:r>
    </w:p>
    <w:p w14:paraId="4C152F15" w14:textId="77777777" w:rsidR="00C80B37" w:rsidRPr="00C80B37" w:rsidRDefault="00C80B37" w:rsidP="00C80B37">
      <w:pPr>
        <w:spacing w:before="120" w:after="120"/>
        <w:rPr>
          <w:color w:val="000000"/>
          <w:lang w:val="fr-FR"/>
        </w:rPr>
      </w:pPr>
      <w:r w:rsidRPr="00C80B37">
        <w:rPr>
          <w:b/>
          <w:bCs/>
          <w:szCs w:val="22"/>
          <w:u w:val="single"/>
          <w:lang w:val="fr-FR"/>
        </w:rPr>
        <w:t xml:space="preserve">Bhoutan </w:t>
      </w:r>
      <w:r w:rsidRPr="00C80B37">
        <w:rPr>
          <w:szCs w:val="22"/>
          <w:lang w:val="fr-FR"/>
        </w:rPr>
        <w:t xml:space="preserve">: </w:t>
      </w:r>
      <w:r w:rsidRPr="00C80B37">
        <w:rPr>
          <w:color w:val="000000"/>
          <w:lang w:val="fr-FR"/>
        </w:rPr>
        <w:t xml:space="preserve">Augmenter la superficie des espaces verts et bleus et améliorer l'accès à ces espaces et les avantages qu'ils procurent, </w:t>
      </w:r>
      <w:r w:rsidRPr="00C80B37">
        <w:rPr>
          <w:b/>
          <w:bCs/>
          <w:lang w:val="fr-FR"/>
        </w:rPr>
        <w:t xml:space="preserve">et renforcer l'approche « Une seule santé », réunissant l'homme, l'animal et l'environnement, </w:t>
      </w:r>
      <w:r w:rsidRPr="00C80B37">
        <w:rPr>
          <w:color w:val="000000"/>
          <w:lang w:val="fr-FR"/>
        </w:rPr>
        <w:t>en faveur de la santé et du bien-être des populations dans les zones urbaines et les autres zones à forte densité de population.</w:t>
      </w:r>
    </w:p>
    <w:p w14:paraId="63BC067A" w14:textId="77777777" w:rsidR="00C80B37" w:rsidRPr="00C80B37" w:rsidRDefault="00C80B37" w:rsidP="00C80B37">
      <w:pPr>
        <w:spacing w:before="120" w:after="120"/>
        <w:rPr>
          <w:lang w:val="fr-FR"/>
        </w:rPr>
      </w:pPr>
      <w:r w:rsidRPr="00C80B37">
        <w:rPr>
          <w:b/>
          <w:bCs/>
          <w:color w:val="000000"/>
          <w:u w:val="single"/>
          <w:lang w:val="fr-FR"/>
        </w:rPr>
        <w:lastRenderedPageBreak/>
        <w:t xml:space="preserve">Bolivie (État plurinational de) </w:t>
      </w:r>
      <w:r w:rsidRPr="00C80B37">
        <w:rPr>
          <w:color w:val="000000"/>
          <w:lang w:val="fr-FR"/>
        </w:rPr>
        <w:t xml:space="preserve">: </w:t>
      </w:r>
      <w:r w:rsidRPr="00C80B37">
        <w:rPr>
          <w:szCs w:val="22"/>
          <w:lang w:val="fr-FR"/>
        </w:rPr>
        <w:t>Augmenter la superficie des espaces verts et bleus,</w:t>
      </w:r>
      <w:r w:rsidRPr="00C80B37">
        <w:rPr>
          <w:b/>
          <w:bCs/>
          <w:lang w:val="fr-FR"/>
        </w:rPr>
        <w:t xml:space="preserve"> y compris des espaces d'agriculture urbaine agroécologique,</w:t>
      </w:r>
      <w:r w:rsidRPr="00C80B37">
        <w:rPr>
          <w:szCs w:val="22"/>
          <w:lang w:val="fr-FR"/>
        </w:rPr>
        <w:t xml:space="preserve"> et améliorer l'accès à ces espaces et les avantages qu'ils procurent, </w:t>
      </w:r>
      <w:r w:rsidRPr="00C80B37">
        <w:rPr>
          <w:lang w:val="fr-FR"/>
        </w:rPr>
        <w:t xml:space="preserve">en faveur de la santé des populations </w:t>
      </w:r>
      <w:r w:rsidRPr="00C80B37">
        <w:rPr>
          <w:b/>
          <w:bCs/>
          <w:lang w:val="fr-FR"/>
        </w:rPr>
        <w:t>et de la santé de la nature</w:t>
      </w:r>
      <w:r w:rsidRPr="00C80B37">
        <w:rPr>
          <w:lang w:val="fr-FR"/>
        </w:rPr>
        <w:t xml:space="preserve">, </w:t>
      </w:r>
      <w:r w:rsidRPr="00C80B37">
        <w:rPr>
          <w:b/>
          <w:lang w:val="fr-FR"/>
        </w:rPr>
        <w:t>de la</w:t>
      </w:r>
      <w:r w:rsidRPr="00C80B37">
        <w:rPr>
          <w:lang w:val="fr-FR"/>
        </w:rPr>
        <w:t xml:space="preserve"> </w:t>
      </w:r>
      <w:r w:rsidRPr="00C80B37">
        <w:rPr>
          <w:b/>
          <w:bCs/>
          <w:lang w:val="fr-FR"/>
        </w:rPr>
        <w:t xml:space="preserve">sécurité alimentaire, de la sécurité des moyens de subsistance, du rétablissement de l’harmonie entre les populations et la Terre Mère </w:t>
      </w:r>
      <w:r w:rsidRPr="00C80B37">
        <w:rPr>
          <w:lang w:val="fr-FR"/>
        </w:rPr>
        <w:t xml:space="preserve">et du </w:t>
      </w:r>
      <w:r w:rsidRPr="00C80B37">
        <w:rPr>
          <w:b/>
          <w:bCs/>
          <w:lang w:val="fr-FR"/>
        </w:rPr>
        <w:t xml:space="preserve">bien-être/bien-vivre </w:t>
      </w:r>
      <w:r w:rsidRPr="00C80B37">
        <w:rPr>
          <w:lang w:val="fr-FR"/>
        </w:rPr>
        <w:t>dans les zones urbaines et les autres zones à forte densité de population.</w:t>
      </w:r>
    </w:p>
    <w:p w14:paraId="3F516BF5" w14:textId="77777777" w:rsidR="00C80B37" w:rsidRPr="00C80B37" w:rsidRDefault="00C80B37" w:rsidP="00C80B37">
      <w:pPr>
        <w:spacing w:before="120" w:after="120"/>
        <w:rPr>
          <w:strike/>
          <w:lang w:val="fr-FR"/>
        </w:rPr>
      </w:pPr>
      <w:r w:rsidRPr="00C80B37">
        <w:rPr>
          <w:b/>
          <w:bCs/>
          <w:u w:val="single"/>
          <w:lang w:val="fr-FR"/>
        </w:rPr>
        <w:t xml:space="preserve">Colombie </w:t>
      </w:r>
      <w:r w:rsidRPr="00C80B37">
        <w:rPr>
          <w:lang w:val="fr-FR"/>
        </w:rPr>
        <w:t xml:space="preserve">: </w:t>
      </w:r>
      <w:r w:rsidRPr="00C80B37">
        <w:rPr>
          <w:strike/>
          <w:szCs w:val="22"/>
          <w:lang w:val="fr-FR"/>
        </w:rPr>
        <w:t>Augmenter</w:t>
      </w:r>
      <w:r w:rsidRPr="00C80B37">
        <w:rPr>
          <w:b/>
          <w:lang w:val="fr-FR"/>
        </w:rPr>
        <w:t>Renforcer l'</w:t>
      </w:r>
      <w:r w:rsidRPr="00C80B37">
        <w:rPr>
          <w:b/>
          <w:bCs/>
          <w:lang w:val="fr-FR"/>
        </w:rPr>
        <w:t xml:space="preserve">intégration de la gestion globale de la biodiversité et des services écosystémiques dans la planification, la gouvernance et le développement urbain et spatial afin de créer des villes, </w:t>
      </w:r>
      <w:r w:rsidRPr="00C80B37">
        <w:rPr>
          <w:bCs/>
          <w:strike/>
          <w:lang w:val="fr-FR"/>
        </w:rPr>
        <w:t xml:space="preserve">la </w:t>
      </w:r>
      <w:r w:rsidRPr="00C80B37">
        <w:rPr>
          <w:strike/>
          <w:lang w:val="fr-FR"/>
        </w:rPr>
        <w:t>superficie des espaces verts et bleus, et améliorer l'accès à ces espaces et les avantages qu'ils procurent, en faveur de la santé et du bien-être des populations dans les</w:t>
      </w:r>
      <w:r w:rsidRPr="00C80B37">
        <w:rPr>
          <w:b/>
          <w:lang w:val="fr-FR"/>
        </w:rPr>
        <w:t xml:space="preserve"> des</w:t>
      </w:r>
      <w:r w:rsidRPr="00C80B37">
        <w:rPr>
          <w:lang w:val="fr-FR"/>
        </w:rPr>
        <w:t xml:space="preserve"> zones urbaines et autres </w:t>
      </w:r>
      <w:r w:rsidRPr="00C80B37">
        <w:rPr>
          <w:b/>
          <w:bCs/>
          <w:lang w:val="fr-FR"/>
        </w:rPr>
        <w:t xml:space="preserve">établissements humains qui soient durables et résilients dans les régions urbanisées </w:t>
      </w:r>
      <w:r w:rsidRPr="00C80B37">
        <w:rPr>
          <w:strike/>
          <w:lang w:val="fr-FR"/>
        </w:rPr>
        <w:t>des zones à forte densité de population.</w:t>
      </w:r>
    </w:p>
    <w:p w14:paraId="31A77696" w14:textId="77777777" w:rsidR="00C80B37" w:rsidRPr="00C80B37" w:rsidRDefault="00C80B37" w:rsidP="00C80B37">
      <w:pPr>
        <w:spacing w:before="120" w:after="120"/>
        <w:jc w:val="left"/>
        <w:rPr>
          <w:kern w:val="22"/>
          <w:szCs w:val="22"/>
          <w:lang w:val="fr-FR"/>
        </w:rPr>
      </w:pPr>
      <w:r w:rsidRPr="00C80B37">
        <w:rPr>
          <w:b/>
          <w:bCs/>
          <w:szCs w:val="22"/>
          <w:u w:val="single"/>
          <w:lang w:val="fr-FR"/>
        </w:rPr>
        <w:t xml:space="preserve">Costa Rica </w:t>
      </w:r>
      <w:r w:rsidRPr="00C80B37">
        <w:rPr>
          <w:szCs w:val="22"/>
          <w:lang w:val="fr-FR"/>
        </w:rPr>
        <w:t xml:space="preserve">: </w:t>
      </w:r>
      <w:r w:rsidRPr="00C80B37">
        <w:rPr>
          <w:kern w:val="22"/>
          <w:szCs w:val="22"/>
          <w:lang w:val="fr-FR"/>
        </w:rPr>
        <w:t xml:space="preserve">Augmenter </w:t>
      </w:r>
      <w:r w:rsidRPr="00C80B37">
        <w:rPr>
          <w:b/>
          <w:bCs/>
          <w:kern w:val="22"/>
          <w:szCs w:val="22"/>
          <w:lang w:val="fr-FR"/>
        </w:rPr>
        <w:t xml:space="preserve">dans les zones urbaines </w:t>
      </w:r>
      <w:r w:rsidRPr="00C80B37">
        <w:rPr>
          <w:kern w:val="22"/>
          <w:szCs w:val="22"/>
          <w:lang w:val="fr-FR"/>
        </w:rPr>
        <w:t xml:space="preserve">la </w:t>
      </w:r>
      <w:r w:rsidRPr="00C80B37">
        <w:rPr>
          <w:strike/>
          <w:kern w:val="22"/>
          <w:szCs w:val="22"/>
          <w:lang w:val="fr-FR"/>
        </w:rPr>
        <w:t>superficie, l'accès et les avantages des</w:t>
      </w:r>
      <w:r w:rsidRPr="00C80B37">
        <w:rPr>
          <w:b/>
          <w:kern w:val="22"/>
          <w:szCs w:val="22"/>
          <w:lang w:val="fr-FR"/>
        </w:rPr>
        <w:t xml:space="preserve"> surface d’</w:t>
      </w:r>
      <w:r w:rsidRPr="00C80B37">
        <w:rPr>
          <w:kern w:val="22"/>
          <w:szCs w:val="22"/>
          <w:lang w:val="fr-FR"/>
        </w:rPr>
        <w:t xml:space="preserve">espaces verts et bleus </w:t>
      </w:r>
      <w:r w:rsidRPr="00C80B37">
        <w:rPr>
          <w:b/>
          <w:bCs/>
          <w:kern w:val="22"/>
          <w:szCs w:val="22"/>
          <w:lang w:val="fr-FR"/>
        </w:rPr>
        <w:t xml:space="preserve">qui favorisent la biodiversité et les services écosystémiques qui en découlent en plus de ceux </w:t>
      </w:r>
      <w:r w:rsidRPr="00C80B37">
        <w:rPr>
          <w:b/>
          <w:bCs/>
          <w:strike/>
          <w:kern w:val="22"/>
          <w:szCs w:val="22"/>
          <w:lang w:val="fr-FR"/>
        </w:rPr>
        <w:t xml:space="preserve">liés </w:t>
      </w:r>
      <w:r w:rsidRPr="00C80B37">
        <w:rPr>
          <w:bCs/>
          <w:strike/>
          <w:kern w:val="22"/>
          <w:szCs w:val="22"/>
          <w:lang w:val="fr-FR"/>
        </w:rPr>
        <w:t>en faveur de</w:t>
      </w:r>
      <w:r w:rsidRPr="00C80B37">
        <w:rPr>
          <w:b/>
          <w:bCs/>
          <w:kern w:val="22"/>
          <w:szCs w:val="22"/>
          <w:lang w:val="fr-FR"/>
        </w:rPr>
        <w:t xml:space="preserve"> à </w:t>
      </w:r>
      <w:r w:rsidRPr="00C80B37">
        <w:rPr>
          <w:kern w:val="22"/>
          <w:szCs w:val="22"/>
          <w:lang w:val="fr-FR"/>
        </w:rPr>
        <w:t xml:space="preserve">la santé et </w:t>
      </w:r>
      <w:r w:rsidRPr="00C80B37">
        <w:rPr>
          <w:b/>
          <w:bCs/>
          <w:kern w:val="22"/>
          <w:szCs w:val="22"/>
          <w:lang w:val="fr-FR"/>
        </w:rPr>
        <w:t xml:space="preserve">au </w:t>
      </w:r>
      <w:r w:rsidRPr="00C80B37">
        <w:rPr>
          <w:strike/>
          <w:kern w:val="22"/>
          <w:szCs w:val="22"/>
          <w:lang w:val="fr-FR"/>
        </w:rPr>
        <w:t>du</w:t>
      </w:r>
      <w:r w:rsidRPr="00C80B37">
        <w:rPr>
          <w:kern w:val="22"/>
          <w:szCs w:val="22"/>
          <w:lang w:val="fr-FR"/>
        </w:rPr>
        <w:t xml:space="preserve"> bien-être des populations </w:t>
      </w:r>
      <w:r w:rsidRPr="00C80B37">
        <w:rPr>
          <w:strike/>
          <w:kern w:val="22"/>
          <w:szCs w:val="22"/>
          <w:lang w:val="fr-FR"/>
        </w:rPr>
        <w:t>dans les zones urbaines et les autres zones à forte densité de population</w:t>
      </w:r>
      <w:r w:rsidRPr="00C80B37">
        <w:rPr>
          <w:kern w:val="22"/>
          <w:szCs w:val="22"/>
          <w:lang w:val="fr-FR"/>
        </w:rPr>
        <w:t>.</w:t>
      </w:r>
    </w:p>
    <w:p w14:paraId="007D3781" w14:textId="77777777" w:rsidR="00C80B37" w:rsidRPr="00C80B37" w:rsidRDefault="00C80B37" w:rsidP="00C80B37">
      <w:pPr>
        <w:spacing w:before="120" w:after="120"/>
        <w:rPr>
          <w:color w:val="000000" w:themeColor="text1"/>
          <w:szCs w:val="22"/>
          <w:lang w:val="fr-FR"/>
        </w:rPr>
      </w:pPr>
      <w:r w:rsidRPr="00C80B37">
        <w:rPr>
          <w:b/>
          <w:bCs/>
          <w:u w:val="single"/>
          <w:lang w:val="fr-FR"/>
        </w:rPr>
        <w:t xml:space="preserve">Côte d'Ivoire </w:t>
      </w:r>
      <w:r w:rsidRPr="00C80B37">
        <w:rPr>
          <w:rFonts w:eastAsia="Arial"/>
          <w:lang w:val="fr-FR"/>
        </w:rPr>
        <w:t xml:space="preserve">: </w:t>
      </w:r>
      <w:r w:rsidRPr="00C80B37">
        <w:rPr>
          <w:strike/>
          <w:szCs w:val="22"/>
          <w:lang w:val="fr-FR"/>
        </w:rPr>
        <w:t>Augmenter la superficie des espaces verts et bleus et améliorer l'accès à ces espaces et les avantages qu'ils procurent,</w:t>
      </w:r>
      <w:r w:rsidRPr="00C80B37">
        <w:rPr>
          <w:b/>
          <w:bCs/>
          <w:color w:val="000000" w:themeColor="text1"/>
          <w:lang w:val="fr-FR"/>
        </w:rPr>
        <w:t xml:space="preserve"> Aménager et entretenir </w:t>
      </w:r>
      <w:r w:rsidRPr="00C80B37">
        <w:rPr>
          <w:bCs/>
          <w:color w:val="000000" w:themeColor="text1"/>
          <w:lang w:val="fr-FR"/>
        </w:rPr>
        <w:t xml:space="preserve">des </w:t>
      </w:r>
      <w:r w:rsidRPr="00C80B37">
        <w:rPr>
          <w:lang w:val="fr-FR"/>
        </w:rPr>
        <w:t xml:space="preserve">espaces </w:t>
      </w:r>
      <w:r w:rsidRPr="00C80B37">
        <w:rPr>
          <w:b/>
          <w:bCs/>
          <w:lang w:val="fr-FR"/>
        </w:rPr>
        <w:t>publics</w:t>
      </w:r>
      <w:r w:rsidRPr="00C80B37">
        <w:rPr>
          <w:lang w:val="fr-FR"/>
        </w:rPr>
        <w:t xml:space="preserve"> verts et bleus </w:t>
      </w:r>
      <w:r w:rsidRPr="00C80B37">
        <w:rPr>
          <w:b/>
          <w:bCs/>
          <w:color w:val="000000" w:themeColor="text1"/>
          <w:lang w:val="fr-FR"/>
        </w:rPr>
        <w:t xml:space="preserve">afin de contribuer à </w:t>
      </w:r>
      <w:r w:rsidRPr="00C80B37">
        <w:rPr>
          <w:bCs/>
          <w:color w:val="000000" w:themeColor="text1"/>
          <w:lang w:val="fr-FR"/>
        </w:rPr>
        <w:t>la</w:t>
      </w:r>
      <w:r w:rsidRPr="00C80B37">
        <w:rPr>
          <w:b/>
          <w:bCs/>
          <w:color w:val="000000" w:themeColor="text1"/>
          <w:lang w:val="fr-FR"/>
        </w:rPr>
        <w:t xml:space="preserve"> </w:t>
      </w:r>
      <w:r w:rsidRPr="00C80B37">
        <w:rPr>
          <w:lang w:val="fr-FR"/>
        </w:rPr>
        <w:t xml:space="preserve">santé et au bien-être des populations </w:t>
      </w:r>
      <w:r w:rsidRPr="00C80B37">
        <w:rPr>
          <w:strike/>
          <w:lang w:val="fr-FR"/>
        </w:rPr>
        <w:t>dans les zones urbaines et autres zones à forte densité de population</w:t>
      </w:r>
      <w:r w:rsidRPr="00C80B37">
        <w:rPr>
          <w:lang w:val="fr-FR"/>
        </w:rPr>
        <w:t xml:space="preserve">. </w:t>
      </w:r>
      <w:r w:rsidRPr="00C80B37">
        <w:rPr>
          <w:b/>
          <w:bCs/>
          <w:color w:val="000000" w:themeColor="text1"/>
          <w:lang w:val="fr-FR"/>
        </w:rPr>
        <w:t>Tout en assurant un accès équitable et sécurisé à toutes les populations et en protégeant rigoureusement les zones intactes et sauvages restantes</w:t>
      </w:r>
      <w:r w:rsidRPr="00C80B37">
        <w:rPr>
          <w:color w:val="000000" w:themeColor="text1"/>
          <w:lang w:val="fr-FR"/>
        </w:rPr>
        <w:t>.</w:t>
      </w:r>
    </w:p>
    <w:p w14:paraId="5EC70FA0" w14:textId="77777777" w:rsidR="00C80B37" w:rsidRPr="00C80B37" w:rsidRDefault="00C80B37" w:rsidP="00C80B37">
      <w:pPr>
        <w:spacing w:before="120" w:after="120"/>
        <w:jc w:val="left"/>
        <w:rPr>
          <w:spacing w:val="-3"/>
          <w:sz w:val="27"/>
          <w:szCs w:val="27"/>
          <w:lang w:val="fr-FR" w:eastAsia="zh-CN"/>
        </w:rPr>
      </w:pPr>
      <w:r w:rsidRPr="00C80B37">
        <w:rPr>
          <w:b/>
          <w:bCs/>
          <w:color w:val="000000" w:themeColor="text1"/>
          <w:szCs w:val="22"/>
          <w:u w:val="single"/>
          <w:lang w:val="fr-FR"/>
        </w:rPr>
        <w:t xml:space="preserve">Équateur </w:t>
      </w:r>
      <w:r w:rsidRPr="00C80B37">
        <w:rPr>
          <w:color w:val="000000" w:themeColor="text1"/>
          <w:szCs w:val="22"/>
          <w:lang w:val="fr-FR"/>
        </w:rPr>
        <w:t xml:space="preserve">: </w:t>
      </w:r>
      <w:r w:rsidRPr="00C80B37">
        <w:rPr>
          <w:szCs w:val="22"/>
          <w:lang w:val="fr-FR"/>
        </w:rPr>
        <w:t xml:space="preserve">Augmenter la superficie des espaces </w:t>
      </w:r>
      <w:r w:rsidRPr="00C80B37">
        <w:rPr>
          <w:strike/>
          <w:szCs w:val="22"/>
          <w:lang w:val="fr-FR"/>
        </w:rPr>
        <w:t>verts et bleus</w:t>
      </w:r>
      <w:r w:rsidRPr="00C80B37">
        <w:rPr>
          <w:szCs w:val="22"/>
          <w:lang w:val="fr-FR"/>
        </w:rPr>
        <w:t xml:space="preserve"> </w:t>
      </w:r>
      <w:r w:rsidRPr="00C80B37">
        <w:rPr>
          <w:b/>
          <w:szCs w:val="22"/>
          <w:lang w:val="fr-FR"/>
        </w:rPr>
        <w:t>naturels</w:t>
      </w:r>
      <w:r w:rsidRPr="00C80B37">
        <w:rPr>
          <w:szCs w:val="22"/>
          <w:lang w:val="fr-FR"/>
        </w:rPr>
        <w:t xml:space="preserve"> et améliorer l'accès à ces espaces et les avantages qu'ils procurent, en faveur de la santé et du bien-être des populations dans les zones urbaines et les autres zones à forte densité de population.</w:t>
      </w:r>
    </w:p>
    <w:p w14:paraId="15AF5D12" w14:textId="77777777" w:rsidR="00C80B37" w:rsidRPr="00C80B37" w:rsidRDefault="00C80B37" w:rsidP="00C80B37">
      <w:pPr>
        <w:spacing w:before="120" w:after="120"/>
        <w:rPr>
          <w:b/>
          <w:bCs/>
          <w:szCs w:val="22"/>
          <w:u w:val="single"/>
          <w:lang w:val="fr-FR"/>
        </w:rPr>
      </w:pPr>
      <w:r w:rsidRPr="00C80B37">
        <w:rPr>
          <w:b/>
          <w:bCs/>
          <w:color w:val="000000"/>
          <w:szCs w:val="22"/>
          <w:u w:val="single"/>
          <w:lang w:val="fr-FR"/>
        </w:rPr>
        <w:t xml:space="preserve">Éthiopie </w:t>
      </w:r>
      <w:r w:rsidRPr="00C80B37">
        <w:rPr>
          <w:color w:val="000000"/>
          <w:szCs w:val="22"/>
          <w:lang w:val="fr-FR"/>
        </w:rPr>
        <w:t xml:space="preserve">: </w:t>
      </w:r>
      <w:bookmarkStart w:id="80" w:name="_Hlk81472978"/>
      <w:r w:rsidRPr="00C80B37">
        <w:rPr>
          <w:kern w:val="22"/>
          <w:szCs w:val="22"/>
          <w:lang w:val="fr-FR"/>
        </w:rPr>
        <w:t xml:space="preserve">Augmenter la </w:t>
      </w:r>
      <w:r w:rsidRPr="00C80B37">
        <w:rPr>
          <w:strike/>
          <w:kern w:val="22"/>
          <w:szCs w:val="22"/>
          <w:lang w:val="fr-FR"/>
        </w:rPr>
        <w:t>superficie</w:t>
      </w:r>
      <w:r w:rsidRPr="00C80B37">
        <w:rPr>
          <w:kern w:val="22"/>
          <w:szCs w:val="22"/>
          <w:lang w:val="fr-FR"/>
        </w:rPr>
        <w:t xml:space="preserve"> </w:t>
      </w:r>
      <w:r w:rsidRPr="00C80B37">
        <w:rPr>
          <w:b/>
          <w:bCs/>
          <w:color w:val="000000"/>
          <w:szCs w:val="22"/>
          <w:lang w:val="fr-FR"/>
        </w:rPr>
        <w:t xml:space="preserve">connectivité écologique et améliorer la gestion des </w:t>
      </w:r>
      <w:r w:rsidRPr="00C80B37">
        <w:rPr>
          <w:kern w:val="22"/>
          <w:szCs w:val="22"/>
          <w:lang w:val="fr-FR"/>
        </w:rPr>
        <w:t>espaces verts et bleus</w:t>
      </w:r>
      <w:r w:rsidRPr="00C80B37">
        <w:rPr>
          <w:color w:val="000000"/>
          <w:szCs w:val="22"/>
          <w:lang w:val="fr-FR"/>
        </w:rPr>
        <w:t xml:space="preserve"> ainsi que l'</w:t>
      </w:r>
      <w:r w:rsidRPr="00C80B37">
        <w:rPr>
          <w:kern w:val="22"/>
          <w:szCs w:val="22"/>
          <w:lang w:val="fr-FR"/>
        </w:rPr>
        <w:t xml:space="preserve">accès à ces espaces et les avantages qu'ils procurent, en faveur de la santé et du bien-être des populations dans les zones urbaines et les autres zones à forte densité de population. </w:t>
      </w:r>
      <w:bookmarkEnd w:id="80"/>
    </w:p>
    <w:p w14:paraId="039248B8" w14:textId="77777777" w:rsidR="00C80B37" w:rsidRPr="00C80B37" w:rsidRDefault="00C80B37" w:rsidP="00C80B37">
      <w:pPr>
        <w:spacing w:before="120" w:after="120"/>
        <w:jc w:val="left"/>
        <w:rPr>
          <w:rFonts w:eastAsia="Arial"/>
          <w:b/>
          <w:bCs/>
          <w:lang w:val="fr-FR"/>
        </w:rPr>
      </w:pPr>
      <w:r w:rsidRPr="00C80B37">
        <w:rPr>
          <w:b/>
          <w:bCs/>
          <w:szCs w:val="22"/>
          <w:u w:val="single"/>
          <w:lang w:val="fr-FR"/>
        </w:rPr>
        <w:t xml:space="preserve">Union européenne et ses États membres </w:t>
      </w:r>
      <w:r w:rsidRPr="00C80B37">
        <w:rPr>
          <w:szCs w:val="22"/>
          <w:lang w:val="fr-FR"/>
        </w:rPr>
        <w:t xml:space="preserve">: Augmenter la superficie des espaces verts et bleus </w:t>
      </w:r>
      <w:r w:rsidRPr="00C80B37">
        <w:rPr>
          <w:strike/>
          <w:szCs w:val="22"/>
          <w:lang w:val="fr-FR"/>
        </w:rPr>
        <w:t xml:space="preserve">et améliorer l'accès à ces espaces et les avantages qu'ils procurent, en faveur de la santé et du bien-être des populations </w:t>
      </w:r>
      <w:r w:rsidRPr="00C80B37">
        <w:rPr>
          <w:szCs w:val="22"/>
          <w:lang w:val="fr-FR"/>
        </w:rPr>
        <w:t xml:space="preserve">dans les zones urbaines et les autres zones à forte densité de population </w:t>
      </w:r>
      <w:r w:rsidRPr="00C80B37">
        <w:rPr>
          <w:rFonts w:eastAsia="Arial"/>
          <w:b/>
          <w:bCs/>
          <w:lang w:val="fr-FR"/>
        </w:rPr>
        <w:t>d’au moins [X] pour cent de leur superficie totale et améliorer l’accès à ces espaces [d’une manière respectueuse de la biodiversité], favorisant ainsi biodiversité, la connectivité écologique, la santé et le bien-être</w:t>
      </w:r>
      <w:r w:rsidRPr="00C80B37">
        <w:rPr>
          <w:szCs w:val="22"/>
          <w:lang w:val="fr-FR"/>
        </w:rPr>
        <w:t xml:space="preserve"> </w:t>
      </w:r>
      <w:r w:rsidRPr="00C80B37">
        <w:rPr>
          <w:rFonts w:eastAsia="Arial"/>
          <w:b/>
          <w:bCs/>
          <w:lang w:val="fr-FR"/>
        </w:rPr>
        <w:t>des populations</w:t>
      </w:r>
      <w:r w:rsidRPr="00C80B37">
        <w:rPr>
          <w:rFonts w:eastAsia="Arial"/>
          <w:bCs/>
          <w:lang w:val="fr-FR"/>
        </w:rPr>
        <w:t>.</w:t>
      </w:r>
    </w:p>
    <w:p w14:paraId="1DFC71C5" w14:textId="77777777" w:rsidR="00C80B37" w:rsidRPr="00C80B37" w:rsidRDefault="00C80B37" w:rsidP="00C80B37">
      <w:pPr>
        <w:suppressLineNumbers/>
        <w:suppressAutoHyphens/>
        <w:spacing w:before="120" w:after="120"/>
        <w:rPr>
          <w:b/>
          <w:bCs/>
          <w:kern w:val="22"/>
          <w:szCs w:val="22"/>
          <w:lang w:val="fr-FR"/>
        </w:rPr>
      </w:pPr>
      <w:r w:rsidRPr="00C80B37">
        <w:rPr>
          <w:rFonts w:eastAsia="Arial"/>
          <w:b/>
          <w:bCs/>
          <w:szCs w:val="20"/>
          <w:u w:val="single"/>
          <w:lang w:val="fr-FR"/>
        </w:rPr>
        <w:t xml:space="preserve">Guatemala </w:t>
      </w:r>
      <w:r w:rsidRPr="00C80B37">
        <w:rPr>
          <w:rFonts w:eastAsia="Arial"/>
          <w:szCs w:val="20"/>
          <w:lang w:val="fr-FR"/>
        </w:rPr>
        <w:t xml:space="preserve">: </w:t>
      </w:r>
      <w:r w:rsidRPr="00C80B37">
        <w:rPr>
          <w:kern w:val="22"/>
          <w:szCs w:val="22"/>
          <w:lang w:val="fr-FR"/>
        </w:rPr>
        <w:t xml:space="preserve">Augmenter la superficie des espaces verts et bleus, et améliorer l'accès à ces espaces et les avantages qu'ils procurent en faveur de la santé et du bien-être des populations dans les zones urbaines et les autres zones à forte densité de population, en </w:t>
      </w:r>
      <w:r w:rsidRPr="00C80B37">
        <w:rPr>
          <w:b/>
          <w:bCs/>
          <w:kern w:val="22"/>
          <w:szCs w:val="22"/>
          <w:lang w:val="fr-FR"/>
        </w:rPr>
        <w:t xml:space="preserve">favorisant la conservation de la biodiversité indigène de ces zones. </w:t>
      </w:r>
    </w:p>
    <w:p w14:paraId="78A54B82" w14:textId="77777777" w:rsidR="00C80B37" w:rsidRPr="00C80B37" w:rsidRDefault="00C80B37" w:rsidP="00C80B37">
      <w:pPr>
        <w:suppressLineNumbers/>
        <w:suppressAutoHyphens/>
        <w:spacing w:before="120" w:after="120"/>
        <w:rPr>
          <w:kern w:val="22"/>
          <w:szCs w:val="22"/>
          <w:lang w:val="fr-FR"/>
        </w:rPr>
      </w:pPr>
      <w:r w:rsidRPr="00C80B37">
        <w:rPr>
          <w:b/>
          <w:bCs/>
          <w:kern w:val="22"/>
          <w:szCs w:val="22"/>
          <w:u w:val="single"/>
          <w:lang w:val="fr-FR"/>
        </w:rPr>
        <w:t xml:space="preserve">Inde </w:t>
      </w:r>
      <w:r w:rsidRPr="00C80B37">
        <w:rPr>
          <w:kern w:val="22"/>
          <w:szCs w:val="22"/>
          <w:lang w:val="fr-FR"/>
        </w:rPr>
        <w:t xml:space="preserve">: </w:t>
      </w:r>
      <w:r w:rsidRPr="00C80B37">
        <w:rPr>
          <w:b/>
          <w:kern w:val="22"/>
          <w:szCs w:val="22"/>
          <w:lang w:val="fr-FR"/>
        </w:rPr>
        <w:t xml:space="preserve">S'attaquer aux causes des épidémies zoonotiques et du changement d'affectation des sols, </w:t>
      </w:r>
      <w:r w:rsidRPr="00C80B37">
        <w:rPr>
          <w:kern w:val="22"/>
          <w:szCs w:val="22"/>
          <w:lang w:val="fr-FR"/>
        </w:rPr>
        <w:t>augmenter la superficie des espaces verts et bleus, et améliorer l’accès à ces espaces et les avantages qu'ils procurent, en faveur de la santé et du bien-être des populations dans les zones urbaines et les autres zones à forte densité de population.</w:t>
      </w:r>
    </w:p>
    <w:p w14:paraId="784EBC39" w14:textId="77777777" w:rsidR="00C80B37" w:rsidRPr="00C80B37" w:rsidRDefault="00C80B37" w:rsidP="00C80B37">
      <w:pPr>
        <w:rPr>
          <w:lang w:val="fr-FR"/>
        </w:rPr>
      </w:pPr>
      <w:r w:rsidRPr="00C80B37">
        <w:rPr>
          <w:b/>
          <w:bCs/>
          <w:color w:val="000000"/>
          <w:szCs w:val="22"/>
          <w:u w:val="single"/>
          <w:lang w:val="fr-FR"/>
        </w:rPr>
        <w:t xml:space="preserve">Jamaïque </w:t>
      </w:r>
      <w:r w:rsidRPr="00C80B37">
        <w:rPr>
          <w:color w:val="000000"/>
          <w:szCs w:val="22"/>
          <w:lang w:val="fr-FR"/>
        </w:rPr>
        <w:t xml:space="preserve">: </w:t>
      </w:r>
      <w:r w:rsidRPr="00C80B37">
        <w:rPr>
          <w:b/>
          <w:bCs/>
          <w:lang w:val="fr-FR"/>
        </w:rPr>
        <w:t xml:space="preserve">Préserver et, dans la mesure du possible, </w:t>
      </w:r>
      <w:r w:rsidRPr="00C80B37">
        <w:rPr>
          <w:lang w:val="fr-FR"/>
        </w:rPr>
        <w:t xml:space="preserve">augmenter la superficie </w:t>
      </w:r>
      <w:r w:rsidRPr="00C80B37">
        <w:rPr>
          <w:b/>
          <w:bCs/>
          <w:lang w:val="fr-FR"/>
        </w:rPr>
        <w:t xml:space="preserve">et améliorer la gestion des </w:t>
      </w:r>
      <w:r w:rsidRPr="00C80B37">
        <w:rPr>
          <w:lang w:val="fr-FR"/>
        </w:rPr>
        <w:t>espaces verts et bleus, ainsi que l'accès à ceux-ci et les avantages qu'ils procurent, en faveur de la santé et du bien-être des populations dans les zones urbaines et les autres zones à forte densité de population.</w:t>
      </w:r>
    </w:p>
    <w:p w14:paraId="7F97DC9A" w14:textId="77777777" w:rsidR="00C80B37" w:rsidRPr="00C80B37" w:rsidRDefault="00C80B37" w:rsidP="00C80B37">
      <w:pPr>
        <w:spacing w:before="240" w:after="120"/>
        <w:rPr>
          <w:szCs w:val="22"/>
          <w:lang w:val="fr-FR"/>
        </w:rPr>
      </w:pPr>
      <w:r w:rsidRPr="00C80B37">
        <w:rPr>
          <w:b/>
          <w:bCs/>
          <w:szCs w:val="22"/>
          <w:u w:val="single"/>
          <w:lang w:val="fr-FR"/>
        </w:rPr>
        <w:t xml:space="preserve">Japon </w:t>
      </w:r>
      <w:r w:rsidRPr="00C80B37">
        <w:rPr>
          <w:szCs w:val="22"/>
          <w:lang w:val="fr-FR"/>
        </w:rPr>
        <w:t xml:space="preserve">: Augmenter la superficie des espaces verts et bleus et améliorer l'accès à ces espaces et les avantages qu'ils procurent </w:t>
      </w:r>
      <w:r w:rsidRPr="00C80B37">
        <w:rPr>
          <w:b/>
          <w:bCs/>
          <w:lang w:val="fr-FR"/>
        </w:rPr>
        <w:t>sans nuire à la biodiversité</w:t>
      </w:r>
      <w:r w:rsidRPr="00C80B37">
        <w:rPr>
          <w:szCs w:val="22"/>
          <w:lang w:val="fr-FR"/>
        </w:rPr>
        <w:t xml:space="preserve">, en faveur de la santé et du bien-être des populations dans les zones urbaines et les autres zones à forte densité de population. </w:t>
      </w:r>
    </w:p>
    <w:p w14:paraId="7FF6F08F" w14:textId="77777777" w:rsidR="00C80B37" w:rsidRPr="00C80B37" w:rsidRDefault="00C80B37" w:rsidP="00C80B37">
      <w:pPr>
        <w:spacing w:before="120" w:after="120"/>
        <w:rPr>
          <w:b/>
          <w:bCs/>
          <w:szCs w:val="22"/>
          <w:u w:val="single"/>
          <w:lang w:val="fr-FR"/>
        </w:rPr>
      </w:pPr>
      <w:r w:rsidRPr="00C80B37">
        <w:rPr>
          <w:b/>
          <w:bCs/>
          <w:szCs w:val="22"/>
          <w:u w:val="single"/>
          <w:lang w:val="fr-FR"/>
        </w:rPr>
        <w:t xml:space="preserve">Mexique </w:t>
      </w:r>
      <w:r w:rsidRPr="00C80B37">
        <w:rPr>
          <w:szCs w:val="22"/>
          <w:lang w:val="fr-FR"/>
        </w:rPr>
        <w:t xml:space="preserve">: </w:t>
      </w:r>
      <w:r w:rsidRPr="00C80B37">
        <w:rPr>
          <w:rFonts w:eastAsia="Arial"/>
          <w:szCs w:val="22"/>
          <w:lang w:val="fr-FR"/>
        </w:rPr>
        <w:t xml:space="preserve">Augmenter la </w:t>
      </w:r>
      <w:r w:rsidRPr="00C80B37">
        <w:rPr>
          <w:b/>
          <w:bCs/>
          <w:kern w:val="22"/>
          <w:szCs w:val="22"/>
          <w:lang w:val="fr-FR"/>
        </w:rPr>
        <w:t xml:space="preserve">qualité, la quantité et la connectivité </w:t>
      </w:r>
      <w:r w:rsidRPr="00C80B37">
        <w:rPr>
          <w:rFonts w:eastAsia="Arial"/>
          <w:szCs w:val="22"/>
          <w:lang w:val="fr-FR"/>
        </w:rPr>
        <w:t>des espaces verts et bleus</w:t>
      </w:r>
      <w:r w:rsidRPr="00C80B37">
        <w:rPr>
          <w:rFonts w:eastAsia="Arial"/>
          <w:b/>
          <w:strike/>
          <w:szCs w:val="22"/>
          <w:lang w:val="fr-FR"/>
        </w:rPr>
        <w:t>, et améliorer l'accès à ces espaces et les avantages qu'ils procurent</w:t>
      </w:r>
      <w:r w:rsidRPr="00C80B37">
        <w:rPr>
          <w:rFonts w:eastAsia="Arial"/>
          <w:szCs w:val="22"/>
          <w:lang w:val="fr-FR"/>
        </w:rPr>
        <w:t xml:space="preserve">, au </w:t>
      </w:r>
      <w:r w:rsidRPr="00C80B37">
        <w:rPr>
          <w:rFonts w:eastAsia="Arial"/>
          <w:b/>
          <w:szCs w:val="22"/>
          <w:lang w:val="fr-FR"/>
        </w:rPr>
        <w:t xml:space="preserve">profit de la </w:t>
      </w:r>
      <w:r w:rsidRPr="00C80B37">
        <w:rPr>
          <w:rFonts w:eastAsia="Arial"/>
          <w:szCs w:val="22"/>
          <w:lang w:val="fr-FR"/>
        </w:rPr>
        <w:t xml:space="preserve">santé et du bien-être des </w:t>
      </w:r>
      <w:r w:rsidRPr="00C80B37">
        <w:rPr>
          <w:rFonts w:eastAsia="Arial"/>
          <w:szCs w:val="22"/>
          <w:lang w:val="fr-FR"/>
        </w:rPr>
        <w:lastRenderedPageBreak/>
        <w:t xml:space="preserve">populations dans les zones urbaines et les autres zones à forte densité de population, en </w:t>
      </w:r>
      <w:r w:rsidRPr="00C80B37">
        <w:rPr>
          <w:b/>
          <w:bCs/>
          <w:kern w:val="22"/>
          <w:szCs w:val="22"/>
          <w:lang w:val="fr-FR"/>
        </w:rPr>
        <w:t>favorisant la conservation de la biodiversité indigène.</w:t>
      </w:r>
    </w:p>
    <w:p w14:paraId="3F779E74" w14:textId="432CE473" w:rsidR="00C80B37" w:rsidRPr="00C80B37" w:rsidRDefault="00DF15C5" w:rsidP="00C80B37">
      <w:pPr>
        <w:suppressLineNumbers/>
        <w:suppressAutoHyphens/>
        <w:kinsoku w:val="0"/>
        <w:overflowPunct w:val="0"/>
        <w:autoSpaceDE w:val="0"/>
        <w:autoSpaceDN w:val="0"/>
        <w:adjustRightInd w:val="0"/>
        <w:snapToGrid w:val="0"/>
        <w:spacing w:before="120" w:after="120"/>
        <w:rPr>
          <w:szCs w:val="22"/>
          <w:lang w:val="fr-FR"/>
        </w:rPr>
      </w:pPr>
      <w:r>
        <w:rPr>
          <w:b/>
          <w:bCs/>
          <w:szCs w:val="22"/>
          <w:u w:val="single"/>
          <w:lang w:val="fr-FR"/>
        </w:rPr>
        <w:t>Nouvelle-Zélande</w:t>
      </w:r>
      <w:r w:rsidR="00C80B37" w:rsidRPr="00C80B37">
        <w:rPr>
          <w:b/>
          <w:bCs/>
          <w:szCs w:val="22"/>
          <w:u w:val="single"/>
          <w:lang w:val="fr-FR"/>
        </w:rPr>
        <w:t xml:space="preserve"> </w:t>
      </w:r>
      <w:r w:rsidR="00C80B37" w:rsidRPr="00C80B37">
        <w:rPr>
          <w:szCs w:val="22"/>
          <w:lang w:val="fr-FR"/>
        </w:rPr>
        <w:t xml:space="preserve">: Augmenter la superficie des espaces verts et bleus et améliorer l'accès à ces espaces et les avantages qu'ils procurent, </w:t>
      </w:r>
      <w:r w:rsidR="00C80B37" w:rsidRPr="00C80B37">
        <w:rPr>
          <w:strike/>
          <w:szCs w:val="22"/>
          <w:lang w:val="fr-FR"/>
        </w:rPr>
        <w:t>en faveur de la santé et du bien-être des populations</w:t>
      </w:r>
      <w:r w:rsidR="00C80B37" w:rsidRPr="00C80B37">
        <w:rPr>
          <w:szCs w:val="22"/>
          <w:lang w:val="fr-FR"/>
        </w:rPr>
        <w:t xml:space="preserve"> dans les zones urbaines et les autres zones à forte densité de population </w:t>
      </w:r>
      <w:r w:rsidR="00C80B37" w:rsidRPr="00C80B37">
        <w:rPr>
          <w:b/>
          <w:snapToGrid w:val="0"/>
          <w:kern w:val="22"/>
          <w:szCs w:val="22"/>
          <w:lang w:val="fr-FR" w:eastAsia="en-CA"/>
        </w:rPr>
        <w:t xml:space="preserve">en </w:t>
      </w:r>
      <w:r w:rsidR="00C80B37" w:rsidRPr="00C80B37">
        <w:rPr>
          <w:b/>
          <w:snapToGrid w:val="0"/>
          <w:szCs w:val="22"/>
          <w:lang w:val="fr-FR" w:eastAsia="en-CA"/>
        </w:rPr>
        <w:t xml:space="preserve">veillant à ce que chacun ait accès à ces espaces en moins de 20 minutes de marche, et renforcer le lien avec la </w:t>
      </w:r>
      <w:r w:rsidR="00C80B37" w:rsidRPr="00C80B37">
        <w:rPr>
          <w:b/>
          <w:snapToGrid w:val="0"/>
          <w:kern w:val="22"/>
          <w:szCs w:val="22"/>
          <w:lang w:val="fr-FR" w:eastAsia="en-CA"/>
        </w:rPr>
        <w:t xml:space="preserve">nature </w:t>
      </w:r>
      <w:r w:rsidR="00C80B37" w:rsidRPr="00C80B37">
        <w:rPr>
          <w:b/>
          <w:snapToGrid w:val="0"/>
          <w:szCs w:val="22"/>
          <w:lang w:val="fr-FR" w:eastAsia="en-CA"/>
        </w:rPr>
        <w:t xml:space="preserve">en restaurant les valeurs de la biodiversité locale, </w:t>
      </w:r>
      <w:r w:rsidR="00C80B37" w:rsidRPr="00C80B37">
        <w:rPr>
          <w:b/>
          <w:snapToGrid w:val="0"/>
          <w:kern w:val="22"/>
          <w:szCs w:val="22"/>
          <w:lang w:val="fr-FR" w:eastAsia="en-CA"/>
        </w:rPr>
        <w:t>en faveur de la santé et du bien-être des populations</w:t>
      </w:r>
      <w:r w:rsidR="00C80B37" w:rsidRPr="00C80B37">
        <w:rPr>
          <w:snapToGrid w:val="0"/>
          <w:kern w:val="22"/>
          <w:szCs w:val="22"/>
          <w:lang w:val="fr-FR" w:eastAsia="en-CA"/>
        </w:rPr>
        <w:t>.</w:t>
      </w:r>
    </w:p>
    <w:p w14:paraId="6B068F65" w14:textId="77777777" w:rsidR="00C80B37" w:rsidRPr="00C80B37" w:rsidRDefault="00C80B37" w:rsidP="00C80B37">
      <w:pPr>
        <w:suppressLineNumbers/>
        <w:suppressAutoHyphens/>
        <w:kinsoku w:val="0"/>
        <w:overflowPunct w:val="0"/>
        <w:autoSpaceDE w:val="0"/>
        <w:autoSpaceDN w:val="0"/>
        <w:adjustRightInd w:val="0"/>
        <w:snapToGrid w:val="0"/>
        <w:spacing w:before="120" w:after="120"/>
        <w:rPr>
          <w:b/>
          <w:snapToGrid w:val="0"/>
          <w:kern w:val="22"/>
          <w:szCs w:val="22"/>
          <w:lang w:val="fr-FR" w:eastAsia="en-CA"/>
        </w:rPr>
      </w:pPr>
      <w:r w:rsidRPr="00C80B37">
        <w:rPr>
          <w:b/>
          <w:snapToGrid w:val="0"/>
          <w:kern w:val="22"/>
          <w:szCs w:val="22"/>
          <w:u w:val="single"/>
          <w:lang w:val="fr-FR" w:eastAsia="en-CA"/>
        </w:rPr>
        <w:t xml:space="preserve">Norvège </w:t>
      </w:r>
      <w:r w:rsidRPr="00C80B37">
        <w:rPr>
          <w:bCs/>
          <w:snapToGrid w:val="0"/>
          <w:kern w:val="22"/>
          <w:szCs w:val="22"/>
          <w:lang w:val="fr-FR" w:eastAsia="en-CA"/>
        </w:rPr>
        <w:t xml:space="preserve">: </w:t>
      </w:r>
      <w:r w:rsidRPr="00C80B37">
        <w:rPr>
          <w:szCs w:val="22"/>
          <w:lang w:val="fr-FR"/>
        </w:rPr>
        <w:t xml:space="preserve">Augmenter la superficie </w:t>
      </w:r>
      <w:r w:rsidRPr="00C80B37">
        <w:rPr>
          <w:b/>
          <w:szCs w:val="22"/>
          <w:lang w:val="fr-FR"/>
        </w:rPr>
        <w:t>des infrastructures</w:t>
      </w:r>
      <w:r w:rsidRPr="00C80B37">
        <w:rPr>
          <w:szCs w:val="22"/>
          <w:lang w:val="fr-FR"/>
        </w:rPr>
        <w:t xml:space="preserve"> et des espaces verts et bleus et améliorer l'accès à ces espaces et les avantages qu'ils procurent,</w:t>
      </w:r>
      <w:r w:rsidRPr="00C80B37">
        <w:rPr>
          <w:bCs/>
          <w:snapToGrid w:val="0"/>
          <w:kern w:val="22"/>
          <w:szCs w:val="22"/>
          <w:lang w:val="fr-FR" w:eastAsia="en-CA"/>
        </w:rPr>
        <w:t xml:space="preserve"> en faveur de la santé et du bien-être des populations dans les zones urbaines et les autres zones à forte densité de population.</w:t>
      </w:r>
    </w:p>
    <w:p w14:paraId="75B80BED" w14:textId="77777777" w:rsidR="00C80B37" w:rsidRPr="00C80B37" w:rsidRDefault="00C80B37" w:rsidP="00C80B37">
      <w:pPr>
        <w:suppressLineNumbers/>
        <w:suppressAutoHyphens/>
        <w:kinsoku w:val="0"/>
        <w:overflowPunct w:val="0"/>
        <w:autoSpaceDE w:val="0"/>
        <w:autoSpaceDN w:val="0"/>
        <w:adjustRightInd w:val="0"/>
        <w:snapToGrid w:val="0"/>
        <w:spacing w:before="120" w:after="120"/>
        <w:rPr>
          <w:b/>
          <w:snapToGrid w:val="0"/>
          <w:kern w:val="22"/>
          <w:szCs w:val="22"/>
          <w:lang w:val="fr-FR" w:eastAsia="en-CA"/>
        </w:rPr>
      </w:pPr>
      <w:r w:rsidRPr="00C80B37">
        <w:rPr>
          <w:b/>
          <w:snapToGrid w:val="0"/>
          <w:kern w:val="22"/>
          <w:szCs w:val="22"/>
          <w:u w:val="single"/>
          <w:lang w:val="fr-FR" w:eastAsia="en-CA"/>
        </w:rPr>
        <w:t xml:space="preserve">Émirats Arabes Unis </w:t>
      </w:r>
      <w:r w:rsidRPr="00C80B37">
        <w:rPr>
          <w:bCs/>
          <w:snapToGrid w:val="0"/>
          <w:kern w:val="22"/>
          <w:szCs w:val="22"/>
          <w:lang w:val="fr-FR" w:eastAsia="en-CA"/>
        </w:rPr>
        <w:t xml:space="preserve">: </w:t>
      </w:r>
      <w:r w:rsidRPr="00C80B37">
        <w:rPr>
          <w:rFonts w:eastAsiaTheme="minorHAnsi"/>
          <w:color w:val="000000"/>
          <w:szCs w:val="22"/>
          <w:lang w:val="fr-FR"/>
        </w:rPr>
        <w:t xml:space="preserve">Augmenter </w:t>
      </w:r>
      <w:r w:rsidRPr="00C80B37">
        <w:rPr>
          <w:rFonts w:eastAsiaTheme="minorHAnsi"/>
          <w:b/>
          <w:bCs/>
          <w:szCs w:val="22"/>
          <w:lang w:val="fr-FR"/>
        </w:rPr>
        <w:t xml:space="preserve">et maintenir la </w:t>
      </w:r>
      <w:r w:rsidRPr="00C80B37">
        <w:rPr>
          <w:rFonts w:eastAsiaTheme="minorHAnsi"/>
          <w:color w:val="000000"/>
          <w:szCs w:val="22"/>
          <w:lang w:val="fr-FR"/>
        </w:rPr>
        <w:t xml:space="preserve">superficie des </w:t>
      </w:r>
      <w:r w:rsidRPr="00C80B37">
        <w:rPr>
          <w:rFonts w:eastAsiaTheme="minorHAnsi"/>
          <w:b/>
          <w:bCs/>
          <w:szCs w:val="22"/>
          <w:lang w:val="fr-FR"/>
        </w:rPr>
        <w:t xml:space="preserve">espaces verts et bleus, </w:t>
      </w:r>
      <w:r w:rsidRPr="00C80B37">
        <w:rPr>
          <w:szCs w:val="22"/>
          <w:lang w:val="fr-FR"/>
        </w:rPr>
        <w:t xml:space="preserve">et améliorer l'accès à </w:t>
      </w:r>
      <w:r w:rsidRPr="00C80B37">
        <w:rPr>
          <w:b/>
          <w:szCs w:val="22"/>
          <w:lang w:val="fr-FR"/>
        </w:rPr>
        <w:t>ces espaces</w:t>
      </w:r>
      <w:r w:rsidRPr="00C80B37">
        <w:rPr>
          <w:szCs w:val="22"/>
          <w:lang w:val="fr-FR"/>
        </w:rPr>
        <w:t xml:space="preserve"> </w:t>
      </w:r>
      <w:r w:rsidRPr="00C80B37">
        <w:rPr>
          <w:b/>
          <w:strike/>
          <w:szCs w:val="22"/>
          <w:lang w:val="fr-FR"/>
        </w:rPr>
        <w:t>verts et bleus</w:t>
      </w:r>
      <w:r w:rsidRPr="00C80B37">
        <w:rPr>
          <w:szCs w:val="22"/>
          <w:lang w:val="fr-FR"/>
        </w:rPr>
        <w:t xml:space="preserve"> et les avantages qu'ils procurent,</w:t>
      </w:r>
      <w:r w:rsidRPr="00C80B37">
        <w:rPr>
          <w:bCs/>
          <w:snapToGrid w:val="0"/>
          <w:kern w:val="22"/>
          <w:szCs w:val="22"/>
          <w:lang w:val="fr-FR" w:eastAsia="en-CA"/>
        </w:rPr>
        <w:t xml:space="preserve"> en faveur de la santé et du bien-être des populations dans les zones urbaines et les autres zones à forte densité de population.</w:t>
      </w:r>
    </w:p>
    <w:p w14:paraId="30AE7537" w14:textId="77777777" w:rsidR="00C80B37" w:rsidRPr="00C80B37" w:rsidRDefault="00C80B37" w:rsidP="00C80B37">
      <w:pPr>
        <w:spacing w:before="120" w:after="120"/>
        <w:rPr>
          <w:rFonts w:eastAsia="Calibri"/>
          <w:lang w:val="fr-FR"/>
        </w:rPr>
      </w:pPr>
      <w:r w:rsidRPr="00C80B37">
        <w:rPr>
          <w:rFonts w:eastAsia="Calibri"/>
          <w:b/>
          <w:bCs/>
          <w:u w:val="single"/>
          <w:lang w:val="fr-FR"/>
        </w:rPr>
        <w:t xml:space="preserve">Royaume-Uni de Grande-Bretagne et Irlande du Nord </w:t>
      </w:r>
      <w:r w:rsidRPr="00C80B37">
        <w:rPr>
          <w:rFonts w:eastAsia="Calibri"/>
          <w:lang w:val="fr-FR"/>
        </w:rPr>
        <w:t xml:space="preserve">: </w:t>
      </w:r>
      <w:r w:rsidRPr="00C80B37">
        <w:rPr>
          <w:rFonts w:eastAsia="Calibri"/>
          <w:color w:val="000000" w:themeColor="text1"/>
          <w:lang w:val="fr-FR"/>
        </w:rPr>
        <w:t xml:space="preserve">Augmenter la superficie </w:t>
      </w:r>
      <w:r w:rsidRPr="00C80B37">
        <w:rPr>
          <w:rFonts w:eastAsia="Calibri"/>
          <w:b/>
          <w:bCs/>
          <w:lang w:val="fr-FR"/>
        </w:rPr>
        <w:t xml:space="preserve">et améliorer la qualité </w:t>
      </w:r>
      <w:r w:rsidRPr="00C80B37">
        <w:rPr>
          <w:rFonts w:eastAsia="Calibri"/>
          <w:lang w:val="fr-FR"/>
        </w:rPr>
        <w:t xml:space="preserve">des </w:t>
      </w:r>
      <w:r w:rsidRPr="00C80B37">
        <w:rPr>
          <w:rFonts w:eastAsia="Calibri"/>
          <w:color w:val="000000" w:themeColor="text1"/>
          <w:lang w:val="fr-FR"/>
        </w:rPr>
        <w:t xml:space="preserve">espaces et </w:t>
      </w:r>
      <w:r w:rsidRPr="00C80B37">
        <w:rPr>
          <w:rFonts w:eastAsia="Calibri"/>
          <w:b/>
          <w:bCs/>
          <w:lang w:val="fr-FR"/>
        </w:rPr>
        <w:t xml:space="preserve">des infrastructures </w:t>
      </w:r>
      <w:r w:rsidRPr="00C80B37">
        <w:rPr>
          <w:rFonts w:eastAsia="Calibri"/>
          <w:color w:val="000000" w:themeColor="text1"/>
          <w:lang w:val="fr-FR"/>
        </w:rPr>
        <w:t>verts et bleus</w:t>
      </w:r>
      <w:r w:rsidRPr="00C80B37">
        <w:rPr>
          <w:rFonts w:eastAsia="Calibri"/>
          <w:b/>
          <w:bCs/>
          <w:lang w:val="fr-FR"/>
        </w:rPr>
        <w:t>, ainsi que l'</w:t>
      </w:r>
      <w:r w:rsidRPr="00C80B37">
        <w:rPr>
          <w:rFonts w:eastAsia="Calibri"/>
          <w:lang w:val="fr-FR"/>
        </w:rPr>
        <w:t>accès à ceux-ci</w:t>
      </w:r>
      <w:r w:rsidRPr="00C80B37">
        <w:rPr>
          <w:rFonts w:eastAsia="Calibri"/>
          <w:strike/>
          <w:lang w:val="fr-FR"/>
        </w:rPr>
        <w:t>, et les avantages qu'ils procurent</w:t>
      </w:r>
      <w:r w:rsidRPr="00C80B37">
        <w:rPr>
          <w:rFonts w:eastAsia="Calibri"/>
          <w:color w:val="000000" w:themeColor="text1"/>
          <w:lang w:val="fr-FR"/>
        </w:rPr>
        <w:t xml:space="preserve">, </w:t>
      </w:r>
      <w:r w:rsidRPr="00C80B37">
        <w:rPr>
          <w:rFonts w:eastAsia="Calibri"/>
          <w:strike/>
          <w:lang w:val="fr-FR"/>
        </w:rPr>
        <w:t xml:space="preserve">afin de </w:t>
      </w:r>
      <w:r w:rsidRPr="00C80B37">
        <w:rPr>
          <w:rFonts w:eastAsia="Calibri"/>
          <w:b/>
          <w:lang w:val="fr-FR"/>
        </w:rPr>
        <w:t xml:space="preserve">, afin de </w:t>
      </w:r>
      <w:r w:rsidRPr="00C80B37">
        <w:rPr>
          <w:rFonts w:eastAsia="Calibri"/>
          <w:b/>
          <w:bCs/>
          <w:lang w:val="fr-FR"/>
        </w:rPr>
        <w:t xml:space="preserve">favoriser la biodiversité et d'améliorer la </w:t>
      </w:r>
      <w:r w:rsidRPr="00C80B37">
        <w:rPr>
          <w:rFonts w:eastAsia="Calibri"/>
          <w:lang w:val="fr-FR"/>
        </w:rPr>
        <w:t>santé et le bien-être des populations</w:t>
      </w:r>
      <w:r w:rsidRPr="00C80B37">
        <w:rPr>
          <w:rFonts w:eastAsia="Calibri"/>
          <w:b/>
          <w:bCs/>
          <w:lang w:val="fr-FR"/>
        </w:rPr>
        <w:t xml:space="preserve">, en particulier celles qui vivent </w:t>
      </w:r>
      <w:r w:rsidRPr="00C80B37">
        <w:rPr>
          <w:rFonts w:eastAsia="Calibri"/>
          <w:lang w:val="fr-FR"/>
        </w:rPr>
        <w:t xml:space="preserve">dans des zones urbaines et </w:t>
      </w:r>
      <w:r w:rsidRPr="00C80B37">
        <w:rPr>
          <w:rFonts w:eastAsia="Calibri"/>
          <w:strike/>
          <w:lang w:val="fr-FR"/>
        </w:rPr>
        <w:t xml:space="preserve">d'autres zones forte densité de population </w:t>
      </w:r>
      <w:r w:rsidRPr="00C80B37">
        <w:rPr>
          <w:rFonts w:eastAsia="Calibri"/>
          <w:b/>
          <w:lang w:val="fr-FR"/>
        </w:rPr>
        <w:t xml:space="preserve">des zones </w:t>
      </w:r>
      <w:r w:rsidRPr="00C80B37">
        <w:rPr>
          <w:rFonts w:eastAsia="Calibri"/>
          <w:b/>
          <w:bCs/>
          <w:lang w:val="fr-FR"/>
        </w:rPr>
        <w:t>défavorisées</w:t>
      </w:r>
      <w:r w:rsidRPr="00C80B37">
        <w:rPr>
          <w:rFonts w:eastAsia="Calibri"/>
          <w:lang w:val="fr-FR"/>
        </w:rPr>
        <w:t>.</w:t>
      </w:r>
    </w:p>
    <w:p w14:paraId="2FD38B09" w14:textId="7789FB4D" w:rsidR="00C80B37" w:rsidRPr="00C80B37" w:rsidRDefault="00212E1C" w:rsidP="00C80B37">
      <w:pPr>
        <w:keepNext/>
        <w:spacing w:before="240" w:after="240"/>
        <w:jc w:val="center"/>
        <w:rPr>
          <w:b/>
          <w:szCs w:val="22"/>
          <w:lang w:val="fr-FR"/>
        </w:rPr>
      </w:pPr>
      <w:r>
        <w:rPr>
          <w:b/>
          <w:szCs w:val="22"/>
          <w:lang w:val="fr-FR"/>
        </w:rPr>
        <w:t>PROPOSITIONS DES OBSERVATEURS SOUTENUES PAR LES</w:t>
      </w:r>
      <w:r w:rsidR="00331502">
        <w:rPr>
          <w:b/>
          <w:szCs w:val="22"/>
          <w:lang w:val="fr-FR"/>
        </w:rPr>
        <w:t xml:space="preserve"> PARTIES</w:t>
      </w:r>
    </w:p>
    <w:p w14:paraId="618999C1" w14:textId="77777777" w:rsidR="00C80B37" w:rsidRPr="00C80B37" w:rsidRDefault="00C80B37" w:rsidP="00C80B37">
      <w:pPr>
        <w:autoSpaceDE w:val="0"/>
        <w:autoSpaceDN w:val="0"/>
        <w:adjustRightInd w:val="0"/>
        <w:spacing w:before="120" w:after="120"/>
        <w:rPr>
          <w:szCs w:val="22"/>
          <w:lang w:val="fr-FR"/>
        </w:rPr>
      </w:pPr>
      <w:r w:rsidRPr="00C80B37">
        <w:rPr>
          <w:b/>
          <w:szCs w:val="22"/>
          <w:u w:val="single"/>
          <w:lang w:val="fr-FR"/>
        </w:rPr>
        <w:t xml:space="preserve">Birdlife International </w:t>
      </w:r>
      <w:r w:rsidRPr="00C80B37">
        <w:rPr>
          <w:bCs/>
          <w:szCs w:val="22"/>
          <w:lang w:val="fr-FR"/>
        </w:rPr>
        <w:t xml:space="preserve">: </w:t>
      </w:r>
      <w:r w:rsidRPr="00C80B37">
        <w:rPr>
          <w:szCs w:val="22"/>
          <w:lang w:val="fr-FR"/>
        </w:rPr>
        <w:t xml:space="preserve">Augmenter la superficie des espaces verts et bleus </w:t>
      </w:r>
      <w:r w:rsidRPr="00C80B37">
        <w:rPr>
          <w:b/>
          <w:bCs/>
          <w:szCs w:val="22"/>
          <w:lang w:val="fr-FR"/>
        </w:rPr>
        <w:t>de</w:t>
      </w:r>
      <w:r w:rsidRPr="00C80B37">
        <w:rPr>
          <w:szCs w:val="22"/>
          <w:lang w:val="fr-FR"/>
        </w:rPr>
        <w:t xml:space="preserve"> </w:t>
      </w:r>
      <w:r w:rsidRPr="00C80B37">
        <w:rPr>
          <w:b/>
          <w:szCs w:val="22"/>
          <w:lang w:val="fr-FR"/>
        </w:rPr>
        <w:t xml:space="preserve">biodiversité </w:t>
      </w:r>
      <w:r w:rsidRPr="00C80B37">
        <w:rPr>
          <w:szCs w:val="22"/>
          <w:lang w:val="fr-FR"/>
        </w:rPr>
        <w:t>et améliorer l'accès à ces espaces et les avantages qu'ils procurent, en faveur de la santé et du bien-être des populations dans les zones urbaines et les autres zones à forte densité de population.</w:t>
      </w:r>
    </w:p>
    <w:p w14:paraId="76DC77DF" w14:textId="77777777" w:rsidR="00C80B37" w:rsidRPr="00C80B37" w:rsidRDefault="00C80B37" w:rsidP="00C80B37">
      <w:pPr>
        <w:autoSpaceDE w:val="0"/>
        <w:autoSpaceDN w:val="0"/>
        <w:adjustRightInd w:val="0"/>
        <w:spacing w:before="120" w:after="120"/>
        <w:rPr>
          <w:szCs w:val="22"/>
          <w:lang w:val="fr-FR"/>
        </w:rPr>
      </w:pPr>
      <w:r w:rsidRPr="00C80B37">
        <w:rPr>
          <w:b/>
          <w:szCs w:val="22"/>
          <w:u w:val="single"/>
          <w:lang w:val="fr-FR"/>
        </w:rPr>
        <w:t xml:space="preserve">CBD Femmes </w:t>
      </w:r>
      <w:r w:rsidRPr="00C80B37">
        <w:rPr>
          <w:b/>
          <w:szCs w:val="22"/>
          <w:lang w:val="fr-FR"/>
        </w:rPr>
        <w:t xml:space="preserve">: </w:t>
      </w:r>
      <w:r w:rsidRPr="00C80B37">
        <w:rPr>
          <w:szCs w:val="22"/>
          <w:lang w:val="fr-FR"/>
        </w:rPr>
        <w:t xml:space="preserve">Augmenter la superficie des espaces verts et bleus et améliorer l'accès à ces espaces et les avantages qu'ils procurent, en faveur de la santé, de </w:t>
      </w:r>
      <w:r w:rsidRPr="00C80B37">
        <w:rPr>
          <w:b/>
          <w:szCs w:val="22"/>
          <w:lang w:val="fr-FR"/>
        </w:rPr>
        <w:t>l’apprentissage</w:t>
      </w:r>
      <w:r w:rsidRPr="00C80B37">
        <w:rPr>
          <w:szCs w:val="22"/>
          <w:lang w:val="fr-FR"/>
        </w:rPr>
        <w:t xml:space="preserve"> et du bien-être des populations </w:t>
      </w:r>
      <w:r w:rsidRPr="00C80B37">
        <w:rPr>
          <w:b/>
          <w:szCs w:val="22"/>
          <w:lang w:val="fr-FR"/>
        </w:rPr>
        <w:t>et de l’amélioration de la biodiversité</w:t>
      </w:r>
      <w:r w:rsidRPr="00C80B37">
        <w:rPr>
          <w:szCs w:val="22"/>
          <w:lang w:val="fr-FR"/>
        </w:rPr>
        <w:t xml:space="preserve"> dans les zones urbaines et les autres zones à forte densité de population.</w:t>
      </w:r>
    </w:p>
    <w:p w14:paraId="02EFA266" w14:textId="77777777" w:rsidR="00C80B37" w:rsidRPr="00C80B37" w:rsidRDefault="00C80B37" w:rsidP="00C80B37">
      <w:pPr>
        <w:suppressLineNumbers/>
        <w:suppressAutoHyphens/>
        <w:spacing w:before="120" w:after="120"/>
        <w:rPr>
          <w:szCs w:val="22"/>
          <w:lang w:val="fr-FR"/>
        </w:rPr>
      </w:pPr>
      <w:r w:rsidRPr="00C80B37">
        <w:rPr>
          <w:rFonts w:asciiTheme="majorBidi" w:hAnsiTheme="majorBidi" w:cstheme="majorBidi"/>
          <w:b/>
          <w:bCs/>
          <w:kern w:val="22"/>
          <w:szCs w:val="22"/>
          <w:u w:val="single"/>
          <w:lang w:val="fr-FR"/>
        </w:rPr>
        <w:t xml:space="preserve">FARN </w:t>
      </w:r>
      <w:r w:rsidRPr="00C80B37">
        <w:rPr>
          <w:rFonts w:asciiTheme="majorBidi" w:hAnsiTheme="majorBidi" w:cstheme="majorBidi"/>
          <w:b/>
          <w:bCs/>
          <w:kern w:val="22"/>
          <w:szCs w:val="22"/>
          <w:lang w:val="fr-FR"/>
        </w:rPr>
        <w:t xml:space="preserve">: </w:t>
      </w:r>
      <w:r w:rsidRPr="00C80B37">
        <w:rPr>
          <w:szCs w:val="22"/>
          <w:lang w:val="fr-FR"/>
        </w:rPr>
        <w:t xml:space="preserve">Augmenter la superficie des espaces verts et bleus et améliorer l'accès à ces espaces et les avantages qu'ils procurent, en faveur de la santé, </w:t>
      </w:r>
      <w:r w:rsidRPr="00C80B37">
        <w:rPr>
          <w:b/>
          <w:szCs w:val="22"/>
          <w:lang w:val="fr-FR"/>
        </w:rPr>
        <w:t>de l’apprentissage</w:t>
      </w:r>
      <w:r w:rsidRPr="00C80B37">
        <w:rPr>
          <w:szCs w:val="22"/>
          <w:lang w:val="fr-FR"/>
        </w:rPr>
        <w:t xml:space="preserve"> et du bien-être des populations, </w:t>
      </w:r>
      <w:r w:rsidRPr="00C80B37">
        <w:rPr>
          <w:b/>
          <w:szCs w:val="22"/>
          <w:lang w:val="fr-FR"/>
        </w:rPr>
        <w:t>et en faveur d’un accroissement de la biodiversité</w:t>
      </w:r>
      <w:r w:rsidRPr="00C80B37">
        <w:rPr>
          <w:szCs w:val="22"/>
          <w:lang w:val="fr-FR"/>
        </w:rPr>
        <w:t xml:space="preserve"> dans les zones urbaines et les autres zones à forte densité de population.</w:t>
      </w:r>
    </w:p>
    <w:p w14:paraId="3E35C440" w14:textId="77777777" w:rsidR="00C80B37" w:rsidRPr="00C80B37" w:rsidRDefault="00C80B37" w:rsidP="00C80B37">
      <w:pPr>
        <w:suppressLineNumbers/>
        <w:suppressAutoHyphens/>
        <w:spacing w:before="120" w:after="120"/>
        <w:rPr>
          <w:szCs w:val="22"/>
          <w:lang w:val="fr-FR"/>
        </w:rPr>
      </w:pPr>
      <w:r w:rsidRPr="00C80B37">
        <w:rPr>
          <w:rFonts w:asciiTheme="majorBidi" w:hAnsiTheme="majorBidi" w:cstheme="majorBidi"/>
          <w:b/>
          <w:bCs/>
          <w:kern w:val="22"/>
          <w:szCs w:val="22"/>
          <w:u w:val="single"/>
          <w:lang w:val="fr-FR"/>
        </w:rPr>
        <w:t xml:space="preserve">GYBN </w:t>
      </w:r>
      <w:r w:rsidRPr="00C80B37">
        <w:rPr>
          <w:rFonts w:asciiTheme="majorBidi" w:hAnsiTheme="majorBidi" w:cstheme="majorBidi"/>
          <w:b/>
          <w:bCs/>
          <w:kern w:val="22"/>
          <w:szCs w:val="22"/>
          <w:lang w:val="fr-FR"/>
        </w:rPr>
        <w:t xml:space="preserve">: </w:t>
      </w:r>
      <w:r w:rsidRPr="00C80B37">
        <w:rPr>
          <w:szCs w:val="20"/>
          <w:lang w:val="fr-FR"/>
        </w:rPr>
        <w:t xml:space="preserve">Augmenter la </w:t>
      </w:r>
      <w:r w:rsidRPr="00C80B37">
        <w:rPr>
          <w:b/>
          <w:bCs/>
          <w:szCs w:val="20"/>
          <w:lang w:val="fr-FR"/>
        </w:rPr>
        <w:t xml:space="preserve">qualité et la connectivité </w:t>
      </w:r>
      <w:r w:rsidRPr="00C80B37">
        <w:rPr>
          <w:szCs w:val="22"/>
          <w:lang w:val="fr-FR"/>
        </w:rPr>
        <w:t xml:space="preserve">des espaces verts et bleus et améliorer l'accès à ces espaces et les avantages qu'ils procurent, en faveur de la santé, de </w:t>
      </w:r>
      <w:r w:rsidRPr="00C80B37">
        <w:rPr>
          <w:b/>
          <w:szCs w:val="22"/>
          <w:lang w:val="fr-FR"/>
        </w:rPr>
        <w:t xml:space="preserve">l’apprentissage </w:t>
      </w:r>
      <w:r w:rsidRPr="00C80B37">
        <w:rPr>
          <w:szCs w:val="22"/>
          <w:lang w:val="fr-FR"/>
        </w:rPr>
        <w:t xml:space="preserve">et du bien-être des populations </w:t>
      </w:r>
      <w:r w:rsidRPr="00C80B37">
        <w:rPr>
          <w:b/>
          <w:szCs w:val="22"/>
          <w:lang w:val="fr-FR"/>
        </w:rPr>
        <w:t>et de l’amélioration de la biodiversité</w:t>
      </w:r>
      <w:r w:rsidRPr="00C80B37">
        <w:rPr>
          <w:szCs w:val="22"/>
          <w:lang w:val="fr-FR"/>
        </w:rPr>
        <w:t xml:space="preserve"> dans les zones urbaines et les autres zones à forte densité de population.</w:t>
      </w:r>
    </w:p>
    <w:p w14:paraId="2FB690A3" w14:textId="77777777" w:rsidR="00C80B37" w:rsidRPr="00C80B37" w:rsidRDefault="00C80B37" w:rsidP="00C80B37">
      <w:pPr>
        <w:spacing w:before="120" w:after="120"/>
        <w:rPr>
          <w:b/>
          <w:bCs/>
          <w:szCs w:val="22"/>
          <w:lang w:val="fr-FR"/>
        </w:rPr>
      </w:pPr>
      <w:r w:rsidRPr="00C80B37">
        <w:rPr>
          <w:b/>
          <w:bCs/>
          <w:szCs w:val="22"/>
          <w:u w:val="single"/>
          <w:lang w:val="fr-FR"/>
        </w:rPr>
        <w:t xml:space="preserve">IUNCBD </w:t>
      </w:r>
      <w:r w:rsidRPr="00C80B37">
        <w:rPr>
          <w:szCs w:val="22"/>
          <w:lang w:val="fr-FR"/>
        </w:rPr>
        <w:t xml:space="preserve">: Augmenter le nombre </w:t>
      </w:r>
      <w:r w:rsidRPr="00C80B37">
        <w:rPr>
          <w:b/>
          <w:bCs/>
          <w:szCs w:val="22"/>
          <w:lang w:val="fr-FR"/>
        </w:rPr>
        <w:t xml:space="preserve">et planifier l’aménagement d’infrastructures et d’espaces verts et bleus selon une démarche écosystémique et une connectivité écologique, afin d’assurer un </w:t>
      </w:r>
      <w:r w:rsidRPr="00C80B37">
        <w:rPr>
          <w:szCs w:val="22"/>
          <w:lang w:val="fr-FR"/>
        </w:rPr>
        <w:t xml:space="preserve">accès </w:t>
      </w:r>
      <w:r w:rsidRPr="00C80B37">
        <w:rPr>
          <w:b/>
          <w:bCs/>
          <w:szCs w:val="22"/>
          <w:lang w:val="fr-FR"/>
        </w:rPr>
        <w:t xml:space="preserve">et </w:t>
      </w:r>
      <w:r w:rsidRPr="00C80B37">
        <w:rPr>
          <w:bCs/>
          <w:szCs w:val="22"/>
          <w:lang w:val="fr-FR"/>
        </w:rPr>
        <w:t xml:space="preserve">des </w:t>
      </w:r>
      <w:r w:rsidRPr="00C80B37">
        <w:rPr>
          <w:szCs w:val="22"/>
          <w:lang w:val="fr-FR"/>
        </w:rPr>
        <w:t xml:space="preserve">avantages </w:t>
      </w:r>
      <w:r w:rsidRPr="00C80B37">
        <w:rPr>
          <w:b/>
          <w:szCs w:val="22"/>
          <w:lang w:val="fr-FR"/>
        </w:rPr>
        <w:t xml:space="preserve">équitables </w:t>
      </w:r>
      <w:r w:rsidRPr="00C80B37">
        <w:rPr>
          <w:szCs w:val="22"/>
          <w:lang w:val="fr-FR"/>
        </w:rPr>
        <w:t xml:space="preserve">en faveur de la santé des populations, du bien-être </w:t>
      </w:r>
      <w:r w:rsidRPr="00C80B37">
        <w:rPr>
          <w:b/>
          <w:bCs/>
          <w:szCs w:val="22"/>
          <w:lang w:val="fr-FR"/>
        </w:rPr>
        <w:t xml:space="preserve">et du développement social, culturel et humain </w:t>
      </w:r>
      <w:r w:rsidRPr="00C80B37">
        <w:rPr>
          <w:szCs w:val="22"/>
          <w:lang w:val="fr-FR"/>
        </w:rPr>
        <w:t xml:space="preserve">dans les zones urbaines et les autres zones à forte densité de population, </w:t>
      </w:r>
      <w:r w:rsidRPr="00C80B37">
        <w:rPr>
          <w:b/>
          <w:bCs/>
          <w:szCs w:val="22"/>
          <w:lang w:val="fr-FR"/>
        </w:rPr>
        <w:t>en tenant compte des zones et groupes sociaux marginalisés.</w:t>
      </w:r>
    </w:p>
    <w:p w14:paraId="09D78F57" w14:textId="77777777" w:rsidR="00C80B37" w:rsidRPr="00C80B37" w:rsidRDefault="00C80B37" w:rsidP="00C80B37">
      <w:pPr>
        <w:autoSpaceDE w:val="0"/>
        <w:autoSpaceDN w:val="0"/>
        <w:adjustRightInd w:val="0"/>
        <w:rPr>
          <w:lang w:val="fr-FR"/>
        </w:rPr>
      </w:pPr>
      <w:r w:rsidRPr="00C80B37">
        <w:rPr>
          <w:b/>
          <w:bCs/>
          <w:szCs w:val="22"/>
          <w:u w:val="single"/>
          <w:lang w:val="fr-FR"/>
        </w:rPr>
        <w:t xml:space="preserve">WWF </w:t>
      </w:r>
      <w:r w:rsidRPr="00C80B37">
        <w:rPr>
          <w:szCs w:val="22"/>
          <w:lang w:val="fr-FR"/>
        </w:rPr>
        <w:t xml:space="preserve">: </w:t>
      </w:r>
      <w:r w:rsidRPr="00C80B37">
        <w:rPr>
          <w:b/>
          <w:bCs/>
          <w:color w:val="000000" w:themeColor="text1"/>
          <w:szCs w:val="22"/>
          <w:lang w:val="fr-FR"/>
        </w:rPr>
        <w:t xml:space="preserve">S'attaquer aux causes de propagation des zoonoses (commerce et consommation à haut risque d'espèces sauvages, systèmes de production alimentaire non durables, tels que l'élevage à grande échelle, notamment d'espèces encore présentes à l'état sauvage, et fragmentation de l'habitat en raison de la conversion des terres en espaces dédiés l'agriculture) et appliquer, à tous les niveaux, une approche « Une seule santé » renforcée, unissant la santé humaine, animale et environnementale, afin de prévenir les futures pandémies et d’accroître la </w:t>
      </w:r>
      <w:r w:rsidRPr="00C80B37">
        <w:rPr>
          <w:color w:val="000000" w:themeColor="text1"/>
          <w:szCs w:val="22"/>
          <w:lang w:val="fr-FR"/>
        </w:rPr>
        <w:t xml:space="preserve">superficie des espaces verts et bleus, </w:t>
      </w:r>
      <w:r w:rsidRPr="00C80B37">
        <w:rPr>
          <w:szCs w:val="22"/>
          <w:lang w:val="fr-FR"/>
        </w:rPr>
        <w:t>et améliorer l'accès à ces espaces et les avantages qu'ils procurent,</w:t>
      </w:r>
      <w:r w:rsidRPr="00C80B37">
        <w:rPr>
          <w:color w:val="000000" w:themeColor="text1"/>
          <w:szCs w:val="22"/>
          <w:lang w:val="fr-FR"/>
        </w:rPr>
        <w:t xml:space="preserve"> en faveur de la santé humaine et du bien-être </w:t>
      </w:r>
      <w:r w:rsidRPr="00C80B37">
        <w:rPr>
          <w:b/>
          <w:bCs/>
          <w:color w:val="000000" w:themeColor="text1"/>
          <w:szCs w:val="22"/>
          <w:lang w:val="fr-FR"/>
        </w:rPr>
        <w:t xml:space="preserve">de tous </w:t>
      </w:r>
      <w:r w:rsidRPr="00C80B37">
        <w:rPr>
          <w:color w:val="000000" w:themeColor="text1"/>
          <w:szCs w:val="22"/>
          <w:lang w:val="fr-FR"/>
        </w:rPr>
        <w:t>dans les zones urbaines et les autres zones à forte densité de population.</w:t>
      </w:r>
    </w:p>
    <w:p w14:paraId="2DA2B314" w14:textId="77777777" w:rsidR="00C80B37" w:rsidRPr="00C80B37" w:rsidRDefault="00C80B37" w:rsidP="00C80B37">
      <w:pPr>
        <w:autoSpaceDE w:val="0"/>
        <w:autoSpaceDN w:val="0"/>
        <w:adjustRightInd w:val="0"/>
        <w:rPr>
          <w:rFonts w:eastAsiaTheme="minorEastAsia"/>
          <w:b/>
          <w:bCs/>
          <w:lang w:val="fr-FR"/>
        </w:rPr>
      </w:pPr>
    </w:p>
    <w:p w14:paraId="55BCE220" w14:textId="77777777" w:rsidR="00C80B37" w:rsidRPr="00C80B37" w:rsidRDefault="00C80B37" w:rsidP="00C80B37">
      <w:pPr>
        <w:rPr>
          <w:b/>
          <w:bCs/>
          <w:szCs w:val="22"/>
          <w:lang w:val="fr-FR"/>
        </w:rPr>
      </w:pPr>
    </w:p>
    <w:p w14:paraId="4A3BD9FD" w14:textId="77777777" w:rsidR="00C80B37" w:rsidRPr="00C80B37" w:rsidRDefault="00C80B37" w:rsidP="00C80B37">
      <w:pPr>
        <w:keepNext/>
        <w:keepLines/>
        <w:shd w:val="clear" w:color="auto" w:fill="E7E6E6" w:themeFill="background2"/>
        <w:tabs>
          <w:tab w:val="left" w:pos="720"/>
        </w:tabs>
        <w:spacing w:before="240" w:after="120" w:line="360" w:lineRule="auto"/>
        <w:jc w:val="center"/>
        <w:outlineLvl w:val="1"/>
        <w:rPr>
          <w:b/>
          <w:bCs/>
          <w:iCs/>
          <w:szCs w:val="22"/>
        </w:rPr>
      </w:pPr>
      <w:bookmarkStart w:id="81" w:name="_Toc86227364"/>
      <w:r w:rsidRPr="00C80B37">
        <w:rPr>
          <w:b/>
          <w:bCs/>
          <w:iCs/>
          <w:szCs w:val="22"/>
        </w:rPr>
        <w:lastRenderedPageBreak/>
        <w:t>Cible 13</w:t>
      </w:r>
      <w:bookmarkEnd w:id="81"/>
    </w:p>
    <w:p w14:paraId="75269C1E" w14:textId="77777777" w:rsidR="00C80B37" w:rsidRPr="00C80B37" w:rsidRDefault="00C80B37" w:rsidP="00C80B37">
      <w:pPr>
        <w:keepNext/>
        <w:keepLines/>
        <w:rPr>
          <w:szCs w:val="22"/>
        </w:rPr>
      </w:pPr>
    </w:p>
    <w:tbl>
      <w:tblPr>
        <w:tblStyle w:val="TableGrid"/>
        <w:tblW w:w="9493" w:type="dxa"/>
        <w:tblBorders>
          <w:insideH w:val="none" w:sz="0" w:space="0" w:color="auto"/>
          <w:insideV w:val="none" w:sz="0" w:space="0" w:color="auto"/>
        </w:tblBorders>
        <w:tblLayout w:type="fixed"/>
        <w:tblLook w:val="04A0" w:firstRow="1" w:lastRow="0" w:firstColumn="1" w:lastColumn="0" w:noHBand="0" w:noVBand="1"/>
      </w:tblPr>
      <w:tblGrid>
        <w:gridCol w:w="9493"/>
      </w:tblGrid>
      <w:tr w:rsidR="00C80B37" w:rsidRPr="003F647C" w14:paraId="6988D8C7" w14:textId="77777777" w:rsidTr="00197D20">
        <w:tc>
          <w:tcPr>
            <w:tcW w:w="9493" w:type="dxa"/>
          </w:tcPr>
          <w:p w14:paraId="6540299A" w14:textId="77777777" w:rsidR="00C80B37" w:rsidRPr="00892AB2" w:rsidRDefault="00C80B37" w:rsidP="00C80B37">
            <w:pPr>
              <w:keepNext/>
              <w:keepLines/>
              <w:spacing w:before="120" w:after="120"/>
              <w:rPr>
                <w:sz w:val="22"/>
                <w:szCs w:val="22"/>
                <w:lang w:val="fr-FR"/>
              </w:rPr>
            </w:pPr>
            <w:r w:rsidRPr="00892AB2">
              <w:rPr>
                <w:sz w:val="22"/>
                <w:szCs w:val="22"/>
                <w:lang w:val="fr-FR"/>
              </w:rPr>
              <w:t>Mettre en œuvre, au niveau mondial et dans tous les pays, des mesures visant à faciliter l'accès aux ressources génétiques et à assurer le partage juste et équitable des avantages découlant de leur utilisation et, le cas échéant, de l’utilisation des connaissances traditionnelles associées, notamment dans le cadre de conditions convenues d'un commun accord et d'un consentement préalable et éclairé.</w:t>
            </w:r>
          </w:p>
        </w:tc>
      </w:tr>
    </w:tbl>
    <w:p w14:paraId="41F13058" w14:textId="77777777" w:rsidR="00C80B37" w:rsidRPr="00C80B37" w:rsidRDefault="00C80B37" w:rsidP="00C80B37">
      <w:pPr>
        <w:tabs>
          <w:tab w:val="left" w:pos="426"/>
        </w:tabs>
        <w:spacing w:before="120" w:after="120"/>
        <w:jc w:val="center"/>
        <w:outlineLvl w:val="2"/>
        <w:rPr>
          <w:b/>
          <w:bCs/>
          <w:lang w:val="fr-FR"/>
        </w:rPr>
      </w:pPr>
      <w:bookmarkStart w:id="82" w:name="_Toc86227365"/>
      <w:r w:rsidRPr="00C80B37">
        <w:rPr>
          <w:b/>
          <w:bCs/>
          <w:lang w:val="fr-FR"/>
        </w:rPr>
        <w:t>TEXTE COMPOSITE</w:t>
      </w:r>
      <w:bookmarkEnd w:id="82"/>
    </w:p>
    <w:p w14:paraId="5CD888F1" w14:textId="749CF745" w:rsidR="00C80B37" w:rsidRPr="00C80B37" w:rsidRDefault="00C80B37" w:rsidP="00C80B37">
      <w:pPr>
        <w:tabs>
          <w:tab w:val="left" w:pos="426"/>
        </w:tabs>
        <w:spacing w:before="120" w:after="120"/>
        <w:outlineLvl w:val="2"/>
        <w:rPr>
          <w:rFonts w:asciiTheme="majorBidi" w:hAnsiTheme="majorBidi" w:cstheme="majorBidi"/>
          <w:b/>
          <w:bCs/>
          <w:snapToGrid w:val="0"/>
          <w:lang w:val="fr-FR" w:eastAsia="x-none"/>
        </w:rPr>
      </w:pPr>
      <w:bookmarkStart w:id="83" w:name="_Toc86227366"/>
      <w:r w:rsidRPr="00C80B37">
        <w:rPr>
          <w:b/>
          <w:bCs/>
          <w:lang w:val="fr-FR"/>
        </w:rPr>
        <w:t xml:space="preserve">[Prendre et] [Élaborer et] [Établir et] </w:t>
      </w:r>
      <w:r w:rsidRPr="00C80B37">
        <w:rPr>
          <w:lang w:val="fr-FR"/>
        </w:rPr>
        <w:t>[Mettre en œuvre</w:t>
      </w:r>
      <w:r w:rsidRPr="00C80B37">
        <w:rPr>
          <w:b/>
          <w:bCs/>
          <w:lang w:val="fr-FR"/>
        </w:rPr>
        <w:t xml:space="preserve">] [Veiller à ce que les </w:t>
      </w:r>
      <w:r w:rsidRPr="00C80B37">
        <w:rPr>
          <w:lang w:val="fr-FR"/>
        </w:rPr>
        <w:t>mesures [</w:t>
      </w:r>
      <w:r w:rsidRPr="00C80B37">
        <w:rPr>
          <w:b/>
          <w:bCs/>
          <w:lang w:val="fr-FR"/>
        </w:rPr>
        <w:t xml:space="preserve">et les mécanismes] d'accès et de partage des avantages </w:t>
      </w:r>
      <w:r w:rsidRPr="00C80B37">
        <w:rPr>
          <w:lang w:val="fr-FR"/>
        </w:rPr>
        <w:t xml:space="preserve">[au niveau mondial] </w:t>
      </w:r>
      <w:r w:rsidRPr="00C80B37">
        <w:rPr>
          <w:b/>
          <w:bCs/>
          <w:lang w:val="fr-FR"/>
        </w:rPr>
        <w:t xml:space="preserve">[tous les] [à l'échelle mondiale] [aux] </w:t>
      </w:r>
      <w:r w:rsidRPr="00C80B37">
        <w:rPr>
          <w:bCs/>
          <w:iCs/>
          <w:snapToGrid w:val="0"/>
          <w:lang w:val="fr-FR" w:eastAsia="x-none"/>
        </w:rPr>
        <w:t xml:space="preserve">niveaux </w:t>
      </w:r>
      <w:r w:rsidRPr="00C80B37">
        <w:rPr>
          <w:lang w:val="fr-FR"/>
        </w:rPr>
        <w:t>mondial, [</w:t>
      </w:r>
      <w:r w:rsidRPr="00C80B37">
        <w:rPr>
          <w:b/>
          <w:bCs/>
          <w:iCs/>
          <w:snapToGrid w:val="0"/>
          <w:lang w:val="fr-FR" w:eastAsia="x-none"/>
        </w:rPr>
        <w:t xml:space="preserve">régional </w:t>
      </w:r>
      <w:r w:rsidRPr="00C80B37">
        <w:rPr>
          <w:b/>
          <w:iCs/>
          <w:snapToGrid w:val="0"/>
          <w:lang w:val="fr-FR" w:eastAsia="x-none"/>
        </w:rPr>
        <w:t xml:space="preserve">et </w:t>
      </w:r>
      <w:r w:rsidR="007072D3">
        <w:rPr>
          <w:b/>
          <w:iCs/>
          <w:snapToGrid w:val="0"/>
          <w:lang w:val="fr-FR" w:eastAsia="x-none"/>
        </w:rPr>
        <w:t>infrarégional</w:t>
      </w:r>
      <w:r w:rsidRPr="00C80B37">
        <w:rPr>
          <w:b/>
          <w:iCs/>
          <w:snapToGrid w:val="0"/>
          <w:lang w:val="fr-FR" w:eastAsia="x-none"/>
        </w:rPr>
        <w:t xml:space="preserve">] [et national [[comme][le cas échéant]] </w:t>
      </w:r>
      <w:r w:rsidRPr="00C80B37">
        <w:rPr>
          <w:b/>
          <w:bCs/>
          <w:lang w:val="fr-FR"/>
        </w:rPr>
        <w:t>[</w:t>
      </w:r>
      <w:r w:rsidRPr="00C80B37">
        <w:rPr>
          <w:b/>
          <w:bCs/>
          <w:snapToGrid w:val="0"/>
          <w:lang w:val="fr-FR" w:eastAsia="x-none"/>
        </w:rPr>
        <w:t xml:space="preserve">établis et mis en œuvre] </w:t>
      </w:r>
      <w:r w:rsidRPr="00C80B37">
        <w:rPr>
          <w:lang w:val="fr-FR"/>
        </w:rPr>
        <w:t xml:space="preserve">[et dans tous les pays] </w:t>
      </w:r>
      <w:r w:rsidRPr="00C80B37">
        <w:rPr>
          <w:rFonts w:asciiTheme="majorBidi" w:hAnsiTheme="majorBidi" w:cstheme="majorBidi"/>
          <w:lang w:val="fr-FR"/>
        </w:rPr>
        <w:t>[</w:t>
      </w:r>
      <w:r w:rsidRPr="00C80B37">
        <w:rPr>
          <w:rFonts w:asciiTheme="majorBidi" w:hAnsiTheme="majorBidi" w:cstheme="majorBidi"/>
          <w:b/>
          <w:bCs/>
          <w:kern w:val="22"/>
          <w:lang w:val="fr-FR"/>
        </w:rPr>
        <w:t xml:space="preserve">y compris les règlements, les mesures politiques, les dispositions administratives et les mécanismes de renforcement des capacités et de suivi] </w:t>
      </w:r>
      <w:r w:rsidRPr="00C80B37">
        <w:rPr>
          <w:rFonts w:asciiTheme="majorBidi" w:hAnsiTheme="majorBidi" w:cstheme="majorBidi"/>
          <w:b/>
          <w:bCs/>
          <w:lang w:val="fr-FR"/>
        </w:rPr>
        <w:t xml:space="preserve">[sont efficaces pour faciliter] </w:t>
      </w:r>
      <w:r w:rsidRPr="00C80B37">
        <w:rPr>
          <w:rFonts w:asciiTheme="majorBidi" w:hAnsiTheme="majorBidi" w:cstheme="majorBidi"/>
          <w:lang w:val="fr-FR"/>
        </w:rPr>
        <w:t xml:space="preserve">[pour faciliter] </w:t>
      </w:r>
      <w:r w:rsidRPr="00C80B37">
        <w:rPr>
          <w:rFonts w:asciiTheme="majorBidi" w:hAnsiTheme="majorBidi" w:cstheme="majorBidi"/>
          <w:b/>
          <w:bCs/>
          <w:lang w:val="fr-FR"/>
        </w:rPr>
        <w:t>[et réglementer] [l'</w:t>
      </w:r>
      <w:r w:rsidRPr="00C80B37">
        <w:rPr>
          <w:rFonts w:asciiTheme="majorBidi" w:hAnsiTheme="majorBidi" w:cstheme="majorBidi"/>
          <w:lang w:val="fr-FR"/>
        </w:rPr>
        <w:t xml:space="preserve">accès </w:t>
      </w:r>
      <w:r w:rsidRPr="00C80B37">
        <w:rPr>
          <w:rFonts w:asciiTheme="majorBidi" w:hAnsiTheme="majorBidi" w:cstheme="majorBidi"/>
          <w:b/>
          <w:bCs/>
          <w:lang w:val="fr-FR"/>
        </w:rPr>
        <w:t xml:space="preserve">approprié et légal] </w:t>
      </w:r>
      <w:r w:rsidRPr="00C80B37">
        <w:rPr>
          <w:rFonts w:asciiTheme="majorBidi" w:hAnsiTheme="majorBidi" w:cstheme="majorBidi"/>
          <w:lang w:val="fr-FR"/>
        </w:rPr>
        <w:t xml:space="preserve">[aux ressources génétiques] </w:t>
      </w:r>
      <w:r w:rsidRPr="00C80B37">
        <w:rPr>
          <w:rFonts w:asciiTheme="majorBidi" w:hAnsiTheme="majorBidi" w:cstheme="majorBidi"/>
          <w:b/>
          <w:bCs/>
          <w:lang w:val="fr-FR"/>
        </w:rPr>
        <w:t>[</w:t>
      </w:r>
      <w:r w:rsidRPr="00C80B37">
        <w:rPr>
          <w:rFonts w:asciiTheme="majorBidi" w:hAnsiTheme="majorBidi" w:cstheme="majorBidi"/>
          <w:b/>
          <w:bCs/>
          <w:color w:val="000000" w:themeColor="text1"/>
          <w:lang w:val="fr-FR"/>
        </w:rPr>
        <w:t xml:space="preserve">tangibles et intangibles] </w:t>
      </w:r>
      <w:r w:rsidRPr="00C80B37">
        <w:rPr>
          <w:rFonts w:asciiTheme="majorBidi" w:hAnsiTheme="majorBidi" w:cstheme="majorBidi"/>
          <w:b/>
          <w:bCs/>
          <w:lang w:val="fr-FR"/>
        </w:rPr>
        <w:t xml:space="preserve">[toute forme de] </w:t>
      </w:r>
      <w:r w:rsidRPr="00C80B37">
        <w:rPr>
          <w:rFonts w:asciiTheme="majorBidi" w:hAnsiTheme="majorBidi" w:cstheme="majorBidi"/>
          <w:color w:val="000000" w:themeColor="text1"/>
          <w:lang w:val="fr-FR"/>
        </w:rPr>
        <w:t>[ressources génétiques</w:t>
      </w:r>
      <w:r w:rsidRPr="00C80B37">
        <w:rPr>
          <w:rFonts w:asciiTheme="majorBidi" w:hAnsiTheme="majorBidi" w:cstheme="majorBidi"/>
          <w:b/>
          <w:bCs/>
          <w:color w:val="000000" w:themeColor="text1"/>
          <w:lang w:val="fr-FR"/>
        </w:rPr>
        <w:t>] [</w:t>
      </w:r>
      <w:r w:rsidRPr="00C80B37">
        <w:rPr>
          <w:rFonts w:asciiTheme="majorBidi" w:hAnsiTheme="majorBidi" w:cstheme="majorBidi"/>
          <w:b/>
          <w:bCs/>
          <w:lang w:val="fr-FR"/>
        </w:rPr>
        <w:t>sous toutes les formes] [ressources biologiques] [</w:t>
      </w:r>
      <w:r w:rsidRPr="00C80B37">
        <w:rPr>
          <w:rFonts w:asciiTheme="majorBidi" w:hAnsiTheme="majorBidi" w:cstheme="majorBidi"/>
          <w:b/>
          <w:bCs/>
          <w:snapToGrid w:val="0"/>
          <w:lang w:val="fr-FR" w:eastAsia="x-none"/>
        </w:rPr>
        <w:t xml:space="preserve">et </w:t>
      </w:r>
      <w:r w:rsidR="00892AB2">
        <w:rPr>
          <w:rFonts w:asciiTheme="majorBidi" w:hAnsiTheme="majorBidi" w:cstheme="majorBidi"/>
          <w:b/>
          <w:bCs/>
          <w:snapToGrid w:val="0"/>
          <w:lang w:val="fr-FR" w:eastAsia="x-none"/>
        </w:rPr>
        <w:t>l’information de séquençage numérique sur les ressources génétiques</w:t>
      </w:r>
      <w:r w:rsidRPr="00C80B37">
        <w:rPr>
          <w:rFonts w:asciiTheme="majorBidi" w:hAnsiTheme="majorBidi" w:cstheme="majorBidi"/>
          <w:b/>
          <w:bCs/>
          <w:snapToGrid w:val="0"/>
          <w:lang w:val="fr-FR" w:eastAsia="x-none"/>
        </w:rPr>
        <w:t>] [</w:t>
      </w:r>
      <w:r w:rsidR="00892AB2">
        <w:rPr>
          <w:rFonts w:asciiTheme="majorBidi" w:hAnsiTheme="majorBidi" w:cstheme="majorBidi"/>
          <w:b/>
          <w:bCs/>
          <w:snapToGrid w:val="0"/>
          <w:lang w:val="fr-FR" w:eastAsia="x-none"/>
        </w:rPr>
        <w:t>l’information de séquençage numérique sur les ressources génétiques</w:t>
      </w:r>
      <w:r w:rsidRPr="00C80B37">
        <w:rPr>
          <w:rFonts w:asciiTheme="majorBidi" w:hAnsiTheme="majorBidi" w:cstheme="majorBidi"/>
          <w:b/>
          <w:bCs/>
          <w:lang w:val="fr-FR"/>
        </w:rPr>
        <w:t xml:space="preserve"> </w:t>
      </w:r>
      <w:r w:rsidRPr="00C80B37">
        <w:rPr>
          <w:b/>
          <w:bCs/>
          <w:lang w:val="fr-FR"/>
        </w:rPr>
        <w:t xml:space="preserve">et [le cas échéant] </w:t>
      </w:r>
      <w:r w:rsidRPr="00C80B37">
        <w:rPr>
          <w:rFonts w:asciiTheme="majorBidi" w:hAnsiTheme="majorBidi" w:cstheme="majorBidi"/>
          <w:b/>
          <w:bCs/>
          <w:lang w:val="fr-FR"/>
        </w:rPr>
        <w:t>connaissances traditionnelles associées]. [</w:t>
      </w:r>
      <w:r w:rsidRPr="00C80B37">
        <w:rPr>
          <w:rFonts w:asciiTheme="majorBidi" w:hAnsiTheme="majorBidi" w:cstheme="majorBidi"/>
          <w:b/>
          <w:bCs/>
          <w:spacing w:val="-3"/>
          <w:lang w:val="fr-FR"/>
        </w:rPr>
        <w:t xml:space="preserve">, en assurant] </w:t>
      </w:r>
      <w:r w:rsidRPr="00C80B37">
        <w:rPr>
          <w:rFonts w:asciiTheme="majorBidi" w:hAnsiTheme="majorBidi" w:cstheme="majorBidi"/>
          <w:lang w:val="fr-FR"/>
        </w:rPr>
        <w:t xml:space="preserve">[et] </w:t>
      </w:r>
      <w:r w:rsidRPr="00C80B37">
        <w:rPr>
          <w:lang w:val="fr-FR"/>
        </w:rPr>
        <w:t xml:space="preserve">pour [assurer] </w:t>
      </w:r>
      <w:r w:rsidRPr="00C80B37">
        <w:rPr>
          <w:b/>
          <w:bCs/>
          <w:lang w:val="fr-FR"/>
        </w:rPr>
        <w:t xml:space="preserve">[promouvoir] </w:t>
      </w:r>
      <w:r w:rsidRPr="00C80B37">
        <w:rPr>
          <w:rFonts w:asciiTheme="majorBidi" w:hAnsiTheme="majorBidi" w:cstheme="majorBidi"/>
          <w:b/>
          <w:bCs/>
          <w:lang w:val="fr-FR"/>
        </w:rPr>
        <w:t>[</w:t>
      </w:r>
      <w:r w:rsidRPr="00C80B37">
        <w:rPr>
          <w:rFonts w:asciiTheme="majorBidi" w:hAnsiTheme="majorBidi" w:cstheme="majorBidi"/>
          <w:b/>
          <w:bCs/>
          <w:kern w:val="22"/>
          <w:lang w:val="fr-FR"/>
        </w:rPr>
        <w:t xml:space="preserve">l'application effective des cadres et règles d'accès et de partage des avantages, conformément à la Convention, en encourageant toutes les Parties à ratifier le Protocole de Nagoya et les autres accords internationaux pertinents en matière d'accès et de partage des avantages] </w:t>
      </w:r>
      <w:r w:rsidRPr="00C80B37">
        <w:rPr>
          <w:b/>
          <w:bCs/>
          <w:lang w:val="fr-FR"/>
        </w:rPr>
        <w:t xml:space="preserve">et accroître le </w:t>
      </w:r>
      <w:r w:rsidRPr="00C80B37">
        <w:rPr>
          <w:lang w:val="fr-FR"/>
        </w:rPr>
        <w:t>partage juste et équitable des avantages [</w:t>
      </w:r>
      <w:r w:rsidRPr="00C80B37">
        <w:rPr>
          <w:b/>
          <w:bCs/>
          <w:snapToGrid w:val="0"/>
          <w:szCs w:val="18"/>
          <w:lang w:val="fr-FR" w:eastAsia="x-none"/>
        </w:rPr>
        <w:t xml:space="preserve">en particulier pour les peuples autochtones et les communautés locales] </w:t>
      </w:r>
      <w:r w:rsidRPr="00C80B37">
        <w:rPr>
          <w:rFonts w:asciiTheme="majorBidi" w:hAnsiTheme="majorBidi" w:cstheme="majorBidi"/>
          <w:b/>
          <w:bCs/>
          <w:lang w:val="fr-FR"/>
        </w:rPr>
        <w:t xml:space="preserve">[le cas échéant, avec les fournisseurs légitimes conformément à l'article 8, point j), de la convention sur la diversité biologique et à l'article 5 du protocole de Nagoya] </w:t>
      </w:r>
      <w:r w:rsidRPr="00C80B37">
        <w:rPr>
          <w:lang w:val="fr-FR"/>
        </w:rPr>
        <w:t>découlant de [l'utilisation] l</w:t>
      </w:r>
      <w:r w:rsidRPr="00C80B37">
        <w:rPr>
          <w:b/>
          <w:bCs/>
          <w:lang w:val="fr-FR"/>
        </w:rPr>
        <w:t xml:space="preserve">'exploitation </w:t>
      </w:r>
      <w:r w:rsidRPr="00C80B37">
        <w:rPr>
          <w:lang w:val="fr-FR"/>
        </w:rPr>
        <w:t xml:space="preserve">de </w:t>
      </w:r>
      <w:r w:rsidRPr="00C80B37">
        <w:rPr>
          <w:b/>
          <w:bCs/>
          <w:lang w:val="fr-FR"/>
        </w:rPr>
        <w:t>[toute forme de] [</w:t>
      </w:r>
      <w:r w:rsidRPr="00C80B37">
        <w:rPr>
          <w:b/>
          <w:bCs/>
          <w:snapToGrid w:val="0"/>
          <w:lang w:val="fr-FR" w:eastAsia="x-none"/>
        </w:rPr>
        <w:t xml:space="preserve">toute la biodiversité/les ressources biologiques] [les ressources biologiques], les </w:t>
      </w:r>
      <w:r w:rsidRPr="00C80B37">
        <w:rPr>
          <w:lang w:val="fr-FR"/>
        </w:rPr>
        <w:t xml:space="preserve">ressources génétiques, </w:t>
      </w:r>
      <w:r w:rsidRPr="00C80B37">
        <w:rPr>
          <w:b/>
          <w:bCs/>
          <w:lang w:val="fr-FR"/>
        </w:rPr>
        <w:t>[l'</w:t>
      </w:r>
      <w:r w:rsidRPr="00C80B37">
        <w:rPr>
          <w:b/>
          <w:bCs/>
          <w:snapToGrid w:val="0"/>
          <w:lang w:val="fr-FR" w:eastAsia="x-none"/>
        </w:rPr>
        <w:t>information sur les séquences numériques des ressources génétiques] [</w:t>
      </w:r>
      <w:r w:rsidRPr="00C80B37">
        <w:rPr>
          <w:b/>
          <w:bCs/>
          <w:snapToGrid w:val="0"/>
          <w:szCs w:val="18"/>
          <w:lang w:val="fr-FR" w:eastAsia="x-none"/>
        </w:rPr>
        <w:t xml:space="preserve">y compris l'information sur les séquences numériques] [les produits dérivés] </w:t>
      </w:r>
      <w:r w:rsidRPr="00C80B37">
        <w:rPr>
          <w:b/>
          <w:bCs/>
          <w:lang w:val="fr-FR"/>
        </w:rPr>
        <w:t xml:space="preserve">[les services écosystémiques] </w:t>
      </w:r>
      <w:r w:rsidRPr="00C80B37">
        <w:rPr>
          <w:lang w:val="fr-FR"/>
        </w:rPr>
        <w:t xml:space="preserve">et [le cas échéant, [de]] [les connaissances traditionnelles associées] [et] [les services écosystémiques]. des </w:t>
      </w:r>
      <w:r w:rsidRPr="00C80B37">
        <w:rPr>
          <w:rFonts w:asciiTheme="majorBidi" w:hAnsiTheme="majorBidi" w:cstheme="majorBidi"/>
          <w:lang w:val="fr-FR"/>
        </w:rPr>
        <w:t xml:space="preserve">connaissances traditionnelles </w:t>
      </w:r>
      <w:r w:rsidRPr="00C80B37">
        <w:rPr>
          <w:lang w:val="fr-FR"/>
        </w:rPr>
        <w:t xml:space="preserve">[associées]] </w:t>
      </w:r>
      <w:r w:rsidRPr="00C80B37">
        <w:rPr>
          <w:rFonts w:asciiTheme="majorBidi" w:hAnsiTheme="majorBidi" w:cstheme="majorBidi"/>
          <w:b/>
          <w:bCs/>
          <w:lang w:val="fr-FR"/>
        </w:rPr>
        <w:t>[</w:t>
      </w:r>
      <w:r w:rsidRPr="00C80B37">
        <w:rPr>
          <w:rFonts w:asciiTheme="majorBidi" w:hAnsiTheme="majorBidi" w:cstheme="majorBidi"/>
          <w:bCs/>
          <w:snapToGrid w:val="0"/>
          <w:kern w:val="22"/>
          <w:lang w:val="fr-FR" w:eastAsia="en-CA"/>
        </w:rPr>
        <w:t xml:space="preserve">et, le </w:t>
      </w:r>
      <w:r w:rsidRPr="00C80B37">
        <w:rPr>
          <w:rFonts w:asciiTheme="majorBidi" w:hAnsiTheme="majorBidi" w:cstheme="majorBidi"/>
          <w:b/>
          <w:snapToGrid w:val="0"/>
          <w:kern w:val="22"/>
          <w:lang w:val="fr-FR" w:eastAsia="en-CA"/>
        </w:rPr>
        <w:t>cas échéant</w:t>
      </w:r>
      <w:r w:rsidRPr="00C80B37">
        <w:rPr>
          <w:rFonts w:asciiTheme="majorBidi" w:hAnsiTheme="majorBidi" w:cstheme="majorBidi"/>
          <w:bCs/>
          <w:snapToGrid w:val="0"/>
          <w:kern w:val="22"/>
          <w:lang w:val="fr-FR" w:eastAsia="en-CA"/>
        </w:rPr>
        <w:t xml:space="preserve">, des connaissances traditionnelles associées </w:t>
      </w:r>
      <w:r w:rsidRPr="00C80B37">
        <w:rPr>
          <w:rFonts w:asciiTheme="majorBidi" w:hAnsiTheme="majorBidi" w:cstheme="majorBidi"/>
          <w:b/>
          <w:bCs/>
          <w:color w:val="000000"/>
          <w:lang w:val="fr-FR"/>
        </w:rPr>
        <w:t xml:space="preserve">[utilisation </w:t>
      </w:r>
      <w:r w:rsidRPr="00C80B37">
        <w:rPr>
          <w:rFonts w:asciiTheme="majorBidi" w:hAnsiTheme="majorBidi" w:cstheme="majorBidi"/>
          <w:color w:val="000000"/>
          <w:lang w:val="fr-FR"/>
        </w:rPr>
        <w:t xml:space="preserve">des </w:t>
      </w:r>
      <w:r w:rsidRPr="00C80B37">
        <w:rPr>
          <w:rFonts w:asciiTheme="majorBidi" w:hAnsiTheme="majorBidi" w:cstheme="majorBidi"/>
          <w:b/>
          <w:bCs/>
          <w:color w:val="000000"/>
          <w:lang w:val="fr-FR"/>
        </w:rPr>
        <w:t xml:space="preserve">connaissances traditionnelles associées à] </w:t>
      </w:r>
      <w:r w:rsidRPr="00C80B37">
        <w:rPr>
          <w:rFonts w:asciiTheme="majorBidi" w:hAnsiTheme="majorBidi" w:cstheme="majorBidi"/>
          <w:b/>
          <w:bCs/>
          <w:lang w:val="fr-FR"/>
        </w:rPr>
        <w:t>associées aux ressources génétiques] [</w:t>
      </w:r>
      <w:r w:rsidRPr="00C80B37">
        <w:rPr>
          <w:rFonts w:asciiTheme="majorBidi" w:hAnsiTheme="majorBidi" w:cstheme="majorBidi"/>
          <w:b/>
          <w:snapToGrid w:val="0"/>
          <w:kern w:val="22"/>
          <w:lang w:val="fr-FR" w:eastAsia="en-CA"/>
        </w:rPr>
        <w:t xml:space="preserve">informations sur les séquences numériques sur les ressources génétiques et connaissances traditionnelles associées aux ressources génétiques, notamment par un accès approprié aux ressources génétiques et un transfert approprié des technologies pertinentes, compte tenu de tous les droits sur ces ressources et technologies, et par un financement approprié, y compris par la création d'un mécanisme multilatéral mondial de partage des avantages financé par un prélèvement de 1 % sur les ventes au détail dans les pays développés de tous les produits issus de la biodiversité] </w:t>
      </w:r>
      <w:r w:rsidRPr="00C80B37">
        <w:rPr>
          <w:rFonts w:asciiTheme="majorBidi" w:hAnsiTheme="majorBidi" w:cstheme="majorBidi"/>
          <w:b/>
          <w:bCs/>
          <w:lang w:val="fr-FR"/>
        </w:rPr>
        <w:t xml:space="preserve">[de manière à promouvoir la recherche scientifique et l'innovation pour </w:t>
      </w:r>
      <w:r w:rsidRPr="00C80B37">
        <w:rPr>
          <w:b/>
          <w:bCs/>
          <w:lang w:val="fr-FR"/>
        </w:rPr>
        <w:t xml:space="preserve">faire progresser l'utilisation durable des ressources génétiques, la conservation de la biodiversité et la réalisation des Objectifs de développement durable </w:t>
      </w:r>
      <w:r w:rsidRPr="00C80B37">
        <w:rPr>
          <w:lang w:val="fr-FR"/>
        </w:rPr>
        <w:t xml:space="preserve">[y compris] par le biais </w:t>
      </w:r>
      <w:r w:rsidRPr="00C80B37">
        <w:rPr>
          <w:b/>
          <w:bCs/>
          <w:lang w:val="fr-FR"/>
        </w:rPr>
        <w:t xml:space="preserve">ou non </w:t>
      </w:r>
      <w:r w:rsidRPr="00C80B37">
        <w:rPr>
          <w:lang w:val="fr-FR"/>
        </w:rPr>
        <w:t>de conditions convenues d'un commun accord et du consentement préalable et éclairé</w:t>
      </w:r>
      <w:r w:rsidRPr="00C80B37">
        <w:rPr>
          <w:b/>
          <w:bCs/>
          <w:lang w:val="fr-FR"/>
        </w:rPr>
        <w:t>] [</w:t>
      </w:r>
      <w:r w:rsidRPr="00C80B37">
        <w:rPr>
          <w:rFonts w:eastAsia="Arial"/>
          <w:b/>
          <w:bCs/>
          <w:lang w:val="fr-FR"/>
        </w:rPr>
        <w:t xml:space="preserve">conformément aux dispositions du Protocole de Nagoya] </w:t>
      </w:r>
      <w:r w:rsidRPr="00C80B37">
        <w:rPr>
          <w:b/>
          <w:bCs/>
          <w:lang w:val="fr-FR"/>
        </w:rPr>
        <w:t>[</w:t>
      </w:r>
      <w:r w:rsidRPr="00C80B37">
        <w:rPr>
          <w:b/>
          <w:bCs/>
          <w:snapToGrid w:val="0"/>
          <w:szCs w:val="18"/>
          <w:lang w:val="fr-FR" w:eastAsia="x-none"/>
        </w:rPr>
        <w:t xml:space="preserve">y compris par un accès approprié aux ressources génétiques, sous réserve] </w:t>
      </w:r>
      <w:r w:rsidRPr="00C80B37">
        <w:rPr>
          <w:lang w:val="fr-FR"/>
        </w:rPr>
        <w:t>[[y compris] [par] des conditions convenues d'un commun accord et [</w:t>
      </w:r>
      <w:r w:rsidRPr="00C80B37">
        <w:rPr>
          <w:b/>
          <w:bCs/>
          <w:snapToGrid w:val="0"/>
          <w:lang w:val="fr-FR" w:eastAsia="x-none"/>
        </w:rPr>
        <w:t xml:space="preserve">libre] [avec] le </w:t>
      </w:r>
      <w:r w:rsidRPr="00C80B37">
        <w:rPr>
          <w:lang w:val="fr-FR"/>
        </w:rPr>
        <w:t xml:space="preserve">consentement préalable [et] éclairé] </w:t>
      </w:r>
      <w:r w:rsidRPr="00C80B37">
        <w:rPr>
          <w:szCs w:val="20"/>
          <w:lang w:val="fr-FR"/>
        </w:rPr>
        <w:t xml:space="preserve">[[y compris par des conditions convenues d'un commun accord] et le consentement préalable et éclairé </w:t>
      </w:r>
      <w:r w:rsidRPr="00C80B37">
        <w:rPr>
          <w:b/>
          <w:bCs/>
          <w:szCs w:val="20"/>
          <w:lang w:val="fr-FR"/>
        </w:rPr>
        <w:t>et par des conditions convenues d'un commun accord</w:t>
      </w:r>
      <w:r w:rsidRPr="00C80B37">
        <w:rPr>
          <w:szCs w:val="20"/>
          <w:lang w:val="fr-FR"/>
        </w:rPr>
        <w:t xml:space="preserve">] </w:t>
      </w:r>
      <w:r w:rsidRPr="00C80B37">
        <w:rPr>
          <w:rFonts w:asciiTheme="majorBidi" w:hAnsiTheme="majorBidi" w:cstheme="majorBidi"/>
          <w:b/>
          <w:bCs/>
          <w:szCs w:val="20"/>
          <w:lang w:val="fr-FR"/>
        </w:rPr>
        <w:t>[</w:t>
      </w:r>
      <w:r w:rsidRPr="00C80B37">
        <w:rPr>
          <w:rFonts w:asciiTheme="majorBidi" w:eastAsia="MS Mincho" w:hAnsiTheme="majorBidi" w:cstheme="majorBidi"/>
          <w:b/>
          <w:bCs/>
          <w:color w:val="000000"/>
          <w:lang w:val="fr-FR"/>
        </w:rPr>
        <w:t xml:space="preserve">le cas échéant] </w:t>
      </w:r>
      <w:r w:rsidRPr="00C80B37">
        <w:rPr>
          <w:b/>
          <w:bCs/>
          <w:lang w:val="fr-FR"/>
        </w:rPr>
        <w:t xml:space="preserve">[en </w:t>
      </w:r>
      <w:r w:rsidRPr="00C80B37">
        <w:rPr>
          <w:b/>
          <w:bCs/>
          <w:snapToGrid w:val="0"/>
          <w:lang w:val="fr-FR" w:eastAsia="x-none"/>
        </w:rPr>
        <w:t>fonction des mesures nationales] [</w:t>
      </w:r>
      <w:r w:rsidRPr="00C80B37">
        <w:rPr>
          <w:rFonts w:eastAsia="Arial"/>
          <w:b/>
          <w:bCs/>
          <w:lang w:val="fr-FR"/>
        </w:rPr>
        <w:t>et notamment par des procédures faciles, normalisées et d'un bon rapport coût-efficacité] [</w:t>
      </w:r>
      <w:r w:rsidRPr="00C80B37">
        <w:rPr>
          <w:rFonts w:eastAsia="Arial"/>
          <w:b/>
          <w:lang w:val="fr-FR"/>
        </w:rPr>
        <w:t>des détenteurs de connaissances traditionnelles et par des conditions convenues d'un commun accord</w:t>
      </w:r>
      <w:r w:rsidRPr="00C80B37">
        <w:rPr>
          <w:rFonts w:eastAsia="Arial"/>
          <w:lang w:val="fr-FR"/>
        </w:rPr>
        <w:t xml:space="preserve">, </w:t>
      </w:r>
      <w:r w:rsidRPr="00C80B37">
        <w:rPr>
          <w:b/>
          <w:bCs/>
          <w:snapToGrid w:val="0"/>
          <w:kern w:val="22"/>
          <w:lang w:val="fr-FR" w:eastAsia="en-CA"/>
        </w:rPr>
        <w:t xml:space="preserve">et </w:t>
      </w:r>
      <w:r w:rsidRPr="00C80B37">
        <w:rPr>
          <w:b/>
          <w:snapToGrid w:val="0"/>
          <w:kern w:val="22"/>
          <w:lang w:val="fr-FR" w:eastAsia="en-CA"/>
        </w:rPr>
        <w:t xml:space="preserve">sur la base du respect sans restriction des droits de l'homme] </w:t>
      </w:r>
      <w:r w:rsidRPr="00C80B37">
        <w:rPr>
          <w:b/>
          <w:bCs/>
          <w:lang w:val="fr-FR"/>
        </w:rPr>
        <w:t>[</w:t>
      </w:r>
      <w:r w:rsidRPr="00C80B37">
        <w:rPr>
          <w:b/>
          <w:bCs/>
          <w:snapToGrid w:val="0"/>
          <w:lang w:val="fr-FR" w:eastAsia="x-none"/>
        </w:rPr>
        <w:t>conformément aux dispositions du Protocole de Nagoya] [et de la Convention sur la diversité biologique et d'autres instruments internationaux pertinents] [</w:t>
      </w:r>
      <w:r w:rsidRPr="00C80B37">
        <w:rPr>
          <w:b/>
          <w:bCs/>
          <w:lang w:val="fr-FR"/>
        </w:rPr>
        <w:t xml:space="preserve">de la Convention sur la diversité biologique et d'autres accords multilatéraux pertinents] </w:t>
      </w:r>
      <w:r w:rsidRPr="00C80B37">
        <w:rPr>
          <w:rFonts w:asciiTheme="majorBidi" w:hAnsiTheme="majorBidi" w:cstheme="majorBidi"/>
          <w:b/>
          <w:bCs/>
          <w:snapToGrid w:val="0"/>
          <w:lang w:val="fr-FR" w:eastAsia="x-none"/>
        </w:rPr>
        <w:t>[</w:t>
      </w:r>
      <w:r w:rsidRPr="00C80B37">
        <w:rPr>
          <w:rFonts w:asciiTheme="majorBidi" w:hAnsiTheme="majorBidi" w:cstheme="majorBidi"/>
          <w:b/>
          <w:lang w:val="fr-FR"/>
        </w:rPr>
        <w:t>conformément aux instruments internationaux relatifs à l'accès et au partage des avantages] [</w:t>
      </w:r>
      <w:r w:rsidRPr="00C80B37">
        <w:rPr>
          <w:rFonts w:asciiTheme="majorBidi" w:hAnsiTheme="majorBidi" w:cstheme="majorBidi"/>
          <w:b/>
          <w:bCs/>
          <w:kern w:val="22"/>
          <w:lang w:val="fr-FR"/>
        </w:rPr>
        <w:t>et un consensus sur l'option politique de l'accès et du partage des avantages des informations sur les séquences numériques a été atteint et mis en œuvre au niveau mondial]</w:t>
      </w:r>
      <w:r w:rsidRPr="00C80B37">
        <w:rPr>
          <w:rFonts w:asciiTheme="majorBidi" w:hAnsiTheme="majorBidi" w:cstheme="majorBidi"/>
          <w:b/>
          <w:bCs/>
          <w:snapToGrid w:val="0"/>
          <w:lang w:val="fr-FR" w:eastAsia="x-none"/>
        </w:rPr>
        <w:t>.</w:t>
      </w:r>
      <w:bookmarkEnd w:id="83"/>
    </w:p>
    <w:p w14:paraId="7A0A71BE" w14:textId="77777777" w:rsidR="00C80B37" w:rsidRPr="00C80B37" w:rsidRDefault="00C80B37" w:rsidP="00C80B37">
      <w:pPr>
        <w:rPr>
          <w:rFonts w:asciiTheme="majorBidi" w:hAnsiTheme="majorBidi" w:cstheme="majorBidi"/>
          <w:b/>
          <w:bCs/>
          <w:color w:val="000000"/>
          <w:lang w:val="fr-FR"/>
        </w:rPr>
      </w:pPr>
      <w:r w:rsidRPr="00C80B37">
        <w:rPr>
          <w:rFonts w:asciiTheme="majorBidi" w:hAnsiTheme="majorBidi" w:cstheme="majorBidi"/>
          <w:b/>
          <w:bCs/>
          <w:i/>
          <w:iCs/>
          <w:color w:val="000000"/>
          <w:u w:val="single"/>
          <w:lang w:val="fr-FR"/>
        </w:rPr>
        <w:lastRenderedPageBreak/>
        <w:t xml:space="preserve">Bis </w:t>
      </w:r>
      <w:r w:rsidRPr="00C80B37">
        <w:rPr>
          <w:rFonts w:asciiTheme="majorBidi" w:hAnsiTheme="majorBidi" w:cstheme="majorBidi"/>
          <w:b/>
          <w:bCs/>
          <w:color w:val="000000"/>
          <w:u w:val="single"/>
          <w:lang w:val="fr-FR"/>
        </w:rPr>
        <w:t xml:space="preserve">1 </w:t>
      </w:r>
      <w:r w:rsidRPr="00C80B37">
        <w:rPr>
          <w:rFonts w:asciiTheme="majorBidi" w:hAnsiTheme="majorBidi" w:cstheme="majorBidi"/>
          <w:b/>
          <w:bCs/>
          <w:color w:val="000000"/>
          <w:lang w:val="fr-FR"/>
        </w:rPr>
        <w:t>: Établir et mettre en œuvre un mécanisme visant à assurer le partage juste et équitable des avantages découlant de l'utilisation de l'information sur les séquences numériques des ressources génétiques.</w:t>
      </w:r>
    </w:p>
    <w:p w14:paraId="7DBA9150" w14:textId="77777777" w:rsidR="00C80B37" w:rsidRPr="00C80B37" w:rsidRDefault="00C80B37" w:rsidP="00C80B37">
      <w:pPr>
        <w:suppressLineNumbers/>
        <w:tabs>
          <w:tab w:val="left" w:pos="720"/>
          <w:tab w:val="left" w:pos="1980"/>
        </w:tabs>
        <w:suppressAutoHyphens/>
        <w:spacing w:before="120" w:after="120"/>
        <w:rPr>
          <w:rFonts w:asciiTheme="majorBidi" w:hAnsiTheme="majorBidi" w:cstheme="majorBidi"/>
          <w:b/>
          <w:bCs/>
          <w:kern w:val="22"/>
          <w:szCs w:val="22"/>
          <w:lang w:val="fr-FR"/>
        </w:rPr>
      </w:pPr>
      <w:r w:rsidRPr="00C80B37">
        <w:rPr>
          <w:rFonts w:asciiTheme="majorBidi" w:hAnsiTheme="majorBidi" w:cstheme="majorBidi"/>
          <w:b/>
          <w:bCs/>
          <w:i/>
          <w:iCs/>
          <w:kern w:val="22"/>
          <w:szCs w:val="22"/>
          <w:u w:val="single"/>
          <w:lang w:val="fr-FR"/>
        </w:rPr>
        <w:t xml:space="preserve">Bis </w:t>
      </w:r>
      <w:r w:rsidRPr="00C80B37">
        <w:rPr>
          <w:rFonts w:asciiTheme="majorBidi" w:hAnsiTheme="majorBidi" w:cstheme="majorBidi"/>
          <w:b/>
          <w:bCs/>
          <w:kern w:val="22"/>
          <w:szCs w:val="22"/>
          <w:u w:val="single"/>
          <w:lang w:val="fr-FR"/>
        </w:rPr>
        <w:t>2</w:t>
      </w:r>
      <w:r w:rsidRPr="00C80B37">
        <w:rPr>
          <w:rFonts w:asciiTheme="majorBidi" w:hAnsiTheme="majorBidi" w:cstheme="majorBidi"/>
          <w:b/>
          <w:bCs/>
          <w:kern w:val="22"/>
          <w:szCs w:val="22"/>
          <w:lang w:val="fr-FR"/>
        </w:rPr>
        <w:t>. Renforcer le partage juste et équitable des avantages découlant de l'utilisation des ressources génétiques et, le cas échéant, de celle des connaissances traditionnelles associées, proportionnellement au taux de croissance des secteurs économiques qui dépendent le plus de l'accès aux ressources génétiques et de leur utilisation, afin de contribuer à la conservation et à l'utilisation durable de la biodiversité, et établir et mettre en œuvre un mécanisme multilatéral mondial de partage des avantages afin d’assurer le partage juste et équitable des avantages découlant de l'utilisation des informations sur les séquences numériques des ressources génétiques.</w:t>
      </w:r>
    </w:p>
    <w:p w14:paraId="79659DAC" w14:textId="77777777" w:rsidR="00C80B37" w:rsidRPr="00C80B37" w:rsidRDefault="00C80B37" w:rsidP="00C80B37">
      <w:pPr>
        <w:autoSpaceDE w:val="0"/>
        <w:autoSpaceDN w:val="0"/>
        <w:adjustRightInd w:val="0"/>
        <w:spacing w:before="240"/>
        <w:rPr>
          <w:lang w:val="fr-FR"/>
        </w:rPr>
      </w:pPr>
      <w:r w:rsidRPr="00C80B37">
        <w:rPr>
          <w:rFonts w:asciiTheme="majorBidi" w:hAnsiTheme="majorBidi" w:cstheme="majorBidi"/>
          <w:b/>
          <w:bCs/>
          <w:i/>
          <w:iCs/>
          <w:color w:val="000000"/>
          <w:u w:val="single"/>
          <w:lang w:val="fr-FR"/>
        </w:rPr>
        <w:t xml:space="preserve">Ter </w:t>
      </w:r>
      <w:r w:rsidRPr="00C80B37">
        <w:rPr>
          <w:rFonts w:asciiTheme="majorBidi" w:hAnsiTheme="majorBidi" w:cstheme="majorBidi"/>
          <w:b/>
          <w:bCs/>
          <w:color w:val="000000"/>
          <w:u w:val="single"/>
          <w:lang w:val="fr-FR"/>
        </w:rPr>
        <w:t xml:space="preserve">2 </w:t>
      </w:r>
      <w:r w:rsidRPr="00C80B37">
        <w:rPr>
          <w:rFonts w:asciiTheme="majorBidi" w:hAnsiTheme="majorBidi" w:cstheme="majorBidi"/>
          <w:b/>
          <w:bCs/>
          <w:color w:val="000000"/>
          <w:lang w:val="fr-FR"/>
        </w:rPr>
        <w:t>: Assurer, planifier et soutenir le développement des capacités éducatives, scientifiques, technologiques et commerciales des pays en développement et, le cas échéant, des peuples autochtones et des communautés locales, afin de permettre l'accès aux ressources génétiques et le partage juste et équitable des avantages découlant de leur utilisation et de celle des connaissances traditionnelles associées, et éliminer les obstacles qui limitent ce développement.</w:t>
      </w:r>
    </w:p>
    <w:p w14:paraId="4A5EDA2D" w14:textId="77777777" w:rsidR="00C80B37" w:rsidRPr="00C80B37" w:rsidRDefault="00C80B37" w:rsidP="00C80B37">
      <w:pPr>
        <w:keepNext/>
        <w:keepLines/>
        <w:tabs>
          <w:tab w:val="left" w:pos="426"/>
        </w:tabs>
        <w:spacing w:before="240" w:after="120"/>
        <w:jc w:val="center"/>
        <w:outlineLvl w:val="2"/>
        <w:rPr>
          <w:b/>
          <w:bCs/>
          <w:snapToGrid w:val="0"/>
          <w:szCs w:val="22"/>
          <w:lang w:val="fr-FR" w:eastAsia="x-none"/>
        </w:rPr>
      </w:pPr>
      <w:bookmarkStart w:id="84" w:name="_Toc86227367"/>
      <w:r w:rsidRPr="00C80B37">
        <w:rPr>
          <w:b/>
          <w:bCs/>
          <w:snapToGrid w:val="0"/>
          <w:szCs w:val="22"/>
          <w:lang w:val="fr-FR" w:eastAsia="x-none"/>
        </w:rPr>
        <w:t>PROPOSITIONS DES PARTIES</w:t>
      </w:r>
      <w:bookmarkEnd w:id="84"/>
    </w:p>
    <w:p w14:paraId="33E4D294" w14:textId="77777777" w:rsidR="00C80B37" w:rsidRPr="00C80B37" w:rsidRDefault="00C80B37" w:rsidP="00C80B37">
      <w:pPr>
        <w:tabs>
          <w:tab w:val="left" w:pos="426"/>
        </w:tabs>
        <w:spacing w:before="120" w:after="120"/>
        <w:outlineLvl w:val="2"/>
        <w:rPr>
          <w:b/>
          <w:bCs/>
          <w:snapToGrid w:val="0"/>
          <w:spacing w:val="-3"/>
          <w:szCs w:val="22"/>
          <w:lang w:val="fr-FR" w:eastAsia="x-none"/>
        </w:rPr>
      </w:pPr>
      <w:bookmarkStart w:id="85" w:name="_Toc86227368"/>
      <w:r w:rsidRPr="00C80B37">
        <w:rPr>
          <w:b/>
          <w:bCs/>
          <w:snapToGrid w:val="0"/>
          <w:szCs w:val="22"/>
          <w:u w:val="single"/>
          <w:lang w:val="fr-FR" w:eastAsia="x-none"/>
        </w:rPr>
        <w:t xml:space="preserve">Région africaine </w:t>
      </w:r>
      <w:r w:rsidRPr="00C80B37">
        <w:rPr>
          <w:snapToGrid w:val="0"/>
          <w:szCs w:val="22"/>
          <w:lang w:val="fr-FR" w:eastAsia="x-none"/>
        </w:rPr>
        <w:t xml:space="preserve">: </w:t>
      </w:r>
      <w:r w:rsidRPr="00C80B37">
        <w:rPr>
          <w:b/>
          <w:bCs/>
          <w:snapToGrid w:val="0"/>
          <w:spacing w:val="-3"/>
          <w:szCs w:val="22"/>
          <w:lang w:val="fr-FR" w:eastAsia="x-none"/>
        </w:rPr>
        <w:t xml:space="preserve">Établir et </w:t>
      </w:r>
      <w:r w:rsidRPr="00C80B37">
        <w:rPr>
          <w:snapToGrid w:val="0"/>
          <w:spacing w:val="-3"/>
          <w:szCs w:val="22"/>
          <w:lang w:val="fr-FR" w:eastAsia="x-none"/>
        </w:rPr>
        <w:t xml:space="preserve">mettre en œuvre aux </w:t>
      </w:r>
      <w:r w:rsidRPr="00C80B37">
        <w:rPr>
          <w:bCs/>
          <w:snapToGrid w:val="0"/>
          <w:spacing w:val="-3"/>
          <w:szCs w:val="22"/>
          <w:lang w:val="fr-FR" w:eastAsia="x-none"/>
        </w:rPr>
        <w:t>niveau</w:t>
      </w:r>
      <w:r w:rsidRPr="00C80B37">
        <w:rPr>
          <w:b/>
          <w:bCs/>
          <w:snapToGrid w:val="0"/>
          <w:spacing w:val="-3"/>
          <w:szCs w:val="22"/>
          <w:lang w:val="fr-FR" w:eastAsia="x-none"/>
        </w:rPr>
        <w:t xml:space="preserve">x </w:t>
      </w:r>
      <w:r w:rsidRPr="00C80B37">
        <w:rPr>
          <w:snapToGrid w:val="0"/>
          <w:spacing w:val="-3"/>
          <w:szCs w:val="22"/>
          <w:lang w:val="fr-FR" w:eastAsia="x-none"/>
        </w:rPr>
        <w:t xml:space="preserve">mondial </w:t>
      </w:r>
      <w:r w:rsidRPr="00C80B37">
        <w:rPr>
          <w:b/>
          <w:bCs/>
          <w:snapToGrid w:val="0"/>
          <w:spacing w:val="-3"/>
          <w:szCs w:val="22"/>
          <w:lang w:val="fr-FR" w:eastAsia="x-none"/>
        </w:rPr>
        <w:t xml:space="preserve">et national </w:t>
      </w:r>
      <w:r w:rsidRPr="00C80B37">
        <w:rPr>
          <w:bCs/>
          <w:snapToGrid w:val="0"/>
          <w:spacing w:val="-3"/>
          <w:szCs w:val="22"/>
          <w:lang w:val="fr-FR" w:eastAsia="x-none"/>
        </w:rPr>
        <w:t xml:space="preserve">et </w:t>
      </w:r>
      <w:r w:rsidRPr="00C80B37">
        <w:rPr>
          <w:snapToGrid w:val="0"/>
          <w:spacing w:val="-3"/>
          <w:szCs w:val="22"/>
          <w:lang w:val="fr-FR" w:eastAsia="x-none"/>
        </w:rPr>
        <w:t xml:space="preserve">dans tous les pays, des mesures visant à faciliter l'accès aux ressources génétiques </w:t>
      </w:r>
      <w:r w:rsidRPr="00C80B37">
        <w:rPr>
          <w:b/>
          <w:bCs/>
          <w:snapToGrid w:val="0"/>
          <w:spacing w:val="-3"/>
          <w:szCs w:val="22"/>
          <w:lang w:val="fr-FR" w:eastAsia="x-none"/>
        </w:rPr>
        <w:t xml:space="preserve">et aux informations sur les séquences numériques des ressources génétiques </w:t>
      </w:r>
      <w:r w:rsidRPr="00C80B37">
        <w:rPr>
          <w:snapToGrid w:val="0"/>
          <w:spacing w:val="-3"/>
          <w:szCs w:val="22"/>
          <w:lang w:val="fr-FR" w:eastAsia="x-none"/>
        </w:rPr>
        <w:t xml:space="preserve">et visant à assurer le partage juste et équitable des avantages découlant de </w:t>
      </w:r>
      <w:r w:rsidRPr="00C80B37">
        <w:rPr>
          <w:b/>
          <w:snapToGrid w:val="0"/>
          <w:spacing w:val="-3"/>
          <w:szCs w:val="22"/>
          <w:lang w:val="fr-FR" w:eastAsia="x-none"/>
        </w:rPr>
        <w:t>l’</w:t>
      </w:r>
      <w:r w:rsidRPr="00C80B37">
        <w:rPr>
          <w:snapToGrid w:val="0"/>
          <w:spacing w:val="-3"/>
          <w:szCs w:val="22"/>
          <w:lang w:val="fr-FR" w:eastAsia="x-none"/>
        </w:rPr>
        <w:t>utilisation de l'</w:t>
      </w:r>
      <w:r w:rsidRPr="00C80B37">
        <w:rPr>
          <w:b/>
          <w:bCs/>
          <w:snapToGrid w:val="0"/>
          <w:spacing w:val="-3"/>
          <w:szCs w:val="22"/>
          <w:lang w:val="fr-FR" w:eastAsia="x-none"/>
        </w:rPr>
        <w:t xml:space="preserve">ensemble de la biodiversité/des ressources biologiques, des </w:t>
      </w:r>
      <w:r w:rsidRPr="00C80B37">
        <w:rPr>
          <w:snapToGrid w:val="0"/>
          <w:spacing w:val="-3"/>
          <w:szCs w:val="22"/>
          <w:lang w:val="fr-FR" w:eastAsia="x-none"/>
        </w:rPr>
        <w:t xml:space="preserve">ressources génétiques, </w:t>
      </w:r>
      <w:r w:rsidRPr="00C80B37">
        <w:rPr>
          <w:b/>
          <w:snapToGrid w:val="0"/>
          <w:spacing w:val="-3"/>
          <w:szCs w:val="22"/>
          <w:lang w:val="fr-FR" w:eastAsia="x-none"/>
        </w:rPr>
        <w:t xml:space="preserve">des </w:t>
      </w:r>
      <w:r w:rsidRPr="00C80B37">
        <w:rPr>
          <w:b/>
          <w:bCs/>
          <w:snapToGrid w:val="0"/>
          <w:spacing w:val="-3"/>
          <w:szCs w:val="22"/>
          <w:lang w:val="fr-FR" w:eastAsia="x-none"/>
        </w:rPr>
        <w:t xml:space="preserve">informations sur les séquences numériques des ressources génétiques </w:t>
      </w:r>
      <w:r w:rsidRPr="00C80B37">
        <w:rPr>
          <w:snapToGrid w:val="0"/>
          <w:spacing w:val="-3"/>
          <w:szCs w:val="22"/>
          <w:lang w:val="fr-FR" w:eastAsia="x-none"/>
        </w:rPr>
        <w:t>et</w:t>
      </w:r>
      <w:r w:rsidRPr="00C80B37">
        <w:rPr>
          <w:b/>
          <w:bCs/>
          <w:snapToGrid w:val="0"/>
          <w:spacing w:val="-3"/>
          <w:szCs w:val="22"/>
          <w:lang w:val="fr-FR" w:eastAsia="x-none"/>
        </w:rPr>
        <w:t xml:space="preserve">, </w:t>
      </w:r>
      <w:r w:rsidRPr="00C80B37">
        <w:rPr>
          <w:bCs/>
          <w:snapToGrid w:val="0"/>
          <w:spacing w:val="-3"/>
          <w:szCs w:val="22"/>
          <w:lang w:val="fr-FR" w:eastAsia="x-none"/>
        </w:rPr>
        <w:t>le cas échéant</w:t>
      </w:r>
      <w:r w:rsidRPr="00C80B37">
        <w:rPr>
          <w:snapToGrid w:val="0"/>
          <w:spacing w:val="-3"/>
          <w:szCs w:val="22"/>
          <w:lang w:val="fr-FR" w:eastAsia="x-none"/>
        </w:rPr>
        <w:t xml:space="preserve">, des connaissances traditionnelles associées, notamment dans le cadre de conditions convenues d'un commun accord et d’un consentement préalable libre et éclairé, </w:t>
      </w:r>
      <w:r w:rsidRPr="00C80B37">
        <w:rPr>
          <w:b/>
          <w:bCs/>
          <w:snapToGrid w:val="0"/>
          <w:spacing w:val="-3"/>
          <w:szCs w:val="22"/>
          <w:lang w:val="fr-FR" w:eastAsia="x-none"/>
        </w:rPr>
        <w:t>conformément aux dispositions du protocole de Nagoya et de la Convention sur la diversité biologique et d'autres instruments internationaux pertinents.</w:t>
      </w:r>
      <w:bookmarkEnd w:id="85"/>
    </w:p>
    <w:p w14:paraId="6C6F569F" w14:textId="77777777" w:rsidR="00C80B37" w:rsidRPr="00C80B37" w:rsidRDefault="00C80B37" w:rsidP="00C80B37">
      <w:pPr>
        <w:tabs>
          <w:tab w:val="left" w:pos="426"/>
        </w:tabs>
        <w:spacing w:before="120" w:after="120"/>
        <w:outlineLvl w:val="2"/>
        <w:rPr>
          <w:snapToGrid w:val="0"/>
          <w:color w:val="000000"/>
          <w:szCs w:val="18"/>
          <w:lang w:val="fr-FR" w:eastAsia="x-none"/>
        </w:rPr>
      </w:pPr>
      <w:bookmarkStart w:id="86" w:name="_Toc86227369"/>
      <w:r w:rsidRPr="00C80B37">
        <w:rPr>
          <w:b/>
          <w:bCs/>
          <w:snapToGrid w:val="0"/>
          <w:szCs w:val="22"/>
          <w:u w:val="single"/>
          <w:lang w:val="fr-FR" w:eastAsia="x-none"/>
        </w:rPr>
        <w:t xml:space="preserve">Argentine </w:t>
      </w:r>
      <w:r w:rsidRPr="00C80B37">
        <w:rPr>
          <w:snapToGrid w:val="0"/>
          <w:szCs w:val="22"/>
          <w:lang w:val="fr-FR" w:eastAsia="x-none"/>
        </w:rPr>
        <w:t xml:space="preserve">: </w:t>
      </w:r>
      <w:r w:rsidRPr="00C80B37">
        <w:rPr>
          <w:snapToGrid w:val="0"/>
          <w:color w:val="000000"/>
          <w:szCs w:val="18"/>
          <w:lang w:val="fr-FR" w:eastAsia="x-none"/>
        </w:rPr>
        <w:t xml:space="preserve">Mettre en œuvre, au niveau mondial et dans tous les pays, des mesures visant à faciliter l'accès aux ressources génétiques et à assurer le partage juste et équitable des avantages découlant de </w:t>
      </w:r>
      <w:r w:rsidRPr="00C80B37">
        <w:rPr>
          <w:b/>
          <w:snapToGrid w:val="0"/>
          <w:color w:val="000000"/>
          <w:szCs w:val="18"/>
          <w:lang w:val="fr-FR" w:eastAsia="x-none"/>
        </w:rPr>
        <w:t>l’</w:t>
      </w:r>
      <w:r w:rsidRPr="00C80B37">
        <w:rPr>
          <w:b/>
          <w:bCs/>
          <w:snapToGrid w:val="0"/>
          <w:color w:val="000000"/>
          <w:szCs w:val="18"/>
          <w:lang w:val="fr-FR" w:eastAsia="x-none"/>
        </w:rPr>
        <w:t xml:space="preserve">utilisation </w:t>
      </w:r>
      <w:r w:rsidRPr="00C80B37">
        <w:rPr>
          <w:snapToGrid w:val="0"/>
          <w:color w:val="000000"/>
          <w:szCs w:val="18"/>
          <w:lang w:val="fr-FR" w:eastAsia="x-none"/>
        </w:rPr>
        <w:t xml:space="preserve">des ressources génétiques. </w:t>
      </w:r>
      <w:r w:rsidRPr="00C80B37">
        <w:rPr>
          <w:strike/>
          <w:snapToGrid w:val="0"/>
          <w:color w:val="000000"/>
          <w:szCs w:val="18"/>
          <w:lang w:val="fr-FR" w:eastAsia="x-none"/>
        </w:rPr>
        <w:t>Et, le cas échéant, de celle des connaissances traditionnelles associées, notamment dans le cadre de conditions convenues d'un commun accord et d’un consentement préalable et éclairé</w:t>
      </w:r>
      <w:r w:rsidRPr="00C80B37">
        <w:rPr>
          <w:snapToGrid w:val="0"/>
          <w:color w:val="000000"/>
          <w:szCs w:val="18"/>
          <w:lang w:val="fr-FR" w:eastAsia="x-none"/>
        </w:rPr>
        <w:t>.</w:t>
      </w:r>
      <w:bookmarkEnd w:id="86"/>
    </w:p>
    <w:p w14:paraId="065B1052" w14:textId="77777777" w:rsidR="00C80B37" w:rsidRPr="00C80B37" w:rsidRDefault="00C80B37" w:rsidP="00C80B37">
      <w:pPr>
        <w:tabs>
          <w:tab w:val="left" w:pos="426"/>
        </w:tabs>
        <w:spacing w:before="120" w:after="120"/>
        <w:outlineLvl w:val="2"/>
        <w:rPr>
          <w:snapToGrid w:val="0"/>
          <w:szCs w:val="18"/>
          <w:lang w:val="fr-FR" w:eastAsia="x-none"/>
        </w:rPr>
      </w:pPr>
      <w:bookmarkStart w:id="87" w:name="_Toc86227370"/>
      <w:r w:rsidRPr="00C80B37">
        <w:rPr>
          <w:b/>
          <w:bCs/>
          <w:snapToGrid w:val="0"/>
          <w:szCs w:val="22"/>
          <w:u w:val="single"/>
          <w:lang w:val="fr-FR" w:eastAsia="x-none"/>
        </w:rPr>
        <w:t xml:space="preserve">Bolivie (État plurinational de) </w:t>
      </w:r>
      <w:r w:rsidRPr="00C80B37">
        <w:rPr>
          <w:snapToGrid w:val="0"/>
          <w:szCs w:val="22"/>
          <w:lang w:val="fr-FR" w:eastAsia="x-none"/>
        </w:rPr>
        <w:t xml:space="preserve">: </w:t>
      </w:r>
      <w:r w:rsidRPr="00C80B37">
        <w:rPr>
          <w:snapToGrid w:val="0"/>
          <w:szCs w:val="18"/>
          <w:lang w:val="fr-FR" w:eastAsia="x-none"/>
        </w:rPr>
        <w:t xml:space="preserve">Mettre en œuvre, au niveau mondial et dans tous les pays, des mesures visant à </w:t>
      </w:r>
      <w:r w:rsidRPr="00C80B37">
        <w:rPr>
          <w:strike/>
          <w:snapToGrid w:val="0"/>
          <w:szCs w:val="18"/>
          <w:lang w:val="fr-FR" w:eastAsia="x-none"/>
        </w:rPr>
        <w:t>de faciliter l'accès aux ressources génétiques et</w:t>
      </w:r>
      <w:r w:rsidRPr="00C80B37">
        <w:rPr>
          <w:snapToGrid w:val="0"/>
          <w:szCs w:val="18"/>
          <w:lang w:val="fr-FR" w:eastAsia="x-none"/>
        </w:rPr>
        <w:t xml:space="preserve"> assurer, </w:t>
      </w:r>
      <w:r w:rsidRPr="00C80B37">
        <w:rPr>
          <w:b/>
          <w:bCs/>
          <w:snapToGrid w:val="0"/>
          <w:szCs w:val="18"/>
          <w:lang w:val="fr-FR" w:eastAsia="x-none"/>
        </w:rPr>
        <w:t xml:space="preserve">en particulier en faveur des peuples autochtones et des communautés locales, </w:t>
      </w:r>
      <w:r w:rsidRPr="00C80B37">
        <w:rPr>
          <w:snapToGrid w:val="0"/>
          <w:szCs w:val="18"/>
          <w:lang w:val="fr-FR" w:eastAsia="x-none"/>
        </w:rPr>
        <w:t xml:space="preserve">le partage juste et équitable des avantages découlant de l'utilisation des ressources génétiques, </w:t>
      </w:r>
      <w:r w:rsidRPr="00C80B37">
        <w:rPr>
          <w:b/>
          <w:bCs/>
          <w:snapToGrid w:val="0"/>
          <w:szCs w:val="18"/>
          <w:lang w:val="fr-FR" w:eastAsia="x-none"/>
        </w:rPr>
        <w:t xml:space="preserve">y compris l’utilisation des informations sur les séquences numériques </w:t>
      </w:r>
      <w:r w:rsidRPr="00C80B37">
        <w:rPr>
          <w:snapToGrid w:val="0"/>
          <w:szCs w:val="18"/>
          <w:lang w:val="fr-FR" w:eastAsia="x-none"/>
        </w:rPr>
        <w:t xml:space="preserve">et, le cas échéant, celle des connaissances traditionnelles associées, </w:t>
      </w:r>
      <w:r w:rsidRPr="00C80B37">
        <w:rPr>
          <w:b/>
          <w:bCs/>
          <w:snapToGrid w:val="0"/>
          <w:szCs w:val="18"/>
          <w:lang w:val="fr-FR" w:eastAsia="x-none"/>
        </w:rPr>
        <w:t xml:space="preserve">notamment grâce à un accès approprié aux ressources génétiques, sous réserve de </w:t>
      </w:r>
      <w:r w:rsidRPr="00C80B37">
        <w:rPr>
          <w:snapToGrid w:val="0"/>
          <w:szCs w:val="18"/>
          <w:lang w:val="fr-FR" w:eastAsia="x-none"/>
        </w:rPr>
        <w:t>conditions convenues d'un commun accord et d’un consentement préalable et éclairé.</w:t>
      </w:r>
      <w:bookmarkEnd w:id="87"/>
    </w:p>
    <w:p w14:paraId="6E8DC552" w14:textId="7A8C99A8" w:rsidR="00C80B37" w:rsidRPr="00C80B37" w:rsidRDefault="00C80B37" w:rsidP="00C80B37">
      <w:pPr>
        <w:suppressLineNumbers/>
        <w:tabs>
          <w:tab w:val="left" w:pos="1980"/>
        </w:tabs>
        <w:suppressAutoHyphens/>
        <w:spacing w:before="120" w:after="120"/>
        <w:rPr>
          <w:b/>
          <w:bCs/>
          <w:kern w:val="22"/>
          <w:szCs w:val="22"/>
          <w:lang w:val="fr-FR"/>
        </w:rPr>
      </w:pPr>
      <w:r w:rsidRPr="00C80B37">
        <w:rPr>
          <w:b/>
          <w:bCs/>
          <w:szCs w:val="20"/>
          <w:u w:val="single"/>
          <w:lang w:val="fr-FR"/>
        </w:rPr>
        <w:t xml:space="preserve">Brésil </w:t>
      </w:r>
      <w:r w:rsidRPr="00C80B37">
        <w:rPr>
          <w:szCs w:val="20"/>
          <w:lang w:val="fr-FR"/>
        </w:rPr>
        <w:t xml:space="preserve">: </w:t>
      </w:r>
      <w:r w:rsidRPr="00C80B37">
        <w:rPr>
          <w:kern w:val="22"/>
          <w:szCs w:val="22"/>
          <w:lang w:val="fr-FR"/>
        </w:rPr>
        <w:t xml:space="preserve">Mettre en œuvre, au niveau mondial et dans tous les pays, des mesures, </w:t>
      </w:r>
      <w:r w:rsidRPr="00C80B37">
        <w:rPr>
          <w:b/>
          <w:bCs/>
          <w:kern w:val="22"/>
          <w:szCs w:val="22"/>
          <w:lang w:val="fr-FR"/>
        </w:rPr>
        <w:t>notamment des réglementations, des mesures de politique générale, des dispositions administratives et des mécanismes de renforcement des capacités et de suivi</w:t>
      </w:r>
      <w:r w:rsidRPr="00C80B37">
        <w:rPr>
          <w:kern w:val="22"/>
          <w:szCs w:val="22"/>
          <w:lang w:val="fr-FR"/>
        </w:rPr>
        <w:t>, visant à faciliter l'accès aux ressources génétiques et à assurer l'</w:t>
      </w:r>
      <w:r w:rsidRPr="00C80B37">
        <w:rPr>
          <w:b/>
          <w:bCs/>
          <w:kern w:val="22"/>
          <w:szCs w:val="22"/>
          <w:lang w:val="fr-FR"/>
        </w:rPr>
        <w:t xml:space="preserve">application effective des cadres et des règles d'accès et de partage des avantages, conformément à la Convention, en encourageant </w:t>
      </w:r>
      <w:r w:rsidR="00331502">
        <w:rPr>
          <w:b/>
          <w:bCs/>
          <w:kern w:val="22"/>
          <w:szCs w:val="22"/>
          <w:lang w:val="fr-FR"/>
        </w:rPr>
        <w:t>toutes les P</w:t>
      </w:r>
      <w:r w:rsidRPr="00C80B37">
        <w:rPr>
          <w:b/>
          <w:bCs/>
          <w:kern w:val="22"/>
          <w:szCs w:val="22"/>
          <w:lang w:val="fr-FR"/>
        </w:rPr>
        <w:t xml:space="preserve">arties à ratifier le Protocole de Nagoya et d'autres accords internationaux pertinents en matière d'accès et de partage des avantages </w:t>
      </w:r>
      <w:r w:rsidRPr="00C80B37">
        <w:rPr>
          <w:strike/>
          <w:kern w:val="22"/>
          <w:szCs w:val="22"/>
          <w:lang w:val="fr-FR"/>
        </w:rPr>
        <w:t xml:space="preserve">visant à assurer le partage juste et équitable des avantages découlant de leur utilisation et, le cas échéant, de celle des connaissances traditionnelles associées, notamment dans le cadre de conditions convenues d'un commun accord et d'un consentement préalable et éclairé.  </w:t>
      </w:r>
    </w:p>
    <w:p w14:paraId="4FD7C915" w14:textId="77777777" w:rsidR="00C80B37" w:rsidRPr="00C80B37" w:rsidRDefault="00C80B37" w:rsidP="00C80B37">
      <w:pPr>
        <w:spacing w:before="120" w:after="120"/>
        <w:rPr>
          <w:b/>
          <w:bCs/>
          <w:kern w:val="22"/>
          <w:szCs w:val="22"/>
          <w:lang w:val="fr-FR"/>
        </w:rPr>
      </w:pPr>
      <w:r w:rsidRPr="00C80B37">
        <w:rPr>
          <w:b/>
          <w:bCs/>
          <w:kern w:val="22"/>
          <w:szCs w:val="22"/>
          <w:u w:val="single"/>
          <w:lang w:val="fr-FR"/>
        </w:rPr>
        <w:t xml:space="preserve">Chine </w:t>
      </w:r>
      <w:r w:rsidRPr="00C80B37">
        <w:rPr>
          <w:kern w:val="22"/>
          <w:szCs w:val="22"/>
          <w:lang w:val="fr-FR"/>
        </w:rPr>
        <w:t xml:space="preserve">: Mettre en œuvre, au niveau mondial et dans tous les pays, des mesures visant à faciliter l'accès à </w:t>
      </w:r>
      <w:r w:rsidRPr="00C80B37">
        <w:rPr>
          <w:b/>
          <w:bCs/>
          <w:kern w:val="22"/>
          <w:szCs w:val="22"/>
          <w:lang w:val="fr-FR"/>
        </w:rPr>
        <w:t xml:space="preserve">toute forme de </w:t>
      </w:r>
      <w:r w:rsidRPr="00C80B37">
        <w:rPr>
          <w:kern w:val="22"/>
          <w:szCs w:val="22"/>
          <w:lang w:val="fr-FR"/>
        </w:rPr>
        <w:t>ressources génétiques et à assurer le partage juste et équitable des avantages découlant de leur utilisation et, le cas échéant, de l’utilisation des connaissances traditionnelles associées, notamment dans le cadre de conditions convenues d'un commun accord et d’un consentement préalable et éclairé</w:t>
      </w:r>
      <w:r w:rsidRPr="00C80B37">
        <w:rPr>
          <w:b/>
          <w:bCs/>
          <w:kern w:val="22"/>
          <w:szCs w:val="22"/>
          <w:lang w:val="fr-FR"/>
        </w:rPr>
        <w:t xml:space="preserve">, et </w:t>
      </w:r>
      <w:r w:rsidRPr="00C80B37">
        <w:rPr>
          <w:b/>
          <w:bCs/>
          <w:kern w:val="22"/>
          <w:szCs w:val="22"/>
          <w:lang w:val="fr-FR"/>
        </w:rPr>
        <w:lastRenderedPageBreak/>
        <w:t xml:space="preserve">selon des modalités d'accès aux informations sur les séquences numériques et le partage des avantages devant avoir fait l’objet d’un consensus et avoir été appliquées au niveau mondial. </w:t>
      </w:r>
    </w:p>
    <w:p w14:paraId="244A12DB" w14:textId="77777777" w:rsidR="00C80B37" w:rsidRPr="00C80B37" w:rsidRDefault="00C80B37" w:rsidP="00C80B37">
      <w:pPr>
        <w:spacing w:before="120" w:after="120"/>
        <w:rPr>
          <w:lang w:val="fr-FR"/>
        </w:rPr>
      </w:pPr>
      <w:r w:rsidRPr="00C80B37">
        <w:rPr>
          <w:b/>
          <w:bCs/>
          <w:u w:val="single"/>
          <w:lang w:val="fr-FR"/>
        </w:rPr>
        <w:t xml:space="preserve">Colombie </w:t>
      </w:r>
      <w:r w:rsidRPr="00C80B37">
        <w:rPr>
          <w:lang w:val="fr-FR"/>
        </w:rPr>
        <w:t xml:space="preserve">: Mettre en œuvre, aux </w:t>
      </w:r>
      <w:r w:rsidRPr="00C80B37">
        <w:rPr>
          <w:b/>
          <w:bCs/>
          <w:lang w:val="fr-FR"/>
        </w:rPr>
        <w:t xml:space="preserve">niveaux </w:t>
      </w:r>
      <w:r w:rsidRPr="00C80B37">
        <w:rPr>
          <w:lang w:val="fr-FR"/>
        </w:rPr>
        <w:t xml:space="preserve">mondial </w:t>
      </w:r>
      <w:r w:rsidRPr="00C80B37">
        <w:rPr>
          <w:b/>
          <w:bCs/>
          <w:lang w:val="fr-FR"/>
        </w:rPr>
        <w:t xml:space="preserve">et national </w:t>
      </w:r>
      <w:r w:rsidRPr="00C80B37">
        <w:rPr>
          <w:strike/>
          <w:lang w:val="fr-FR"/>
        </w:rPr>
        <w:t xml:space="preserve">et dans tous les pays </w:t>
      </w:r>
      <w:r w:rsidRPr="00C80B37">
        <w:rPr>
          <w:lang w:val="fr-FR"/>
        </w:rPr>
        <w:t xml:space="preserve">, des mesures visant à faciliter l'accès </w:t>
      </w:r>
      <w:r w:rsidRPr="00C80B37">
        <w:rPr>
          <w:b/>
          <w:bCs/>
          <w:lang w:val="fr-FR"/>
        </w:rPr>
        <w:t xml:space="preserve">approprié et légal </w:t>
      </w:r>
      <w:r w:rsidRPr="00C80B37">
        <w:rPr>
          <w:lang w:val="fr-FR"/>
        </w:rPr>
        <w:t xml:space="preserve">aux ressources génétiques et à assurer </w:t>
      </w:r>
      <w:r w:rsidRPr="00C80B37">
        <w:rPr>
          <w:b/>
          <w:bCs/>
          <w:lang w:val="fr-FR"/>
        </w:rPr>
        <w:t xml:space="preserve">et à accroître le </w:t>
      </w:r>
      <w:r w:rsidRPr="00C80B37">
        <w:rPr>
          <w:lang w:val="fr-FR"/>
        </w:rPr>
        <w:t xml:space="preserve">partage juste et équitable des avantages découlant de leur utilisation, des </w:t>
      </w:r>
      <w:r w:rsidRPr="00C80B37">
        <w:rPr>
          <w:b/>
          <w:bCs/>
          <w:lang w:val="fr-FR"/>
        </w:rPr>
        <w:t xml:space="preserve">produits dérivés </w:t>
      </w:r>
      <w:r w:rsidRPr="00C80B37">
        <w:rPr>
          <w:lang w:val="fr-FR"/>
        </w:rPr>
        <w:t xml:space="preserve">et, </w:t>
      </w:r>
      <w:r w:rsidRPr="00C80B37">
        <w:rPr>
          <w:strike/>
          <w:lang w:val="fr-FR"/>
        </w:rPr>
        <w:t>le cas échéant,</w:t>
      </w:r>
      <w:r w:rsidRPr="00C80B37">
        <w:rPr>
          <w:lang w:val="fr-FR"/>
        </w:rPr>
        <w:t xml:space="preserve"> de l’utilisation des connaissances traditionnelles associées, notamment dans le cadre de conditions convenues d'un commun accord et d’un consentement préalable et éclairé.</w:t>
      </w:r>
    </w:p>
    <w:p w14:paraId="48C2286F" w14:textId="77777777" w:rsidR="00C80B37" w:rsidRPr="00C80B37" w:rsidRDefault="00C80B37" w:rsidP="00C80B37">
      <w:pPr>
        <w:spacing w:before="120" w:after="120"/>
        <w:rPr>
          <w:b/>
          <w:bCs/>
          <w:szCs w:val="22"/>
          <w:u w:val="single"/>
          <w:lang w:val="fr-FR"/>
        </w:rPr>
      </w:pPr>
      <w:r w:rsidRPr="00C80B37">
        <w:rPr>
          <w:b/>
          <w:bCs/>
          <w:u w:val="single"/>
          <w:lang w:val="fr-FR"/>
        </w:rPr>
        <w:t xml:space="preserve">Costa Rica </w:t>
      </w:r>
      <w:r w:rsidRPr="00C80B37">
        <w:rPr>
          <w:lang w:val="fr-FR"/>
        </w:rPr>
        <w:t xml:space="preserve">: Mettre en œuvre, au niveau mondial et dans tous les pays, des mesures visant à faciliter l'accès aux ressources génétiques et à assurer le partage juste et équitable des avantages découlant de celles-ci, </w:t>
      </w:r>
      <w:r w:rsidRPr="00C80B37">
        <w:rPr>
          <w:b/>
          <w:bCs/>
          <w:lang w:val="fr-FR"/>
        </w:rPr>
        <w:t>des</w:t>
      </w:r>
      <w:r w:rsidRPr="00C80B37">
        <w:rPr>
          <w:lang w:val="fr-FR"/>
        </w:rPr>
        <w:t xml:space="preserve"> </w:t>
      </w:r>
      <w:r w:rsidRPr="00C80B37">
        <w:rPr>
          <w:b/>
          <w:bCs/>
          <w:lang w:val="fr-FR"/>
        </w:rPr>
        <w:t xml:space="preserve">produits dérivés et des informations sur les séquences numériques des ressources génétiques </w:t>
      </w:r>
      <w:r w:rsidRPr="00C80B37">
        <w:rPr>
          <w:lang w:val="fr-FR"/>
        </w:rPr>
        <w:t>et, le cas échéant, de l’utilisation des connaissances traditionnelles associées, notamment dans le cadre de conditions convenues d'un commun accord et d’un consentement préalable et éclairé.</w:t>
      </w:r>
    </w:p>
    <w:p w14:paraId="5B961219" w14:textId="77777777" w:rsidR="00C80B37" w:rsidRPr="00C80B37" w:rsidRDefault="00C80B37" w:rsidP="00C80B37">
      <w:pPr>
        <w:spacing w:before="120" w:after="120"/>
        <w:rPr>
          <w:strike/>
          <w:szCs w:val="22"/>
          <w:lang w:val="fr-FR"/>
        </w:rPr>
      </w:pPr>
      <w:r w:rsidRPr="00C80B37">
        <w:rPr>
          <w:b/>
          <w:bCs/>
          <w:szCs w:val="22"/>
          <w:u w:val="single"/>
          <w:lang w:val="fr-FR"/>
        </w:rPr>
        <w:t xml:space="preserve">Côte d'Ivoire </w:t>
      </w:r>
      <w:r w:rsidRPr="00C80B37">
        <w:rPr>
          <w:rFonts w:eastAsia="Arial"/>
          <w:lang w:val="fr-FR"/>
        </w:rPr>
        <w:t xml:space="preserve">: </w:t>
      </w:r>
      <w:r w:rsidRPr="00C80B37">
        <w:rPr>
          <w:b/>
          <w:bCs/>
          <w:szCs w:val="22"/>
          <w:lang w:val="fr-FR"/>
        </w:rPr>
        <w:t xml:space="preserve">Prendre et </w:t>
      </w:r>
      <w:r w:rsidRPr="00C80B37">
        <w:rPr>
          <w:szCs w:val="22"/>
          <w:lang w:val="fr-FR"/>
        </w:rPr>
        <w:t xml:space="preserve">mettre en œuvre, </w:t>
      </w:r>
      <w:r w:rsidRPr="00C80B37">
        <w:rPr>
          <w:strike/>
          <w:szCs w:val="22"/>
          <w:lang w:val="fr-FR"/>
        </w:rPr>
        <w:t xml:space="preserve">au niveau mondial et </w:t>
      </w:r>
      <w:r w:rsidRPr="00C80B37">
        <w:rPr>
          <w:szCs w:val="22"/>
          <w:lang w:val="fr-FR"/>
        </w:rPr>
        <w:t xml:space="preserve">dans tous les pays, des mesures visant à faciliter l'accès aux ressources génétiques </w:t>
      </w:r>
      <w:r w:rsidRPr="00C80B37">
        <w:rPr>
          <w:b/>
          <w:bCs/>
          <w:szCs w:val="22"/>
          <w:lang w:val="fr-FR"/>
        </w:rPr>
        <w:t xml:space="preserve">et aux </w:t>
      </w:r>
      <w:r w:rsidRPr="00C80B37">
        <w:rPr>
          <w:b/>
          <w:bCs/>
          <w:spacing w:val="-3"/>
          <w:szCs w:val="22"/>
          <w:lang w:val="fr-FR"/>
        </w:rPr>
        <w:t xml:space="preserve">informations sur les séquences numériques des ressources génétiques </w:t>
      </w:r>
      <w:r w:rsidRPr="00C80B37">
        <w:rPr>
          <w:szCs w:val="22"/>
          <w:lang w:val="fr-FR"/>
        </w:rPr>
        <w:t xml:space="preserve">et visant à assurer le partage juste et équitable des avantages découlant de leur utilisation, des </w:t>
      </w:r>
      <w:r w:rsidRPr="00C80B37">
        <w:rPr>
          <w:b/>
          <w:bCs/>
          <w:spacing w:val="-3"/>
          <w:szCs w:val="22"/>
          <w:lang w:val="fr-FR"/>
        </w:rPr>
        <w:t xml:space="preserve">informations sur les séquences numériques des ressources génétiques </w:t>
      </w:r>
      <w:r w:rsidRPr="00C80B37">
        <w:rPr>
          <w:szCs w:val="22"/>
          <w:lang w:val="fr-FR"/>
        </w:rPr>
        <w:t xml:space="preserve">et, le cas échéant, de l’utilisation des connaissances traditionnelles associées, </w:t>
      </w:r>
      <w:r w:rsidRPr="00C80B37">
        <w:rPr>
          <w:rFonts w:eastAsia="Arial"/>
          <w:b/>
          <w:bCs/>
          <w:szCs w:val="22"/>
          <w:lang w:val="fr-FR"/>
        </w:rPr>
        <w:t xml:space="preserve">conformément aux dispositions du Protocole de Nagoya. </w:t>
      </w:r>
      <w:r w:rsidRPr="00C80B37">
        <w:rPr>
          <w:strike/>
          <w:szCs w:val="22"/>
          <w:lang w:val="fr-FR"/>
        </w:rPr>
        <w:t>Notamment dans le cadre de conditions convenues d'un commun accord et d’un consentement préalable et éclairé.</w:t>
      </w:r>
    </w:p>
    <w:p w14:paraId="274138E0" w14:textId="77777777" w:rsidR="00C80B37" w:rsidRPr="00C80B37" w:rsidRDefault="00C80B37" w:rsidP="00C80B37">
      <w:pPr>
        <w:spacing w:before="120" w:after="120"/>
        <w:rPr>
          <w:sz w:val="24"/>
          <w:lang w:val="fr-FR"/>
        </w:rPr>
      </w:pPr>
      <w:r w:rsidRPr="00C80B37">
        <w:rPr>
          <w:b/>
          <w:bCs/>
          <w:szCs w:val="22"/>
          <w:u w:val="single"/>
          <w:lang w:val="fr-FR"/>
        </w:rPr>
        <w:t xml:space="preserve">Équateur </w:t>
      </w:r>
      <w:r w:rsidRPr="00C80B37">
        <w:rPr>
          <w:b/>
          <w:bCs/>
          <w:sz w:val="24"/>
          <w:szCs w:val="22"/>
          <w:lang w:val="fr-FR"/>
        </w:rPr>
        <w:t xml:space="preserve">: </w:t>
      </w:r>
      <w:r w:rsidRPr="00C80B37">
        <w:rPr>
          <w:spacing w:val="-3"/>
          <w:szCs w:val="22"/>
          <w:lang w:val="fr-FR" w:eastAsia="zh-CN"/>
        </w:rPr>
        <w:t>Mettre en œuvre, au niveau mondial et dans tous les pays, des mesures visant à faciliter l'accès aux ressources génétiques et</w:t>
      </w:r>
      <w:r w:rsidRPr="00C80B37">
        <w:rPr>
          <w:b/>
          <w:bCs/>
          <w:spacing w:val="-3"/>
          <w:szCs w:val="22"/>
          <w:lang w:val="fr-FR" w:eastAsia="zh-CN"/>
        </w:rPr>
        <w:t xml:space="preserve">, le cas échéant, aux connaissances traditionnelles associées, en veillant au </w:t>
      </w:r>
      <w:r w:rsidRPr="00C80B37">
        <w:rPr>
          <w:strike/>
          <w:spacing w:val="-3"/>
          <w:szCs w:val="22"/>
          <w:lang w:val="fr-FR" w:eastAsia="zh-CN"/>
        </w:rPr>
        <w:t xml:space="preserve">assurer le </w:t>
      </w:r>
      <w:r w:rsidRPr="00C80B37">
        <w:rPr>
          <w:spacing w:val="-3"/>
          <w:szCs w:val="22"/>
          <w:lang w:val="fr-FR" w:eastAsia="zh-CN"/>
        </w:rPr>
        <w:t xml:space="preserve">partage juste et équitable des avantages découlant de </w:t>
      </w:r>
      <w:r w:rsidRPr="00C80B37">
        <w:rPr>
          <w:b/>
          <w:bCs/>
          <w:spacing w:val="-3"/>
          <w:szCs w:val="22"/>
          <w:lang w:val="fr-FR" w:eastAsia="zh-CN"/>
        </w:rPr>
        <w:t>l</w:t>
      </w:r>
      <w:r w:rsidRPr="00C80B37">
        <w:rPr>
          <w:b/>
          <w:spacing w:val="-3"/>
          <w:szCs w:val="22"/>
          <w:lang w:val="fr-FR" w:eastAsia="zh-CN"/>
        </w:rPr>
        <w:t>eur</w:t>
      </w:r>
      <w:r w:rsidRPr="00C80B37">
        <w:rPr>
          <w:spacing w:val="-3"/>
          <w:szCs w:val="22"/>
          <w:lang w:val="fr-FR" w:eastAsia="zh-CN"/>
        </w:rPr>
        <w:t xml:space="preserve"> utilisation </w:t>
      </w:r>
      <w:r w:rsidRPr="00C80B37">
        <w:rPr>
          <w:strike/>
          <w:spacing w:val="-3"/>
          <w:szCs w:val="22"/>
          <w:lang w:val="fr-FR" w:eastAsia="zh-CN"/>
        </w:rPr>
        <w:t xml:space="preserve">des ressources génétiques </w:t>
      </w:r>
      <w:r w:rsidRPr="00C80B37">
        <w:rPr>
          <w:spacing w:val="-3"/>
          <w:szCs w:val="22"/>
          <w:lang w:val="fr-FR" w:eastAsia="zh-CN"/>
        </w:rPr>
        <w:t xml:space="preserve">dans le cadre de conditions convenues d'un commun accord et d’un consentement préalable et éclairé. </w:t>
      </w:r>
    </w:p>
    <w:p w14:paraId="0C2FC384" w14:textId="2373BA0F" w:rsidR="00C80B37" w:rsidRPr="00C80B37" w:rsidRDefault="00C80B37" w:rsidP="00C80B37">
      <w:pPr>
        <w:tabs>
          <w:tab w:val="left" w:pos="426"/>
        </w:tabs>
        <w:spacing w:before="120" w:after="120"/>
        <w:outlineLvl w:val="2"/>
        <w:rPr>
          <w:snapToGrid w:val="0"/>
          <w:szCs w:val="18"/>
          <w:lang w:val="fr-FR" w:eastAsia="x-none"/>
        </w:rPr>
      </w:pPr>
      <w:bookmarkStart w:id="88" w:name="_Toc86227371"/>
      <w:r w:rsidRPr="00C80B37">
        <w:rPr>
          <w:b/>
          <w:bCs/>
          <w:snapToGrid w:val="0"/>
          <w:szCs w:val="18"/>
          <w:u w:val="single"/>
          <w:lang w:val="fr-FR" w:eastAsia="x-none"/>
        </w:rPr>
        <w:t xml:space="preserve">Éthiopie </w:t>
      </w:r>
      <w:r w:rsidRPr="00C80B37">
        <w:rPr>
          <w:snapToGrid w:val="0"/>
          <w:szCs w:val="18"/>
          <w:lang w:val="fr-FR" w:eastAsia="x-none"/>
        </w:rPr>
        <w:t xml:space="preserve">: Mettre en œuvre, aux </w:t>
      </w:r>
      <w:r w:rsidRPr="00C80B37">
        <w:rPr>
          <w:b/>
          <w:bCs/>
          <w:snapToGrid w:val="0"/>
          <w:szCs w:val="18"/>
          <w:lang w:val="fr-FR" w:eastAsia="x-none"/>
        </w:rPr>
        <w:t xml:space="preserve">niveaux </w:t>
      </w:r>
      <w:r w:rsidRPr="00C80B37">
        <w:rPr>
          <w:snapToGrid w:val="0"/>
          <w:szCs w:val="18"/>
          <w:lang w:val="fr-FR" w:eastAsia="x-none"/>
        </w:rPr>
        <w:t>mondial</w:t>
      </w:r>
      <w:r w:rsidRPr="00C80B37">
        <w:rPr>
          <w:b/>
          <w:bCs/>
          <w:snapToGrid w:val="0"/>
          <w:szCs w:val="18"/>
          <w:lang w:val="fr-FR" w:eastAsia="x-none"/>
        </w:rPr>
        <w:t xml:space="preserve">, régional et </w:t>
      </w:r>
      <w:r w:rsidR="007072D3">
        <w:rPr>
          <w:b/>
          <w:bCs/>
          <w:snapToGrid w:val="0"/>
          <w:szCs w:val="18"/>
          <w:lang w:val="fr-FR" w:eastAsia="x-none"/>
        </w:rPr>
        <w:t>infrarégional</w:t>
      </w:r>
      <w:r w:rsidRPr="00C80B37">
        <w:rPr>
          <w:b/>
          <w:bCs/>
          <w:snapToGrid w:val="0"/>
          <w:szCs w:val="18"/>
          <w:lang w:val="fr-FR" w:eastAsia="x-none"/>
        </w:rPr>
        <w:t xml:space="preserve"> </w:t>
      </w:r>
      <w:r w:rsidRPr="00C80B37">
        <w:rPr>
          <w:snapToGrid w:val="0"/>
          <w:szCs w:val="18"/>
          <w:lang w:val="fr-FR" w:eastAsia="x-none"/>
        </w:rPr>
        <w:t xml:space="preserve">et dans tous les pays, </w:t>
      </w:r>
      <w:r w:rsidRPr="00C80B37">
        <w:rPr>
          <w:snapToGrid w:val="0"/>
          <w:szCs w:val="22"/>
          <w:lang w:val="fr-FR" w:eastAsia="x-none"/>
        </w:rPr>
        <w:t>des mesures</w:t>
      </w:r>
      <w:r w:rsidRPr="00C80B37">
        <w:rPr>
          <w:snapToGrid w:val="0"/>
          <w:szCs w:val="18"/>
          <w:lang w:val="fr-FR" w:eastAsia="x-none"/>
        </w:rPr>
        <w:t xml:space="preserve"> visant à faciliter l'accès aux ressources génétiques et</w:t>
      </w:r>
      <w:r w:rsidRPr="00C80B37">
        <w:rPr>
          <w:b/>
          <w:bCs/>
          <w:snapToGrid w:val="0"/>
          <w:szCs w:val="18"/>
          <w:lang w:val="fr-FR" w:eastAsia="x-none"/>
        </w:rPr>
        <w:t>, le cas échéant, aux connaissances traditionnelles associées, et visant</w:t>
      </w:r>
      <w:r w:rsidRPr="00C80B37">
        <w:rPr>
          <w:bCs/>
          <w:snapToGrid w:val="0"/>
          <w:szCs w:val="18"/>
          <w:lang w:val="fr-FR" w:eastAsia="x-none"/>
        </w:rPr>
        <w:t xml:space="preserve"> à assurer</w:t>
      </w:r>
      <w:r w:rsidRPr="00C80B37">
        <w:rPr>
          <w:b/>
          <w:bCs/>
          <w:snapToGrid w:val="0"/>
          <w:szCs w:val="18"/>
          <w:lang w:val="fr-FR" w:eastAsia="x-none"/>
        </w:rPr>
        <w:t xml:space="preserve"> </w:t>
      </w:r>
      <w:r w:rsidRPr="00C80B37">
        <w:rPr>
          <w:snapToGrid w:val="0"/>
          <w:szCs w:val="18"/>
          <w:lang w:val="fr-FR" w:eastAsia="x-none"/>
        </w:rPr>
        <w:t xml:space="preserve">le partage juste et équitable des avantages découlant de leur utilisation </w:t>
      </w:r>
      <w:r w:rsidRPr="00C80B37">
        <w:rPr>
          <w:strike/>
          <w:snapToGrid w:val="0"/>
          <w:szCs w:val="18"/>
          <w:lang w:val="fr-FR" w:eastAsia="x-none"/>
        </w:rPr>
        <w:t xml:space="preserve">des ressources génétiques et, le cas échéant, des connaissances traditionnelles associées, notamment </w:t>
      </w:r>
      <w:r w:rsidRPr="00C80B37">
        <w:rPr>
          <w:snapToGrid w:val="0"/>
          <w:szCs w:val="18"/>
          <w:lang w:val="fr-FR" w:eastAsia="x-none"/>
        </w:rPr>
        <w:t>dans le cadre de conditions convenues d'un commun accord et d’un consentement préalable et éclairé.</w:t>
      </w:r>
      <w:bookmarkEnd w:id="88"/>
    </w:p>
    <w:p w14:paraId="1F6C6623" w14:textId="77777777" w:rsidR="00C80B37" w:rsidRPr="00C80B37" w:rsidRDefault="00C80B37" w:rsidP="00C80B37">
      <w:pPr>
        <w:spacing w:before="120" w:after="120"/>
        <w:rPr>
          <w:rFonts w:eastAsia="Arial"/>
          <w:lang w:val="fr-FR"/>
        </w:rPr>
      </w:pPr>
      <w:r w:rsidRPr="00C80B37">
        <w:rPr>
          <w:rFonts w:eastAsia="Arial"/>
          <w:b/>
          <w:bCs/>
          <w:u w:val="single"/>
          <w:lang w:val="fr-FR"/>
        </w:rPr>
        <w:t xml:space="preserve">Union européenne et ses États membres </w:t>
      </w:r>
      <w:r w:rsidRPr="00C80B37">
        <w:rPr>
          <w:rFonts w:eastAsia="Arial"/>
          <w:lang w:val="fr-FR"/>
        </w:rPr>
        <w:t>: Mettre en œuvre, aux niveaux mondial</w:t>
      </w:r>
      <w:r w:rsidRPr="00C80B37">
        <w:rPr>
          <w:rFonts w:eastAsia="Arial"/>
          <w:b/>
          <w:bCs/>
          <w:lang w:val="fr-FR"/>
        </w:rPr>
        <w:t xml:space="preserve">, régional et national, </w:t>
      </w:r>
      <w:r w:rsidRPr="00C80B37">
        <w:rPr>
          <w:rFonts w:eastAsia="Arial"/>
          <w:bCs/>
          <w:lang w:val="fr-FR"/>
        </w:rPr>
        <w:t>des mesures</w:t>
      </w:r>
      <w:r w:rsidRPr="00C80B37">
        <w:rPr>
          <w:rFonts w:eastAsia="Arial"/>
          <w:lang w:val="fr-FR"/>
        </w:rPr>
        <w:t xml:space="preserve"> visant à faciliter l'accès aux ressources génétiques et à assurer le partage juste et équitable des avantages découlant de leur utilisation et</w:t>
      </w:r>
      <w:r w:rsidRPr="00C80B37">
        <w:rPr>
          <w:rFonts w:eastAsia="Arial"/>
          <w:strike/>
          <w:lang w:val="fr-FR"/>
        </w:rPr>
        <w:t xml:space="preserve">, le cas échéant, </w:t>
      </w:r>
      <w:r w:rsidRPr="00C80B37">
        <w:rPr>
          <w:rFonts w:eastAsia="Arial"/>
          <w:lang w:val="fr-FR"/>
        </w:rPr>
        <w:t xml:space="preserve">de celle des connaissances traditionnelles associées, [notamment dans le cadre de conditions convenues d'un commun accord et d’un consentement préalable et éclairé], </w:t>
      </w:r>
      <w:r w:rsidRPr="00C80B37">
        <w:rPr>
          <w:rFonts w:eastAsia="Arial"/>
          <w:b/>
          <w:bCs/>
          <w:lang w:val="fr-FR"/>
        </w:rPr>
        <w:t>et notamment grâce à des procédures simples, normalisées et d'un bon rapport coût-efficacité</w:t>
      </w:r>
      <w:r w:rsidRPr="00C80B37">
        <w:rPr>
          <w:rFonts w:eastAsia="Arial"/>
          <w:lang w:val="fr-FR"/>
        </w:rPr>
        <w:t>.</w:t>
      </w:r>
    </w:p>
    <w:p w14:paraId="1C97159F" w14:textId="77777777" w:rsidR="00C80B37" w:rsidRPr="00C80B37" w:rsidRDefault="00C80B37" w:rsidP="00C80B37">
      <w:pPr>
        <w:suppressLineNumbers/>
        <w:tabs>
          <w:tab w:val="left" w:pos="1980"/>
        </w:tabs>
        <w:suppressAutoHyphens/>
        <w:spacing w:before="120" w:after="120"/>
        <w:rPr>
          <w:szCs w:val="20"/>
          <w:lang w:val="fr-FR"/>
        </w:rPr>
      </w:pPr>
      <w:r w:rsidRPr="00C80B37">
        <w:rPr>
          <w:rFonts w:eastAsia="Arial"/>
          <w:b/>
          <w:bCs/>
          <w:szCs w:val="20"/>
          <w:u w:val="single"/>
          <w:lang w:val="fr-FR"/>
        </w:rPr>
        <w:t xml:space="preserve">Inde </w:t>
      </w:r>
      <w:r w:rsidRPr="00C80B37">
        <w:rPr>
          <w:rFonts w:eastAsia="Arial"/>
          <w:szCs w:val="20"/>
          <w:lang w:val="fr-FR"/>
        </w:rPr>
        <w:t xml:space="preserve">: </w:t>
      </w:r>
      <w:r w:rsidRPr="00C80B37">
        <w:rPr>
          <w:rFonts w:eastAsia="Arial"/>
          <w:b/>
          <w:szCs w:val="22"/>
          <w:lang w:val="fr-FR"/>
        </w:rPr>
        <w:t xml:space="preserve">Établir et </w:t>
      </w:r>
      <w:r w:rsidRPr="00C80B37">
        <w:rPr>
          <w:rFonts w:eastAsia="Arial"/>
          <w:bCs/>
          <w:szCs w:val="22"/>
          <w:lang w:val="fr-FR"/>
        </w:rPr>
        <w:t xml:space="preserve">mettre en œuvre, au niveau mondial, au niveau national et dans tous les pays, des mesures visant à faciliter l'accès aux ressources génétiques </w:t>
      </w:r>
      <w:r w:rsidRPr="00C80B37">
        <w:rPr>
          <w:rFonts w:eastAsia="Arial"/>
          <w:b/>
          <w:szCs w:val="22"/>
          <w:lang w:val="fr-FR"/>
        </w:rPr>
        <w:t xml:space="preserve">sous toutes leurs formes </w:t>
      </w:r>
      <w:r w:rsidRPr="00C80B37">
        <w:rPr>
          <w:rFonts w:eastAsia="Arial"/>
          <w:bCs/>
          <w:szCs w:val="22"/>
          <w:lang w:val="fr-FR"/>
        </w:rPr>
        <w:t xml:space="preserve">et visant à assurer le partage juste et équitable des avantages découlant de leur utilisation, </w:t>
      </w:r>
      <w:r w:rsidRPr="00C80B37">
        <w:rPr>
          <w:rFonts w:eastAsia="Arial"/>
          <w:bCs/>
          <w:strike/>
          <w:szCs w:val="22"/>
          <w:lang w:val="fr-FR"/>
        </w:rPr>
        <w:t xml:space="preserve">le cas échéant, </w:t>
      </w:r>
      <w:r w:rsidRPr="00C80B37">
        <w:rPr>
          <w:rFonts w:eastAsia="Arial"/>
          <w:bCs/>
          <w:szCs w:val="22"/>
          <w:lang w:val="fr-FR"/>
        </w:rPr>
        <w:t xml:space="preserve">de celle des connaissances traditionnelles associées, </w:t>
      </w:r>
      <w:r w:rsidRPr="00C80B37">
        <w:rPr>
          <w:rFonts w:eastAsia="Arial"/>
          <w:bCs/>
          <w:strike/>
          <w:szCs w:val="22"/>
          <w:lang w:val="fr-FR"/>
        </w:rPr>
        <w:t xml:space="preserve">notamment </w:t>
      </w:r>
      <w:r w:rsidRPr="00C80B37">
        <w:rPr>
          <w:kern w:val="22"/>
          <w:szCs w:val="22"/>
          <w:lang w:val="fr-FR"/>
        </w:rPr>
        <w:t>dans le cadre d’</w:t>
      </w:r>
      <w:r w:rsidRPr="00C80B37">
        <w:rPr>
          <w:rFonts w:eastAsia="Arial"/>
          <w:b/>
          <w:szCs w:val="22"/>
          <w:lang w:val="fr-FR"/>
        </w:rPr>
        <w:t xml:space="preserve">un consentement préalable libre et éclairé et </w:t>
      </w:r>
      <w:r w:rsidRPr="00C80B37">
        <w:rPr>
          <w:strike/>
          <w:kern w:val="22"/>
          <w:szCs w:val="22"/>
          <w:lang w:val="fr-FR"/>
        </w:rPr>
        <w:t>de</w:t>
      </w:r>
      <w:r w:rsidRPr="00C80B37">
        <w:rPr>
          <w:kern w:val="22"/>
          <w:szCs w:val="22"/>
          <w:lang w:val="fr-FR"/>
        </w:rPr>
        <w:t xml:space="preserve"> de conditions convenues d’un commun accord. </w:t>
      </w:r>
    </w:p>
    <w:p w14:paraId="6B25447C" w14:textId="77777777" w:rsidR="00C80B37" w:rsidRPr="00C80B37" w:rsidRDefault="00C80B37" w:rsidP="00C80B37">
      <w:pPr>
        <w:tabs>
          <w:tab w:val="left" w:pos="426"/>
        </w:tabs>
        <w:spacing w:before="120" w:after="120"/>
        <w:outlineLvl w:val="2"/>
        <w:rPr>
          <w:snapToGrid w:val="0"/>
          <w:szCs w:val="22"/>
          <w:lang w:val="fr-FR" w:eastAsia="x-none"/>
        </w:rPr>
      </w:pPr>
      <w:bookmarkStart w:id="89" w:name="_Toc86227372"/>
      <w:r w:rsidRPr="00C80B37">
        <w:rPr>
          <w:b/>
          <w:bCs/>
          <w:snapToGrid w:val="0"/>
          <w:szCs w:val="22"/>
          <w:u w:val="single"/>
          <w:lang w:val="fr-FR" w:eastAsia="x-none"/>
        </w:rPr>
        <w:t xml:space="preserve">Japon </w:t>
      </w:r>
      <w:r w:rsidRPr="00C80B37">
        <w:rPr>
          <w:snapToGrid w:val="0"/>
          <w:szCs w:val="22"/>
          <w:lang w:val="fr-FR" w:eastAsia="x-none"/>
        </w:rPr>
        <w:t xml:space="preserve">: Mettre en œuvre, </w:t>
      </w:r>
      <w:r w:rsidRPr="00C80B37">
        <w:rPr>
          <w:strike/>
          <w:snapToGrid w:val="0"/>
          <w:szCs w:val="22"/>
          <w:lang w:val="fr-FR" w:eastAsia="x-none"/>
        </w:rPr>
        <w:t xml:space="preserve">au niveau mondial et </w:t>
      </w:r>
      <w:r w:rsidRPr="00C80B37">
        <w:rPr>
          <w:snapToGrid w:val="0"/>
          <w:szCs w:val="22"/>
          <w:lang w:val="fr-FR" w:eastAsia="x-none"/>
        </w:rPr>
        <w:t xml:space="preserve">dans tous les pays, des mesures visant à faciliter l'accès aux ressources génétiques et à assurer le partage juste et équitable des avantages découlant de leur utilisation et, le cas échéant, de l’utilisation des connaissances traditionnelles associées, </w:t>
      </w:r>
      <w:r w:rsidRPr="00C80B37">
        <w:rPr>
          <w:strike/>
          <w:snapToGrid w:val="0"/>
          <w:szCs w:val="22"/>
          <w:lang w:val="fr-FR" w:eastAsia="x-none"/>
        </w:rPr>
        <w:t xml:space="preserve">notamment </w:t>
      </w:r>
      <w:r w:rsidRPr="00C80B37">
        <w:rPr>
          <w:snapToGrid w:val="0"/>
          <w:szCs w:val="22"/>
          <w:lang w:val="fr-FR" w:eastAsia="x-none"/>
        </w:rPr>
        <w:t>dans le cadre de conditions convenues d'un commun accord et d’un consentement préalable et éclairé.</w:t>
      </w:r>
      <w:bookmarkEnd w:id="89"/>
      <w:r w:rsidRPr="00C80B37">
        <w:rPr>
          <w:snapToGrid w:val="0"/>
          <w:szCs w:val="22"/>
          <w:lang w:val="fr-FR" w:eastAsia="x-none"/>
        </w:rPr>
        <w:t xml:space="preserve"> </w:t>
      </w:r>
    </w:p>
    <w:p w14:paraId="0FC12D14" w14:textId="77777777" w:rsidR="00C80B37" w:rsidRPr="00C80B37" w:rsidRDefault="00C80B37" w:rsidP="00C80B37">
      <w:pPr>
        <w:tabs>
          <w:tab w:val="left" w:pos="9350"/>
        </w:tabs>
        <w:spacing w:before="120" w:after="120"/>
        <w:rPr>
          <w:b/>
          <w:snapToGrid w:val="0"/>
          <w:kern w:val="22"/>
          <w:szCs w:val="22"/>
          <w:lang w:val="fr-FR" w:eastAsia="en-CA"/>
        </w:rPr>
      </w:pPr>
      <w:r w:rsidRPr="00C80B37">
        <w:rPr>
          <w:b/>
          <w:bCs/>
          <w:szCs w:val="22"/>
          <w:u w:val="single"/>
          <w:lang w:val="fr-FR"/>
        </w:rPr>
        <w:t xml:space="preserve">Mexique </w:t>
      </w:r>
      <w:r w:rsidRPr="00C80B37">
        <w:rPr>
          <w:szCs w:val="22"/>
          <w:lang w:val="fr-FR"/>
        </w:rPr>
        <w:t xml:space="preserve">: </w:t>
      </w:r>
      <w:r w:rsidRPr="00C80B37">
        <w:rPr>
          <w:rFonts w:eastAsia="Arial"/>
          <w:szCs w:val="22"/>
          <w:lang w:val="fr-FR"/>
        </w:rPr>
        <w:t xml:space="preserve">Mettre en œuvre, à </w:t>
      </w:r>
      <w:r w:rsidRPr="00C80B37">
        <w:rPr>
          <w:rFonts w:eastAsia="Arial"/>
          <w:b/>
          <w:szCs w:val="22"/>
          <w:lang w:val="fr-FR"/>
        </w:rPr>
        <w:t xml:space="preserve">tous les niveaux </w:t>
      </w:r>
      <w:r w:rsidRPr="00C80B37">
        <w:rPr>
          <w:rFonts w:eastAsia="Arial"/>
          <w:strike/>
          <w:szCs w:val="22"/>
          <w:lang w:val="fr-FR"/>
        </w:rPr>
        <w:t xml:space="preserve">niveau mondial et </w:t>
      </w:r>
      <w:r w:rsidRPr="00C80B37">
        <w:rPr>
          <w:rFonts w:eastAsia="Arial"/>
          <w:szCs w:val="22"/>
          <w:lang w:val="fr-FR"/>
        </w:rPr>
        <w:t>dans tous les pays</w:t>
      </w:r>
      <w:r w:rsidRPr="00C80B37">
        <w:rPr>
          <w:rFonts w:eastAsia="Arial"/>
          <w:b/>
          <w:szCs w:val="22"/>
          <w:lang w:val="fr-FR"/>
        </w:rPr>
        <w:t xml:space="preserve">, </w:t>
      </w:r>
      <w:r w:rsidRPr="00C80B37">
        <w:rPr>
          <w:rFonts w:eastAsia="Arial"/>
          <w:szCs w:val="22"/>
          <w:lang w:val="fr-FR"/>
        </w:rPr>
        <w:t xml:space="preserve">des mesures juridiques visant à faciliter l'accès aux ressources génétiques et à assurer le partage juste et équitable des avantages découlant de leur utilisation et, </w:t>
      </w:r>
      <w:r w:rsidRPr="00C80B37">
        <w:rPr>
          <w:rFonts w:eastAsia="Arial"/>
          <w:b/>
          <w:strike/>
          <w:szCs w:val="22"/>
          <w:lang w:val="fr-FR"/>
        </w:rPr>
        <w:t>le cas échéant,</w:t>
      </w:r>
      <w:r w:rsidRPr="00C80B37">
        <w:rPr>
          <w:rFonts w:eastAsia="Arial"/>
          <w:szCs w:val="22"/>
          <w:lang w:val="fr-FR"/>
        </w:rPr>
        <w:t>de celle des connaissances traditionnelles associées</w:t>
      </w:r>
      <w:r w:rsidRPr="00C80B37">
        <w:rPr>
          <w:rFonts w:eastAsia="Arial"/>
          <w:b/>
          <w:szCs w:val="22"/>
          <w:lang w:val="fr-FR"/>
        </w:rPr>
        <w:t xml:space="preserve">, </w:t>
      </w:r>
      <w:r w:rsidRPr="00C80B37">
        <w:rPr>
          <w:rFonts w:eastAsia="Arial"/>
          <w:b/>
          <w:strike/>
          <w:szCs w:val="22"/>
          <w:lang w:val="fr-FR"/>
        </w:rPr>
        <w:t xml:space="preserve">notamment dans le cadre de conditions convenues d'un commun accord et </w:t>
      </w:r>
      <w:r w:rsidRPr="00C80B37">
        <w:rPr>
          <w:rFonts w:eastAsia="Arial"/>
          <w:b/>
          <w:szCs w:val="22"/>
          <w:lang w:val="fr-FR"/>
        </w:rPr>
        <w:t xml:space="preserve">avec le </w:t>
      </w:r>
      <w:r w:rsidRPr="00C80B37">
        <w:rPr>
          <w:rFonts w:eastAsia="Arial"/>
          <w:szCs w:val="22"/>
          <w:lang w:val="fr-FR"/>
        </w:rPr>
        <w:t xml:space="preserve">consentement préalable, </w:t>
      </w:r>
      <w:r w:rsidRPr="00C80B37">
        <w:rPr>
          <w:rFonts w:eastAsia="Arial"/>
          <w:b/>
          <w:bCs/>
          <w:szCs w:val="22"/>
          <w:lang w:val="fr-FR"/>
        </w:rPr>
        <w:t xml:space="preserve">libre </w:t>
      </w:r>
      <w:r w:rsidRPr="00C80B37">
        <w:rPr>
          <w:rFonts w:eastAsia="Arial"/>
          <w:szCs w:val="22"/>
          <w:lang w:val="fr-FR"/>
        </w:rPr>
        <w:t xml:space="preserve">et éclairé </w:t>
      </w:r>
      <w:r w:rsidRPr="00C80B37">
        <w:rPr>
          <w:rFonts w:eastAsia="Arial"/>
          <w:b/>
          <w:szCs w:val="22"/>
          <w:lang w:val="fr-FR"/>
        </w:rPr>
        <w:t>des détenteurs de connaissances traditionnelles et dans le cadre de conditions convenues d'un commun accord</w:t>
      </w:r>
      <w:r w:rsidRPr="00C80B37">
        <w:rPr>
          <w:rFonts w:eastAsia="Arial"/>
          <w:szCs w:val="22"/>
          <w:lang w:val="fr-FR"/>
        </w:rPr>
        <w:t xml:space="preserve">, </w:t>
      </w:r>
      <w:r w:rsidRPr="00C80B37">
        <w:rPr>
          <w:b/>
          <w:bCs/>
          <w:snapToGrid w:val="0"/>
          <w:kern w:val="22"/>
          <w:szCs w:val="22"/>
          <w:lang w:val="fr-FR" w:eastAsia="en-CA"/>
        </w:rPr>
        <w:t xml:space="preserve">et </w:t>
      </w:r>
      <w:r w:rsidRPr="00C80B37">
        <w:rPr>
          <w:b/>
          <w:snapToGrid w:val="0"/>
          <w:kern w:val="22"/>
          <w:szCs w:val="22"/>
          <w:lang w:val="fr-FR" w:eastAsia="en-CA"/>
        </w:rPr>
        <w:t>dans le plein respect des droits de l'homme.</w:t>
      </w:r>
    </w:p>
    <w:p w14:paraId="00EB1EA1" w14:textId="77777777" w:rsidR="00C80B37" w:rsidRPr="00C80B37" w:rsidRDefault="00C80B37" w:rsidP="00C80B37">
      <w:pPr>
        <w:tabs>
          <w:tab w:val="left" w:pos="9350"/>
        </w:tabs>
        <w:spacing w:before="120" w:after="120"/>
        <w:rPr>
          <w:b/>
          <w:snapToGrid w:val="0"/>
          <w:kern w:val="22"/>
          <w:szCs w:val="22"/>
          <w:lang w:val="fr-FR" w:eastAsia="en-CA"/>
        </w:rPr>
      </w:pPr>
      <w:r w:rsidRPr="00C80B37">
        <w:rPr>
          <w:b/>
          <w:snapToGrid w:val="0"/>
          <w:kern w:val="22"/>
          <w:szCs w:val="22"/>
          <w:u w:val="single"/>
          <w:lang w:val="fr-FR" w:eastAsia="en-CA"/>
        </w:rPr>
        <w:lastRenderedPageBreak/>
        <w:t xml:space="preserve">Namibie </w:t>
      </w:r>
      <w:r w:rsidRPr="00C80B37">
        <w:rPr>
          <w:bCs/>
          <w:snapToGrid w:val="0"/>
          <w:kern w:val="22"/>
          <w:szCs w:val="22"/>
          <w:lang w:val="fr-FR" w:eastAsia="en-CA"/>
        </w:rPr>
        <w:t xml:space="preserve">: Mettre en œuvre, au niveau mondial et dans tous les pays, des mesures visant à </w:t>
      </w:r>
      <w:r w:rsidRPr="00C80B37">
        <w:rPr>
          <w:bCs/>
          <w:strike/>
          <w:snapToGrid w:val="0"/>
          <w:kern w:val="22"/>
          <w:szCs w:val="22"/>
          <w:lang w:val="fr-FR" w:eastAsia="en-CA"/>
        </w:rPr>
        <w:t xml:space="preserve">faciliter l'accès aux ressources génétiques et </w:t>
      </w:r>
      <w:r w:rsidRPr="00C80B37">
        <w:rPr>
          <w:bCs/>
          <w:snapToGrid w:val="0"/>
          <w:kern w:val="22"/>
          <w:szCs w:val="22"/>
          <w:lang w:val="fr-FR" w:eastAsia="en-CA"/>
        </w:rPr>
        <w:t xml:space="preserve">assurer le partage juste et équitable des avantages découlant de l'utilisation des ressources génétiques, </w:t>
      </w:r>
      <w:r w:rsidRPr="00C80B37">
        <w:rPr>
          <w:b/>
          <w:bCs/>
          <w:snapToGrid w:val="0"/>
          <w:kern w:val="22"/>
          <w:szCs w:val="22"/>
          <w:lang w:val="fr-FR" w:eastAsia="en-CA"/>
        </w:rPr>
        <w:t>de l’utilisation de l'</w:t>
      </w:r>
      <w:r w:rsidRPr="00C80B37">
        <w:rPr>
          <w:b/>
          <w:snapToGrid w:val="0"/>
          <w:kern w:val="22"/>
          <w:szCs w:val="22"/>
          <w:lang w:val="fr-FR" w:eastAsia="en-CA"/>
        </w:rPr>
        <w:t xml:space="preserve">information sur les séquences numériques de ces ressources et de l’utilisation des connaissances traditionnelles associées, notamment grâce à un accès adapté aux ressources génétiques et à un transfert adéquat des technologies pertinentes, en tenant compte de tous les droits sur ces ressources et sur les technologies, et grâce à un financement approprié, notamment en créant d'un mécanisme multilatéral mondial de partage des avantages financé par un prélèvement de 1 % sur les ventes au détail, dans les pays développés, de tous les produits dérivés de la biodiversité </w:t>
      </w:r>
      <w:r w:rsidRPr="00C80B37">
        <w:rPr>
          <w:bCs/>
          <w:strike/>
          <w:snapToGrid w:val="0"/>
          <w:kern w:val="22"/>
          <w:szCs w:val="22"/>
          <w:lang w:val="fr-FR" w:eastAsia="en-CA"/>
        </w:rPr>
        <w:t xml:space="preserve">et, le cas échéant, de celle des connaissances traditionnelles associées, notamment dans le cadre de conditions convenues d'un commun accord et d’un consentement préalable et éclairé  </w:t>
      </w:r>
    </w:p>
    <w:p w14:paraId="5702A91B" w14:textId="77777777" w:rsidR="00C80B37" w:rsidRPr="00C80B37" w:rsidRDefault="00C80B37" w:rsidP="00C80B37">
      <w:pPr>
        <w:tabs>
          <w:tab w:val="left" w:pos="9350"/>
        </w:tabs>
        <w:spacing w:before="120" w:after="120"/>
        <w:rPr>
          <w:szCs w:val="22"/>
          <w:lang w:val="fr-FR"/>
        </w:rPr>
      </w:pPr>
      <w:r w:rsidRPr="00C80B37">
        <w:rPr>
          <w:b/>
          <w:snapToGrid w:val="0"/>
          <w:kern w:val="22"/>
          <w:szCs w:val="22"/>
          <w:u w:val="single"/>
          <w:lang w:val="fr-FR" w:eastAsia="en-CA"/>
        </w:rPr>
        <w:t xml:space="preserve">Norvège </w:t>
      </w:r>
      <w:r w:rsidRPr="00C80B37">
        <w:rPr>
          <w:bCs/>
          <w:snapToGrid w:val="0"/>
          <w:kern w:val="22"/>
          <w:szCs w:val="22"/>
          <w:lang w:val="fr-FR" w:eastAsia="en-CA"/>
        </w:rPr>
        <w:t xml:space="preserve">: Mettre en œuvre, aux </w:t>
      </w:r>
      <w:r w:rsidRPr="00C80B37">
        <w:rPr>
          <w:b/>
          <w:snapToGrid w:val="0"/>
          <w:kern w:val="22"/>
          <w:szCs w:val="22"/>
          <w:lang w:val="fr-FR" w:eastAsia="en-CA"/>
        </w:rPr>
        <w:t xml:space="preserve">niveaux </w:t>
      </w:r>
      <w:r w:rsidRPr="00C80B37">
        <w:rPr>
          <w:bCs/>
          <w:snapToGrid w:val="0"/>
          <w:kern w:val="22"/>
          <w:szCs w:val="22"/>
          <w:lang w:val="fr-FR" w:eastAsia="en-CA"/>
        </w:rPr>
        <w:t xml:space="preserve">mondial, </w:t>
      </w:r>
      <w:r w:rsidRPr="00C80B37">
        <w:rPr>
          <w:b/>
          <w:snapToGrid w:val="0"/>
          <w:kern w:val="22"/>
          <w:szCs w:val="22"/>
          <w:lang w:val="fr-FR" w:eastAsia="en-CA"/>
        </w:rPr>
        <w:t>régional et national</w:t>
      </w:r>
      <w:r w:rsidRPr="00C80B37">
        <w:rPr>
          <w:snapToGrid w:val="0"/>
          <w:kern w:val="22"/>
          <w:szCs w:val="22"/>
          <w:lang w:val="fr-FR" w:eastAsia="en-CA"/>
        </w:rPr>
        <w:t>,</w:t>
      </w:r>
      <w:r w:rsidRPr="00C80B37">
        <w:rPr>
          <w:b/>
          <w:snapToGrid w:val="0"/>
          <w:kern w:val="22"/>
          <w:szCs w:val="22"/>
          <w:lang w:val="fr-FR" w:eastAsia="en-CA"/>
        </w:rPr>
        <w:t xml:space="preserve"> </w:t>
      </w:r>
      <w:r w:rsidRPr="00C80B37">
        <w:rPr>
          <w:bCs/>
          <w:snapToGrid w:val="0"/>
          <w:kern w:val="22"/>
          <w:szCs w:val="22"/>
          <w:lang w:val="fr-FR" w:eastAsia="en-CA"/>
        </w:rPr>
        <w:t>des mesures pertinentes</w:t>
      </w:r>
      <w:r w:rsidRPr="00C80B37">
        <w:rPr>
          <w:b/>
          <w:snapToGrid w:val="0"/>
          <w:kern w:val="22"/>
          <w:szCs w:val="22"/>
          <w:lang w:val="fr-FR" w:eastAsia="en-CA"/>
        </w:rPr>
        <w:t xml:space="preserve"> </w:t>
      </w:r>
      <w:r w:rsidRPr="00C80B37">
        <w:rPr>
          <w:bCs/>
          <w:strike/>
          <w:snapToGrid w:val="0"/>
          <w:kern w:val="22"/>
          <w:szCs w:val="22"/>
          <w:lang w:val="fr-FR" w:eastAsia="en-CA"/>
        </w:rPr>
        <w:t xml:space="preserve">et dans tous les pays </w:t>
      </w:r>
      <w:r w:rsidRPr="00C80B37">
        <w:rPr>
          <w:bCs/>
          <w:snapToGrid w:val="0"/>
          <w:kern w:val="22"/>
          <w:szCs w:val="22"/>
          <w:lang w:val="fr-FR" w:eastAsia="en-CA"/>
        </w:rPr>
        <w:t xml:space="preserve">visant à faciliter l'accès aux ressources génétiques et à </w:t>
      </w:r>
      <w:r w:rsidRPr="00C80B37">
        <w:rPr>
          <w:bCs/>
          <w:strike/>
          <w:snapToGrid w:val="0"/>
          <w:kern w:val="22"/>
          <w:szCs w:val="22"/>
          <w:lang w:val="fr-FR" w:eastAsia="en-CA"/>
        </w:rPr>
        <w:t xml:space="preserve">garantir la </w:t>
      </w:r>
      <w:r w:rsidRPr="00C80B37">
        <w:rPr>
          <w:b/>
          <w:snapToGrid w:val="0"/>
          <w:kern w:val="22"/>
          <w:szCs w:val="22"/>
          <w:lang w:val="fr-FR" w:eastAsia="en-CA"/>
        </w:rPr>
        <w:t xml:space="preserve">promouvoir le </w:t>
      </w:r>
      <w:r w:rsidRPr="00C80B37">
        <w:rPr>
          <w:bCs/>
          <w:snapToGrid w:val="0"/>
          <w:kern w:val="22"/>
          <w:szCs w:val="22"/>
          <w:lang w:val="fr-FR" w:eastAsia="en-CA"/>
        </w:rPr>
        <w:t>partage juste et équitable des avantages découlant de leur utilisation et</w:t>
      </w:r>
      <w:r w:rsidRPr="00C80B37">
        <w:rPr>
          <w:bCs/>
          <w:strike/>
          <w:snapToGrid w:val="0"/>
          <w:kern w:val="22"/>
          <w:szCs w:val="22"/>
          <w:lang w:val="fr-FR" w:eastAsia="en-CA"/>
        </w:rPr>
        <w:t>, le cas échéant</w:t>
      </w:r>
      <w:r w:rsidRPr="00C80B37">
        <w:rPr>
          <w:strike/>
          <w:snapToGrid w:val="0"/>
          <w:kern w:val="22"/>
          <w:szCs w:val="22"/>
          <w:lang w:val="fr-FR" w:eastAsia="en-CA"/>
        </w:rPr>
        <w:t>,</w:t>
      </w:r>
      <w:r w:rsidRPr="00C80B37">
        <w:rPr>
          <w:b/>
          <w:snapToGrid w:val="0"/>
          <w:kern w:val="22"/>
          <w:szCs w:val="22"/>
          <w:lang w:val="fr-FR" w:eastAsia="en-CA"/>
        </w:rPr>
        <w:t xml:space="preserve"> </w:t>
      </w:r>
      <w:r w:rsidRPr="00C80B37">
        <w:rPr>
          <w:snapToGrid w:val="0"/>
          <w:kern w:val="22"/>
          <w:szCs w:val="22"/>
          <w:lang w:val="fr-FR" w:eastAsia="en-CA"/>
        </w:rPr>
        <w:t xml:space="preserve">et </w:t>
      </w:r>
      <w:r w:rsidRPr="00C80B37">
        <w:rPr>
          <w:bCs/>
          <w:snapToGrid w:val="0"/>
          <w:kern w:val="22"/>
          <w:szCs w:val="22"/>
          <w:lang w:val="fr-FR" w:eastAsia="en-CA"/>
        </w:rPr>
        <w:t xml:space="preserve">de celle des connaissances traditionnelles associées </w:t>
      </w:r>
      <w:r w:rsidRPr="00C80B37">
        <w:rPr>
          <w:b/>
          <w:snapToGrid w:val="0"/>
          <w:kern w:val="22"/>
          <w:szCs w:val="22"/>
          <w:lang w:val="fr-FR" w:eastAsia="en-CA"/>
        </w:rPr>
        <w:t>aux ressources génétiques</w:t>
      </w:r>
      <w:r w:rsidRPr="00C80B37">
        <w:rPr>
          <w:bCs/>
          <w:strike/>
          <w:snapToGrid w:val="0"/>
          <w:kern w:val="22"/>
          <w:szCs w:val="22"/>
          <w:lang w:val="fr-FR" w:eastAsia="en-CA"/>
        </w:rPr>
        <w:t>, notamment par le biais de conditions convenues d'un commun accord et du consentement préalable et éclairé.</w:t>
      </w:r>
    </w:p>
    <w:p w14:paraId="1C1E4781" w14:textId="77777777" w:rsidR="00C80B37" w:rsidRPr="00C80B37" w:rsidRDefault="00C80B37" w:rsidP="00C80B37">
      <w:pPr>
        <w:spacing w:before="120" w:after="120"/>
        <w:rPr>
          <w:spacing w:val="-3"/>
          <w:szCs w:val="22"/>
          <w:lang w:val="fr-FR" w:eastAsia="zh-CN"/>
        </w:rPr>
      </w:pPr>
      <w:r w:rsidRPr="00C80B37">
        <w:rPr>
          <w:b/>
          <w:bCs/>
          <w:szCs w:val="22"/>
          <w:u w:val="single"/>
          <w:lang w:val="fr-FR"/>
        </w:rPr>
        <w:t xml:space="preserve">Pérou </w:t>
      </w:r>
      <w:r w:rsidRPr="00C80B37">
        <w:rPr>
          <w:szCs w:val="22"/>
          <w:lang w:val="fr-FR"/>
        </w:rPr>
        <w:t xml:space="preserve">: </w:t>
      </w:r>
      <w:r w:rsidRPr="00C80B37">
        <w:rPr>
          <w:spacing w:val="-3"/>
          <w:szCs w:val="22"/>
          <w:lang w:val="fr-FR" w:eastAsia="zh-CN"/>
        </w:rPr>
        <w:t xml:space="preserve">Mettre en œuvre, au niveau mondial et dans tous les pays, des mesures </w:t>
      </w:r>
      <w:r w:rsidRPr="00C80B37">
        <w:rPr>
          <w:b/>
          <w:bCs/>
          <w:spacing w:val="-3"/>
          <w:szCs w:val="22"/>
          <w:lang w:val="fr-FR" w:eastAsia="zh-CN"/>
        </w:rPr>
        <w:t>et des mécanismes</w:t>
      </w:r>
      <w:r w:rsidRPr="00C80B37">
        <w:rPr>
          <w:spacing w:val="-3"/>
          <w:szCs w:val="22"/>
          <w:lang w:val="fr-FR" w:eastAsia="zh-CN"/>
        </w:rPr>
        <w:t xml:space="preserve"> visant à faciliter l'accès aux ressources génétiques et à assurer le partage juste et équitable des avantages découlant de leur utilisation et, le cas échéant, de l’utilisation des connaissances traditionnelles associées, </w:t>
      </w:r>
      <w:r w:rsidRPr="00C80B37">
        <w:rPr>
          <w:strike/>
          <w:spacing w:val="-3"/>
          <w:szCs w:val="22"/>
          <w:lang w:val="fr-FR" w:eastAsia="zh-CN"/>
        </w:rPr>
        <w:t xml:space="preserve">notamment </w:t>
      </w:r>
      <w:r w:rsidRPr="00C80B37">
        <w:rPr>
          <w:spacing w:val="-3"/>
          <w:szCs w:val="22"/>
          <w:lang w:val="fr-FR" w:eastAsia="zh-CN"/>
        </w:rPr>
        <w:t xml:space="preserve">dans le cadre de conditions convenues d'un commun accord et d’un consentement préalable et éclairé. </w:t>
      </w:r>
    </w:p>
    <w:p w14:paraId="50A9E4DF" w14:textId="77777777" w:rsidR="00C80B37" w:rsidRPr="00C80B37" w:rsidRDefault="00C80B37" w:rsidP="00C80B37">
      <w:pPr>
        <w:tabs>
          <w:tab w:val="left" w:pos="9350"/>
        </w:tabs>
        <w:spacing w:before="120" w:after="120"/>
        <w:rPr>
          <w:szCs w:val="22"/>
          <w:lang w:val="fr-FR"/>
        </w:rPr>
      </w:pPr>
      <w:r w:rsidRPr="00C80B37">
        <w:rPr>
          <w:b/>
          <w:bCs/>
          <w:szCs w:val="22"/>
          <w:u w:val="single"/>
          <w:lang w:val="fr-FR"/>
        </w:rPr>
        <w:t xml:space="preserve">République de Corée </w:t>
      </w:r>
      <w:r w:rsidRPr="00C80B37">
        <w:rPr>
          <w:szCs w:val="22"/>
          <w:lang w:val="fr-FR"/>
        </w:rPr>
        <w:t xml:space="preserve">: Mettre en œuvre, aux niveaux mondial, </w:t>
      </w:r>
      <w:r w:rsidRPr="00C80B37">
        <w:rPr>
          <w:b/>
          <w:bCs/>
          <w:szCs w:val="22"/>
          <w:lang w:val="fr-FR"/>
        </w:rPr>
        <w:t>régional et national</w:t>
      </w:r>
      <w:r w:rsidRPr="00C80B37">
        <w:rPr>
          <w:szCs w:val="22"/>
          <w:lang w:val="fr-FR"/>
        </w:rPr>
        <w:t xml:space="preserve">, des mesures visant, </w:t>
      </w:r>
      <w:r w:rsidRPr="00C80B37">
        <w:rPr>
          <w:b/>
          <w:bCs/>
          <w:szCs w:val="22"/>
          <w:lang w:val="fr-FR"/>
        </w:rPr>
        <w:t xml:space="preserve">selon le cas, </w:t>
      </w:r>
      <w:r w:rsidRPr="00C80B37">
        <w:rPr>
          <w:szCs w:val="22"/>
          <w:lang w:val="fr-FR"/>
        </w:rPr>
        <w:t xml:space="preserve">à faciliter l'accès aux ressources génétiques et à assurer le partage juste et équitable des avantages découlant de leur </w:t>
      </w:r>
      <w:r w:rsidRPr="00C80B37">
        <w:rPr>
          <w:b/>
          <w:bCs/>
          <w:szCs w:val="22"/>
          <w:lang w:val="fr-FR"/>
        </w:rPr>
        <w:t xml:space="preserve">utilisation </w:t>
      </w:r>
      <w:r w:rsidRPr="00C80B37">
        <w:rPr>
          <w:szCs w:val="22"/>
          <w:lang w:val="fr-FR"/>
        </w:rPr>
        <w:t xml:space="preserve">et de l’utilisation des connaissances traditionnelles associées, et </w:t>
      </w:r>
      <w:r w:rsidRPr="00C80B37">
        <w:rPr>
          <w:b/>
          <w:szCs w:val="22"/>
          <w:lang w:val="fr-FR"/>
        </w:rPr>
        <w:t>lorsque cela est possible</w:t>
      </w:r>
      <w:r w:rsidRPr="00C80B37">
        <w:rPr>
          <w:b/>
          <w:bCs/>
          <w:szCs w:val="22"/>
          <w:lang w:val="fr-FR"/>
        </w:rPr>
        <w:t>, en faisant appel aux fournisseurs légitimes, conformément à l'article 8j) de la Convention et à l'article 5 du Protocole de Nagoya</w:t>
      </w:r>
      <w:r w:rsidRPr="00C80B37">
        <w:rPr>
          <w:strike/>
          <w:szCs w:val="22"/>
          <w:lang w:val="fr-FR"/>
        </w:rPr>
        <w:t xml:space="preserve">, notamment par le biais de conditions convenues d'un commun accord et du consentement préalable et éclairé. </w:t>
      </w:r>
    </w:p>
    <w:p w14:paraId="20BE2404" w14:textId="77777777" w:rsidR="00C80B37" w:rsidRPr="00C80B37" w:rsidRDefault="00C80B37" w:rsidP="00C80B37">
      <w:pPr>
        <w:tabs>
          <w:tab w:val="left" w:pos="9350"/>
        </w:tabs>
        <w:spacing w:before="120" w:after="120"/>
        <w:rPr>
          <w:szCs w:val="22"/>
          <w:lang w:val="fr-FR"/>
        </w:rPr>
      </w:pPr>
      <w:r w:rsidRPr="00C80B37">
        <w:rPr>
          <w:b/>
          <w:bCs/>
          <w:szCs w:val="22"/>
          <w:u w:val="single"/>
          <w:lang w:val="fr-FR"/>
        </w:rPr>
        <w:t xml:space="preserve">Afrique du Sud </w:t>
      </w:r>
      <w:r w:rsidRPr="00C80B37">
        <w:rPr>
          <w:szCs w:val="22"/>
          <w:lang w:val="fr-FR"/>
        </w:rPr>
        <w:t xml:space="preserve">: </w:t>
      </w:r>
      <w:r w:rsidRPr="00C80B37">
        <w:rPr>
          <w:strike/>
          <w:szCs w:val="22"/>
          <w:lang w:val="fr-FR"/>
        </w:rPr>
        <w:t xml:space="preserve">mettre en œuvre </w:t>
      </w:r>
      <w:r w:rsidRPr="00C80B37">
        <w:rPr>
          <w:szCs w:val="22"/>
          <w:lang w:val="fr-FR"/>
        </w:rPr>
        <w:t xml:space="preserve">Des mesures </w:t>
      </w:r>
      <w:r w:rsidRPr="00C80B37">
        <w:rPr>
          <w:b/>
          <w:szCs w:val="22"/>
          <w:lang w:val="fr-FR"/>
        </w:rPr>
        <w:t>sont</w:t>
      </w:r>
      <w:r w:rsidRPr="00C80B37">
        <w:rPr>
          <w:szCs w:val="22"/>
          <w:lang w:val="fr-FR"/>
        </w:rPr>
        <w:t xml:space="preserve"> </w:t>
      </w:r>
      <w:r w:rsidRPr="00C80B37">
        <w:rPr>
          <w:b/>
          <w:bCs/>
          <w:szCs w:val="22"/>
          <w:lang w:val="fr-FR"/>
        </w:rPr>
        <w:t xml:space="preserve">établies </w:t>
      </w:r>
      <w:r w:rsidRPr="00C80B37">
        <w:rPr>
          <w:szCs w:val="22"/>
          <w:lang w:val="fr-FR"/>
        </w:rPr>
        <w:t xml:space="preserve">et </w:t>
      </w:r>
      <w:r w:rsidRPr="00C80B37">
        <w:rPr>
          <w:b/>
          <w:bCs/>
          <w:szCs w:val="22"/>
          <w:lang w:val="fr-FR"/>
        </w:rPr>
        <w:t xml:space="preserve">appliquées </w:t>
      </w:r>
      <w:r w:rsidRPr="00C80B37">
        <w:rPr>
          <w:szCs w:val="22"/>
          <w:lang w:val="fr-FR"/>
        </w:rPr>
        <w:t>aux niveau</w:t>
      </w:r>
      <w:r w:rsidRPr="00C80B37">
        <w:rPr>
          <w:b/>
          <w:szCs w:val="22"/>
          <w:lang w:val="fr-FR"/>
        </w:rPr>
        <w:t>x</w:t>
      </w:r>
      <w:r w:rsidRPr="00C80B37">
        <w:rPr>
          <w:szCs w:val="22"/>
          <w:lang w:val="fr-FR"/>
        </w:rPr>
        <w:t xml:space="preserve"> mondial </w:t>
      </w:r>
      <w:r w:rsidRPr="00C80B37">
        <w:rPr>
          <w:b/>
          <w:bCs/>
          <w:szCs w:val="22"/>
          <w:lang w:val="fr-FR"/>
        </w:rPr>
        <w:t xml:space="preserve">et national, </w:t>
      </w:r>
      <w:r w:rsidRPr="00C80B37">
        <w:rPr>
          <w:bCs/>
          <w:szCs w:val="22"/>
          <w:lang w:val="fr-FR"/>
        </w:rPr>
        <w:t xml:space="preserve">et </w:t>
      </w:r>
      <w:r w:rsidRPr="00C80B37">
        <w:rPr>
          <w:szCs w:val="22"/>
          <w:lang w:val="fr-FR"/>
        </w:rPr>
        <w:t xml:space="preserve">dans tous les pays </w:t>
      </w:r>
      <w:r w:rsidRPr="00C80B37">
        <w:rPr>
          <w:b/>
          <w:szCs w:val="22"/>
          <w:lang w:val="fr-FR"/>
        </w:rPr>
        <w:t xml:space="preserve">afin de </w:t>
      </w:r>
      <w:r w:rsidRPr="00C80B37">
        <w:rPr>
          <w:szCs w:val="22"/>
          <w:lang w:val="fr-FR"/>
        </w:rPr>
        <w:t xml:space="preserve">faciliter l'accès aux ressources génétiques, aux </w:t>
      </w:r>
      <w:r w:rsidRPr="00C80B37">
        <w:rPr>
          <w:b/>
          <w:bCs/>
          <w:szCs w:val="22"/>
          <w:lang w:val="fr-FR"/>
        </w:rPr>
        <w:t xml:space="preserve">ressources biologiques, aux </w:t>
      </w:r>
      <w:r w:rsidRPr="00C80B37">
        <w:rPr>
          <w:b/>
          <w:bCs/>
          <w:spacing w:val="-3"/>
          <w:szCs w:val="22"/>
          <w:lang w:val="fr-FR"/>
        </w:rPr>
        <w:t xml:space="preserve">informations sur les séquences numériques des ressources génétiques </w:t>
      </w:r>
      <w:r w:rsidRPr="00C80B37">
        <w:rPr>
          <w:b/>
          <w:bCs/>
          <w:szCs w:val="22"/>
          <w:lang w:val="fr-FR"/>
        </w:rPr>
        <w:t>et aux connaissances traditionnelles associées</w:t>
      </w:r>
      <w:r w:rsidRPr="00C80B37">
        <w:rPr>
          <w:b/>
          <w:szCs w:val="22"/>
          <w:lang w:val="fr-FR"/>
        </w:rPr>
        <w:t xml:space="preserve">, et </w:t>
      </w:r>
      <w:r w:rsidRPr="00C80B37">
        <w:rPr>
          <w:strike/>
          <w:szCs w:val="22"/>
          <w:lang w:val="fr-FR"/>
        </w:rPr>
        <w:t xml:space="preserve">à </w:t>
      </w:r>
      <w:r w:rsidRPr="00C80B37">
        <w:rPr>
          <w:b/>
          <w:szCs w:val="22"/>
          <w:lang w:val="fr-FR"/>
        </w:rPr>
        <w:t>afin d’</w:t>
      </w:r>
      <w:r w:rsidRPr="00C80B37">
        <w:rPr>
          <w:szCs w:val="22"/>
          <w:lang w:val="fr-FR"/>
        </w:rPr>
        <w:t xml:space="preserve">assurer le partage juste et équitable des avantages découlant de l'utilisation des ressources génétiques, des </w:t>
      </w:r>
      <w:r w:rsidRPr="00C80B37">
        <w:rPr>
          <w:b/>
          <w:bCs/>
          <w:szCs w:val="22"/>
          <w:lang w:val="fr-FR"/>
        </w:rPr>
        <w:t xml:space="preserve">ressources biologiques, des </w:t>
      </w:r>
      <w:r w:rsidRPr="00C80B37">
        <w:rPr>
          <w:b/>
          <w:bCs/>
          <w:spacing w:val="-3"/>
          <w:szCs w:val="22"/>
          <w:lang w:val="fr-FR"/>
        </w:rPr>
        <w:t xml:space="preserve">informations sur les séquences numériques des ressources génétiques </w:t>
      </w:r>
      <w:r w:rsidRPr="00C80B37">
        <w:rPr>
          <w:szCs w:val="22"/>
          <w:lang w:val="fr-FR"/>
        </w:rPr>
        <w:t xml:space="preserve">et, le cas échéant, des connaissances traditionnelles associées, </w:t>
      </w:r>
      <w:r w:rsidRPr="00C80B37">
        <w:rPr>
          <w:b/>
          <w:bCs/>
          <w:szCs w:val="22"/>
          <w:lang w:val="fr-FR"/>
        </w:rPr>
        <w:t xml:space="preserve">conformément aux dispositions du protocole de Nagoya, de la Convention sur la diversité biologique et d'autres accords multilatéraux pertinents. </w:t>
      </w:r>
      <w:r w:rsidRPr="00C80B37">
        <w:rPr>
          <w:strike/>
          <w:szCs w:val="22"/>
          <w:lang w:val="fr-FR"/>
        </w:rPr>
        <w:t>Notamment dans le cadre de conditions convenues d'un commun accord et d'un consentement préalable et éclairé.</w:t>
      </w:r>
    </w:p>
    <w:p w14:paraId="39788199" w14:textId="77777777" w:rsidR="00C80B37" w:rsidRPr="00C80B37" w:rsidRDefault="00C80B37" w:rsidP="00C80B37">
      <w:pPr>
        <w:spacing w:before="120" w:after="120"/>
        <w:rPr>
          <w:b/>
          <w:lang w:val="fr-FR"/>
        </w:rPr>
      </w:pPr>
      <w:r w:rsidRPr="00C80B37">
        <w:rPr>
          <w:b/>
          <w:bCs/>
          <w:szCs w:val="22"/>
          <w:u w:val="single"/>
          <w:lang w:val="fr-FR"/>
        </w:rPr>
        <w:t xml:space="preserve">Suisse </w:t>
      </w:r>
      <w:r w:rsidRPr="00C80B37">
        <w:rPr>
          <w:szCs w:val="22"/>
          <w:lang w:val="fr-FR"/>
        </w:rPr>
        <w:t xml:space="preserve">: </w:t>
      </w:r>
      <w:r w:rsidRPr="00C80B37">
        <w:rPr>
          <w:lang w:val="fr-FR"/>
        </w:rPr>
        <w:t xml:space="preserve">Mettre en œuvre, au niveau mondial et dans tous les pays, des mesures visant à faciliter l'accès aux ressources génétiques et à assurer le partage juste et équitable des avantages découlant de leur utilisation et, le cas échéant, des connaissances traditionnelles </w:t>
      </w:r>
      <w:r w:rsidRPr="00C80B37">
        <w:rPr>
          <w:b/>
          <w:lang w:val="fr-FR"/>
        </w:rPr>
        <w:t>associées aux ressources génétiques</w:t>
      </w:r>
      <w:r w:rsidRPr="00C80B37">
        <w:rPr>
          <w:lang w:val="fr-FR"/>
        </w:rPr>
        <w:t xml:space="preserve">, </w:t>
      </w:r>
      <w:r w:rsidRPr="00C80B37">
        <w:rPr>
          <w:strike/>
          <w:lang w:val="fr-FR"/>
        </w:rPr>
        <w:t>notamment dans le cadre de conditions convenues d'un commun accord et d’un consentement préalable et éclairé</w:t>
      </w:r>
      <w:r w:rsidRPr="00C80B37">
        <w:rPr>
          <w:b/>
          <w:lang w:val="fr-FR"/>
        </w:rPr>
        <w:t>, conformément aux instruments internationaux relatifs à l'accès et au partage des avantages.</w:t>
      </w:r>
    </w:p>
    <w:p w14:paraId="5F10A3BF" w14:textId="77777777" w:rsidR="00C80B37" w:rsidRPr="00C80B37" w:rsidRDefault="00C80B37" w:rsidP="00C80B37">
      <w:pPr>
        <w:spacing w:before="120" w:after="120"/>
        <w:rPr>
          <w:lang w:val="fr-FR"/>
        </w:rPr>
      </w:pPr>
      <w:r w:rsidRPr="00C80B37">
        <w:rPr>
          <w:b/>
          <w:bCs/>
          <w:u w:val="single"/>
          <w:lang w:val="fr-FR"/>
        </w:rPr>
        <w:t xml:space="preserve">Émirats arabes unis </w:t>
      </w:r>
      <w:r w:rsidRPr="00C80B37">
        <w:rPr>
          <w:lang w:val="fr-FR"/>
        </w:rPr>
        <w:t xml:space="preserve">: </w:t>
      </w:r>
      <w:r w:rsidRPr="00C80B37">
        <w:rPr>
          <w:rFonts w:eastAsiaTheme="minorHAnsi"/>
          <w:b/>
          <w:bCs/>
          <w:szCs w:val="22"/>
          <w:lang w:val="fr-FR"/>
        </w:rPr>
        <w:t xml:space="preserve">Élaborer et </w:t>
      </w:r>
      <w:r w:rsidRPr="00C80B37">
        <w:rPr>
          <w:rFonts w:eastAsiaTheme="minorHAnsi"/>
          <w:szCs w:val="22"/>
          <w:lang w:val="fr-FR"/>
        </w:rPr>
        <w:t xml:space="preserve">mettre en œuvre, </w:t>
      </w:r>
      <w:r w:rsidRPr="00C80B37">
        <w:rPr>
          <w:rFonts w:eastAsiaTheme="minorEastAsia"/>
          <w:color w:val="000000" w:themeColor="text1"/>
          <w:lang w:val="fr-FR"/>
        </w:rPr>
        <w:t>au niveau mondial et dans tous les pays, des mesures visant à faciliter l'accès aux ressources génétiques et à assurer le partage juste et équitable des avantages découlant de leur utilisation et, le cas échéant, des connaissances traditionnelles associées, notamment dans le cadre de conditions convenues d'un commun accord et d’un consentement préalable et éclairé.</w:t>
      </w:r>
    </w:p>
    <w:p w14:paraId="1C66B613" w14:textId="77777777" w:rsidR="00C80B37" w:rsidRPr="00C80B37" w:rsidRDefault="00C80B37" w:rsidP="00C80B37">
      <w:pPr>
        <w:spacing w:before="120" w:after="120"/>
        <w:rPr>
          <w:lang w:val="fr-FR"/>
        </w:rPr>
      </w:pPr>
      <w:r w:rsidRPr="00C80B37">
        <w:rPr>
          <w:rFonts w:eastAsia="Calibri"/>
          <w:b/>
          <w:bCs/>
          <w:szCs w:val="22"/>
          <w:u w:val="single"/>
          <w:lang w:val="fr-FR"/>
        </w:rPr>
        <w:t xml:space="preserve">Royaume-Uni de Grande-Bretagne et Irlande du Nord </w:t>
      </w:r>
      <w:r w:rsidRPr="00C80B37">
        <w:rPr>
          <w:rFonts w:eastAsia="Calibri"/>
          <w:szCs w:val="22"/>
          <w:lang w:val="fr-FR"/>
        </w:rPr>
        <w:t xml:space="preserve">: </w:t>
      </w:r>
      <w:r w:rsidRPr="00C80B37">
        <w:rPr>
          <w:rFonts w:eastAsia="MS Mincho"/>
          <w:color w:val="000000"/>
          <w:szCs w:val="22"/>
          <w:lang w:val="fr-FR"/>
        </w:rPr>
        <w:t xml:space="preserve">Mettre en œuvre, </w:t>
      </w:r>
      <w:r w:rsidRPr="00C80B37">
        <w:rPr>
          <w:rFonts w:eastAsia="MS Mincho"/>
          <w:b/>
          <w:bCs/>
          <w:color w:val="000000"/>
          <w:szCs w:val="22"/>
          <w:lang w:val="fr-FR"/>
        </w:rPr>
        <w:t xml:space="preserve">aux </w:t>
      </w:r>
      <w:r w:rsidRPr="00C80B37">
        <w:rPr>
          <w:rFonts w:eastAsia="MS Mincho"/>
          <w:color w:val="000000"/>
          <w:szCs w:val="22"/>
          <w:lang w:val="fr-FR"/>
        </w:rPr>
        <w:t>niveau</w:t>
      </w:r>
      <w:r w:rsidRPr="00C80B37">
        <w:rPr>
          <w:rFonts w:eastAsia="MS Mincho"/>
          <w:b/>
          <w:color w:val="000000"/>
          <w:szCs w:val="22"/>
          <w:lang w:val="fr-FR"/>
        </w:rPr>
        <w:t>x</w:t>
      </w:r>
      <w:r w:rsidRPr="00C80B37">
        <w:rPr>
          <w:rFonts w:eastAsia="MS Mincho"/>
          <w:color w:val="000000"/>
          <w:szCs w:val="22"/>
          <w:lang w:val="fr-FR"/>
        </w:rPr>
        <w:t xml:space="preserve"> mondial </w:t>
      </w:r>
      <w:r w:rsidRPr="00C80B37">
        <w:rPr>
          <w:rFonts w:eastAsia="MS Mincho"/>
          <w:b/>
          <w:bCs/>
          <w:color w:val="000000"/>
          <w:szCs w:val="22"/>
          <w:lang w:val="fr-FR"/>
        </w:rPr>
        <w:t>et national</w:t>
      </w:r>
      <w:r w:rsidRPr="00C80B37">
        <w:rPr>
          <w:rFonts w:eastAsia="MS Mincho"/>
          <w:strike/>
          <w:color w:val="000000"/>
          <w:szCs w:val="22"/>
          <w:lang w:val="fr-FR"/>
        </w:rPr>
        <w:t xml:space="preserve"> et dans tous les pays</w:t>
      </w:r>
      <w:r w:rsidRPr="00C80B37">
        <w:rPr>
          <w:rFonts w:eastAsia="MS Mincho"/>
          <w:color w:val="000000"/>
          <w:szCs w:val="22"/>
          <w:lang w:val="fr-FR"/>
        </w:rPr>
        <w:t xml:space="preserve">, </w:t>
      </w:r>
      <w:r w:rsidRPr="00C80B37">
        <w:rPr>
          <w:rFonts w:eastAsia="MS Mincho"/>
          <w:b/>
          <w:color w:val="000000"/>
          <w:szCs w:val="22"/>
          <w:lang w:val="fr-FR"/>
        </w:rPr>
        <w:t xml:space="preserve">en fonction des besoins, </w:t>
      </w:r>
      <w:r w:rsidRPr="00C80B37">
        <w:rPr>
          <w:rFonts w:eastAsia="MS Mincho"/>
          <w:color w:val="000000"/>
          <w:szCs w:val="22"/>
          <w:lang w:val="fr-FR"/>
        </w:rPr>
        <w:t xml:space="preserve">des mesures visant à faciliter l'accès aux ressources génétiques et à assurer le partage juste et équitable des avantages découlant de leur utilisation et, le cas échéant, de l’utilisation des connaissances traditionnelles </w:t>
      </w:r>
      <w:r w:rsidRPr="00C80B37">
        <w:rPr>
          <w:rFonts w:eastAsia="MS Mincho"/>
          <w:b/>
          <w:color w:val="000000"/>
          <w:szCs w:val="22"/>
          <w:lang w:val="fr-FR"/>
        </w:rPr>
        <w:t xml:space="preserve">associées </w:t>
      </w:r>
      <w:r w:rsidRPr="00C80B37">
        <w:rPr>
          <w:rFonts w:eastAsia="MS Mincho"/>
          <w:b/>
          <w:bCs/>
          <w:color w:val="000000"/>
          <w:szCs w:val="22"/>
          <w:lang w:val="fr-FR"/>
        </w:rPr>
        <w:t>aux ressources génétiques</w:t>
      </w:r>
      <w:r w:rsidRPr="00C80B37">
        <w:rPr>
          <w:rFonts w:eastAsia="MS Mincho"/>
          <w:color w:val="000000"/>
          <w:szCs w:val="22"/>
          <w:lang w:val="fr-FR"/>
        </w:rPr>
        <w:t xml:space="preserve">, notamment dans le cadre de conditions convenues d'un commun accord et d’un consentement préalable et éclairé </w:t>
      </w:r>
      <w:r w:rsidRPr="00C80B37">
        <w:rPr>
          <w:rFonts w:eastAsia="MS Mincho"/>
          <w:b/>
          <w:bCs/>
          <w:color w:val="000000"/>
          <w:szCs w:val="22"/>
          <w:lang w:val="fr-FR"/>
        </w:rPr>
        <w:t>selon le cas</w:t>
      </w:r>
      <w:r w:rsidRPr="00C80B37">
        <w:rPr>
          <w:rFonts w:eastAsia="MS Mincho"/>
          <w:color w:val="000000"/>
          <w:szCs w:val="22"/>
          <w:lang w:val="fr-FR"/>
        </w:rPr>
        <w:t xml:space="preserve">. </w:t>
      </w:r>
    </w:p>
    <w:p w14:paraId="2B63A8A8" w14:textId="006C5CE3" w:rsidR="00C80B37" w:rsidRPr="00C80B37" w:rsidRDefault="004F0E7D" w:rsidP="00C80B37">
      <w:pPr>
        <w:tabs>
          <w:tab w:val="left" w:pos="426"/>
        </w:tabs>
        <w:spacing w:before="240" w:after="120"/>
        <w:jc w:val="center"/>
        <w:outlineLvl w:val="2"/>
        <w:rPr>
          <w:b/>
          <w:bCs/>
          <w:snapToGrid w:val="0"/>
          <w:szCs w:val="22"/>
          <w:lang w:val="fr-FR" w:eastAsia="x-none"/>
        </w:rPr>
      </w:pPr>
      <w:bookmarkStart w:id="90" w:name="_Toc86227373"/>
      <w:r>
        <w:rPr>
          <w:b/>
          <w:bCs/>
          <w:snapToGrid w:val="0"/>
          <w:szCs w:val="18"/>
          <w:lang w:val="fr-FR" w:eastAsia="x-none"/>
        </w:rPr>
        <w:t>PROPOSITIONS D’AUTRES GOUVERNEMENTS</w:t>
      </w:r>
      <w:bookmarkEnd w:id="90"/>
    </w:p>
    <w:p w14:paraId="2949FFE3" w14:textId="77777777" w:rsidR="00C80B37" w:rsidRPr="00C80B37" w:rsidRDefault="00C80B37" w:rsidP="00C80B37">
      <w:pPr>
        <w:rPr>
          <w:sz w:val="20"/>
          <w:szCs w:val="20"/>
          <w:lang w:val="fr-FR"/>
        </w:rPr>
      </w:pPr>
      <w:r w:rsidRPr="00C80B37">
        <w:rPr>
          <w:rFonts w:asciiTheme="majorBidi" w:hAnsiTheme="majorBidi" w:cstheme="majorBidi"/>
          <w:b/>
          <w:bCs/>
          <w:szCs w:val="22"/>
          <w:u w:val="single"/>
          <w:lang w:val="fr-FR"/>
        </w:rPr>
        <w:lastRenderedPageBreak/>
        <w:t xml:space="preserve">États-Unis d'Amérique </w:t>
      </w:r>
      <w:r w:rsidRPr="00C80B37">
        <w:rPr>
          <w:rFonts w:eastAsiaTheme="minorEastAsia"/>
          <w:szCs w:val="22"/>
          <w:lang w:val="fr-FR"/>
        </w:rPr>
        <w:t xml:space="preserve">: </w:t>
      </w:r>
      <w:r w:rsidRPr="00C80B37">
        <w:rPr>
          <w:szCs w:val="22"/>
          <w:lang w:val="fr-FR"/>
        </w:rPr>
        <w:t xml:space="preserve">Mettre en œuvre, </w:t>
      </w:r>
      <w:r w:rsidRPr="00C80B37">
        <w:rPr>
          <w:strike/>
          <w:szCs w:val="22"/>
          <w:lang w:val="fr-FR"/>
        </w:rPr>
        <w:t xml:space="preserve">au niveau mondial et dans tous les pays </w:t>
      </w:r>
      <w:r w:rsidRPr="00C80B37">
        <w:rPr>
          <w:b/>
          <w:bCs/>
          <w:szCs w:val="22"/>
          <w:lang w:val="fr-FR"/>
        </w:rPr>
        <w:t xml:space="preserve">aux niveaux national et international / au niveaux international et national, </w:t>
      </w:r>
      <w:r w:rsidRPr="00C80B37">
        <w:rPr>
          <w:bCs/>
          <w:szCs w:val="22"/>
          <w:lang w:val="fr-FR"/>
        </w:rPr>
        <w:t>des mesures visant à</w:t>
      </w:r>
      <w:r w:rsidRPr="00C80B37">
        <w:rPr>
          <w:szCs w:val="22"/>
          <w:lang w:val="fr-FR"/>
        </w:rPr>
        <w:t xml:space="preserve"> assurer le partage juste et équitable des avantages découlant de leur utilisation et, le cas échéant, des connaissances traditionnelles associées, notamment dans le cadre de conditions convenues d'un commun accord et d’un consentement préalable et éclairé.</w:t>
      </w:r>
    </w:p>
    <w:p w14:paraId="16EA6C8D" w14:textId="1677E12A" w:rsidR="00C80B37" w:rsidRPr="00C80B37" w:rsidRDefault="00212E1C" w:rsidP="00C80B37">
      <w:pPr>
        <w:keepNext/>
        <w:spacing w:before="240" w:after="240"/>
        <w:jc w:val="center"/>
        <w:rPr>
          <w:b/>
          <w:bCs/>
          <w:szCs w:val="22"/>
          <w:lang w:val="fr-FR"/>
        </w:rPr>
      </w:pPr>
      <w:r>
        <w:rPr>
          <w:b/>
          <w:szCs w:val="22"/>
          <w:lang w:val="fr-FR"/>
        </w:rPr>
        <w:t>PROPOSITIONS DES OBSERVATEURS SOUTENUES PAR LES</w:t>
      </w:r>
      <w:r w:rsidR="00331502">
        <w:rPr>
          <w:b/>
          <w:szCs w:val="22"/>
          <w:lang w:val="fr-FR"/>
        </w:rPr>
        <w:t xml:space="preserve"> PARTIES</w:t>
      </w:r>
    </w:p>
    <w:p w14:paraId="3A5322D5" w14:textId="77777777" w:rsidR="00C80B37" w:rsidRPr="00C80B37" w:rsidRDefault="00C80B37" w:rsidP="00C80B37">
      <w:pPr>
        <w:autoSpaceDE w:val="0"/>
        <w:autoSpaceDN w:val="0"/>
        <w:adjustRightInd w:val="0"/>
        <w:spacing w:before="120" w:after="120"/>
        <w:rPr>
          <w:szCs w:val="22"/>
          <w:lang w:val="fr-FR"/>
        </w:rPr>
      </w:pPr>
      <w:r w:rsidRPr="00C80B37">
        <w:rPr>
          <w:rFonts w:eastAsiaTheme="minorEastAsia"/>
          <w:b/>
          <w:bCs/>
          <w:u w:val="single"/>
          <w:lang w:val="fr-FR"/>
        </w:rPr>
        <w:t xml:space="preserve">ICC </w:t>
      </w:r>
      <w:r w:rsidRPr="00C80B37">
        <w:rPr>
          <w:rFonts w:eastAsiaTheme="minorEastAsia"/>
          <w:lang w:val="fr-FR"/>
        </w:rPr>
        <w:t xml:space="preserve">: </w:t>
      </w:r>
      <w:r w:rsidRPr="00C80B37">
        <w:rPr>
          <w:strike/>
          <w:lang w:val="fr-FR"/>
        </w:rPr>
        <w:t xml:space="preserve">Mettre en œuvre </w:t>
      </w:r>
      <w:r w:rsidRPr="00C80B37">
        <w:rPr>
          <w:b/>
          <w:bCs/>
          <w:lang w:val="fr-FR"/>
        </w:rPr>
        <w:t xml:space="preserve">Veiller à ce que les </w:t>
      </w:r>
      <w:r w:rsidRPr="00C80B37">
        <w:rPr>
          <w:lang w:val="fr-FR"/>
        </w:rPr>
        <w:t xml:space="preserve">mesures </w:t>
      </w:r>
      <w:r w:rsidRPr="00C80B37">
        <w:rPr>
          <w:b/>
          <w:bCs/>
          <w:lang w:val="fr-FR"/>
        </w:rPr>
        <w:t xml:space="preserve">relatives à l’accès et au partage des avantages </w:t>
      </w:r>
      <w:r w:rsidRPr="00C80B37">
        <w:rPr>
          <w:lang w:val="fr-FR"/>
        </w:rPr>
        <w:t xml:space="preserve">au niveau mondial et dans tous les pays facilitent </w:t>
      </w:r>
      <w:r w:rsidRPr="00C80B37">
        <w:rPr>
          <w:u w:val="single"/>
          <w:lang w:val="fr-FR"/>
        </w:rPr>
        <w:t>efficacement</w:t>
      </w:r>
      <w:r w:rsidRPr="00C80B37">
        <w:rPr>
          <w:lang w:val="fr-FR"/>
        </w:rPr>
        <w:t xml:space="preserve"> </w:t>
      </w:r>
      <w:r w:rsidRPr="00C80B37">
        <w:rPr>
          <w:strike/>
          <w:lang w:val="fr-FR"/>
        </w:rPr>
        <w:t>pour</w:t>
      </w:r>
      <w:r w:rsidRPr="00C80B37">
        <w:rPr>
          <w:lang w:val="fr-FR"/>
        </w:rPr>
        <w:t xml:space="preserve"> </w:t>
      </w:r>
      <w:r w:rsidRPr="00C80B37">
        <w:rPr>
          <w:strike/>
          <w:lang w:val="fr-FR"/>
        </w:rPr>
        <w:t xml:space="preserve">faciliter </w:t>
      </w:r>
      <w:r w:rsidRPr="00C80B37">
        <w:rPr>
          <w:lang w:val="fr-FR"/>
        </w:rPr>
        <w:t xml:space="preserve">l'accès aux ressources génétiques et </w:t>
      </w:r>
      <w:r w:rsidRPr="00C80B37">
        <w:rPr>
          <w:b/>
          <w:bCs/>
          <w:u w:val="single"/>
          <w:lang w:val="fr-FR"/>
        </w:rPr>
        <w:t>assurent efficacement</w:t>
      </w:r>
      <w:r w:rsidRPr="00C80B37">
        <w:rPr>
          <w:b/>
          <w:bCs/>
          <w:lang w:val="fr-FR"/>
        </w:rPr>
        <w:t xml:space="preserve"> </w:t>
      </w:r>
      <w:r w:rsidRPr="00C80B37">
        <w:rPr>
          <w:lang w:val="fr-FR"/>
        </w:rPr>
        <w:t xml:space="preserve">le partage juste et équitable des avantages découlant de leur utilisation et, le cas échéant, des connaissances traditionnelles associées, de </w:t>
      </w:r>
      <w:r w:rsidRPr="00C80B37">
        <w:rPr>
          <w:b/>
          <w:bCs/>
          <w:lang w:val="fr-FR"/>
        </w:rPr>
        <w:t>manière à promouvoir la recherche scientifique et l'innovation, ainsi que l'utilisation durable des ressources génétiques, la conservation de la biodiversité et la réalisation des objectifs de développement durable</w:t>
      </w:r>
      <w:r w:rsidRPr="00C80B37">
        <w:rPr>
          <w:strike/>
          <w:lang w:val="fr-FR"/>
        </w:rPr>
        <w:t xml:space="preserve">, notamment </w:t>
      </w:r>
      <w:r w:rsidRPr="00C80B37">
        <w:rPr>
          <w:lang w:val="fr-FR"/>
        </w:rPr>
        <w:t xml:space="preserve">dans le cadre de conditions convenues d’un commun accord et d’un consentement préalable et éclairé </w:t>
      </w:r>
      <w:r w:rsidRPr="00C80B37">
        <w:rPr>
          <w:b/>
          <w:bCs/>
          <w:lang w:val="fr-FR"/>
        </w:rPr>
        <w:t>ou non</w:t>
      </w:r>
      <w:r w:rsidRPr="00C80B37">
        <w:rPr>
          <w:lang w:val="fr-FR"/>
        </w:rPr>
        <w:t>.</w:t>
      </w:r>
    </w:p>
    <w:p w14:paraId="226C1568" w14:textId="77777777" w:rsidR="00C80B37" w:rsidRPr="00C80B37" w:rsidRDefault="00C80B37" w:rsidP="00C80B37">
      <w:pPr>
        <w:autoSpaceDE w:val="0"/>
        <w:autoSpaceDN w:val="0"/>
        <w:adjustRightInd w:val="0"/>
        <w:spacing w:before="120" w:after="120"/>
        <w:rPr>
          <w:rFonts w:eastAsiaTheme="minorEastAsia"/>
          <w:color w:val="000000" w:themeColor="text1"/>
          <w:lang w:val="fr-FR"/>
        </w:rPr>
      </w:pPr>
      <w:r w:rsidRPr="00C80B37">
        <w:rPr>
          <w:rFonts w:eastAsiaTheme="minorEastAsia"/>
          <w:b/>
          <w:bCs/>
          <w:u w:val="single"/>
          <w:lang w:val="fr-FR"/>
        </w:rPr>
        <w:t xml:space="preserve">IIFB </w:t>
      </w:r>
      <w:r w:rsidRPr="00C80B37">
        <w:rPr>
          <w:rFonts w:eastAsiaTheme="minorEastAsia"/>
          <w:lang w:val="fr-FR"/>
        </w:rPr>
        <w:t xml:space="preserve">: </w:t>
      </w:r>
      <w:r w:rsidRPr="00C80B37">
        <w:rPr>
          <w:rFonts w:eastAsiaTheme="minorEastAsia"/>
          <w:color w:val="000000" w:themeColor="text1"/>
          <w:lang w:val="fr-FR"/>
        </w:rPr>
        <w:t xml:space="preserve">Mettre en œuvre, au niveau mondial et dans tous les pays, des mesures visant à faciliter l'accès aux ressources génétiques et à assurer le partage juste et équitable des avantages découlant de l’utilisation des ressources génétiques, des </w:t>
      </w:r>
      <w:r w:rsidRPr="00C80B37">
        <w:rPr>
          <w:rFonts w:eastAsiaTheme="minorEastAsia"/>
          <w:b/>
          <w:bCs/>
          <w:lang w:val="fr-FR"/>
        </w:rPr>
        <w:t xml:space="preserve">ressources biologiques, des services écosystémiques, des produits dérivés, des informations sur les séquences numériques </w:t>
      </w:r>
      <w:r w:rsidRPr="00C80B37">
        <w:rPr>
          <w:rFonts w:eastAsiaTheme="minorEastAsia"/>
          <w:color w:val="000000" w:themeColor="text1"/>
          <w:lang w:val="fr-FR"/>
        </w:rPr>
        <w:t xml:space="preserve">et, le cas échéant, des connaissances traditionnelles associées, notamment dans le cadre de conditions convenues d'un commun accord et d’un consentement préalable, </w:t>
      </w:r>
      <w:r w:rsidRPr="00C80B37">
        <w:rPr>
          <w:rFonts w:eastAsiaTheme="minorEastAsia"/>
          <w:b/>
          <w:bCs/>
          <w:lang w:val="fr-FR"/>
        </w:rPr>
        <w:t xml:space="preserve">libre </w:t>
      </w:r>
      <w:r w:rsidRPr="00C80B37">
        <w:rPr>
          <w:rFonts w:eastAsiaTheme="minorEastAsia"/>
          <w:color w:val="000000" w:themeColor="text1"/>
          <w:lang w:val="fr-FR"/>
        </w:rPr>
        <w:t>et éclairé.</w:t>
      </w:r>
    </w:p>
    <w:p w14:paraId="277DE9F6" w14:textId="77777777" w:rsidR="00C80B37" w:rsidRPr="00C80B37" w:rsidRDefault="00C80B37" w:rsidP="00C80B37">
      <w:pPr>
        <w:autoSpaceDE w:val="0"/>
        <w:autoSpaceDN w:val="0"/>
        <w:adjustRightInd w:val="0"/>
        <w:spacing w:before="120" w:after="120"/>
        <w:rPr>
          <w:rFonts w:eastAsiaTheme="minorEastAsia"/>
          <w:color w:val="000000" w:themeColor="text1"/>
          <w:lang w:val="fr-FR"/>
        </w:rPr>
      </w:pPr>
    </w:p>
    <w:p w14:paraId="2485382B" w14:textId="77777777" w:rsidR="00C80B37" w:rsidRPr="00C80B37" w:rsidRDefault="00C80B37" w:rsidP="00C80B37">
      <w:pPr>
        <w:spacing w:before="120" w:after="120"/>
        <w:rPr>
          <w:rFonts w:eastAsiaTheme="minorEastAsia"/>
          <w:b/>
          <w:bCs/>
          <w:color w:val="000000"/>
          <w:lang w:val="fr-FR"/>
        </w:rPr>
      </w:pPr>
      <w:r w:rsidRPr="00C80B37">
        <w:rPr>
          <w:rFonts w:eastAsiaTheme="minorEastAsia"/>
          <w:b/>
          <w:bCs/>
          <w:color w:val="000000" w:themeColor="text1"/>
          <w:u w:val="single"/>
          <w:lang w:val="fr-FR"/>
        </w:rPr>
        <w:t xml:space="preserve">GYBN </w:t>
      </w:r>
      <w:r w:rsidRPr="00C80B37">
        <w:rPr>
          <w:rFonts w:eastAsiaTheme="minorEastAsia"/>
          <w:color w:val="000000" w:themeColor="text1"/>
          <w:lang w:val="fr-FR"/>
        </w:rPr>
        <w:t xml:space="preserve">: Mettre en œuvre, </w:t>
      </w:r>
      <w:r w:rsidRPr="00C80B37">
        <w:rPr>
          <w:rFonts w:eastAsiaTheme="minorEastAsia"/>
          <w:b/>
          <w:bCs/>
          <w:color w:val="000000" w:themeColor="text1"/>
          <w:lang w:val="fr-FR"/>
        </w:rPr>
        <w:t xml:space="preserve">à tous les niveaux, </w:t>
      </w:r>
      <w:r w:rsidRPr="00C80B37">
        <w:rPr>
          <w:rFonts w:eastAsiaTheme="minorEastAsia"/>
          <w:bCs/>
          <w:strike/>
          <w:color w:val="000000" w:themeColor="text1"/>
          <w:lang w:val="fr-FR"/>
        </w:rPr>
        <w:t xml:space="preserve">à </w:t>
      </w:r>
      <w:r w:rsidRPr="00C80B37">
        <w:rPr>
          <w:rFonts w:eastAsiaTheme="minorEastAsia"/>
          <w:strike/>
          <w:color w:val="000000" w:themeColor="text1"/>
          <w:lang w:val="fr-FR"/>
        </w:rPr>
        <w:t xml:space="preserve">l'échelle mondiale </w:t>
      </w:r>
      <w:r w:rsidRPr="00C80B37">
        <w:rPr>
          <w:rFonts w:eastAsiaTheme="minorEastAsia"/>
          <w:color w:val="000000" w:themeColor="text1"/>
          <w:lang w:val="fr-FR"/>
        </w:rPr>
        <w:t xml:space="preserve">et dans tous les pays, des mesures visant à faciliter </w:t>
      </w:r>
      <w:r w:rsidRPr="00C80B37">
        <w:rPr>
          <w:rFonts w:eastAsiaTheme="minorEastAsia"/>
          <w:b/>
          <w:bCs/>
          <w:color w:val="000000" w:themeColor="text1"/>
          <w:lang w:val="fr-FR"/>
        </w:rPr>
        <w:t>et à réglementer l'</w:t>
      </w:r>
      <w:r w:rsidRPr="00C80B37">
        <w:rPr>
          <w:rFonts w:eastAsiaTheme="minorEastAsia"/>
          <w:color w:val="000000" w:themeColor="text1"/>
          <w:lang w:val="fr-FR"/>
        </w:rPr>
        <w:t xml:space="preserve">accès aux ressources génétiques, et à assurer le partage juste et équitable des avantages découlant de l’utilisation des ressources génétiques, </w:t>
      </w:r>
      <w:r w:rsidRPr="00C80B37">
        <w:rPr>
          <w:rFonts w:eastAsiaTheme="minorEastAsia"/>
          <w:b/>
          <w:bCs/>
          <w:color w:val="000000" w:themeColor="text1"/>
          <w:lang w:val="fr-FR"/>
        </w:rPr>
        <w:t>tangibles ou intangibles</w:t>
      </w:r>
      <w:r w:rsidRPr="00C80B37">
        <w:rPr>
          <w:rFonts w:eastAsiaTheme="minorEastAsia"/>
          <w:color w:val="000000" w:themeColor="text1"/>
          <w:lang w:val="fr-FR"/>
        </w:rPr>
        <w:t xml:space="preserve">, </w:t>
      </w:r>
      <w:r w:rsidRPr="00C80B37">
        <w:rPr>
          <w:rFonts w:eastAsiaTheme="minorEastAsia"/>
          <w:b/>
          <w:color w:val="000000" w:themeColor="text1"/>
          <w:lang w:val="fr-FR"/>
        </w:rPr>
        <w:t>de leurs</w:t>
      </w:r>
      <w:r w:rsidRPr="00C80B37">
        <w:rPr>
          <w:rFonts w:eastAsiaTheme="minorEastAsia"/>
          <w:color w:val="000000" w:themeColor="text1"/>
          <w:lang w:val="fr-FR"/>
        </w:rPr>
        <w:t xml:space="preserve"> </w:t>
      </w:r>
      <w:r w:rsidRPr="00C80B37">
        <w:rPr>
          <w:rFonts w:eastAsiaTheme="minorEastAsia"/>
          <w:b/>
          <w:bCs/>
          <w:color w:val="000000" w:themeColor="text1"/>
          <w:lang w:val="fr-FR"/>
        </w:rPr>
        <w:t xml:space="preserve">produits dérivés, des ressources biologiques, des services écosystémiques </w:t>
      </w:r>
      <w:r w:rsidRPr="00C80B37">
        <w:rPr>
          <w:rFonts w:eastAsiaTheme="minorEastAsia"/>
          <w:color w:val="000000" w:themeColor="text1"/>
          <w:lang w:val="fr-FR"/>
        </w:rPr>
        <w:t xml:space="preserve">et, le cas échéant, des connaissances traditionnelles associées, notamment dans le cadre de conditions convenues d'un commun accord et d’un consentement préalable, </w:t>
      </w:r>
      <w:r w:rsidRPr="00C80B37">
        <w:rPr>
          <w:rFonts w:eastAsiaTheme="minorEastAsia"/>
          <w:b/>
          <w:bCs/>
          <w:color w:val="000000" w:themeColor="text1"/>
          <w:lang w:val="fr-FR"/>
        </w:rPr>
        <w:t xml:space="preserve">libre </w:t>
      </w:r>
      <w:r w:rsidRPr="00C80B37">
        <w:rPr>
          <w:rFonts w:eastAsiaTheme="minorEastAsia"/>
          <w:color w:val="000000" w:themeColor="text1"/>
          <w:lang w:val="fr-FR"/>
        </w:rPr>
        <w:t xml:space="preserve">et éclairé </w:t>
      </w:r>
      <w:r w:rsidRPr="00C80B37">
        <w:rPr>
          <w:rFonts w:eastAsiaTheme="minorEastAsia"/>
          <w:b/>
          <w:bCs/>
          <w:color w:val="000000" w:themeColor="text1"/>
          <w:lang w:val="fr-FR"/>
        </w:rPr>
        <w:t xml:space="preserve">des peuples autochtones et des communautés locales. </w:t>
      </w:r>
    </w:p>
    <w:p w14:paraId="25C88D22" w14:textId="77777777" w:rsidR="00C80B37" w:rsidRPr="00C80B37" w:rsidRDefault="00C80B37" w:rsidP="00C80B37">
      <w:pPr>
        <w:autoSpaceDE w:val="0"/>
        <w:autoSpaceDN w:val="0"/>
        <w:adjustRightInd w:val="0"/>
        <w:spacing w:before="120" w:after="120"/>
        <w:rPr>
          <w:b/>
          <w:bCs/>
          <w:color w:val="000000" w:themeColor="text1"/>
          <w:szCs w:val="22"/>
          <w:lang w:val="fr-FR"/>
        </w:rPr>
      </w:pPr>
      <w:r w:rsidRPr="00C80B37">
        <w:rPr>
          <w:rFonts w:eastAsiaTheme="minorEastAsia"/>
          <w:b/>
          <w:bCs/>
          <w:color w:val="000000" w:themeColor="text1"/>
          <w:u w:val="single"/>
          <w:lang w:val="fr-FR"/>
        </w:rPr>
        <w:t xml:space="preserve">IUNCBD </w:t>
      </w:r>
      <w:r w:rsidRPr="00C80B37">
        <w:rPr>
          <w:rFonts w:eastAsiaTheme="minorEastAsia"/>
          <w:color w:val="000000" w:themeColor="text1"/>
          <w:lang w:val="fr-FR"/>
        </w:rPr>
        <w:t xml:space="preserve">: (Nouvelle cible) </w:t>
      </w:r>
      <w:r w:rsidRPr="00C80B37">
        <w:rPr>
          <w:rFonts w:eastAsiaTheme="minorEastAsia"/>
          <w:b/>
          <w:bCs/>
          <w:color w:val="000000" w:themeColor="text1"/>
          <w:lang w:val="fr-FR"/>
        </w:rPr>
        <w:t>Assurer, planifier et soutenir le développement des capacités éducatives, scientifiques, technologiques et commerciales des pays en développement et, le cas échéant, des peuples autochtones et des communautés locales, relatives à l'accès aux ressources génétiques et au partage juste et équitable des avantages découlant de leur utilisation et des connaissances traditionnelles associées, et éliminer les obstacles à ce développement.</w:t>
      </w:r>
    </w:p>
    <w:p w14:paraId="19DB1E15" w14:textId="5B049FC4" w:rsidR="00C80B37" w:rsidRPr="00C80B37" w:rsidRDefault="00C80B37" w:rsidP="00C80B37">
      <w:pPr>
        <w:spacing w:before="240" w:after="120"/>
        <w:jc w:val="center"/>
        <w:rPr>
          <w:rFonts w:eastAsia="Calibri"/>
          <w:b/>
          <w:bCs/>
          <w:szCs w:val="22"/>
          <w:lang w:val="fr-FR"/>
        </w:rPr>
      </w:pPr>
      <w:r w:rsidRPr="00C80B37">
        <w:rPr>
          <w:rFonts w:eastAsia="Calibri"/>
          <w:b/>
          <w:bCs/>
          <w:szCs w:val="22"/>
          <w:lang w:val="fr-FR"/>
        </w:rPr>
        <w:t>NOUVEL</w:t>
      </w:r>
      <w:r w:rsidR="00331502">
        <w:rPr>
          <w:rFonts w:eastAsia="Calibri"/>
          <w:b/>
          <w:bCs/>
          <w:szCs w:val="22"/>
          <w:lang w:val="fr-FR"/>
        </w:rPr>
        <w:t>LES PR</w:t>
      </w:r>
      <w:r w:rsidR="00F121D7">
        <w:rPr>
          <w:rFonts w:eastAsia="Calibri"/>
          <w:b/>
          <w:bCs/>
          <w:szCs w:val="22"/>
          <w:lang w:val="fr-FR"/>
        </w:rPr>
        <w:t>OPOSITIONS DE CIBLES ÉMANANT D</w:t>
      </w:r>
      <w:r w:rsidRPr="00C80B37">
        <w:rPr>
          <w:rFonts w:eastAsia="Calibri"/>
          <w:b/>
          <w:bCs/>
          <w:szCs w:val="22"/>
          <w:lang w:val="fr-FR"/>
        </w:rPr>
        <w:t>ES PARTIES</w:t>
      </w:r>
    </w:p>
    <w:p w14:paraId="061DBF1C" w14:textId="77777777" w:rsidR="00C80B37" w:rsidRPr="00C80B37" w:rsidRDefault="00C80B37" w:rsidP="00C80B37">
      <w:pPr>
        <w:spacing w:before="120" w:after="120"/>
        <w:rPr>
          <w:color w:val="000000"/>
          <w:u w:val="single"/>
          <w:lang w:val="fr-FR"/>
        </w:rPr>
      </w:pPr>
      <w:r w:rsidRPr="00C80B37">
        <w:rPr>
          <w:b/>
          <w:bCs/>
          <w:color w:val="000000"/>
          <w:u w:val="single"/>
          <w:lang w:val="fr-FR"/>
        </w:rPr>
        <w:t xml:space="preserve">Argentine </w:t>
      </w:r>
      <w:r w:rsidRPr="00C80B37">
        <w:rPr>
          <w:color w:val="000000"/>
          <w:lang w:val="fr-FR"/>
        </w:rPr>
        <w:t>: Deux nouvelles cibles :</w:t>
      </w:r>
    </w:p>
    <w:p w14:paraId="3E39407B" w14:textId="77777777" w:rsidR="00C80B37" w:rsidRPr="00C80B37" w:rsidRDefault="00C80B37" w:rsidP="00C80B37">
      <w:pPr>
        <w:spacing w:before="120" w:after="120"/>
        <w:rPr>
          <w:color w:val="000000"/>
          <w:lang w:val="fr-FR"/>
        </w:rPr>
      </w:pPr>
      <w:r w:rsidRPr="00C80B37">
        <w:rPr>
          <w:color w:val="000000"/>
          <w:u w:val="single"/>
          <w:lang w:val="fr-FR"/>
        </w:rPr>
        <w:t xml:space="preserve">Cible supplémentaire </w:t>
      </w:r>
      <w:r w:rsidRPr="00C80B37">
        <w:rPr>
          <w:color w:val="000000"/>
          <w:lang w:val="fr-FR"/>
        </w:rPr>
        <w:t xml:space="preserve">: Mettre en œuvre, au niveau mondial et dans tous les pays, des mesures </w:t>
      </w:r>
      <w:r w:rsidRPr="00C80B37">
        <w:rPr>
          <w:strike/>
          <w:color w:val="000000"/>
          <w:lang w:val="fr-FR"/>
        </w:rPr>
        <w:t xml:space="preserve">pour faciliter l'accès aux ressources génétiques </w:t>
      </w:r>
      <w:r w:rsidRPr="00C80B37">
        <w:rPr>
          <w:color w:val="000000"/>
          <w:lang w:val="fr-FR"/>
        </w:rPr>
        <w:t>visant à assurer le partage juste et équitable des avantages découlant de l'</w:t>
      </w:r>
      <w:r w:rsidRPr="00C80B37">
        <w:rPr>
          <w:strike/>
          <w:color w:val="000000"/>
          <w:lang w:val="fr-FR"/>
        </w:rPr>
        <w:t>utilisation des ressources génétiques et, le cas échéant, de l'</w:t>
      </w:r>
      <w:r w:rsidRPr="00C80B37">
        <w:rPr>
          <w:b/>
          <w:bCs/>
          <w:color w:val="000000"/>
          <w:lang w:val="fr-FR"/>
        </w:rPr>
        <w:t xml:space="preserve">utilisation des connaissances traditionnelles associées aux </w:t>
      </w:r>
      <w:r w:rsidRPr="00C80B37">
        <w:rPr>
          <w:color w:val="000000"/>
          <w:lang w:val="fr-FR"/>
        </w:rPr>
        <w:t>ressources génétiques, notamment dans le cadre de conditions convenues d'un commun accord et d’un consentement préalable et éclairé.</w:t>
      </w:r>
    </w:p>
    <w:p w14:paraId="356B8813" w14:textId="77777777" w:rsidR="00C80B37" w:rsidRPr="00C80B37" w:rsidRDefault="00C80B37" w:rsidP="00C80B37">
      <w:pPr>
        <w:spacing w:before="120" w:after="120"/>
        <w:rPr>
          <w:color w:val="000000"/>
          <w:lang w:val="fr-FR"/>
        </w:rPr>
      </w:pPr>
      <w:r w:rsidRPr="00C80B37">
        <w:rPr>
          <w:color w:val="000000"/>
          <w:u w:val="single"/>
          <w:lang w:val="fr-FR"/>
        </w:rPr>
        <w:t xml:space="preserve">Cible supplémentaire 2 </w:t>
      </w:r>
      <w:r w:rsidRPr="00C80B37">
        <w:rPr>
          <w:color w:val="000000"/>
          <w:lang w:val="fr-FR"/>
        </w:rPr>
        <w:t>: Créer et mettre en œuvre un mécanisme visant à assurer le partage juste et équitable des avantages découlant de l'utilisation des informations sur les séquences numériques des ressources génétiques.</w:t>
      </w:r>
    </w:p>
    <w:p w14:paraId="79500F20" w14:textId="77777777" w:rsidR="00C80B37" w:rsidRPr="00C80B37" w:rsidRDefault="00C80B37" w:rsidP="00C80B37">
      <w:pPr>
        <w:spacing w:before="120" w:after="120"/>
        <w:rPr>
          <w:color w:val="000000"/>
          <w:lang w:val="fr-FR"/>
        </w:rPr>
      </w:pPr>
      <w:r w:rsidRPr="00C80B37">
        <w:rPr>
          <w:b/>
          <w:bCs/>
          <w:color w:val="000000"/>
          <w:u w:val="single"/>
          <w:lang w:val="fr-FR"/>
        </w:rPr>
        <w:t xml:space="preserve">Brésil </w:t>
      </w:r>
      <w:r w:rsidRPr="00C80B37">
        <w:rPr>
          <w:color w:val="000000"/>
          <w:lang w:val="fr-FR"/>
        </w:rPr>
        <w:t>: Nouvelle cible :</w:t>
      </w:r>
    </w:p>
    <w:p w14:paraId="0F6130BE" w14:textId="77777777" w:rsidR="00C80B37" w:rsidRPr="00C80B37" w:rsidRDefault="00C80B37" w:rsidP="00C80B37">
      <w:pPr>
        <w:suppressLineNumbers/>
        <w:suppressAutoHyphens/>
        <w:spacing w:before="120" w:after="120"/>
        <w:rPr>
          <w:szCs w:val="20"/>
          <w:lang w:val="fr-FR"/>
        </w:rPr>
      </w:pPr>
      <w:r w:rsidRPr="00C80B37">
        <w:rPr>
          <w:kern w:val="22"/>
          <w:szCs w:val="22"/>
          <w:u w:val="single"/>
          <w:lang w:val="fr-FR"/>
        </w:rPr>
        <w:t>Cible 13bis</w:t>
      </w:r>
      <w:r w:rsidRPr="00C80B37">
        <w:rPr>
          <w:kern w:val="22"/>
          <w:szCs w:val="22"/>
          <w:lang w:val="fr-FR"/>
        </w:rPr>
        <w:t xml:space="preserve">. Renforcer le partage juste et équitable des avantages découlant de l'utilisation des ressources génétiques et, le cas échéant, des connaissances traditionnelles associées, proportionnellement au taux de croissance des secteurs économiques qui dépendent le plus de l'accès aux ressources génétiques et de leur utilisation, afin de contribuer à la conservation et à l'utilisation durable de la biodiversité, et créer et mettre en œuvre un mécanisme multilatéral mondial de partage des avantages en vue d’assurer le partage juste et </w:t>
      </w:r>
      <w:r w:rsidRPr="00C80B37">
        <w:rPr>
          <w:kern w:val="22"/>
          <w:szCs w:val="22"/>
          <w:lang w:val="fr-FR"/>
        </w:rPr>
        <w:lastRenderedPageBreak/>
        <w:t>équitable des avantages découlant de l'utilisation des informations sur les séquences numériques des ressources génétiques.</w:t>
      </w:r>
    </w:p>
    <w:p w14:paraId="1E97B514" w14:textId="77777777" w:rsidR="00C80B37" w:rsidRPr="00C80B37" w:rsidRDefault="00C80B37" w:rsidP="00C80B37">
      <w:pPr>
        <w:spacing w:before="120" w:after="120"/>
        <w:rPr>
          <w:sz w:val="20"/>
          <w:szCs w:val="20"/>
          <w:lang w:val="fr-FR"/>
        </w:rPr>
      </w:pPr>
      <w:r w:rsidRPr="00C80B37">
        <w:rPr>
          <w:rFonts w:eastAsia="Calibri"/>
          <w:b/>
          <w:bCs/>
          <w:szCs w:val="22"/>
          <w:u w:val="single"/>
          <w:lang w:val="fr-FR"/>
        </w:rPr>
        <w:t xml:space="preserve">Suisse </w:t>
      </w:r>
      <w:r w:rsidRPr="00C80B37">
        <w:rPr>
          <w:rFonts w:eastAsia="Calibri"/>
          <w:szCs w:val="22"/>
          <w:lang w:val="fr-FR"/>
        </w:rPr>
        <w:t xml:space="preserve">: </w:t>
      </w:r>
      <w:r w:rsidRPr="00C80B37">
        <w:rPr>
          <w:lang w:val="fr-FR"/>
        </w:rPr>
        <w:t>Comme alternative, la Suisse préfère combiner la cible 5 et la cible 9 dans une nouvelle cible 9</w:t>
      </w:r>
      <w:r w:rsidRPr="00C80B37">
        <w:rPr>
          <w:i/>
          <w:lang w:val="fr-FR"/>
        </w:rPr>
        <w:t>alt</w:t>
      </w:r>
      <w:r w:rsidRPr="00C80B37">
        <w:rPr>
          <w:lang w:val="fr-FR"/>
        </w:rPr>
        <w:t xml:space="preserve"> comme suit : Répondre aux besoins des populations grâce à l'utilisation durable et au partage des avantages. </w:t>
      </w:r>
    </w:p>
    <w:p w14:paraId="3D0A81C1" w14:textId="77777777" w:rsidR="00C80B37" w:rsidRPr="00C80B37" w:rsidRDefault="00C80B37" w:rsidP="00C80B37">
      <w:pPr>
        <w:spacing w:before="120" w:after="120"/>
        <w:rPr>
          <w:b/>
          <w:lang w:val="fr-FR"/>
        </w:rPr>
      </w:pPr>
      <w:r w:rsidRPr="00C80B37">
        <w:rPr>
          <w:kern w:val="22"/>
          <w:szCs w:val="22"/>
          <w:lang w:val="fr-FR"/>
        </w:rPr>
        <w:t>Nouvelle cible 9</w:t>
      </w:r>
      <w:r w:rsidRPr="00C80B37">
        <w:rPr>
          <w:i/>
          <w:kern w:val="22"/>
          <w:szCs w:val="22"/>
          <w:lang w:val="fr-FR"/>
        </w:rPr>
        <w:t>alt</w:t>
      </w:r>
      <w:r w:rsidRPr="00C80B37">
        <w:rPr>
          <w:kern w:val="22"/>
          <w:szCs w:val="22"/>
          <w:lang w:val="fr-FR"/>
        </w:rPr>
        <w:t xml:space="preserve"> (cibles 5 et 9 combinées) : </w:t>
      </w:r>
      <w:r w:rsidRPr="00C80B37">
        <w:rPr>
          <w:b/>
          <w:lang w:val="fr-FR"/>
        </w:rPr>
        <w:t>Veiller à ce que le prélèvement, le commerce et l'utilisation des espèces sauvages terrestres, d'eau douce et marines soient durables, légaux et sans danger pour la santé humaine et protéger les usages coutumiers durables des peuples autochtones et des communautés locales afin d'améliorer les avantages, notamment en matière de nutrition, de sécurité alimentaire, de médicaments et de moyens de subsistance en faveur des populations, en particulier les plus vulnérables.</w:t>
      </w:r>
    </w:p>
    <w:p w14:paraId="57209983" w14:textId="77777777" w:rsidR="00C80B37" w:rsidRPr="00C80B37" w:rsidRDefault="00C80B37" w:rsidP="00C80B37">
      <w:pPr>
        <w:spacing w:before="120" w:after="120"/>
        <w:rPr>
          <w:rFonts w:eastAsia="Calibri"/>
          <w:b/>
          <w:bCs/>
          <w:szCs w:val="22"/>
          <w:lang w:val="fr-FR"/>
        </w:rPr>
      </w:pPr>
      <w:r w:rsidRPr="00C80B37">
        <w:rPr>
          <w:rFonts w:eastAsia="Calibri"/>
          <w:b/>
          <w:bCs/>
          <w:szCs w:val="22"/>
          <w:u w:val="single"/>
          <w:lang w:val="fr-FR"/>
        </w:rPr>
        <w:t xml:space="preserve">Royaume-Uni de Grande-Bretagne et Irlande du Nord : </w:t>
      </w:r>
      <w:r w:rsidRPr="00C80B37">
        <w:rPr>
          <w:rFonts w:eastAsia="Calibri"/>
          <w:b/>
          <w:bCs/>
          <w:szCs w:val="22"/>
          <w:lang w:val="fr-FR"/>
        </w:rPr>
        <w:t>Mettre en œuvre les approches « Une seule santé », en mettant notamment l’accent sur les risques d'émergence et de transmission des zoonoses, afin de les éviter ou de les réduire et de protéger la santé des êtres humains, des espèces sauvages et domestiquées et des écosystèmes.</w:t>
      </w:r>
    </w:p>
    <w:p w14:paraId="18AE0C9C" w14:textId="77777777" w:rsidR="00C80B37" w:rsidRPr="00C80B37" w:rsidRDefault="00C80B37" w:rsidP="00C80B37">
      <w:pPr>
        <w:spacing w:before="120" w:after="120"/>
        <w:jc w:val="left"/>
        <w:rPr>
          <w:b/>
          <w:bCs/>
          <w:szCs w:val="22"/>
          <w:lang w:val="fr-FR"/>
        </w:rPr>
      </w:pPr>
    </w:p>
    <w:p w14:paraId="6826843A" w14:textId="77777777" w:rsidR="00C80B37" w:rsidRPr="00C80B37" w:rsidRDefault="00C80B37" w:rsidP="00C80B37">
      <w:pPr>
        <w:jc w:val="left"/>
        <w:rPr>
          <w:b/>
          <w:bCs/>
          <w:szCs w:val="22"/>
          <w:lang w:val="fr-FR"/>
        </w:rPr>
      </w:pPr>
      <w:r w:rsidRPr="00C80B37">
        <w:rPr>
          <w:b/>
          <w:bCs/>
          <w:szCs w:val="22"/>
          <w:lang w:val="fr-FR"/>
        </w:rPr>
        <w:br w:type="page"/>
      </w:r>
    </w:p>
    <w:p w14:paraId="28AB90D2" w14:textId="780B69D0" w:rsidR="00C80B37" w:rsidRPr="00C80B37" w:rsidRDefault="00F121D7" w:rsidP="007959C3">
      <w:pPr>
        <w:pStyle w:val="Heading2"/>
        <w:rPr>
          <w:lang w:val="fr-FR"/>
        </w:rPr>
      </w:pPr>
      <w:bookmarkStart w:id="91" w:name="_Toc86227374"/>
      <w:r>
        <w:rPr>
          <w:lang w:val="fr-FR"/>
        </w:rPr>
        <w:lastRenderedPageBreak/>
        <w:t xml:space="preserve">PARTIE B - </w:t>
      </w:r>
      <w:r w:rsidR="00410B97">
        <w:rPr>
          <w:lang w:val="fr-FR"/>
        </w:rPr>
        <w:t>rÉflexion</w:t>
      </w:r>
      <w:r w:rsidR="00C80B37" w:rsidRPr="00C80B37">
        <w:rPr>
          <w:lang w:val="fr-FR"/>
        </w:rPr>
        <w:t>S DES CORESPONSABLES</w:t>
      </w:r>
      <w:bookmarkEnd w:id="91"/>
    </w:p>
    <w:p w14:paraId="5FF3E9B1" w14:textId="77777777" w:rsidR="007525E4" w:rsidRDefault="00C80B37" w:rsidP="007525E4">
      <w:pPr>
        <w:numPr>
          <w:ilvl w:val="0"/>
          <w:numId w:val="15"/>
        </w:numPr>
        <w:spacing w:before="120" w:after="120"/>
        <w:ind w:left="0" w:firstLine="0"/>
        <w:rPr>
          <w:snapToGrid w:val="0"/>
          <w:szCs w:val="18"/>
          <w:lang w:val="fr-FR" w:eastAsia="x-none"/>
        </w:rPr>
      </w:pPr>
      <w:r w:rsidRPr="00C80B37">
        <w:rPr>
          <w:snapToGrid w:val="0"/>
          <w:szCs w:val="18"/>
          <w:lang w:val="fr-FR" w:eastAsia="x-none"/>
        </w:rPr>
        <w:t xml:space="preserve">Les participants au groupe de contact ont discuté des cibles 9 à 13 relatives à la satisfaction des besoins des populations grâce à l'utilisation durable et au partage des avantages. Les </w:t>
      </w:r>
      <w:r w:rsidR="007525E4">
        <w:rPr>
          <w:snapToGrid w:val="0"/>
          <w:szCs w:val="18"/>
          <w:lang w:val="fr-FR" w:eastAsia="x-none"/>
        </w:rPr>
        <w:t>communications des Parties, d’</w:t>
      </w:r>
      <w:r w:rsidR="00331502">
        <w:rPr>
          <w:snapToGrid w:val="0"/>
          <w:szCs w:val="18"/>
          <w:lang w:val="fr-FR" w:eastAsia="x-none"/>
        </w:rPr>
        <w:t>autres gouvernement</w:t>
      </w:r>
      <w:r w:rsidRPr="00C80B37">
        <w:rPr>
          <w:snapToGrid w:val="0"/>
          <w:szCs w:val="18"/>
          <w:lang w:val="fr-FR" w:eastAsia="x-none"/>
        </w:rPr>
        <w:t>s et des observateurs se trouvent dans la parti</w:t>
      </w:r>
      <w:r w:rsidR="007525E4">
        <w:rPr>
          <w:snapToGrid w:val="0"/>
          <w:szCs w:val="18"/>
          <w:lang w:val="fr-FR" w:eastAsia="x-none"/>
        </w:rPr>
        <w:t>e </w:t>
      </w:r>
      <w:r w:rsidRPr="00C80B37">
        <w:rPr>
          <w:snapToGrid w:val="0"/>
          <w:szCs w:val="18"/>
          <w:lang w:val="fr-FR" w:eastAsia="x-none"/>
        </w:rPr>
        <w:t xml:space="preserve">A ci-dessus.   </w:t>
      </w:r>
    </w:p>
    <w:p w14:paraId="31F4351C" w14:textId="77777777" w:rsidR="007525E4" w:rsidRDefault="00C80B37" w:rsidP="007525E4">
      <w:pPr>
        <w:numPr>
          <w:ilvl w:val="0"/>
          <w:numId w:val="15"/>
        </w:numPr>
        <w:spacing w:before="120" w:after="120"/>
        <w:ind w:left="0" w:firstLine="0"/>
        <w:rPr>
          <w:snapToGrid w:val="0"/>
          <w:szCs w:val="18"/>
          <w:lang w:val="fr-FR" w:eastAsia="x-none"/>
        </w:rPr>
      </w:pPr>
      <w:r w:rsidRPr="007525E4">
        <w:rPr>
          <w:snapToGrid w:val="0"/>
          <w:szCs w:val="18"/>
          <w:lang w:val="fr-FR" w:eastAsia="x-none"/>
        </w:rPr>
        <w:t>Les participants se sont accordés sur le fait que des cibles reflétant les deux objectifs de la Convention, à savoir l'utilisation durable et l'accès et le partage des avantages, étaient nécessaires dans le contexte du Cadre mondial de la biodiversité pour l'ap</w:t>
      </w:r>
      <w:r w:rsidR="00331502" w:rsidRPr="007525E4">
        <w:rPr>
          <w:snapToGrid w:val="0"/>
          <w:szCs w:val="18"/>
          <w:lang w:val="fr-FR" w:eastAsia="x-none"/>
        </w:rPr>
        <w:t>rès-2020. Toutefois, certaines P</w:t>
      </w:r>
      <w:r w:rsidRPr="007525E4">
        <w:rPr>
          <w:snapToGrid w:val="0"/>
          <w:szCs w:val="18"/>
          <w:lang w:val="fr-FR" w:eastAsia="x-none"/>
        </w:rPr>
        <w:t xml:space="preserve">arties ont également souligné la nécessité d'assurer la cohérence de l'ensemble du cadre et de veiller à ce que les cibles répondent aux critères SMART et apportent une valeur ajoutée à la réalisation du Cadre mondial de la biodiversité en évitant les doubles emplois. Des commentaires spécifiques ont porté sur la nécessité de délimiter plus clairement ou de fusionner les cibles 5 et 9 ou les cibles 8 et 11. Certaines Parties ont également fait remarquer qu'il conviendrait d'examiner plus précisément les questions de santé et de zoonoses et de les intégrer de manière cohérente dans le Cadre. </w:t>
      </w:r>
    </w:p>
    <w:p w14:paraId="357176BF" w14:textId="77777777" w:rsidR="007525E4" w:rsidRDefault="00C80B37" w:rsidP="007525E4">
      <w:pPr>
        <w:numPr>
          <w:ilvl w:val="0"/>
          <w:numId w:val="15"/>
        </w:numPr>
        <w:spacing w:before="120" w:after="120"/>
        <w:ind w:left="0" w:firstLine="0"/>
        <w:rPr>
          <w:snapToGrid w:val="0"/>
          <w:szCs w:val="18"/>
          <w:lang w:val="fr-FR" w:eastAsia="x-none"/>
        </w:rPr>
      </w:pPr>
      <w:r w:rsidRPr="007525E4">
        <w:rPr>
          <w:snapToGrid w:val="0"/>
          <w:szCs w:val="18"/>
          <w:lang w:val="fr-FR" w:eastAsia="x-none"/>
        </w:rPr>
        <w:t xml:space="preserve">Au cours de la discussion sur cet ensemble de cibles, de nombreuses parties ont exprimé la nécessité de compléter ces cibles grâce au mécanisme de suivi qui pourrait être utilisé pour renseigner les éléments quantitatifs et évaluer les progrès. De nombreuses Parties ont également noté la nécessité de mettre à jour le glossaire. Dans ce contexte, certaines suggestions ont été faites quant à la nécessité de poursuivre les travaux sur le mécanisme de suivi et sur le glossaire afin de les aligner davantage sur les cibles avant la prochaine session. </w:t>
      </w:r>
    </w:p>
    <w:p w14:paraId="5AB30091" w14:textId="77777777" w:rsidR="007525E4" w:rsidRDefault="00C80B37" w:rsidP="007525E4">
      <w:pPr>
        <w:numPr>
          <w:ilvl w:val="0"/>
          <w:numId w:val="15"/>
        </w:numPr>
        <w:spacing w:before="120" w:after="120"/>
        <w:ind w:left="0" w:firstLine="0"/>
        <w:rPr>
          <w:snapToGrid w:val="0"/>
          <w:szCs w:val="18"/>
          <w:lang w:val="fr-FR" w:eastAsia="x-none"/>
        </w:rPr>
      </w:pPr>
      <w:r w:rsidRPr="007525E4">
        <w:rPr>
          <w:snapToGrid w:val="0"/>
          <w:szCs w:val="18"/>
          <w:lang w:val="fr-FR" w:eastAsia="x-none"/>
        </w:rPr>
        <w:t xml:space="preserve">De nombreuses Parties ont fait des suggestions précises concernant les termes susceptibles d’être inclus dans le glossaire, notamment « personnes vulnérables », « approches fondées sur les écosystèmes » et « solutions fondées sur la nature ». </w:t>
      </w:r>
    </w:p>
    <w:p w14:paraId="6CA3A11E" w14:textId="77777777" w:rsidR="007525E4" w:rsidRDefault="00C80B37" w:rsidP="007525E4">
      <w:pPr>
        <w:numPr>
          <w:ilvl w:val="0"/>
          <w:numId w:val="15"/>
        </w:numPr>
        <w:spacing w:before="120" w:after="120"/>
        <w:ind w:left="0" w:firstLine="0"/>
        <w:rPr>
          <w:snapToGrid w:val="0"/>
          <w:szCs w:val="18"/>
          <w:lang w:val="fr-FR" w:eastAsia="x-none"/>
        </w:rPr>
      </w:pPr>
      <w:r w:rsidRPr="007525E4">
        <w:rPr>
          <w:snapToGrid w:val="0"/>
          <w:szCs w:val="18"/>
          <w:lang w:val="fr-FR" w:eastAsia="x-none"/>
        </w:rPr>
        <w:t>Un cer</w:t>
      </w:r>
      <w:r w:rsidR="00331502" w:rsidRPr="007525E4">
        <w:rPr>
          <w:snapToGrid w:val="0"/>
          <w:szCs w:val="18"/>
          <w:lang w:val="fr-FR" w:eastAsia="x-none"/>
        </w:rPr>
        <w:t>tain nombre de P</w:t>
      </w:r>
      <w:r w:rsidRPr="007525E4">
        <w:rPr>
          <w:snapToGrid w:val="0"/>
          <w:szCs w:val="18"/>
          <w:lang w:val="fr-FR" w:eastAsia="x-none"/>
        </w:rPr>
        <w:t>arties ont souligné combien il était important d'assurer l'équité en faveur des populations autochtones et des communautés locales, des femmes, des jeunes, des populations les plus vulnérables et entre les générations. Dans le cadre de cet ensemble de cibles, plusieurs Parties ont signalé la nécessité de simplifier le texte des cibles et de limiter les doublons. Dans quelques cas, certaines Parties ont étoffé les listes recensant les services, avantages, types d'écosystèmes, groupes de populations et d'autres listes afin de les rendre plus exhaustives, tandis que d'autres Parties ont proposé de supprimer ces listes afin d'éviter toute omission (par exemple, dans la cible 9, certaines Parties ont suggéré de supprimer la liste des services et des avantages précis, tandis que d'autres Parties ont complété la liste recensant les avantages).</w:t>
      </w:r>
    </w:p>
    <w:p w14:paraId="7F1C21E9" w14:textId="5C68E300" w:rsidR="00C80B37" w:rsidRPr="007525E4" w:rsidRDefault="00C80B37" w:rsidP="007525E4">
      <w:pPr>
        <w:numPr>
          <w:ilvl w:val="0"/>
          <w:numId w:val="15"/>
        </w:numPr>
        <w:spacing w:before="120" w:after="120"/>
        <w:ind w:left="0" w:firstLine="0"/>
        <w:rPr>
          <w:snapToGrid w:val="0"/>
          <w:szCs w:val="18"/>
          <w:lang w:val="fr-FR" w:eastAsia="x-none"/>
        </w:rPr>
      </w:pPr>
      <w:r w:rsidRPr="007525E4">
        <w:rPr>
          <w:snapToGrid w:val="0"/>
          <w:szCs w:val="18"/>
          <w:lang w:val="fr-FR" w:eastAsia="x-none"/>
        </w:rPr>
        <w:t>Un résumé des discussions du groupe de contact relatif aux cibles individuelles est présenté ci-dessous :</w:t>
      </w:r>
    </w:p>
    <w:p w14:paraId="754DEE23" w14:textId="1CBD4C2A" w:rsidR="00C80B37" w:rsidRPr="00C80B37" w:rsidRDefault="00C80B37" w:rsidP="006531D7">
      <w:pPr>
        <w:numPr>
          <w:ilvl w:val="0"/>
          <w:numId w:val="16"/>
        </w:numPr>
        <w:spacing w:before="120" w:after="120"/>
        <w:ind w:left="0" w:firstLine="709"/>
        <w:rPr>
          <w:szCs w:val="22"/>
          <w:lang w:val="fr-FR" w:eastAsia="x-none"/>
        </w:rPr>
      </w:pPr>
      <w:r w:rsidRPr="00C80B37">
        <w:rPr>
          <w:szCs w:val="22"/>
          <w:lang w:val="fr-FR" w:eastAsia="x-none"/>
        </w:rPr>
        <w:t>Concernant la cible 9, les Parties ont accueilli avec satisfaction les concepts généraux, notamment : assurer la gestion et l'utilisation durables des espèces sauvages ou indigènes</w:t>
      </w:r>
      <w:r w:rsidR="00FC2047">
        <w:rPr>
          <w:szCs w:val="22"/>
          <w:lang w:val="fr-FR" w:eastAsia="x-none"/>
        </w:rPr>
        <w:t xml:space="preserve">; </w:t>
      </w:r>
      <w:r w:rsidRPr="00C80B37">
        <w:rPr>
          <w:szCs w:val="22"/>
          <w:lang w:val="fr-FR" w:eastAsia="x-none"/>
        </w:rPr>
        <w:t>veiller à ce que celles-ci continuent à fournir des avantages et des services aux populations, en particulier à celles qui se trouvent dans des situations de vulnérabilité</w:t>
      </w:r>
      <w:r w:rsidR="00FC2047">
        <w:rPr>
          <w:szCs w:val="22"/>
          <w:lang w:val="fr-FR" w:eastAsia="x-none"/>
        </w:rPr>
        <w:t xml:space="preserve">; </w:t>
      </w:r>
      <w:r w:rsidRPr="00C80B37">
        <w:rPr>
          <w:szCs w:val="22"/>
          <w:lang w:val="fr-FR" w:eastAsia="x-none"/>
        </w:rPr>
        <w:t>renforcer la gouvernance équitable, la conservation et la gestion durable des espèces</w:t>
      </w:r>
      <w:r w:rsidR="00FC2047">
        <w:rPr>
          <w:szCs w:val="22"/>
          <w:lang w:val="fr-FR" w:eastAsia="x-none"/>
        </w:rPr>
        <w:t xml:space="preserve">; </w:t>
      </w:r>
      <w:r w:rsidRPr="00C80B37">
        <w:rPr>
          <w:szCs w:val="22"/>
          <w:lang w:val="fr-FR" w:eastAsia="x-none"/>
        </w:rPr>
        <w:t xml:space="preserve">sauvegarder </w:t>
      </w:r>
      <w:r w:rsidR="00476B60">
        <w:rPr>
          <w:szCs w:val="22"/>
          <w:lang w:val="fr-FR" w:eastAsia="x-none"/>
        </w:rPr>
        <w:t>l’utilisation coutumière durable</w:t>
      </w:r>
      <w:r w:rsidRPr="00C80B37">
        <w:rPr>
          <w:szCs w:val="22"/>
          <w:lang w:val="fr-FR" w:eastAsia="x-none"/>
        </w:rPr>
        <w:t xml:space="preserve"> de la biodiversité et les droits des peuples autochtones et des communautés locales, conformément aux engagements nationaux et au Plan d’action sur l’utilisation coutumière durable de la diversité biologique. Certains éléments de cette cible ayant été favorablement accueillis pourraient faire l’objet d’une reformulation, en vue d’assurer un meilleur équilibre entre l'utilisation durable et les avantages qui en découlent ;</w:t>
      </w:r>
    </w:p>
    <w:p w14:paraId="49B5B6B7" w14:textId="77777777" w:rsidR="00C80B37" w:rsidRPr="00C80B37" w:rsidRDefault="00C80B37" w:rsidP="006531D7">
      <w:pPr>
        <w:numPr>
          <w:ilvl w:val="0"/>
          <w:numId w:val="16"/>
        </w:numPr>
        <w:spacing w:before="120" w:after="120"/>
        <w:ind w:left="0" w:firstLine="709"/>
        <w:rPr>
          <w:szCs w:val="22"/>
          <w:lang w:val="fr-FR"/>
        </w:rPr>
      </w:pPr>
      <w:r w:rsidRPr="00C80B37">
        <w:rPr>
          <w:rFonts w:asciiTheme="majorBidi" w:hAnsiTheme="majorBidi" w:cstheme="majorBidi"/>
          <w:szCs w:val="22"/>
          <w:lang w:val="fr-FR" w:eastAsia="zh-CN"/>
        </w:rPr>
        <w:t>De nombreuses Parties se sont prononcées en faveur du maintien de la cible sous réserve de modifications. Certaines Parties souhaiteraient fusionner les cibles 5 et 9, tandis que d'autres estiment qu'elles devraient être maintenues en tant que cibles distinctes, la cible 5 étant axée sur la gestion durable et la cible 9 sur l'utilisation durable ;</w:t>
      </w:r>
    </w:p>
    <w:p w14:paraId="5B2F6A03" w14:textId="1F516604" w:rsidR="00C80B37" w:rsidRPr="00C80B37" w:rsidRDefault="00C80B37" w:rsidP="006531D7">
      <w:pPr>
        <w:numPr>
          <w:ilvl w:val="0"/>
          <w:numId w:val="16"/>
        </w:numPr>
        <w:spacing w:before="120" w:after="120"/>
        <w:ind w:left="0" w:firstLine="709"/>
        <w:textAlignment w:val="baseline"/>
        <w:rPr>
          <w:szCs w:val="22"/>
          <w:lang w:val="fr-FR"/>
        </w:rPr>
      </w:pPr>
      <w:r w:rsidRPr="00C80B37">
        <w:rPr>
          <w:szCs w:val="22"/>
          <w:lang w:val="fr-FR"/>
        </w:rPr>
        <w:t xml:space="preserve">Concernant </w:t>
      </w:r>
      <w:r w:rsidRPr="00C80B37">
        <w:rPr>
          <w:szCs w:val="22"/>
          <w:lang w:val="fr-FR" w:eastAsia="x-none"/>
        </w:rPr>
        <w:t xml:space="preserve">la cible 10, bien qu'il y ait eu un large soutien en faveur de cette cible relative aux systèmes de production durables, les Parties ont fait de nombreuses suggestions modifiant substantiellement le texte original. De ce fait, il y avait un manque de consensus concernant la formulation de la cible, même s'il existait des points de convergence sur plusieurs de ses concepts. Les aspects clés à </w:t>
      </w:r>
      <w:r w:rsidRPr="00C80B37">
        <w:rPr>
          <w:szCs w:val="22"/>
          <w:lang w:val="fr-FR" w:eastAsia="x-none"/>
        </w:rPr>
        <w:lastRenderedPageBreak/>
        <w:t>aborder étaient : le champ d'application (inclure ou non les pêcheries)</w:t>
      </w:r>
      <w:r w:rsidR="00FC2047">
        <w:rPr>
          <w:szCs w:val="22"/>
          <w:lang w:val="fr-FR" w:eastAsia="x-none"/>
        </w:rPr>
        <w:t xml:space="preserve">; </w:t>
      </w:r>
      <w:r w:rsidRPr="00C80B37">
        <w:rPr>
          <w:szCs w:val="22"/>
          <w:lang w:val="fr-FR" w:eastAsia="x-none"/>
        </w:rPr>
        <w:t>l'accent à mettre (sur l'augmentation de la productivité et/ou la durabilité sur le long terme)</w:t>
      </w:r>
      <w:r w:rsidR="00FC2047">
        <w:rPr>
          <w:szCs w:val="22"/>
          <w:lang w:val="fr-FR" w:eastAsia="x-none"/>
        </w:rPr>
        <w:t xml:space="preserve">; </w:t>
      </w:r>
      <w:r w:rsidRPr="00C80B37">
        <w:rPr>
          <w:szCs w:val="22"/>
          <w:lang w:val="fr-FR" w:eastAsia="x-none"/>
        </w:rPr>
        <w:t>le niveau d'ambition (tous les systèmes de production, un pourcentage des systèmes de production ou une portion non précisée de ceux-ci) et l'inclusion ou non de détails ou d'exemples sur les types d'approches de gestion à examiner. Ces questions avaient également trait à la mesurabilité et à la disponibilité d'indicateurs appropriés</w:t>
      </w:r>
      <w:r w:rsidR="00FC2047">
        <w:rPr>
          <w:szCs w:val="22"/>
          <w:lang w:val="fr-FR" w:eastAsia="x-none"/>
        </w:rPr>
        <w:t xml:space="preserve">; </w:t>
      </w:r>
      <w:r w:rsidRPr="00C80B37">
        <w:rPr>
          <w:szCs w:val="22"/>
          <w:lang w:val="fr-FR" w:eastAsia="x-none"/>
        </w:rPr>
        <w:t xml:space="preserve"> </w:t>
      </w:r>
    </w:p>
    <w:p w14:paraId="4502E5A2" w14:textId="3208682F" w:rsidR="00C80B37" w:rsidRPr="00C80B37" w:rsidRDefault="00C80B37" w:rsidP="006531D7">
      <w:pPr>
        <w:numPr>
          <w:ilvl w:val="0"/>
          <w:numId w:val="16"/>
        </w:numPr>
        <w:spacing w:before="120" w:after="120"/>
        <w:ind w:left="0" w:firstLine="709"/>
        <w:textAlignment w:val="baseline"/>
        <w:rPr>
          <w:szCs w:val="22"/>
          <w:lang w:val="fr-FR"/>
        </w:rPr>
      </w:pPr>
      <w:r w:rsidRPr="00C80B37">
        <w:rPr>
          <w:szCs w:val="22"/>
          <w:lang w:val="fr-FR"/>
        </w:rPr>
        <w:t>Concernant la cible 11, de nombreuses Parties se sont déclarées favorables à une cible portant sur le maintien et l’amélioration, ou le renforcement et la restauration, des écosystèmes qui procurent des avantages pour la société. Certaines Parties ont adopté l'expression « contributions de la nature » et d'autres ont préféré l'expression « services écosystémiques ». De nombreuses Parties ont souligné la nécessité d'inclure les services liés à la régulation de la qualité de l'air, de la qualité et de la quantité de l'eau, et liés à la réduction des risques. Certaines Parties ont proposé d'ajouter d'autres aspects relatifs à la qualité des sols et d'autres services tels que l'atténuation du changement climatique et l'adaptation à ce changement, la réduction des risques pour la santé des populations (soit dans cette cible, soit ailleurs dans le Cadre mondial de la biodiversité). L'importance d’assurer l'équité en faveur des peuples autochtones et des communautés locales, des femmes, des jeunes, des populations les plus vulnérables et de toutes les générations a été soulignée par un certain nombre de Parties. Certaines Parties ont indiqué que l'expression « solutions fondées sur la nature » devrait être réintroduite dans cette cible et dans le glossaire, tandis que d'autres Parties se sont déclarées opposées à l'utilisation de certains termes, notamment « solutions fondées sur la nature » qui, selon elles, sortent du champ d'application de la Convention</w:t>
      </w:r>
      <w:r w:rsidR="00FC2047">
        <w:rPr>
          <w:szCs w:val="22"/>
          <w:lang w:val="fr-FR"/>
        </w:rPr>
        <w:t xml:space="preserve">; </w:t>
      </w:r>
    </w:p>
    <w:p w14:paraId="1B304AF3" w14:textId="671B21BE" w:rsidR="00C80B37" w:rsidRPr="00C80B37" w:rsidRDefault="00C80B37" w:rsidP="006531D7">
      <w:pPr>
        <w:numPr>
          <w:ilvl w:val="0"/>
          <w:numId w:val="16"/>
        </w:numPr>
        <w:spacing w:before="120" w:after="120"/>
        <w:ind w:left="0" w:firstLine="709"/>
        <w:textAlignment w:val="baseline"/>
        <w:rPr>
          <w:szCs w:val="22"/>
          <w:lang w:val="fr-FR"/>
        </w:rPr>
      </w:pPr>
      <w:r w:rsidRPr="00C80B37">
        <w:rPr>
          <w:szCs w:val="22"/>
          <w:lang w:val="fr-FR"/>
        </w:rPr>
        <w:t>Concern</w:t>
      </w:r>
      <w:r w:rsidR="00331502">
        <w:rPr>
          <w:szCs w:val="22"/>
          <w:lang w:val="fr-FR"/>
        </w:rPr>
        <w:t>ant la cible 12, de nombreuses P</w:t>
      </w:r>
      <w:r w:rsidRPr="00C80B37">
        <w:rPr>
          <w:szCs w:val="22"/>
          <w:lang w:val="fr-FR"/>
        </w:rPr>
        <w:t>arties ont souhaité inclure le maintien ou l'augmentation de la superficie et de la qualité des espaces verts et bleus d'une manière qui renforce la biodiversité et les avantages pour les populations. Certaines Parties ont souhaité inclure la nécessité d'accroître les avantages liés à l'accès à ces espaces, tandis que d'autres Parties ont estimé que cela ne relevait pas du champ d'application de la Convention. Certaines ont proposé d'inclure une référence aux infrastructures. En revanche, certaines Parties, tout en notant que l'augmentation de la superficie des espaces verts et bleus n'était peut-être pas possible pour tous les espaces, ont souligné la nécessité de préserver/entretenir les espaces existants. Certaines Parties ont noté que la création, la planification et la gestion des espaces verts et bleus devaient être des priorités de la cible. En outre, certaines Parties ont fait référence à l'approche « Une seule santé » et à la relation avec les zoonoses, et une Partie a proposé une cible 12bis pour prendre en compte cette question ;</w:t>
      </w:r>
    </w:p>
    <w:p w14:paraId="26B8109D" w14:textId="77777777" w:rsidR="00C80B37" w:rsidRPr="00C80B37" w:rsidRDefault="00C80B37" w:rsidP="006531D7">
      <w:pPr>
        <w:numPr>
          <w:ilvl w:val="0"/>
          <w:numId w:val="16"/>
        </w:numPr>
        <w:spacing w:before="120" w:after="120"/>
        <w:ind w:left="0" w:firstLine="709"/>
        <w:textAlignment w:val="baseline"/>
        <w:rPr>
          <w:szCs w:val="22"/>
          <w:lang w:val="fr-FR"/>
        </w:rPr>
      </w:pPr>
      <w:r w:rsidRPr="00C80B37">
        <w:rPr>
          <w:szCs w:val="22"/>
          <w:lang w:val="fr-FR"/>
        </w:rPr>
        <w:t>Concernant la cible 13, les Parties se sont accordées sur l'importance de fixer une cible qui englobe l'un des trois piliers de la Convention. Certaines Parties ont souligné la nécessité de définir une ou deux cibles supplémentaires portant sur l'accès et le partage des avantages afin d’assurer un meilleur équilibre des éléments du Cadre mondial de la biodiversité et ont fait des propositions précises. Certaines Parties ont proposé un texte faisant davantage coïncider la cible 13 avec le Protocole de Nagoya et d'autres accords multilatéraux pertinents, tandis que d'autres Parties ont suggéré d'élargir le libellé afin de tenir compte de tous les mécanismes existants d'accès et de partage des avantages. Certaines Parties ont proposé d'inclure les informations des séquences numériques des ressources génétiques dans la cible. Les Parties ont exprimé des points de vue différents concernant la mise en œuvre de mesures relatives à l'accès aux ressources génétiques aux niveaux mondial, régional et/ou national.</w:t>
      </w:r>
    </w:p>
    <w:p w14:paraId="31A31DEB" w14:textId="77777777" w:rsidR="007525E4" w:rsidRDefault="007525E4">
      <w:pPr>
        <w:spacing w:after="160" w:line="259" w:lineRule="auto"/>
        <w:jc w:val="left"/>
        <w:rPr>
          <w:lang w:val="fr-FR"/>
        </w:rPr>
      </w:pPr>
    </w:p>
    <w:p w14:paraId="3ED94E71" w14:textId="2A4D6498" w:rsidR="007525E4" w:rsidRPr="007959C3" w:rsidRDefault="00C80B37" w:rsidP="007959C3">
      <w:pPr>
        <w:pStyle w:val="Heading1"/>
        <w:rPr>
          <w:i/>
          <w:lang w:val="fr-FR"/>
        </w:rPr>
      </w:pPr>
      <w:r>
        <w:rPr>
          <w:lang w:val="fr-FR"/>
        </w:rPr>
        <w:br w:type="page"/>
      </w:r>
      <w:bookmarkStart w:id="92" w:name="_Toc86227375"/>
      <w:r w:rsidR="007959C3">
        <w:rPr>
          <w:i/>
          <w:caps w:val="0"/>
          <w:lang w:val="fr-FR"/>
        </w:rPr>
        <w:lastRenderedPageBreak/>
        <w:t>Annexe IV</w:t>
      </w:r>
      <w:bookmarkEnd w:id="92"/>
    </w:p>
    <w:p w14:paraId="0328747D" w14:textId="3DFF5622" w:rsidR="00C80B37" w:rsidRPr="00CE626E" w:rsidRDefault="00C80B37" w:rsidP="007959C3">
      <w:pPr>
        <w:pStyle w:val="Heading1"/>
        <w:spacing w:line="360" w:lineRule="auto"/>
        <w:rPr>
          <w:rFonts w:asciiTheme="majorBidi" w:hAnsiTheme="majorBidi" w:cstheme="majorBidi"/>
          <w:lang w:val="fr-CA"/>
        </w:rPr>
      </w:pPr>
      <w:bookmarkStart w:id="93" w:name="_Toc86227376"/>
      <w:r w:rsidRPr="00CE626E">
        <w:rPr>
          <w:rFonts w:asciiTheme="majorBidi" w:hAnsiTheme="majorBidi" w:cstheme="majorBidi"/>
          <w:bCs/>
          <w:lang w:val="fr-CA"/>
        </w:rPr>
        <w:t>RAPPORT DES CORESPONSABLES DU GROUPE DE CONTACT 4</w:t>
      </w:r>
      <w:r w:rsidR="00B53C67">
        <w:rPr>
          <w:lang w:val="fr-CA"/>
        </w:rPr>
        <w:t xml:space="preserve"> SUR LES</w:t>
      </w:r>
      <w:r w:rsidR="00B53C67">
        <w:rPr>
          <w:rFonts w:asciiTheme="majorBidi" w:hAnsiTheme="majorBidi" w:cstheme="majorBidi"/>
          <w:lang w:val="fr-CA"/>
        </w:rPr>
        <w:t xml:space="preserve"> </w:t>
      </w:r>
      <w:r w:rsidRPr="00CE626E">
        <w:rPr>
          <w:rFonts w:asciiTheme="majorBidi" w:hAnsiTheme="majorBidi" w:cstheme="majorBidi"/>
          <w:lang w:val="fr-CA"/>
        </w:rPr>
        <w:t>CIBLES 14 à 21; SECTIONs H à K</w:t>
      </w:r>
      <w:bookmarkEnd w:id="93"/>
    </w:p>
    <w:p w14:paraId="42098AF2" w14:textId="1D86B9A3" w:rsidR="00C80B37" w:rsidRPr="00B53C67" w:rsidRDefault="00B53C67" w:rsidP="00B53C67">
      <w:pPr>
        <w:pStyle w:val="Para1"/>
        <w:keepNext/>
        <w:numPr>
          <w:ilvl w:val="0"/>
          <w:numId w:val="0"/>
        </w:numPr>
        <w:tabs>
          <w:tab w:val="left" w:pos="426"/>
        </w:tabs>
        <w:spacing w:before="0" w:after="0" w:line="360" w:lineRule="auto"/>
        <w:jc w:val="center"/>
        <w:outlineLvl w:val="2"/>
        <w:rPr>
          <w:rFonts w:asciiTheme="majorBidi" w:eastAsia="Consolas" w:hAnsiTheme="majorBidi" w:cstheme="majorBidi"/>
          <w:i/>
          <w:lang w:val="fr-CA"/>
        </w:rPr>
      </w:pPr>
      <w:bookmarkStart w:id="94" w:name="_Toc86227377"/>
      <w:r>
        <w:rPr>
          <w:rFonts w:asciiTheme="majorBidi" w:eastAsia="Consolas" w:hAnsiTheme="majorBidi" w:cstheme="majorBidi"/>
          <w:i/>
          <w:lang w:val="fr-CA"/>
        </w:rPr>
        <w:t>O</w:t>
      </w:r>
      <w:r w:rsidR="009450F9">
        <w:rPr>
          <w:rFonts w:asciiTheme="majorBidi" w:eastAsia="Consolas" w:hAnsiTheme="majorBidi" w:cstheme="majorBidi"/>
          <w:i/>
          <w:lang w:val="fr-CA"/>
        </w:rPr>
        <w:t>utils et solutions pour la mise en œuvre et l</w:t>
      </w:r>
      <w:r w:rsidRPr="00B53C67">
        <w:rPr>
          <w:rFonts w:asciiTheme="majorBidi" w:eastAsia="Consolas" w:hAnsiTheme="majorBidi" w:cstheme="majorBidi"/>
          <w:i/>
          <w:lang w:val="fr-CA"/>
        </w:rPr>
        <w:t>’intégration</w:t>
      </w:r>
      <w:bookmarkEnd w:id="94"/>
    </w:p>
    <w:p w14:paraId="03242DDA" w14:textId="77777777" w:rsidR="00C80B37" w:rsidRPr="00CE626E" w:rsidRDefault="00C80B37" w:rsidP="004F0E7D">
      <w:pPr>
        <w:pStyle w:val="Para1"/>
        <w:keepNext/>
        <w:numPr>
          <w:ilvl w:val="0"/>
          <w:numId w:val="0"/>
        </w:numPr>
        <w:tabs>
          <w:tab w:val="left" w:pos="426"/>
        </w:tabs>
        <w:spacing w:before="0"/>
        <w:ind w:left="426"/>
        <w:jc w:val="center"/>
        <w:outlineLvl w:val="2"/>
        <w:rPr>
          <w:rFonts w:asciiTheme="majorBidi" w:eastAsia="Consolas" w:hAnsiTheme="majorBidi" w:cstheme="majorBidi"/>
          <w:i/>
          <w:lang w:val="fr-CA"/>
        </w:rPr>
      </w:pPr>
    </w:p>
    <w:p w14:paraId="1DFFB6B3" w14:textId="77777777" w:rsidR="00C80B37" w:rsidRPr="00CE626E" w:rsidRDefault="00C80B37" w:rsidP="00C80B37">
      <w:pPr>
        <w:pStyle w:val="Heading2"/>
        <w:shd w:val="clear" w:color="auto" w:fill="FFFFFF" w:themeFill="background1"/>
        <w:spacing w:before="0" w:line="360" w:lineRule="auto"/>
        <w:rPr>
          <w:rFonts w:asciiTheme="majorBidi" w:hAnsiTheme="majorBidi" w:cstheme="majorBidi"/>
          <w:lang w:val="fr-CA"/>
        </w:rPr>
      </w:pPr>
      <w:bookmarkStart w:id="95" w:name="_Toc86227378"/>
      <w:r w:rsidRPr="00CE626E">
        <w:rPr>
          <w:rFonts w:asciiTheme="majorBidi" w:hAnsiTheme="majorBidi" w:cstheme="majorBidi"/>
          <w:lang w:val="fr-CA"/>
        </w:rPr>
        <w:t>PARTIE A - PROPOSITIONS</w:t>
      </w:r>
      <w:bookmarkEnd w:id="95"/>
    </w:p>
    <w:p w14:paraId="7610B4D6" w14:textId="5C73B8BE" w:rsidR="00C80B37" w:rsidRPr="007959C3" w:rsidRDefault="007959C3" w:rsidP="007959C3">
      <w:pPr>
        <w:pStyle w:val="Heading3"/>
        <w:tabs>
          <w:tab w:val="clear" w:pos="567"/>
          <w:tab w:val="left" w:pos="0"/>
        </w:tabs>
        <w:rPr>
          <w:i w:val="0"/>
          <w:lang w:val="fr-CA"/>
        </w:rPr>
      </w:pPr>
      <w:bookmarkStart w:id="96" w:name="_Toc86227379"/>
      <w:r>
        <w:rPr>
          <w:i w:val="0"/>
          <w:lang w:val="fr-CA"/>
        </w:rPr>
        <w:t>CIBLES 14 À</w:t>
      </w:r>
      <w:r w:rsidR="00C80B37" w:rsidRPr="007959C3">
        <w:rPr>
          <w:i w:val="0"/>
          <w:lang w:val="fr-CA"/>
        </w:rPr>
        <w:t xml:space="preserve"> 21</w:t>
      </w:r>
      <w:bookmarkEnd w:id="96"/>
    </w:p>
    <w:p w14:paraId="79F67558" w14:textId="12D0216F" w:rsidR="00C80B37" w:rsidRPr="00CE626E" w:rsidRDefault="00C80B37" w:rsidP="00C80B37">
      <w:pPr>
        <w:keepNext/>
        <w:kinsoku w:val="0"/>
        <w:overflowPunct w:val="0"/>
        <w:autoSpaceDE w:val="0"/>
        <w:autoSpaceDN w:val="0"/>
        <w:spacing w:before="120" w:after="120"/>
        <w:rPr>
          <w:i/>
          <w:iCs/>
          <w:kern w:val="22"/>
          <w:szCs w:val="22"/>
          <w:lang w:val="fr-CA"/>
        </w:rPr>
      </w:pPr>
      <w:r w:rsidRPr="00CE626E">
        <w:rPr>
          <w:i/>
          <w:iCs/>
          <w:szCs w:val="22"/>
          <w:lang w:val="fr-CA"/>
        </w:rPr>
        <w:t xml:space="preserve">La Partie A du présent rapport du groupe de </w:t>
      </w:r>
      <w:r w:rsidRPr="003C4D71">
        <w:rPr>
          <w:i/>
          <w:iCs/>
          <w:color w:val="000000" w:themeColor="text1"/>
          <w:szCs w:val="22"/>
          <w:lang w:val="fr-CA"/>
        </w:rPr>
        <w:t xml:space="preserve">contact 4 </w:t>
      </w:r>
      <w:r w:rsidRPr="00CE626E">
        <w:rPr>
          <w:i/>
          <w:iCs/>
          <w:szCs w:val="22"/>
          <w:lang w:val="fr-CA"/>
        </w:rPr>
        <w:t xml:space="preserve">fournit pour chaque élément a) le texte original examiné par le groupe de contact, b) un texte composite, et c) une liste de propositions de texte présentées par des </w:t>
      </w:r>
      <w:r>
        <w:rPr>
          <w:i/>
          <w:iCs/>
          <w:szCs w:val="22"/>
          <w:lang w:val="fr-CA"/>
        </w:rPr>
        <w:t>Parties</w:t>
      </w:r>
      <w:r w:rsidR="00331502">
        <w:rPr>
          <w:i/>
          <w:iCs/>
          <w:szCs w:val="22"/>
          <w:lang w:val="fr-CA"/>
        </w:rPr>
        <w:t>, d’autres gouvernement</w:t>
      </w:r>
      <w:r>
        <w:rPr>
          <w:i/>
          <w:iCs/>
          <w:szCs w:val="22"/>
          <w:lang w:val="fr-CA"/>
        </w:rPr>
        <w:t>s</w:t>
      </w:r>
      <w:r w:rsidRPr="00CE626E">
        <w:rPr>
          <w:i/>
          <w:iCs/>
          <w:szCs w:val="22"/>
          <w:lang w:val="fr-CA"/>
        </w:rPr>
        <w:t xml:space="preserve"> et des observateurs.</w:t>
      </w:r>
    </w:p>
    <w:p w14:paraId="7F0097B1" w14:textId="77777777" w:rsidR="00C80B37" w:rsidRPr="00CE626E" w:rsidRDefault="00C80B37" w:rsidP="00C80B37">
      <w:pPr>
        <w:keepNext/>
        <w:kinsoku w:val="0"/>
        <w:overflowPunct w:val="0"/>
        <w:autoSpaceDE w:val="0"/>
        <w:autoSpaceDN w:val="0"/>
        <w:spacing w:before="120" w:after="120"/>
        <w:rPr>
          <w:i/>
          <w:iCs/>
          <w:kern w:val="22"/>
          <w:szCs w:val="22"/>
          <w:lang w:val="fr-CA"/>
        </w:rPr>
      </w:pPr>
      <w:r w:rsidRPr="00CE626E">
        <w:rPr>
          <w:i/>
          <w:iCs/>
          <w:kern w:val="22"/>
          <w:szCs w:val="22"/>
          <w:lang w:val="fr-CA"/>
        </w:rPr>
        <w:t xml:space="preserve">Pour ce qui est du texte composite, les nouveaux ajouts sont affichés en </w:t>
      </w:r>
      <w:r w:rsidRPr="00CE626E">
        <w:rPr>
          <w:b/>
          <w:i/>
          <w:iCs/>
          <w:kern w:val="22"/>
          <w:szCs w:val="22"/>
          <w:lang w:val="fr-CA"/>
        </w:rPr>
        <w:t>caractères gras</w:t>
      </w:r>
      <w:r w:rsidRPr="00CE626E">
        <w:rPr>
          <w:i/>
          <w:iCs/>
          <w:kern w:val="22"/>
          <w:szCs w:val="22"/>
          <w:lang w:val="fr-CA"/>
        </w:rPr>
        <w:t>, et les nouveaux ajouts présentés comme texte alternatif apparaissent [</w:t>
      </w:r>
      <w:r w:rsidRPr="00CE626E">
        <w:rPr>
          <w:b/>
          <w:i/>
          <w:iCs/>
          <w:kern w:val="22"/>
          <w:szCs w:val="22"/>
          <w:lang w:val="fr-CA"/>
        </w:rPr>
        <w:t>en caractères gras entourés de crochets]</w:t>
      </w:r>
      <w:r w:rsidRPr="00CE626E">
        <w:rPr>
          <w:i/>
          <w:iCs/>
          <w:kern w:val="22"/>
          <w:szCs w:val="22"/>
          <w:lang w:val="fr-CA"/>
        </w:rPr>
        <w:t>. Les énoncés qui font l’objet d’une demande de suppression figurent entre [crochets].</w:t>
      </w:r>
    </w:p>
    <w:p w14:paraId="54C862B3" w14:textId="1D117D7D" w:rsidR="00C80B37" w:rsidRPr="00CE626E" w:rsidRDefault="00C80B37" w:rsidP="00C80B37">
      <w:pPr>
        <w:keepNext/>
        <w:kinsoku w:val="0"/>
        <w:overflowPunct w:val="0"/>
        <w:autoSpaceDE w:val="0"/>
        <w:autoSpaceDN w:val="0"/>
        <w:spacing w:before="120" w:after="120"/>
        <w:rPr>
          <w:kern w:val="22"/>
          <w:szCs w:val="22"/>
          <w:lang w:val="fr-CA"/>
        </w:rPr>
      </w:pPr>
      <w:r w:rsidRPr="00CE626E">
        <w:rPr>
          <w:i/>
          <w:iCs/>
          <w:kern w:val="22"/>
          <w:szCs w:val="22"/>
          <w:lang w:val="fr-CA"/>
        </w:rPr>
        <w:t xml:space="preserve">En ce qui concerne les propositions de texte présentées par des </w:t>
      </w:r>
      <w:r>
        <w:rPr>
          <w:i/>
          <w:iCs/>
          <w:kern w:val="22"/>
          <w:szCs w:val="22"/>
          <w:lang w:val="fr-CA"/>
        </w:rPr>
        <w:t>Parties</w:t>
      </w:r>
      <w:r w:rsidR="00331502">
        <w:rPr>
          <w:i/>
          <w:iCs/>
          <w:kern w:val="22"/>
          <w:szCs w:val="22"/>
          <w:lang w:val="fr-CA"/>
        </w:rPr>
        <w:t>, d’autres gouvernement</w:t>
      </w:r>
      <w:r>
        <w:rPr>
          <w:i/>
          <w:iCs/>
          <w:kern w:val="22"/>
          <w:szCs w:val="22"/>
          <w:lang w:val="fr-CA"/>
        </w:rPr>
        <w:t>s</w:t>
      </w:r>
      <w:r w:rsidRPr="00CE626E">
        <w:rPr>
          <w:i/>
          <w:iCs/>
          <w:kern w:val="22"/>
          <w:szCs w:val="22"/>
          <w:lang w:val="fr-CA"/>
        </w:rPr>
        <w:t xml:space="preserve"> et des observateurs, les nouveaux ajouts sont indiqués en </w:t>
      </w:r>
      <w:r w:rsidRPr="00CE626E">
        <w:rPr>
          <w:b/>
          <w:i/>
          <w:iCs/>
          <w:kern w:val="22"/>
          <w:szCs w:val="22"/>
          <w:lang w:val="fr-CA"/>
        </w:rPr>
        <w:t>caractères gras</w:t>
      </w:r>
      <w:r w:rsidRPr="00CE626E">
        <w:rPr>
          <w:i/>
          <w:iCs/>
          <w:kern w:val="22"/>
          <w:szCs w:val="22"/>
          <w:lang w:val="fr-CA"/>
        </w:rPr>
        <w:t xml:space="preserve">, les énoncés faisant l’objet d’une demande de suppression sont </w:t>
      </w:r>
      <w:r w:rsidRPr="00CE626E">
        <w:rPr>
          <w:i/>
          <w:iCs/>
          <w:strike/>
          <w:kern w:val="22"/>
          <w:szCs w:val="22"/>
          <w:lang w:val="fr-CA"/>
        </w:rPr>
        <w:t>barrés,</w:t>
      </w:r>
      <w:r w:rsidRPr="00CE626E">
        <w:rPr>
          <w:i/>
          <w:iCs/>
          <w:kern w:val="22"/>
          <w:szCs w:val="22"/>
          <w:lang w:val="fr-CA"/>
        </w:rPr>
        <w:t xml:space="preserve"> et des [crochets] indiquent les options qui devraient demeurer ouvertes.</w:t>
      </w:r>
    </w:p>
    <w:p w14:paraId="267F618B" w14:textId="77777777" w:rsidR="00C80B37" w:rsidRPr="00CE626E" w:rsidRDefault="00C80B37" w:rsidP="00C80B37">
      <w:pPr>
        <w:keepNext/>
        <w:kinsoku w:val="0"/>
        <w:overflowPunct w:val="0"/>
        <w:autoSpaceDE w:val="0"/>
        <w:autoSpaceDN w:val="0"/>
        <w:spacing w:before="120" w:after="120"/>
        <w:rPr>
          <w:i/>
          <w:iCs/>
          <w:kern w:val="22"/>
          <w:szCs w:val="22"/>
          <w:lang w:val="fr-CA"/>
        </w:rPr>
      </w:pPr>
      <w:r w:rsidRPr="00CE626E">
        <w:rPr>
          <w:i/>
          <w:iCs/>
          <w:kern w:val="22"/>
          <w:szCs w:val="22"/>
          <w:lang w:val="fr-CA"/>
        </w:rPr>
        <w:t xml:space="preserve">Dans quelques cas, les propositions émanant des </w:t>
      </w:r>
      <w:r>
        <w:rPr>
          <w:i/>
          <w:iCs/>
          <w:kern w:val="22"/>
          <w:szCs w:val="22"/>
          <w:lang w:val="fr-CA"/>
        </w:rPr>
        <w:t>Parties</w:t>
      </w:r>
      <w:r w:rsidRPr="00CE626E">
        <w:rPr>
          <w:i/>
          <w:iCs/>
          <w:kern w:val="22"/>
          <w:szCs w:val="22"/>
          <w:lang w:val="fr-CA"/>
        </w:rPr>
        <w:t xml:space="preserve"> divergent tellement du texte original qu’il devient pratiquement impossible de les intégrer au texte composite. Lorsqu’il y a lieu, ces propositions figurent intégralement en </w:t>
      </w:r>
      <w:r w:rsidRPr="00CE626E">
        <w:rPr>
          <w:b/>
          <w:i/>
          <w:iCs/>
          <w:kern w:val="22"/>
          <w:szCs w:val="22"/>
          <w:lang w:val="fr-CA"/>
        </w:rPr>
        <w:t>caractères gras</w:t>
      </w:r>
      <w:r w:rsidRPr="00CE626E">
        <w:rPr>
          <w:i/>
          <w:iCs/>
          <w:kern w:val="22"/>
          <w:szCs w:val="22"/>
          <w:lang w:val="fr-CA"/>
        </w:rPr>
        <w:t xml:space="preserve"> immédiatement après le texte composite.</w:t>
      </w:r>
    </w:p>
    <w:p w14:paraId="7FCDD647" w14:textId="471F8B8C" w:rsidR="00C80B37" w:rsidRPr="00CE626E" w:rsidRDefault="00C80B37" w:rsidP="00C80B37">
      <w:pPr>
        <w:keepNext/>
        <w:kinsoku w:val="0"/>
        <w:overflowPunct w:val="0"/>
        <w:autoSpaceDE w:val="0"/>
        <w:autoSpaceDN w:val="0"/>
        <w:spacing w:before="120" w:after="120"/>
        <w:rPr>
          <w:i/>
          <w:iCs/>
          <w:kern w:val="22"/>
          <w:szCs w:val="22"/>
          <w:lang w:val="fr-CA"/>
        </w:rPr>
      </w:pPr>
      <w:r w:rsidRPr="00CE626E">
        <w:rPr>
          <w:i/>
          <w:iCs/>
          <w:kern w:val="22"/>
          <w:szCs w:val="22"/>
          <w:lang w:val="fr-CA"/>
        </w:rPr>
        <w:t xml:space="preserve">Seules </w:t>
      </w:r>
      <w:r w:rsidR="009C57C5">
        <w:rPr>
          <w:i/>
          <w:iCs/>
          <w:kern w:val="22"/>
          <w:szCs w:val="22"/>
          <w:lang w:val="fr-CA"/>
        </w:rPr>
        <w:t xml:space="preserve">les propositions </w:t>
      </w:r>
      <w:r w:rsidR="00331502">
        <w:rPr>
          <w:i/>
          <w:iCs/>
          <w:kern w:val="22"/>
          <w:szCs w:val="22"/>
          <w:lang w:val="fr-CA"/>
        </w:rPr>
        <w:t>d’</w:t>
      </w:r>
      <w:r w:rsidR="009450F9">
        <w:rPr>
          <w:i/>
          <w:iCs/>
          <w:kern w:val="22"/>
          <w:szCs w:val="22"/>
          <w:lang w:val="fr-CA"/>
        </w:rPr>
        <w:t>observateurs et d’</w:t>
      </w:r>
      <w:r w:rsidR="00331502">
        <w:rPr>
          <w:i/>
          <w:iCs/>
          <w:kern w:val="22"/>
          <w:szCs w:val="22"/>
          <w:lang w:val="fr-CA"/>
        </w:rPr>
        <w:t>autr</w:t>
      </w:r>
      <w:r>
        <w:rPr>
          <w:i/>
          <w:iCs/>
          <w:kern w:val="22"/>
          <w:szCs w:val="22"/>
          <w:lang w:val="fr-CA"/>
        </w:rPr>
        <w:t>es</w:t>
      </w:r>
      <w:r w:rsidR="00331502">
        <w:rPr>
          <w:i/>
          <w:iCs/>
          <w:kern w:val="22"/>
          <w:szCs w:val="22"/>
          <w:lang w:val="fr-CA"/>
        </w:rPr>
        <w:t xml:space="preserve"> gouvernements</w:t>
      </w:r>
      <w:r w:rsidR="009450F9">
        <w:rPr>
          <w:i/>
          <w:iCs/>
          <w:kern w:val="22"/>
          <w:szCs w:val="22"/>
          <w:lang w:val="fr-CA"/>
        </w:rPr>
        <w:t xml:space="preserve"> </w:t>
      </w:r>
      <w:r w:rsidR="00212E1C">
        <w:rPr>
          <w:i/>
          <w:iCs/>
          <w:kern w:val="22"/>
          <w:szCs w:val="22"/>
          <w:lang w:val="fr-CA"/>
        </w:rPr>
        <w:t>soutenues par les</w:t>
      </w:r>
      <w:r w:rsidRPr="00CE626E">
        <w:rPr>
          <w:i/>
          <w:iCs/>
          <w:kern w:val="22"/>
          <w:szCs w:val="22"/>
          <w:lang w:val="fr-CA"/>
        </w:rPr>
        <w:t xml:space="preserve"> </w:t>
      </w:r>
      <w:r>
        <w:rPr>
          <w:i/>
          <w:iCs/>
          <w:kern w:val="22"/>
          <w:szCs w:val="22"/>
          <w:lang w:val="fr-CA"/>
        </w:rPr>
        <w:t>Parties</w:t>
      </w:r>
      <w:r w:rsidRPr="00CE626E">
        <w:rPr>
          <w:i/>
          <w:iCs/>
          <w:kern w:val="22"/>
          <w:szCs w:val="22"/>
          <w:lang w:val="fr-CA"/>
        </w:rPr>
        <w:t xml:space="preserve"> ont été retenues dans la liste des propositions de texte et intégrées aux textes composites.</w:t>
      </w:r>
    </w:p>
    <w:p w14:paraId="16A25842" w14:textId="77777777" w:rsidR="00C80B37" w:rsidRPr="00CE626E" w:rsidRDefault="00C80B37" w:rsidP="00C80B37">
      <w:pPr>
        <w:keepNext/>
        <w:kinsoku w:val="0"/>
        <w:overflowPunct w:val="0"/>
        <w:autoSpaceDE w:val="0"/>
        <w:autoSpaceDN w:val="0"/>
        <w:spacing w:before="120" w:after="120"/>
        <w:rPr>
          <w:i/>
          <w:iCs/>
          <w:kern w:val="22"/>
          <w:szCs w:val="22"/>
          <w:lang w:val="fr-CA"/>
        </w:rPr>
      </w:pPr>
      <w:r w:rsidRPr="00CE626E">
        <w:rPr>
          <w:i/>
          <w:iCs/>
          <w:kern w:val="22"/>
          <w:szCs w:val="22"/>
          <w:lang w:val="fr-CA"/>
        </w:rPr>
        <w:t>Dans la Partie B, les coresponsables ont fourni un résumé des débats et de leurs réflexions sur les éléments discutés pour chaque cible, notant de quelle manière ils perçoivent les domaines de convergence, de divergence et ceux qui méritent d’être approfondis.</w:t>
      </w:r>
    </w:p>
    <w:p w14:paraId="6D209632" w14:textId="77777777" w:rsidR="00C80B37" w:rsidRPr="00CE626E" w:rsidRDefault="00C80B37" w:rsidP="00C80B37">
      <w:pPr>
        <w:spacing w:after="120"/>
        <w:rPr>
          <w:kern w:val="22"/>
          <w:szCs w:val="22"/>
          <w:lang w:val="fr-CA"/>
        </w:rPr>
      </w:pPr>
    </w:p>
    <w:p w14:paraId="162EDB2D" w14:textId="61B501DA" w:rsidR="00C80B37" w:rsidRPr="00CE626E" w:rsidRDefault="009450F9" w:rsidP="00C80B37">
      <w:pPr>
        <w:pStyle w:val="Heading2"/>
        <w:shd w:val="clear" w:color="auto" w:fill="E7E6E6" w:themeFill="background2"/>
        <w:spacing w:before="0" w:line="360" w:lineRule="auto"/>
        <w:rPr>
          <w:rFonts w:asciiTheme="majorBidi" w:hAnsiTheme="majorBidi" w:cstheme="majorBidi"/>
          <w:lang w:val="fr-CA"/>
        </w:rPr>
      </w:pPr>
      <w:bookmarkStart w:id="97" w:name="_Toc86227380"/>
      <w:r>
        <w:rPr>
          <w:rFonts w:asciiTheme="majorBidi" w:hAnsiTheme="majorBidi" w:cstheme="majorBidi"/>
          <w:lang w:val="fr-CA"/>
        </w:rPr>
        <w:t>C</w:t>
      </w:r>
      <w:r>
        <w:rPr>
          <w:rFonts w:asciiTheme="majorBidi" w:hAnsiTheme="majorBidi" w:cstheme="majorBidi"/>
          <w:caps w:val="0"/>
          <w:lang w:val="fr-CA"/>
        </w:rPr>
        <w:t>ible</w:t>
      </w:r>
      <w:r w:rsidR="00C80B37" w:rsidRPr="00CE626E">
        <w:rPr>
          <w:rFonts w:asciiTheme="majorBidi" w:hAnsiTheme="majorBidi" w:cstheme="majorBidi"/>
          <w:lang w:val="fr-CA"/>
        </w:rPr>
        <w:t> 14</w:t>
      </w:r>
      <w:bookmarkEnd w:id="97"/>
    </w:p>
    <w:tbl>
      <w:tblPr>
        <w:tblStyle w:val="TableGrid"/>
        <w:tblW w:w="9355" w:type="dxa"/>
        <w:tblBorders>
          <w:insideH w:val="none" w:sz="0" w:space="0" w:color="auto"/>
          <w:insideV w:val="none" w:sz="0" w:space="0" w:color="auto"/>
        </w:tblBorders>
        <w:tblLayout w:type="fixed"/>
        <w:tblLook w:val="04A0" w:firstRow="1" w:lastRow="0" w:firstColumn="1" w:lastColumn="0" w:noHBand="0" w:noVBand="1"/>
      </w:tblPr>
      <w:tblGrid>
        <w:gridCol w:w="9355"/>
      </w:tblGrid>
      <w:tr w:rsidR="00C80B37" w:rsidRPr="003F647C" w14:paraId="3D52DB1D" w14:textId="77777777" w:rsidTr="00197D20">
        <w:tc>
          <w:tcPr>
            <w:tcW w:w="9355" w:type="dxa"/>
          </w:tcPr>
          <w:p w14:paraId="1E9B0D1D" w14:textId="77777777" w:rsidR="00C80B37" w:rsidRPr="00CE626E" w:rsidRDefault="00C80B37" w:rsidP="00197D20">
            <w:pPr>
              <w:spacing w:after="120"/>
              <w:rPr>
                <w:rFonts w:asciiTheme="majorBidi" w:hAnsiTheme="majorBidi" w:cstheme="majorBidi"/>
                <w:kern w:val="22"/>
                <w:sz w:val="22"/>
                <w:szCs w:val="22"/>
                <w:lang w:val="fr-CA"/>
              </w:rPr>
            </w:pPr>
            <w:r w:rsidRPr="00CE626E">
              <w:rPr>
                <w:kern w:val="22"/>
                <w:sz w:val="22"/>
                <w:szCs w:val="22"/>
                <w:lang w:val="fr-CA"/>
              </w:rPr>
              <w:t xml:space="preserve">Intégrer pleinement les valeurs de la biodiversité dans les politiques, les réglementations, la planification, les processus de développement, les stratégies de réduction de la pauvreté, la comptabilité et les évaluations des impacts environnementaux à tous les niveaux de </w:t>
            </w:r>
            <w:r>
              <w:rPr>
                <w:kern w:val="22"/>
                <w:sz w:val="22"/>
                <w:szCs w:val="22"/>
                <w:lang w:val="fr-CA"/>
              </w:rPr>
              <w:t xml:space="preserve">l’État </w:t>
            </w:r>
            <w:r w:rsidRPr="00CE626E">
              <w:rPr>
                <w:kern w:val="22"/>
                <w:sz w:val="22"/>
                <w:szCs w:val="22"/>
                <w:lang w:val="fr-CA"/>
              </w:rPr>
              <w:t>et dans tous les secteurs de l’économie, en veillant à aligner toutes les activités et tous les flux financiers sur les valeurs de la biodiversité.</w:t>
            </w:r>
          </w:p>
        </w:tc>
      </w:tr>
    </w:tbl>
    <w:p w14:paraId="2EACCF9D" w14:textId="77777777" w:rsidR="00C80B37" w:rsidRPr="00CE626E" w:rsidRDefault="00C80B37" w:rsidP="00C80B37">
      <w:pPr>
        <w:tabs>
          <w:tab w:val="left" w:pos="426"/>
        </w:tabs>
        <w:spacing w:before="240" w:after="120"/>
        <w:jc w:val="center"/>
        <w:rPr>
          <w:rFonts w:asciiTheme="majorBidi" w:hAnsiTheme="majorBidi" w:cstheme="majorBidi"/>
          <w:kern w:val="22"/>
          <w:szCs w:val="22"/>
          <w:lang w:val="fr-CA"/>
        </w:rPr>
      </w:pPr>
      <w:r w:rsidRPr="00CE626E">
        <w:rPr>
          <w:rFonts w:asciiTheme="majorBidi" w:hAnsiTheme="majorBidi" w:cstheme="majorBidi"/>
          <w:b/>
          <w:bCs/>
          <w:color w:val="000000" w:themeColor="text1"/>
          <w:kern w:val="22"/>
          <w:szCs w:val="22"/>
          <w:lang w:val="fr-CA"/>
        </w:rPr>
        <w:t>TEXTE COMPOSITE</w:t>
      </w:r>
    </w:p>
    <w:p w14:paraId="36A578FA" w14:textId="68ABA24A" w:rsidR="00C80B37" w:rsidRPr="00CE626E" w:rsidRDefault="00C80B37" w:rsidP="00C80B37">
      <w:pPr>
        <w:tabs>
          <w:tab w:val="left" w:pos="426"/>
        </w:tabs>
        <w:rPr>
          <w:rFonts w:asciiTheme="majorBidi" w:hAnsiTheme="majorBidi" w:cstheme="majorBidi"/>
          <w:kern w:val="22"/>
          <w:szCs w:val="22"/>
          <w:lang w:val="fr-CA"/>
        </w:rPr>
      </w:pPr>
      <w:r w:rsidRPr="00CE626E">
        <w:rPr>
          <w:rFonts w:asciiTheme="majorBidi" w:hAnsiTheme="majorBidi" w:cstheme="majorBidi"/>
          <w:b/>
          <w:color w:val="000000" w:themeColor="text1"/>
          <w:kern w:val="22"/>
          <w:szCs w:val="22"/>
          <w:lang w:val="fr-CA"/>
        </w:rPr>
        <w:t xml:space="preserve">[D’ici à 2030, les valeurs de la biodiversité ont été pleinement intégrées] [Reconnaître les valeurs de la biodiversité en tant qu’éléments stratégiques de l’économie] </w:t>
      </w:r>
      <w:r w:rsidRPr="00CE626E">
        <w:rPr>
          <w:b/>
          <w:kern w:val="22"/>
          <w:szCs w:val="22"/>
          <w:lang w:val="fr-CA"/>
        </w:rPr>
        <w:t>en accordant une attention spéciale aux menaces à la biodiversité,</w:t>
      </w:r>
      <w:r w:rsidRPr="00CE626E">
        <w:rPr>
          <w:rFonts w:asciiTheme="majorBidi" w:hAnsiTheme="majorBidi" w:cstheme="majorBidi"/>
          <w:b/>
          <w:color w:val="000000" w:themeColor="text1"/>
          <w:kern w:val="22"/>
          <w:szCs w:val="22"/>
          <w:lang w:val="fr-CA"/>
        </w:rPr>
        <w:t xml:space="preserve"> et </w:t>
      </w:r>
      <w:r w:rsidRPr="00CE626E">
        <w:rPr>
          <w:rFonts w:asciiTheme="majorBidi" w:hAnsiTheme="majorBidi" w:cstheme="majorBidi"/>
          <w:color w:val="000000" w:themeColor="text1"/>
          <w:kern w:val="22"/>
          <w:szCs w:val="22"/>
          <w:lang w:val="fr-CA"/>
        </w:rPr>
        <w:t>[Intégrer] [pleinement]</w:t>
      </w:r>
      <w:r w:rsidRPr="00CE626E">
        <w:rPr>
          <w:rFonts w:asciiTheme="majorBidi" w:hAnsiTheme="majorBidi" w:cstheme="majorBidi"/>
          <w:b/>
          <w:color w:val="000000" w:themeColor="text1"/>
          <w:kern w:val="22"/>
          <w:szCs w:val="22"/>
          <w:lang w:val="fr-CA"/>
        </w:rPr>
        <w:t xml:space="preserve"> et [les] institutionnaliser et intégrer [les multiples] [diverses] [les diverses valeurs [intrinsèques, instrumentales et relationnelles] de la nature et des contributions de la nature aux populations détenues par diverses </w:t>
      </w:r>
      <w:r w:rsidR="009C57C5">
        <w:rPr>
          <w:rFonts w:asciiTheme="majorBidi" w:hAnsiTheme="majorBidi" w:cstheme="majorBidi"/>
          <w:b/>
          <w:color w:val="000000" w:themeColor="text1"/>
          <w:kern w:val="22"/>
          <w:szCs w:val="22"/>
          <w:lang w:val="fr-CA"/>
        </w:rPr>
        <w:t>p</w:t>
      </w:r>
      <w:r>
        <w:rPr>
          <w:rFonts w:asciiTheme="majorBidi" w:hAnsiTheme="majorBidi" w:cstheme="majorBidi"/>
          <w:b/>
          <w:color w:val="000000" w:themeColor="text1"/>
          <w:kern w:val="22"/>
          <w:szCs w:val="22"/>
          <w:lang w:val="fr-CA"/>
        </w:rPr>
        <w:t>arties</w:t>
      </w:r>
      <w:r w:rsidRPr="00CE626E">
        <w:rPr>
          <w:rFonts w:asciiTheme="majorBidi" w:hAnsiTheme="majorBidi" w:cstheme="majorBidi"/>
          <w:b/>
          <w:color w:val="000000" w:themeColor="text1"/>
          <w:kern w:val="22"/>
          <w:szCs w:val="22"/>
          <w:lang w:val="fr-CA"/>
        </w:rPr>
        <w:t xml:space="preserve"> prenantes] [les valeurs de] [l’importance et les valeurs de] </w:t>
      </w:r>
      <w:r w:rsidRPr="00CE626E">
        <w:rPr>
          <w:rFonts w:asciiTheme="majorBidi" w:hAnsiTheme="majorBidi" w:cstheme="majorBidi"/>
          <w:color w:val="000000" w:themeColor="text1"/>
          <w:kern w:val="22"/>
          <w:szCs w:val="22"/>
          <w:lang w:val="fr-CA"/>
        </w:rPr>
        <w:t>[[les valeurs de] la biodiversité]</w:t>
      </w:r>
      <w:r w:rsidRPr="00CE626E">
        <w:rPr>
          <w:rFonts w:asciiTheme="majorBidi" w:hAnsiTheme="majorBidi" w:cstheme="majorBidi"/>
          <w:b/>
          <w:color w:val="000000" w:themeColor="text1"/>
          <w:kern w:val="22"/>
          <w:szCs w:val="22"/>
          <w:lang w:val="fr-CA"/>
        </w:rPr>
        <w:t xml:space="preserve"> les enjeux, et les engagements et les garanties, les trois piliers de la Convention, et les services écosystémiques dans les </w:t>
      </w:r>
      <w:r w:rsidRPr="00CE626E">
        <w:rPr>
          <w:rFonts w:asciiTheme="majorBidi" w:hAnsiTheme="majorBidi" w:cstheme="majorBidi"/>
          <w:color w:val="000000" w:themeColor="text1"/>
          <w:kern w:val="22"/>
          <w:szCs w:val="22"/>
          <w:lang w:val="fr-CA"/>
        </w:rPr>
        <w:t xml:space="preserve">politiques, les </w:t>
      </w:r>
      <w:r w:rsidRPr="00CE626E">
        <w:rPr>
          <w:rFonts w:asciiTheme="majorBidi" w:hAnsiTheme="majorBidi" w:cstheme="majorBidi"/>
          <w:b/>
          <w:color w:val="000000" w:themeColor="text1"/>
          <w:kern w:val="22"/>
          <w:szCs w:val="22"/>
          <w:lang w:val="fr-CA"/>
        </w:rPr>
        <w:t xml:space="preserve">stratégies, les </w:t>
      </w:r>
      <w:r w:rsidRPr="00CE626E">
        <w:rPr>
          <w:rFonts w:asciiTheme="majorBidi" w:hAnsiTheme="majorBidi" w:cstheme="majorBidi"/>
          <w:color w:val="000000" w:themeColor="text1"/>
          <w:kern w:val="22"/>
          <w:szCs w:val="22"/>
          <w:lang w:val="fr-CA"/>
        </w:rPr>
        <w:t>réglementations</w:t>
      </w:r>
      <w:r w:rsidRPr="00CE626E">
        <w:rPr>
          <w:rFonts w:asciiTheme="majorBidi" w:hAnsiTheme="majorBidi" w:cstheme="majorBidi"/>
          <w:b/>
          <w:color w:val="000000" w:themeColor="text1"/>
          <w:kern w:val="22"/>
          <w:szCs w:val="22"/>
          <w:lang w:val="fr-CA"/>
        </w:rPr>
        <w:t xml:space="preserve">, les programmes, [les budgets], [la budgétisation] [les processus budgétaires], [les plans de développement, </w:t>
      </w:r>
      <w:r w:rsidRPr="00CE626E">
        <w:rPr>
          <w:b/>
          <w:kern w:val="22"/>
          <w:szCs w:val="22"/>
          <w:lang w:val="fr-CA"/>
        </w:rPr>
        <w:t xml:space="preserve">l’aide et les investissements internationaux] </w:t>
      </w:r>
      <w:r w:rsidRPr="00CE626E">
        <w:rPr>
          <w:kern w:val="22"/>
          <w:szCs w:val="22"/>
          <w:lang w:val="fr-CA"/>
        </w:rPr>
        <w:t xml:space="preserve">[la planification, le processus de développement], la réduction de la pauvreté et les stratégies des </w:t>
      </w:r>
      <w:r w:rsidRPr="00CE626E">
        <w:rPr>
          <w:b/>
          <w:kern w:val="22"/>
          <w:szCs w:val="22"/>
          <w:lang w:val="fr-CA"/>
        </w:rPr>
        <w:t xml:space="preserve">systèmes </w:t>
      </w:r>
      <w:r w:rsidRPr="00CE626E">
        <w:rPr>
          <w:b/>
          <w:kern w:val="22"/>
          <w:szCs w:val="22"/>
          <w:lang w:val="fr-CA"/>
        </w:rPr>
        <w:lastRenderedPageBreak/>
        <w:t>alimentaires</w:t>
      </w:r>
      <w:r w:rsidRPr="00CE626E">
        <w:rPr>
          <w:kern w:val="22"/>
          <w:szCs w:val="22"/>
          <w:lang w:val="fr-CA"/>
        </w:rPr>
        <w:t>,</w:t>
      </w:r>
      <w:r w:rsidRPr="00CE626E">
        <w:rPr>
          <w:rFonts w:asciiTheme="majorBidi" w:hAnsiTheme="majorBidi" w:cstheme="majorBidi"/>
          <w:b/>
          <w:color w:val="000000" w:themeColor="text1"/>
          <w:kern w:val="22"/>
          <w:szCs w:val="22"/>
          <w:lang w:val="fr-CA"/>
        </w:rPr>
        <w:t xml:space="preserve"> les cadres, les investissements, les marchés publics, les comptabilités nationales renforcées, les mesures, </w:t>
      </w:r>
      <w:r w:rsidRPr="00CE626E">
        <w:rPr>
          <w:rFonts w:asciiTheme="majorBidi" w:hAnsiTheme="majorBidi" w:cstheme="majorBidi"/>
          <w:color w:val="000000" w:themeColor="text1"/>
          <w:kern w:val="22"/>
          <w:szCs w:val="22"/>
          <w:lang w:val="fr-CA"/>
        </w:rPr>
        <w:t xml:space="preserve">et l’évaluation des impacts </w:t>
      </w:r>
      <w:r w:rsidRPr="00CE626E">
        <w:rPr>
          <w:rFonts w:asciiTheme="majorBidi" w:hAnsiTheme="majorBidi" w:cstheme="majorBidi"/>
          <w:b/>
          <w:color w:val="000000" w:themeColor="text1"/>
          <w:kern w:val="22"/>
          <w:szCs w:val="22"/>
          <w:lang w:val="fr-CA"/>
        </w:rPr>
        <w:t xml:space="preserve">et les dépendances de nature culturelle, </w:t>
      </w:r>
      <w:r w:rsidRPr="00CE626E">
        <w:rPr>
          <w:rFonts w:asciiTheme="majorBidi" w:hAnsiTheme="majorBidi" w:cstheme="majorBidi"/>
          <w:color w:val="000000" w:themeColor="text1"/>
          <w:kern w:val="22"/>
          <w:szCs w:val="22"/>
          <w:lang w:val="fr-CA"/>
        </w:rPr>
        <w:t>environnementale</w:t>
      </w:r>
      <w:r w:rsidRPr="00CE626E">
        <w:rPr>
          <w:rFonts w:asciiTheme="majorBidi" w:hAnsiTheme="majorBidi" w:cstheme="majorBidi"/>
          <w:b/>
          <w:color w:val="000000" w:themeColor="text1"/>
          <w:kern w:val="22"/>
          <w:szCs w:val="22"/>
          <w:lang w:val="fr-CA"/>
        </w:rPr>
        <w:t xml:space="preserve"> et sociale [sociale, culturelle, </w:t>
      </w:r>
      <w:r w:rsidRPr="00CE626E">
        <w:rPr>
          <w:rFonts w:asciiTheme="majorBidi" w:hAnsiTheme="majorBidi" w:cstheme="majorBidi"/>
          <w:b/>
          <w:noProof/>
          <w:color w:val="000000" w:themeColor="text1"/>
          <w:kern w:val="22"/>
          <w:szCs w:val="22"/>
          <w:lang w:val="fr-CA"/>
        </w:rPr>
        <w:t>sexospécifique</w:t>
      </w:r>
      <w:r w:rsidRPr="00CE626E">
        <w:rPr>
          <w:rFonts w:asciiTheme="majorBidi" w:hAnsiTheme="majorBidi" w:cstheme="majorBidi"/>
          <w:b/>
          <w:color w:val="000000" w:themeColor="text1"/>
          <w:kern w:val="22"/>
          <w:szCs w:val="22"/>
          <w:lang w:val="fr-CA"/>
        </w:rPr>
        <w:t xml:space="preserve"> et holistique], et comprenant des évaluations stratégiques et régionales de l’environnement</w:t>
      </w:r>
      <w:r w:rsidRPr="00CE626E">
        <w:rPr>
          <w:rFonts w:asciiTheme="majorBidi" w:hAnsiTheme="majorBidi" w:cstheme="majorBidi"/>
          <w:color w:val="000000" w:themeColor="text1"/>
          <w:kern w:val="22"/>
          <w:szCs w:val="22"/>
          <w:lang w:val="fr-CA"/>
        </w:rPr>
        <w:t xml:space="preserve"> à tous les niveaux de </w:t>
      </w:r>
      <w:r>
        <w:rPr>
          <w:rFonts w:asciiTheme="majorBidi" w:hAnsiTheme="majorBidi" w:cstheme="majorBidi"/>
          <w:color w:val="000000" w:themeColor="text1"/>
          <w:kern w:val="22"/>
          <w:szCs w:val="22"/>
          <w:lang w:val="fr-CA"/>
        </w:rPr>
        <w:t>l’État</w:t>
      </w:r>
      <w:r w:rsidRPr="00CE626E">
        <w:rPr>
          <w:rFonts w:asciiTheme="majorBidi" w:hAnsiTheme="majorBidi" w:cstheme="majorBidi"/>
          <w:color w:val="000000" w:themeColor="text1"/>
          <w:kern w:val="22"/>
          <w:szCs w:val="22"/>
          <w:lang w:val="fr-CA"/>
        </w:rPr>
        <w:t xml:space="preserve"> et dans tous les secteurs de l’économie </w:t>
      </w:r>
      <w:r w:rsidRPr="00CE626E">
        <w:rPr>
          <w:rFonts w:asciiTheme="majorBidi" w:hAnsiTheme="majorBidi" w:cstheme="majorBidi"/>
          <w:b/>
          <w:color w:val="000000" w:themeColor="text1"/>
          <w:kern w:val="22"/>
          <w:szCs w:val="22"/>
          <w:lang w:val="fr-CA"/>
        </w:rPr>
        <w:t xml:space="preserve">relatifs au développement durable, en particulier l’agriculture, la foresterie, la pêche, l’aquaculture, les finances, le tourisme, la santé, le secteur manufacturier, l’infrastructure, les mines, </w:t>
      </w:r>
      <w:r w:rsidRPr="00CE626E">
        <w:rPr>
          <w:b/>
          <w:kern w:val="22"/>
          <w:szCs w:val="22"/>
          <w:lang w:val="fr-CA"/>
        </w:rPr>
        <w:t>y compris l’exploitation minière en mer, et l’énergie,</w:t>
      </w:r>
      <w:r w:rsidRPr="00CE626E">
        <w:rPr>
          <w:rFonts w:asciiTheme="majorBidi" w:hAnsiTheme="majorBidi" w:cstheme="majorBidi"/>
          <w:b/>
          <w:color w:val="000000" w:themeColor="text1"/>
          <w:kern w:val="22"/>
          <w:szCs w:val="22"/>
          <w:lang w:val="fr-CA"/>
        </w:rPr>
        <w:t xml:space="preserve"> </w:t>
      </w:r>
      <w:r w:rsidRPr="00CE626E">
        <w:rPr>
          <w:rFonts w:asciiTheme="majorBidi" w:hAnsiTheme="majorBidi" w:cstheme="majorBidi"/>
          <w:color w:val="000000" w:themeColor="text1"/>
          <w:kern w:val="22"/>
          <w:szCs w:val="22"/>
          <w:lang w:val="fr-CA"/>
        </w:rPr>
        <w:t>[[</w:t>
      </w:r>
      <w:r w:rsidRPr="00CE626E">
        <w:rPr>
          <w:kern w:val="22"/>
          <w:szCs w:val="22"/>
          <w:lang w:val="fr-CA"/>
        </w:rPr>
        <w:t>en veillant</w:t>
      </w:r>
      <w:r w:rsidRPr="00CE626E">
        <w:rPr>
          <w:b/>
          <w:kern w:val="22"/>
          <w:szCs w:val="22"/>
          <w:lang w:val="fr-CA"/>
        </w:rPr>
        <w:t xml:space="preserve"> </w:t>
      </w:r>
      <w:r w:rsidRPr="00CE626E">
        <w:rPr>
          <w:kern w:val="22"/>
          <w:szCs w:val="22"/>
          <w:lang w:val="fr-CA"/>
        </w:rPr>
        <w:t>à</w:t>
      </w:r>
      <w:r w:rsidRPr="00CE626E">
        <w:rPr>
          <w:rFonts w:asciiTheme="majorBidi" w:hAnsiTheme="majorBidi" w:cstheme="majorBidi"/>
          <w:color w:val="000000" w:themeColor="text1"/>
          <w:kern w:val="22"/>
          <w:szCs w:val="22"/>
          <w:lang w:val="fr-CA"/>
        </w:rPr>
        <w:t>]</w:t>
      </w:r>
      <w:r w:rsidRPr="00CE626E">
        <w:rPr>
          <w:kern w:val="22"/>
          <w:szCs w:val="22"/>
          <w:lang w:val="fr-CA"/>
        </w:rPr>
        <w:t>,</w:t>
      </w:r>
      <w:r w:rsidRPr="00CE626E">
        <w:rPr>
          <w:b/>
          <w:kern w:val="22"/>
          <w:szCs w:val="22"/>
          <w:lang w:val="fr-CA"/>
        </w:rPr>
        <w:t xml:space="preserve"> au moyen de garanties,</w:t>
      </w:r>
      <w:r w:rsidRPr="00CE626E">
        <w:rPr>
          <w:kern w:val="22"/>
          <w:szCs w:val="22"/>
          <w:lang w:val="fr-CA"/>
        </w:rPr>
        <w:t xml:space="preserve"> </w:t>
      </w:r>
      <w:r w:rsidRPr="00CE626E">
        <w:rPr>
          <w:b/>
          <w:kern w:val="22"/>
          <w:szCs w:val="22"/>
          <w:lang w:val="fr-CA"/>
        </w:rPr>
        <w:t>et</w:t>
      </w:r>
      <w:r w:rsidRPr="00CE626E">
        <w:rPr>
          <w:kern w:val="22"/>
          <w:szCs w:val="22"/>
          <w:lang w:val="fr-CA"/>
        </w:rPr>
        <w:t xml:space="preserve"> </w:t>
      </w:r>
      <w:r w:rsidRPr="00CE626E">
        <w:rPr>
          <w:b/>
          <w:kern w:val="22"/>
          <w:szCs w:val="22"/>
          <w:lang w:val="fr-CA"/>
        </w:rPr>
        <w:t>créer</w:t>
      </w:r>
      <w:r w:rsidRPr="00CE626E">
        <w:rPr>
          <w:kern w:val="22"/>
          <w:szCs w:val="22"/>
          <w:lang w:val="fr-CA"/>
        </w:rPr>
        <w:t xml:space="preserve"> </w:t>
      </w:r>
      <w:r w:rsidRPr="00CE626E">
        <w:rPr>
          <w:b/>
          <w:kern w:val="22"/>
          <w:szCs w:val="22"/>
          <w:lang w:val="fr-CA"/>
        </w:rPr>
        <w:t>un environnement habilitant pour les secteurs privés et financiers</w:t>
      </w:r>
      <w:r w:rsidRPr="00CE626E">
        <w:rPr>
          <w:kern w:val="22"/>
          <w:szCs w:val="22"/>
          <w:lang w:val="fr-CA"/>
        </w:rPr>
        <w:t xml:space="preserve"> </w:t>
      </w:r>
      <w:r w:rsidRPr="00CE626E">
        <w:rPr>
          <w:b/>
          <w:kern w:val="22"/>
          <w:szCs w:val="22"/>
          <w:lang w:val="fr-CA"/>
        </w:rPr>
        <w:t xml:space="preserve">pour qu’ils puissent aborder les risques et les opportunités liés à la biodiversité, [en </w:t>
      </w:r>
      <w:r w:rsidRPr="00CE626E">
        <w:rPr>
          <w:kern w:val="22"/>
          <w:szCs w:val="22"/>
          <w:lang w:val="fr-CA"/>
        </w:rPr>
        <w:t xml:space="preserve">veillant </w:t>
      </w:r>
      <w:r w:rsidRPr="00CE626E">
        <w:rPr>
          <w:b/>
          <w:kern w:val="22"/>
          <w:szCs w:val="22"/>
          <w:lang w:val="fr-CA"/>
        </w:rPr>
        <w:t>à ce que]</w:t>
      </w:r>
      <w:r w:rsidRPr="00CE626E">
        <w:rPr>
          <w:kern w:val="22"/>
          <w:szCs w:val="22"/>
          <w:lang w:val="fr-CA"/>
        </w:rPr>
        <w:t xml:space="preserve"> </w:t>
      </w:r>
      <w:r w:rsidRPr="00CE626E">
        <w:rPr>
          <w:b/>
          <w:kern w:val="22"/>
          <w:szCs w:val="22"/>
          <w:lang w:val="fr-CA"/>
        </w:rPr>
        <w:t xml:space="preserve">[toutes] </w:t>
      </w:r>
      <w:r w:rsidRPr="00CE626E">
        <w:rPr>
          <w:kern w:val="22"/>
          <w:szCs w:val="22"/>
          <w:lang w:val="fr-CA"/>
        </w:rPr>
        <w:t>les activités</w:t>
      </w:r>
      <w:r w:rsidRPr="00CE626E">
        <w:rPr>
          <w:b/>
          <w:kern w:val="22"/>
          <w:szCs w:val="22"/>
          <w:lang w:val="fr-CA"/>
        </w:rPr>
        <w:t xml:space="preserve"> [socioéconomiques] [pertinentes] [publiques et privées] liées et non liées au risque</w:t>
      </w:r>
      <w:r w:rsidRPr="00CE626E">
        <w:rPr>
          <w:kern w:val="22"/>
          <w:szCs w:val="22"/>
          <w:lang w:val="fr-CA"/>
        </w:rPr>
        <w:t xml:space="preserve"> et tous les [flux] </w:t>
      </w:r>
      <w:r w:rsidRPr="00CE626E">
        <w:rPr>
          <w:b/>
          <w:kern w:val="22"/>
          <w:szCs w:val="22"/>
          <w:lang w:val="fr-CA"/>
        </w:rPr>
        <w:t>[investissements]</w:t>
      </w:r>
      <w:r w:rsidRPr="00CE626E">
        <w:rPr>
          <w:kern w:val="22"/>
          <w:szCs w:val="22"/>
          <w:lang w:val="fr-CA"/>
        </w:rPr>
        <w:t xml:space="preserve"> financiers </w:t>
      </w:r>
      <w:r w:rsidRPr="00CE626E">
        <w:rPr>
          <w:b/>
          <w:kern w:val="22"/>
          <w:szCs w:val="22"/>
          <w:lang w:val="fr-CA"/>
        </w:rPr>
        <w:t>publics et privés</w:t>
      </w:r>
      <w:r w:rsidRPr="00CE626E">
        <w:rPr>
          <w:kern w:val="22"/>
          <w:szCs w:val="22"/>
          <w:lang w:val="fr-CA"/>
        </w:rPr>
        <w:t xml:space="preserve"> </w:t>
      </w:r>
      <w:r w:rsidRPr="00CE626E">
        <w:rPr>
          <w:b/>
          <w:kern w:val="22"/>
          <w:szCs w:val="22"/>
          <w:lang w:val="fr-CA"/>
        </w:rPr>
        <w:t>respectent les mesures de la hiérarchie d’atténuation</w:t>
      </w:r>
      <w:r w:rsidRPr="00CE626E">
        <w:rPr>
          <w:kern w:val="22"/>
          <w:szCs w:val="22"/>
          <w:lang w:val="fr-CA"/>
        </w:rPr>
        <w:t xml:space="preserve"> </w:t>
      </w:r>
      <w:r w:rsidRPr="00CE626E">
        <w:rPr>
          <w:b/>
          <w:kern w:val="22"/>
          <w:szCs w:val="22"/>
          <w:lang w:val="fr-CA"/>
        </w:rPr>
        <w:t>et qu’ils</w:t>
      </w:r>
      <w:r w:rsidRPr="00CE626E">
        <w:rPr>
          <w:kern w:val="22"/>
          <w:szCs w:val="22"/>
          <w:lang w:val="fr-CA"/>
        </w:rPr>
        <w:t xml:space="preserve"> </w:t>
      </w:r>
      <w:r w:rsidRPr="00CE626E">
        <w:rPr>
          <w:b/>
          <w:kern w:val="22"/>
          <w:szCs w:val="22"/>
          <w:lang w:val="fr-CA"/>
        </w:rPr>
        <w:t xml:space="preserve">s’alignent sur [les objectifs et les cibles [en matière de biodiversité] du </w:t>
      </w:r>
      <w:r w:rsidR="00515412">
        <w:rPr>
          <w:b/>
          <w:kern w:val="22"/>
          <w:szCs w:val="22"/>
          <w:lang w:val="fr-CA"/>
        </w:rPr>
        <w:t>Cadre mondial de la biodiversité</w:t>
      </w:r>
      <w:r w:rsidRPr="00CE626E">
        <w:rPr>
          <w:b/>
          <w:kern w:val="22"/>
          <w:szCs w:val="22"/>
          <w:lang w:val="fr-CA"/>
        </w:rPr>
        <w:t xml:space="preserve"> pour l’après-2020]</w:t>
      </w:r>
      <w:r w:rsidRPr="00CE626E">
        <w:rPr>
          <w:kern w:val="22"/>
          <w:szCs w:val="22"/>
          <w:lang w:val="fr-CA"/>
        </w:rPr>
        <w:t xml:space="preserve"> </w:t>
      </w:r>
      <w:r w:rsidRPr="00CE626E">
        <w:rPr>
          <w:b/>
          <w:kern w:val="22"/>
          <w:szCs w:val="22"/>
          <w:lang w:val="fr-CA"/>
        </w:rPr>
        <w:t>[les objectifs partagés en matière de biodiversité] [les objectifs,</w:t>
      </w:r>
      <w:r w:rsidRPr="00CE626E">
        <w:rPr>
          <w:rFonts w:asciiTheme="majorBidi" w:hAnsiTheme="majorBidi" w:cstheme="majorBidi"/>
          <w:b/>
          <w:kern w:val="22"/>
          <w:szCs w:val="22"/>
          <w:lang w:val="fr-CA"/>
        </w:rPr>
        <w:t xml:space="preserve"> dans la mesure du possible et comme il convient, en cohérence et en harmonie avec la Convention et les autres obligations internationales pertinentes] [les objectifs] [les objectifs et considérations] </w:t>
      </w:r>
      <w:r w:rsidRPr="00CE626E">
        <w:rPr>
          <w:rFonts w:asciiTheme="majorBidi" w:hAnsiTheme="majorBidi" w:cstheme="majorBidi"/>
          <w:kern w:val="22"/>
          <w:szCs w:val="22"/>
          <w:lang w:val="fr-CA"/>
        </w:rPr>
        <w:t xml:space="preserve">[les valeurs] </w:t>
      </w:r>
      <w:r w:rsidRPr="00CE626E">
        <w:rPr>
          <w:rFonts w:asciiTheme="majorBidi" w:hAnsiTheme="majorBidi" w:cstheme="majorBidi"/>
          <w:b/>
          <w:kern w:val="22"/>
          <w:szCs w:val="22"/>
          <w:lang w:val="fr-CA"/>
        </w:rPr>
        <w:t>[[les valeurs] et les droits multiples,</w:t>
      </w:r>
      <w:r w:rsidRPr="00CE626E">
        <w:rPr>
          <w:b/>
          <w:kern w:val="22"/>
          <w:szCs w:val="22"/>
          <w:lang w:val="fr-CA"/>
        </w:rPr>
        <w:t xml:space="preserve"> [un monde positif pour la nature et à ce que toutes les lois et normes relatives à l’environnement soient appliquées efficacement] [garantissant ainsi le droit à un environnement propre, sain et durable, et les droits de la personne] conformément aux diverses approches et visions et aux divers modèles gouvernementaux visant à réaliser un développement durable] [l’utilisation durable de la biodiversité et en renforçant les capacités des pays en développement pour qu’ils puissent accéder aux flux financiers] [sur la préservation, la restauration et le renforcement des valeurs de la biodiversité] en adoptant des mesures visant à évaluer son efficacité, et les </w:t>
      </w:r>
      <w:r>
        <w:rPr>
          <w:b/>
          <w:kern w:val="22"/>
          <w:szCs w:val="22"/>
          <w:lang w:val="fr-CA"/>
        </w:rPr>
        <w:t>Parties</w:t>
      </w:r>
      <w:r w:rsidRPr="00CE626E">
        <w:rPr>
          <w:b/>
          <w:kern w:val="22"/>
          <w:szCs w:val="22"/>
          <w:lang w:val="fr-CA"/>
        </w:rPr>
        <w:t xml:space="preserve"> ont recours à des instruments juridiques pour assurer que la conservation de la biodiversité et les mécanismes d’intégration préviennent les impacts sur la biodiversité émanant de toutes les activités publiques et privées et contribuent à la conservation de la diversité biologique.</w:t>
      </w:r>
    </w:p>
    <w:p w14:paraId="051ED87B" w14:textId="0E10F94F" w:rsidR="00C80B37" w:rsidRPr="00CE626E" w:rsidRDefault="00C80B37" w:rsidP="00C80B37">
      <w:pPr>
        <w:tabs>
          <w:tab w:val="left" w:pos="426"/>
        </w:tabs>
        <w:spacing w:before="240" w:after="120"/>
        <w:jc w:val="center"/>
        <w:rPr>
          <w:rFonts w:asciiTheme="majorBidi" w:hAnsiTheme="majorBidi" w:cstheme="majorBidi"/>
          <w:b/>
          <w:bCs/>
          <w:kern w:val="22"/>
          <w:szCs w:val="22"/>
          <w:lang w:val="fr-CA"/>
        </w:rPr>
      </w:pPr>
      <w:r w:rsidRPr="00CE626E">
        <w:rPr>
          <w:rFonts w:asciiTheme="majorBidi" w:hAnsiTheme="majorBidi" w:cstheme="majorBidi"/>
          <w:b/>
          <w:bCs/>
          <w:kern w:val="22"/>
          <w:szCs w:val="22"/>
          <w:lang w:val="fr-CA"/>
        </w:rPr>
        <w:t>PR</w:t>
      </w:r>
      <w:r w:rsidR="004F0E7D">
        <w:rPr>
          <w:rFonts w:asciiTheme="majorBidi" w:hAnsiTheme="majorBidi" w:cstheme="majorBidi"/>
          <w:b/>
          <w:bCs/>
          <w:kern w:val="22"/>
          <w:szCs w:val="22"/>
          <w:lang w:val="fr-CA"/>
        </w:rPr>
        <w:t xml:space="preserve">OPOSITIONS </w:t>
      </w:r>
      <w:r w:rsidRPr="00CE626E">
        <w:rPr>
          <w:rFonts w:asciiTheme="majorBidi" w:hAnsiTheme="majorBidi" w:cstheme="majorBidi"/>
          <w:b/>
          <w:bCs/>
          <w:kern w:val="22"/>
          <w:szCs w:val="22"/>
          <w:lang w:val="fr-CA"/>
        </w:rPr>
        <w:t xml:space="preserve">DES </w:t>
      </w:r>
      <w:r>
        <w:rPr>
          <w:rFonts w:asciiTheme="majorBidi" w:hAnsiTheme="majorBidi" w:cstheme="majorBidi"/>
          <w:b/>
          <w:bCs/>
          <w:kern w:val="22"/>
          <w:szCs w:val="22"/>
          <w:lang w:val="fr-CA"/>
        </w:rPr>
        <w:t>PARTIES</w:t>
      </w:r>
    </w:p>
    <w:p w14:paraId="0B638901" w14:textId="77777777" w:rsidR="00C80B37" w:rsidRPr="00CE626E" w:rsidRDefault="00C80B37" w:rsidP="00C80B37">
      <w:pPr>
        <w:tabs>
          <w:tab w:val="left" w:pos="426"/>
        </w:tabs>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Afrique du Sud</w:t>
      </w:r>
      <w:r w:rsidRPr="00CE626E">
        <w:rPr>
          <w:rFonts w:asciiTheme="majorBidi" w:hAnsiTheme="majorBidi" w:cstheme="majorBidi"/>
          <w:b/>
          <w:bCs/>
          <w:kern w:val="22"/>
          <w:szCs w:val="22"/>
          <w:lang w:val="fr-CA"/>
        </w:rPr>
        <w:t xml:space="preserve"> : </w:t>
      </w:r>
      <w:r w:rsidRPr="00CE626E">
        <w:rPr>
          <w:kern w:val="22"/>
          <w:szCs w:val="22"/>
          <w:lang w:val="fr-CA"/>
        </w:rPr>
        <w:t xml:space="preserve">Intégrer pleinement les valeurs de la biodiversité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w:t>
      </w:r>
      <w:r w:rsidRPr="00CE626E">
        <w:rPr>
          <w:b/>
          <w:kern w:val="22"/>
          <w:szCs w:val="22"/>
          <w:lang w:val="fr-CA"/>
        </w:rPr>
        <w:t>liées et non liées au risque</w:t>
      </w:r>
      <w:r w:rsidRPr="00CE626E">
        <w:rPr>
          <w:kern w:val="22"/>
          <w:szCs w:val="22"/>
          <w:lang w:val="fr-CA"/>
        </w:rPr>
        <w:t xml:space="preserve"> et tous les flux financiers sur les valeurs de la biodiversité.</w:t>
      </w:r>
    </w:p>
    <w:p w14:paraId="048BA630" w14:textId="77777777" w:rsidR="00C80B37" w:rsidRPr="00CE626E" w:rsidRDefault="00C80B37" w:rsidP="00C80B37">
      <w:pPr>
        <w:tabs>
          <w:tab w:val="left" w:pos="426"/>
        </w:tabs>
        <w:spacing w:before="120" w:after="120"/>
        <w:rPr>
          <w:rFonts w:asciiTheme="majorBidi" w:hAnsiTheme="majorBidi" w:cstheme="majorBidi"/>
          <w:b/>
          <w:bCs/>
          <w:kern w:val="22"/>
          <w:szCs w:val="22"/>
          <w:u w:val="single"/>
          <w:lang w:val="fr-CA"/>
        </w:rPr>
      </w:pPr>
      <w:r w:rsidRPr="00CE626E">
        <w:rPr>
          <w:rFonts w:asciiTheme="majorBidi" w:hAnsiTheme="majorBidi" w:cstheme="majorBidi"/>
          <w:b/>
          <w:bCs/>
          <w:kern w:val="22"/>
          <w:szCs w:val="22"/>
          <w:u w:val="single"/>
          <w:lang w:val="fr-CA"/>
        </w:rPr>
        <w:t>Argentine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Intégrer </w:t>
      </w:r>
      <w:r w:rsidRPr="00CE626E">
        <w:rPr>
          <w:rFonts w:asciiTheme="majorBidi" w:hAnsiTheme="majorBidi" w:cstheme="majorBidi"/>
          <w:strike/>
          <w:kern w:val="22"/>
          <w:szCs w:val="22"/>
          <w:lang w:val="fr-CA"/>
        </w:rPr>
        <w:t>pleinement</w:t>
      </w:r>
      <w:r w:rsidRPr="00CE626E">
        <w:rPr>
          <w:rFonts w:asciiTheme="majorBidi" w:hAnsiTheme="majorBidi" w:cstheme="majorBidi"/>
          <w:kern w:val="22"/>
          <w:szCs w:val="22"/>
          <w:lang w:val="fr-CA"/>
        </w:rPr>
        <w:t xml:space="preserve"> les valeurs de la biodiversité dans les politiques, les réglementations, la planification, les processus de développement, les stratégies de réduction de la pauvreté, la comptabilité, et les évaluations des impacts environnementaux à tous les niveaux de </w:t>
      </w:r>
      <w:r>
        <w:rPr>
          <w:rFonts w:asciiTheme="majorBidi" w:hAnsiTheme="majorBidi" w:cstheme="majorBidi"/>
          <w:kern w:val="22"/>
          <w:szCs w:val="22"/>
          <w:lang w:val="fr-CA"/>
        </w:rPr>
        <w:t>l’État</w:t>
      </w:r>
      <w:r w:rsidRPr="00CE626E">
        <w:rPr>
          <w:rFonts w:asciiTheme="majorBidi" w:hAnsiTheme="majorBidi" w:cstheme="majorBidi"/>
          <w:kern w:val="22"/>
          <w:szCs w:val="22"/>
          <w:lang w:val="fr-CA"/>
        </w:rPr>
        <w:t xml:space="preserve"> et dans tous les secteurs de l’économie, </w:t>
      </w:r>
      <w:r w:rsidRPr="00CE626E">
        <w:rPr>
          <w:rFonts w:asciiTheme="majorBidi" w:hAnsiTheme="majorBidi" w:cstheme="majorBidi"/>
          <w:strike/>
          <w:kern w:val="22"/>
          <w:szCs w:val="22"/>
          <w:lang w:val="fr-CA"/>
        </w:rPr>
        <w:t>en veillant à</w:t>
      </w:r>
      <w:r w:rsidRPr="00CE626E">
        <w:rPr>
          <w:rFonts w:asciiTheme="majorBidi" w:hAnsiTheme="majorBidi" w:cstheme="majorBidi"/>
          <w:kern w:val="22"/>
          <w:szCs w:val="22"/>
          <w:lang w:val="fr-CA"/>
        </w:rPr>
        <w:t xml:space="preserve"> </w:t>
      </w:r>
      <w:r w:rsidRPr="00CE626E">
        <w:rPr>
          <w:rFonts w:asciiTheme="majorBidi" w:hAnsiTheme="majorBidi" w:cstheme="majorBidi"/>
          <w:b/>
          <w:kern w:val="22"/>
          <w:szCs w:val="22"/>
          <w:lang w:val="fr-CA"/>
        </w:rPr>
        <w:t>en promouvant</w:t>
      </w:r>
      <w:r w:rsidRPr="00CE626E">
        <w:rPr>
          <w:rFonts w:asciiTheme="majorBidi" w:hAnsiTheme="majorBidi" w:cstheme="majorBidi"/>
          <w:kern w:val="22"/>
          <w:szCs w:val="22"/>
          <w:lang w:val="fr-CA"/>
        </w:rPr>
        <w:t xml:space="preserve"> l’alignement de toutes les activités et de tous les flux financiers</w:t>
      </w:r>
      <w:r w:rsidRPr="00CE626E">
        <w:rPr>
          <w:rFonts w:asciiTheme="majorBidi" w:hAnsiTheme="majorBidi" w:cstheme="majorBidi"/>
          <w:b/>
          <w:kern w:val="22"/>
          <w:szCs w:val="22"/>
          <w:lang w:val="fr-CA"/>
        </w:rPr>
        <w:t xml:space="preserve"> pertinents</w:t>
      </w:r>
      <w:r w:rsidRPr="00CE626E">
        <w:rPr>
          <w:rFonts w:asciiTheme="majorBidi" w:hAnsiTheme="majorBidi" w:cstheme="majorBidi"/>
          <w:kern w:val="22"/>
          <w:szCs w:val="22"/>
          <w:lang w:val="fr-CA"/>
        </w:rPr>
        <w:t xml:space="preserve"> sur les </w:t>
      </w:r>
      <w:r w:rsidRPr="00CE626E">
        <w:rPr>
          <w:rFonts w:asciiTheme="majorBidi" w:hAnsiTheme="majorBidi" w:cstheme="majorBidi"/>
          <w:b/>
          <w:kern w:val="22"/>
          <w:szCs w:val="22"/>
          <w:lang w:val="fr-CA"/>
        </w:rPr>
        <w:t>objectifs</w:t>
      </w:r>
      <w:r w:rsidRPr="00CE626E">
        <w:rPr>
          <w:rFonts w:asciiTheme="majorBidi" w:hAnsiTheme="majorBidi" w:cstheme="majorBidi"/>
          <w:kern w:val="22"/>
          <w:szCs w:val="22"/>
          <w:lang w:val="fr-CA"/>
        </w:rPr>
        <w:t xml:space="preserve"> et les </w:t>
      </w:r>
      <w:r w:rsidRPr="00CE626E">
        <w:rPr>
          <w:rFonts w:asciiTheme="majorBidi" w:hAnsiTheme="majorBidi" w:cstheme="majorBidi"/>
          <w:kern w:val="22"/>
          <w:szCs w:val="22"/>
          <w:u w:val="single"/>
          <w:lang w:val="fr-CA"/>
        </w:rPr>
        <w:t>valeurs</w:t>
      </w:r>
      <w:r w:rsidRPr="00CE626E">
        <w:rPr>
          <w:rFonts w:asciiTheme="majorBidi" w:hAnsiTheme="majorBidi" w:cstheme="majorBidi"/>
          <w:kern w:val="22"/>
          <w:szCs w:val="22"/>
          <w:lang w:val="fr-CA"/>
        </w:rPr>
        <w:t xml:space="preserve"> de la biodiversité, </w:t>
      </w:r>
      <w:r w:rsidRPr="00CE626E">
        <w:rPr>
          <w:rFonts w:asciiTheme="majorBidi" w:hAnsiTheme="majorBidi" w:cstheme="majorBidi"/>
          <w:b/>
          <w:kern w:val="22"/>
          <w:szCs w:val="22"/>
          <w:lang w:val="fr-CA"/>
        </w:rPr>
        <w:t>dans la mesure du possible et comme il convient, en cohérence et en harmonie avec la Convention et les autres obligations internationales pertinentes.</w:t>
      </w:r>
    </w:p>
    <w:p w14:paraId="7C73231A" w14:textId="77777777"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bCs/>
          <w:kern w:val="22"/>
          <w:szCs w:val="22"/>
          <w:u w:val="single"/>
          <w:lang w:val="fr-CA"/>
        </w:rPr>
        <w:t>Australie</w:t>
      </w:r>
      <w:r w:rsidRPr="00CE626E">
        <w:rPr>
          <w:rFonts w:asciiTheme="majorBidi" w:hAnsiTheme="majorBidi" w:cstheme="majorBidi"/>
          <w:b/>
          <w:bCs/>
          <w:kern w:val="22"/>
          <w:szCs w:val="22"/>
          <w:lang w:val="fr-CA"/>
        </w:rPr>
        <w:t> </w:t>
      </w:r>
      <w:r w:rsidRPr="00CE626E">
        <w:rPr>
          <w:rFonts w:asciiTheme="majorBidi" w:hAnsiTheme="majorBidi" w:cstheme="majorBidi"/>
          <w:b/>
          <w:kern w:val="22"/>
          <w:szCs w:val="22"/>
          <w:lang w:val="fr-CA"/>
        </w:rPr>
        <w:t>:</w:t>
      </w:r>
      <w:r w:rsidRPr="00CE626E">
        <w:rPr>
          <w:rFonts w:asciiTheme="majorBidi" w:hAnsiTheme="majorBidi" w:cstheme="majorBidi"/>
          <w:kern w:val="22"/>
          <w:szCs w:val="22"/>
          <w:lang w:val="fr-CA"/>
        </w:rPr>
        <w:t xml:space="preserve"> Intégrer pleinement les valeurs de la biodiversité dans les politiques, les réglementations, </w:t>
      </w:r>
      <w:r w:rsidRPr="00CE626E">
        <w:rPr>
          <w:rFonts w:asciiTheme="majorBidi" w:hAnsiTheme="majorBidi" w:cstheme="majorBidi"/>
          <w:b/>
          <w:kern w:val="22"/>
          <w:szCs w:val="22"/>
          <w:lang w:val="fr-CA"/>
        </w:rPr>
        <w:t>les budgets</w:t>
      </w:r>
      <w:r w:rsidRPr="00CE626E">
        <w:rPr>
          <w:rFonts w:asciiTheme="majorBidi" w:hAnsiTheme="majorBidi" w:cstheme="majorBidi"/>
          <w:kern w:val="22"/>
          <w:szCs w:val="22"/>
          <w:lang w:val="fr-CA"/>
        </w:rPr>
        <w:t xml:space="preserve">, la planification, les processus de développement, les stratégies de réduction de la pauvreté, </w:t>
      </w:r>
      <w:r w:rsidRPr="00CE626E">
        <w:rPr>
          <w:rFonts w:asciiTheme="majorBidi" w:hAnsiTheme="majorBidi" w:cstheme="majorBidi"/>
          <w:b/>
          <w:kern w:val="22"/>
          <w:szCs w:val="22"/>
          <w:lang w:val="fr-CA"/>
        </w:rPr>
        <w:t>les</w:t>
      </w:r>
      <w:r w:rsidRPr="00CE626E">
        <w:rPr>
          <w:rFonts w:asciiTheme="majorBidi" w:hAnsiTheme="majorBidi" w:cstheme="majorBidi"/>
          <w:kern w:val="22"/>
          <w:szCs w:val="22"/>
          <w:lang w:val="fr-CA"/>
        </w:rPr>
        <w:t xml:space="preserve"> </w:t>
      </w:r>
      <w:r w:rsidRPr="00CE626E">
        <w:rPr>
          <w:rFonts w:asciiTheme="majorBidi" w:hAnsiTheme="majorBidi" w:cstheme="majorBidi"/>
          <w:b/>
          <w:kern w:val="22"/>
          <w:szCs w:val="22"/>
          <w:lang w:val="fr-CA"/>
        </w:rPr>
        <w:t>cadres</w:t>
      </w:r>
      <w:r w:rsidRPr="00CE626E">
        <w:rPr>
          <w:rFonts w:asciiTheme="majorBidi" w:hAnsiTheme="majorBidi" w:cstheme="majorBidi"/>
          <w:kern w:val="22"/>
          <w:szCs w:val="22"/>
          <w:lang w:val="fr-CA"/>
        </w:rPr>
        <w:t xml:space="preserve">, la comptabilité, </w:t>
      </w:r>
      <w:r w:rsidRPr="00CE626E">
        <w:rPr>
          <w:rFonts w:asciiTheme="majorBidi" w:hAnsiTheme="majorBidi" w:cstheme="majorBidi"/>
          <w:b/>
          <w:kern w:val="22"/>
          <w:szCs w:val="22"/>
          <w:lang w:val="fr-CA"/>
        </w:rPr>
        <w:t>les mesures</w:t>
      </w:r>
      <w:r w:rsidRPr="00CE626E">
        <w:rPr>
          <w:rFonts w:asciiTheme="majorBidi" w:hAnsiTheme="majorBidi" w:cstheme="majorBidi"/>
          <w:kern w:val="22"/>
          <w:szCs w:val="22"/>
          <w:lang w:val="fr-CA"/>
        </w:rPr>
        <w:t xml:space="preserve">, et les évaluations des impacts environnementaux </w:t>
      </w:r>
      <w:r w:rsidRPr="00CE626E">
        <w:rPr>
          <w:rFonts w:asciiTheme="majorBidi" w:hAnsiTheme="majorBidi" w:cstheme="majorBidi"/>
          <w:b/>
          <w:kern w:val="22"/>
          <w:szCs w:val="22"/>
          <w:lang w:val="fr-CA"/>
        </w:rPr>
        <w:t>et les dépendances</w:t>
      </w:r>
      <w:r w:rsidRPr="00CE626E">
        <w:rPr>
          <w:rFonts w:asciiTheme="majorBidi" w:hAnsiTheme="majorBidi" w:cstheme="majorBidi"/>
          <w:kern w:val="22"/>
          <w:szCs w:val="22"/>
          <w:lang w:val="fr-CA"/>
        </w:rPr>
        <w:t xml:space="preserve"> à tous les niveaux de </w:t>
      </w:r>
      <w:r>
        <w:rPr>
          <w:rFonts w:asciiTheme="majorBidi" w:hAnsiTheme="majorBidi" w:cstheme="majorBidi"/>
          <w:kern w:val="22"/>
          <w:szCs w:val="22"/>
          <w:lang w:val="fr-CA"/>
        </w:rPr>
        <w:t>l’État</w:t>
      </w:r>
      <w:r w:rsidRPr="00CE626E">
        <w:rPr>
          <w:rFonts w:asciiTheme="majorBidi" w:hAnsiTheme="majorBidi" w:cstheme="majorBidi"/>
          <w:kern w:val="22"/>
          <w:szCs w:val="22"/>
          <w:lang w:val="fr-CA"/>
        </w:rPr>
        <w:t xml:space="preserve"> et dans tous les secteurs de l’économie, en veillant à aligner toutes les activités et tous les flux financiers </w:t>
      </w:r>
      <w:r w:rsidRPr="00CE626E">
        <w:rPr>
          <w:rFonts w:asciiTheme="majorBidi" w:hAnsiTheme="majorBidi" w:cstheme="majorBidi"/>
          <w:b/>
          <w:kern w:val="22"/>
          <w:szCs w:val="22"/>
          <w:lang w:val="fr-CA"/>
        </w:rPr>
        <w:t xml:space="preserve">sur la préservation, la restauration et le renforcement </w:t>
      </w:r>
      <w:r w:rsidRPr="00CE626E">
        <w:rPr>
          <w:rFonts w:asciiTheme="majorBidi" w:hAnsiTheme="majorBidi" w:cstheme="majorBidi"/>
          <w:kern w:val="22"/>
          <w:szCs w:val="22"/>
          <w:lang w:val="fr-CA"/>
        </w:rPr>
        <w:t>des valeurs de la biodiversité.</w:t>
      </w:r>
    </w:p>
    <w:p w14:paraId="681687F7" w14:textId="77777777"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bCs/>
          <w:kern w:val="22"/>
          <w:szCs w:val="22"/>
          <w:u w:val="single"/>
          <w:lang w:val="fr-CA"/>
        </w:rPr>
        <w:t>Bolivie (État plurinational de)</w:t>
      </w:r>
      <w:r w:rsidRPr="00CE626E">
        <w:rPr>
          <w:rFonts w:asciiTheme="majorBidi" w:hAnsiTheme="majorBidi" w:cstheme="majorBidi"/>
          <w:b/>
          <w:bCs/>
          <w:kern w:val="22"/>
          <w:szCs w:val="22"/>
          <w:lang w:val="fr-CA"/>
        </w:rPr>
        <w:t> :</w:t>
      </w:r>
      <w:r w:rsidRPr="00CE626E">
        <w:rPr>
          <w:kern w:val="22"/>
          <w:szCs w:val="22"/>
          <w:lang w:val="fr-CA"/>
        </w:rPr>
        <w:t xml:space="preserve"> Intégrer pleinement les </w:t>
      </w:r>
      <w:r w:rsidRPr="00CE626E">
        <w:rPr>
          <w:b/>
          <w:kern w:val="22"/>
          <w:szCs w:val="22"/>
          <w:lang w:val="fr-CA"/>
        </w:rPr>
        <w:t>multiples</w:t>
      </w:r>
      <w:r w:rsidRPr="00CE626E">
        <w:rPr>
          <w:kern w:val="22"/>
          <w:szCs w:val="22"/>
          <w:lang w:val="fr-CA"/>
        </w:rPr>
        <w:t xml:space="preserve"> valeurs </w:t>
      </w:r>
      <w:r w:rsidRPr="00CE626E">
        <w:rPr>
          <w:b/>
          <w:kern w:val="22"/>
          <w:szCs w:val="22"/>
          <w:lang w:val="fr-CA"/>
        </w:rPr>
        <w:t>(intrinsèques, instrumentales et relationnelles)</w:t>
      </w:r>
      <w:r w:rsidRPr="00CE626E">
        <w:rPr>
          <w:kern w:val="22"/>
          <w:szCs w:val="22"/>
          <w:lang w:val="fr-CA"/>
        </w:rPr>
        <w:t xml:space="preserve"> de la biodiversité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w:t>
      </w:r>
      <w:r w:rsidRPr="00CE626E">
        <w:rPr>
          <w:b/>
          <w:kern w:val="22"/>
          <w:szCs w:val="22"/>
          <w:lang w:val="fr-CA"/>
        </w:rPr>
        <w:t>relatifs au développement durable</w:t>
      </w:r>
      <w:r w:rsidRPr="00CE626E">
        <w:rPr>
          <w:kern w:val="22"/>
          <w:szCs w:val="22"/>
          <w:lang w:val="fr-CA"/>
        </w:rPr>
        <w:t xml:space="preserve"> </w:t>
      </w:r>
      <w:r w:rsidRPr="00CE626E">
        <w:rPr>
          <w:strike/>
          <w:kern w:val="22"/>
          <w:szCs w:val="22"/>
          <w:lang w:val="fr-CA"/>
        </w:rPr>
        <w:t>de l’économie</w:t>
      </w:r>
      <w:r w:rsidRPr="00CE626E">
        <w:rPr>
          <w:kern w:val="22"/>
          <w:szCs w:val="22"/>
          <w:lang w:val="fr-CA"/>
        </w:rPr>
        <w:t xml:space="preserve">, en veillant à aligner toutes les activités et tous les flux financiers sur les valeurs </w:t>
      </w:r>
      <w:r w:rsidRPr="00CE626E">
        <w:rPr>
          <w:b/>
          <w:kern w:val="22"/>
          <w:szCs w:val="22"/>
          <w:lang w:val="fr-CA"/>
        </w:rPr>
        <w:t xml:space="preserve">[multiples] [et les droits] </w:t>
      </w:r>
      <w:r w:rsidRPr="00CE626E">
        <w:rPr>
          <w:kern w:val="22"/>
          <w:szCs w:val="22"/>
          <w:lang w:val="fr-CA"/>
        </w:rPr>
        <w:t>de la biodiversité</w:t>
      </w:r>
      <w:r w:rsidRPr="00CE626E">
        <w:rPr>
          <w:b/>
          <w:kern w:val="22"/>
          <w:szCs w:val="22"/>
          <w:lang w:val="fr-CA"/>
        </w:rPr>
        <w:t xml:space="preserve"> [conformément aux différentes approches, visions et aux différents modèles des pays, afin de réaliser un développement durable]</w:t>
      </w:r>
      <w:r w:rsidRPr="00CE626E">
        <w:rPr>
          <w:kern w:val="22"/>
          <w:szCs w:val="22"/>
          <w:lang w:val="fr-CA"/>
        </w:rPr>
        <w:t>.</w:t>
      </w:r>
    </w:p>
    <w:p w14:paraId="436B01BF" w14:textId="77777777"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bCs/>
          <w:kern w:val="22"/>
          <w:szCs w:val="22"/>
          <w:u w:val="single"/>
          <w:lang w:val="fr-CA"/>
        </w:rPr>
        <w:lastRenderedPageBreak/>
        <w:t>Brésil</w:t>
      </w:r>
      <w:r w:rsidRPr="00CE626E">
        <w:rPr>
          <w:rFonts w:asciiTheme="majorBidi" w:hAnsiTheme="majorBidi" w:cstheme="majorBidi"/>
          <w:b/>
          <w:bCs/>
          <w:kern w:val="22"/>
          <w:szCs w:val="22"/>
          <w:lang w:val="fr-CA"/>
        </w:rPr>
        <w:t xml:space="preserve"> : </w:t>
      </w:r>
      <w:r w:rsidRPr="00CE626E">
        <w:rPr>
          <w:kern w:val="22"/>
          <w:szCs w:val="22"/>
          <w:lang w:val="fr-CA"/>
        </w:rPr>
        <w:t xml:space="preserve">Intégrer pleinement les valeurs de la biodiversité </w:t>
      </w:r>
      <w:r w:rsidRPr="00CE626E">
        <w:rPr>
          <w:b/>
          <w:kern w:val="22"/>
          <w:szCs w:val="22"/>
          <w:lang w:val="fr-CA"/>
        </w:rPr>
        <w:t>et les trois piliers de la Convention</w:t>
      </w:r>
      <w:r w:rsidRPr="00CE626E">
        <w:rPr>
          <w:kern w:val="22"/>
          <w:szCs w:val="22"/>
          <w:lang w:val="fr-CA"/>
        </w:rPr>
        <w:t xml:space="preserve">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 xml:space="preserve">l’État </w:t>
      </w:r>
      <w:r w:rsidRPr="00CE626E">
        <w:rPr>
          <w:kern w:val="22"/>
          <w:szCs w:val="22"/>
          <w:lang w:val="fr-CA"/>
        </w:rPr>
        <w:t xml:space="preserve">et dans tous les secteurs de l’économie, en veillant à aligner toutes les activités et tous les flux financiers sur </w:t>
      </w:r>
      <w:r w:rsidRPr="00CE626E">
        <w:rPr>
          <w:b/>
          <w:kern w:val="22"/>
          <w:szCs w:val="22"/>
          <w:lang w:val="fr-CA"/>
        </w:rPr>
        <w:t xml:space="preserve">l’utilisation durable </w:t>
      </w:r>
      <w:r w:rsidRPr="00CE626E">
        <w:rPr>
          <w:strike/>
          <w:kern w:val="22"/>
          <w:szCs w:val="22"/>
          <w:lang w:val="fr-CA"/>
        </w:rPr>
        <w:t>les valeurs</w:t>
      </w:r>
      <w:r w:rsidRPr="00CE626E">
        <w:rPr>
          <w:kern w:val="22"/>
          <w:szCs w:val="22"/>
          <w:lang w:val="fr-CA"/>
        </w:rPr>
        <w:t xml:space="preserve"> </w:t>
      </w:r>
      <w:r w:rsidRPr="00CE626E">
        <w:rPr>
          <w:b/>
          <w:kern w:val="22"/>
          <w:szCs w:val="22"/>
          <w:lang w:val="fr-CA"/>
        </w:rPr>
        <w:t>de la biodiversité et en renforçant les capacités d’accès aux flux financiers des pays en développement.</w:t>
      </w:r>
    </w:p>
    <w:p w14:paraId="7B2ECF41" w14:textId="342901A2"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bCs/>
          <w:kern w:val="22"/>
          <w:szCs w:val="22"/>
          <w:u w:val="single"/>
          <w:lang w:val="fr-CA"/>
        </w:rPr>
        <w:t>Chili</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pleinement les </w:t>
      </w:r>
      <w:r w:rsidRPr="00CE626E">
        <w:rPr>
          <w:b/>
          <w:kern w:val="22"/>
          <w:szCs w:val="22"/>
          <w:lang w:val="fr-CA"/>
        </w:rPr>
        <w:t>diverses</w:t>
      </w:r>
      <w:r w:rsidRPr="00CE626E">
        <w:rPr>
          <w:kern w:val="22"/>
          <w:szCs w:val="22"/>
          <w:lang w:val="fr-CA"/>
        </w:rPr>
        <w:t xml:space="preserve"> valeurs </w:t>
      </w:r>
      <w:r w:rsidRPr="00CE626E">
        <w:rPr>
          <w:b/>
          <w:kern w:val="22"/>
          <w:szCs w:val="22"/>
          <w:lang w:val="fr-CA"/>
        </w:rPr>
        <w:t>(intrinsèques, instrumentales et relationnelles)</w:t>
      </w:r>
      <w:r w:rsidRPr="00CE626E">
        <w:rPr>
          <w:kern w:val="22"/>
          <w:szCs w:val="22"/>
          <w:lang w:val="fr-CA"/>
        </w:rPr>
        <w:t xml:space="preserve"> </w:t>
      </w:r>
      <w:r w:rsidRPr="00CE626E">
        <w:rPr>
          <w:strike/>
          <w:kern w:val="22"/>
          <w:szCs w:val="22"/>
          <w:lang w:val="fr-CA"/>
        </w:rPr>
        <w:t>de la biodiversité</w:t>
      </w:r>
      <w:r w:rsidRPr="00CE626E">
        <w:rPr>
          <w:kern w:val="22"/>
          <w:szCs w:val="22"/>
          <w:lang w:val="fr-CA"/>
        </w:rPr>
        <w:t xml:space="preserve"> </w:t>
      </w:r>
      <w:r w:rsidRPr="00CE626E">
        <w:rPr>
          <w:b/>
          <w:kern w:val="22"/>
          <w:szCs w:val="22"/>
          <w:lang w:val="fr-CA"/>
        </w:rPr>
        <w:t xml:space="preserve">de la nature et de la contribution de la nature aux populations détenues par différentes </w:t>
      </w:r>
      <w:r w:rsidR="009C57C5">
        <w:rPr>
          <w:b/>
          <w:kern w:val="22"/>
          <w:szCs w:val="22"/>
          <w:lang w:val="fr-CA"/>
        </w:rPr>
        <w:t>p</w:t>
      </w:r>
      <w:r>
        <w:rPr>
          <w:b/>
          <w:kern w:val="22"/>
          <w:szCs w:val="22"/>
          <w:lang w:val="fr-CA"/>
        </w:rPr>
        <w:t>arties</w:t>
      </w:r>
      <w:r w:rsidRPr="00CE626E">
        <w:rPr>
          <w:b/>
          <w:kern w:val="22"/>
          <w:szCs w:val="22"/>
          <w:lang w:val="fr-CA"/>
        </w:rPr>
        <w:t xml:space="preserve"> prenantes </w:t>
      </w:r>
      <w:r w:rsidRPr="00CE626E">
        <w:rPr>
          <w:kern w:val="22"/>
          <w:szCs w:val="22"/>
          <w:lang w:val="fr-CA"/>
        </w:rPr>
        <w:t xml:space="preserve">dans les politiques, les réglementations, la planification, </w:t>
      </w:r>
      <w:r w:rsidRPr="00CE626E">
        <w:rPr>
          <w:b/>
          <w:kern w:val="22"/>
          <w:szCs w:val="22"/>
          <w:lang w:val="fr-CA"/>
        </w:rPr>
        <w:t>les budgets et</w:t>
      </w:r>
      <w:r w:rsidRPr="00CE626E">
        <w:rPr>
          <w:kern w:val="22"/>
          <w:szCs w:val="22"/>
          <w:lang w:val="fr-CA"/>
        </w:rPr>
        <w:t xml:space="preserve"> les processus de développement, les stratégies de réduction de la pauvreté, la comptabilité nationale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w:t>
      </w:r>
      <w:r w:rsidRPr="00CE626E">
        <w:rPr>
          <w:b/>
          <w:kern w:val="22"/>
          <w:szCs w:val="22"/>
          <w:lang w:val="fr-CA"/>
        </w:rPr>
        <w:t xml:space="preserve"> au moyen de garanties,</w:t>
      </w:r>
      <w:r w:rsidRPr="00CE626E">
        <w:rPr>
          <w:kern w:val="22"/>
          <w:szCs w:val="22"/>
          <w:lang w:val="fr-CA"/>
        </w:rPr>
        <w:t xml:space="preserve"> à aligner toutes les activités et tous les flux financiers sur les </w:t>
      </w:r>
      <w:r w:rsidRPr="00CE626E">
        <w:rPr>
          <w:strike/>
          <w:kern w:val="22"/>
          <w:szCs w:val="22"/>
          <w:lang w:val="fr-CA"/>
        </w:rPr>
        <w:t>valeurs</w:t>
      </w:r>
      <w:r w:rsidRPr="00CE626E">
        <w:rPr>
          <w:kern w:val="22"/>
          <w:szCs w:val="22"/>
          <w:lang w:val="fr-CA"/>
        </w:rPr>
        <w:t xml:space="preserve"> </w:t>
      </w:r>
      <w:r w:rsidRPr="00CE626E">
        <w:rPr>
          <w:b/>
          <w:kern w:val="22"/>
          <w:szCs w:val="22"/>
          <w:lang w:val="fr-CA"/>
        </w:rPr>
        <w:t xml:space="preserve">objectifs et les considérations </w:t>
      </w:r>
      <w:r w:rsidRPr="00CE626E">
        <w:rPr>
          <w:kern w:val="22"/>
          <w:szCs w:val="22"/>
          <w:lang w:val="fr-CA"/>
        </w:rPr>
        <w:t>de la biodiversité.</w:t>
      </w:r>
    </w:p>
    <w:p w14:paraId="4DD1ECC5" w14:textId="77777777"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bCs/>
          <w:kern w:val="22"/>
          <w:szCs w:val="22"/>
          <w:u w:val="single"/>
          <w:lang w:val="fr-CA"/>
        </w:rPr>
        <w:t>Colombie</w:t>
      </w:r>
      <w:r w:rsidRPr="00CE626E">
        <w:rPr>
          <w:rFonts w:asciiTheme="majorBidi" w:hAnsiTheme="majorBidi" w:cstheme="majorBidi"/>
          <w:b/>
          <w:bCs/>
          <w:kern w:val="22"/>
          <w:szCs w:val="22"/>
          <w:lang w:val="fr-CA"/>
        </w:rPr>
        <w:t xml:space="preserve"> : Reconnaître les valeurs de la biodiversité en tant qu’éléments stratégiques de l’économie et </w:t>
      </w:r>
      <w:r w:rsidRPr="00CE626E">
        <w:rPr>
          <w:b/>
          <w:kern w:val="22"/>
          <w:szCs w:val="22"/>
          <w:lang w:val="fr-CA"/>
        </w:rPr>
        <w:t>les</w:t>
      </w:r>
      <w:r w:rsidRPr="00CE626E">
        <w:rPr>
          <w:kern w:val="22"/>
          <w:szCs w:val="22"/>
          <w:lang w:val="fr-CA"/>
        </w:rPr>
        <w:t xml:space="preserve"> intégrer pleinement </w:t>
      </w:r>
      <w:r w:rsidRPr="00CE626E">
        <w:rPr>
          <w:strike/>
          <w:kern w:val="22"/>
          <w:szCs w:val="22"/>
          <w:lang w:val="fr-CA"/>
        </w:rPr>
        <w:t>les valeurs de la biodiversité</w:t>
      </w:r>
      <w:r w:rsidRPr="00CE626E">
        <w:rPr>
          <w:kern w:val="22"/>
          <w:szCs w:val="22"/>
          <w:lang w:val="fr-CA"/>
        </w:rPr>
        <w:t xml:space="preserve"> dans les politiques, les réglementations, la planification, les processus de développement, les stratégies de réduction de la pauvreté, la comptabilité et les évaluations des impacts environnementaux </w:t>
      </w:r>
      <w:r w:rsidRPr="00CE626E">
        <w:rPr>
          <w:b/>
          <w:kern w:val="22"/>
          <w:szCs w:val="22"/>
          <w:lang w:val="fr-CA"/>
        </w:rPr>
        <w:t>et les évaluations environnementales stratégiques</w:t>
      </w:r>
      <w:r w:rsidRPr="00CE626E">
        <w:rPr>
          <w:kern w:val="22"/>
          <w:szCs w:val="22"/>
          <w:lang w:val="fr-CA"/>
        </w:rPr>
        <w:t xml:space="preserve">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les valeurs de la biodiversité.</w:t>
      </w:r>
    </w:p>
    <w:p w14:paraId="09751AA9" w14:textId="77777777" w:rsidR="00C80B37" w:rsidRPr="00CE626E" w:rsidRDefault="00C80B37" w:rsidP="00C80B37">
      <w:pPr>
        <w:tabs>
          <w:tab w:val="left" w:pos="426"/>
        </w:tabs>
        <w:spacing w:before="120" w:after="120"/>
        <w:rPr>
          <w:rFonts w:asciiTheme="majorBidi" w:hAnsiTheme="majorBidi" w:cstheme="majorBidi"/>
          <w:b/>
          <w:kern w:val="22"/>
          <w:szCs w:val="22"/>
          <w:lang w:val="fr-CA"/>
        </w:rPr>
      </w:pPr>
      <w:r w:rsidRPr="00CE626E">
        <w:rPr>
          <w:rFonts w:asciiTheme="majorBidi" w:hAnsiTheme="majorBidi" w:cstheme="majorBidi"/>
          <w:b/>
          <w:bCs/>
          <w:kern w:val="22"/>
          <w:szCs w:val="22"/>
          <w:u w:val="single"/>
          <w:lang w:val="fr-CA"/>
        </w:rPr>
        <w:t>Costa Rica</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pleinement les valeurs de la biodiversité, </w:t>
      </w:r>
      <w:r w:rsidRPr="00CE626E">
        <w:rPr>
          <w:b/>
          <w:kern w:val="22"/>
          <w:szCs w:val="22"/>
          <w:lang w:val="fr-CA"/>
        </w:rPr>
        <w:t>en accordant une attention spéciale aux menaces à la biodiversité,</w:t>
      </w:r>
      <w:r w:rsidRPr="00CE626E">
        <w:rPr>
          <w:kern w:val="22"/>
          <w:szCs w:val="22"/>
          <w:lang w:val="fr-CA"/>
        </w:rPr>
        <w:t xml:space="preserve">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les valeurs de la biodiversité</w:t>
      </w:r>
      <w:r w:rsidRPr="00CE626E">
        <w:rPr>
          <w:rFonts w:asciiTheme="majorBidi" w:hAnsiTheme="majorBidi" w:cstheme="majorBidi"/>
          <w:kern w:val="22"/>
          <w:szCs w:val="22"/>
          <w:lang w:val="fr-CA"/>
        </w:rPr>
        <w:t>.</w:t>
      </w:r>
    </w:p>
    <w:p w14:paraId="6C8C77BE" w14:textId="461B92C1"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kern w:val="22"/>
          <w:szCs w:val="22"/>
          <w:u w:val="single"/>
          <w:lang w:val="fr-CA"/>
        </w:rPr>
        <w:t>Cuba</w:t>
      </w:r>
      <w:r w:rsidRPr="00CE626E">
        <w:rPr>
          <w:rFonts w:asciiTheme="majorBidi" w:hAnsiTheme="majorBidi" w:cstheme="majorBidi"/>
          <w:b/>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pleinement les valeurs de la biodiversité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les </w:t>
      </w:r>
      <w:r w:rsidRPr="00CE626E">
        <w:rPr>
          <w:strike/>
          <w:kern w:val="22"/>
          <w:szCs w:val="22"/>
          <w:lang w:val="fr-CA"/>
        </w:rPr>
        <w:t>valeurs</w:t>
      </w:r>
      <w:r w:rsidRPr="00CE626E">
        <w:rPr>
          <w:kern w:val="22"/>
          <w:szCs w:val="22"/>
          <w:lang w:val="fr-CA"/>
        </w:rPr>
        <w:t xml:space="preserve"> </w:t>
      </w:r>
      <w:r w:rsidRPr="00CE626E">
        <w:rPr>
          <w:b/>
          <w:kern w:val="22"/>
          <w:szCs w:val="22"/>
          <w:lang w:val="fr-CA"/>
        </w:rPr>
        <w:t xml:space="preserve">objectifs et les cibles </w:t>
      </w:r>
      <w:r w:rsidRPr="00CE626E">
        <w:rPr>
          <w:kern w:val="22"/>
          <w:szCs w:val="22"/>
          <w:lang w:val="fr-CA"/>
        </w:rPr>
        <w:t>de la biodiversité</w:t>
      </w:r>
      <w:r w:rsidRPr="00CE626E">
        <w:rPr>
          <w:b/>
          <w:kern w:val="22"/>
          <w:szCs w:val="22"/>
          <w:lang w:val="fr-CA"/>
        </w:rPr>
        <w:t xml:space="preserve"> du </w:t>
      </w:r>
      <w:r w:rsidR="00515412">
        <w:rPr>
          <w:b/>
          <w:kern w:val="22"/>
          <w:szCs w:val="22"/>
          <w:lang w:val="fr-CA"/>
        </w:rPr>
        <w:t>Cadre mondial de la biodiversité</w:t>
      </w:r>
      <w:r w:rsidRPr="00CE626E">
        <w:rPr>
          <w:b/>
          <w:kern w:val="22"/>
          <w:szCs w:val="22"/>
          <w:lang w:val="fr-CA"/>
        </w:rPr>
        <w:t xml:space="preserve"> pour l’après-2020.</w:t>
      </w:r>
    </w:p>
    <w:p w14:paraId="63DAB69F" w14:textId="77777777"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bCs/>
          <w:kern w:val="22"/>
          <w:szCs w:val="22"/>
          <w:u w:val="single"/>
          <w:lang w:val="fr-CA"/>
        </w:rPr>
        <w:t>Équateur</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pleinement </w:t>
      </w:r>
      <w:r w:rsidRPr="00CE626E">
        <w:rPr>
          <w:b/>
          <w:kern w:val="22"/>
          <w:szCs w:val="22"/>
          <w:lang w:val="fr-CA"/>
        </w:rPr>
        <w:t>l’importance et</w:t>
      </w:r>
      <w:r w:rsidRPr="00CE626E">
        <w:rPr>
          <w:kern w:val="22"/>
          <w:szCs w:val="22"/>
          <w:lang w:val="fr-CA"/>
        </w:rPr>
        <w:t xml:space="preserve"> </w:t>
      </w:r>
      <w:r w:rsidRPr="00CE626E">
        <w:rPr>
          <w:b/>
          <w:kern w:val="22"/>
          <w:szCs w:val="22"/>
          <w:lang w:val="fr-CA"/>
        </w:rPr>
        <w:t>les valeurs</w:t>
      </w:r>
      <w:r w:rsidRPr="00CE626E">
        <w:rPr>
          <w:kern w:val="22"/>
          <w:szCs w:val="22"/>
          <w:lang w:val="fr-CA"/>
        </w:rPr>
        <w:t xml:space="preserve"> de la biodiversité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les valeurs de la biodiversité.</w:t>
      </w:r>
    </w:p>
    <w:p w14:paraId="589CE2AD" w14:textId="77777777"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bCs/>
          <w:kern w:val="22"/>
          <w:szCs w:val="22"/>
          <w:u w:val="single"/>
          <w:lang w:val="fr-CA"/>
        </w:rPr>
        <w:t>Éthiopie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pleinement les valeurs de la biodiversité dans les politiques, </w:t>
      </w:r>
      <w:r w:rsidRPr="00CE626E">
        <w:rPr>
          <w:b/>
          <w:kern w:val="22"/>
          <w:szCs w:val="22"/>
          <w:lang w:val="fr-CA"/>
        </w:rPr>
        <w:t>les stratégies,</w:t>
      </w:r>
      <w:r w:rsidRPr="00CE626E">
        <w:rPr>
          <w:kern w:val="22"/>
          <w:szCs w:val="22"/>
          <w:lang w:val="fr-CA"/>
        </w:rPr>
        <w:t xml:space="preserve">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les valeurs de la biodiversité.</w:t>
      </w:r>
    </w:p>
    <w:p w14:paraId="15B0FCCA" w14:textId="77777777" w:rsidR="00C80B37" w:rsidRPr="00CE626E" w:rsidRDefault="00C80B37" w:rsidP="00C80B37">
      <w:pPr>
        <w:tabs>
          <w:tab w:val="left" w:pos="426"/>
        </w:tabs>
        <w:spacing w:before="120" w:after="120"/>
        <w:rPr>
          <w:b/>
          <w:bCs/>
          <w:kern w:val="22"/>
          <w:szCs w:val="22"/>
          <w:lang w:val="fr-CA"/>
        </w:rPr>
      </w:pPr>
      <w:r w:rsidRPr="00CE626E">
        <w:rPr>
          <w:rFonts w:asciiTheme="majorBidi" w:hAnsiTheme="majorBidi" w:cstheme="majorBidi"/>
          <w:b/>
          <w:kern w:val="22"/>
          <w:szCs w:val="22"/>
          <w:u w:val="single"/>
          <w:lang w:val="fr-CA"/>
        </w:rPr>
        <w:t>Fédération de Russie</w:t>
      </w:r>
      <w:r w:rsidRPr="00CE626E">
        <w:rPr>
          <w:rFonts w:asciiTheme="majorBidi" w:hAnsiTheme="majorBidi" w:cstheme="majorBidi"/>
          <w:b/>
          <w:kern w:val="22"/>
          <w:szCs w:val="22"/>
          <w:lang w:val="fr-CA"/>
        </w:rPr>
        <w:t xml:space="preserve"> : </w:t>
      </w:r>
      <w:r w:rsidRPr="00CE626E">
        <w:rPr>
          <w:kern w:val="22"/>
          <w:szCs w:val="22"/>
          <w:lang w:val="fr-CA"/>
        </w:rPr>
        <w:t xml:space="preserve">Intégrer pleinement les valeurs de la biodiversité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w:t>
      </w:r>
      <w:r w:rsidRPr="00CE626E">
        <w:rPr>
          <w:strike/>
          <w:kern w:val="22"/>
          <w:szCs w:val="22"/>
          <w:lang w:val="fr-CA"/>
        </w:rPr>
        <w:t>flux</w:t>
      </w:r>
      <w:r w:rsidRPr="00CE626E">
        <w:rPr>
          <w:kern w:val="22"/>
          <w:szCs w:val="22"/>
          <w:lang w:val="fr-CA"/>
        </w:rPr>
        <w:t xml:space="preserve"> </w:t>
      </w:r>
      <w:r w:rsidRPr="00CE626E">
        <w:rPr>
          <w:b/>
          <w:kern w:val="22"/>
          <w:szCs w:val="22"/>
          <w:lang w:val="fr-CA"/>
        </w:rPr>
        <w:t>investissements</w:t>
      </w:r>
      <w:r w:rsidRPr="00CE626E">
        <w:rPr>
          <w:kern w:val="22"/>
          <w:szCs w:val="22"/>
          <w:lang w:val="fr-CA"/>
        </w:rPr>
        <w:t xml:space="preserve"> financiers sur les valeurs de la biodiversité.</w:t>
      </w:r>
    </w:p>
    <w:p w14:paraId="41DE811D" w14:textId="77777777" w:rsidR="00C80B37" w:rsidRPr="00CE626E" w:rsidRDefault="00C80B37" w:rsidP="00C80B37">
      <w:pPr>
        <w:spacing w:before="120" w:after="120"/>
        <w:rPr>
          <w:rFonts w:asciiTheme="majorBidi" w:hAnsiTheme="majorBidi" w:cstheme="majorBidi"/>
          <w:b/>
          <w:kern w:val="22"/>
          <w:szCs w:val="22"/>
          <w:lang w:val="fr-CA"/>
        </w:rPr>
      </w:pPr>
      <w:r w:rsidRPr="00CE626E">
        <w:rPr>
          <w:b/>
          <w:bCs/>
          <w:kern w:val="22"/>
          <w:szCs w:val="22"/>
          <w:u w:val="single"/>
          <w:lang w:val="fr-CA"/>
        </w:rPr>
        <w:t>Inde</w:t>
      </w:r>
      <w:r w:rsidRPr="00CE626E">
        <w:rPr>
          <w:b/>
          <w:bCs/>
          <w:kern w:val="22"/>
          <w:szCs w:val="22"/>
          <w:lang w:val="fr-CA"/>
        </w:rPr>
        <w:t xml:space="preserve"> : </w:t>
      </w:r>
      <w:r w:rsidRPr="00CE626E">
        <w:rPr>
          <w:kern w:val="22"/>
          <w:szCs w:val="22"/>
          <w:lang w:val="fr-CA"/>
        </w:rPr>
        <w:t xml:space="preserve">Intégrer pleinement les valeurs de la biodiversité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les valeurs de la biodiversité </w:t>
      </w:r>
      <w:r w:rsidRPr="00CE626E">
        <w:rPr>
          <w:b/>
          <w:kern w:val="22"/>
          <w:szCs w:val="22"/>
          <w:lang w:val="fr-CA"/>
        </w:rPr>
        <w:t>et contribuent à la conservation de la biodiversité.</w:t>
      </w:r>
    </w:p>
    <w:p w14:paraId="100C0410" w14:textId="77777777"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kern w:val="22"/>
          <w:szCs w:val="22"/>
          <w:u w:val="single"/>
          <w:lang w:val="fr-CA"/>
        </w:rPr>
        <w:lastRenderedPageBreak/>
        <w:t>Indonésie</w:t>
      </w:r>
      <w:r w:rsidRPr="00CE626E">
        <w:rPr>
          <w:rFonts w:asciiTheme="majorBidi" w:hAnsiTheme="majorBidi" w:cstheme="majorBidi"/>
          <w:b/>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w:t>
      </w:r>
      <w:r w:rsidRPr="00CE626E">
        <w:rPr>
          <w:strike/>
          <w:kern w:val="22"/>
          <w:szCs w:val="22"/>
          <w:lang w:val="fr-CA"/>
        </w:rPr>
        <w:t>pleinement</w:t>
      </w:r>
      <w:r w:rsidRPr="00CE626E">
        <w:rPr>
          <w:kern w:val="22"/>
          <w:szCs w:val="22"/>
          <w:lang w:val="fr-CA"/>
        </w:rPr>
        <w:t xml:space="preserve"> les valeurs de la biodiversité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w:t>
      </w:r>
      <w:r w:rsidRPr="00CE626E">
        <w:rPr>
          <w:b/>
          <w:kern w:val="22"/>
          <w:szCs w:val="22"/>
          <w:lang w:val="fr-CA"/>
        </w:rPr>
        <w:t>pertinents</w:t>
      </w:r>
      <w:r w:rsidRPr="00CE626E">
        <w:rPr>
          <w:kern w:val="22"/>
          <w:szCs w:val="22"/>
          <w:lang w:val="fr-CA"/>
        </w:rPr>
        <w:t xml:space="preserve"> sur les valeurs de la biodiversité.</w:t>
      </w:r>
    </w:p>
    <w:p w14:paraId="38049B13" w14:textId="77777777"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bCs/>
          <w:kern w:val="22"/>
          <w:szCs w:val="22"/>
          <w:u w:val="single"/>
          <w:lang w:val="fr-CA"/>
        </w:rPr>
        <w:t>Iran (République islamique d’)</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pleinement </w:t>
      </w:r>
      <w:r w:rsidRPr="00CE626E">
        <w:rPr>
          <w:b/>
          <w:kern w:val="22"/>
          <w:szCs w:val="22"/>
          <w:lang w:val="fr-CA"/>
        </w:rPr>
        <w:t>et institutionnaliser</w:t>
      </w:r>
      <w:r w:rsidRPr="00CE626E">
        <w:rPr>
          <w:kern w:val="22"/>
          <w:szCs w:val="22"/>
          <w:lang w:val="fr-CA"/>
        </w:rPr>
        <w:t xml:space="preserve"> les valeurs de la biodiversité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w:t>
      </w:r>
      <w:r w:rsidRPr="00CE626E">
        <w:rPr>
          <w:b/>
          <w:kern w:val="22"/>
          <w:szCs w:val="22"/>
          <w:lang w:val="fr-CA"/>
        </w:rPr>
        <w:t xml:space="preserve">socioéconomiques </w:t>
      </w:r>
      <w:r w:rsidRPr="00CE626E">
        <w:rPr>
          <w:kern w:val="22"/>
          <w:szCs w:val="22"/>
          <w:lang w:val="fr-CA"/>
        </w:rPr>
        <w:t>et tous les flux financiers sur les valeurs de la biodiversité.</w:t>
      </w:r>
    </w:p>
    <w:p w14:paraId="23BE09C3" w14:textId="77777777"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bCs/>
          <w:kern w:val="22"/>
          <w:szCs w:val="22"/>
          <w:u w:val="single"/>
          <w:lang w:val="fr-CA"/>
        </w:rPr>
        <w:t>Japon</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pleinement les valeurs de la biodiversité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w:t>
      </w:r>
      <w:r w:rsidRPr="00CE626E">
        <w:rPr>
          <w:b/>
          <w:kern w:val="22"/>
          <w:szCs w:val="22"/>
          <w:lang w:val="fr-CA"/>
        </w:rPr>
        <w:t>pertinents</w:t>
      </w:r>
      <w:r w:rsidRPr="00CE626E">
        <w:rPr>
          <w:kern w:val="22"/>
          <w:szCs w:val="22"/>
          <w:lang w:val="fr-CA"/>
        </w:rPr>
        <w:t xml:space="preserve"> sur les valeurs de la biodiversité.</w:t>
      </w:r>
    </w:p>
    <w:p w14:paraId="4C8939DB" w14:textId="77777777"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bCs/>
          <w:kern w:val="22"/>
          <w:szCs w:val="22"/>
          <w:u w:val="single"/>
          <w:lang w:val="fr-CA"/>
        </w:rPr>
        <w:t>Kenya</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pleinement les valeurs de la biodiversité </w:t>
      </w:r>
      <w:r w:rsidRPr="00CE626E">
        <w:rPr>
          <w:b/>
          <w:kern w:val="22"/>
          <w:szCs w:val="22"/>
          <w:lang w:val="fr-CA"/>
        </w:rPr>
        <w:t>et des garanties</w:t>
      </w:r>
      <w:r w:rsidRPr="00CE626E">
        <w:rPr>
          <w:kern w:val="22"/>
          <w:szCs w:val="22"/>
          <w:lang w:val="fr-CA"/>
        </w:rPr>
        <w:t xml:space="preserve">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les valeurs de la biodiversité.</w:t>
      </w:r>
    </w:p>
    <w:p w14:paraId="477D735B" w14:textId="77777777"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bCs/>
          <w:kern w:val="22"/>
          <w:szCs w:val="22"/>
          <w:u w:val="single"/>
          <w:lang w:val="fr-CA"/>
        </w:rPr>
        <w:t>Liban</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pleinement les valeurs de la biodiversité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les valeurs de la biodiversité </w:t>
      </w:r>
      <w:r w:rsidRPr="00CE626E">
        <w:rPr>
          <w:b/>
          <w:kern w:val="22"/>
          <w:szCs w:val="22"/>
          <w:lang w:val="fr-CA"/>
        </w:rPr>
        <w:t xml:space="preserve">et à ce que les </w:t>
      </w:r>
      <w:r>
        <w:rPr>
          <w:b/>
          <w:kern w:val="22"/>
          <w:szCs w:val="22"/>
          <w:lang w:val="fr-CA"/>
        </w:rPr>
        <w:t>Parties</w:t>
      </w:r>
      <w:r w:rsidRPr="00CE626E">
        <w:rPr>
          <w:b/>
          <w:kern w:val="22"/>
          <w:szCs w:val="22"/>
          <w:lang w:val="fr-CA"/>
        </w:rPr>
        <w:t xml:space="preserve"> aient recours à des instruments juridiques pour assurer que la conservation et les mécanismes d’intégration de la biodiversité préviennent les impacts sur la biodiversité émanant de toutes les activités publiques et privées.</w:t>
      </w:r>
    </w:p>
    <w:p w14:paraId="32BF3A02" w14:textId="70F43C42" w:rsidR="00C80B37" w:rsidRPr="00CE626E" w:rsidRDefault="00C80B37" w:rsidP="00C80B37">
      <w:pPr>
        <w:tabs>
          <w:tab w:val="left" w:pos="426"/>
        </w:tabs>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Mexique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w:t>
      </w:r>
      <w:r w:rsidRPr="00CE626E">
        <w:rPr>
          <w:strike/>
          <w:kern w:val="22"/>
          <w:szCs w:val="22"/>
          <w:lang w:val="fr-CA"/>
        </w:rPr>
        <w:t>pleinement</w:t>
      </w:r>
      <w:r w:rsidRPr="00CE626E">
        <w:rPr>
          <w:kern w:val="22"/>
          <w:szCs w:val="22"/>
          <w:lang w:val="fr-CA"/>
        </w:rPr>
        <w:t xml:space="preserve"> les </w:t>
      </w:r>
      <w:r w:rsidRPr="00CE626E">
        <w:rPr>
          <w:b/>
          <w:kern w:val="22"/>
          <w:szCs w:val="22"/>
          <w:lang w:val="fr-CA"/>
        </w:rPr>
        <w:t xml:space="preserve">valeurs diverses de la nature et les contributions de la nature aux populations détenues par différentes </w:t>
      </w:r>
      <w:r w:rsidR="009C57C5">
        <w:rPr>
          <w:b/>
          <w:kern w:val="22"/>
          <w:szCs w:val="22"/>
          <w:lang w:val="fr-CA"/>
        </w:rPr>
        <w:t>p</w:t>
      </w:r>
      <w:r>
        <w:rPr>
          <w:b/>
          <w:kern w:val="22"/>
          <w:szCs w:val="22"/>
          <w:lang w:val="fr-CA"/>
        </w:rPr>
        <w:t>arties</w:t>
      </w:r>
      <w:r w:rsidRPr="00CE626E">
        <w:rPr>
          <w:b/>
          <w:kern w:val="22"/>
          <w:szCs w:val="22"/>
          <w:lang w:val="fr-CA"/>
        </w:rPr>
        <w:t xml:space="preserve"> prenantes</w:t>
      </w:r>
      <w:r w:rsidRPr="00CE626E">
        <w:rPr>
          <w:kern w:val="22"/>
          <w:szCs w:val="22"/>
          <w:lang w:val="fr-CA"/>
        </w:rPr>
        <w:t xml:space="preserve"> </w:t>
      </w:r>
      <w:r w:rsidRPr="00CE626E">
        <w:rPr>
          <w:strike/>
          <w:kern w:val="22"/>
          <w:szCs w:val="22"/>
          <w:lang w:val="fr-CA"/>
        </w:rPr>
        <w:t>valeurs de la biodiversité</w:t>
      </w:r>
      <w:r w:rsidRPr="00CE626E">
        <w:rPr>
          <w:kern w:val="22"/>
          <w:szCs w:val="22"/>
          <w:lang w:val="fr-CA"/>
        </w:rPr>
        <w:t xml:space="preserve"> dans les politiques, les réglementations, la planification, les processus de développement, les stratégies de réduction de la pauvreté, </w:t>
      </w:r>
      <w:r w:rsidRPr="00CE626E">
        <w:rPr>
          <w:b/>
          <w:kern w:val="22"/>
          <w:szCs w:val="22"/>
          <w:lang w:val="fr-CA"/>
        </w:rPr>
        <w:t>les mécanismes de compensation,</w:t>
      </w:r>
      <w:r w:rsidRPr="00CE626E">
        <w:rPr>
          <w:kern w:val="22"/>
          <w:szCs w:val="22"/>
          <w:lang w:val="fr-CA"/>
        </w:rPr>
        <w:t xml:space="preserve">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les valeurs de la biodiversité </w:t>
      </w:r>
      <w:r w:rsidRPr="00CE626E">
        <w:rPr>
          <w:b/>
          <w:kern w:val="22"/>
          <w:szCs w:val="22"/>
          <w:lang w:val="fr-CA"/>
        </w:rPr>
        <w:t>en adoptant des mesures pour en évaluer l’efficacité</w:t>
      </w:r>
      <w:r w:rsidRPr="00CE626E">
        <w:rPr>
          <w:kern w:val="22"/>
          <w:szCs w:val="22"/>
          <w:lang w:val="fr-CA"/>
        </w:rPr>
        <w:t>.</w:t>
      </w:r>
    </w:p>
    <w:p w14:paraId="6D21314C" w14:textId="77777777" w:rsidR="00C80B37" w:rsidRPr="00CE626E" w:rsidRDefault="00C80B37" w:rsidP="00C80B37">
      <w:pPr>
        <w:tabs>
          <w:tab w:val="left" w:pos="426"/>
        </w:tabs>
        <w:spacing w:before="120" w:after="120"/>
        <w:rPr>
          <w:rFonts w:asciiTheme="majorBidi" w:hAnsiTheme="majorBidi" w:cstheme="majorBidi"/>
          <w:b/>
          <w:kern w:val="22"/>
          <w:szCs w:val="22"/>
          <w:lang w:val="fr-CA"/>
        </w:rPr>
      </w:pPr>
      <w:r w:rsidRPr="00CE626E">
        <w:rPr>
          <w:rFonts w:asciiTheme="majorBidi" w:hAnsiTheme="majorBidi" w:cstheme="majorBidi"/>
          <w:b/>
          <w:kern w:val="22"/>
          <w:szCs w:val="22"/>
          <w:u w:val="single"/>
          <w:lang w:val="fr-CA"/>
        </w:rPr>
        <w:t>Ouganda</w:t>
      </w:r>
      <w:r w:rsidRPr="00CE626E">
        <w:rPr>
          <w:rFonts w:asciiTheme="majorBidi" w:hAnsiTheme="majorBidi" w:cstheme="majorBidi"/>
          <w:b/>
          <w:kern w:val="22"/>
          <w:szCs w:val="22"/>
          <w:lang w:val="fr-CA"/>
        </w:rPr>
        <w:t xml:space="preserve"> : D’ici à 2030, les valeurs de la biodiversité ont été </w:t>
      </w:r>
      <w:r w:rsidRPr="00CE626E">
        <w:rPr>
          <w:rFonts w:asciiTheme="majorBidi" w:hAnsiTheme="majorBidi" w:cstheme="majorBidi"/>
          <w:strike/>
          <w:kern w:val="22"/>
          <w:szCs w:val="22"/>
          <w:lang w:val="fr-CA"/>
        </w:rPr>
        <w:t>Intégrer</w:t>
      </w:r>
      <w:r w:rsidRPr="00CE626E">
        <w:rPr>
          <w:rFonts w:asciiTheme="majorBidi" w:hAnsiTheme="majorBidi" w:cstheme="majorBidi"/>
          <w:kern w:val="22"/>
          <w:szCs w:val="22"/>
          <w:lang w:val="fr-CA"/>
        </w:rPr>
        <w:t xml:space="preserve"> </w:t>
      </w:r>
      <w:r w:rsidRPr="00CE626E">
        <w:rPr>
          <w:kern w:val="22"/>
          <w:szCs w:val="22"/>
          <w:lang w:val="fr-CA"/>
        </w:rPr>
        <w:t xml:space="preserve">pleinement </w:t>
      </w:r>
      <w:r w:rsidRPr="00CE626E">
        <w:rPr>
          <w:b/>
          <w:kern w:val="22"/>
          <w:szCs w:val="22"/>
          <w:lang w:val="fr-CA"/>
        </w:rPr>
        <w:t>intégrées</w:t>
      </w:r>
      <w:r w:rsidRPr="00CE626E">
        <w:rPr>
          <w:kern w:val="22"/>
          <w:szCs w:val="22"/>
          <w:lang w:val="fr-CA"/>
        </w:rPr>
        <w:t xml:space="preserve"> </w:t>
      </w:r>
      <w:r w:rsidRPr="00CE626E">
        <w:rPr>
          <w:strike/>
          <w:kern w:val="22"/>
          <w:szCs w:val="22"/>
          <w:lang w:val="fr-CA"/>
        </w:rPr>
        <w:t xml:space="preserve">les valeurs de la biodiversité </w:t>
      </w:r>
      <w:r w:rsidRPr="00CE626E">
        <w:rPr>
          <w:kern w:val="22"/>
          <w:szCs w:val="22"/>
          <w:lang w:val="fr-CA"/>
        </w:rPr>
        <w:t xml:space="preserve">dans les politiques, les réglementations, la planification </w:t>
      </w:r>
      <w:r w:rsidRPr="00CE626E">
        <w:rPr>
          <w:b/>
          <w:kern w:val="22"/>
          <w:szCs w:val="22"/>
          <w:lang w:val="fr-CA"/>
        </w:rPr>
        <w:t>et les processus budgétaires</w:t>
      </w:r>
      <w:r w:rsidRPr="00CE626E">
        <w:rPr>
          <w:kern w:val="22"/>
          <w:szCs w:val="22"/>
          <w:lang w:val="fr-CA"/>
        </w:rPr>
        <w:t xml:space="preserve">, </w:t>
      </w:r>
      <w:r w:rsidRPr="00CE626E">
        <w:rPr>
          <w:strike/>
          <w:kern w:val="22"/>
          <w:szCs w:val="22"/>
          <w:lang w:val="fr-CA"/>
        </w:rPr>
        <w:t>les processus de développement</w:t>
      </w:r>
      <w:r w:rsidRPr="00CE626E">
        <w:rPr>
          <w:kern w:val="22"/>
          <w:szCs w:val="22"/>
          <w:lang w:val="fr-CA"/>
        </w:rPr>
        <w:t xml:space="preserve">, les stratégies de réduction de la pauvreté, </w:t>
      </w:r>
      <w:r w:rsidRPr="00CE626E">
        <w:rPr>
          <w:b/>
          <w:kern w:val="22"/>
          <w:szCs w:val="22"/>
          <w:lang w:val="fr-CA"/>
        </w:rPr>
        <w:t xml:space="preserve">les comptabilités nationales renforcées </w:t>
      </w:r>
      <w:r w:rsidRPr="00CE626E">
        <w:rPr>
          <w:kern w:val="22"/>
          <w:szCs w:val="22"/>
          <w:lang w:val="fr-CA"/>
        </w:rPr>
        <w:t xml:space="preserve">et les évaluations des impacts environnementaux à tous les niveaux de </w:t>
      </w:r>
      <w:r>
        <w:rPr>
          <w:kern w:val="22"/>
          <w:szCs w:val="22"/>
          <w:lang w:val="fr-CA"/>
        </w:rPr>
        <w:t>l’État</w:t>
      </w:r>
      <w:r w:rsidRPr="00CE626E">
        <w:rPr>
          <w:kern w:val="22"/>
          <w:szCs w:val="22"/>
          <w:lang w:val="fr-CA"/>
        </w:rPr>
        <w:t xml:space="preserve"> et dans tous les secteurs de l’économie</w:t>
      </w:r>
      <w:r w:rsidRPr="00CE626E">
        <w:rPr>
          <w:strike/>
          <w:kern w:val="22"/>
          <w:szCs w:val="22"/>
          <w:lang w:val="fr-CA"/>
        </w:rPr>
        <w:t>, en veillant à aligner toutes les activités et tous les flux financiers sur les valeurs de la biodiversité</w:t>
      </w:r>
      <w:r w:rsidRPr="00CE626E">
        <w:rPr>
          <w:kern w:val="22"/>
          <w:szCs w:val="22"/>
          <w:lang w:val="fr-CA"/>
        </w:rPr>
        <w:t>.</w:t>
      </w:r>
    </w:p>
    <w:p w14:paraId="2D6D10E5" w14:textId="02B5022D"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kern w:val="22"/>
          <w:szCs w:val="22"/>
          <w:u w:val="single"/>
          <w:lang w:val="fr-CA"/>
        </w:rPr>
        <w:t>Pérou</w:t>
      </w:r>
      <w:r w:rsidRPr="00CE626E">
        <w:rPr>
          <w:rFonts w:asciiTheme="majorBidi" w:hAnsiTheme="majorBidi" w:cstheme="majorBidi"/>
          <w:b/>
          <w:kern w:val="22"/>
          <w:szCs w:val="22"/>
          <w:lang w:val="fr-CA"/>
        </w:rPr>
        <w:t> :</w:t>
      </w:r>
      <w:r w:rsidRPr="00CE626E">
        <w:rPr>
          <w:rFonts w:asciiTheme="majorBidi" w:hAnsiTheme="majorBidi" w:cstheme="majorBidi"/>
          <w:kern w:val="22"/>
          <w:szCs w:val="22"/>
          <w:lang w:val="fr-CA"/>
        </w:rPr>
        <w:t xml:space="preserve"> </w:t>
      </w:r>
      <w:r w:rsidRPr="00CE626E">
        <w:rPr>
          <w:strike/>
          <w:kern w:val="22"/>
          <w:szCs w:val="22"/>
          <w:lang w:val="fr-CA"/>
        </w:rPr>
        <w:t>Intégrer pleinement</w:t>
      </w:r>
      <w:r w:rsidRPr="00CE626E">
        <w:rPr>
          <w:kern w:val="22"/>
          <w:szCs w:val="22"/>
          <w:lang w:val="fr-CA"/>
        </w:rPr>
        <w:t xml:space="preserve"> </w:t>
      </w:r>
      <w:r w:rsidRPr="00CE626E">
        <w:rPr>
          <w:b/>
          <w:kern w:val="22"/>
          <w:szCs w:val="22"/>
          <w:lang w:val="fr-CA"/>
        </w:rPr>
        <w:t>Intégrer</w:t>
      </w:r>
      <w:r w:rsidRPr="00CE626E">
        <w:rPr>
          <w:kern w:val="22"/>
          <w:szCs w:val="22"/>
          <w:lang w:val="fr-CA"/>
        </w:rPr>
        <w:t xml:space="preserve"> les valeurs de la biodiversité dans les politiques, les réglementations, la planification, les processus de développement, les stratégies de réduction de la pauvreté, </w:t>
      </w:r>
      <w:r w:rsidRPr="00CE626E">
        <w:rPr>
          <w:b/>
          <w:kern w:val="22"/>
          <w:szCs w:val="22"/>
          <w:lang w:val="fr-CA"/>
        </w:rPr>
        <w:t>les systèmes de comptabilité</w:t>
      </w:r>
      <w:r w:rsidRPr="00CE626E">
        <w:rPr>
          <w:kern w:val="22"/>
          <w:szCs w:val="22"/>
          <w:lang w:val="fr-CA"/>
        </w:rPr>
        <w:t xml:space="preserve">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les </w:t>
      </w:r>
      <w:r w:rsidRPr="00CE626E">
        <w:rPr>
          <w:strike/>
          <w:kern w:val="22"/>
          <w:szCs w:val="22"/>
          <w:lang w:val="fr-CA"/>
        </w:rPr>
        <w:t>valeurs</w:t>
      </w:r>
      <w:r w:rsidRPr="00CE626E">
        <w:rPr>
          <w:kern w:val="22"/>
          <w:szCs w:val="22"/>
          <w:lang w:val="fr-CA"/>
        </w:rPr>
        <w:t xml:space="preserve"> </w:t>
      </w:r>
      <w:r w:rsidRPr="00CE626E">
        <w:rPr>
          <w:b/>
          <w:kern w:val="22"/>
          <w:szCs w:val="22"/>
          <w:lang w:val="fr-CA"/>
        </w:rPr>
        <w:t>objectifs et cibles</w:t>
      </w:r>
      <w:r w:rsidRPr="00CE626E">
        <w:rPr>
          <w:kern w:val="22"/>
          <w:szCs w:val="22"/>
          <w:lang w:val="fr-CA"/>
        </w:rPr>
        <w:t xml:space="preserve"> de la biodiversité </w:t>
      </w:r>
      <w:r w:rsidRPr="00CE626E">
        <w:rPr>
          <w:b/>
          <w:kern w:val="22"/>
          <w:szCs w:val="22"/>
          <w:lang w:val="fr-CA"/>
        </w:rPr>
        <w:t xml:space="preserve">du </w:t>
      </w:r>
      <w:r w:rsidR="00515412">
        <w:rPr>
          <w:b/>
          <w:kern w:val="22"/>
          <w:szCs w:val="22"/>
          <w:lang w:val="fr-CA"/>
        </w:rPr>
        <w:t>Cadre mondial de la biodiversité</w:t>
      </w:r>
      <w:r w:rsidRPr="00CE626E">
        <w:rPr>
          <w:b/>
          <w:kern w:val="22"/>
          <w:szCs w:val="22"/>
          <w:lang w:val="fr-CA"/>
        </w:rPr>
        <w:t xml:space="preserve"> pour l’après-2020</w:t>
      </w:r>
      <w:r w:rsidRPr="00CE626E">
        <w:rPr>
          <w:kern w:val="22"/>
          <w:szCs w:val="22"/>
          <w:lang w:val="fr-CA"/>
        </w:rPr>
        <w:t>.</w:t>
      </w:r>
    </w:p>
    <w:p w14:paraId="4C2DE467" w14:textId="151F4961" w:rsidR="00C80B37" w:rsidRPr="00CE626E" w:rsidRDefault="00C80B37" w:rsidP="00C80B37">
      <w:pPr>
        <w:tabs>
          <w:tab w:val="left" w:pos="426"/>
        </w:tabs>
        <w:spacing w:before="120" w:after="120"/>
        <w:rPr>
          <w:rFonts w:asciiTheme="majorBidi" w:hAnsiTheme="majorBidi" w:cstheme="majorBidi"/>
          <w:b/>
          <w:kern w:val="22"/>
          <w:szCs w:val="22"/>
          <w:lang w:val="fr-CA"/>
        </w:rPr>
      </w:pPr>
      <w:r w:rsidRPr="00CE626E">
        <w:rPr>
          <w:rFonts w:asciiTheme="majorBidi" w:hAnsiTheme="majorBidi" w:cstheme="majorBidi"/>
          <w:b/>
          <w:kern w:val="22"/>
          <w:szCs w:val="22"/>
          <w:u w:val="single"/>
          <w:lang w:val="fr-CA"/>
        </w:rPr>
        <w:t>Royaume-Uni de Grande-Bretagne et d’Irlande du Nord :</w:t>
      </w:r>
      <w:r w:rsidRPr="00CE626E">
        <w:rPr>
          <w:rFonts w:asciiTheme="majorBidi" w:hAnsiTheme="majorBidi" w:cstheme="majorBidi"/>
          <w:kern w:val="22"/>
          <w:szCs w:val="22"/>
          <w:lang w:val="fr-CA"/>
        </w:rPr>
        <w:t xml:space="preserve"> </w:t>
      </w:r>
      <w:r w:rsidRPr="00CE626E">
        <w:rPr>
          <w:b/>
          <w:kern w:val="22"/>
          <w:szCs w:val="22"/>
          <w:lang w:val="fr-CA"/>
        </w:rPr>
        <w:t>Intégrer</w:t>
      </w:r>
      <w:r w:rsidRPr="00CE626E">
        <w:rPr>
          <w:kern w:val="22"/>
          <w:szCs w:val="22"/>
          <w:lang w:val="fr-CA"/>
        </w:rPr>
        <w:t xml:space="preserve"> [</w:t>
      </w:r>
      <w:r w:rsidRPr="00CE626E">
        <w:rPr>
          <w:strike/>
          <w:kern w:val="22"/>
          <w:szCs w:val="22"/>
          <w:lang w:val="fr-CA"/>
        </w:rPr>
        <w:t>pleinement</w:t>
      </w:r>
      <w:r w:rsidRPr="00CE626E">
        <w:rPr>
          <w:kern w:val="22"/>
          <w:szCs w:val="22"/>
          <w:lang w:val="fr-CA"/>
        </w:rPr>
        <w:t xml:space="preserve">] les valeurs de la biodiversité dans les politiques, les réglementations, la planification, les processus de développement, les stratégies de réduction de la pauvreté, </w:t>
      </w:r>
      <w:r w:rsidRPr="00CE626E">
        <w:rPr>
          <w:b/>
          <w:kern w:val="22"/>
          <w:szCs w:val="22"/>
          <w:lang w:val="fr-CA"/>
        </w:rPr>
        <w:t>les systèmes comptables</w:t>
      </w:r>
      <w:r w:rsidRPr="00CE626E">
        <w:rPr>
          <w:kern w:val="22"/>
          <w:szCs w:val="22"/>
          <w:lang w:val="fr-CA"/>
        </w:rPr>
        <w:t xml:space="preserve">,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les </w:t>
      </w:r>
      <w:r w:rsidRPr="00CE626E">
        <w:rPr>
          <w:strike/>
          <w:kern w:val="22"/>
          <w:szCs w:val="22"/>
          <w:lang w:val="fr-CA"/>
        </w:rPr>
        <w:t>valeurs de la biodiversité</w:t>
      </w:r>
      <w:r w:rsidRPr="00CE626E">
        <w:rPr>
          <w:kern w:val="22"/>
          <w:szCs w:val="22"/>
          <w:lang w:val="fr-CA"/>
        </w:rPr>
        <w:t xml:space="preserve"> </w:t>
      </w:r>
      <w:r w:rsidRPr="00CE626E">
        <w:rPr>
          <w:b/>
          <w:kern w:val="22"/>
          <w:szCs w:val="22"/>
          <w:lang w:val="fr-CA"/>
        </w:rPr>
        <w:t xml:space="preserve">les objectifs et les cibles du </w:t>
      </w:r>
      <w:r w:rsidR="00515412">
        <w:rPr>
          <w:b/>
          <w:kern w:val="22"/>
          <w:szCs w:val="22"/>
          <w:lang w:val="fr-CA"/>
        </w:rPr>
        <w:t>Cadre mondial de la biodiversité</w:t>
      </w:r>
      <w:r w:rsidRPr="00CE626E">
        <w:rPr>
          <w:b/>
          <w:kern w:val="22"/>
          <w:szCs w:val="22"/>
          <w:lang w:val="fr-CA"/>
        </w:rPr>
        <w:t xml:space="preserve"> pour l’après-2020</w:t>
      </w:r>
      <w:r w:rsidRPr="00CE626E">
        <w:rPr>
          <w:kern w:val="22"/>
          <w:szCs w:val="22"/>
          <w:lang w:val="fr-CA"/>
        </w:rPr>
        <w:t>.</w:t>
      </w:r>
    </w:p>
    <w:p w14:paraId="17A01AA3" w14:textId="2824B038" w:rsidR="00C80B37" w:rsidRPr="00CE626E" w:rsidRDefault="00C80B37" w:rsidP="00C80B37">
      <w:pPr>
        <w:tabs>
          <w:tab w:val="left" w:pos="426"/>
        </w:tabs>
        <w:spacing w:before="120" w:after="120"/>
        <w:rPr>
          <w:b/>
          <w:bCs/>
          <w:kern w:val="22"/>
          <w:szCs w:val="22"/>
          <w:lang w:val="fr-CA"/>
        </w:rPr>
      </w:pPr>
      <w:r w:rsidRPr="00CE626E">
        <w:rPr>
          <w:rFonts w:asciiTheme="majorBidi" w:hAnsiTheme="majorBidi" w:cstheme="majorBidi"/>
          <w:b/>
          <w:bCs/>
          <w:kern w:val="22"/>
          <w:szCs w:val="22"/>
          <w:u w:val="single"/>
          <w:lang w:val="fr-CA"/>
        </w:rPr>
        <w:lastRenderedPageBreak/>
        <w:t>Suisse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pleinement les valeurs de la biodiversité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les </w:t>
      </w:r>
      <w:r w:rsidRPr="00CE626E">
        <w:rPr>
          <w:strike/>
          <w:kern w:val="22"/>
          <w:szCs w:val="22"/>
          <w:lang w:val="fr-CA"/>
        </w:rPr>
        <w:t>valeurs</w:t>
      </w:r>
      <w:r w:rsidRPr="00CE626E">
        <w:rPr>
          <w:kern w:val="22"/>
          <w:szCs w:val="22"/>
          <w:lang w:val="fr-CA"/>
        </w:rPr>
        <w:t xml:space="preserve"> </w:t>
      </w:r>
      <w:r w:rsidRPr="00CE626E">
        <w:rPr>
          <w:b/>
          <w:kern w:val="22"/>
          <w:szCs w:val="22"/>
          <w:lang w:val="fr-CA"/>
        </w:rPr>
        <w:t>objectifs et cibles</w:t>
      </w:r>
      <w:r w:rsidRPr="00CE626E">
        <w:rPr>
          <w:kern w:val="22"/>
          <w:szCs w:val="22"/>
          <w:lang w:val="fr-CA"/>
        </w:rPr>
        <w:t xml:space="preserve"> de la biodiversité </w:t>
      </w:r>
      <w:r w:rsidRPr="00CE626E">
        <w:rPr>
          <w:b/>
          <w:kern w:val="22"/>
          <w:szCs w:val="22"/>
          <w:lang w:val="fr-CA"/>
        </w:rPr>
        <w:t xml:space="preserve">du </w:t>
      </w:r>
      <w:r w:rsidR="00515412">
        <w:rPr>
          <w:b/>
          <w:kern w:val="22"/>
          <w:szCs w:val="22"/>
          <w:lang w:val="fr-CA"/>
        </w:rPr>
        <w:t>Cadre mondial de la biodiversité</w:t>
      </w:r>
      <w:r w:rsidRPr="00CE626E">
        <w:rPr>
          <w:b/>
          <w:kern w:val="22"/>
          <w:szCs w:val="22"/>
          <w:lang w:val="fr-CA"/>
        </w:rPr>
        <w:t xml:space="preserve"> pour l’après-2020</w:t>
      </w:r>
      <w:r w:rsidRPr="00CE626E">
        <w:rPr>
          <w:kern w:val="22"/>
          <w:szCs w:val="22"/>
          <w:lang w:val="fr-CA"/>
        </w:rPr>
        <w:t>.</w:t>
      </w:r>
    </w:p>
    <w:p w14:paraId="742AA32C" w14:textId="77777777" w:rsidR="00C80B37" w:rsidRPr="00CE626E" w:rsidRDefault="00C80B37" w:rsidP="00C80B37">
      <w:pPr>
        <w:tabs>
          <w:tab w:val="left" w:pos="426"/>
        </w:tabs>
        <w:spacing w:before="120" w:after="120"/>
        <w:rPr>
          <w:b/>
          <w:bCs/>
          <w:kern w:val="22"/>
          <w:szCs w:val="22"/>
          <w:lang w:val="fr-CA"/>
        </w:rPr>
      </w:pPr>
      <w:r w:rsidRPr="00CE626E">
        <w:rPr>
          <w:b/>
          <w:bCs/>
          <w:kern w:val="22"/>
          <w:szCs w:val="22"/>
          <w:u w:val="single"/>
          <w:lang w:val="fr-CA"/>
        </w:rPr>
        <w:t>Trinité-et-Tobago</w:t>
      </w:r>
      <w:r w:rsidRPr="00CE626E">
        <w:rPr>
          <w:b/>
          <w:bCs/>
          <w:kern w:val="22"/>
          <w:szCs w:val="22"/>
          <w:lang w:val="fr-CA"/>
        </w:rPr>
        <w:t> :</w:t>
      </w:r>
    </w:p>
    <w:p w14:paraId="22C2C586" w14:textId="77777777" w:rsidR="00C80B37" w:rsidRPr="00CE626E" w:rsidRDefault="00C80B37" w:rsidP="00C80B37">
      <w:pPr>
        <w:tabs>
          <w:tab w:val="left" w:pos="426"/>
        </w:tabs>
        <w:spacing w:before="120" w:after="120"/>
        <w:ind w:left="426"/>
        <w:rPr>
          <w:rFonts w:asciiTheme="majorBidi" w:hAnsiTheme="majorBidi" w:cstheme="majorBidi"/>
          <w:b/>
          <w:kern w:val="22"/>
          <w:szCs w:val="22"/>
          <w:lang w:val="fr-CA"/>
        </w:rPr>
      </w:pPr>
      <w:r w:rsidRPr="00CE626E">
        <w:rPr>
          <w:color w:val="000000" w:themeColor="text1"/>
          <w:kern w:val="22"/>
          <w:szCs w:val="22"/>
          <w:u w:val="single"/>
          <w:lang w:val="fr-CA"/>
        </w:rPr>
        <w:t>Note</w:t>
      </w:r>
      <w:r w:rsidRPr="00CE626E">
        <w:rPr>
          <w:color w:val="000000" w:themeColor="text1"/>
          <w:kern w:val="22"/>
          <w:szCs w:val="22"/>
          <w:lang w:val="fr-CA"/>
        </w:rPr>
        <w:t xml:space="preserve"> : Bien que désirables, les cibles semblent irréalistes, surtout compte tenu du fait que les pays en développement manquent de données de référence et de financement leur permettant d’évaluer la biodiversité et les services </w:t>
      </w:r>
      <w:r w:rsidRPr="00CE626E">
        <w:rPr>
          <w:noProof/>
          <w:color w:val="000000" w:themeColor="text1"/>
          <w:kern w:val="22"/>
          <w:szCs w:val="22"/>
          <w:lang w:val="fr-CA"/>
        </w:rPr>
        <w:t>écosystémiques. La cible devrait inclure des aspects de l’évaluation de la biodiversité et des services écosystémiques séparés de la composante d’intégration. À cette fin, elle devrait également comprendre une liste suggérée de services écosystémiques, car il est peu réaliste d’évaluer et d’intégrer tous les services écosystémiques</w:t>
      </w:r>
      <w:r w:rsidRPr="00CE626E">
        <w:rPr>
          <w:color w:val="000000" w:themeColor="text1"/>
          <w:kern w:val="22"/>
          <w:szCs w:val="22"/>
          <w:lang w:val="fr-CA"/>
        </w:rPr>
        <w:t>, puis de les attribuer à divers éléments de la biodiversité, pour ensuite les intégrer dans les politiques et autres aspects de la gouvernance.</w:t>
      </w:r>
    </w:p>
    <w:p w14:paraId="252066F2" w14:textId="77777777" w:rsidR="00C80B37" w:rsidRPr="00CE626E" w:rsidRDefault="00C80B37" w:rsidP="00C80B37">
      <w:pPr>
        <w:tabs>
          <w:tab w:val="left" w:pos="426"/>
        </w:tabs>
        <w:spacing w:before="120" w:after="120"/>
        <w:rPr>
          <w:rFonts w:asciiTheme="majorBidi" w:hAnsiTheme="majorBidi" w:cstheme="majorBidi"/>
          <w:b/>
          <w:bCs/>
          <w:kern w:val="22"/>
          <w:szCs w:val="22"/>
          <w:lang w:val="fr-CA"/>
        </w:rPr>
      </w:pPr>
      <w:r>
        <w:rPr>
          <w:rFonts w:asciiTheme="majorBidi" w:hAnsiTheme="majorBidi" w:cstheme="majorBidi"/>
          <w:b/>
          <w:bCs/>
          <w:kern w:val="22"/>
          <w:szCs w:val="22"/>
          <w:u w:val="single"/>
          <w:lang w:val="fr-CA"/>
        </w:rPr>
        <w:t>Union européenne</w:t>
      </w:r>
      <w:r w:rsidRPr="00CE626E">
        <w:rPr>
          <w:rFonts w:asciiTheme="majorBidi" w:hAnsiTheme="majorBidi" w:cstheme="majorBidi"/>
          <w:b/>
          <w:bCs/>
          <w:kern w:val="22"/>
          <w:szCs w:val="22"/>
          <w:u w:val="single"/>
          <w:lang w:val="fr-CA"/>
        </w:rPr>
        <w:t xml:space="preserve"> et ses États Membres</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pleinement les valeurs de la biodiversité </w:t>
      </w:r>
      <w:r w:rsidRPr="00CE626E">
        <w:rPr>
          <w:b/>
          <w:kern w:val="22"/>
          <w:szCs w:val="22"/>
          <w:lang w:val="fr-CA"/>
        </w:rPr>
        <w:t xml:space="preserve">et des services écosystémiques </w:t>
      </w:r>
      <w:r w:rsidRPr="00CE626E">
        <w:rPr>
          <w:kern w:val="22"/>
          <w:szCs w:val="22"/>
          <w:lang w:val="fr-CA"/>
        </w:rPr>
        <w:t xml:space="preserve">dans les politiques, les réglementations, </w:t>
      </w:r>
      <w:r w:rsidRPr="00CE626E">
        <w:rPr>
          <w:b/>
          <w:kern w:val="22"/>
          <w:szCs w:val="22"/>
          <w:lang w:val="fr-CA"/>
        </w:rPr>
        <w:t>les programmes,</w:t>
      </w:r>
      <w:r w:rsidRPr="00CE626E">
        <w:rPr>
          <w:kern w:val="22"/>
          <w:szCs w:val="22"/>
          <w:lang w:val="fr-CA"/>
        </w:rPr>
        <w:t xml:space="preserve"> la planification, les processus de développement, les stratégies de réduction de la pauvreté, </w:t>
      </w:r>
      <w:r w:rsidRPr="00CE626E">
        <w:rPr>
          <w:b/>
          <w:kern w:val="22"/>
          <w:szCs w:val="22"/>
          <w:lang w:val="fr-CA"/>
        </w:rPr>
        <w:t>les investissements,</w:t>
      </w:r>
      <w:r w:rsidRPr="00CE626E">
        <w:rPr>
          <w:kern w:val="22"/>
          <w:szCs w:val="22"/>
          <w:lang w:val="fr-CA"/>
        </w:rPr>
        <w:t xml:space="preserve"> </w:t>
      </w:r>
      <w:r w:rsidRPr="00CE626E">
        <w:rPr>
          <w:b/>
          <w:kern w:val="22"/>
          <w:szCs w:val="22"/>
          <w:lang w:val="fr-CA"/>
        </w:rPr>
        <w:t xml:space="preserve">les marchés publics, </w:t>
      </w:r>
      <w:r w:rsidRPr="00CE626E">
        <w:rPr>
          <w:kern w:val="22"/>
          <w:szCs w:val="22"/>
          <w:lang w:val="fr-CA"/>
        </w:rPr>
        <w:t xml:space="preserve">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w:t>
      </w:r>
      <w:r w:rsidRPr="00CE626E">
        <w:rPr>
          <w:b/>
          <w:kern w:val="22"/>
          <w:szCs w:val="22"/>
          <w:lang w:val="fr-CA"/>
        </w:rPr>
        <w:t>[en particulier l’agriculture, la foresterie, la pêche, l’aquaculture, les finances, le tourisme, les services de santé, le secteur manufacturier, l’infrastructure, les mines,</w:t>
      </w:r>
      <w:r w:rsidRPr="00CE626E">
        <w:rPr>
          <w:kern w:val="22"/>
          <w:szCs w:val="22"/>
          <w:lang w:val="fr-CA"/>
        </w:rPr>
        <w:t xml:space="preserve"> </w:t>
      </w:r>
      <w:r w:rsidRPr="00CE626E">
        <w:rPr>
          <w:b/>
          <w:kern w:val="22"/>
          <w:szCs w:val="22"/>
          <w:lang w:val="fr-CA"/>
        </w:rPr>
        <w:t>y compris l’exploitation minière en mer, et l’énergie]</w:t>
      </w:r>
      <w:r w:rsidRPr="00CE626E">
        <w:rPr>
          <w:rStyle w:val="FootnoteReference"/>
          <w:rFonts w:asciiTheme="majorBidi" w:hAnsiTheme="majorBidi" w:cstheme="majorBidi"/>
          <w:b/>
          <w:bCs/>
          <w:kern w:val="22"/>
          <w:szCs w:val="22"/>
          <w:u w:val="none"/>
          <w:vertAlign w:val="superscript"/>
          <w:lang w:val="fr-CA"/>
        </w:rPr>
        <w:footnoteReference w:id="5"/>
      </w:r>
      <w:r w:rsidRPr="00CE626E">
        <w:rPr>
          <w:b/>
          <w:kern w:val="22"/>
          <w:szCs w:val="22"/>
          <w:lang w:val="fr-CA"/>
        </w:rPr>
        <w:t xml:space="preserve"> </w:t>
      </w:r>
      <w:r w:rsidRPr="00CE626E">
        <w:rPr>
          <w:kern w:val="22"/>
          <w:szCs w:val="22"/>
          <w:lang w:val="fr-CA"/>
        </w:rPr>
        <w:t xml:space="preserve">en veillant à aligner toutes les activités et tous les flux financiers sur les </w:t>
      </w:r>
      <w:r w:rsidRPr="00CE626E">
        <w:rPr>
          <w:strike/>
          <w:kern w:val="22"/>
          <w:szCs w:val="22"/>
          <w:lang w:val="fr-CA"/>
        </w:rPr>
        <w:t>valeurs</w:t>
      </w:r>
      <w:r w:rsidRPr="00CE626E">
        <w:rPr>
          <w:kern w:val="22"/>
          <w:szCs w:val="22"/>
          <w:lang w:val="fr-CA"/>
        </w:rPr>
        <w:t xml:space="preserve"> </w:t>
      </w:r>
      <w:r w:rsidRPr="00CE626E">
        <w:rPr>
          <w:b/>
          <w:kern w:val="22"/>
          <w:szCs w:val="22"/>
          <w:lang w:val="fr-CA"/>
        </w:rPr>
        <w:t>objectifs</w:t>
      </w:r>
      <w:r w:rsidRPr="00CE626E">
        <w:rPr>
          <w:kern w:val="22"/>
          <w:szCs w:val="22"/>
          <w:lang w:val="fr-CA"/>
        </w:rPr>
        <w:t xml:space="preserve"> de la biodiversité.</w:t>
      </w:r>
    </w:p>
    <w:p w14:paraId="671A0D68" w14:textId="51303880" w:rsidR="00C80B37" w:rsidRPr="00CE626E" w:rsidRDefault="00212E1C" w:rsidP="00C80B37">
      <w:pPr>
        <w:tabs>
          <w:tab w:val="left" w:pos="426"/>
        </w:tabs>
        <w:spacing w:before="240" w:after="120"/>
        <w:jc w:val="center"/>
        <w:rPr>
          <w:rFonts w:asciiTheme="majorBidi" w:hAnsiTheme="majorBidi" w:cstheme="majorBidi"/>
          <w:kern w:val="22"/>
          <w:szCs w:val="22"/>
          <w:lang w:val="fr-CA"/>
        </w:rPr>
      </w:pPr>
      <w:r>
        <w:rPr>
          <w:rFonts w:asciiTheme="majorBidi" w:hAnsiTheme="majorBidi" w:cstheme="majorBidi"/>
          <w:b/>
          <w:bCs/>
          <w:kern w:val="22"/>
          <w:szCs w:val="22"/>
          <w:lang w:val="fr-CA"/>
        </w:rPr>
        <w:t>PROPOSITIONS DES OBSERVATEURS SOUTENUES PAR LES</w:t>
      </w:r>
      <w:r w:rsidR="009C57C5">
        <w:rPr>
          <w:rFonts w:asciiTheme="majorBidi" w:hAnsiTheme="majorBidi" w:cstheme="majorBidi"/>
          <w:b/>
          <w:bCs/>
          <w:kern w:val="22"/>
          <w:szCs w:val="22"/>
          <w:lang w:val="fr-CA"/>
        </w:rPr>
        <w:t xml:space="preserve"> PARTIES</w:t>
      </w:r>
      <w:r w:rsidR="00C80B37" w:rsidRPr="00CE626E">
        <w:rPr>
          <w:rStyle w:val="FootnoteReference"/>
          <w:rFonts w:asciiTheme="majorBidi" w:hAnsiTheme="majorBidi" w:cstheme="majorBidi"/>
          <w:b/>
          <w:bCs/>
          <w:kern w:val="22"/>
          <w:szCs w:val="22"/>
          <w:u w:val="none"/>
          <w:vertAlign w:val="superscript"/>
          <w:lang w:val="fr-CA"/>
        </w:rPr>
        <w:footnoteReference w:id="6"/>
      </w:r>
    </w:p>
    <w:p w14:paraId="6D813129" w14:textId="77777777" w:rsidR="00C80B37" w:rsidRPr="00CE626E" w:rsidRDefault="00C80B37" w:rsidP="00C80B37">
      <w:pPr>
        <w:tabs>
          <w:tab w:val="left" w:pos="426"/>
        </w:tabs>
        <w:spacing w:before="120" w:after="120"/>
        <w:rPr>
          <w:rFonts w:asciiTheme="majorBidi" w:hAnsiTheme="majorBidi" w:cstheme="majorBidi"/>
          <w:b/>
          <w:bCs/>
          <w:kern w:val="22"/>
          <w:szCs w:val="22"/>
          <w:lang w:val="fr-CA"/>
        </w:rPr>
      </w:pPr>
      <w:r w:rsidRPr="00CE626E">
        <w:rPr>
          <w:rFonts w:asciiTheme="majorBidi" w:hAnsiTheme="majorBidi" w:cstheme="majorBidi"/>
          <w:b/>
          <w:bCs/>
          <w:kern w:val="22"/>
          <w:szCs w:val="22"/>
          <w:u w:val="single"/>
          <w:lang w:val="fr-CA"/>
        </w:rPr>
        <w:t>Business for Nature </w:t>
      </w:r>
      <w:r w:rsidRPr="00CE626E">
        <w:rPr>
          <w:rFonts w:asciiTheme="majorBidi" w:hAnsiTheme="majorBidi" w:cstheme="majorBidi"/>
          <w:b/>
          <w:bCs/>
          <w:kern w:val="22"/>
          <w:szCs w:val="22"/>
          <w:lang w:val="fr-CA"/>
        </w:rPr>
        <w:t>:</w:t>
      </w:r>
      <w:r w:rsidRPr="00CE626E">
        <w:rPr>
          <w:rFonts w:asciiTheme="majorBidi" w:hAnsiTheme="majorBidi" w:cstheme="majorBidi"/>
          <w:b/>
          <w:bCs/>
          <w:color w:val="000000" w:themeColor="text1"/>
          <w:kern w:val="22"/>
          <w:szCs w:val="22"/>
          <w:lang w:val="fr-CA"/>
        </w:rPr>
        <w:t xml:space="preserve"> </w:t>
      </w:r>
      <w:r w:rsidRPr="00CE626E">
        <w:rPr>
          <w:kern w:val="22"/>
          <w:szCs w:val="22"/>
          <w:lang w:val="fr-CA"/>
        </w:rPr>
        <w:t xml:space="preserve">Intégrer pleinement les valeurs de la biodiversité dans les politiques </w:t>
      </w:r>
      <w:r w:rsidRPr="00CE626E">
        <w:rPr>
          <w:b/>
          <w:kern w:val="22"/>
          <w:szCs w:val="22"/>
          <w:lang w:val="fr-CA"/>
        </w:rPr>
        <w:t>gouvernementales</w:t>
      </w:r>
      <w:r w:rsidRPr="00CE626E">
        <w:rPr>
          <w:kern w:val="22"/>
          <w:szCs w:val="22"/>
          <w:lang w:val="fr-CA"/>
        </w:rPr>
        <w:t xml:space="preserve">, les réglementations, </w:t>
      </w:r>
      <w:r w:rsidRPr="00CE626E">
        <w:rPr>
          <w:b/>
          <w:kern w:val="22"/>
          <w:szCs w:val="22"/>
          <w:lang w:val="fr-CA"/>
        </w:rPr>
        <w:t>les budgets</w:t>
      </w:r>
      <w:r w:rsidRPr="00CE626E">
        <w:rPr>
          <w:kern w:val="22"/>
          <w:szCs w:val="22"/>
          <w:lang w:val="fr-CA"/>
        </w:rPr>
        <w:t xml:space="preserve">, la planification, les processus de développement, les stratégies de réduction de la pauvreté, </w:t>
      </w:r>
      <w:r w:rsidRPr="00CE626E">
        <w:rPr>
          <w:b/>
          <w:kern w:val="22"/>
          <w:szCs w:val="22"/>
          <w:lang w:val="fr-CA"/>
        </w:rPr>
        <w:t>les cadres</w:t>
      </w:r>
      <w:r w:rsidRPr="00CE626E">
        <w:rPr>
          <w:kern w:val="22"/>
          <w:szCs w:val="22"/>
          <w:lang w:val="fr-CA"/>
        </w:rPr>
        <w:t xml:space="preserve">, la comptabilité, </w:t>
      </w:r>
      <w:r w:rsidRPr="00CE626E">
        <w:rPr>
          <w:b/>
          <w:kern w:val="22"/>
          <w:szCs w:val="22"/>
          <w:lang w:val="fr-CA"/>
        </w:rPr>
        <w:t>les mesures</w:t>
      </w:r>
      <w:r w:rsidRPr="00CE626E">
        <w:rPr>
          <w:kern w:val="22"/>
          <w:szCs w:val="22"/>
          <w:lang w:val="fr-CA"/>
        </w:rPr>
        <w:t xml:space="preserve">, et les évaluations des impacts environnementaux </w:t>
      </w:r>
      <w:r w:rsidRPr="00CE626E">
        <w:rPr>
          <w:b/>
          <w:kern w:val="22"/>
          <w:szCs w:val="22"/>
          <w:lang w:val="fr-CA"/>
        </w:rPr>
        <w:t>et des dépendances</w:t>
      </w:r>
      <w:r w:rsidRPr="00CE626E">
        <w:rPr>
          <w:kern w:val="22"/>
          <w:szCs w:val="22"/>
          <w:lang w:val="fr-CA"/>
        </w:rPr>
        <w:t xml:space="preserve">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w:t>
      </w:r>
      <w:r w:rsidRPr="00CE626E">
        <w:rPr>
          <w:strike/>
          <w:kern w:val="22"/>
          <w:szCs w:val="22"/>
          <w:lang w:val="fr-CA"/>
        </w:rPr>
        <w:t>les valeurs de la biodiversité</w:t>
      </w:r>
      <w:r w:rsidRPr="00CE626E">
        <w:rPr>
          <w:kern w:val="22"/>
          <w:szCs w:val="22"/>
          <w:lang w:val="fr-CA"/>
        </w:rPr>
        <w:t xml:space="preserve"> </w:t>
      </w:r>
      <w:r w:rsidRPr="00CE626E">
        <w:rPr>
          <w:b/>
          <w:kern w:val="22"/>
          <w:szCs w:val="22"/>
          <w:lang w:val="fr-CA"/>
        </w:rPr>
        <w:t>un monde positif pour la nature et à ce que toutes les lois et normes relatives à l’environnement soient appliquées efficacement</w:t>
      </w:r>
      <w:r w:rsidRPr="00CE626E">
        <w:rPr>
          <w:kern w:val="22"/>
          <w:szCs w:val="22"/>
          <w:lang w:val="fr-CA"/>
        </w:rPr>
        <w:t>.</w:t>
      </w:r>
    </w:p>
    <w:p w14:paraId="1047DEB2" w14:textId="7FE0BF3B" w:rsidR="00C80B37" w:rsidRPr="00CE626E" w:rsidRDefault="00C80B37" w:rsidP="00C80B37">
      <w:pPr>
        <w:tabs>
          <w:tab w:val="left" w:pos="426"/>
        </w:tabs>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Finance for Biodiversity (F4B) Foundation</w:t>
      </w:r>
      <w:r w:rsidRPr="00CE626E">
        <w:rPr>
          <w:rFonts w:asciiTheme="majorBidi" w:hAnsiTheme="majorBidi" w:cstheme="majorBidi"/>
          <w:b/>
          <w:bCs/>
          <w:kern w:val="22"/>
          <w:szCs w:val="22"/>
          <w:lang w:val="fr-CA"/>
        </w:rPr>
        <w:t> :</w:t>
      </w:r>
      <w:r w:rsidRPr="00CE626E">
        <w:rPr>
          <w:rFonts w:asciiTheme="majorBidi" w:hAnsiTheme="majorBidi" w:cstheme="majorBidi"/>
          <w:bCs/>
          <w:kern w:val="22"/>
          <w:szCs w:val="22"/>
          <w:lang w:val="fr-CA"/>
        </w:rPr>
        <w:t xml:space="preserve"> </w:t>
      </w:r>
      <w:r w:rsidRPr="00CE626E">
        <w:rPr>
          <w:kern w:val="22"/>
          <w:szCs w:val="22"/>
          <w:lang w:val="fr-CA"/>
        </w:rPr>
        <w:t xml:space="preserve">Intégrer pleinement les valeurs de la biodiversité dans les politiques, les réglementations, la planification, les processus de développement, les stratégies de réduction de la pauvreté, la comptabilité et les évaluations des impacts environnementaux à tous les niveaux de </w:t>
      </w:r>
      <w:r>
        <w:rPr>
          <w:kern w:val="22"/>
          <w:szCs w:val="22"/>
          <w:lang w:val="fr-CA"/>
        </w:rPr>
        <w:t>l’État</w:t>
      </w:r>
      <w:r w:rsidRPr="00CE626E">
        <w:rPr>
          <w:kern w:val="22"/>
          <w:szCs w:val="22"/>
          <w:lang w:val="fr-CA"/>
        </w:rPr>
        <w:t xml:space="preserve"> et dans tous les secteurs de l’économie, </w:t>
      </w:r>
      <w:r w:rsidRPr="00CE626E">
        <w:rPr>
          <w:b/>
          <w:kern w:val="22"/>
          <w:szCs w:val="22"/>
          <w:lang w:val="fr-CA"/>
        </w:rPr>
        <w:t>en créant un environnement habilitant pour les secteurs privé et financier leur permettant d’aborder les risques et les opportunités liés à la biodiversité , et</w:t>
      </w:r>
      <w:r w:rsidRPr="00CE626E">
        <w:rPr>
          <w:kern w:val="22"/>
          <w:szCs w:val="22"/>
          <w:lang w:val="fr-CA"/>
        </w:rPr>
        <w:t xml:space="preserve"> en veillant à aligner toutes les activités et tous les flux financiers </w:t>
      </w:r>
      <w:r w:rsidRPr="00CE626E">
        <w:rPr>
          <w:b/>
          <w:kern w:val="22"/>
          <w:szCs w:val="22"/>
          <w:lang w:val="fr-CA"/>
        </w:rPr>
        <w:t>publics et privés</w:t>
      </w:r>
      <w:r w:rsidRPr="00CE626E">
        <w:rPr>
          <w:kern w:val="22"/>
          <w:szCs w:val="22"/>
          <w:lang w:val="fr-CA"/>
        </w:rPr>
        <w:t xml:space="preserve"> sur les </w:t>
      </w:r>
      <w:r w:rsidRPr="00CE626E">
        <w:rPr>
          <w:strike/>
          <w:kern w:val="22"/>
          <w:szCs w:val="22"/>
          <w:lang w:val="fr-CA"/>
        </w:rPr>
        <w:t>valeurs de la biodiversité</w:t>
      </w:r>
      <w:r w:rsidRPr="00CE626E">
        <w:rPr>
          <w:kern w:val="22"/>
          <w:szCs w:val="22"/>
          <w:lang w:val="fr-CA"/>
        </w:rPr>
        <w:t xml:space="preserve"> </w:t>
      </w:r>
      <w:r w:rsidRPr="00CE626E">
        <w:rPr>
          <w:b/>
          <w:kern w:val="22"/>
          <w:szCs w:val="22"/>
          <w:lang w:val="fr-CA"/>
        </w:rPr>
        <w:t xml:space="preserve">objectifs et les cibles du </w:t>
      </w:r>
      <w:r w:rsidR="00515412">
        <w:rPr>
          <w:b/>
          <w:kern w:val="22"/>
          <w:szCs w:val="22"/>
          <w:lang w:val="fr-CA"/>
        </w:rPr>
        <w:t>Cadre mondial de la biodiversité</w:t>
      </w:r>
      <w:r w:rsidRPr="00CE626E">
        <w:rPr>
          <w:b/>
          <w:kern w:val="22"/>
          <w:szCs w:val="22"/>
          <w:lang w:val="fr-CA"/>
        </w:rPr>
        <w:t xml:space="preserve"> pour l’après-2020.</w:t>
      </w:r>
    </w:p>
    <w:p w14:paraId="3036FC40" w14:textId="77777777" w:rsidR="00C80B37" w:rsidRPr="00CE626E" w:rsidRDefault="00C80B37" w:rsidP="00C80B37">
      <w:pPr>
        <w:tabs>
          <w:tab w:val="left" w:pos="426"/>
        </w:tabs>
        <w:spacing w:before="120" w:after="120"/>
        <w:rPr>
          <w:rFonts w:asciiTheme="majorBidi" w:hAnsiTheme="majorBidi" w:cstheme="majorBidi"/>
          <w:kern w:val="22"/>
          <w:szCs w:val="22"/>
          <w:lang w:val="fr-CA"/>
        </w:rPr>
      </w:pPr>
      <w:r w:rsidRPr="00CE626E">
        <w:rPr>
          <w:rStyle w:val="Emphasis"/>
          <w:b/>
          <w:szCs w:val="22"/>
          <w:u w:val="single"/>
          <w:lang w:val="fr-CA"/>
        </w:rPr>
        <w:t>Forum</w:t>
      </w:r>
      <w:r w:rsidRPr="00CE626E">
        <w:rPr>
          <w:rStyle w:val="preferred"/>
          <w:b/>
          <w:i/>
          <w:szCs w:val="22"/>
          <w:u w:val="single"/>
          <w:lang w:val="fr-CA"/>
        </w:rPr>
        <w:t xml:space="preserve"> </w:t>
      </w:r>
      <w:r w:rsidRPr="00CE626E">
        <w:rPr>
          <w:rStyle w:val="Emphasis"/>
          <w:b/>
          <w:szCs w:val="22"/>
          <w:u w:val="single"/>
          <w:lang w:val="fr-CA"/>
        </w:rPr>
        <w:t>international</w:t>
      </w:r>
      <w:r w:rsidRPr="00CE626E">
        <w:rPr>
          <w:rStyle w:val="preferred"/>
          <w:b/>
          <w:szCs w:val="22"/>
          <w:u w:val="single"/>
          <w:lang w:val="fr-CA"/>
        </w:rPr>
        <w:t xml:space="preserve"> des peuples autochtones sur la biodiversité</w:t>
      </w:r>
      <w:r w:rsidRPr="00CE626E">
        <w:rPr>
          <w:rFonts w:asciiTheme="majorBidi" w:hAnsiTheme="majorBidi" w:cstheme="majorBidi"/>
          <w:b/>
          <w:bCs/>
          <w:kern w:val="22"/>
          <w:szCs w:val="22"/>
          <w:u w:val="single"/>
          <w:lang w:val="fr-CA"/>
        </w:rPr>
        <w:t xml:space="preserve"> (IIFB) / TEBTEBBA</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pleinement les valeurs de la biodiversité dans les politiques, les réglementations, la planification, les processus de développement, les stratégies de réduction de la pauvreté, la comptabilité et les évaluations des impacts </w:t>
      </w:r>
      <w:r w:rsidRPr="00CE626E">
        <w:rPr>
          <w:b/>
          <w:kern w:val="22"/>
          <w:szCs w:val="22"/>
          <w:lang w:val="fr-CA"/>
        </w:rPr>
        <w:t>culturels,</w:t>
      </w:r>
      <w:r w:rsidRPr="00CE626E">
        <w:rPr>
          <w:kern w:val="22"/>
          <w:szCs w:val="22"/>
          <w:lang w:val="fr-CA"/>
        </w:rPr>
        <w:t xml:space="preserve"> environnementaux </w:t>
      </w:r>
      <w:r w:rsidRPr="00CE626E">
        <w:rPr>
          <w:b/>
          <w:kern w:val="22"/>
          <w:szCs w:val="22"/>
          <w:lang w:val="fr-CA"/>
        </w:rPr>
        <w:t>et sociaux</w:t>
      </w:r>
      <w:r w:rsidRPr="00CE626E">
        <w:rPr>
          <w:kern w:val="22"/>
          <w:szCs w:val="22"/>
          <w:lang w:val="fr-CA"/>
        </w:rPr>
        <w:t xml:space="preserve"> à tous les niveaux de </w:t>
      </w:r>
      <w:r>
        <w:rPr>
          <w:kern w:val="22"/>
          <w:szCs w:val="22"/>
          <w:lang w:val="fr-CA"/>
        </w:rPr>
        <w:t>l’État</w:t>
      </w:r>
      <w:r w:rsidRPr="00CE626E">
        <w:rPr>
          <w:kern w:val="22"/>
          <w:szCs w:val="22"/>
          <w:lang w:val="fr-CA"/>
        </w:rPr>
        <w:t xml:space="preserve"> et dans tous les secteurs de l’économie, en veillant à aligner toutes les activités et tous les flux financiers sur les valeurs de la biodiversité.</w:t>
      </w:r>
    </w:p>
    <w:p w14:paraId="4877F5D2" w14:textId="77777777" w:rsidR="00C80B37" w:rsidRPr="00CE626E" w:rsidRDefault="00C80B37" w:rsidP="00C80B37">
      <w:pPr>
        <w:tabs>
          <w:tab w:val="left" w:pos="426"/>
        </w:tabs>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Les Amis de la Terre international (FOEI) / Alliance de la CDB</w:t>
      </w:r>
      <w:r w:rsidRPr="00CE626E">
        <w:rPr>
          <w:rFonts w:asciiTheme="majorBidi" w:hAnsiTheme="majorBidi" w:cstheme="majorBidi"/>
          <w:b/>
          <w:bCs/>
          <w:kern w:val="22"/>
          <w:szCs w:val="22"/>
          <w:lang w:val="fr-CA"/>
        </w:rPr>
        <w:t xml:space="preserve"> : </w:t>
      </w:r>
      <w:r w:rsidRPr="00CE626E">
        <w:rPr>
          <w:kern w:val="22"/>
          <w:szCs w:val="22"/>
          <w:lang w:val="fr-CA"/>
        </w:rPr>
        <w:t xml:space="preserve">Intégrer pleinement les </w:t>
      </w:r>
      <w:r w:rsidRPr="00CE626E">
        <w:rPr>
          <w:strike/>
          <w:kern w:val="22"/>
          <w:szCs w:val="22"/>
          <w:lang w:val="fr-CA"/>
        </w:rPr>
        <w:t>valeurs</w:t>
      </w:r>
      <w:r w:rsidRPr="00CE626E">
        <w:rPr>
          <w:kern w:val="22"/>
          <w:szCs w:val="22"/>
          <w:lang w:val="fr-CA"/>
        </w:rPr>
        <w:t xml:space="preserve"> </w:t>
      </w:r>
      <w:r w:rsidRPr="00CE626E">
        <w:rPr>
          <w:b/>
          <w:kern w:val="22"/>
          <w:szCs w:val="22"/>
          <w:lang w:val="fr-CA"/>
        </w:rPr>
        <w:t>enjeux et les engagements en matière</w:t>
      </w:r>
      <w:r w:rsidRPr="00CE626E">
        <w:rPr>
          <w:kern w:val="22"/>
          <w:szCs w:val="22"/>
          <w:lang w:val="fr-CA"/>
        </w:rPr>
        <w:t xml:space="preserve"> de </w:t>
      </w:r>
      <w:r w:rsidRPr="00CE626E">
        <w:rPr>
          <w:strike/>
          <w:kern w:val="22"/>
          <w:szCs w:val="22"/>
          <w:lang w:val="fr-CA"/>
        </w:rPr>
        <w:t>la</w:t>
      </w:r>
      <w:r w:rsidRPr="00CE626E">
        <w:rPr>
          <w:kern w:val="22"/>
          <w:szCs w:val="22"/>
          <w:lang w:val="fr-CA"/>
        </w:rPr>
        <w:t xml:space="preserve"> biodiversité dans les politiques, les réglementations, la planification, les processus de développement, les stratégies de réduction de la pauvreté, la comptabilité et les évaluations des impacts environnementaux,</w:t>
      </w:r>
      <w:r w:rsidRPr="00CE626E">
        <w:rPr>
          <w:b/>
          <w:kern w:val="22"/>
          <w:szCs w:val="22"/>
          <w:lang w:val="fr-CA"/>
        </w:rPr>
        <w:t xml:space="preserve"> sociaux, culturels</w:t>
      </w:r>
      <w:r w:rsidRPr="00CE626E">
        <w:rPr>
          <w:b/>
          <w:noProof/>
          <w:kern w:val="22"/>
          <w:szCs w:val="22"/>
          <w:lang w:val="fr-CA"/>
        </w:rPr>
        <w:t>, sexospécifiques</w:t>
      </w:r>
      <w:r w:rsidRPr="00CE626E">
        <w:rPr>
          <w:b/>
          <w:kern w:val="22"/>
          <w:szCs w:val="22"/>
          <w:lang w:val="fr-CA"/>
        </w:rPr>
        <w:t xml:space="preserve"> et holistiques</w:t>
      </w:r>
      <w:r w:rsidRPr="00CE626E">
        <w:rPr>
          <w:kern w:val="22"/>
          <w:szCs w:val="22"/>
          <w:lang w:val="fr-CA"/>
        </w:rPr>
        <w:t xml:space="preserve"> à tous les niveaux de </w:t>
      </w:r>
      <w:r>
        <w:rPr>
          <w:kern w:val="22"/>
          <w:szCs w:val="22"/>
          <w:lang w:val="fr-CA"/>
        </w:rPr>
        <w:lastRenderedPageBreak/>
        <w:t>l’État</w:t>
      </w:r>
      <w:r w:rsidRPr="00CE626E">
        <w:rPr>
          <w:kern w:val="22"/>
          <w:szCs w:val="22"/>
          <w:lang w:val="fr-CA"/>
        </w:rPr>
        <w:t xml:space="preserve"> et dans tous les secteurs de l’économie, en veillant à aligner toutes les activités et tous les flux financiers sur les </w:t>
      </w:r>
      <w:r w:rsidRPr="00CE626E">
        <w:rPr>
          <w:strike/>
          <w:kern w:val="22"/>
          <w:szCs w:val="22"/>
          <w:lang w:val="fr-CA"/>
        </w:rPr>
        <w:t>valeurs</w:t>
      </w:r>
      <w:r w:rsidRPr="00CE626E">
        <w:rPr>
          <w:kern w:val="22"/>
          <w:szCs w:val="22"/>
          <w:lang w:val="fr-CA"/>
        </w:rPr>
        <w:t xml:space="preserve"> considérations de la biodiversité </w:t>
      </w:r>
      <w:r w:rsidRPr="00CE626E">
        <w:rPr>
          <w:b/>
          <w:kern w:val="22"/>
          <w:szCs w:val="22"/>
          <w:lang w:val="fr-CA"/>
        </w:rPr>
        <w:t>garantissant ainsi le droit à un environnement propre, sain et durable, et les droits de la personne</w:t>
      </w:r>
      <w:r w:rsidRPr="00CE626E">
        <w:rPr>
          <w:kern w:val="22"/>
          <w:szCs w:val="22"/>
          <w:lang w:val="fr-CA"/>
        </w:rPr>
        <w:t>.</w:t>
      </w:r>
    </w:p>
    <w:p w14:paraId="3D1E5993" w14:textId="77777777" w:rsidR="00C80B37" w:rsidRDefault="00C80B37" w:rsidP="00C80B37">
      <w:pPr>
        <w:tabs>
          <w:tab w:val="left" w:pos="426"/>
        </w:tabs>
        <w:spacing w:before="120" w:after="120"/>
        <w:rPr>
          <w:kern w:val="22"/>
          <w:szCs w:val="22"/>
          <w:lang w:val="fr-CA"/>
        </w:rPr>
      </w:pPr>
      <w:r w:rsidRPr="00CE626E">
        <w:rPr>
          <w:rFonts w:asciiTheme="majorBidi" w:hAnsiTheme="majorBidi" w:cstheme="majorBidi"/>
          <w:b/>
          <w:bCs/>
          <w:kern w:val="22"/>
          <w:szCs w:val="22"/>
          <w:u w:val="single"/>
          <w:lang w:val="fr-CA"/>
        </w:rPr>
        <w:t>The Nature Conservancy (TNC</w:t>
      </w:r>
      <w:r w:rsidRPr="00CE626E" w:rsidDel="00BC4FD6">
        <w:rPr>
          <w:rFonts w:asciiTheme="majorBidi" w:hAnsiTheme="majorBidi" w:cstheme="majorBidi"/>
          <w:b/>
          <w:bCs/>
          <w:kern w:val="22"/>
          <w:szCs w:val="22"/>
          <w:u w:val="single"/>
          <w:lang w:val="fr-CA"/>
        </w:rPr>
        <w:t>)</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Intégrer pleinement les valeurs de la biodiversité </w:t>
      </w:r>
      <w:r w:rsidRPr="00CE626E">
        <w:rPr>
          <w:b/>
          <w:kern w:val="22"/>
          <w:szCs w:val="22"/>
          <w:lang w:val="fr-CA"/>
        </w:rPr>
        <w:t>et les garanties</w:t>
      </w:r>
      <w:r w:rsidRPr="00CE626E">
        <w:rPr>
          <w:kern w:val="22"/>
          <w:szCs w:val="22"/>
          <w:lang w:val="fr-CA"/>
        </w:rPr>
        <w:t xml:space="preserve"> dans les politiques, les réglementations, </w:t>
      </w:r>
      <w:r w:rsidRPr="00CE626E">
        <w:rPr>
          <w:b/>
          <w:kern w:val="22"/>
          <w:szCs w:val="22"/>
          <w:lang w:val="fr-CA"/>
        </w:rPr>
        <w:t>les plans de développement, l’aide et les investissements internationaux,</w:t>
      </w:r>
      <w:r w:rsidRPr="00CE626E">
        <w:rPr>
          <w:kern w:val="22"/>
          <w:szCs w:val="22"/>
          <w:lang w:val="fr-CA"/>
        </w:rPr>
        <w:t xml:space="preserve"> </w:t>
      </w:r>
      <w:r w:rsidRPr="00CE626E">
        <w:rPr>
          <w:strike/>
          <w:kern w:val="22"/>
          <w:szCs w:val="22"/>
          <w:lang w:val="fr-CA"/>
        </w:rPr>
        <w:t>la planification, les processus de développement</w:t>
      </w:r>
      <w:r w:rsidRPr="00CE626E">
        <w:rPr>
          <w:kern w:val="22"/>
          <w:szCs w:val="22"/>
          <w:lang w:val="fr-CA"/>
        </w:rPr>
        <w:t>, les stratégies de réduction de la pauvreté, la comptabilité et les évaluations des impacts environnementaux,</w:t>
      </w:r>
      <w:r w:rsidRPr="00CE626E">
        <w:rPr>
          <w:b/>
          <w:kern w:val="22"/>
          <w:szCs w:val="22"/>
          <w:lang w:val="fr-CA"/>
        </w:rPr>
        <w:t xml:space="preserve"> y compris les évaluations environnementales stratégiques et régionales,</w:t>
      </w:r>
      <w:r w:rsidRPr="00CE626E">
        <w:rPr>
          <w:kern w:val="22"/>
          <w:szCs w:val="22"/>
          <w:lang w:val="fr-CA"/>
        </w:rPr>
        <w:t xml:space="preserve"> à tous les niveaux de </w:t>
      </w:r>
      <w:r>
        <w:rPr>
          <w:kern w:val="22"/>
          <w:szCs w:val="22"/>
          <w:lang w:val="fr-CA"/>
        </w:rPr>
        <w:t>l’État</w:t>
      </w:r>
      <w:r w:rsidRPr="00CE626E">
        <w:rPr>
          <w:kern w:val="22"/>
          <w:szCs w:val="22"/>
          <w:lang w:val="fr-CA"/>
        </w:rPr>
        <w:t xml:space="preserve"> et dans tous les secteurs de l’économie, en veillant </w:t>
      </w:r>
      <w:r w:rsidRPr="00CE626E">
        <w:rPr>
          <w:b/>
          <w:kern w:val="22"/>
          <w:szCs w:val="22"/>
          <w:lang w:val="fr-CA"/>
        </w:rPr>
        <w:t>à ce que</w:t>
      </w:r>
      <w:r w:rsidRPr="00CE626E">
        <w:rPr>
          <w:kern w:val="22"/>
          <w:szCs w:val="22"/>
          <w:lang w:val="fr-CA"/>
        </w:rPr>
        <w:t xml:space="preserve"> toutes les activités et tous les flux financiers </w:t>
      </w:r>
      <w:r w:rsidRPr="00CE626E">
        <w:rPr>
          <w:b/>
          <w:kern w:val="22"/>
          <w:szCs w:val="22"/>
          <w:lang w:val="fr-CA"/>
        </w:rPr>
        <w:t>respectent les mesures de la hiérarchie d’atténuation</w:t>
      </w:r>
      <w:r w:rsidRPr="00CE626E">
        <w:rPr>
          <w:kern w:val="22"/>
          <w:szCs w:val="22"/>
          <w:lang w:val="fr-CA"/>
        </w:rPr>
        <w:t xml:space="preserve"> </w:t>
      </w:r>
      <w:r w:rsidRPr="00CE626E">
        <w:rPr>
          <w:b/>
          <w:kern w:val="22"/>
          <w:szCs w:val="22"/>
          <w:lang w:val="fr-CA"/>
        </w:rPr>
        <w:t>et qu’ils</w:t>
      </w:r>
      <w:r w:rsidRPr="00CE626E">
        <w:rPr>
          <w:kern w:val="22"/>
          <w:szCs w:val="22"/>
          <w:lang w:val="fr-CA"/>
        </w:rPr>
        <w:t xml:space="preserve"> </w:t>
      </w:r>
      <w:r w:rsidRPr="00CE626E">
        <w:rPr>
          <w:b/>
          <w:kern w:val="22"/>
          <w:szCs w:val="22"/>
          <w:lang w:val="fr-CA"/>
        </w:rPr>
        <w:t>s’</w:t>
      </w:r>
      <w:r w:rsidRPr="00CE626E">
        <w:rPr>
          <w:kern w:val="22"/>
          <w:szCs w:val="22"/>
          <w:lang w:val="fr-CA"/>
        </w:rPr>
        <w:t>aligne</w:t>
      </w:r>
      <w:r w:rsidRPr="00CE626E">
        <w:rPr>
          <w:b/>
          <w:kern w:val="22"/>
          <w:szCs w:val="22"/>
          <w:lang w:val="fr-CA"/>
        </w:rPr>
        <w:t>nt</w:t>
      </w:r>
      <w:r w:rsidRPr="00CE626E">
        <w:rPr>
          <w:kern w:val="22"/>
          <w:szCs w:val="22"/>
          <w:lang w:val="fr-CA"/>
        </w:rPr>
        <w:t xml:space="preserve"> sur les </w:t>
      </w:r>
      <w:r w:rsidRPr="00CE626E">
        <w:rPr>
          <w:b/>
          <w:kern w:val="22"/>
          <w:szCs w:val="22"/>
          <w:lang w:val="fr-CA"/>
        </w:rPr>
        <w:t>objectifs partagés</w:t>
      </w:r>
      <w:r w:rsidRPr="00CE626E">
        <w:rPr>
          <w:kern w:val="22"/>
          <w:szCs w:val="22"/>
          <w:lang w:val="fr-CA"/>
        </w:rPr>
        <w:t xml:space="preserve"> </w:t>
      </w:r>
      <w:r w:rsidRPr="00CE626E">
        <w:rPr>
          <w:strike/>
          <w:kern w:val="22"/>
          <w:szCs w:val="22"/>
          <w:lang w:val="fr-CA"/>
        </w:rPr>
        <w:t>valeurs de la</w:t>
      </w:r>
      <w:r w:rsidRPr="00CE626E">
        <w:rPr>
          <w:kern w:val="22"/>
          <w:szCs w:val="22"/>
          <w:lang w:val="fr-CA"/>
        </w:rPr>
        <w:t xml:space="preserve"> </w:t>
      </w:r>
      <w:r w:rsidRPr="00CE626E">
        <w:rPr>
          <w:b/>
          <w:kern w:val="22"/>
          <w:szCs w:val="22"/>
          <w:lang w:val="fr-CA"/>
        </w:rPr>
        <w:t xml:space="preserve"> en matière de </w:t>
      </w:r>
      <w:r w:rsidRPr="00CE626E">
        <w:rPr>
          <w:kern w:val="22"/>
          <w:szCs w:val="22"/>
          <w:lang w:val="fr-CA"/>
        </w:rPr>
        <w:t>biodiversité.</w:t>
      </w:r>
    </w:p>
    <w:p w14:paraId="505F1F8A" w14:textId="77777777" w:rsidR="00C80B37" w:rsidRPr="00284523" w:rsidDel="00D34C69" w:rsidRDefault="00C80B37" w:rsidP="00C80B37">
      <w:pPr>
        <w:tabs>
          <w:tab w:val="left" w:pos="426"/>
        </w:tabs>
        <w:spacing w:before="120" w:after="120"/>
        <w:rPr>
          <w:rFonts w:asciiTheme="majorBidi" w:hAnsiTheme="majorBidi" w:cstheme="majorBidi"/>
          <w:kern w:val="22"/>
          <w:szCs w:val="22"/>
          <w:lang w:val="fr-CA"/>
        </w:rPr>
      </w:pPr>
    </w:p>
    <w:p w14:paraId="6C49C161" w14:textId="33AA3573" w:rsidR="00C80B37" w:rsidRPr="00CE626E" w:rsidRDefault="00212EAA" w:rsidP="00C80B37">
      <w:pPr>
        <w:pStyle w:val="Heading2"/>
        <w:shd w:val="clear" w:color="auto" w:fill="E7E6E6" w:themeFill="background2"/>
        <w:spacing w:after="240" w:line="360" w:lineRule="auto"/>
        <w:rPr>
          <w:rFonts w:asciiTheme="majorBidi" w:hAnsiTheme="majorBidi" w:cstheme="majorBidi"/>
          <w:lang w:val="fr-CA"/>
        </w:rPr>
      </w:pPr>
      <w:bookmarkStart w:id="98" w:name="_Toc86227381"/>
      <w:r>
        <w:rPr>
          <w:rFonts w:asciiTheme="majorBidi" w:hAnsiTheme="majorBidi" w:cstheme="majorBidi"/>
          <w:lang w:val="fr-CA"/>
        </w:rPr>
        <w:t>C</w:t>
      </w:r>
      <w:r>
        <w:rPr>
          <w:rFonts w:asciiTheme="majorBidi" w:hAnsiTheme="majorBidi" w:cstheme="majorBidi"/>
          <w:caps w:val="0"/>
          <w:lang w:val="fr-CA"/>
        </w:rPr>
        <w:t>ible</w:t>
      </w:r>
      <w:r w:rsidR="00C80B37" w:rsidRPr="00CE626E">
        <w:rPr>
          <w:rFonts w:asciiTheme="majorBidi" w:hAnsiTheme="majorBidi" w:cstheme="majorBidi"/>
          <w:lang w:val="fr-CA"/>
        </w:rPr>
        <w:t xml:space="preserve"> 15</w:t>
      </w:r>
      <w:bookmarkEnd w:id="98"/>
    </w:p>
    <w:tbl>
      <w:tblPr>
        <w:tblStyle w:val="TableGrid"/>
        <w:tblW w:w="9351" w:type="dxa"/>
        <w:tblBorders>
          <w:insideH w:val="none" w:sz="0" w:space="0" w:color="auto"/>
          <w:insideV w:val="none" w:sz="0" w:space="0" w:color="auto"/>
        </w:tblBorders>
        <w:tblLayout w:type="fixed"/>
        <w:tblLook w:val="04A0" w:firstRow="1" w:lastRow="0" w:firstColumn="1" w:lastColumn="0" w:noHBand="0" w:noVBand="1"/>
      </w:tblPr>
      <w:tblGrid>
        <w:gridCol w:w="9351"/>
      </w:tblGrid>
      <w:tr w:rsidR="00C80B37" w:rsidRPr="003F647C" w14:paraId="0030CD87" w14:textId="77777777" w:rsidTr="00197D20">
        <w:tc>
          <w:tcPr>
            <w:tcW w:w="9351" w:type="dxa"/>
          </w:tcPr>
          <w:p w14:paraId="648C94AE" w14:textId="77777777" w:rsidR="00C80B37" w:rsidRPr="00CE626E" w:rsidRDefault="00C80B37" w:rsidP="00197D20">
            <w:pPr>
              <w:pStyle w:val="Para3"/>
              <w:keepNext/>
              <w:keepLines/>
              <w:numPr>
                <w:ilvl w:val="2"/>
                <w:numId w:val="0"/>
              </w:numPr>
              <w:suppressLineNumbers/>
              <w:tabs>
                <w:tab w:val="clear" w:pos="1980"/>
              </w:tabs>
              <w:suppressAutoHyphens/>
              <w:spacing w:before="60" w:after="60"/>
              <w:rPr>
                <w:rFonts w:asciiTheme="majorBidi" w:hAnsiTheme="majorBidi" w:cstheme="majorBidi"/>
                <w:kern w:val="22"/>
                <w:sz w:val="22"/>
                <w:szCs w:val="22"/>
                <w:lang w:val="fr-CA"/>
              </w:rPr>
            </w:pPr>
            <w:r w:rsidRPr="00CE626E">
              <w:rPr>
                <w:kern w:val="22"/>
                <w:sz w:val="22"/>
                <w:szCs w:val="22"/>
                <w:lang w:val="fr-CA"/>
              </w:rPr>
              <w:t>Toutes les entreprises (publiques et privées, grandes, moyennes et petites) évaluent et rendent compte de leurs dépendances et de leurs impacts sur la biodiversité, du niveau local au niveau mondial, et réduisent progressivement les impacts négatifs de moitié au moins et augmentent les impacts positifs, en réduisant les risques liés à la biodiversité pour les entreprises et en s’orientant vers des méthodes d’extraction et de production, des chaînes d’approvisionnement et de fourniture, ainsi que des pratiques d’utilisation et d’élimination parfaitement durables.</w:t>
            </w:r>
          </w:p>
        </w:tc>
      </w:tr>
    </w:tbl>
    <w:p w14:paraId="6B496040" w14:textId="77777777" w:rsidR="00C80B37" w:rsidRPr="00CE626E" w:rsidRDefault="00C80B37" w:rsidP="00C80B37">
      <w:pPr>
        <w:tabs>
          <w:tab w:val="left" w:pos="426"/>
        </w:tabs>
        <w:spacing w:before="240" w:after="120"/>
        <w:jc w:val="center"/>
        <w:rPr>
          <w:rFonts w:asciiTheme="majorBidi" w:hAnsiTheme="majorBidi" w:cstheme="majorBidi"/>
          <w:b/>
          <w:bCs/>
          <w:spacing w:val="-3"/>
          <w:kern w:val="22"/>
          <w:szCs w:val="22"/>
          <w:lang w:val="fr-CA"/>
        </w:rPr>
      </w:pPr>
      <w:r w:rsidRPr="00CE626E">
        <w:rPr>
          <w:rFonts w:asciiTheme="majorBidi" w:hAnsiTheme="majorBidi" w:cstheme="majorBidi"/>
          <w:b/>
          <w:bCs/>
          <w:color w:val="000000" w:themeColor="text1"/>
          <w:kern w:val="22"/>
          <w:szCs w:val="22"/>
          <w:lang w:val="fr-CA"/>
        </w:rPr>
        <w:t>TEXTE COMPOSITE</w:t>
      </w:r>
    </w:p>
    <w:p w14:paraId="78FE5788" w14:textId="1C020843" w:rsidR="00C80B37" w:rsidRPr="00CE626E" w:rsidRDefault="00C80B37" w:rsidP="00C80B37">
      <w:pPr>
        <w:rPr>
          <w:kern w:val="22"/>
          <w:szCs w:val="22"/>
          <w:lang w:val="fr-CA"/>
        </w:rPr>
      </w:pPr>
      <w:r w:rsidRPr="00CE626E">
        <w:rPr>
          <w:b/>
          <w:bCs/>
          <w:kern w:val="22"/>
          <w:szCs w:val="22"/>
          <w:lang w:val="fr-CA"/>
        </w:rPr>
        <w:t xml:space="preserve">[Adopter des mesures réglementaires et volontaires pour veiller à ce] [Légiférer de façon à exiger] [que toutes] [qu’un pourcentage des] </w:t>
      </w:r>
      <w:r w:rsidRPr="00CE626E">
        <w:rPr>
          <w:bCs/>
          <w:kern w:val="22"/>
          <w:szCs w:val="22"/>
          <w:lang w:val="fr-CA"/>
        </w:rPr>
        <w:t xml:space="preserve">entreprises et institutions financières [concernées] </w:t>
      </w:r>
      <w:r w:rsidRPr="00CE626E">
        <w:rPr>
          <w:b/>
          <w:bCs/>
          <w:kern w:val="22"/>
          <w:szCs w:val="22"/>
          <w:lang w:val="fr-CA"/>
        </w:rPr>
        <w:t>[en particulier celles qui ont un impact considérable sur la biodiversité] [</w:t>
      </w:r>
      <w:r w:rsidRPr="00CE626E">
        <w:rPr>
          <w:b/>
          <w:kern w:val="22"/>
          <w:szCs w:val="22"/>
          <w:lang w:val="fr-CA"/>
        </w:rPr>
        <w:t>quels que soient leur taille, secteur, emplacement, contexte opérationnel, propriété et structure], [en particulier les grandes entreprises et les sociétés transnationales],</w:t>
      </w:r>
      <w:r w:rsidRPr="00CE626E">
        <w:rPr>
          <w:kern w:val="22"/>
          <w:szCs w:val="22"/>
          <w:lang w:val="fr-CA"/>
        </w:rPr>
        <w:t xml:space="preserve"> </w:t>
      </w:r>
      <w:r w:rsidRPr="00CE626E">
        <w:rPr>
          <w:rFonts w:asciiTheme="majorBidi" w:hAnsiTheme="majorBidi" w:cstheme="majorBidi"/>
          <w:b/>
          <w:spacing w:val="-3"/>
          <w:kern w:val="22"/>
          <w:szCs w:val="22"/>
          <w:lang w:val="fr-CA"/>
        </w:rPr>
        <w:t xml:space="preserve">respectent les règles et les normes en matière de responsabilité environnementale, intègrent pleinement les valeurs de la biodiversité dans leur processus de prise de décisions, </w:t>
      </w:r>
      <w:r w:rsidRPr="00CE626E">
        <w:rPr>
          <w:rFonts w:asciiTheme="majorBidi" w:hAnsiTheme="majorBidi" w:cstheme="majorBidi"/>
          <w:spacing w:val="-3"/>
          <w:kern w:val="22"/>
          <w:szCs w:val="22"/>
          <w:lang w:val="fr-CA"/>
        </w:rPr>
        <w:t>réduisent les risques</w:t>
      </w:r>
      <w:r w:rsidRPr="00CE626E">
        <w:rPr>
          <w:rFonts w:asciiTheme="majorBidi" w:hAnsiTheme="majorBidi" w:cstheme="majorBidi"/>
          <w:b/>
          <w:spacing w:val="-3"/>
          <w:kern w:val="22"/>
          <w:szCs w:val="22"/>
          <w:lang w:val="fr-CA"/>
        </w:rPr>
        <w:t xml:space="preserve"> </w:t>
      </w:r>
      <w:r w:rsidRPr="00CE626E">
        <w:rPr>
          <w:kern w:val="22"/>
          <w:szCs w:val="22"/>
          <w:lang w:val="fr-CA"/>
        </w:rPr>
        <w:t xml:space="preserve">liés à la biodiversité pour les entreprises </w:t>
      </w:r>
      <w:r w:rsidRPr="00CE626E">
        <w:rPr>
          <w:b/>
          <w:kern w:val="22"/>
          <w:szCs w:val="22"/>
          <w:lang w:val="fr-CA"/>
        </w:rPr>
        <w:t>et émanant de celles-ci, et</w:t>
      </w:r>
      <w:r w:rsidRPr="00CE626E">
        <w:rPr>
          <w:kern w:val="22"/>
          <w:szCs w:val="22"/>
          <w:lang w:val="fr-CA"/>
        </w:rPr>
        <w:t xml:space="preserve"> évaluent, divulguent et rendent compte </w:t>
      </w:r>
      <w:r w:rsidRPr="00CE626E">
        <w:rPr>
          <w:b/>
          <w:kern w:val="22"/>
          <w:szCs w:val="22"/>
          <w:lang w:val="fr-CA"/>
        </w:rPr>
        <w:t>régulièrement</w:t>
      </w:r>
      <w:r w:rsidRPr="00CE626E">
        <w:rPr>
          <w:kern w:val="22"/>
          <w:szCs w:val="22"/>
          <w:lang w:val="fr-CA"/>
        </w:rPr>
        <w:t xml:space="preserve"> de leurs dépendances et de leurs impacts sur les écosystèmes et la biodiversité, </w:t>
      </w:r>
      <w:r w:rsidRPr="00CE626E">
        <w:rPr>
          <w:b/>
          <w:kern w:val="22"/>
          <w:szCs w:val="22"/>
          <w:lang w:val="fr-CA"/>
        </w:rPr>
        <w:t>dans toutes les chaînes d’approvisionnement et de fourniture</w:t>
      </w:r>
      <w:r w:rsidRPr="00CE626E">
        <w:rPr>
          <w:kern w:val="22"/>
          <w:szCs w:val="22"/>
          <w:lang w:val="fr-CA"/>
        </w:rPr>
        <w:t xml:space="preserve">, </w:t>
      </w:r>
      <w:r w:rsidRPr="00CE626E">
        <w:rPr>
          <w:b/>
          <w:kern w:val="22"/>
          <w:szCs w:val="22"/>
          <w:lang w:val="fr-CA"/>
        </w:rPr>
        <w:t xml:space="preserve">en mettant les rapports et les données sous-jacentes à la disposition du public, et en prévenant, en compensant, </w:t>
      </w:r>
      <w:r w:rsidRPr="00CE626E">
        <w:rPr>
          <w:kern w:val="22"/>
          <w:szCs w:val="22"/>
          <w:lang w:val="fr-CA"/>
        </w:rPr>
        <w:t>en réduisant</w:t>
      </w:r>
      <w:r w:rsidRPr="00CE626E">
        <w:rPr>
          <w:b/>
          <w:kern w:val="22"/>
          <w:szCs w:val="22"/>
          <w:lang w:val="fr-CA"/>
        </w:rPr>
        <w:t xml:space="preserve"> et en éliminant </w:t>
      </w:r>
      <w:r w:rsidRPr="00CE626E">
        <w:rPr>
          <w:kern w:val="22"/>
          <w:szCs w:val="22"/>
          <w:lang w:val="fr-CA"/>
        </w:rPr>
        <w:t xml:space="preserve">les impacts négatifs [de moitié au moins] [et en augmentant les impacts positifs] [afin de contribuer à la restauration de l’environnement], et appliquent le principe de précaution, </w:t>
      </w:r>
      <w:r w:rsidRPr="00CE626E">
        <w:rPr>
          <w:b/>
          <w:kern w:val="22"/>
          <w:szCs w:val="22"/>
          <w:lang w:val="fr-CA"/>
        </w:rPr>
        <w:t>afin d’aligner toutes les activités sur une économie positive pour la nature</w:t>
      </w:r>
      <w:r w:rsidRPr="00CE626E">
        <w:rPr>
          <w:kern w:val="22"/>
          <w:szCs w:val="22"/>
          <w:lang w:val="fr-CA"/>
        </w:rPr>
        <w:t xml:space="preserve">, </w:t>
      </w:r>
      <w:r w:rsidRPr="00CE626E">
        <w:rPr>
          <w:b/>
          <w:kern w:val="22"/>
          <w:szCs w:val="22"/>
          <w:lang w:val="fr-CA"/>
        </w:rPr>
        <w:t>notamment par le biais du cadre émanant du groupe de travail sur la transparence financière en matière d’environnement</w:t>
      </w:r>
      <w:r w:rsidRPr="00CE626E">
        <w:rPr>
          <w:kern w:val="22"/>
          <w:szCs w:val="22"/>
          <w:lang w:val="fr-CA"/>
        </w:rPr>
        <w:t xml:space="preserve"> (</w:t>
      </w:r>
      <w:r w:rsidRPr="00CE626E">
        <w:rPr>
          <w:b/>
          <w:bCs/>
          <w:kern w:val="22"/>
          <w:szCs w:val="22"/>
          <w:lang w:val="fr-CA"/>
        </w:rPr>
        <w:t>Taskforce on Nature-Based Financial Disclosures)</w:t>
      </w:r>
      <w:r w:rsidRPr="00CE626E">
        <w:rPr>
          <w:bCs/>
          <w:kern w:val="22"/>
          <w:szCs w:val="22"/>
          <w:lang w:val="fr-CA"/>
        </w:rPr>
        <w:t>, en</w:t>
      </w:r>
      <w:r w:rsidRPr="00CE626E">
        <w:rPr>
          <w:kern w:val="22"/>
          <w:szCs w:val="22"/>
          <w:lang w:val="fr-CA"/>
        </w:rPr>
        <w:t xml:space="preserve"> réduisant les risques liés à la biodiversité pour les entreprises</w:t>
      </w:r>
      <w:r w:rsidRPr="00CE626E">
        <w:rPr>
          <w:b/>
          <w:kern w:val="22"/>
          <w:szCs w:val="22"/>
          <w:lang w:val="fr-CA"/>
        </w:rPr>
        <w:t xml:space="preserve"> et émanant de celles-ci, et en s’orientant vers des technologies respectueuses de l’environnement, et en appuyant une économie circulaire</w:t>
      </w:r>
      <w:r w:rsidRPr="00CE626E">
        <w:rPr>
          <w:kern w:val="22"/>
          <w:szCs w:val="22"/>
          <w:lang w:val="fr-CA"/>
        </w:rPr>
        <w:t xml:space="preserve"> </w:t>
      </w:r>
      <w:r w:rsidRPr="00CE626E">
        <w:rPr>
          <w:b/>
          <w:kern w:val="22"/>
          <w:szCs w:val="22"/>
          <w:lang w:val="fr-CA"/>
        </w:rPr>
        <w:t xml:space="preserve">en renforçant l’efficacité d’utilisation et d’extraction des ressources, y compris l’exploitation minière en mer, dans le respect des droits de l’environnement, de la santé, de la personne et du travail, et d’autres normes et accords internationaux, et en veillant à ce que </w:t>
      </w:r>
      <w:r w:rsidRPr="00CE626E">
        <w:rPr>
          <w:kern w:val="22"/>
          <w:szCs w:val="22"/>
          <w:lang w:val="fr-CA"/>
        </w:rPr>
        <w:t xml:space="preserve">les pratiques d’utilisation et d’élimination </w:t>
      </w:r>
      <w:r w:rsidRPr="00CE626E">
        <w:rPr>
          <w:b/>
          <w:kern w:val="22"/>
          <w:szCs w:val="22"/>
          <w:lang w:val="fr-CA"/>
        </w:rPr>
        <w:t xml:space="preserve">des ressources naturelles soient parfaitement durables [et en acceptant les responsabilités et les obligations pour les effets négatifs de leurs activités sur la biodiversité, les droits de la personne, les droits de la </w:t>
      </w:r>
      <w:r w:rsidR="000A74C6">
        <w:rPr>
          <w:b/>
          <w:kern w:val="22"/>
          <w:szCs w:val="22"/>
          <w:lang w:val="fr-CA"/>
        </w:rPr>
        <w:t>Terre Mère</w:t>
      </w:r>
      <w:r w:rsidRPr="00CE626E">
        <w:rPr>
          <w:b/>
          <w:kern w:val="22"/>
          <w:szCs w:val="22"/>
          <w:lang w:val="fr-CA"/>
        </w:rPr>
        <w:t>], en appliquant le principe de précaution.</w:t>
      </w:r>
    </w:p>
    <w:p w14:paraId="5070F45E" w14:textId="70B67D9F" w:rsidR="00C80B37" w:rsidRPr="00CE626E" w:rsidRDefault="004F0E7D" w:rsidP="00C80B37">
      <w:pPr>
        <w:keepNext/>
        <w:tabs>
          <w:tab w:val="left" w:pos="426"/>
        </w:tabs>
        <w:spacing w:before="240" w:after="120"/>
        <w:jc w:val="center"/>
        <w:rPr>
          <w:rFonts w:asciiTheme="majorBidi" w:hAnsiTheme="majorBidi" w:cstheme="majorBidi"/>
          <w:b/>
          <w:bCs/>
          <w:kern w:val="22"/>
          <w:szCs w:val="22"/>
          <w:lang w:val="fr-CA"/>
        </w:rPr>
      </w:pPr>
      <w:r>
        <w:rPr>
          <w:rFonts w:asciiTheme="majorBidi" w:hAnsiTheme="majorBidi" w:cstheme="majorBidi"/>
          <w:b/>
          <w:bCs/>
          <w:kern w:val="22"/>
          <w:szCs w:val="22"/>
          <w:lang w:val="fr-CA"/>
        </w:rPr>
        <w:t>PROPOSITIONS DES PARTIES</w:t>
      </w:r>
    </w:p>
    <w:p w14:paraId="185B8CA6" w14:textId="77777777" w:rsidR="00C80B37" w:rsidRPr="00CE626E" w:rsidRDefault="00C80B37" w:rsidP="00C80B37">
      <w:pPr>
        <w:pStyle w:val="NormalWeb"/>
        <w:spacing w:before="120" w:beforeAutospacing="0" w:after="120" w:afterAutospacing="0"/>
        <w:jc w:val="both"/>
        <w:rPr>
          <w:rFonts w:asciiTheme="majorBidi" w:hAnsiTheme="majorBidi" w:cstheme="majorBidi"/>
          <w:b/>
          <w:bCs/>
          <w:kern w:val="22"/>
          <w:sz w:val="22"/>
          <w:szCs w:val="22"/>
          <w:u w:val="single"/>
          <w:lang w:val="fr-CA"/>
        </w:rPr>
      </w:pPr>
      <w:r w:rsidRPr="00CE626E">
        <w:rPr>
          <w:rFonts w:asciiTheme="majorBidi" w:eastAsia="DengXian Light" w:hAnsiTheme="majorBidi" w:cstheme="majorBidi"/>
          <w:b/>
          <w:kern w:val="22"/>
          <w:sz w:val="22"/>
          <w:szCs w:val="22"/>
          <w:u w:val="single"/>
          <w:lang w:val="fr-CA"/>
        </w:rPr>
        <w:t>Afrique du Sud</w:t>
      </w:r>
      <w:r w:rsidRPr="00CE626E">
        <w:rPr>
          <w:rFonts w:asciiTheme="majorBidi" w:eastAsia="DengXian Light" w:hAnsiTheme="majorBidi" w:cstheme="majorBidi"/>
          <w:b/>
          <w:kern w:val="22"/>
          <w:sz w:val="22"/>
          <w:szCs w:val="22"/>
          <w:lang w:val="fr-CA"/>
        </w:rPr>
        <w:t> :</w:t>
      </w:r>
      <w:r w:rsidRPr="00CE626E">
        <w:rPr>
          <w:rFonts w:asciiTheme="majorBidi" w:eastAsia="DengXian Light" w:hAnsiTheme="majorBidi" w:cstheme="majorBidi"/>
          <w:kern w:val="22"/>
          <w:sz w:val="22"/>
          <w:szCs w:val="22"/>
          <w:lang w:val="fr-CA"/>
        </w:rPr>
        <w:t xml:space="preserve"> </w:t>
      </w:r>
      <w:r w:rsidRPr="00CE626E">
        <w:rPr>
          <w:kern w:val="22"/>
          <w:sz w:val="22"/>
          <w:szCs w:val="22"/>
          <w:lang w:val="fr-CA"/>
        </w:rPr>
        <w:t>Toutes les entreprises (</w:t>
      </w:r>
      <w:r w:rsidRPr="00CE626E">
        <w:rPr>
          <w:b/>
          <w:kern w:val="22"/>
          <w:sz w:val="22"/>
          <w:szCs w:val="22"/>
          <w:lang w:val="fr-CA"/>
        </w:rPr>
        <w:t xml:space="preserve">à but lucratif et à but non lucratif, </w:t>
      </w:r>
      <w:r w:rsidRPr="00CE626E">
        <w:rPr>
          <w:kern w:val="22"/>
          <w:sz w:val="22"/>
          <w:szCs w:val="22"/>
          <w:lang w:val="fr-CA"/>
        </w:rPr>
        <w:t xml:space="preserve">publiques et privées, grandes, moyennes et petites) évaluent et rendent compte de leurs dépendances et de leurs impacts sur la biodiversité, du niveau local au niveau mondial, et réduisent progressivement les impacts négatifs de moitié au moins et </w:t>
      </w:r>
      <w:r w:rsidRPr="00CE626E">
        <w:rPr>
          <w:kern w:val="22"/>
          <w:sz w:val="22"/>
          <w:szCs w:val="22"/>
          <w:lang w:val="fr-CA"/>
        </w:rPr>
        <w:lastRenderedPageBreak/>
        <w:t>augmentent les impacts positifs, en réduisant les risques liés à la biodiversité pour les entreprises et en s’orientant vers des méthodes d’extraction et de production, des chaînes d’approvisionnement et de fourniture, ainsi que des pratiques d’utilisation et d’élimination parfaitement durables.</w:t>
      </w:r>
    </w:p>
    <w:p w14:paraId="0B2F6F42" w14:textId="77777777" w:rsidR="00C80B37" w:rsidRPr="00CE626E" w:rsidRDefault="00C80B37" w:rsidP="00C80B37">
      <w:pPr>
        <w:pStyle w:val="NormalWeb"/>
        <w:spacing w:before="120" w:beforeAutospacing="0" w:after="120" w:afterAutospacing="0"/>
        <w:jc w:val="both"/>
        <w:rPr>
          <w:rFonts w:asciiTheme="majorBidi" w:hAnsiTheme="majorBidi" w:cstheme="majorBidi"/>
          <w:spacing w:val="-3"/>
          <w:kern w:val="22"/>
          <w:sz w:val="22"/>
          <w:szCs w:val="22"/>
          <w:lang w:val="fr-CA"/>
        </w:rPr>
      </w:pPr>
      <w:r w:rsidRPr="00CE626E">
        <w:rPr>
          <w:rFonts w:asciiTheme="majorBidi" w:hAnsiTheme="majorBidi" w:cstheme="majorBidi"/>
          <w:b/>
          <w:bCs/>
          <w:kern w:val="22"/>
          <w:sz w:val="22"/>
          <w:szCs w:val="22"/>
          <w:u w:val="single"/>
          <w:lang w:val="fr-CA"/>
        </w:rPr>
        <w:t>Argentine</w:t>
      </w:r>
      <w:r w:rsidRPr="00CE626E">
        <w:rPr>
          <w:rFonts w:asciiTheme="majorBidi" w:hAnsiTheme="majorBidi" w:cstheme="majorBidi"/>
          <w:b/>
          <w:bCs/>
          <w:kern w:val="22"/>
          <w:sz w:val="22"/>
          <w:szCs w:val="22"/>
          <w:lang w:val="fr-CA"/>
        </w:rPr>
        <w:t> :</w:t>
      </w:r>
      <w:r w:rsidRPr="00CE626E">
        <w:rPr>
          <w:rFonts w:asciiTheme="majorBidi" w:hAnsiTheme="majorBidi" w:cstheme="majorBidi"/>
          <w:spacing w:val="-3"/>
          <w:kern w:val="22"/>
          <w:sz w:val="22"/>
          <w:szCs w:val="22"/>
          <w:lang w:val="fr-CA"/>
        </w:rPr>
        <w:t xml:space="preserve"> </w:t>
      </w:r>
      <w:r w:rsidRPr="00CE626E">
        <w:rPr>
          <w:strike/>
          <w:kern w:val="22"/>
          <w:sz w:val="22"/>
          <w:szCs w:val="22"/>
          <w:lang w:val="fr-CA"/>
        </w:rPr>
        <w:t>Toutes</w:t>
      </w:r>
      <w:r w:rsidRPr="00CE626E">
        <w:rPr>
          <w:kern w:val="22"/>
          <w:sz w:val="22"/>
          <w:szCs w:val="22"/>
          <w:lang w:val="fr-CA"/>
        </w:rPr>
        <w:t xml:space="preserve"> Les entreprises, </w:t>
      </w:r>
      <w:r w:rsidRPr="00CE626E">
        <w:rPr>
          <w:b/>
          <w:kern w:val="22"/>
          <w:sz w:val="22"/>
          <w:szCs w:val="22"/>
          <w:lang w:val="fr-CA"/>
        </w:rPr>
        <w:t>en particulier les grandes entreprises et les sociétés transnationales</w:t>
      </w:r>
      <w:r w:rsidRPr="00CE626E">
        <w:rPr>
          <w:kern w:val="22"/>
          <w:sz w:val="22"/>
          <w:szCs w:val="22"/>
          <w:lang w:val="fr-CA"/>
        </w:rPr>
        <w:t xml:space="preserve"> (publiques et privées, grandes, moyennes et petites) évaluent et rendent compte de leurs dépendances et de leurs impacts sur la biodiversité, du niveau local au niveau mondial, et </w:t>
      </w:r>
      <w:r w:rsidRPr="00CE626E">
        <w:rPr>
          <w:strike/>
          <w:kern w:val="22"/>
          <w:sz w:val="22"/>
          <w:szCs w:val="22"/>
          <w:lang w:val="fr-CA"/>
        </w:rPr>
        <w:t>réduisent</w:t>
      </w:r>
      <w:r w:rsidRPr="00CE626E">
        <w:rPr>
          <w:kern w:val="22"/>
          <w:sz w:val="22"/>
          <w:szCs w:val="22"/>
          <w:lang w:val="fr-CA"/>
        </w:rPr>
        <w:t xml:space="preserve"> </w:t>
      </w:r>
      <w:r w:rsidRPr="00CE626E">
        <w:rPr>
          <w:b/>
          <w:kern w:val="22"/>
          <w:sz w:val="22"/>
          <w:szCs w:val="22"/>
          <w:lang w:val="fr-CA"/>
        </w:rPr>
        <w:t xml:space="preserve">gèrent </w:t>
      </w:r>
      <w:r w:rsidRPr="00CE626E">
        <w:rPr>
          <w:kern w:val="22"/>
          <w:sz w:val="22"/>
          <w:szCs w:val="22"/>
          <w:lang w:val="fr-CA"/>
        </w:rPr>
        <w:t xml:space="preserve">progressivement les impacts négatifs </w:t>
      </w:r>
      <w:r w:rsidRPr="00CE626E">
        <w:rPr>
          <w:strike/>
          <w:kern w:val="22"/>
          <w:sz w:val="22"/>
          <w:szCs w:val="22"/>
          <w:lang w:val="fr-CA"/>
        </w:rPr>
        <w:t>de moitié au moins</w:t>
      </w:r>
      <w:r w:rsidRPr="00CE626E">
        <w:rPr>
          <w:kern w:val="22"/>
          <w:sz w:val="22"/>
          <w:szCs w:val="22"/>
          <w:lang w:val="fr-CA"/>
        </w:rPr>
        <w:t xml:space="preserve"> et augmentent les impacts positifs, </w:t>
      </w:r>
      <w:r w:rsidRPr="00CE626E">
        <w:rPr>
          <w:strike/>
          <w:kern w:val="22"/>
          <w:sz w:val="22"/>
          <w:szCs w:val="22"/>
          <w:lang w:val="fr-CA"/>
        </w:rPr>
        <w:t>en réduisant les risques liés à la biodiversité pour les entreprises et</w:t>
      </w:r>
      <w:r w:rsidRPr="00CE626E">
        <w:rPr>
          <w:kern w:val="22"/>
          <w:sz w:val="22"/>
          <w:szCs w:val="22"/>
          <w:lang w:val="fr-CA"/>
        </w:rPr>
        <w:t xml:space="preserve"> en s’orientant vers des méthodes d’extraction et de production, des chaînes d’approvisionnement et de fourniture, ainsi que des pratiques d’utilisation et d’élimination [</w:t>
      </w:r>
      <w:r w:rsidRPr="00CE626E">
        <w:rPr>
          <w:strike/>
          <w:kern w:val="22"/>
          <w:sz w:val="22"/>
          <w:szCs w:val="22"/>
          <w:lang w:val="fr-CA"/>
        </w:rPr>
        <w:t>parfaitement]</w:t>
      </w:r>
      <w:r w:rsidRPr="00CE626E">
        <w:rPr>
          <w:kern w:val="22"/>
          <w:sz w:val="22"/>
          <w:szCs w:val="22"/>
          <w:lang w:val="fr-CA"/>
        </w:rPr>
        <w:t xml:space="preserve"> durables.</w:t>
      </w:r>
    </w:p>
    <w:p w14:paraId="35CBFE3C" w14:textId="77777777" w:rsidR="00C80B37" w:rsidRPr="00CE626E" w:rsidRDefault="00C80B37" w:rsidP="00C80B37">
      <w:pPr>
        <w:spacing w:before="120" w:after="120"/>
        <w:rPr>
          <w:rFonts w:asciiTheme="majorBidi" w:hAnsiTheme="majorBidi" w:cstheme="majorBidi"/>
          <w:spacing w:val="-3"/>
          <w:kern w:val="22"/>
          <w:szCs w:val="22"/>
          <w:lang w:val="fr-CA"/>
        </w:rPr>
      </w:pPr>
      <w:r w:rsidRPr="00CE626E">
        <w:rPr>
          <w:rFonts w:asciiTheme="majorBidi" w:hAnsiTheme="majorBidi" w:cstheme="majorBidi"/>
          <w:b/>
          <w:bCs/>
          <w:kern w:val="22"/>
          <w:szCs w:val="22"/>
          <w:u w:val="single"/>
          <w:lang w:val="fr-CA"/>
        </w:rPr>
        <w:t>Australie</w:t>
      </w:r>
      <w:r w:rsidRPr="00CE626E">
        <w:rPr>
          <w:rFonts w:asciiTheme="majorBidi" w:hAnsiTheme="majorBidi" w:cstheme="majorBidi"/>
          <w:b/>
          <w:bCs/>
          <w:kern w:val="22"/>
          <w:szCs w:val="22"/>
          <w:lang w:val="fr-CA"/>
        </w:rPr>
        <w:t> :</w:t>
      </w:r>
      <w:r w:rsidRPr="00CE626E">
        <w:rPr>
          <w:rFonts w:asciiTheme="majorBidi" w:hAnsiTheme="majorBidi" w:cstheme="majorBidi"/>
          <w:caps/>
          <w:spacing w:val="-3"/>
          <w:kern w:val="22"/>
          <w:szCs w:val="22"/>
          <w:bdr w:val="none" w:sz="0" w:space="0" w:color="auto" w:frame="1"/>
          <w:lang w:val="fr-CA"/>
        </w:rPr>
        <w:t xml:space="preserve"> </w:t>
      </w:r>
      <w:r w:rsidRPr="00CE626E">
        <w:rPr>
          <w:kern w:val="22"/>
          <w:szCs w:val="22"/>
          <w:lang w:val="fr-CA"/>
        </w:rPr>
        <w:t xml:space="preserve">Toutes les entreprises </w:t>
      </w:r>
      <w:r w:rsidRPr="00CE626E">
        <w:rPr>
          <w:strike/>
          <w:kern w:val="22"/>
          <w:szCs w:val="22"/>
          <w:lang w:val="fr-CA"/>
        </w:rPr>
        <w:t>(publiques et privées, grandes, moyennes et petites)</w:t>
      </w:r>
      <w:r w:rsidRPr="00CE626E">
        <w:rPr>
          <w:kern w:val="22"/>
          <w:szCs w:val="22"/>
          <w:lang w:val="fr-CA"/>
        </w:rPr>
        <w:t xml:space="preserve"> </w:t>
      </w:r>
      <w:r w:rsidRPr="00CE626E">
        <w:rPr>
          <w:b/>
          <w:kern w:val="22"/>
          <w:szCs w:val="22"/>
          <w:lang w:val="fr-CA"/>
        </w:rPr>
        <w:t>dans tous les secteurs sont soutenues pour intégrer pleinement les valeurs de la biodiversité dans leurs processus de prise de décisions et</w:t>
      </w:r>
      <w:r w:rsidRPr="00CE626E">
        <w:rPr>
          <w:kern w:val="22"/>
          <w:szCs w:val="22"/>
          <w:lang w:val="fr-CA"/>
        </w:rPr>
        <w:t xml:space="preserve"> évaluent </w:t>
      </w:r>
      <w:r w:rsidRPr="00CE626E">
        <w:rPr>
          <w:strike/>
          <w:kern w:val="22"/>
          <w:szCs w:val="22"/>
          <w:lang w:val="fr-CA"/>
        </w:rPr>
        <w:t>et rendent compte de</w:t>
      </w:r>
      <w:r w:rsidRPr="00CE626E">
        <w:rPr>
          <w:kern w:val="22"/>
          <w:szCs w:val="22"/>
          <w:lang w:val="fr-CA"/>
        </w:rPr>
        <w:t xml:space="preserve"> </w:t>
      </w:r>
      <w:r w:rsidRPr="00CE626E">
        <w:rPr>
          <w:b/>
          <w:kern w:val="22"/>
          <w:szCs w:val="22"/>
          <w:lang w:val="fr-CA"/>
        </w:rPr>
        <w:t>et divulguent</w:t>
      </w:r>
      <w:r w:rsidRPr="00CE626E">
        <w:rPr>
          <w:kern w:val="22"/>
          <w:szCs w:val="22"/>
          <w:lang w:val="fr-CA"/>
        </w:rPr>
        <w:t xml:space="preserve"> </w:t>
      </w:r>
      <w:r w:rsidRPr="00CE626E">
        <w:rPr>
          <w:b/>
          <w:kern w:val="22"/>
          <w:szCs w:val="22"/>
          <w:lang w:val="fr-CA"/>
        </w:rPr>
        <w:t>régulièrement</w:t>
      </w:r>
      <w:r w:rsidRPr="00CE626E">
        <w:rPr>
          <w:kern w:val="22"/>
          <w:szCs w:val="22"/>
          <w:lang w:val="fr-CA"/>
        </w:rPr>
        <w:t xml:space="preserve"> leurs dépendances et </w:t>
      </w:r>
      <w:r w:rsidRPr="00CE626E">
        <w:rPr>
          <w:strike/>
          <w:kern w:val="22"/>
          <w:szCs w:val="22"/>
          <w:lang w:val="fr-CA"/>
        </w:rPr>
        <w:t>de</w:t>
      </w:r>
      <w:r w:rsidRPr="00CE626E">
        <w:rPr>
          <w:kern w:val="22"/>
          <w:szCs w:val="22"/>
          <w:lang w:val="fr-CA"/>
        </w:rPr>
        <w:t xml:space="preserve"> leurs impacts sur la biodiversité, du niveau local au niveau mondial, et réduisent </w:t>
      </w:r>
      <w:r w:rsidRPr="00CE626E">
        <w:rPr>
          <w:strike/>
          <w:kern w:val="22"/>
          <w:szCs w:val="22"/>
          <w:lang w:val="fr-CA"/>
        </w:rPr>
        <w:t>progressivement</w:t>
      </w:r>
      <w:r w:rsidRPr="00CE626E">
        <w:rPr>
          <w:kern w:val="22"/>
          <w:szCs w:val="22"/>
          <w:lang w:val="fr-CA"/>
        </w:rPr>
        <w:t xml:space="preserve"> les impacts négatifs </w:t>
      </w:r>
      <w:r w:rsidRPr="00CE626E">
        <w:rPr>
          <w:strike/>
          <w:kern w:val="22"/>
          <w:szCs w:val="22"/>
          <w:lang w:val="fr-CA"/>
        </w:rPr>
        <w:t xml:space="preserve">de moitié au moins et augmentent les impacts positifs, en réduisant les risques liés à la biodiversité pour les entreprises </w:t>
      </w:r>
      <w:r w:rsidRPr="00CE626E">
        <w:rPr>
          <w:kern w:val="22"/>
          <w:szCs w:val="22"/>
          <w:lang w:val="fr-CA"/>
        </w:rPr>
        <w:t>e</w:t>
      </w:r>
      <w:r w:rsidRPr="00CE626E">
        <w:rPr>
          <w:strike/>
          <w:kern w:val="22"/>
          <w:szCs w:val="22"/>
          <w:lang w:val="fr-CA"/>
        </w:rPr>
        <w:t>t</w:t>
      </w:r>
      <w:r w:rsidRPr="00CE626E">
        <w:rPr>
          <w:kern w:val="22"/>
          <w:szCs w:val="22"/>
          <w:lang w:val="fr-CA"/>
        </w:rPr>
        <w:t xml:space="preserve"> en s’orientant vers des méthodes d’extraction et de production, des chaînes d’approvisionnement et de fourniture, ainsi que des pratiques d’utilisation et d’élimination parfaitement durables.</w:t>
      </w:r>
    </w:p>
    <w:p w14:paraId="6DE513AB" w14:textId="77777777" w:rsidR="00C80B37" w:rsidRPr="00CE626E" w:rsidRDefault="00C80B37" w:rsidP="00C80B37">
      <w:pPr>
        <w:pStyle w:val="NormalWeb"/>
        <w:spacing w:before="120" w:beforeAutospacing="0" w:after="120" w:afterAutospacing="0"/>
        <w:jc w:val="both"/>
        <w:rPr>
          <w:rFonts w:asciiTheme="majorBidi" w:hAnsiTheme="majorBidi" w:cstheme="majorBidi"/>
          <w:spacing w:val="-3"/>
          <w:kern w:val="22"/>
          <w:sz w:val="22"/>
          <w:szCs w:val="22"/>
          <w:lang w:val="fr-CA"/>
        </w:rPr>
      </w:pPr>
      <w:r w:rsidRPr="00CE626E">
        <w:rPr>
          <w:rFonts w:asciiTheme="majorBidi" w:hAnsiTheme="majorBidi" w:cstheme="majorBidi"/>
          <w:b/>
          <w:bCs/>
          <w:kern w:val="22"/>
          <w:sz w:val="22"/>
          <w:szCs w:val="22"/>
          <w:u w:val="single"/>
          <w:lang w:val="fr-CA"/>
        </w:rPr>
        <w:t>Bhoutan :</w:t>
      </w:r>
      <w:r w:rsidRPr="00CE626E">
        <w:rPr>
          <w:rFonts w:asciiTheme="majorBidi" w:hAnsiTheme="majorBidi" w:cstheme="majorBidi"/>
          <w:spacing w:val="-3"/>
          <w:kern w:val="22"/>
          <w:sz w:val="22"/>
          <w:szCs w:val="22"/>
          <w:lang w:val="fr-CA"/>
        </w:rPr>
        <w:t xml:space="preserve"> </w:t>
      </w:r>
      <w:r w:rsidRPr="00CE626E">
        <w:rPr>
          <w:kern w:val="22"/>
          <w:sz w:val="22"/>
          <w:szCs w:val="22"/>
          <w:lang w:val="fr-CA"/>
        </w:rPr>
        <w:t xml:space="preserve">Toutes les entreprises (publiques et privées, grandes, moyennes et petites) </w:t>
      </w:r>
      <w:r w:rsidRPr="00CE626E">
        <w:rPr>
          <w:b/>
          <w:kern w:val="22"/>
          <w:sz w:val="22"/>
          <w:szCs w:val="22"/>
          <w:lang w:val="fr-CA"/>
        </w:rPr>
        <w:t xml:space="preserve">sont encouragées à </w:t>
      </w:r>
      <w:r w:rsidRPr="00CE626E">
        <w:rPr>
          <w:kern w:val="22"/>
          <w:sz w:val="22"/>
          <w:szCs w:val="22"/>
          <w:lang w:val="fr-CA"/>
        </w:rPr>
        <w:t>évalue</w:t>
      </w:r>
      <w:r w:rsidRPr="00CE626E">
        <w:rPr>
          <w:b/>
          <w:kern w:val="22"/>
          <w:sz w:val="22"/>
          <w:szCs w:val="22"/>
          <w:lang w:val="fr-CA"/>
        </w:rPr>
        <w:t>r</w:t>
      </w:r>
      <w:r w:rsidRPr="00CE626E">
        <w:rPr>
          <w:kern w:val="22"/>
          <w:sz w:val="22"/>
          <w:szCs w:val="22"/>
          <w:lang w:val="fr-CA"/>
        </w:rPr>
        <w:t xml:space="preserve"> et </w:t>
      </w:r>
      <w:r w:rsidRPr="00CE626E">
        <w:rPr>
          <w:b/>
          <w:kern w:val="22"/>
          <w:sz w:val="22"/>
          <w:szCs w:val="22"/>
          <w:lang w:val="fr-CA"/>
        </w:rPr>
        <w:t xml:space="preserve">à </w:t>
      </w:r>
      <w:r w:rsidRPr="00CE626E">
        <w:rPr>
          <w:kern w:val="22"/>
          <w:sz w:val="22"/>
          <w:szCs w:val="22"/>
          <w:lang w:val="fr-CA"/>
        </w:rPr>
        <w:t>rend</w:t>
      </w:r>
      <w:r w:rsidRPr="00CE626E">
        <w:rPr>
          <w:b/>
          <w:kern w:val="22"/>
          <w:sz w:val="22"/>
          <w:szCs w:val="22"/>
          <w:lang w:val="fr-CA"/>
        </w:rPr>
        <w:t>re</w:t>
      </w:r>
      <w:r w:rsidRPr="00CE626E">
        <w:rPr>
          <w:kern w:val="22"/>
          <w:sz w:val="22"/>
          <w:szCs w:val="22"/>
          <w:lang w:val="fr-CA"/>
        </w:rPr>
        <w:t xml:space="preserve"> compte de leurs dépendances et de leurs impacts sur la biodiversité</w:t>
      </w:r>
      <w:r w:rsidRPr="00CE626E">
        <w:rPr>
          <w:strike/>
          <w:kern w:val="22"/>
          <w:sz w:val="22"/>
          <w:szCs w:val="22"/>
          <w:lang w:val="fr-CA"/>
        </w:rPr>
        <w:t>, du niveau local au niveau mondial,</w:t>
      </w:r>
      <w:r w:rsidRPr="00CE626E">
        <w:rPr>
          <w:kern w:val="22"/>
          <w:sz w:val="22"/>
          <w:szCs w:val="22"/>
          <w:lang w:val="fr-CA"/>
        </w:rPr>
        <w:t xml:space="preserve"> et </w:t>
      </w:r>
      <w:r w:rsidRPr="00CE626E">
        <w:rPr>
          <w:b/>
          <w:kern w:val="22"/>
          <w:sz w:val="22"/>
          <w:szCs w:val="22"/>
          <w:lang w:val="fr-CA"/>
        </w:rPr>
        <w:t xml:space="preserve">à </w:t>
      </w:r>
      <w:r w:rsidRPr="00CE626E">
        <w:rPr>
          <w:kern w:val="22"/>
          <w:sz w:val="22"/>
          <w:szCs w:val="22"/>
          <w:lang w:val="fr-CA"/>
        </w:rPr>
        <w:t>rédui</w:t>
      </w:r>
      <w:r w:rsidRPr="00CE626E">
        <w:rPr>
          <w:b/>
          <w:kern w:val="22"/>
          <w:sz w:val="22"/>
          <w:szCs w:val="22"/>
          <w:lang w:val="fr-CA"/>
        </w:rPr>
        <w:t>re</w:t>
      </w:r>
      <w:r w:rsidRPr="00CE626E">
        <w:rPr>
          <w:kern w:val="22"/>
          <w:sz w:val="22"/>
          <w:szCs w:val="22"/>
          <w:lang w:val="fr-CA"/>
        </w:rPr>
        <w:t xml:space="preserve"> progressivement les impacts négatifs </w:t>
      </w:r>
      <w:r w:rsidRPr="00CE626E">
        <w:rPr>
          <w:strike/>
          <w:kern w:val="22"/>
          <w:sz w:val="22"/>
          <w:szCs w:val="22"/>
          <w:lang w:val="fr-CA"/>
        </w:rPr>
        <w:t>de moitié au moins</w:t>
      </w:r>
      <w:r w:rsidRPr="00CE626E">
        <w:rPr>
          <w:kern w:val="22"/>
          <w:sz w:val="22"/>
          <w:szCs w:val="22"/>
          <w:lang w:val="fr-CA"/>
        </w:rPr>
        <w:t xml:space="preserve"> et </w:t>
      </w:r>
      <w:r w:rsidRPr="00CE626E">
        <w:rPr>
          <w:b/>
          <w:kern w:val="22"/>
          <w:sz w:val="22"/>
          <w:szCs w:val="22"/>
          <w:lang w:val="fr-CA"/>
        </w:rPr>
        <w:t xml:space="preserve">à </w:t>
      </w:r>
      <w:r w:rsidRPr="00CE626E">
        <w:rPr>
          <w:kern w:val="22"/>
          <w:sz w:val="22"/>
          <w:szCs w:val="22"/>
          <w:lang w:val="fr-CA"/>
        </w:rPr>
        <w:t>augment</w:t>
      </w:r>
      <w:r w:rsidRPr="00CE626E">
        <w:rPr>
          <w:b/>
          <w:kern w:val="22"/>
          <w:sz w:val="22"/>
          <w:szCs w:val="22"/>
          <w:lang w:val="fr-CA"/>
        </w:rPr>
        <w:t>er</w:t>
      </w:r>
      <w:r w:rsidRPr="00CE626E">
        <w:rPr>
          <w:kern w:val="22"/>
          <w:sz w:val="22"/>
          <w:szCs w:val="22"/>
          <w:lang w:val="fr-CA"/>
        </w:rPr>
        <w:t xml:space="preserve"> les impacts positifs, en réduisant les risques liés à la biodiversité pour les entreprises et en s’orientant vers des méthodes d’extraction et de production, des chaînes d’approvisionnement et de fourniture, ainsi que des pratiques d’utilisation et d’élimination parfaitement durables, </w:t>
      </w:r>
      <w:r w:rsidRPr="00CE626E">
        <w:rPr>
          <w:b/>
          <w:kern w:val="22"/>
          <w:sz w:val="22"/>
          <w:szCs w:val="22"/>
          <w:lang w:val="fr-CA"/>
        </w:rPr>
        <w:t>tout en incitant les entreprises à rendre des comptes.</w:t>
      </w:r>
    </w:p>
    <w:p w14:paraId="08307917" w14:textId="4941E5FC" w:rsidR="00C80B37" w:rsidRPr="00CE626E" w:rsidRDefault="00C80B37" w:rsidP="00C80B37">
      <w:pPr>
        <w:pStyle w:val="NormalWeb"/>
        <w:spacing w:before="120" w:beforeAutospacing="0" w:after="120" w:afterAutospacing="0"/>
        <w:jc w:val="both"/>
        <w:rPr>
          <w:rFonts w:asciiTheme="majorBidi" w:hAnsiTheme="majorBidi" w:cstheme="majorBidi"/>
          <w:spacing w:val="-3"/>
          <w:kern w:val="22"/>
          <w:sz w:val="22"/>
          <w:szCs w:val="22"/>
          <w:lang w:val="fr-CA"/>
        </w:rPr>
      </w:pPr>
      <w:r w:rsidRPr="00CE626E">
        <w:rPr>
          <w:rFonts w:asciiTheme="majorBidi" w:hAnsiTheme="majorBidi" w:cstheme="majorBidi"/>
          <w:b/>
          <w:bCs/>
          <w:spacing w:val="-3"/>
          <w:kern w:val="22"/>
          <w:sz w:val="22"/>
          <w:szCs w:val="22"/>
          <w:u w:val="single"/>
          <w:lang w:val="fr-CA"/>
        </w:rPr>
        <w:t xml:space="preserve">Bolivie </w:t>
      </w:r>
      <w:r w:rsidRPr="00CE626E">
        <w:rPr>
          <w:rFonts w:asciiTheme="majorBidi" w:hAnsiTheme="majorBidi" w:cstheme="majorBidi"/>
          <w:b/>
          <w:bCs/>
          <w:kern w:val="22"/>
          <w:sz w:val="22"/>
          <w:szCs w:val="22"/>
          <w:u w:val="single"/>
          <w:lang w:val="fr-CA"/>
        </w:rPr>
        <w:t>(État plurinational de)</w:t>
      </w:r>
      <w:r w:rsidRPr="00CE626E">
        <w:rPr>
          <w:rFonts w:asciiTheme="majorBidi" w:hAnsiTheme="majorBidi" w:cstheme="majorBidi"/>
          <w:b/>
          <w:bCs/>
          <w:kern w:val="22"/>
          <w:sz w:val="22"/>
          <w:szCs w:val="22"/>
          <w:lang w:val="fr-CA"/>
        </w:rPr>
        <w:t> :</w:t>
      </w:r>
      <w:r w:rsidRPr="00CE626E">
        <w:rPr>
          <w:rFonts w:asciiTheme="majorBidi" w:hAnsiTheme="majorBidi" w:cstheme="majorBidi"/>
          <w:spacing w:val="-3"/>
          <w:kern w:val="22"/>
          <w:sz w:val="22"/>
          <w:szCs w:val="22"/>
          <w:lang w:val="fr-CA"/>
        </w:rPr>
        <w:t xml:space="preserve"> </w:t>
      </w:r>
      <w:r w:rsidRPr="00CE626E">
        <w:rPr>
          <w:rFonts w:asciiTheme="majorBidi" w:hAnsiTheme="majorBidi" w:cstheme="majorBidi"/>
          <w:b/>
          <w:spacing w:val="-3"/>
          <w:kern w:val="22"/>
          <w:sz w:val="22"/>
          <w:szCs w:val="22"/>
          <w:lang w:val="fr-CA"/>
        </w:rPr>
        <w:t xml:space="preserve">Légiférer pour exiger que </w:t>
      </w:r>
      <w:r w:rsidRPr="00CE626E">
        <w:rPr>
          <w:b/>
          <w:kern w:val="22"/>
          <w:sz w:val="22"/>
          <w:szCs w:val="22"/>
          <w:lang w:val="fr-CA"/>
        </w:rPr>
        <w:t>t</w:t>
      </w:r>
      <w:r w:rsidRPr="00CE626E">
        <w:rPr>
          <w:kern w:val="22"/>
          <w:sz w:val="22"/>
          <w:szCs w:val="22"/>
          <w:lang w:val="fr-CA"/>
        </w:rPr>
        <w:t xml:space="preserve">outes les entreprises publiques et privées </w:t>
      </w:r>
      <w:r w:rsidRPr="00CE626E">
        <w:rPr>
          <w:b/>
          <w:kern w:val="22"/>
          <w:sz w:val="22"/>
          <w:szCs w:val="22"/>
          <w:lang w:val="fr-CA"/>
        </w:rPr>
        <w:t>(en particulier celles ayant un impact significatif sur la biodiversité)</w:t>
      </w:r>
      <w:r w:rsidRPr="00CE626E">
        <w:rPr>
          <w:kern w:val="22"/>
          <w:sz w:val="22"/>
          <w:szCs w:val="22"/>
          <w:lang w:val="fr-CA"/>
        </w:rPr>
        <w:t xml:space="preserve"> évaluent, rendent compte </w:t>
      </w:r>
      <w:r w:rsidRPr="00CE626E">
        <w:rPr>
          <w:b/>
          <w:kern w:val="22"/>
          <w:sz w:val="22"/>
          <w:szCs w:val="22"/>
          <w:lang w:val="fr-CA"/>
        </w:rPr>
        <w:t xml:space="preserve">et acceptent la responsabilité et les obligations découlant de l’impact de leurs activités sur la biodiversité et les droits de la personne et les droit de la </w:t>
      </w:r>
      <w:r w:rsidR="000A74C6">
        <w:rPr>
          <w:b/>
          <w:kern w:val="22"/>
          <w:sz w:val="22"/>
          <w:szCs w:val="22"/>
          <w:lang w:val="fr-CA"/>
        </w:rPr>
        <w:t>Terre Mère</w:t>
      </w:r>
      <w:r w:rsidRPr="00CE626E">
        <w:rPr>
          <w:kern w:val="22"/>
          <w:sz w:val="22"/>
          <w:szCs w:val="22"/>
          <w:lang w:val="fr-CA"/>
        </w:rPr>
        <w:t xml:space="preserve">, du niveau local au niveau mondial, et réduisent progressivement les impacts négatifs et augmentent les impacts positifs, </w:t>
      </w:r>
      <w:r w:rsidRPr="00CE626E">
        <w:rPr>
          <w:b/>
          <w:kern w:val="22"/>
          <w:sz w:val="22"/>
          <w:szCs w:val="22"/>
          <w:lang w:val="fr-CA"/>
        </w:rPr>
        <w:t xml:space="preserve">par la réglementation de leurs activités, en imposant des sanctions pour les infractions, en assurant la responsabilité et la réparation pour les dommages causés et en abordant les conflits d’intérêt, </w:t>
      </w:r>
      <w:r w:rsidRPr="00CE626E">
        <w:rPr>
          <w:kern w:val="22"/>
          <w:sz w:val="22"/>
          <w:szCs w:val="22"/>
          <w:lang w:val="fr-CA"/>
        </w:rPr>
        <w:t>et en s’orientant vers des méthodes d’extraction et de production, des chaînes d’approvisionnement et de fourniture, ainsi que des pratiques d’utilisation et d’élimination parfaitement durables.</w:t>
      </w:r>
    </w:p>
    <w:p w14:paraId="46A22579" w14:textId="77777777" w:rsidR="00C80B37" w:rsidRPr="00CE626E" w:rsidRDefault="00C80B37" w:rsidP="00C80B37">
      <w:pPr>
        <w:pStyle w:val="NormalWeb"/>
        <w:spacing w:before="120" w:beforeAutospacing="0" w:after="120" w:afterAutospacing="0"/>
        <w:jc w:val="both"/>
        <w:rPr>
          <w:rFonts w:asciiTheme="majorBidi" w:hAnsiTheme="majorBidi" w:cstheme="majorBidi"/>
          <w:spacing w:val="-3"/>
          <w:kern w:val="22"/>
          <w:sz w:val="22"/>
          <w:szCs w:val="22"/>
          <w:lang w:val="fr-CA"/>
        </w:rPr>
      </w:pPr>
      <w:r w:rsidRPr="00CE626E">
        <w:rPr>
          <w:rFonts w:asciiTheme="majorBidi" w:hAnsiTheme="majorBidi" w:cstheme="majorBidi"/>
          <w:b/>
          <w:spacing w:val="-3"/>
          <w:kern w:val="22"/>
          <w:sz w:val="22"/>
          <w:szCs w:val="22"/>
          <w:u w:val="single"/>
          <w:lang w:val="fr-CA"/>
        </w:rPr>
        <w:t>Bosnie-Herzégovine</w:t>
      </w:r>
      <w:r w:rsidRPr="00CE626E">
        <w:rPr>
          <w:rFonts w:asciiTheme="majorBidi" w:hAnsiTheme="majorBidi" w:cstheme="majorBidi"/>
          <w:b/>
          <w:spacing w:val="-3"/>
          <w:kern w:val="22"/>
          <w:sz w:val="22"/>
          <w:szCs w:val="22"/>
          <w:lang w:val="fr-CA"/>
        </w:rPr>
        <w:t> :</w:t>
      </w:r>
      <w:r w:rsidRPr="00CE626E">
        <w:rPr>
          <w:rFonts w:asciiTheme="majorBidi" w:hAnsiTheme="majorBidi" w:cstheme="majorBidi"/>
          <w:spacing w:val="-3"/>
          <w:kern w:val="22"/>
          <w:sz w:val="22"/>
          <w:szCs w:val="22"/>
          <w:lang w:val="fr-CA"/>
        </w:rPr>
        <w:t xml:space="preserve"> </w:t>
      </w:r>
      <w:r w:rsidRPr="00CE626E">
        <w:rPr>
          <w:rFonts w:asciiTheme="majorBidi" w:hAnsiTheme="majorBidi" w:cstheme="majorBidi"/>
          <w:b/>
          <w:spacing w:val="-3"/>
          <w:kern w:val="22"/>
          <w:sz w:val="22"/>
          <w:szCs w:val="22"/>
          <w:lang w:val="fr-CA"/>
        </w:rPr>
        <w:t xml:space="preserve">Par le biais d’un recours efficace à des instruments politiques existants ou nouveaux, tels que les évaluations d’impact environnemental et le Protocole du capital naturel, </w:t>
      </w:r>
      <w:r w:rsidRPr="00CE626E">
        <w:rPr>
          <w:rFonts w:asciiTheme="majorBidi" w:hAnsiTheme="majorBidi" w:cstheme="majorBidi"/>
          <w:strike/>
          <w:spacing w:val="-3"/>
          <w:kern w:val="22"/>
          <w:sz w:val="22"/>
          <w:szCs w:val="22"/>
          <w:lang w:val="fr-CA"/>
        </w:rPr>
        <w:t>T</w:t>
      </w:r>
      <w:r w:rsidRPr="00CE626E">
        <w:rPr>
          <w:b/>
          <w:kern w:val="22"/>
          <w:sz w:val="22"/>
          <w:szCs w:val="22"/>
          <w:lang w:val="fr-CA"/>
        </w:rPr>
        <w:t>t</w:t>
      </w:r>
      <w:r w:rsidRPr="00CE626E">
        <w:rPr>
          <w:kern w:val="22"/>
          <w:sz w:val="22"/>
          <w:szCs w:val="22"/>
          <w:lang w:val="fr-CA"/>
        </w:rPr>
        <w:t>outes les entreprises (publiques et privées, grandes, moyennes et petites) évaluent et rendent compte de leurs dépendances et de leurs impacts sur la biodiversité, du niveau local au niveau mondial, et réduisent progressivement les impacts négatifs de moitié au moins et augmentent les impacts positifs, en réduisant les risques liés à la biodiversité pour les entreprises et en s’orientant vers des méthodes d’extraction et de production, des chaînes d’approvisionnement et de fourniture, ainsi que des pratiques d’utilisation et d’élimination parfaitement durables.</w:t>
      </w:r>
    </w:p>
    <w:p w14:paraId="55845CAF" w14:textId="77777777" w:rsidR="00C80B37" w:rsidRPr="00CE626E" w:rsidRDefault="00C80B37" w:rsidP="00C80B37">
      <w:pPr>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Brésil</w:t>
      </w:r>
      <w:r w:rsidRPr="00CE626E">
        <w:rPr>
          <w:rFonts w:asciiTheme="majorBidi" w:hAnsiTheme="majorBidi" w:cstheme="majorBidi"/>
          <w:b/>
          <w:bCs/>
          <w:kern w:val="22"/>
          <w:szCs w:val="22"/>
          <w:lang w:val="fr-CA"/>
        </w:rPr>
        <w:t> :</w:t>
      </w:r>
      <w:r w:rsidRPr="00CE626E">
        <w:rPr>
          <w:rFonts w:asciiTheme="majorBidi" w:hAnsiTheme="majorBidi" w:cstheme="majorBidi"/>
          <w:spacing w:val="-3"/>
          <w:kern w:val="22"/>
          <w:szCs w:val="22"/>
          <w:lang w:val="fr-CA"/>
        </w:rPr>
        <w:t xml:space="preserve"> </w:t>
      </w:r>
      <w:r w:rsidRPr="00CE626E">
        <w:rPr>
          <w:strike/>
          <w:kern w:val="22"/>
          <w:szCs w:val="22"/>
          <w:lang w:val="fr-CA"/>
        </w:rPr>
        <w:t>Toutes</w:t>
      </w:r>
      <w:r w:rsidRPr="00CE626E">
        <w:rPr>
          <w:kern w:val="22"/>
          <w:szCs w:val="22"/>
          <w:lang w:val="fr-CA"/>
        </w:rPr>
        <w:t xml:space="preserve"> Les entreprises évaluent et rendent compte de leurs dépendances et de leurs impacts sur la biodiversité et de leurs contributions à l’utilisation durable de la biodiversité, </w:t>
      </w:r>
      <w:r w:rsidRPr="00CE626E">
        <w:rPr>
          <w:strike/>
          <w:kern w:val="22"/>
          <w:szCs w:val="22"/>
          <w:lang w:val="fr-CA"/>
        </w:rPr>
        <w:t>du niveau local au niveau mondial,</w:t>
      </w:r>
      <w:r w:rsidRPr="00CE626E">
        <w:rPr>
          <w:kern w:val="22"/>
          <w:szCs w:val="22"/>
          <w:lang w:val="fr-CA"/>
        </w:rPr>
        <w:t xml:space="preserve"> et réduisent progressivement les impacts négatifs </w:t>
      </w:r>
      <w:r w:rsidRPr="00CE626E">
        <w:rPr>
          <w:strike/>
          <w:kern w:val="22"/>
          <w:szCs w:val="22"/>
          <w:lang w:val="fr-CA"/>
        </w:rPr>
        <w:t>de moitié au moins</w:t>
      </w:r>
      <w:r w:rsidRPr="00CE626E">
        <w:rPr>
          <w:kern w:val="22"/>
          <w:szCs w:val="22"/>
          <w:lang w:val="fr-CA"/>
        </w:rPr>
        <w:t xml:space="preserve"> et augmentent les impacts positifs</w:t>
      </w:r>
      <w:r w:rsidRPr="00CE626E">
        <w:rPr>
          <w:strike/>
          <w:kern w:val="22"/>
          <w:szCs w:val="22"/>
          <w:lang w:val="fr-CA"/>
        </w:rPr>
        <w:t>, en réduisant les risques liés à la biodiversité pour les entreprises et en s’orientant vers des méthodes d’extraction et de production, des chaînes d’approvisionnement et de fourniture, ainsi que des pratiques d’utilisation et d’élimination parfaitement durables</w:t>
      </w:r>
      <w:r w:rsidRPr="00CE626E">
        <w:rPr>
          <w:kern w:val="22"/>
          <w:szCs w:val="22"/>
          <w:lang w:val="fr-CA"/>
        </w:rPr>
        <w:t xml:space="preserve">, </w:t>
      </w:r>
      <w:r w:rsidRPr="00CE626E">
        <w:rPr>
          <w:b/>
          <w:kern w:val="22"/>
          <w:szCs w:val="22"/>
          <w:lang w:val="fr-CA"/>
        </w:rPr>
        <w:t xml:space="preserve">en appuyant les innovations bio-sourcées, en assurant la conformité à l’APA et la production de rapports, </w:t>
      </w:r>
      <w:r w:rsidRPr="00CE626E">
        <w:rPr>
          <w:kern w:val="22"/>
          <w:szCs w:val="22"/>
          <w:lang w:val="fr-CA"/>
        </w:rPr>
        <w:t>et en s’orientant vers des méthodes durables de production, conformes aux accords et aux obligations internationaux.</w:t>
      </w:r>
    </w:p>
    <w:p w14:paraId="51E49B96" w14:textId="77777777" w:rsidR="00C80B37" w:rsidRPr="00CE626E" w:rsidRDefault="00C80B37" w:rsidP="00C80B37">
      <w:pPr>
        <w:pStyle w:val="NormalWeb"/>
        <w:spacing w:before="120" w:beforeAutospacing="0" w:after="120" w:afterAutospacing="0"/>
        <w:jc w:val="both"/>
        <w:rPr>
          <w:rFonts w:asciiTheme="majorBidi" w:hAnsiTheme="majorBidi" w:cstheme="majorBidi"/>
          <w:spacing w:val="-3"/>
          <w:kern w:val="22"/>
          <w:sz w:val="22"/>
          <w:szCs w:val="22"/>
          <w:lang w:val="fr-CA"/>
        </w:rPr>
      </w:pPr>
      <w:r w:rsidRPr="00CE626E">
        <w:rPr>
          <w:rFonts w:asciiTheme="majorBidi" w:hAnsiTheme="majorBidi" w:cstheme="majorBidi"/>
          <w:b/>
          <w:bCs/>
          <w:kern w:val="22"/>
          <w:sz w:val="22"/>
          <w:szCs w:val="22"/>
          <w:u w:val="single"/>
          <w:lang w:val="fr-CA"/>
        </w:rPr>
        <w:lastRenderedPageBreak/>
        <w:t>Colombie</w:t>
      </w:r>
      <w:r w:rsidRPr="00CE626E">
        <w:rPr>
          <w:rFonts w:asciiTheme="majorBidi" w:hAnsiTheme="majorBidi" w:cstheme="majorBidi"/>
          <w:b/>
          <w:bCs/>
          <w:kern w:val="22"/>
          <w:sz w:val="22"/>
          <w:szCs w:val="22"/>
          <w:lang w:val="fr-CA"/>
        </w:rPr>
        <w:t> :</w:t>
      </w:r>
      <w:r w:rsidRPr="00CE626E">
        <w:rPr>
          <w:rFonts w:asciiTheme="majorBidi" w:hAnsiTheme="majorBidi" w:cstheme="majorBidi"/>
          <w:spacing w:val="-3"/>
          <w:kern w:val="22"/>
          <w:sz w:val="22"/>
          <w:szCs w:val="22"/>
          <w:lang w:val="fr-CA"/>
        </w:rPr>
        <w:t xml:space="preserve"> </w:t>
      </w:r>
      <w:r w:rsidRPr="00CE626E">
        <w:rPr>
          <w:rFonts w:asciiTheme="majorBidi" w:hAnsiTheme="majorBidi" w:cstheme="majorBidi"/>
          <w:b/>
          <w:spacing w:val="-3"/>
          <w:kern w:val="22"/>
          <w:sz w:val="22"/>
          <w:szCs w:val="22"/>
          <w:lang w:val="fr-CA"/>
        </w:rPr>
        <w:t>Accroître le nombre/ pourcentage d’</w:t>
      </w:r>
      <w:r w:rsidRPr="00CE626E">
        <w:rPr>
          <w:strike/>
          <w:kern w:val="22"/>
          <w:sz w:val="22"/>
          <w:szCs w:val="22"/>
          <w:lang w:val="fr-CA"/>
        </w:rPr>
        <w:t xml:space="preserve">Toutes les </w:t>
      </w:r>
      <w:r w:rsidRPr="00CE626E">
        <w:rPr>
          <w:kern w:val="22"/>
          <w:sz w:val="22"/>
          <w:szCs w:val="22"/>
          <w:lang w:val="fr-CA"/>
        </w:rPr>
        <w:t xml:space="preserve">entreprises (publiques et privées, grandes, moyennes et petites) </w:t>
      </w:r>
      <w:r w:rsidRPr="00CE626E">
        <w:rPr>
          <w:b/>
          <w:kern w:val="22"/>
          <w:sz w:val="22"/>
          <w:szCs w:val="22"/>
          <w:lang w:val="fr-CA"/>
        </w:rPr>
        <w:t xml:space="preserve">qui </w:t>
      </w:r>
      <w:r w:rsidRPr="00CE626E">
        <w:rPr>
          <w:kern w:val="22"/>
          <w:sz w:val="22"/>
          <w:szCs w:val="22"/>
          <w:lang w:val="fr-CA"/>
        </w:rPr>
        <w:t xml:space="preserve">évaluent et rendent compte de leurs dépendances et de leurs impacts sur la biodiversité, </w:t>
      </w:r>
      <w:r w:rsidRPr="00CE626E">
        <w:rPr>
          <w:strike/>
          <w:kern w:val="22"/>
          <w:sz w:val="22"/>
          <w:szCs w:val="22"/>
          <w:lang w:val="fr-CA"/>
        </w:rPr>
        <w:t>du niveau local au niveau mondial,</w:t>
      </w:r>
      <w:r w:rsidRPr="00CE626E">
        <w:rPr>
          <w:kern w:val="22"/>
          <w:sz w:val="22"/>
          <w:szCs w:val="22"/>
          <w:lang w:val="fr-CA"/>
        </w:rPr>
        <w:t xml:space="preserve"> </w:t>
      </w:r>
      <w:r w:rsidRPr="00CE626E">
        <w:rPr>
          <w:b/>
          <w:kern w:val="22"/>
          <w:sz w:val="22"/>
          <w:szCs w:val="22"/>
          <w:lang w:val="fr-CA"/>
        </w:rPr>
        <w:t>compensent et</w:t>
      </w:r>
      <w:r w:rsidRPr="00CE626E">
        <w:rPr>
          <w:kern w:val="22"/>
          <w:sz w:val="22"/>
          <w:szCs w:val="22"/>
          <w:lang w:val="fr-CA"/>
        </w:rPr>
        <w:t xml:space="preserve"> réduisent progressivement les impacts négatifs de moitié au moins et augmentent les impacts positifs, </w:t>
      </w:r>
      <w:r w:rsidRPr="00CE626E">
        <w:rPr>
          <w:b/>
          <w:kern w:val="22"/>
          <w:sz w:val="22"/>
          <w:szCs w:val="22"/>
          <w:lang w:val="fr-CA"/>
        </w:rPr>
        <w:t>dans toutes les chaînes d’approvisionnement et de fourniture au moyen de modes de production durables, en améliorant l’efficacité de l’utilisation des ressources et</w:t>
      </w:r>
      <w:r w:rsidRPr="00CE626E">
        <w:rPr>
          <w:kern w:val="22"/>
          <w:sz w:val="22"/>
          <w:szCs w:val="22"/>
          <w:lang w:val="fr-CA"/>
        </w:rPr>
        <w:t xml:space="preserve"> en réduisant les risques liés à la biodiversité pour les entreprises et en s’orientant vers des méthodes d’extraction et de production parfaitement durables, </w:t>
      </w:r>
      <w:r w:rsidRPr="00CE626E">
        <w:rPr>
          <w:strike/>
          <w:kern w:val="22"/>
          <w:sz w:val="22"/>
          <w:szCs w:val="22"/>
          <w:lang w:val="fr-CA"/>
        </w:rPr>
        <w:t>des chaînes d’approvisionnement et de fourniture, ainsi que des pratiques d’utilisation et d’élimination parfaitement durables</w:t>
      </w:r>
      <w:r w:rsidRPr="00CE626E">
        <w:rPr>
          <w:kern w:val="22"/>
          <w:sz w:val="22"/>
          <w:szCs w:val="22"/>
          <w:lang w:val="fr-CA"/>
        </w:rPr>
        <w:t xml:space="preserve">, </w:t>
      </w:r>
      <w:r w:rsidRPr="00CE626E">
        <w:rPr>
          <w:b/>
          <w:kern w:val="22"/>
          <w:sz w:val="22"/>
          <w:szCs w:val="22"/>
          <w:lang w:val="fr-CA"/>
        </w:rPr>
        <w:t>en promouvant des pratiques d’économie circulaire conjointement avec des réglementations gouvernementales.</w:t>
      </w:r>
    </w:p>
    <w:p w14:paraId="4A31A68E" w14:textId="77777777" w:rsidR="00C80B37" w:rsidRPr="00CE626E" w:rsidRDefault="00C80B37" w:rsidP="00C80B37">
      <w:pPr>
        <w:spacing w:after="24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C</w:t>
      </w:r>
      <w:r w:rsidRPr="00CE626E">
        <w:rPr>
          <w:rFonts w:asciiTheme="majorBidi" w:hAnsiTheme="majorBidi" w:cstheme="majorBidi"/>
          <w:b/>
          <w:bCs/>
          <w:spacing w:val="-3"/>
          <w:kern w:val="22"/>
          <w:szCs w:val="22"/>
          <w:u w:val="single"/>
          <w:lang w:val="fr-CA"/>
        </w:rPr>
        <w:t>ô</w:t>
      </w:r>
      <w:r w:rsidRPr="00CE626E">
        <w:rPr>
          <w:rFonts w:asciiTheme="majorBidi" w:hAnsiTheme="majorBidi" w:cstheme="majorBidi"/>
          <w:b/>
          <w:bCs/>
          <w:kern w:val="22"/>
          <w:szCs w:val="22"/>
          <w:u w:val="single"/>
          <w:lang w:val="fr-CA"/>
        </w:rPr>
        <w:t>te d’Ivoire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Les entreprises (publiques et privées, grandes, moyennes et petites) </w:t>
      </w:r>
      <w:r w:rsidRPr="00CE626E">
        <w:rPr>
          <w:b/>
          <w:kern w:val="22"/>
          <w:szCs w:val="22"/>
          <w:lang w:val="fr-CA"/>
        </w:rPr>
        <w:t>identifient,</w:t>
      </w:r>
      <w:r w:rsidRPr="00CE626E">
        <w:rPr>
          <w:kern w:val="22"/>
          <w:szCs w:val="22"/>
          <w:lang w:val="fr-CA"/>
        </w:rPr>
        <w:t xml:space="preserve"> évaluent et rendent compte de leurs dépendances et de leurs impacts sur la biodiversité </w:t>
      </w:r>
      <w:r w:rsidRPr="00CE626E">
        <w:rPr>
          <w:b/>
          <w:kern w:val="22"/>
          <w:szCs w:val="22"/>
          <w:lang w:val="fr-CA"/>
        </w:rPr>
        <w:t>et sur les services écosystémiques</w:t>
      </w:r>
      <w:r w:rsidRPr="00CE626E">
        <w:rPr>
          <w:kern w:val="22"/>
          <w:szCs w:val="22"/>
          <w:lang w:val="fr-CA"/>
        </w:rPr>
        <w:t xml:space="preserve">, du niveau local au niveau mondial, et réduisent progressivement les impacts négatifs de moitié au moins et augmentent les impacts positifs, </w:t>
      </w:r>
      <w:r w:rsidRPr="00CE626E">
        <w:rPr>
          <w:b/>
          <w:kern w:val="22"/>
          <w:szCs w:val="22"/>
          <w:lang w:val="fr-CA"/>
        </w:rPr>
        <w:t>par le biais de mesures de compensation et de restauration,</w:t>
      </w:r>
      <w:r w:rsidRPr="00CE626E">
        <w:rPr>
          <w:kern w:val="22"/>
          <w:szCs w:val="22"/>
          <w:lang w:val="fr-CA"/>
        </w:rPr>
        <w:t xml:space="preserve"> en réduisant les risques liés à la biodiversité pour les entreprises et en s’orientant vers des méthodes d’extraction et de production, des chaînes d’approvisionnement et de fourniture, ainsi que des pratiques d’utilisation et d’élimination parfaitement durables.</w:t>
      </w:r>
    </w:p>
    <w:p w14:paraId="6DCF5FFD" w14:textId="77777777" w:rsidR="00C80B37" w:rsidRPr="00CE626E" w:rsidRDefault="00C80B37" w:rsidP="00C80B37">
      <w:pPr>
        <w:spacing w:before="120" w:after="120"/>
        <w:rPr>
          <w:rFonts w:asciiTheme="majorBidi" w:hAnsiTheme="majorBidi" w:cstheme="majorBidi"/>
          <w:b/>
          <w:bCs/>
          <w:spacing w:val="-3"/>
          <w:kern w:val="22"/>
          <w:szCs w:val="22"/>
          <w:lang w:val="fr-CA"/>
        </w:rPr>
      </w:pPr>
      <w:r w:rsidRPr="00CE626E">
        <w:rPr>
          <w:rFonts w:asciiTheme="majorBidi" w:hAnsiTheme="majorBidi" w:cstheme="majorBidi"/>
          <w:b/>
          <w:bCs/>
          <w:kern w:val="22"/>
          <w:szCs w:val="22"/>
          <w:u w:val="single"/>
          <w:lang w:val="fr-CA"/>
        </w:rPr>
        <w:t>Équateur</w:t>
      </w:r>
      <w:r w:rsidRPr="00CE626E">
        <w:rPr>
          <w:rFonts w:asciiTheme="majorBidi" w:hAnsiTheme="majorBidi" w:cstheme="majorBidi"/>
          <w:b/>
          <w:bCs/>
          <w:kern w:val="22"/>
          <w:szCs w:val="22"/>
          <w:lang w:val="fr-CA"/>
        </w:rPr>
        <w:t> :</w:t>
      </w:r>
      <w:r w:rsidRPr="00CE626E">
        <w:rPr>
          <w:rFonts w:asciiTheme="majorBidi" w:hAnsiTheme="majorBidi" w:cstheme="majorBidi"/>
          <w:spacing w:val="-3"/>
          <w:kern w:val="22"/>
          <w:szCs w:val="22"/>
          <w:lang w:val="fr-CA"/>
        </w:rPr>
        <w:t xml:space="preserve"> </w:t>
      </w:r>
      <w:r w:rsidRPr="00CE626E">
        <w:rPr>
          <w:kern w:val="22"/>
          <w:szCs w:val="22"/>
          <w:lang w:val="fr-CA"/>
        </w:rPr>
        <w:t>Tou</w:t>
      </w:r>
      <w:r w:rsidRPr="00CE626E">
        <w:rPr>
          <w:b/>
          <w:kern w:val="22"/>
          <w:szCs w:val="22"/>
          <w:lang w:val="fr-CA"/>
        </w:rPr>
        <w:t>s</w:t>
      </w:r>
      <w:r w:rsidRPr="00CE626E">
        <w:rPr>
          <w:strike/>
          <w:kern w:val="22"/>
          <w:szCs w:val="22"/>
          <w:lang w:val="fr-CA"/>
        </w:rPr>
        <w:t>tes les entreprises (publiques et privées, grandes, moyennes et petites)</w:t>
      </w:r>
      <w:r w:rsidRPr="00CE626E">
        <w:rPr>
          <w:kern w:val="22"/>
          <w:szCs w:val="22"/>
          <w:lang w:val="fr-CA"/>
        </w:rPr>
        <w:t xml:space="preserve"> </w:t>
      </w:r>
      <w:r w:rsidRPr="00CE626E">
        <w:rPr>
          <w:b/>
          <w:kern w:val="22"/>
          <w:szCs w:val="22"/>
          <w:lang w:val="fr-CA"/>
        </w:rPr>
        <w:t xml:space="preserve">les États </w:t>
      </w:r>
      <w:r>
        <w:rPr>
          <w:b/>
          <w:kern w:val="22"/>
          <w:szCs w:val="22"/>
          <w:lang w:val="fr-CA"/>
        </w:rPr>
        <w:t>Parties</w:t>
      </w:r>
      <w:r w:rsidRPr="00CE626E">
        <w:rPr>
          <w:b/>
          <w:kern w:val="22"/>
          <w:szCs w:val="22"/>
          <w:lang w:val="fr-CA"/>
        </w:rPr>
        <w:t xml:space="preserve"> doivent veiller à ce que toutes les entreprises, quels que soient leur taille, secteur, emplacement, contexte opérationnel, propriété et structure, mais en particulier les sociétés transnationales et autres entreprises qui mènent des activités d’affaires de caractère transnational,</w:t>
      </w:r>
      <w:r w:rsidRPr="00CE626E">
        <w:rPr>
          <w:kern w:val="22"/>
          <w:szCs w:val="22"/>
          <w:lang w:val="fr-CA"/>
        </w:rPr>
        <w:t xml:space="preserve"> évaluent et rendent compte de leurs dépendances et de leurs impacts sur la biodiversité, </w:t>
      </w:r>
      <w:r w:rsidRPr="00CE626E">
        <w:rPr>
          <w:b/>
          <w:kern w:val="22"/>
          <w:szCs w:val="22"/>
          <w:lang w:val="fr-CA"/>
        </w:rPr>
        <w:t>selon leur taille, secteur, contexte opérationnel et gravité de leurs impacts,</w:t>
      </w:r>
      <w:r w:rsidRPr="00CE626E">
        <w:rPr>
          <w:kern w:val="22"/>
          <w:szCs w:val="22"/>
          <w:lang w:val="fr-CA"/>
        </w:rPr>
        <w:t xml:space="preserve"> du niveau local au niveau mondial, </w:t>
      </w:r>
      <w:r w:rsidRPr="00CE626E">
        <w:rPr>
          <w:b/>
          <w:kern w:val="22"/>
          <w:szCs w:val="22"/>
          <w:lang w:val="fr-CA"/>
        </w:rPr>
        <w:t>préviennent</w:t>
      </w:r>
      <w:r w:rsidRPr="00CE626E">
        <w:rPr>
          <w:kern w:val="22"/>
          <w:szCs w:val="22"/>
          <w:lang w:val="fr-CA"/>
        </w:rPr>
        <w:t xml:space="preserve"> et réduisent progressivement </w:t>
      </w:r>
      <w:r w:rsidRPr="00CE626E">
        <w:rPr>
          <w:b/>
          <w:kern w:val="22"/>
          <w:szCs w:val="22"/>
          <w:lang w:val="fr-CA"/>
        </w:rPr>
        <w:t>de tels</w:t>
      </w:r>
      <w:r w:rsidRPr="00CE626E">
        <w:rPr>
          <w:kern w:val="22"/>
          <w:szCs w:val="22"/>
          <w:lang w:val="fr-CA"/>
        </w:rPr>
        <w:t xml:space="preserve"> impacts négatifs [de moitié] au moins, </w:t>
      </w:r>
      <w:r w:rsidRPr="00CE626E">
        <w:rPr>
          <w:b/>
          <w:kern w:val="22"/>
          <w:szCs w:val="22"/>
          <w:lang w:val="fr-CA"/>
        </w:rPr>
        <w:t>fournissent une solution efficace aux dommages causés à l’environnement par suite de leurs activités,</w:t>
      </w:r>
      <w:r w:rsidRPr="00CE626E">
        <w:rPr>
          <w:kern w:val="22"/>
          <w:szCs w:val="22"/>
          <w:lang w:val="fr-CA"/>
        </w:rPr>
        <w:t xml:space="preserve"> et augmentent les impacts positifs </w:t>
      </w:r>
      <w:r w:rsidRPr="00CE626E">
        <w:rPr>
          <w:b/>
          <w:kern w:val="22"/>
          <w:szCs w:val="22"/>
          <w:lang w:val="fr-CA"/>
        </w:rPr>
        <w:t>en vue de réaliser un développement durable</w:t>
      </w:r>
      <w:r w:rsidRPr="00CE626E">
        <w:rPr>
          <w:kern w:val="22"/>
          <w:szCs w:val="22"/>
          <w:lang w:val="fr-CA"/>
        </w:rPr>
        <w:t xml:space="preserve">, en réduisant les risques liés à la biodiversité pour les entreprises et en s’orientant vers des méthodes d’extraction et de production, des chaînes d’approvisionnement et de fourniture, ainsi que des pratiques d’utilisation et d’élimination parfaitement durables, </w:t>
      </w:r>
      <w:r w:rsidRPr="00CE626E">
        <w:rPr>
          <w:b/>
          <w:kern w:val="22"/>
          <w:szCs w:val="22"/>
          <w:lang w:val="fr-CA"/>
        </w:rPr>
        <w:t>conformément aux droits en matière d’environnement, de santé, de travail, aux droits sociaux et humains, et aux autres normes et accords internationaux</w:t>
      </w:r>
      <w:r w:rsidRPr="00CE626E">
        <w:rPr>
          <w:kern w:val="22"/>
          <w:szCs w:val="22"/>
          <w:lang w:val="fr-CA"/>
        </w:rPr>
        <w:t>.</w:t>
      </w:r>
    </w:p>
    <w:p w14:paraId="47A254E9" w14:textId="77777777" w:rsidR="00C80B37" w:rsidRPr="00CE626E" w:rsidRDefault="00C80B37" w:rsidP="00C80B37">
      <w:pPr>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Éthiopie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Toutes les entreprises (publiques et privées, grandes, moyennes et petites) évaluent et rendent compte de </w:t>
      </w:r>
      <w:r w:rsidRPr="00CE626E">
        <w:rPr>
          <w:b/>
          <w:kern w:val="22"/>
          <w:szCs w:val="22"/>
          <w:lang w:val="fr-CA"/>
        </w:rPr>
        <w:t>leur niveau de dépendance</w:t>
      </w:r>
      <w:r w:rsidRPr="00CE626E">
        <w:rPr>
          <w:kern w:val="22"/>
          <w:szCs w:val="22"/>
          <w:lang w:val="fr-CA"/>
        </w:rPr>
        <w:t xml:space="preserve"> et de leurs impacts sur la biodiversité </w:t>
      </w:r>
      <w:r w:rsidRPr="00CE626E">
        <w:rPr>
          <w:b/>
          <w:kern w:val="22"/>
          <w:szCs w:val="22"/>
          <w:lang w:val="fr-CA"/>
        </w:rPr>
        <w:t>et sur le fonctionnement des écosystèmes</w:t>
      </w:r>
      <w:r w:rsidRPr="00CE626E">
        <w:rPr>
          <w:kern w:val="22"/>
          <w:szCs w:val="22"/>
          <w:lang w:val="fr-CA"/>
        </w:rPr>
        <w:t xml:space="preserve">, du niveau local au niveau mondial, et réduisent progressivement les impacts négatifs de </w:t>
      </w:r>
      <w:r w:rsidRPr="00CE626E">
        <w:rPr>
          <w:strike/>
          <w:kern w:val="22"/>
          <w:szCs w:val="22"/>
          <w:lang w:val="fr-CA"/>
        </w:rPr>
        <w:t xml:space="preserve">moitié </w:t>
      </w:r>
      <w:r w:rsidRPr="00CE626E">
        <w:rPr>
          <w:b/>
          <w:kern w:val="22"/>
          <w:szCs w:val="22"/>
          <w:lang w:val="fr-CA"/>
        </w:rPr>
        <w:t xml:space="preserve">75 pour cent </w:t>
      </w:r>
      <w:r w:rsidRPr="00CE626E">
        <w:rPr>
          <w:strike/>
          <w:kern w:val="22"/>
          <w:szCs w:val="22"/>
          <w:lang w:val="fr-CA"/>
        </w:rPr>
        <w:t>au moins</w:t>
      </w:r>
      <w:r w:rsidRPr="00CE626E">
        <w:rPr>
          <w:kern w:val="22"/>
          <w:szCs w:val="22"/>
          <w:lang w:val="fr-CA"/>
        </w:rPr>
        <w:t xml:space="preserve"> et augmentent les impacts positifs, en réduisant les risques liés à la biodiversité pour les entreprises et en s’orientant vers des méthodes d’extraction et de production, des chaînes d’approvisionnement et de fourniture, ainsi que des pratiques d’utilisation et d’élimination parfaitement durables.</w:t>
      </w:r>
    </w:p>
    <w:p w14:paraId="39A04CFB" w14:textId="77777777" w:rsidR="00C80B37" w:rsidRPr="00CE626E" w:rsidRDefault="00C80B37" w:rsidP="00C80B37">
      <w:pPr>
        <w:spacing w:before="120" w:after="120"/>
        <w:rPr>
          <w:rFonts w:asciiTheme="majorBidi" w:hAnsiTheme="majorBidi" w:cstheme="majorBidi"/>
          <w:b/>
          <w:bCs/>
          <w:spacing w:val="-3"/>
          <w:kern w:val="22"/>
          <w:szCs w:val="22"/>
          <w:lang w:val="fr-CA"/>
        </w:rPr>
      </w:pPr>
      <w:r w:rsidRPr="00CE626E">
        <w:rPr>
          <w:rFonts w:asciiTheme="majorBidi" w:hAnsiTheme="majorBidi" w:cstheme="majorBidi"/>
          <w:b/>
          <w:bCs/>
          <w:spacing w:val="-3"/>
          <w:kern w:val="22"/>
          <w:szCs w:val="22"/>
          <w:u w:val="single"/>
          <w:lang w:val="fr-CA"/>
        </w:rPr>
        <w:t>Fédération de Russie</w:t>
      </w:r>
      <w:r w:rsidRPr="00CE626E">
        <w:rPr>
          <w:rFonts w:asciiTheme="majorBidi" w:hAnsiTheme="majorBidi" w:cstheme="majorBidi"/>
          <w:b/>
          <w:bCs/>
          <w:spacing w:val="-3"/>
          <w:kern w:val="22"/>
          <w:szCs w:val="22"/>
          <w:lang w:val="fr-CA"/>
        </w:rPr>
        <w:t> :</w:t>
      </w:r>
      <w:r w:rsidRPr="00CE626E">
        <w:rPr>
          <w:rFonts w:asciiTheme="majorBidi" w:hAnsiTheme="majorBidi" w:cstheme="majorBidi"/>
          <w:spacing w:val="-3"/>
          <w:kern w:val="22"/>
          <w:szCs w:val="22"/>
          <w:lang w:val="fr-CA"/>
        </w:rPr>
        <w:t xml:space="preserve"> </w:t>
      </w:r>
      <w:r w:rsidRPr="00CE626E">
        <w:rPr>
          <w:rFonts w:asciiTheme="majorBidi" w:hAnsiTheme="majorBidi" w:cstheme="majorBidi"/>
          <w:b/>
          <w:spacing w:val="-3"/>
          <w:kern w:val="22"/>
          <w:szCs w:val="22"/>
          <w:lang w:val="fr-CA"/>
        </w:rPr>
        <w:t>Formuler des recommandations au niveau national en matière de pratiques commerciales pour évaluer et réduire les impacts négatifs sur la biodiversité.</w:t>
      </w:r>
    </w:p>
    <w:p w14:paraId="55B606F5" w14:textId="77777777" w:rsidR="00C80B37" w:rsidRPr="00CE626E" w:rsidRDefault="00C80B37" w:rsidP="00C80B37">
      <w:pPr>
        <w:spacing w:before="120" w:after="120"/>
        <w:rPr>
          <w:rFonts w:asciiTheme="majorBidi" w:hAnsiTheme="majorBidi" w:cstheme="majorBidi"/>
          <w:b/>
          <w:kern w:val="22"/>
          <w:szCs w:val="22"/>
          <w:lang w:val="fr-CA"/>
        </w:rPr>
      </w:pPr>
      <w:r w:rsidRPr="00CE626E">
        <w:rPr>
          <w:rFonts w:asciiTheme="majorBidi" w:hAnsiTheme="majorBidi" w:cstheme="majorBidi"/>
          <w:b/>
          <w:bCs/>
          <w:kern w:val="22"/>
          <w:szCs w:val="22"/>
          <w:u w:val="single"/>
          <w:lang w:val="fr-CA"/>
        </w:rPr>
        <w:t>Fidji</w:t>
      </w:r>
      <w:r w:rsidRPr="00CE626E">
        <w:rPr>
          <w:rFonts w:asciiTheme="majorBidi" w:hAnsiTheme="majorBidi" w:cstheme="majorBidi"/>
          <w:b/>
          <w:bCs/>
          <w:kern w:val="22"/>
          <w:szCs w:val="22"/>
          <w:lang w:val="fr-CA"/>
        </w:rPr>
        <w:t> </w:t>
      </w:r>
      <w:r w:rsidRPr="00CE626E">
        <w:rPr>
          <w:rFonts w:asciiTheme="majorBidi" w:hAnsiTheme="majorBidi" w:cstheme="majorBidi"/>
          <w:spacing w:val="-3"/>
          <w:kern w:val="22"/>
          <w:szCs w:val="22"/>
          <w:lang w:val="fr-CA"/>
        </w:rPr>
        <w:t xml:space="preserve">: </w:t>
      </w:r>
      <w:r w:rsidRPr="00CE626E">
        <w:rPr>
          <w:kern w:val="22"/>
          <w:szCs w:val="22"/>
          <w:lang w:val="fr-CA"/>
        </w:rPr>
        <w:t xml:space="preserve">Toutes les entreprises (publiques et privées, grandes, moyennes et petites) évaluent et rendent compte de leurs dépendances et de leurs impacts sur la biodiversité, du niveau local au niveau mondial, et réduisent progressivement tout impact négatif </w:t>
      </w:r>
      <w:r w:rsidRPr="00CE626E">
        <w:rPr>
          <w:strike/>
          <w:kern w:val="22"/>
          <w:szCs w:val="22"/>
          <w:lang w:val="fr-CA"/>
        </w:rPr>
        <w:t>de moitié au moins</w:t>
      </w:r>
      <w:r w:rsidRPr="00CE626E">
        <w:rPr>
          <w:kern w:val="22"/>
          <w:szCs w:val="22"/>
          <w:lang w:val="fr-CA"/>
        </w:rPr>
        <w:t xml:space="preserve"> et augmentent les impacts positifs, en réduisant les risques liés à la biodiversité pour les entreprises et en s’orientant vers des méthodes d’extraction et de production, des chaînes d’approvisionnement et de fourniture, ainsi que des pratiques d’utilisation et d’élimination parfaitement durables.</w:t>
      </w:r>
    </w:p>
    <w:p w14:paraId="4335D3AC" w14:textId="77777777" w:rsidR="00C80B37" w:rsidRPr="00CE626E" w:rsidRDefault="00C80B37" w:rsidP="00C80B37">
      <w:pPr>
        <w:spacing w:before="120" w:after="120"/>
        <w:rPr>
          <w:kern w:val="22"/>
          <w:szCs w:val="22"/>
          <w:lang w:val="fr-CA"/>
        </w:rPr>
      </w:pPr>
      <w:r w:rsidRPr="00CE626E">
        <w:rPr>
          <w:rFonts w:asciiTheme="majorBidi" w:hAnsiTheme="majorBidi" w:cstheme="majorBidi"/>
          <w:b/>
          <w:bCs/>
          <w:kern w:val="22"/>
          <w:szCs w:val="22"/>
          <w:u w:val="single"/>
          <w:lang w:val="fr-CA"/>
        </w:rPr>
        <w:t>Inde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b/>
          <w:kern w:val="22"/>
          <w:szCs w:val="22"/>
          <w:lang w:val="fr-CA"/>
        </w:rPr>
        <w:t>Adopter des mesures réglementaires pour faire en sorte que t</w:t>
      </w:r>
      <w:r w:rsidRPr="00CE626E">
        <w:rPr>
          <w:kern w:val="22"/>
          <w:szCs w:val="22"/>
          <w:lang w:val="fr-CA"/>
        </w:rPr>
        <w:t xml:space="preserve">outes les entreprises (publiques et privées, grandes, moyennes et petites) évaluent et rendent compte de leurs dépendances et de leurs impacts sur la biodiversité, du niveau local au niveau mondial, et </w:t>
      </w:r>
      <w:r w:rsidRPr="00CE626E">
        <w:rPr>
          <w:strike/>
          <w:kern w:val="22"/>
          <w:szCs w:val="22"/>
          <w:lang w:val="fr-CA"/>
        </w:rPr>
        <w:t>réduisent</w:t>
      </w:r>
      <w:r w:rsidRPr="00CE626E">
        <w:rPr>
          <w:kern w:val="22"/>
          <w:szCs w:val="22"/>
          <w:lang w:val="fr-CA"/>
        </w:rPr>
        <w:t xml:space="preserve"> </w:t>
      </w:r>
      <w:r w:rsidRPr="00CE626E">
        <w:rPr>
          <w:b/>
          <w:kern w:val="22"/>
          <w:szCs w:val="22"/>
          <w:lang w:val="fr-CA"/>
        </w:rPr>
        <w:t xml:space="preserve">évitent </w:t>
      </w:r>
      <w:r w:rsidRPr="00CE626E">
        <w:rPr>
          <w:kern w:val="22"/>
          <w:szCs w:val="22"/>
          <w:lang w:val="fr-CA"/>
        </w:rPr>
        <w:t xml:space="preserve">progressivement les impacts négatifs de moitié au moins et augmentent les impacts positifs, en réduisant les risques liés à la biodiversité pour les entreprises et en s’orientant vers des méthodes d’extraction et de production, des chaînes </w:t>
      </w:r>
      <w:r w:rsidRPr="00CE626E">
        <w:rPr>
          <w:kern w:val="22"/>
          <w:szCs w:val="22"/>
          <w:lang w:val="fr-CA"/>
        </w:rPr>
        <w:lastRenderedPageBreak/>
        <w:t>d’approvisionnement et de fourniture, ainsi que des pratiques d’utilisation et d’élimination parfaitement durables.</w:t>
      </w:r>
    </w:p>
    <w:p w14:paraId="03065231" w14:textId="77777777" w:rsidR="00C80B37" w:rsidRPr="00CE626E" w:rsidRDefault="00C80B37" w:rsidP="00C80B37">
      <w:pPr>
        <w:pStyle w:val="NormalWeb"/>
        <w:spacing w:before="120" w:beforeAutospacing="0" w:after="120" w:afterAutospacing="0"/>
        <w:jc w:val="both"/>
        <w:rPr>
          <w:rFonts w:asciiTheme="majorBidi" w:hAnsiTheme="majorBidi" w:cstheme="majorBidi"/>
          <w:kern w:val="22"/>
          <w:sz w:val="22"/>
          <w:szCs w:val="22"/>
          <w:lang w:val="fr-CA"/>
        </w:rPr>
      </w:pPr>
      <w:r w:rsidRPr="00CE626E">
        <w:rPr>
          <w:rFonts w:asciiTheme="majorBidi" w:hAnsiTheme="majorBidi" w:cstheme="majorBidi"/>
          <w:b/>
          <w:bCs/>
          <w:kern w:val="22"/>
          <w:sz w:val="22"/>
          <w:szCs w:val="22"/>
          <w:u w:val="single"/>
          <w:lang w:val="fr-CA"/>
        </w:rPr>
        <w:t>Indonésie</w:t>
      </w:r>
      <w:r w:rsidRPr="00CE626E">
        <w:rPr>
          <w:rFonts w:asciiTheme="majorBidi" w:hAnsiTheme="majorBidi" w:cstheme="majorBidi"/>
          <w:b/>
          <w:bCs/>
          <w:kern w:val="22"/>
          <w:sz w:val="22"/>
          <w:szCs w:val="22"/>
          <w:lang w:val="fr-CA"/>
        </w:rPr>
        <w:t> :</w:t>
      </w:r>
      <w:r w:rsidRPr="00CE626E">
        <w:rPr>
          <w:rFonts w:asciiTheme="majorBidi" w:hAnsiTheme="majorBidi" w:cstheme="majorBidi"/>
          <w:spacing w:val="-3"/>
          <w:kern w:val="22"/>
          <w:sz w:val="22"/>
          <w:szCs w:val="22"/>
          <w:lang w:val="fr-CA"/>
        </w:rPr>
        <w:t xml:space="preserve"> </w:t>
      </w:r>
      <w:r w:rsidRPr="00CE626E">
        <w:rPr>
          <w:strike/>
          <w:kern w:val="22"/>
          <w:sz w:val="22"/>
          <w:szCs w:val="22"/>
          <w:lang w:val="fr-CA"/>
        </w:rPr>
        <w:t>Toutes</w:t>
      </w:r>
      <w:r w:rsidRPr="00CE626E">
        <w:rPr>
          <w:kern w:val="22"/>
          <w:sz w:val="22"/>
          <w:szCs w:val="22"/>
          <w:lang w:val="fr-CA"/>
        </w:rPr>
        <w:t xml:space="preserve"> Les entreprises (publiques et privées, grandes, moyennes et petites) évaluent et rendent compte de leurs dépendances et de leurs impacts sur la biodiversité, du niveau local au niveau mondial, et réduisent progressivement les impacts négatifs </w:t>
      </w:r>
      <w:r w:rsidRPr="00CE626E">
        <w:rPr>
          <w:strike/>
          <w:kern w:val="22"/>
          <w:sz w:val="22"/>
          <w:szCs w:val="22"/>
          <w:lang w:val="fr-CA"/>
        </w:rPr>
        <w:t>de moitié au moins</w:t>
      </w:r>
      <w:r w:rsidRPr="00CE626E">
        <w:rPr>
          <w:kern w:val="22"/>
          <w:sz w:val="22"/>
          <w:szCs w:val="22"/>
          <w:lang w:val="fr-CA"/>
        </w:rPr>
        <w:t xml:space="preserve"> et augmentent les impacts positifs, en réduisant les risques liés à la biodiversité pour les entreprises et en s’orientant vers </w:t>
      </w:r>
      <w:r w:rsidRPr="00CE626E">
        <w:rPr>
          <w:b/>
          <w:kern w:val="22"/>
          <w:sz w:val="22"/>
          <w:szCs w:val="22"/>
          <w:lang w:val="fr-CA"/>
        </w:rPr>
        <w:t>une utilisation durable de la biodiversité en ce qui concerne</w:t>
      </w:r>
      <w:r w:rsidRPr="00CE626E">
        <w:rPr>
          <w:kern w:val="22"/>
          <w:sz w:val="22"/>
          <w:szCs w:val="22"/>
          <w:lang w:val="fr-CA"/>
        </w:rPr>
        <w:t xml:space="preserve"> les méthodes d’extraction et de production, les chaînes d’approvisionnement et de fourniture, ainsi que les pratiques d’utilisation et d’élimination. </w:t>
      </w:r>
      <w:r w:rsidRPr="00CE626E">
        <w:rPr>
          <w:strike/>
          <w:kern w:val="22"/>
          <w:sz w:val="22"/>
          <w:szCs w:val="22"/>
          <w:lang w:val="fr-CA"/>
        </w:rPr>
        <w:t>parfaitement durables</w:t>
      </w:r>
      <w:r w:rsidRPr="00CE626E">
        <w:rPr>
          <w:kern w:val="22"/>
          <w:sz w:val="22"/>
          <w:szCs w:val="22"/>
          <w:lang w:val="fr-CA"/>
        </w:rPr>
        <w:t>.</w:t>
      </w:r>
    </w:p>
    <w:p w14:paraId="248BDA13" w14:textId="77777777" w:rsidR="00C80B37" w:rsidRPr="00CE626E" w:rsidRDefault="00C80B37" w:rsidP="00C80B37">
      <w:pPr>
        <w:pStyle w:val="Para1"/>
        <w:keepNext/>
        <w:tabs>
          <w:tab w:val="left" w:pos="426"/>
        </w:tabs>
        <w:rPr>
          <w:lang w:val="fr-CA"/>
        </w:rPr>
      </w:pPr>
      <w:r w:rsidRPr="00CE626E">
        <w:rPr>
          <w:rFonts w:asciiTheme="majorBidi" w:hAnsiTheme="majorBidi" w:cstheme="majorBidi"/>
          <w:b/>
          <w:bCs/>
          <w:snapToGrid/>
          <w:u w:val="single"/>
          <w:lang w:val="fr-CA"/>
        </w:rPr>
        <w:t>Japon</w:t>
      </w:r>
      <w:r w:rsidRPr="00CE626E">
        <w:rPr>
          <w:rFonts w:asciiTheme="majorBidi" w:hAnsiTheme="majorBidi" w:cstheme="majorBidi"/>
          <w:b/>
          <w:bCs/>
          <w:snapToGrid/>
          <w:lang w:val="fr-CA"/>
        </w:rPr>
        <w:t> :</w:t>
      </w:r>
      <w:r w:rsidRPr="00CE626E">
        <w:rPr>
          <w:rFonts w:asciiTheme="majorBidi" w:hAnsiTheme="majorBidi" w:cstheme="majorBidi"/>
          <w:lang w:val="fr-CA"/>
        </w:rPr>
        <w:t xml:space="preserve"> (inversion de la phrase) </w:t>
      </w:r>
      <w:r w:rsidRPr="00CE626E">
        <w:rPr>
          <w:b/>
          <w:lang w:val="fr-CA"/>
        </w:rPr>
        <w:t>R</w:t>
      </w:r>
      <w:r w:rsidRPr="00CE626E">
        <w:rPr>
          <w:lang w:val="fr-CA"/>
        </w:rPr>
        <w:t>édui</w:t>
      </w:r>
      <w:r w:rsidRPr="00CE626E">
        <w:rPr>
          <w:b/>
          <w:lang w:val="fr-CA"/>
        </w:rPr>
        <w:t>re</w:t>
      </w:r>
      <w:r w:rsidRPr="00CE626E">
        <w:rPr>
          <w:lang w:val="fr-CA"/>
        </w:rPr>
        <w:t xml:space="preserve"> progressivement les impacts négatifs de moitié au moins et augment</w:t>
      </w:r>
      <w:r w:rsidRPr="00CE626E">
        <w:rPr>
          <w:b/>
          <w:lang w:val="fr-CA"/>
        </w:rPr>
        <w:t>er</w:t>
      </w:r>
      <w:r w:rsidRPr="00CE626E">
        <w:rPr>
          <w:lang w:val="fr-CA"/>
        </w:rPr>
        <w:t xml:space="preserve"> les impacts positifs, en réduisant les risques liés à la biodiversité pour les entreprises et en s’orientant vers des méthodes d’extraction et de production, des chaînes d’approvisionnement et de fourniture, ainsi que des pratiques d’utilisation et d’élimination parfaitement durables, </w:t>
      </w:r>
      <w:r w:rsidRPr="00CE626E">
        <w:rPr>
          <w:b/>
          <w:lang w:val="fr-CA"/>
        </w:rPr>
        <w:t>en encourageant</w:t>
      </w:r>
      <w:r w:rsidRPr="00CE626E">
        <w:rPr>
          <w:lang w:val="fr-CA"/>
        </w:rPr>
        <w:t xml:space="preserve"> </w:t>
      </w:r>
      <w:r w:rsidRPr="00CE626E">
        <w:rPr>
          <w:b/>
          <w:lang w:val="fr-CA"/>
        </w:rPr>
        <w:t>t</w:t>
      </w:r>
      <w:r w:rsidRPr="00CE626E">
        <w:rPr>
          <w:lang w:val="fr-CA"/>
        </w:rPr>
        <w:t>outes les entreprises (publiques et privées, grandes, moyennes et petites)</w:t>
      </w:r>
      <w:r w:rsidRPr="00CE626E">
        <w:rPr>
          <w:b/>
          <w:lang w:val="fr-CA"/>
        </w:rPr>
        <w:t xml:space="preserve"> à</w:t>
      </w:r>
      <w:r w:rsidRPr="00CE626E">
        <w:rPr>
          <w:lang w:val="fr-CA"/>
        </w:rPr>
        <w:t xml:space="preserve"> évalue</w:t>
      </w:r>
      <w:r w:rsidRPr="00CE626E">
        <w:rPr>
          <w:b/>
          <w:lang w:val="fr-CA"/>
        </w:rPr>
        <w:t>r</w:t>
      </w:r>
      <w:r w:rsidRPr="00CE626E">
        <w:rPr>
          <w:lang w:val="fr-CA"/>
        </w:rPr>
        <w:t xml:space="preserve"> et </w:t>
      </w:r>
      <w:r w:rsidRPr="00CE626E">
        <w:rPr>
          <w:b/>
          <w:lang w:val="fr-CA"/>
        </w:rPr>
        <w:t xml:space="preserve">à </w:t>
      </w:r>
      <w:r w:rsidRPr="00CE626E">
        <w:rPr>
          <w:lang w:val="fr-CA"/>
        </w:rPr>
        <w:t>rend</w:t>
      </w:r>
      <w:r w:rsidRPr="00CE626E">
        <w:rPr>
          <w:b/>
          <w:lang w:val="fr-CA"/>
        </w:rPr>
        <w:t>re</w:t>
      </w:r>
      <w:r w:rsidRPr="00CE626E">
        <w:rPr>
          <w:lang w:val="fr-CA"/>
        </w:rPr>
        <w:t xml:space="preserve"> compte de leurs dépendances et de leurs impacts sur la biodiversité, du niveau local au niveau mondial</w:t>
      </w:r>
      <w:r w:rsidRPr="00CE626E">
        <w:rPr>
          <w:rFonts w:asciiTheme="majorBidi" w:hAnsiTheme="majorBidi" w:cstheme="majorBidi"/>
          <w:bCs/>
          <w:lang w:val="fr-CA"/>
        </w:rPr>
        <w:t>.</w:t>
      </w:r>
    </w:p>
    <w:p w14:paraId="2439CE31" w14:textId="77777777" w:rsidR="00C80B37" w:rsidRPr="00CE626E" w:rsidRDefault="00C80B37" w:rsidP="00C80B37">
      <w:pPr>
        <w:spacing w:before="120" w:after="120"/>
        <w:rPr>
          <w:rStyle w:val="normaltextrun"/>
          <w:rFonts w:asciiTheme="majorBidi" w:hAnsiTheme="majorBidi" w:cstheme="majorBidi"/>
          <w:color w:val="000000"/>
          <w:kern w:val="22"/>
          <w:szCs w:val="22"/>
          <w:shd w:val="clear" w:color="auto" w:fill="FFFFFF"/>
          <w:lang w:val="fr-CA"/>
        </w:rPr>
      </w:pPr>
      <w:r w:rsidRPr="00CE626E">
        <w:rPr>
          <w:rFonts w:asciiTheme="majorBidi" w:hAnsiTheme="majorBidi" w:cstheme="majorBidi"/>
          <w:b/>
          <w:spacing w:val="-3"/>
          <w:kern w:val="22"/>
          <w:szCs w:val="22"/>
          <w:u w:val="single"/>
          <w:lang w:val="fr-CA"/>
        </w:rPr>
        <w:t>Jordanie</w:t>
      </w:r>
      <w:r w:rsidRPr="00CE626E">
        <w:rPr>
          <w:rFonts w:asciiTheme="majorBidi" w:hAnsiTheme="majorBidi" w:cstheme="majorBidi"/>
          <w:b/>
          <w:spacing w:val="-3"/>
          <w:kern w:val="22"/>
          <w:szCs w:val="22"/>
          <w:lang w:val="fr-CA"/>
        </w:rPr>
        <w:t xml:space="preserve"> : Réduire de 50 pour cent l’impact sur la biodiversité émanant de </w:t>
      </w:r>
      <w:r w:rsidRPr="00CE626E">
        <w:rPr>
          <w:b/>
          <w:kern w:val="22"/>
          <w:szCs w:val="22"/>
          <w:lang w:val="fr-CA"/>
        </w:rPr>
        <w:t>t</w:t>
      </w:r>
      <w:r w:rsidRPr="00CE626E">
        <w:rPr>
          <w:kern w:val="22"/>
          <w:szCs w:val="22"/>
          <w:lang w:val="fr-CA"/>
        </w:rPr>
        <w:t xml:space="preserve">outes </w:t>
      </w:r>
      <w:r w:rsidRPr="00CE626E">
        <w:rPr>
          <w:b/>
          <w:kern w:val="22"/>
          <w:szCs w:val="22"/>
          <w:lang w:val="fr-CA"/>
        </w:rPr>
        <w:t>les activités</w:t>
      </w:r>
      <w:r w:rsidRPr="00CE626E">
        <w:rPr>
          <w:kern w:val="22"/>
          <w:szCs w:val="22"/>
          <w:lang w:val="fr-CA"/>
        </w:rPr>
        <w:t xml:space="preserve"> </w:t>
      </w:r>
      <w:r w:rsidRPr="00CE626E">
        <w:rPr>
          <w:b/>
          <w:kern w:val="22"/>
          <w:szCs w:val="22"/>
          <w:lang w:val="fr-CA"/>
        </w:rPr>
        <w:t>d’</w:t>
      </w:r>
      <w:r w:rsidRPr="00CE626E">
        <w:rPr>
          <w:kern w:val="22"/>
          <w:szCs w:val="22"/>
          <w:lang w:val="fr-CA"/>
        </w:rPr>
        <w:t xml:space="preserve">entreprises (publiques et privées, grandes, moyennes et petites), </w:t>
      </w:r>
      <w:r w:rsidRPr="00CE626E">
        <w:rPr>
          <w:b/>
          <w:kern w:val="22"/>
          <w:szCs w:val="22"/>
          <w:lang w:val="fr-CA"/>
        </w:rPr>
        <w:t xml:space="preserve">autant que possible à l’aide de technologies vertes, tel que prévu dans les plans de croissance verte. </w:t>
      </w:r>
      <w:r w:rsidRPr="00CE626E">
        <w:rPr>
          <w:strike/>
          <w:kern w:val="22"/>
          <w:szCs w:val="22"/>
          <w:lang w:val="fr-CA"/>
        </w:rPr>
        <w:t>évaluent et rendent compte de leurs dépendances et de leurs impacts sur la biodiversité, du niveau local au niveau mondial, et réduisent progressivement les impacts négatifs de moitié au moins et augmentent les impacts positifs, en réduisant les risques liés à la biodiversité pour les entreprises et en s’orientant vers des méthodes d’extraction et de production, des chaînes d’approvisionnement et de fourniture, ainsi que des pratiques d’utilisation et d’élimination parfaitement durables.</w:t>
      </w:r>
    </w:p>
    <w:p w14:paraId="58A7FCA0" w14:textId="77777777" w:rsidR="00C80B37" w:rsidRPr="00CE626E" w:rsidRDefault="00C80B37" w:rsidP="00C80B37">
      <w:pPr>
        <w:spacing w:before="120" w:after="120"/>
        <w:rPr>
          <w:rFonts w:asciiTheme="majorBidi" w:hAnsiTheme="majorBidi" w:cstheme="majorBidi"/>
          <w:spacing w:val="-3"/>
          <w:kern w:val="22"/>
          <w:szCs w:val="22"/>
          <w:lang w:val="fr-CA"/>
        </w:rPr>
      </w:pPr>
      <w:r w:rsidRPr="00CE626E">
        <w:rPr>
          <w:rFonts w:asciiTheme="majorBidi" w:hAnsiTheme="majorBidi" w:cstheme="majorBidi"/>
          <w:b/>
          <w:spacing w:val="-3"/>
          <w:kern w:val="22"/>
          <w:szCs w:val="22"/>
          <w:u w:val="single"/>
          <w:lang w:val="fr-CA"/>
        </w:rPr>
        <w:t>Kenya</w:t>
      </w:r>
      <w:r w:rsidRPr="00CE626E">
        <w:rPr>
          <w:rFonts w:asciiTheme="majorBidi" w:hAnsiTheme="majorBidi" w:cstheme="majorBidi"/>
          <w:b/>
          <w:spacing w:val="-3"/>
          <w:kern w:val="22"/>
          <w:szCs w:val="22"/>
          <w:lang w:val="fr-CA"/>
        </w:rPr>
        <w:t> :</w:t>
      </w:r>
      <w:r w:rsidRPr="00CE626E">
        <w:rPr>
          <w:rFonts w:asciiTheme="majorBidi" w:hAnsiTheme="majorBidi" w:cstheme="majorBidi"/>
          <w:spacing w:val="-3"/>
          <w:kern w:val="22"/>
          <w:szCs w:val="22"/>
          <w:lang w:val="fr-CA"/>
        </w:rPr>
        <w:t xml:space="preserve"> </w:t>
      </w:r>
      <w:r w:rsidRPr="00CE626E">
        <w:rPr>
          <w:rFonts w:asciiTheme="majorBidi" w:hAnsiTheme="majorBidi" w:cstheme="majorBidi"/>
          <w:b/>
          <w:spacing w:val="-3"/>
          <w:kern w:val="22"/>
          <w:szCs w:val="22"/>
          <w:lang w:val="fr-CA"/>
        </w:rPr>
        <w:t xml:space="preserve">Veiller à ce que </w:t>
      </w:r>
      <w:r w:rsidRPr="00CE626E">
        <w:rPr>
          <w:b/>
          <w:kern w:val="22"/>
          <w:szCs w:val="22"/>
          <w:lang w:val="fr-CA"/>
        </w:rPr>
        <w:t>t</w:t>
      </w:r>
      <w:r w:rsidRPr="00CE626E">
        <w:rPr>
          <w:kern w:val="22"/>
          <w:szCs w:val="22"/>
          <w:lang w:val="fr-CA"/>
        </w:rPr>
        <w:t xml:space="preserve">outes les </w:t>
      </w:r>
      <w:r w:rsidRPr="00CE626E">
        <w:rPr>
          <w:b/>
          <w:kern w:val="22"/>
          <w:szCs w:val="22"/>
          <w:lang w:val="fr-CA"/>
        </w:rPr>
        <w:t>institutions financières et</w:t>
      </w:r>
      <w:r w:rsidRPr="00CE626E">
        <w:rPr>
          <w:kern w:val="22"/>
          <w:szCs w:val="22"/>
          <w:lang w:val="fr-CA"/>
        </w:rPr>
        <w:t xml:space="preserve"> entreprises (publiques et privées, grandes, moyennes et petites) évaluent </w:t>
      </w:r>
      <w:r w:rsidRPr="00CE626E">
        <w:rPr>
          <w:b/>
          <w:kern w:val="22"/>
          <w:szCs w:val="22"/>
          <w:lang w:val="fr-CA"/>
        </w:rPr>
        <w:t xml:space="preserve">régulièrement </w:t>
      </w:r>
      <w:r w:rsidRPr="00CE626E">
        <w:rPr>
          <w:kern w:val="22"/>
          <w:szCs w:val="22"/>
          <w:lang w:val="fr-CA"/>
        </w:rPr>
        <w:t xml:space="preserve">et rendent compte </w:t>
      </w:r>
      <w:r w:rsidRPr="00CE626E">
        <w:rPr>
          <w:b/>
          <w:kern w:val="22"/>
          <w:szCs w:val="22"/>
          <w:lang w:val="fr-CA"/>
        </w:rPr>
        <w:t>publiquement</w:t>
      </w:r>
      <w:r w:rsidRPr="00CE626E">
        <w:rPr>
          <w:kern w:val="22"/>
          <w:szCs w:val="22"/>
          <w:lang w:val="fr-CA"/>
        </w:rPr>
        <w:t xml:space="preserve"> de leurs dépendances et de leurs impacts sur la biodiversité </w:t>
      </w:r>
      <w:r w:rsidRPr="00CE626E">
        <w:rPr>
          <w:b/>
          <w:kern w:val="22"/>
          <w:szCs w:val="22"/>
          <w:lang w:val="fr-CA"/>
        </w:rPr>
        <w:t>le long de l’ensemble de leurs chaînes d’approvisionnement</w:t>
      </w:r>
      <w:r w:rsidRPr="00CE626E">
        <w:rPr>
          <w:kern w:val="22"/>
          <w:szCs w:val="22"/>
          <w:lang w:val="fr-CA"/>
        </w:rPr>
        <w:t xml:space="preserve">, du niveau local au niveau mondial, évitant ainsi [réduisent progressivement] les impacts négatifs et réduisant </w:t>
      </w:r>
      <w:r w:rsidRPr="00CE626E">
        <w:rPr>
          <w:b/>
          <w:kern w:val="22"/>
          <w:szCs w:val="22"/>
          <w:lang w:val="fr-CA"/>
        </w:rPr>
        <w:t>les risques liés à la biodiversité, et aligner toutes les activités sur une économie positive pour la nature.</w:t>
      </w:r>
      <w:r w:rsidRPr="00CE626E">
        <w:rPr>
          <w:kern w:val="22"/>
          <w:szCs w:val="22"/>
          <w:lang w:val="fr-CA"/>
        </w:rPr>
        <w:t xml:space="preserve"> </w:t>
      </w:r>
      <w:r w:rsidRPr="00CE626E">
        <w:rPr>
          <w:strike/>
          <w:kern w:val="22"/>
          <w:szCs w:val="22"/>
          <w:lang w:val="fr-CA"/>
        </w:rPr>
        <w:t>de moitié au moins et augmentent les impacts positifs, en réduisant les risques liés à la biodiversité pour les entreprises et en s’orientant vers des méthodes d’extraction et de production, des chaînes d’approvisionnement et de fourniture, ainsi que des pratiques d’utilisation et d’élimination parfaitement durables</w:t>
      </w:r>
      <w:r w:rsidRPr="00CE626E">
        <w:rPr>
          <w:kern w:val="22"/>
          <w:szCs w:val="22"/>
          <w:lang w:val="fr-CA"/>
        </w:rPr>
        <w:t>.</w:t>
      </w:r>
    </w:p>
    <w:p w14:paraId="3F936343" w14:textId="77777777" w:rsidR="00C80B37" w:rsidRPr="00CE626E" w:rsidRDefault="00C80B37" w:rsidP="00C80B37">
      <w:pPr>
        <w:spacing w:before="120" w:after="120"/>
        <w:rPr>
          <w:rFonts w:asciiTheme="majorBidi" w:hAnsiTheme="majorBidi" w:cstheme="majorBidi"/>
          <w:spacing w:val="-3"/>
          <w:kern w:val="22"/>
          <w:szCs w:val="22"/>
          <w:lang w:val="fr-CA"/>
        </w:rPr>
      </w:pPr>
      <w:r w:rsidRPr="00CE626E">
        <w:rPr>
          <w:rFonts w:asciiTheme="majorBidi" w:hAnsiTheme="majorBidi" w:cstheme="majorBidi"/>
          <w:b/>
          <w:spacing w:val="-3"/>
          <w:kern w:val="22"/>
          <w:szCs w:val="22"/>
          <w:u w:val="single"/>
          <w:lang w:val="fr-CA"/>
        </w:rPr>
        <w:t>Mexique</w:t>
      </w:r>
      <w:r w:rsidRPr="00CE626E">
        <w:rPr>
          <w:rFonts w:asciiTheme="majorBidi" w:hAnsiTheme="majorBidi" w:cstheme="majorBidi"/>
          <w:b/>
          <w:spacing w:val="-3"/>
          <w:kern w:val="22"/>
          <w:szCs w:val="22"/>
          <w:lang w:val="fr-CA"/>
        </w:rPr>
        <w:t> :</w:t>
      </w:r>
      <w:r w:rsidRPr="00CE626E">
        <w:rPr>
          <w:rFonts w:asciiTheme="majorBidi" w:hAnsiTheme="majorBidi" w:cstheme="majorBidi"/>
          <w:bCs/>
          <w:spacing w:val="-3"/>
          <w:kern w:val="22"/>
          <w:szCs w:val="22"/>
          <w:lang w:val="fr-CA"/>
        </w:rPr>
        <w:t xml:space="preserve"> </w:t>
      </w:r>
      <w:r w:rsidRPr="00CE626E">
        <w:rPr>
          <w:rFonts w:asciiTheme="majorBidi" w:hAnsiTheme="majorBidi" w:cstheme="majorBidi"/>
          <w:b/>
          <w:bCs/>
          <w:spacing w:val="-3"/>
          <w:kern w:val="22"/>
          <w:szCs w:val="22"/>
          <w:lang w:val="fr-CA"/>
        </w:rPr>
        <w:t xml:space="preserve">Adopter des mesures réglementaires visant à assurer que </w:t>
      </w:r>
      <w:r w:rsidRPr="00CE626E">
        <w:rPr>
          <w:strike/>
          <w:kern w:val="22"/>
          <w:szCs w:val="22"/>
          <w:lang w:val="fr-CA"/>
        </w:rPr>
        <w:t>Toutes</w:t>
      </w:r>
      <w:r w:rsidRPr="00CE626E">
        <w:rPr>
          <w:kern w:val="22"/>
          <w:szCs w:val="22"/>
          <w:lang w:val="fr-CA"/>
        </w:rPr>
        <w:t xml:space="preserve"> les entreprises (publiques et privées, grandes, moyennes et petites) évaluent, </w:t>
      </w:r>
      <w:r w:rsidRPr="00CE626E">
        <w:rPr>
          <w:b/>
          <w:kern w:val="22"/>
          <w:szCs w:val="22"/>
          <w:lang w:val="fr-CA"/>
        </w:rPr>
        <w:t>divulguent</w:t>
      </w:r>
      <w:r w:rsidRPr="00CE626E">
        <w:rPr>
          <w:kern w:val="22"/>
          <w:szCs w:val="22"/>
          <w:lang w:val="fr-CA"/>
        </w:rPr>
        <w:t xml:space="preserve"> et rendent compte de leurs dépendances et de leurs impacts sur la biodiversité, du niveau local au niveau mondial, et réduisent progressivement </w:t>
      </w:r>
      <w:r w:rsidRPr="00CE626E">
        <w:rPr>
          <w:b/>
          <w:kern w:val="22"/>
          <w:szCs w:val="22"/>
          <w:lang w:val="fr-CA"/>
        </w:rPr>
        <w:t>et évitent</w:t>
      </w:r>
      <w:r w:rsidRPr="00CE626E">
        <w:rPr>
          <w:kern w:val="22"/>
          <w:szCs w:val="22"/>
          <w:lang w:val="fr-CA"/>
        </w:rPr>
        <w:t xml:space="preserve"> </w:t>
      </w:r>
      <w:r w:rsidRPr="00CE626E">
        <w:rPr>
          <w:b/>
          <w:kern w:val="22"/>
          <w:szCs w:val="22"/>
          <w:lang w:val="fr-CA"/>
        </w:rPr>
        <w:t>leurs</w:t>
      </w:r>
      <w:r w:rsidRPr="00CE626E">
        <w:rPr>
          <w:kern w:val="22"/>
          <w:szCs w:val="22"/>
          <w:lang w:val="fr-CA"/>
        </w:rPr>
        <w:t xml:space="preserve"> impacts négatifs </w:t>
      </w:r>
      <w:r w:rsidRPr="00CE626E">
        <w:rPr>
          <w:b/>
          <w:kern w:val="22"/>
          <w:szCs w:val="22"/>
          <w:lang w:val="fr-CA"/>
        </w:rPr>
        <w:t xml:space="preserve">et participent à la restauration et à la réparation des dommages causés à l’environnement </w:t>
      </w:r>
      <w:r w:rsidRPr="00CE626E">
        <w:rPr>
          <w:kern w:val="22"/>
          <w:szCs w:val="22"/>
          <w:lang w:val="fr-CA"/>
        </w:rPr>
        <w:t xml:space="preserve">et </w:t>
      </w:r>
      <w:r w:rsidRPr="00CE626E">
        <w:rPr>
          <w:b/>
          <w:kern w:val="22"/>
          <w:szCs w:val="22"/>
          <w:lang w:val="fr-CA"/>
        </w:rPr>
        <w:t xml:space="preserve">deviennent des </w:t>
      </w:r>
      <w:r w:rsidRPr="00CE626E">
        <w:rPr>
          <w:kern w:val="22"/>
          <w:szCs w:val="22"/>
          <w:lang w:val="fr-CA"/>
        </w:rPr>
        <w:t>impacts positifs</w:t>
      </w:r>
      <w:r w:rsidRPr="00CE626E">
        <w:rPr>
          <w:b/>
          <w:kern w:val="22"/>
          <w:szCs w:val="22"/>
          <w:lang w:val="fr-CA"/>
        </w:rPr>
        <w:t xml:space="preserve"> pour la nature, contribuant à </w:t>
      </w:r>
      <w:r w:rsidRPr="00CE626E">
        <w:rPr>
          <w:strike/>
          <w:kern w:val="22"/>
          <w:szCs w:val="22"/>
          <w:lang w:val="fr-CA"/>
        </w:rPr>
        <w:t>de moitié au moins</w:t>
      </w:r>
      <w:r w:rsidRPr="00CE626E">
        <w:rPr>
          <w:kern w:val="22"/>
          <w:szCs w:val="22"/>
          <w:lang w:val="fr-CA"/>
        </w:rPr>
        <w:t xml:space="preserve"> </w:t>
      </w:r>
      <w:r w:rsidRPr="00CE626E">
        <w:rPr>
          <w:strike/>
          <w:kern w:val="22"/>
          <w:szCs w:val="22"/>
          <w:lang w:val="fr-CA"/>
        </w:rPr>
        <w:t>et augmentent les impacts positifs, en</w:t>
      </w:r>
      <w:r w:rsidRPr="00CE626E">
        <w:rPr>
          <w:kern w:val="22"/>
          <w:szCs w:val="22"/>
          <w:lang w:val="fr-CA"/>
        </w:rPr>
        <w:t xml:space="preserve"> rédui</w:t>
      </w:r>
      <w:r w:rsidRPr="00CE626E">
        <w:rPr>
          <w:b/>
          <w:kern w:val="22"/>
          <w:szCs w:val="22"/>
          <w:lang w:val="fr-CA"/>
        </w:rPr>
        <w:t>re</w:t>
      </w:r>
      <w:r w:rsidRPr="00CE626E">
        <w:rPr>
          <w:kern w:val="22"/>
          <w:szCs w:val="22"/>
          <w:lang w:val="fr-CA"/>
        </w:rPr>
        <w:t xml:space="preserve"> les risques liés à la biodiversité pour les entreprises [et à s’orienter /en s’orientant] vers des méthodes d’extraction et de production, des chaînes d’approvisionnement et de fourniture, ainsi que des pratiques d’utilisation et d’élimination parfaitement durables.</w:t>
      </w:r>
    </w:p>
    <w:p w14:paraId="1453D2B7" w14:textId="77777777" w:rsidR="00C80B37" w:rsidRPr="00CE626E" w:rsidRDefault="00C80B37" w:rsidP="00C80B37">
      <w:pPr>
        <w:pStyle w:val="NormalWeb"/>
        <w:spacing w:before="120" w:beforeAutospacing="0" w:after="120" w:afterAutospacing="0"/>
        <w:jc w:val="both"/>
        <w:rPr>
          <w:rFonts w:asciiTheme="majorBidi" w:hAnsiTheme="majorBidi" w:cstheme="majorBidi"/>
          <w:spacing w:val="-3"/>
          <w:kern w:val="22"/>
          <w:sz w:val="22"/>
          <w:szCs w:val="22"/>
          <w:lang w:val="fr-CA"/>
        </w:rPr>
      </w:pPr>
      <w:r w:rsidRPr="00CE626E">
        <w:rPr>
          <w:rFonts w:asciiTheme="majorBidi" w:hAnsiTheme="majorBidi" w:cstheme="majorBidi"/>
          <w:b/>
          <w:spacing w:val="-3"/>
          <w:kern w:val="22"/>
          <w:sz w:val="22"/>
          <w:szCs w:val="22"/>
          <w:u w:val="single"/>
          <w:lang w:val="fr-CA"/>
        </w:rPr>
        <w:t>Norvège</w:t>
      </w:r>
      <w:r w:rsidRPr="00CE626E">
        <w:rPr>
          <w:rFonts w:asciiTheme="majorBidi" w:hAnsiTheme="majorBidi" w:cstheme="majorBidi"/>
          <w:b/>
          <w:spacing w:val="-3"/>
          <w:kern w:val="22"/>
          <w:sz w:val="22"/>
          <w:szCs w:val="22"/>
          <w:lang w:val="fr-CA"/>
        </w:rPr>
        <w:t> :</w:t>
      </w:r>
      <w:r w:rsidRPr="00CE626E">
        <w:rPr>
          <w:rFonts w:asciiTheme="majorBidi" w:hAnsiTheme="majorBidi" w:cstheme="majorBidi"/>
          <w:spacing w:val="-3"/>
          <w:kern w:val="22"/>
          <w:sz w:val="22"/>
          <w:szCs w:val="22"/>
          <w:lang w:val="fr-CA"/>
        </w:rPr>
        <w:t xml:space="preserve"> </w:t>
      </w:r>
      <w:r w:rsidRPr="00CE626E">
        <w:rPr>
          <w:kern w:val="22"/>
          <w:sz w:val="22"/>
          <w:szCs w:val="22"/>
          <w:lang w:val="fr-CA"/>
        </w:rPr>
        <w:t xml:space="preserve">Toutes les entreprises (publiques et privées, grandes, moyennes et petites) évaluent et rendent compte de leurs dépendances et de leurs impacts sur la biodiversité, du niveau local au niveau mondial, </w:t>
      </w:r>
      <w:r w:rsidRPr="00CE626E">
        <w:rPr>
          <w:b/>
          <w:kern w:val="22"/>
          <w:sz w:val="22"/>
          <w:szCs w:val="22"/>
          <w:lang w:val="fr-CA"/>
        </w:rPr>
        <w:t xml:space="preserve">mettant les rapports à la disposition du public, </w:t>
      </w:r>
      <w:r w:rsidRPr="00CE626E">
        <w:rPr>
          <w:kern w:val="22"/>
          <w:sz w:val="22"/>
          <w:szCs w:val="22"/>
          <w:lang w:val="fr-CA"/>
        </w:rPr>
        <w:t>et réduisent progressivement les impacts négatifs de moitié au moins et augmentent les impacts positifs, en réduisant les risques liés à la biodiversité pour les entreprises et en s’orientant vers des méthodes d’extraction et de production, des chaînes d’approvisionnement et de fourniture, ainsi que des pratiques d’utilisation et d’élimination parfaitement durables.</w:t>
      </w:r>
    </w:p>
    <w:p w14:paraId="6EC773FE" w14:textId="77777777" w:rsidR="00C80B37" w:rsidRPr="00CE626E" w:rsidRDefault="00C80B37" w:rsidP="00C80B37">
      <w:pPr>
        <w:spacing w:before="120" w:after="120"/>
        <w:rPr>
          <w:rFonts w:asciiTheme="majorBidi" w:hAnsiTheme="majorBidi" w:cstheme="majorBidi"/>
          <w:kern w:val="22"/>
          <w:szCs w:val="22"/>
          <w:lang w:val="fr-CA"/>
        </w:rPr>
      </w:pPr>
      <w:r w:rsidRPr="00CE626E">
        <w:rPr>
          <w:rFonts w:asciiTheme="majorBidi" w:hAnsiTheme="majorBidi" w:cstheme="majorBidi"/>
          <w:b/>
          <w:bCs/>
          <w:spacing w:val="-3"/>
          <w:kern w:val="22"/>
          <w:szCs w:val="22"/>
          <w:u w:val="single"/>
          <w:lang w:val="fr-CA"/>
        </w:rPr>
        <w:t>Ouganda</w:t>
      </w:r>
      <w:r w:rsidRPr="00CE626E">
        <w:rPr>
          <w:rFonts w:asciiTheme="majorBidi" w:hAnsiTheme="majorBidi" w:cstheme="majorBidi"/>
          <w:b/>
          <w:bCs/>
          <w:spacing w:val="-3"/>
          <w:kern w:val="22"/>
          <w:szCs w:val="22"/>
          <w:lang w:val="fr-CA"/>
        </w:rPr>
        <w:t> </w:t>
      </w:r>
      <w:r w:rsidRPr="00CE626E">
        <w:rPr>
          <w:rFonts w:asciiTheme="majorBidi" w:hAnsiTheme="majorBidi" w:cstheme="majorBidi"/>
          <w:spacing w:val="-3"/>
          <w:kern w:val="22"/>
          <w:szCs w:val="22"/>
          <w:lang w:val="fr-CA"/>
        </w:rPr>
        <w:t xml:space="preserve">: </w:t>
      </w:r>
      <w:r w:rsidRPr="00CE626E">
        <w:rPr>
          <w:kern w:val="22"/>
          <w:szCs w:val="22"/>
          <w:lang w:val="fr-CA"/>
        </w:rPr>
        <w:t xml:space="preserve">Toutes les entreprises (publiques et privées, grandes, moyennes et petites) </w:t>
      </w:r>
      <w:r w:rsidRPr="00CE626E">
        <w:rPr>
          <w:b/>
          <w:kern w:val="22"/>
          <w:szCs w:val="22"/>
          <w:lang w:val="fr-CA"/>
        </w:rPr>
        <w:t>conformément aux lois applicables, identifient,</w:t>
      </w:r>
      <w:r w:rsidRPr="00CE626E">
        <w:rPr>
          <w:kern w:val="22"/>
          <w:szCs w:val="22"/>
          <w:lang w:val="fr-CA"/>
        </w:rPr>
        <w:t xml:space="preserve"> évaluent, </w:t>
      </w:r>
      <w:r w:rsidRPr="00CE626E">
        <w:rPr>
          <w:b/>
          <w:kern w:val="22"/>
          <w:szCs w:val="22"/>
          <w:lang w:val="fr-CA"/>
        </w:rPr>
        <w:t>valorisent, hiérarchisent</w:t>
      </w:r>
      <w:r w:rsidRPr="00CE626E">
        <w:rPr>
          <w:kern w:val="22"/>
          <w:szCs w:val="22"/>
          <w:lang w:val="fr-CA"/>
        </w:rPr>
        <w:t xml:space="preserve"> et rendent compte de leurs dépendances et de leurs impacts sur</w:t>
      </w:r>
      <w:r w:rsidRPr="00CE626E">
        <w:rPr>
          <w:b/>
          <w:kern w:val="22"/>
          <w:szCs w:val="22"/>
          <w:lang w:val="fr-CA"/>
        </w:rPr>
        <w:t xml:space="preserve"> l’intégrité et la durabilité de</w:t>
      </w:r>
      <w:r w:rsidRPr="00CE626E">
        <w:rPr>
          <w:kern w:val="22"/>
          <w:szCs w:val="22"/>
          <w:lang w:val="fr-CA"/>
        </w:rPr>
        <w:t xml:space="preserve"> la biodiversité, du niveau local au niveau mondial, et </w:t>
      </w:r>
      <w:r w:rsidRPr="00CE626E">
        <w:rPr>
          <w:kern w:val="22"/>
          <w:szCs w:val="22"/>
          <w:lang w:val="fr-CA"/>
        </w:rPr>
        <w:lastRenderedPageBreak/>
        <w:t>réduisent progressivement les impacts négatifs de moitié au moins et augmentent les impacts positifs, en réduisant les risques liés à la biodiversité pour les entreprises et en s’orientant vers des méthodes d’extraction et de production, des chaînes d’approvisionnement et de fourniture, ainsi que des pratiques d’utilisation et d’élimination parfaitement durables.</w:t>
      </w:r>
    </w:p>
    <w:p w14:paraId="74B9DC58" w14:textId="77777777" w:rsidR="00C80B37" w:rsidRPr="00CE626E" w:rsidRDefault="00C80B37" w:rsidP="00C80B37">
      <w:pPr>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République dominicaine</w:t>
      </w:r>
      <w:r w:rsidRPr="00CE626E">
        <w:rPr>
          <w:rFonts w:asciiTheme="majorBidi" w:hAnsiTheme="majorBidi" w:cstheme="majorBidi"/>
          <w:b/>
          <w:bCs/>
          <w:kern w:val="22"/>
          <w:szCs w:val="22"/>
          <w:lang w:val="fr-CA"/>
        </w:rPr>
        <w:t> :</w:t>
      </w:r>
      <w:r w:rsidRPr="00CE626E">
        <w:rPr>
          <w:rFonts w:asciiTheme="majorBidi" w:hAnsiTheme="majorBidi" w:cstheme="majorBidi"/>
          <w:spacing w:val="-3"/>
          <w:kern w:val="22"/>
          <w:szCs w:val="22"/>
          <w:lang w:val="fr-CA"/>
        </w:rPr>
        <w:t xml:space="preserve"> </w:t>
      </w:r>
      <w:r w:rsidRPr="00CE626E">
        <w:rPr>
          <w:b/>
          <w:kern w:val="22"/>
          <w:szCs w:val="22"/>
          <w:lang w:val="fr-CA"/>
        </w:rPr>
        <w:t xml:space="preserve">Veiller à ce que </w:t>
      </w:r>
      <w:r w:rsidRPr="00CE626E">
        <w:rPr>
          <w:kern w:val="22"/>
          <w:szCs w:val="22"/>
          <w:lang w:val="fr-CA"/>
        </w:rPr>
        <w:t xml:space="preserve">toutes les entreprises (publiques et privées, grandes, moyennes et petites) évaluent et rendent compte de leurs dépendances et de leurs impacts sur la biodiversité, du niveau local au niveau mondial, et réduisent progressivement les impacts négatifs de moitié au moins et augmentent les impacts positifs </w:t>
      </w:r>
      <w:r w:rsidRPr="00CE626E">
        <w:rPr>
          <w:b/>
          <w:kern w:val="22"/>
          <w:szCs w:val="22"/>
          <w:lang w:val="fr-CA"/>
        </w:rPr>
        <w:t>et réparent les dommages causés à l’environnement</w:t>
      </w:r>
      <w:r w:rsidRPr="00CE626E">
        <w:rPr>
          <w:kern w:val="22"/>
          <w:szCs w:val="22"/>
          <w:lang w:val="fr-CA"/>
        </w:rPr>
        <w:t xml:space="preserve">, en réduisant les risques liés à la biodiversité pour les entreprises </w:t>
      </w:r>
      <w:r w:rsidRPr="00CE626E">
        <w:rPr>
          <w:b/>
          <w:kern w:val="22"/>
          <w:szCs w:val="22"/>
          <w:lang w:val="fr-CA"/>
        </w:rPr>
        <w:t>et émanant d’elles</w:t>
      </w:r>
      <w:r w:rsidRPr="00CE626E">
        <w:rPr>
          <w:kern w:val="22"/>
          <w:szCs w:val="22"/>
          <w:lang w:val="fr-CA"/>
        </w:rPr>
        <w:t xml:space="preserve"> et en </w:t>
      </w:r>
      <w:r w:rsidRPr="00CE626E">
        <w:rPr>
          <w:b/>
          <w:kern w:val="22"/>
          <w:szCs w:val="22"/>
          <w:lang w:val="fr-CA"/>
        </w:rPr>
        <w:t xml:space="preserve">réduisant au minimum </w:t>
      </w:r>
      <w:r w:rsidRPr="00CE626E">
        <w:rPr>
          <w:kern w:val="22"/>
          <w:szCs w:val="22"/>
          <w:lang w:val="fr-CA"/>
        </w:rPr>
        <w:t xml:space="preserve">l’extraction, en s’orientant vers des méthodes de production, </w:t>
      </w:r>
      <w:r w:rsidRPr="00CE626E">
        <w:rPr>
          <w:b/>
          <w:kern w:val="22"/>
          <w:szCs w:val="22"/>
          <w:lang w:val="fr-CA"/>
        </w:rPr>
        <w:t>des services,</w:t>
      </w:r>
      <w:r w:rsidRPr="00CE626E">
        <w:rPr>
          <w:kern w:val="22"/>
          <w:szCs w:val="22"/>
          <w:lang w:val="fr-CA"/>
        </w:rPr>
        <w:t xml:space="preserve"> des chaînes d’approvisionnement et de fourniture, ainsi que des pratiques d’utilisation et d’élimination parfaitement durables.</w:t>
      </w:r>
    </w:p>
    <w:p w14:paraId="19470C97" w14:textId="77777777" w:rsidR="00C80B37" w:rsidRPr="00CE626E" w:rsidRDefault="00C80B37" w:rsidP="00C80B37">
      <w:pPr>
        <w:spacing w:before="120" w:after="120"/>
        <w:rPr>
          <w:rFonts w:asciiTheme="majorBidi" w:eastAsia="DengXian Light" w:hAnsiTheme="majorBidi" w:cstheme="majorBidi"/>
          <w:kern w:val="22"/>
          <w:szCs w:val="22"/>
          <w:lang w:val="fr-CA"/>
        </w:rPr>
      </w:pPr>
      <w:r w:rsidRPr="00CE626E">
        <w:rPr>
          <w:rFonts w:asciiTheme="majorBidi" w:hAnsiTheme="majorBidi" w:cstheme="majorBidi"/>
          <w:b/>
          <w:kern w:val="22"/>
          <w:szCs w:val="22"/>
          <w:u w:val="single"/>
          <w:lang w:val="fr-CA"/>
        </w:rPr>
        <w:t>Royaume-Uni de Grande-Bretagne et d’Irlande du Nord</w:t>
      </w:r>
      <w:r w:rsidRPr="00CE626E">
        <w:rPr>
          <w:rFonts w:asciiTheme="majorBidi" w:hAnsiTheme="majorBidi" w:cstheme="majorBidi"/>
          <w:b/>
          <w:kern w:val="22"/>
          <w:szCs w:val="22"/>
          <w:lang w:val="fr-CA"/>
        </w:rPr>
        <w:t> :</w:t>
      </w:r>
      <w:r w:rsidRPr="00CE626E">
        <w:rPr>
          <w:rFonts w:asciiTheme="majorBidi" w:hAnsiTheme="majorBidi" w:cstheme="majorBidi"/>
          <w:spacing w:val="-3"/>
          <w:kern w:val="22"/>
          <w:szCs w:val="22"/>
          <w:lang w:val="fr-CA"/>
        </w:rPr>
        <w:t xml:space="preserve"> </w:t>
      </w:r>
      <w:r w:rsidRPr="00CE626E">
        <w:rPr>
          <w:rFonts w:asciiTheme="majorBidi" w:hAnsiTheme="majorBidi" w:cstheme="majorBidi"/>
          <w:b/>
          <w:spacing w:val="-3"/>
          <w:kern w:val="22"/>
          <w:szCs w:val="22"/>
          <w:lang w:val="fr-CA"/>
        </w:rPr>
        <w:t xml:space="preserve">Veiller à ce que </w:t>
      </w:r>
      <w:r w:rsidRPr="00CE626E">
        <w:rPr>
          <w:b/>
          <w:kern w:val="22"/>
          <w:szCs w:val="22"/>
          <w:lang w:val="fr-CA"/>
        </w:rPr>
        <w:t>t</w:t>
      </w:r>
      <w:r w:rsidRPr="00CE626E">
        <w:rPr>
          <w:kern w:val="22"/>
          <w:szCs w:val="22"/>
          <w:lang w:val="fr-CA"/>
        </w:rPr>
        <w:t xml:space="preserve">outes les entreprises (publiques et privées, grandes, moyennes et petites) évaluent et rendent compte de leurs dépendances et de leurs impacts sur la biodiversité, du niveau local au niveau mondial, et réduisent progressivement les impacts négatifs, </w:t>
      </w:r>
      <w:r w:rsidRPr="00CE626E">
        <w:rPr>
          <w:b/>
          <w:kern w:val="22"/>
          <w:szCs w:val="22"/>
          <w:lang w:val="fr-CA"/>
        </w:rPr>
        <w:t xml:space="preserve">notamment par l’adoption du cadre émanant du </w:t>
      </w:r>
      <w:r w:rsidRPr="00CE626E">
        <w:rPr>
          <w:b/>
          <w:color w:val="000000" w:themeColor="text1"/>
          <w:kern w:val="22"/>
          <w:szCs w:val="22"/>
          <w:lang w:val="fr-CA"/>
        </w:rPr>
        <w:t>Groupe de travail sur la transparence financière en matière d’environnement,</w:t>
      </w:r>
      <w:r w:rsidRPr="00CE626E">
        <w:rPr>
          <w:color w:val="000000" w:themeColor="text1"/>
          <w:kern w:val="22"/>
          <w:szCs w:val="22"/>
          <w:lang w:val="fr-CA"/>
        </w:rPr>
        <w:t xml:space="preserve"> </w:t>
      </w:r>
      <w:r w:rsidRPr="00CE626E">
        <w:rPr>
          <w:kern w:val="22"/>
          <w:szCs w:val="22"/>
          <w:lang w:val="fr-CA"/>
        </w:rPr>
        <w:t>de moitié au moins, et augmentent les impacts positifs, en réduisant les risques liés à la biodiversité pour les entreprises et,</w:t>
      </w:r>
      <w:r w:rsidRPr="00CE626E">
        <w:rPr>
          <w:b/>
          <w:kern w:val="22"/>
          <w:szCs w:val="22"/>
          <w:lang w:val="fr-CA"/>
        </w:rPr>
        <w:t xml:space="preserve"> par l’adoption de pratiques de l’économie circulaire,</w:t>
      </w:r>
      <w:r w:rsidRPr="00CE626E">
        <w:rPr>
          <w:kern w:val="22"/>
          <w:szCs w:val="22"/>
          <w:lang w:val="fr-CA"/>
        </w:rPr>
        <w:t xml:space="preserve"> en s’orientant vers des méthodes d’extraction et de production, des chaînes d’approvisionnement et de fourniture, ainsi que des pratiques d’utilisation et d’élimination parfaitement durables.</w:t>
      </w:r>
    </w:p>
    <w:p w14:paraId="55BAB0A1" w14:textId="77777777" w:rsidR="00C80B37" w:rsidRPr="00CE626E" w:rsidRDefault="00C80B37" w:rsidP="00C80B37">
      <w:pPr>
        <w:spacing w:before="120" w:after="120"/>
        <w:rPr>
          <w:rFonts w:asciiTheme="majorBidi" w:eastAsia="DengXian Light" w:hAnsiTheme="majorBidi" w:cstheme="majorBidi"/>
          <w:kern w:val="22"/>
          <w:szCs w:val="22"/>
          <w:lang w:val="fr-CA"/>
        </w:rPr>
      </w:pPr>
      <w:r w:rsidRPr="00CE626E">
        <w:rPr>
          <w:rFonts w:asciiTheme="majorBidi" w:hAnsiTheme="majorBidi" w:cstheme="majorBidi"/>
          <w:b/>
          <w:bCs/>
          <w:spacing w:val="-3"/>
          <w:kern w:val="22"/>
          <w:szCs w:val="22"/>
          <w:u w:val="single"/>
          <w:lang w:val="fr-CA"/>
        </w:rPr>
        <w:t>Sénégal</w:t>
      </w:r>
      <w:r w:rsidRPr="00CE626E">
        <w:rPr>
          <w:rFonts w:asciiTheme="majorBidi" w:hAnsiTheme="majorBidi" w:cstheme="majorBidi"/>
          <w:b/>
          <w:bCs/>
          <w:spacing w:val="-3"/>
          <w:kern w:val="22"/>
          <w:szCs w:val="22"/>
          <w:lang w:val="fr-CA"/>
        </w:rPr>
        <w:t> </w:t>
      </w:r>
      <w:r w:rsidRPr="00CE626E">
        <w:rPr>
          <w:rFonts w:asciiTheme="majorBidi" w:hAnsiTheme="majorBidi" w:cstheme="majorBidi"/>
          <w:spacing w:val="-3"/>
          <w:kern w:val="22"/>
          <w:szCs w:val="22"/>
          <w:lang w:val="fr-CA"/>
        </w:rPr>
        <w:t xml:space="preserve">: </w:t>
      </w:r>
      <w:r w:rsidRPr="00CE626E">
        <w:rPr>
          <w:kern w:val="22"/>
          <w:szCs w:val="22"/>
          <w:lang w:val="fr-CA"/>
        </w:rPr>
        <w:t xml:space="preserve">Toutes les entreprises (publiques et privées, grandes, moyennes et petites) évaluent et rendent compte de leurs dépendances et de leurs impacts sur la biodiversité, </w:t>
      </w:r>
      <w:r w:rsidRPr="00CE626E">
        <w:rPr>
          <w:b/>
          <w:kern w:val="22"/>
          <w:szCs w:val="22"/>
          <w:lang w:val="fr-CA"/>
        </w:rPr>
        <w:t>les services écosystémiques et les processus écologiques</w:t>
      </w:r>
      <w:r w:rsidRPr="00CE626E">
        <w:rPr>
          <w:kern w:val="22"/>
          <w:szCs w:val="22"/>
          <w:lang w:val="fr-CA"/>
        </w:rPr>
        <w:t xml:space="preserve">, du niveau local au niveau mondial, et </w:t>
      </w:r>
      <w:r w:rsidRPr="00CE626E">
        <w:rPr>
          <w:strike/>
          <w:kern w:val="22"/>
          <w:szCs w:val="22"/>
          <w:lang w:val="fr-CA"/>
        </w:rPr>
        <w:t>réduisent progressivement</w:t>
      </w:r>
      <w:r w:rsidRPr="00CE626E">
        <w:rPr>
          <w:kern w:val="22"/>
          <w:szCs w:val="22"/>
          <w:lang w:val="fr-CA"/>
        </w:rPr>
        <w:t xml:space="preserve"> </w:t>
      </w:r>
      <w:r w:rsidRPr="00CE626E">
        <w:rPr>
          <w:b/>
          <w:kern w:val="22"/>
          <w:szCs w:val="22"/>
          <w:lang w:val="fr-CA"/>
        </w:rPr>
        <w:t xml:space="preserve">éliminent </w:t>
      </w:r>
      <w:r w:rsidRPr="00CE626E">
        <w:rPr>
          <w:kern w:val="22"/>
          <w:szCs w:val="22"/>
          <w:lang w:val="fr-CA"/>
        </w:rPr>
        <w:t xml:space="preserve">les impacts négatifs </w:t>
      </w:r>
      <w:r w:rsidRPr="00CE626E">
        <w:rPr>
          <w:strike/>
          <w:kern w:val="22"/>
          <w:szCs w:val="22"/>
          <w:lang w:val="fr-CA"/>
        </w:rPr>
        <w:t>de moitié au moins</w:t>
      </w:r>
      <w:r w:rsidRPr="00CE626E">
        <w:rPr>
          <w:kern w:val="22"/>
          <w:szCs w:val="22"/>
          <w:lang w:val="fr-CA"/>
        </w:rPr>
        <w:t xml:space="preserve"> et augmentent les impacts positifs, en réduisant les risques liés à la biodiversité pour les entreprises et en s’orientant vers des méthodes d’extraction et de production, des chaînes d’approvisionnement et de fourniture, ainsi que des pratiques d’utilisation et d’élimination parfaitement durables.</w:t>
      </w:r>
    </w:p>
    <w:p w14:paraId="7616FE08" w14:textId="77777777" w:rsidR="00C80B37" w:rsidRPr="00CE626E" w:rsidRDefault="00C80B37" w:rsidP="00C80B37">
      <w:pPr>
        <w:pStyle w:val="NormalWeb"/>
        <w:spacing w:before="120" w:beforeAutospacing="0" w:after="120" w:afterAutospacing="0"/>
        <w:jc w:val="both"/>
        <w:rPr>
          <w:rFonts w:asciiTheme="majorBidi" w:hAnsiTheme="majorBidi" w:cstheme="majorBidi"/>
          <w:kern w:val="22"/>
          <w:sz w:val="22"/>
          <w:szCs w:val="22"/>
          <w:lang w:val="fr-CA"/>
        </w:rPr>
      </w:pPr>
      <w:r w:rsidRPr="00CE626E">
        <w:rPr>
          <w:rFonts w:asciiTheme="majorBidi" w:hAnsiTheme="majorBidi" w:cstheme="majorBidi"/>
          <w:b/>
          <w:bCs/>
          <w:spacing w:val="-3"/>
          <w:kern w:val="22"/>
          <w:sz w:val="22"/>
          <w:szCs w:val="22"/>
          <w:u w:val="single"/>
          <w:lang w:val="fr-CA"/>
        </w:rPr>
        <w:t>Suisse</w:t>
      </w:r>
      <w:r w:rsidRPr="00CE626E">
        <w:rPr>
          <w:rFonts w:asciiTheme="majorBidi" w:hAnsiTheme="majorBidi" w:cstheme="majorBidi"/>
          <w:b/>
          <w:bCs/>
          <w:spacing w:val="-3"/>
          <w:kern w:val="22"/>
          <w:sz w:val="22"/>
          <w:szCs w:val="22"/>
          <w:lang w:val="fr-CA"/>
        </w:rPr>
        <w:t> :</w:t>
      </w:r>
      <w:r w:rsidRPr="00CE626E">
        <w:rPr>
          <w:rFonts w:asciiTheme="majorBidi" w:hAnsiTheme="majorBidi" w:cstheme="majorBidi"/>
          <w:spacing w:val="-3"/>
          <w:kern w:val="22"/>
          <w:sz w:val="22"/>
          <w:szCs w:val="22"/>
          <w:lang w:val="fr-CA"/>
        </w:rPr>
        <w:t xml:space="preserve"> </w:t>
      </w:r>
      <w:r w:rsidRPr="00CE626E">
        <w:rPr>
          <w:kern w:val="22"/>
          <w:sz w:val="22"/>
          <w:szCs w:val="22"/>
          <w:lang w:val="fr-CA"/>
        </w:rPr>
        <w:t xml:space="preserve">Toutes les entreprises (publiques et privées, grandes, moyennes et petites) </w:t>
      </w:r>
      <w:r w:rsidRPr="00CE626E">
        <w:rPr>
          <w:b/>
          <w:kern w:val="22"/>
          <w:sz w:val="22"/>
          <w:szCs w:val="22"/>
          <w:lang w:val="fr-CA"/>
        </w:rPr>
        <w:t>a)</w:t>
      </w:r>
      <w:r w:rsidRPr="00CE626E">
        <w:rPr>
          <w:kern w:val="22"/>
          <w:sz w:val="22"/>
          <w:szCs w:val="22"/>
          <w:lang w:val="fr-CA"/>
        </w:rPr>
        <w:t xml:space="preserve"> évaluent et rendent compte de leurs dépendances et de leurs impacts sur la biodiversité, du niveau local au niveau mondial, </w:t>
      </w:r>
      <w:r w:rsidRPr="00CE626E">
        <w:rPr>
          <w:strike/>
          <w:kern w:val="22"/>
          <w:sz w:val="22"/>
          <w:szCs w:val="22"/>
          <w:lang w:val="fr-CA"/>
        </w:rPr>
        <w:t>et</w:t>
      </w:r>
      <w:r w:rsidRPr="00CE626E">
        <w:rPr>
          <w:kern w:val="22"/>
          <w:sz w:val="22"/>
          <w:szCs w:val="22"/>
          <w:lang w:val="fr-CA"/>
        </w:rPr>
        <w:t xml:space="preserve"> </w:t>
      </w:r>
      <w:r w:rsidRPr="00CE626E">
        <w:rPr>
          <w:b/>
          <w:kern w:val="22"/>
          <w:sz w:val="22"/>
          <w:szCs w:val="22"/>
          <w:lang w:val="fr-CA"/>
        </w:rPr>
        <w:t xml:space="preserve">b) </w:t>
      </w:r>
      <w:r w:rsidRPr="00CE626E">
        <w:rPr>
          <w:kern w:val="22"/>
          <w:sz w:val="22"/>
          <w:szCs w:val="22"/>
          <w:lang w:val="fr-CA"/>
        </w:rPr>
        <w:t xml:space="preserve">réduisent progressivement les impacts négatifs de moitié au moins et </w:t>
      </w:r>
      <w:r w:rsidRPr="00CE626E">
        <w:rPr>
          <w:b/>
          <w:kern w:val="22"/>
          <w:sz w:val="22"/>
          <w:szCs w:val="22"/>
          <w:lang w:val="fr-CA"/>
        </w:rPr>
        <w:t xml:space="preserve">c) </w:t>
      </w:r>
      <w:r w:rsidRPr="00CE626E">
        <w:rPr>
          <w:kern w:val="22"/>
          <w:sz w:val="22"/>
          <w:szCs w:val="22"/>
          <w:lang w:val="fr-CA"/>
        </w:rPr>
        <w:t xml:space="preserve">augmentent les impacts positifs. </w:t>
      </w:r>
      <w:r w:rsidRPr="00CE626E">
        <w:rPr>
          <w:strike/>
          <w:kern w:val="22"/>
          <w:sz w:val="22"/>
          <w:szCs w:val="22"/>
          <w:lang w:val="fr-CA"/>
        </w:rPr>
        <w:t>en réduisant les risques liés à la biodiversité pour les entreprises et en s’orientant vers des méthodes d’extraction et de production, des chaînes d’approvisionnement et de fourniture, ainsi que des pratiques d’utilisation et d’élimination parfaitement durables</w:t>
      </w:r>
      <w:r w:rsidRPr="00CE626E">
        <w:rPr>
          <w:kern w:val="22"/>
          <w:sz w:val="22"/>
          <w:szCs w:val="22"/>
          <w:lang w:val="fr-CA"/>
        </w:rPr>
        <w:t>.</w:t>
      </w:r>
    </w:p>
    <w:p w14:paraId="6B1C682C" w14:textId="77777777" w:rsidR="00C80B37" w:rsidRPr="00CE626E" w:rsidRDefault="00C80B37" w:rsidP="00C80B37">
      <w:pPr>
        <w:spacing w:before="120" w:after="120"/>
        <w:rPr>
          <w:b/>
          <w:bCs/>
          <w:kern w:val="22"/>
          <w:szCs w:val="22"/>
          <w:lang w:val="fr-CA"/>
        </w:rPr>
      </w:pPr>
      <w:r w:rsidRPr="00CE626E">
        <w:rPr>
          <w:b/>
          <w:bCs/>
          <w:kern w:val="22"/>
          <w:szCs w:val="22"/>
          <w:u w:val="single"/>
          <w:lang w:val="fr-CA"/>
        </w:rPr>
        <w:t>Trinité-et-Tobago</w:t>
      </w:r>
      <w:r w:rsidRPr="00CE626E">
        <w:rPr>
          <w:b/>
          <w:bCs/>
          <w:kern w:val="22"/>
          <w:szCs w:val="22"/>
          <w:lang w:val="fr-CA"/>
        </w:rPr>
        <w:t> :</w:t>
      </w:r>
    </w:p>
    <w:p w14:paraId="3BD55626" w14:textId="77777777" w:rsidR="00C80B37" w:rsidRPr="00CE626E" w:rsidRDefault="00C80B37" w:rsidP="00C80B37">
      <w:pPr>
        <w:spacing w:before="120" w:after="120"/>
        <w:ind w:left="284"/>
        <w:rPr>
          <w:kern w:val="22"/>
          <w:szCs w:val="22"/>
          <w:lang w:val="fr-CA"/>
        </w:rPr>
      </w:pPr>
      <w:r w:rsidRPr="00CE626E">
        <w:rPr>
          <w:kern w:val="22"/>
          <w:szCs w:val="22"/>
          <w:u w:val="single"/>
          <w:lang w:val="fr-CA"/>
        </w:rPr>
        <w:t>Note</w:t>
      </w:r>
      <w:r w:rsidRPr="00CE626E">
        <w:rPr>
          <w:kern w:val="22"/>
          <w:szCs w:val="22"/>
          <w:lang w:val="fr-CA"/>
        </w:rPr>
        <w:t> : « Toutes les entreprises » ne peuvent pas ni ne seront en mesure de rendre compte de leurs impacts sur la biodiversité dans des délais aussi courts. Des efforts peuvent être déployés pour cibler toutes les entreprises, afin de les éduquer au sujet des impacts de leurs activités sur la biodiversité. Par ailleurs, il sera important de connaître leurs activités pour pouvoir discerner lesquelles auront des impacts négatifs. Nous pouvons avoir pour but leur durabilité.</w:t>
      </w:r>
    </w:p>
    <w:p w14:paraId="0256B485" w14:textId="77777777" w:rsidR="00C80B37" w:rsidRPr="00CE626E" w:rsidRDefault="00C80B37" w:rsidP="00C80B37">
      <w:pPr>
        <w:spacing w:before="120" w:after="120"/>
        <w:ind w:left="284"/>
        <w:rPr>
          <w:kern w:val="22"/>
          <w:szCs w:val="22"/>
          <w:lang w:val="fr-CA"/>
        </w:rPr>
      </w:pPr>
      <w:r w:rsidRPr="00CE626E">
        <w:rPr>
          <w:kern w:val="22"/>
          <w:szCs w:val="22"/>
          <w:lang w:val="fr-CA"/>
        </w:rPr>
        <w:t>Par définition, « des méthodes d’extraction parfaitement durables » ne sont pas réalisables. La cible est également quelque peu irréaliste en ce qui a trait au suivi et aux rapports sur les impacts sur la biodiversité, en particulier pour les petites entreprises, surtout dans une situation de pandémie et de post-pandémie. Les particuliers et la vaste majorité des entreprises, particulièrement dans les pays en développement, n’ont ni les capacités ni la formation pour effectuer ce type de suivi et de rapports.</w:t>
      </w:r>
    </w:p>
    <w:p w14:paraId="5357F515" w14:textId="77777777" w:rsidR="00C80B37" w:rsidRPr="00CE626E" w:rsidRDefault="00C80B37" w:rsidP="00C80B37">
      <w:pPr>
        <w:pStyle w:val="NormalWeb"/>
        <w:spacing w:before="120" w:beforeAutospacing="0" w:after="120" w:afterAutospacing="0"/>
        <w:jc w:val="both"/>
        <w:rPr>
          <w:rFonts w:asciiTheme="majorBidi" w:hAnsiTheme="majorBidi" w:cstheme="majorBidi"/>
          <w:b/>
          <w:bCs/>
          <w:spacing w:val="-3"/>
          <w:kern w:val="22"/>
          <w:sz w:val="22"/>
          <w:szCs w:val="22"/>
          <w:lang w:val="fr-CA"/>
        </w:rPr>
      </w:pPr>
      <w:r>
        <w:rPr>
          <w:rFonts w:asciiTheme="majorBidi" w:hAnsiTheme="majorBidi" w:cstheme="majorBidi"/>
          <w:b/>
          <w:bCs/>
          <w:kern w:val="22"/>
          <w:sz w:val="22"/>
          <w:szCs w:val="22"/>
          <w:u w:val="single"/>
          <w:lang w:val="fr-CA"/>
        </w:rPr>
        <w:t>Union européenne</w:t>
      </w:r>
      <w:r w:rsidRPr="00CE626E">
        <w:rPr>
          <w:rFonts w:asciiTheme="majorBidi" w:hAnsiTheme="majorBidi" w:cstheme="majorBidi"/>
          <w:b/>
          <w:bCs/>
          <w:kern w:val="22"/>
          <w:sz w:val="22"/>
          <w:szCs w:val="22"/>
          <w:u w:val="single"/>
          <w:lang w:val="fr-CA"/>
        </w:rPr>
        <w:t xml:space="preserve"> et ses États Membres</w:t>
      </w:r>
      <w:r w:rsidRPr="00CE626E">
        <w:rPr>
          <w:rFonts w:asciiTheme="majorBidi" w:hAnsiTheme="majorBidi" w:cstheme="majorBidi"/>
          <w:b/>
          <w:bCs/>
          <w:kern w:val="22"/>
          <w:sz w:val="22"/>
          <w:szCs w:val="22"/>
          <w:lang w:val="fr-CA"/>
        </w:rPr>
        <w:t> :</w:t>
      </w:r>
      <w:r w:rsidRPr="00CE626E">
        <w:rPr>
          <w:rFonts w:asciiTheme="majorBidi" w:hAnsiTheme="majorBidi" w:cstheme="majorBidi"/>
          <w:kern w:val="22"/>
          <w:sz w:val="22"/>
          <w:szCs w:val="22"/>
          <w:lang w:val="fr-CA"/>
        </w:rPr>
        <w:t xml:space="preserve"> </w:t>
      </w:r>
      <w:r w:rsidRPr="00CE626E">
        <w:rPr>
          <w:kern w:val="22"/>
          <w:sz w:val="22"/>
          <w:szCs w:val="22"/>
          <w:lang w:val="fr-CA"/>
        </w:rPr>
        <w:t>Toutes les entreprises et institutions financières [concernées] (publiques et privées</w:t>
      </w:r>
      <w:r w:rsidRPr="00CE626E">
        <w:rPr>
          <w:strike/>
          <w:kern w:val="22"/>
          <w:sz w:val="22"/>
          <w:szCs w:val="22"/>
          <w:lang w:val="fr-CA"/>
        </w:rPr>
        <w:t>, grandes, moyennes et petites</w:t>
      </w:r>
      <w:r w:rsidRPr="00CE626E">
        <w:rPr>
          <w:kern w:val="22"/>
          <w:sz w:val="22"/>
          <w:szCs w:val="22"/>
          <w:lang w:val="fr-CA"/>
        </w:rPr>
        <w:t xml:space="preserve">) </w:t>
      </w:r>
      <w:r w:rsidRPr="00CE626E">
        <w:rPr>
          <w:b/>
          <w:kern w:val="22"/>
          <w:sz w:val="22"/>
          <w:szCs w:val="22"/>
          <w:lang w:val="fr-CA"/>
        </w:rPr>
        <w:t xml:space="preserve">intègrent pleinement les valeurs de la biodiversité dans le processus de prise de décisions, et </w:t>
      </w:r>
      <w:r w:rsidRPr="00CE626E">
        <w:rPr>
          <w:kern w:val="22"/>
          <w:sz w:val="22"/>
          <w:szCs w:val="22"/>
          <w:lang w:val="fr-CA"/>
        </w:rPr>
        <w:t xml:space="preserve">évaluent et </w:t>
      </w:r>
      <w:r w:rsidRPr="00CE626E">
        <w:rPr>
          <w:b/>
          <w:kern w:val="22"/>
          <w:sz w:val="22"/>
          <w:szCs w:val="22"/>
          <w:lang w:val="fr-CA"/>
        </w:rPr>
        <w:t xml:space="preserve">divulguent </w:t>
      </w:r>
      <w:r w:rsidRPr="00CE626E">
        <w:rPr>
          <w:strike/>
          <w:kern w:val="22"/>
          <w:sz w:val="22"/>
          <w:szCs w:val="22"/>
          <w:lang w:val="fr-CA"/>
        </w:rPr>
        <w:t>rendent compte</w:t>
      </w:r>
      <w:r w:rsidRPr="00CE626E">
        <w:rPr>
          <w:kern w:val="22"/>
          <w:sz w:val="22"/>
          <w:szCs w:val="22"/>
          <w:lang w:val="fr-CA"/>
        </w:rPr>
        <w:t xml:space="preserve"> </w:t>
      </w:r>
      <w:r w:rsidRPr="00CE626E">
        <w:rPr>
          <w:b/>
          <w:kern w:val="22"/>
          <w:sz w:val="22"/>
          <w:szCs w:val="22"/>
          <w:lang w:val="fr-CA"/>
        </w:rPr>
        <w:t>régulièrement</w:t>
      </w:r>
      <w:r w:rsidRPr="00CE626E">
        <w:rPr>
          <w:kern w:val="22"/>
          <w:sz w:val="22"/>
          <w:szCs w:val="22"/>
          <w:lang w:val="fr-CA"/>
        </w:rPr>
        <w:t xml:space="preserve"> </w:t>
      </w:r>
      <w:r w:rsidRPr="00CE626E">
        <w:rPr>
          <w:strike/>
          <w:kern w:val="22"/>
          <w:sz w:val="22"/>
          <w:szCs w:val="22"/>
          <w:lang w:val="fr-CA"/>
        </w:rPr>
        <w:t>de</w:t>
      </w:r>
      <w:r w:rsidRPr="00CE626E">
        <w:rPr>
          <w:kern w:val="22"/>
          <w:sz w:val="22"/>
          <w:szCs w:val="22"/>
          <w:lang w:val="fr-CA"/>
        </w:rPr>
        <w:t xml:space="preserve"> leurs dépendances et </w:t>
      </w:r>
      <w:r w:rsidRPr="00CE626E">
        <w:rPr>
          <w:strike/>
          <w:kern w:val="22"/>
          <w:sz w:val="22"/>
          <w:szCs w:val="22"/>
          <w:lang w:val="fr-CA"/>
        </w:rPr>
        <w:t>de</w:t>
      </w:r>
      <w:r w:rsidRPr="00CE626E">
        <w:rPr>
          <w:kern w:val="22"/>
          <w:sz w:val="22"/>
          <w:szCs w:val="22"/>
          <w:lang w:val="fr-CA"/>
        </w:rPr>
        <w:t xml:space="preserve"> leurs impacts sur la biodiversité, du niveau local au niveau mondial, et réduisent </w:t>
      </w:r>
      <w:r w:rsidRPr="00CE626E">
        <w:rPr>
          <w:strike/>
          <w:kern w:val="22"/>
          <w:sz w:val="22"/>
          <w:szCs w:val="22"/>
          <w:lang w:val="fr-CA"/>
        </w:rPr>
        <w:t xml:space="preserve">progressivement </w:t>
      </w:r>
      <w:r w:rsidRPr="00CE626E">
        <w:rPr>
          <w:kern w:val="22"/>
          <w:sz w:val="22"/>
          <w:szCs w:val="22"/>
          <w:lang w:val="fr-CA"/>
        </w:rPr>
        <w:t xml:space="preserve">les impacts négatifs de moitié au moins et augmentent les impacts positifs </w:t>
      </w:r>
      <w:r w:rsidRPr="00CE626E">
        <w:rPr>
          <w:b/>
          <w:kern w:val="22"/>
          <w:sz w:val="22"/>
          <w:szCs w:val="22"/>
          <w:lang w:val="fr-CA"/>
        </w:rPr>
        <w:t>en vue d’aligner toutes les activités sur une économie positive pour la nature</w:t>
      </w:r>
      <w:r w:rsidRPr="00CE626E">
        <w:rPr>
          <w:kern w:val="22"/>
          <w:sz w:val="22"/>
          <w:szCs w:val="22"/>
          <w:lang w:val="fr-CA"/>
        </w:rPr>
        <w:t xml:space="preserve">, en réduisant les risques liés à la </w:t>
      </w:r>
      <w:r w:rsidRPr="00CE626E">
        <w:rPr>
          <w:kern w:val="22"/>
          <w:sz w:val="22"/>
          <w:szCs w:val="22"/>
          <w:lang w:val="fr-CA"/>
        </w:rPr>
        <w:lastRenderedPageBreak/>
        <w:t xml:space="preserve">biodiversité pour les entreprises </w:t>
      </w:r>
      <w:r w:rsidRPr="00CE626E">
        <w:rPr>
          <w:b/>
          <w:kern w:val="22"/>
          <w:sz w:val="22"/>
          <w:szCs w:val="22"/>
          <w:lang w:val="fr-CA"/>
        </w:rPr>
        <w:t>et émanant d’elles</w:t>
      </w:r>
      <w:r w:rsidRPr="00CE626E">
        <w:rPr>
          <w:kern w:val="22"/>
          <w:sz w:val="22"/>
          <w:szCs w:val="22"/>
          <w:lang w:val="fr-CA"/>
        </w:rPr>
        <w:t xml:space="preserve"> et </w:t>
      </w:r>
      <w:r w:rsidRPr="00CE626E">
        <w:rPr>
          <w:b/>
          <w:kern w:val="22"/>
          <w:sz w:val="22"/>
          <w:szCs w:val="22"/>
          <w:lang w:val="fr-CA"/>
        </w:rPr>
        <w:t>en appuyant une économie circulaire, dans laquelle</w:t>
      </w:r>
      <w:r w:rsidRPr="00CE626E">
        <w:rPr>
          <w:kern w:val="22"/>
          <w:sz w:val="22"/>
          <w:szCs w:val="22"/>
          <w:lang w:val="fr-CA"/>
        </w:rPr>
        <w:t xml:space="preserve"> </w:t>
      </w:r>
      <w:r w:rsidRPr="00CE626E">
        <w:rPr>
          <w:strike/>
          <w:kern w:val="22"/>
          <w:sz w:val="22"/>
          <w:szCs w:val="22"/>
          <w:lang w:val="fr-CA"/>
        </w:rPr>
        <w:t>en s’orientant vers des</w:t>
      </w:r>
      <w:r w:rsidRPr="00CE626E">
        <w:rPr>
          <w:kern w:val="22"/>
          <w:sz w:val="22"/>
          <w:szCs w:val="22"/>
          <w:lang w:val="fr-CA"/>
        </w:rPr>
        <w:t xml:space="preserve"> </w:t>
      </w:r>
      <w:r w:rsidRPr="00CE626E">
        <w:rPr>
          <w:b/>
          <w:kern w:val="22"/>
          <w:sz w:val="22"/>
          <w:szCs w:val="22"/>
          <w:lang w:val="fr-CA"/>
        </w:rPr>
        <w:t xml:space="preserve">les </w:t>
      </w:r>
      <w:r w:rsidRPr="00CE626E">
        <w:rPr>
          <w:kern w:val="22"/>
          <w:sz w:val="22"/>
          <w:szCs w:val="22"/>
          <w:lang w:val="fr-CA"/>
        </w:rPr>
        <w:t>méthodes d’extraction,</w:t>
      </w:r>
      <w:r w:rsidRPr="00CE626E">
        <w:rPr>
          <w:b/>
          <w:kern w:val="22"/>
          <w:sz w:val="22"/>
          <w:szCs w:val="22"/>
          <w:lang w:val="fr-CA"/>
        </w:rPr>
        <w:t xml:space="preserve"> y compris l’exploitation minière en mer,</w:t>
      </w:r>
      <w:r w:rsidRPr="00CE626E">
        <w:rPr>
          <w:kern w:val="22"/>
          <w:sz w:val="22"/>
          <w:szCs w:val="22"/>
          <w:lang w:val="fr-CA"/>
        </w:rPr>
        <w:t xml:space="preserve"> de production, </w:t>
      </w:r>
      <w:r w:rsidRPr="00CE626E">
        <w:rPr>
          <w:b/>
          <w:kern w:val="22"/>
          <w:sz w:val="22"/>
          <w:szCs w:val="22"/>
          <w:lang w:val="fr-CA"/>
        </w:rPr>
        <w:t>l</w:t>
      </w:r>
      <w:r w:rsidRPr="00CE626E">
        <w:rPr>
          <w:kern w:val="22"/>
          <w:sz w:val="22"/>
          <w:szCs w:val="22"/>
          <w:lang w:val="fr-CA"/>
        </w:rPr>
        <w:t xml:space="preserve">es chaînes d’approvisionnement </w:t>
      </w:r>
      <w:r w:rsidRPr="00CE626E">
        <w:rPr>
          <w:strike/>
          <w:kern w:val="22"/>
          <w:sz w:val="22"/>
          <w:szCs w:val="22"/>
          <w:lang w:val="fr-CA"/>
        </w:rPr>
        <w:t>et de fourniture</w:t>
      </w:r>
      <w:r w:rsidRPr="00CE626E">
        <w:rPr>
          <w:kern w:val="22"/>
          <w:sz w:val="22"/>
          <w:szCs w:val="22"/>
          <w:lang w:val="fr-CA"/>
        </w:rPr>
        <w:t xml:space="preserve">, </w:t>
      </w:r>
      <w:r w:rsidRPr="00CE626E">
        <w:rPr>
          <w:b/>
          <w:kern w:val="22"/>
          <w:sz w:val="22"/>
          <w:szCs w:val="22"/>
          <w:lang w:val="fr-CA"/>
        </w:rPr>
        <w:t xml:space="preserve">et l’utilisation de ressources naturelles </w:t>
      </w:r>
      <w:r w:rsidRPr="00CE626E">
        <w:rPr>
          <w:strike/>
          <w:kern w:val="22"/>
          <w:sz w:val="22"/>
          <w:szCs w:val="22"/>
          <w:lang w:val="fr-CA"/>
        </w:rPr>
        <w:t>ainsi que des pratiques d’utilisation et d’élimination</w:t>
      </w:r>
      <w:r w:rsidRPr="00CE626E">
        <w:rPr>
          <w:kern w:val="22"/>
          <w:sz w:val="22"/>
          <w:szCs w:val="22"/>
          <w:lang w:val="fr-CA"/>
        </w:rPr>
        <w:t xml:space="preserve"> </w:t>
      </w:r>
      <w:r w:rsidRPr="00CE626E">
        <w:rPr>
          <w:b/>
          <w:kern w:val="22"/>
          <w:sz w:val="22"/>
          <w:szCs w:val="22"/>
          <w:lang w:val="fr-CA"/>
        </w:rPr>
        <w:t xml:space="preserve">sont </w:t>
      </w:r>
      <w:r w:rsidRPr="00CE626E">
        <w:rPr>
          <w:kern w:val="22"/>
          <w:sz w:val="22"/>
          <w:szCs w:val="22"/>
          <w:lang w:val="fr-CA"/>
        </w:rPr>
        <w:t>parfaitement durables.</w:t>
      </w:r>
    </w:p>
    <w:p w14:paraId="70620B42" w14:textId="2E489BDA" w:rsidR="00C80B37" w:rsidRPr="00CE626E" w:rsidRDefault="00C80B37" w:rsidP="00C80B37">
      <w:pPr>
        <w:spacing w:before="120" w:after="120"/>
        <w:rPr>
          <w:b/>
          <w:kern w:val="22"/>
          <w:szCs w:val="22"/>
          <w:lang w:val="fr-CA"/>
        </w:rPr>
      </w:pPr>
      <w:r w:rsidRPr="00CE626E">
        <w:rPr>
          <w:rFonts w:asciiTheme="majorBidi" w:hAnsiTheme="majorBidi" w:cstheme="majorBidi"/>
          <w:spacing w:val="-3"/>
          <w:kern w:val="22"/>
          <w:szCs w:val="22"/>
          <w:u w:val="single"/>
          <w:lang w:val="fr-CA"/>
        </w:rPr>
        <w:t>Note</w:t>
      </w:r>
      <w:r w:rsidR="00212EAA">
        <w:rPr>
          <w:rFonts w:asciiTheme="majorBidi" w:hAnsiTheme="majorBidi" w:cstheme="majorBidi"/>
          <w:spacing w:val="-3"/>
          <w:kern w:val="22"/>
          <w:szCs w:val="22"/>
          <w:lang w:val="fr-CA"/>
        </w:rPr>
        <w:t> : L’Union européenne</w:t>
      </w:r>
      <w:r w:rsidRPr="00CE626E">
        <w:rPr>
          <w:rFonts w:asciiTheme="majorBidi" w:hAnsiTheme="majorBidi" w:cstheme="majorBidi"/>
          <w:spacing w:val="-3"/>
          <w:kern w:val="22"/>
          <w:szCs w:val="22"/>
          <w:lang w:val="fr-CA"/>
        </w:rPr>
        <w:t xml:space="preserve"> et ses États Membres font valoir l’importance d’appliquer le principe de précaution lors de la mise en œuvre du cadre mondial pour la biodiversité. Nous envisageons d’inclure un libellé additionnel explicite à ce sujet dans la présente cible.</w:t>
      </w:r>
    </w:p>
    <w:p w14:paraId="7C56D1A4" w14:textId="77777777" w:rsidR="00C80B37" w:rsidRPr="00CE626E" w:rsidRDefault="00C80B37" w:rsidP="00C80B37">
      <w:pPr>
        <w:spacing w:before="120" w:after="120"/>
        <w:rPr>
          <w:rFonts w:asciiTheme="majorBidi" w:hAnsiTheme="majorBidi" w:cstheme="majorBidi"/>
          <w:spacing w:val="-3"/>
          <w:kern w:val="22"/>
          <w:szCs w:val="22"/>
          <w:lang w:val="fr-CA"/>
        </w:rPr>
      </w:pPr>
      <w:r w:rsidRPr="00CE626E">
        <w:rPr>
          <w:rFonts w:asciiTheme="majorBidi" w:hAnsiTheme="majorBidi" w:cstheme="majorBidi"/>
          <w:b/>
          <w:bCs/>
          <w:spacing w:val="-3"/>
          <w:kern w:val="22"/>
          <w:szCs w:val="22"/>
          <w:u w:val="single"/>
          <w:lang w:val="fr-CA"/>
        </w:rPr>
        <w:t>Vietnam</w:t>
      </w:r>
      <w:r w:rsidRPr="00CE626E">
        <w:rPr>
          <w:rFonts w:asciiTheme="majorBidi" w:hAnsiTheme="majorBidi" w:cstheme="majorBidi"/>
          <w:b/>
          <w:bCs/>
          <w:spacing w:val="-3"/>
          <w:kern w:val="22"/>
          <w:szCs w:val="22"/>
          <w:lang w:val="fr-CA"/>
        </w:rPr>
        <w:t> :</w:t>
      </w:r>
      <w:r w:rsidRPr="00CE626E">
        <w:rPr>
          <w:rFonts w:asciiTheme="majorBidi" w:hAnsiTheme="majorBidi" w:cstheme="majorBidi"/>
          <w:spacing w:val="-3"/>
          <w:kern w:val="22"/>
          <w:szCs w:val="22"/>
          <w:lang w:val="fr-CA"/>
        </w:rPr>
        <w:t xml:space="preserve"> </w:t>
      </w:r>
      <w:r w:rsidRPr="00CE626E">
        <w:rPr>
          <w:rFonts w:asciiTheme="majorBidi" w:hAnsiTheme="majorBidi" w:cstheme="majorBidi"/>
          <w:b/>
          <w:spacing w:val="-3"/>
          <w:kern w:val="22"/>
          <w:szCs w:val="22"/>
          <w:lang w:val="fr-CA"/>
        </w:rPr>
        <w:t xml:space="preserve">Les entreprises faisant partie de chaînes d’approvisionnement doivent respecter les règles et les normes en matière de responsabilité environnementale pour </w:t>
      </w:r>
      <w:r w:rsidRPr="00CE626E">
        <w:rPr>
          <w:kern w:val="22"/>
          <w:szCs w:val="22"/>
          <w:lang w:val="fr-CA"/>
        </w:rPr>
        <w:t>rédui</w:t>
      </w:r>
      <w:r w:rsidRPr="00CE626E">
        <w:rPr>
          <w:b/>
          <w:kern w:val="22"/>
          <w:szCs w:val="22"/>
          <w:lang w:val="fr-CA"/>
        </w:rPr>
        <w:t>re</w:t>
      </w:r>
      <w:r w:rsidRPr="00CE626E">
        <w:rPr>
          <w:kern w:val="22"/>
          <w:szCs w:val="22"/>
          <w:lang w:val="fr-CA"/>
        </w:rPr>
        <w:t xml:space="preserve"> progressivement les impacts négatifs de moitié au moins et augmente</w:t>
      </w:r>
      <w:r w:rsidRPr="00CE626E">
        <w:rPr>
          <w:b/>
          <w:kern w:val="22"/>
          <w:szCs w:val="22"/>
          <w:lang w:val="fr-CA"/>
        </w:rPr>
        <w:t>r</w:t>
      </w:r>
      <w:r w:rsidRPr="00CE626E">
        <w:rPr>
          <w:kern w:val="22"/>
          <w:szCs w:val="22"/>
          <w:lang w:val="fr-CA"/>
        </w:rPr>
        <w:t xml:space="preserve"> les impacts positifs, en réduisant les risques liés à la biodiversité pour les entreprises et</w:t>
      </w:r>
      <w:r w:rsidRPr="00CE626E">
        <w:rPr>
          <w:rFonts w:asciiTheme="majorBidi" w:hAnsiTheme="majorBidi" w:cstheme="majorBidi"/>
          <w:spacing w:val="-3"/>
          <w:kern w:val="22"/>
          <w:szCs w:val="22"/>
          <w:lang w:val="fr-CA"/>
        </w:rPr>
        <w:t xml:space="preserve"> </w:t>
      </w:r>
      <w:r w:rsidRPr="00CE626E">
        <w:rPr>
          <w:kern w:val="22"/>
          <w:szCs w:val="22"/>
          <w:lang w:val="fr-CA"/>
        </w:rPr>
        <w:t>en s’orientant vers des méthodes d’extraction et de production, des chaînes d’approvisionnement et de fourniture, ainsi que des pratiques d’utilisation et d’élimination parfaitement durables.</w:t>
      </w:r>
    </w:p>
    <w:p w14:paraId="29B58BB9" w14:textId="5AB5B205" w:rsidR="00C80B37" w:rsidRPr="00CE626E" w:rsidRDefault="00212E1C" w:rsidP="00C80B37">
      <w:pPr>
        <w:tabs>
          <w:tab w:val="left" w:pos="426"/>
        </w:tabs>
        <w:spacing w:before="240" w:after="120"/>
        <w:jc w:val="center"/>
        <w:rPr>
          <w:rFonts w:asciiTheme="majorBidi" w:hAnsiTheme="majorBidi" w:cstheme="majorBidi"/>
          <w:kern w:val="22"/>
          <w:szCs w:val="22"/>
          <w:lang w:val="fr-CA"/>
        </w:rPr>
      </w:pPr>
      <w:r>
        <w:rPr>
          <w:rFonts w:asciiTheme="majorBidi" w:hAnsiTheme="majorBidi" w:cstheme="majorBidi"/>
          <w:b/>
          <w:bCs/>
          <w:kern w:val="22"/>
          <w:szCs w:val="22"/>
          <w:lang w:val="fr-CA"/>
        </w:rPr>
        <w:t>PROPOSITIONS DES OBSERVATEURS SOUTENUES PAR LES</w:t>
      </w:r>
      <w:r w:rsidR="009C57C5">
        <w:rPr>
          <w:rFonts w:asciiTheme="majorBidi" w:hAnsiTheme="majorBidi" w:cstheme="majorBidi"/>
          <w:b/>
          <w:bCs/>
          <w:kern w:val="22"/>
          <w:szCs w:val="22"/>
          <w:lang w:val="fr-CA"/>
        </w:rPr>
        <w:t xml:space="preserve"> PARTIES</w:t>
      </w:r>
    </w:p>
    <w:p w14:paraId="34BDF786" w14:textId="77777777" w:rsidR="00C80B37" w:rsidRPr="00CE626E" w:rsidRDefault="00C80B37" w:rsidP="00C80B37">
      <w:pPr>
        <w:autoSpaceDE w:val="0"/>
        <w:autoSpaceDN w:val="0"/>
        <w:adjustRightInd w:val="0"/>
        <w:spacing w:before="120" w:after="120"/>
        <w:rPr>
          <w:rFonts w:asciiTheme="majorBidi" w:hAnsiTheme="majorBidi" w:cstheme="majorBidi"/>
          <w:b/>
          <w:bCs/>
          <w:spacing w:val="-3"/>
          <w:kern w:val="22"/>
          <w:szCs w:val="22"/>
          <w:lang w:val="fr-CA"/>
        </w:rPr>
      </w:pPr>
      <w:r w:rsidRPr="00CE626E">
        <w:rPr>
          <w:rFonts w:asciiTheme="majorBidi" w:hAnsiTheme="majorBidi" w:cstheme="majorBidi"/>
          <w:b/>
          <w:bCs/>
          <w:spacing w:val="-3"/>
          <w:kern w:val="22"/>
          <w:szCs w:val="22"/>
          <w:u w:val="single"/>
          <w:lang w:val="fr-CA"/>
        </w:rPr>
        <w:t>Alliance de la CDB</w:t>
      </w:r>
      <w:r w:rsidRPr="00CE626E">
        <w:rPr>
          <w:rFonts w:asciiTheme="majorBidi" w:hAnsiTheme="majorBidi" w:cstheme="majorBidi"/>
          <w:b/>
          <w:bCs/>
          <w:spacing w:val="-3"/>
          <w:kern w:val="22"/>
          <w:szCs w:val="22"/>
          <w:lang w:val="fr-CA"/>
        </w:rPr>
        <w:t> :</w:t>
      </w:r>
      <w:r w:rsidRPr="00CE626E">
        <w:rPr>
          <w:rFonts w:asciiTheme="majorBidi" w:hAnsiTheme="majorBidi" w:cstheme="majorBidi"/>
          <w:spacing w:val="-3"/>
          <w:kern w:val="22"/>
          <w:szCs w:val="22"/>
          <w:lang w:val="fr-CA"/>
        </w:rPr>
        <w:t xml:space="preserve"> </w:t>
      </w:r>
      <w:r w:rsidRPr="00CE626E">
        <w:rPr>
          <w:rFonts w:asciiTheme="majorBidi" w:hAnsiTheme="majorBidi" w:cstheme="majorBidi"/>
          <w:b/>
          <w:spacing w:val="-3"/>
          <w:kern w:val="22"/>
          <w:szCs w:val="22"/>
          <w:lang w:val="fr-CA"/>
        </w:rPr>
        <w:t>Les gouvernements établissent des règles pour toutes les entreprises, le commerce et l’investissement, interdisant les impacts qui dépassent les limites planétaires ou affectent les fonctions des écosystèmes et la santé humaine ou abusent des droits de la personne, assurant une pleine transparence des impacts émanant des entreprises, abordant les conflits d’intérêt, garantissant des mesures en matière de responsabilité et de réparation, et pénalisant les infractions et la communication d’informations fausses concernant les impacts sur l’écologie et les droits de la personne ou sur les avantages émanant de produits.</w:t>
      </w:r>
    </w:p>
    <w:p w14:paraId="76CD95CF" w14:textId="77777777" w:rsidR="00C80B37" w:rsidRPr="00CE626E" w:rsidRDefault="00C80B37" w:rsidP="00C80B37">
      <w:pPr>
        <w:autoSpaceDE w:val="0"/>
        <w:autoSpaceDN w:val="0"/>
        <w:adjustRightInd w:val="0"/>
        <w:spacing w:before="120" w:after="120"/>
        <w:rPr>
          <w:rFonts w:asciiTheme="majorBidi" w:hAnsiTheme="majorBidi" w:cstheme="majorBidi"/>
          <w:b/>
          <w:bCs/>
          <w:kern w:val="22"/>
          <w:szCs w:val="22"/>
          <w:u w:val="single"/>
          <w:lang w:val="fr-CA"/>
        </w:rPr>
      </w:pPr>
      <w:r w:rsidRPr="00CE626E">
        <w:rPr>
          <w:rFonts w:asciiTheme="majorBidi" w:hAnsiTheme="majorBidi" w:cstheme="majorBidi"/>
          <w:b/>
          <w:bCs/>
          <w:spacing w:val="-3"/>
          <w:kern w:val="22"/>
          <w:szCs w:val="22"/>
          <w:u w:val="single"/>
          <w:lang w:val="fr-CA"/>
        </w:rPr>
        <w:t xml:space="preserve">Conseil mondial des entreprises pour le développement durable (WBCSD) </w:t>
      </w:r>
      <w:r w:rsidRPr="00CE626E">
        <w:rPr>
          <w:rFonts w:asciiTheme="majorBidi" w:hAnsiTheme="majorBidi" w:cstheme="majorBidi"/>
          <w:b/>
          <w:spacing w:val="-3"/>
          <w:kern w:val="22"/>
          <w:szCs w:val="22"/>
          <w:u w:val="single"/>
          <w:lang w:val="fr-CA"/>
        </w:rPr>
        <w:t>pour Business</w:t>
      </w:r>
      <w:r w:rsidRPr="00CE626E">
        <w:rPr>
          <w:rFonts w:asciiTheme="majorBidi" w:hAnsiTheme="majorBidi" w:cstheme="majorBidi"/>
          <w:b/>
          <w:kern w:val="22"/>
          <w:szCs w:val="22"/>
          <w:u w:val="single"/>
          <w:lang w:val="fr-CA"/>
        </w:rPr>
        <w:t xml:space="preserve"> for N</w:t>
      </w:r>
      <w:r w:rsidRPr="00CE626E">
        <w:rPr>
          <w:rFonts w:asciiTheme="majorBidi" w:hAnsiTheme="majorBidi" w:cstheme="majorBidi"/>
          <w:b/>
          <w:spacing w:val="-3"/>
          <w:kern w:val="22"/>
          <w:szCs w:val="22"/>
          <w:u w:val="single"/>
          <w:lang w:val="fr-CA"/>
        </w:rPr>
        <w:t xml:space="preserve">ature </w:t>
      </w:r>
      <w:r w:rsidRPr="00CE626E">
        <w:rPr>
          <w:rFonts w:asciiTheme="majorBidi" w:hAnsiTheme="majorBidi" w:cstheme="majorBidi"/>
          <w:b/>
          <w:bCs/>
          <w:spacing w:val="-3"/>
          <w:kern w:val="22"/>
          <w:szCs w:val="22"/>
          <w:u w:val="single"/>
          <w:lang w:val="fr-CA"/>
        </w:rPr>
        <w:t>(B4N</w:t>
      </w:r>
      <w:r w:rsidRPr="00CE626E" w:rsidDel="00773343">
        <w:rPr>
          <w:rFonts w:asciiTheme="majorBidi" w:hAnsiTheme="majorBidi" w:cstheme="majorBidi"/>
          <w:b/>
          <w:bCs/>
          <w:spacing w:val="-3"/>
          <w:kern w:val="22"/>
          <w:szCs w:val="22"/>
          <w:u w:val="single"/>
          <w:lang w:val="fr-CA"/>
        </w:rPr>
        <w:t>)</w:t>
      </w:r>
      <w:r w:rsidRPr="00CE626E">
        <w:rPr>
          <w:rFonts w:asciiTheme="majorBidi" w:hAnsiTheme="majorBidi" w:cstheme="majorBidi"/>
          <w:b/>
          <w:bCs/>
          <w:spacing w:val="-3"/>
          <w:kern w:val="22"/>
          <w:szCs w:val="22"/>
          <w:lang w:val="fr-CA"/>
        </w:rPr>
        <w:t xml:space="preserve"> : </w:t>
      </w:r>
      <w:r w:rsidRPr="00CE626E">
        <w:rPr>
          <w:b/>
          <w:kern w:val="22"/>
          <w:szCs w:val="22"/>
          <w:lang w:val="fr-CA"/>
        </w:rPr>
        <w:t>Veiller à ce que t</w:t>
      </w:r>
      <w:r w:rsidRPr="00CE626E">
        <w:rPr>
          <w:kern w:val="22"/>
          <w:szCs w:val="22"/>
          <w:lang w:val="fr-CA"/>
        </w:rPr>
        <w:t xml:space="preserve">outes les entreprises (publiques et privées, grandes, moyennes et petites) </w:t>
      </w:r>
      <w:r w:rsidRPr="00CE626E">
        <w:rPr>
          <w:b/>
          <w:kern w:val="22"/>
          <w:szCs w:val="22"/>
          <w:lang w:val="fr-CA"/>
        </w:rPr>
        <w:t xml:space="preserve">intègrent pleinement les valeurs de la biodiversité dans leurs processus de prise de décisions, </w:t>
      </w:r>
      <w:r w:rsidRPr="00CE626E">
        <w:rPr>
          <w:kern w:val="22"/>
          <w:szCs w:val="22"/>
          <w:lang w:val="fr-CA"/>
        </w:rPr>
        <w:t xml:space="preserve">évaluent et </w:t>
      </w:r>
      <w:r w:rsidRPr="00CE626E">
        <w:rPr>
          <w:strike/>
          <w:kern w:val="22"/>
          <w:szCs w:val="22"/>
          <w:lang w:val="fr-CA"/>
        </w:rPr>
        <w:t>rendent compte</w:t>
      </w:r>
      <w:r w:rsidRPr="00CE626E">
        <w:rPr>
          <w:kern w:val="22"/>
          <w:szCs w:val="22"/>
          <w:lang w:val="fr-CA"/>
        </w:rPr>
        <w:t xml:space="preserve"> </w:t>
      </w:r>
      <w:r w:rsidRPr="00CE626E">
        <w:rPr>
          <w:b/>
          <w:kern w:val="22"/>
          <w:szCs w:val="22"/>
          <w:lang w:val="fr-CA"/>
        </w:rPr>
        <w:t xml:space="preserve">divulguent régulièrement </w:t>
      </w:r>
      <w:r w:rsidRPr="00CE626E">
        <w:rPr>
          <w:strike/>
          <w:kern w:val="22"/>
          <w:szCs w:val="22"/>
          <w:lang w:val="fr-CA"/>
        </w:rPr>
        <w:t>de</w:t>
      </w:r>
      <w:r w:rsidRPr="00CE626E">
        <w:rPr>
          <w:b/>
          <w:kern w:val="22"/>
          <w:szCs w:val="22"/>
          <w:lang w:val="fr-CA"/>
        </w:rPr>
        <w:t xml:space="preserve"> </w:t>
      </w:r>
      <w:r w:rsidRPr="00CE626E">
        <w:rPr>
          <w:kern w:val="22"/>
          <w:szCs w:val="22"/>
          <w:lang w:val="fr-CA"/>
        </w:rPr>
        <w:t xml:space="preserve">leurs dépendances et </w:t>
      </w:r>
      <w:r w:rsidRPr="00CE626E">
        <w:rPr>
          <w:strike/>
          <w:kern w:val="22"/>
          <w:szCs w:val="22"/>
          <w:lang w:val="fr-CA"/>
        </w:rPr>
        <w:t>de</w:t>
      </w:r>
      <w:r w:rsidRPr="00CE626E">
        <w:rPr>
          <w:kern w:val="22"/>
          <w:szCs w:val="22"/>
          <w:lang w:val="fr-CA"/>
        </w:rPr>
        <w:t xml:space="preserve"> leurs impacts sur la biodiversité, du niveau local au niveau mondial, et réduisent </w:t>
      </w:r>
      <w:r w:rsidRPr="00CE626E">
        <w:rPr>
          <w:strike/>
          <w:kern w:val="22"/>
          <w:szCs w:val="22"/>
          <w:lang w:val="fr-CA"/>
        </w:rPr>
        <w:t>progressivement</w:t>
      </w:r>
      <w:r w:rsidRPr="00CE626E">
        <w:rPr>
          <w:kern w:val="22"/>
          <w:szCs w:val="22"/>
          <w:lang w:val="fr-CA"/>
        </w:rPr>
        <w:t xml:space="preserve"> les impacts négatifs de moitié au moins et augmentent les impacts positifs, </w:t>
      </w:r>
      <w:r w:rsidRPr="00CE626E">
        <w:rPr>
          <w:b/>
          <w:kern w:val="22"/>
          <w:szCs w:val="22"/>
          <w:lang w:val="fr-CA"/>
        </w:rPr>
        <w:t>afin d’aligner toutes les activités sur une économie positive pour la nature, en contribuant à</w:t>
      </w:r>
      <w:r w:rsidRPr="00CE626E">
        <w:rPr>
          <w:kern w:val="22"/>
          <w:szCs w:val="22"/>
          <w:lang w:val="fr-CA"/>
        </w:rPr>
        <w:t xml:space="preserve"> </w:t>
      </w:r>
      <w:r w:rsidRPr="00CE626E">
        <w:rPr>
          <w:b/>
          <w:kern w:val="22"/>
          <w:szCs w:val="22"/>
          <w:lang w:val="fr-CA"/>
        </w:rPr>
        <w:t>la réduction</w:t>
      </w:r>
      <w:r w:rsidRPr="00CE626E">
        <w:rPr>
          <w:kern w:val="22"/>
          <w:szCs w:val="22"/>
          <w:lang w:val="fr-CA"/>
        </w:rPr>
        <w:t xml:space="preserve"> </w:t>
      </w:r>
      <w:r w:rsidRPr="00CE626E">
        <w:rPr>
          <w:b/>
          <w:kern w:val="22"/>
          <w:szCs w:val="22"/>
          <w:lang w:val="fr-CA"/>
        </w:rPr>
        <w:t>d</w:t>
      </w:r>
      <w:r w:rsidRPr="00CE626E">
        <w:rPr>
          <w:kern w:val="22"/>
          <w:szCs w:val="22"/>
          <w:lang w:val="fr-CA"/>
        </w:rPr>
        <w:t>es risques liés à la biodiversité pour les entreprises, et en s’orientant vers des méthodes d’extraction et de production, des chaînes d’approvisionnement et de fourniture, ainsi que des pratiques d’utilisation et d’élimination parfaitement durables.</w:t>
      </w:r>
    </w:p>
    <w:p w14:paraId="47F92700" w14:textId="77777777" w:rsidR="00C80B37" w:rsidRPr="00CE626E" w:rsidRDefault="00C80B37" w:rsidP="00C80B37">
      <w:pPr>
        <w:autoSpaceDE w:val="0"/>
        <w:autoSpaceDN w:val="0"/>
        <w:adjustRightInd w:val="0"/>
        <w:spacing w:before="120" w:after="120"/>
        <w:rPr>
          <w:rFonts w:asciiTheme="majorBidi" w:eastAsia="Calibri Light" w:hAnsiTheme="majorBidi" w:cstheme="majorBidi"/>
          <w:color w:val="000000"/>
          <w:kern w:val="22"/>
          <w:szCs w:val="22"/>
          <w:lang w:val="fr-CA"/>
        </w:rPr>
      </w:pPr>
      <w:r w:rsidRPr="00CE626E">
        <w:rPr>
          <w:rFonts w:asciiTheme="majorBidi" w:hAnsiTheme="majorBidi" w:cstheme="majorBidi"/>
          <w:b/>
          <w:bCs/>
          <w:kern w:val="22"/>
          <w:szCs w:val="22"/>
          <w:u w:val="single"/>
          <w:lang w:val="fr-CA"/>
        </w:rPr>
        <w:t>Réseau mondial des jeunes pour la biodiversité (GBYN</w:t>
      </w:r>
      <w:r w:rsidRPr="00CE626E" w:rsidDel="00A93F86">
        <w:rPr>
          <w:rFonts w:asciiTheme="majorBidi" w:hAnsiTheme="majorBidi" w:cstheme="majorBidi"/>
          <w:b/>
          <w:bCs/>
          <w:kern w:val="22"/>
          <w:szCs w:val="22"/>
          <w:u w:val="single"/>
          <w:lang w:val="fr-CA"/>
        </w:rPr>
        <w:t>)</w:t>
      </w:r>
      <w:r w:rsidRPr="00CE626E">
        <w:rPr>
          <w:rFonts w:asciiTheme="majorBidi" w:hAnsiTheme="majorBidi" w:cstheme="majorBidi"/>
          <w:b/>
          <w:bCs/>
          <w:kern w:val="22"/>
          <w:szCs w:val="22"/>
          <w:lang w:val="fr-CA"/>
        </w:rPr>
        <w:t> :</w:t>
      </w:r>
      <w:r w:rsidRPr="00CE626E">
        <w:rPr>
          <w:rFonts w:asciiTheme="majorBidi" w:eastAsiaTheme="minorHAnsi" w:hAnsiTheme="majorBidi" w:cstheme="majorBidi"/>
          <w:b/>
          <w:bCs/>
          <w:color w:val="000000"/>
          <w:kern w:val="22"/>
          <w:szCs w:val="22"/>
          <w:lang w:val="fr-CA"/>
        </w:rPr>
        <w:t xml:space="preserve"> </w:t>
      </w:r>
      <w:r w:rsidRPr="00CE626E">
        <w:rPr>
          <w:b/>
          <w:kern w:val="22"/>
          <w:szCs w:val="22"/>
          <w:lang w:val="fr-CA"/>
        </w:rPr>
        <w:t>Veiller à ce que t</w:t>
      </w:r>
      <w:r w:rsidRPr="00CE626E">
        <w:rPr>
          <w:kern w:val="22"/>
          <w:szCs w:val="22"/>
          <w:lang w:val="fr-CA"/>
        </w:rPr>
        <w:t xml:space="preserve">outes les entreprises (publiques et privées, grandes, moyennes et petites) évaluent et rendent compte de leurs dépendances et de leurs impacts sur la biodiversité, du niveau local au niveau mondial, et réduisent progressivement les impacts négatifs de moitié au moins et augmentent les impacts positifs, en réduisant les risques liés à la biodiversité pour les entreprises </w:t>
      </w:r>
      <w:r w:rsidRPr="00CE626E">
        <w:rPr>
          <w:b/>
          <w:kern w:val="22"/>
          <w:szCs w:val="22"/>
          <w:lang w:val="fr-CA"/>
        </w:rPr>
        <w:t>et émanant de celles-ci,</w:t>
      </w:r>
      <w:r w:rsidRPr="00CE626E">
        <w:rPr>
          <w:kern w:val="22"/>
          <w:szCs w:val="22"/>
          <w:lang w:val="fr-CA"/>
        </w:rPr>
        <w:t xml:space="preserve"> </w:t>
      </w:r>
      <w:r w:rsidRPr="00CE626E">
        <w:rPr>
          <w:b/>
          <w:kern w:val="22"/>
          <w:szCs w:val="22"/>
          <w:lang w:val="fr-CA"/>
        </w:rPr>
        <w:t>et en s’orientant vers</w:t>
      </w:r>
      <w:r w:rsidRPr="00CE626E">
        <w:rPr>
          <w:kern w:val="22"/>
          <w:szCs w:val="22"/>
          <w:lang w:val="fr-CA"/>
        </w:rPr>
        <w:t xml:space="preserve"> </w:t>
      </w:r>
      <w:r w:rsidRPr="00CE626E">
        <w:rPr>
          <w:b/>
          <w:kern w:val="22"/>
          <w:szCs w:val="22"/>
          <w:lang w:val="fr-CA"/>
        </w:rPr>
        <w:t xml:space="preserve">la pleine durabilité par la réduction au minimum </w:t>
      </w:r>
      <w:r w:rsidRPr="00CE626E">
        <w:rPr>
          <w:kern w:val="22"/>
          <w:szCs w:val="22"/>
          <w:lang w:val="fr-CA"/>
        </w:rPr>
        <w:t xml:space="preserve">des méthodes d’extraction, </w:t>
      </w:r>
      <w:r w:rsidRPr="00CE626E">
        <w:rPr>
          <w:b/>
          <w:kern w:val="22"/>
          <w:szCs w:val="22"/>
          <w:lang w:val="fr-CA"/>
        </w:rPr>
        <w:t>et en s’orientant vers</w:t>
      </w:r>
      <w:r w:rsidRPr="00CE626E">
        <w:rPr>
          <w:kern w:val="22"/>
          <w:szCs w:val="22"/>
          <w:lang w:val="fr-CA"/>
        </w:rPr>
        <w:t xml:space="preserve"> des méthodes de production, des chaînes d’approvisionnement et de fourniture, ainsi que des pratiques d’utilisation et d’élimination parfaitement durables.</w:t>
      </w:r>
    </w:p>
    <w:p w14:paraId="3C5A0E21" w14:textId="5036CC6D" w:rsidR="00C80B37" w:rsidRPr="00CE626E" w:rsidRDefault="00C80B37" w:rsidP="00C80B37">
      <w:pPr>
        <w:pStyle w:val="Heading2"/>
        <w:shd w:val="clear" w:color="auto" w:fill="E7E6E6" w:themeFill="background2"/>
        <w:spacing w:after="240" w:line="360" w:lineRule="auto"/>
        <w:rPr>
          <w:rFonts w:asciiTheme="majorBidi" w:hAnsiTheme="majorBidi" w:cstheme="majorBidi"/>
          <w:lang w:val="fr-CA"/>
        </w:rPr>
      </w:pPr>
      <w:bookmarkStart w:id="99" w:name="_Toc86227382"/>
      <w:r w:rsidRPr="00CE626E">
        <w:rPr>
          <w:rFonts w:asciiTheme="majorBidi" w:hAnsiTheme="majorBidi" w:cstheme="majorBidi"/>
          <w:lang w:val="fr-CA"/>
        </w:rPr>
        <w:t>C</w:t>
      </w:r>
      <w:r w:rsidR="00212EAA" w:rsidRPr="00CE626E">
        <w:rPr>
          <w:rFonts w:asciiTheme="majorBidi" w:hAnsiTheme="majorBidi" w:cstheme="majorBidi"/>
          <w:caps w:val="0"/>
          <w:lang w:val="fr-CA"/>
        </w:rPr>
        <w:t>ible</w:t>
      </w:r>
      <w:r w:rsidRPr="00CE626E">
        <w:rPr>
          <w:rFonts w:asciiTheme="majorBidi" w:hAnsiTheme="majorBidi" w:cstheme="majorBidi"/>
          <w:lang w:val="fr-CA"/>
        </w:rPr>
        <w:t> 16</w:t>
      </w:r>
      <w:bookmarkEnd w:id="99"/>
    </w:p>
    <w:tbl>
      <w:tblPr>
        <w:tblStyle w:val="TableGrid"/>
        <w:tblW w:w="9355" w:type="dxa"/>
        <w:tblBorders>
          <w:insideH w:val="none" w:sz="0" w:space="0" w:color="auto"/>
          <w:insideV w:val="none" w:sz="0" w:space="0" w:color="auto"/>
        </w:tblBorders>
        <w:tblLayout w:type="fixed"/>
        <w:tblLook w:val="04A0" w:firstRow="1" w:lastRow="0" w:firstColumn="1" w:lastColumn="0" w:noHBand="0" w:noVBand="1"/>
      </w:tblPr>
      <w:tblGrid>
        <w:gridCol w:w="9355"/>
      </w:tblGrid>
      <w:tr w:rsidR="00C80B37" w:rsidRPr="003F647C" w14:paraId="67995F1F" w14:textId="77777777" w:rsidTr="00197D20">
        <w:tc>
          <w:tcPr>
            <w:tcW w:w="9355" w:type="dxa"/>
          </w:tcPr>
          <w:p w14:paraId="65DCEDBD" w14:textId="77777777" w:rsidR="00C80B37" w:rsidRPr="00CE626E" w:rsidRDefault="00C80B37" w:rsidP="00197D20">
            <w:pPr>
              <w:pStyle w:val="Para3"/>
              <w:numPr>
                <w:ilvl w:val="2"/>
                <w:numId w:val="0"/>
              </w:numPr>
              <w:suppressLineNumbers/>
              <w:tabs>
                <w:tab w:val="clear" w:pos="1980"/>
              </w:tabs>
              <w:suppressAutoHyphens/>
              <w:spacing w:before="60" w:after="60"/>
              <w:rPr>
                <w:rFonts w:asciiTheme="majorBidi" w:hAnsiTheme="majorBidi" w:cstheme="majorBidi"/>
                <w:kern w:val="22"/>
                <w:sz w:val="22"/>
                <w:szCs w:val="22"/>
                <w:lang w:val="fr-CA"/>
              </w:rPr>
            </w:pPr>
            <w:r w:rsidRPr="00CE626E">
              <w:rPr>
                <w:kern w:val="22"/>
                <w:sz w:val="22"/>
                <w:szCs w:val="22"/>
                <w:lang w:val="fr-CA"/>
              </w:rPr>
              <w:t>Veiller à ce que les populations soient encouragées à faire des choix responsables et aient les moyens de le faire, et à ce qu’elles aient accès aux informations et à des alternatives pertinentes, en tenant compte des préférences culturelles, afin de réduire de moitié au moins le gaspillage et, le cas échéant, la surconsommation de denrées alimentaires et d’autres matériaux.</w:t>
            </w:r>
          </w:p>
        </w:tc>
      </w:tr>
    </w:tbl>
    <w:p w14:paraId="01E324F2" w14:textId="77777777" w:rsidR="00C80B37" w:rsidRPr="00CE626E" w:rsidRDefault="00C80B37" w:rsidP="00C80B37">
      <w:pPr>
        <w:keepNext/>
        <w:tabs>
          <w:tab w:val="left" w:pos="426"/>
        </w:tabs>
        <w:spacing w:before="240" w:after="120"/>
        <w:jc w:val="center"/>
        <w:rPr>
          <w:b/>
          <w:bCs/>
          <w:kern w:val="22"/>
          <w:szCs w:val="22"/>
          <w:lang w:val="fr-CA"/>
        </w:rPr>
      </w:pPr>
      <w:r w:rsidRPr="00CE626E">
        <w:rPr>
          <w:rFonts w:asciiTheme="majorBidi" w:hAnsiTheme="majorBidi" w:cstheme="majorBidi"/>
          <w:b/>
          <w:bCs/>
          <w:color w:val="000000" w:themeColor="text1"/>
          <w:kern w:val="22"/>
          <w:szCs w:val="22"/>
          <w:lang w:val="fr-CA"/>
        </w:rPr>
        <w:t>TEXTE COMPOSITE</w:t>
      </w:r>
    </w:p>
    <w:p w14:paraId="020D14FC" w14:textId="04BD2799" w:rsidR="00C80B37" w:rsidRPr="00CE626E" w:rsidRDefault="00C80B37" w:rsidP="00C80B37">
      <w:pPr>
        <w:rPr>
          <w:spacing w:val="-3"/>
          <w:kern w:val="22"/>
          <w:szCs w:val="22"/>
          <w:lang w:val="fr-CA"/>
        </w:rPr>
      </w:pPr>
      <w:r w:rsidRPr="00CE626E">
        <w:rPr>
          <w:b/>
          <w:bCs/>
          <w:color w:val="000000" w:themeColor="text1"/>
          <w:kern w:val="22"/>
          <w:szCs w:val="22"/>
          <w:lang w:val="fr-CA"/>
        </w:rPr>
        <w:t>[</w:t>
      </w:r>
      <w:r w:rsidRPr="00CE626E">
        <w:rPr>
          <w:rFonts w:asciiTheme="majorBidi" w:hAnsiTheme="majorBidi" w:cstheme="majorBidi"/>
          <w:b/>
          <w:kern w:val="22"/>
          <w:szCs w:val="22"/>
          <w:lang w:val="fr-CA"/>
        </w:rPr>
        <w:t xml:space="preserve">Dans le respect de la justice et de l’équité, en tenant compte des modes de production et de consommation historiques], </w:t>
      </w:r>
      <w:r w:rsidRPr="00CE626E">
        <w:rPr>
          <w:b/>
          <w:bCs/>
          <w:color w:val="000000" w:themeColor="text1"/>
          <w:kern w:val="22"/>
          <w:szCs w:val="22"/>
          <w:lang w:val="fr-CA"/>
        </w:rPr>
        <w:t xml:space="preserve">[[É]établir des cadres réglementaires efficaces et d’autres mesures afin </w:t>
      </w:r>
      <w:r w:rsidRPr="00CE626E">
        <w:rPr>
          <w:b/>
          <w:bCs/>
          <w:color w:val="000000" w:themeColor="text1"/>
          <w:kern w:val="22"/>
          <w:szCs w:val="22"/>
          <w:lang w:val="fr-CA"/>
        </w:rPr>
        <w:lastRenderedPageBreak/>
        <w:t xml:space="preserve">de], </w:t>
      </w:r>
      <w:r w:rsidRPr="00CE626E">
        <w:rPr>
          <w:rFonts w:asciiTheme="majorBidi" w:hAnsiTheme="majorBidi" w:cstheme="majorBidi"/>
          <w:kern w:val="22"/>
          <w:szCs w:val="22"/>
          <w:lang w:val="fr-CA"/>
        </w:rPr>
        <w:t xml:space="preserve">[V]veiller à ce que [les populations] </w:t>
      </w:r>
      <w:r w:rsidRPr="00CE626E">
        <w:rPr>
          <w:rFonts w:asciiTheme="majorBidi" w:hAnsiTheme="majorBidi" w:cstheme="majorBidi"/>
          <w:b/>
          <w:kern w:val="22"/>
          <w:szCs w:val="22"/>
          <w:lang w:val="fr-CA"/>
        </w:rPr>
        <w:t xml:space="preserve">[tous les consommateurs] </w:t>
      </w:r>
      <w:r w:rsidRPr="00CE626E">
        <w:rPr>
          <w:rFonts w:asciiTheme="majorBidi" w:hAnsiTheme="majorBidi" w:cstheme="majorBidi"/>
          <w:kern w:val="22"/>
          <w:szCs w:val="22"/>
          <w:lang w:val="fr-CA"/>
        </w:rPr>
        <w:t xml:space="preserve">soient </w:t>
      </w:r>
      <w:r w:rsidRPr="00CE626E">
        <w:rPr>
          <w:rFonts w:asciiTheme="majorBidi" w:hAnsiTheme="majorBidi" w:cstheme="majorBidi"/>
          <w:b/>
          <w:kern w:val="22"/>
          <w:szCs w:val="22"/>
          <w:lang w:val="fr-CA"/>
        </w:rPr>
        <w:t xml:space="preserve">sensibilisé(e)s, </w:t>
      </w:r>
      <w:r w:rsidRPr="00CE626E">
        <w:rPr>
          <w:rFonts w:asciiTheme="majorBidi" w:hAnsiTheme="majorBidi" w:cstheme="majorBidi"/>
          <w:kern w:val="22"/>
          <w:szCs w:val="22"/>
          <w:lang w:val="fr-CA"/>
        </w:rPr>
        <w:t>encouragé(</w:t>
      </w:r>
      <w:r w:rsidRPr="00CE626E">
        <w:rPr>
          <w:rFonts w:asciiTheme="majorBidi" w:hAnsiTheme="majorBidi" w:cstheme="majorBidi"/>
          <w:b/>
          <w:kern w:val="22"/>
          <w:szCs w:val="22"/>
          <w:lang w:val="fr-CA"/>
        </w:rPr>
        <w:t>e</w:t>
      </w:r>
      <w:r w:rsidRPr="00CE626E">
        <w:rPr>
          <w:rFonts w:asciiTheme="majorBidi" w:hAnsiTheme="majorBidi" w:cstheme="majorBidi"/>
          <w:kern w:val="22"/>
          <w:szCs w:val="22"/>
          <w:lang w:val="fr-CA"/>
        </w:rPr>
        <w:t>)s [et]</w:t>
      </w:r>
      <w:r w:rsidRPr="00CE626E">
        <w:rPr>
          <w:rFonts w:asciiTheme="majorBidi" w:hAnsiTheme="majorBidi" w:cstheme="majorBidi"/>
          <w:b/>
          <w:kern w:val="22"/>
          <w:szCs w:val="22"/>
          <w:lang w:val="fr-CA"/>
        </w:rPr>
        <w:t xml:space="preserve"> incité(e)s </w:t>
      </w:r>
      <w:r w:rsidRPr="00CE626E">
        <w:rPr>
          <w:rFonts w:asciiTheme="majorBidi" w:hAnsiTheme="majorBidi" w:cstheme="majorBidi"/>
          <w:kern w:val="22"/>
          <w:szCs w:val="22"/>
          <w:lang w:val="fr-CA"/>
        </w:rPr>
        <w:t xml:space="preserve">à faire des choix de </w:t>
      </w:r>
      <w:r w:rsidRPr="00CE626E">
        <w:rPr>
          <w:rFonts w:asciiTheme="majorBidi" w:hAnsiTheme="majorBidi" w:cstheme="majorBidi"/>
          <w:b/>
          <w:kern w:val="22"/>
          <w:szCs w:val="22"/>
          <w:lang w:val="fr-CA"/>
        </w:rPr>
        <w:t xml:space="preserve">consommation durable </w:t>
      </w:r>
      <w:r w:rsidRPr="00CE626E">
        <w:rPr>
          <w:rFonts w:asciiTheme="majorBidi" w:hAnsiTheme="majorBidi" w:cstheme="majorBidi"/>
          <w:kern w:val="22"/>
          <w:szCs w:val="22"/>
          <w:lang w:val="fr-CA"/>
        </w:rPr>
        <w:t xml:space="preserve">responsables et aient les moyens de le faire, et à ce [qu’elles] [qu’ils] aient accès à des informations [pertinentes] </w:t>
      </w:r>
      <w:r w:rsidRPr="00CE626E">
        <w:rPr>
          <w:kern w:val="22"/>
          <w:szCs w:val="22"/>
          <w:lang w:val="fr-CA"/>
        </w:rPr>
        <w:t xml:space="preserve">exactes et vérifiées, </w:t>
      </w:r>
      <w:r w:rsidRPr="00CE626E">
        <w:rPr>
          <w:b/>
          <w:kern w:val="22"/>
          <w:szCs w:val="22"/>
          <w:lang w:val="fr-CA"/>
        </w:rPr>
        <w:t xml:space="preserve">à une éducation transformatrice </w:t>
      </w:r>
      <w:r w:rsidRPr="00CE626E">
        <w:rPr>
          <w:kern w:val="22"/>
          <w:szCs w:val="22"/>
          <w:lang w:val="fr-CA"/>
        </w:rPr>
        <w:t xml:space="preserve">et à des alternatives </w:t>
      </w:r>
      <w:r w:rsidRPr="00CE626E">
        <w:rPr>
          <w:b/>
          <w:kern w:val="22"/>
          <w:szCs w:val="22"/>
          <w:lang w:val="fr-CA"/>
        </w:rPr>
        <w:t>durables aux modes de consommation et de production</w:t>
      </w:r>
      <w:r w:rsidRPr="00CE626E">
        <w:rPr>
          <w:kern w:val="22"/>
          <w:szCs w:val="22"/>
          <w:lang w:val="fr-CA"/>
        </w:rPr>
        <w:t xml:space="preserve">, en tenant compte [des [préférences] </w:t>
      </w:r>
      <w:r w:rsidRPr="00CE626E">
        <w:rPr>
          <w:b/>
          <w:kern w:val="22"/>
          <w:szCs w:val="22"/>
          <w:lang w:val="fr-CA"/>
        </w:rPr>
        <w:t>nécessités culturelles et</w:t>
      </w:r>
      <w:r w:rsidRPr="00CE626E">
        <w:rPr>
          <w:kern w:val="22"/>
          <w:szCs w:val="22"/>
          <w:lang w:val="fr-CA"/>
        </w:rPr>
        <w:t xml:space="preserve"> </w:t>
      </w:r>
      <w:r w:rsidRPr="00CE626E">
        <w:rPr>
          <w:b/>
          <w:kern w:val="22"/>
          <w:szCs w:val="22"/>
          <w:lang w:val="fr-CA"/>
        </w:rPr>
        <w:t>du contexte]</w:t>
      </w:r>
      <w:r w:rsidRPr="00CE626E">
        <w:rPr>
          <w:kern w:val="22"/>
          <w:szCs w:val="22"/>
          <w:lang w:val="fr-CA"/>
        </w:rPr>
        <w:t>, [[</w:t>
      </w:r>
      <w:r w:rsidRPr="00CE626E">
        <w:rPr>
          <w:b/>
          <w:kern w:val="22"/>
          <w:szCs w:val="22"/>
          <w:lang w:val="fr-CA"/>
        </w:rPr>
        <w:t xml:space="preserve">des conditions individuelles et nationales socioéconomiques et culturelles en accord avec la conservation de la diversité biologique et son utilisation durable]] </w:t>
      </w:r>
      <w:r w:rsidRPr="00CE626E">
        <w:rPr>
          <w:kern w:val="22"/>
          <w:szCs w:val="22"/>
          <w:lang w:val="fr-CA"/>
        </w:rPr>
        <w:t xml:space="preserve">et que </w:t>
      </w:r>
      <w:r w:rsidRPr="00CE626E">
        <w:rPr>
          <w:b/>
          <w:kern w:val="22"/>
          <w:szCs w:val="22"/>
          <w:lang w:val="fr-CA"/>
        </w:rPr>
        <w:t>tous les secteurs examinent et communiquent leurs impacts sur la biodiversité et les écosystèmes lorsqu’ils élaborent et fournissent des produits aux populations</w:t>
      </w:r>
      <w:r w:rsidRPr="00CE626E">
        <w:rPr>
          <w:kern w:val="22"/>
          <w:szCs w:val="22"/>
          <w:lang w:val="fr-CA"/>
        </w:rPr>
        <w:t>,</w:t>
      </w:r>
      <w:r w:rsidRPr="00CE626E">
        <w:rPr>
          <w:b/>
          <w:kern w:val="22"/>
          <w:szCs w:val="22"/>
          <w:lang w:val="fr-CA"/>
        </w:rPr>
        <w:t xml:space="preserve"> afin d’éliminer les modes de consommation non durables et </w:t>
      </w:r>
      <w:r w:rsidRPr="00CE626E">
        <w:rPr>
          <w:kern w:val="22"/>
          <w:szCs w:val="22"/>
          <w:lang w:val="fr-CA"/>
        </w:rPr>
        <w:t>de réduire [</w:t>
      </w:r>
      <w:r w:rsidRPr="00CE626E">
        <w:rPr>
          <w:i/>
          <w:kern w:val="22"/>
          <w:szCs w:val="22"/>
          <w:lang w:val="fr-CA"/>
        </w:rPr>
        <w:t>de moitié au moins</w:t>
      </w:r>
      <w:r w:rsidRPr="00CE626E">
        <w:rPr>
          <w:kern w:val="22"/>
          <w:szCs w:val="22"/>
          <w:lang w:val="fr-CA"/>
        </w:rPr>
        <w:t xml:space="preserve">] </w:t>
      </w:r>
      <w:r w:rsidRPr="00CE626E">
        <w:rPr>
          <w:b/>
          <w:kern w:val="22"/>
          <w:szCs w:val="22"/>
          <w:lang w:val="fr-CA"/>
        </w:rPr>
        <w:t xml:space="preserve">[de 90 pour cent] </w:t>
      </w:r>
      <w:r w:rsidRPr="00CE626E">
        <w:rPr>
          <w:kern w:val="22"/>
          <w:szCs w:val="22"/>
          <w:lang w:val="fr-CA"/>
        </w:rPr>
        <w:t>le gaspillage [</w:t>
      </w:r>
      <w:r w:rsidRPr="00CE626E">
        <w:rPr>
          <w:b/>
          <w:kern w:val="22"/>
          <w:szCs w:val="22"/>
          <w:lang w:val="fr-CA"/>
        </w:rPr>
        <w:t xml:space="preserve">alimentaire] </w:t>
      </w:r>
      <w:r w:rsidRPr="00CE626E">
        <w:rPr>
          <w:kern w:val="22"/>
          <w:szCs w:val="22"/>
          <w:lang w:val="fr-CA"/>
        </w:rPr>
        <w:t>et, le cas échéant, d’</w:t>
      </w:r>
      <w:r w:rsidRPr="00CE626E">
        <w:rPr>
          <w:b/>
          <w:kern w:val="22"/>
          <w:szCs w:val="22"/>
          <w:lang w:val="fr-CA"/>
        </w:rPr>
        <w:t xml:space="preserve">éliminer </w:t>
      </w:r>
      <w:r w:rsidRPr="00CE626E">
        <w:rPr>
          <w:kern w:val="22"/>
          <w:szCs w:val="22"/>
          <w:lang w:val="fr-CA"/>
        </w:rPr>
        <w:t xml:space="preserve">la surconsommation de </w:t>
      </w:r>
      <w:r w:rsidRPr="00CE626E">
        <w:rPr>
          <w:b/>
          <w:kern w:val="22"/>
          <w:szCs w:val="22"/>
          <w:lang w:val="fr-CA"/>
        </w:rPr>
        <w:t>produits dérivés de la biodiversité [y compris les</w:t>
      </w:r>
      <w:r w:rsidRPr="00CE626E">
        <w:rPr>
          <w:kern w:val="22"/>
          <w:szCs w:val="22"/>
          <w:lang w:val="fr-CA"/>
        </w:rPr>
        <w:t xml:space="preserve"> denrées alimentaires et d’autres [matériaux] </w:t>
      </w:r>
      <w:r w:rsidRPr="00CE626E">
        <w:rPr>
          <w:b/>
          <w:kern w:val="22"/>
          <w:szCs w:val="22"/>
          <w:lang w:val="fr-CA"/>
        </w:rPr>
        <w:t>ressources naturelles</w:t>
      </w:r>
      <w:r w:rsidRPr="00CE626E">
        <w:rPr>
          <w:rFonts w:asciiTheme="majorBidi" w:hAnsiTheme="majorBidi" w:cstheme="majorBidi"/>
          <w:kern w:val="22"/>
          <w:szCs w:val="22"/>
          <w:lang w:val="fr-CA"/>
        </w:rPr>
        <w:t xml:space="preserve"> [</w:t>
      </w:r>
      <w:r w:rsidRPr="00CE626E">
        <w:rPr>
          <w:b/>
          <w:kern w:val="22"/>
          <w:szCs w:val="22"/>
          <w:lang w:val="fr-CA"/>
        </w:rPr>
        <w:t>afin d’assurer le bien-être des humains, de l’environnement et des animaux] [pour promouvoir la sécurité alimentaire et l’utilisation durable des ressources de la biomasse], [</w:t>
      </w:r>
      <w:r w:rsidRPr="00CE626E">
        <w:rPr>
          <w:rFonts w:asciiTheme="majorBidi" w:hAnsiTheme="majorBidi" w:cstheme="majorBidi"/>
          <w:b/>
          <w:kern w:val="22"/>
          <w:szCs w:val="22"/>
          <w:lang w:val="fr-CA"/>
        </w:rPr>
        <w:t xml:space="preserve">afin que toutes les populations puissent vivre en harmonie avec la </w:t>
      </w:r>
      <w:r w:rsidR="000A74C6">
        <w:rPr>
          <w:rFonts w:asciiTheme="majorBidi" w:hAnsiTheme="majorBidi" w:cstheme="majorBidi"/>
          <w:b/>
          <w:kern w:val="22"/>
          <w:szCs w:val="22"/>
          <w:lang w:val="fr-CA"/>
        </w:rPr>
        <w:t>Terre Mère</w:t>
      </w:r>
      <w:r w:rsidRPr="00CE626E">
        <w:rPr>
          <w:rFonts w:asciiTheme="majorBidi" w:hAnsiTheme="majorBidi" w:cstheme="majorBidi"/>
          <w:b/>
          <w:kern w:val="22"/>
          <w:szCs w:val="22"/>
          <w:lang w:val="fr-CA"/>
        </w:rPr>
        <w:t>]</w:t>
      </w:r>
      <w:r w:rsidRPr="00CE626E">
        <w:rPr>
          <w:b/>
          <w:kern w:val="22"/>
          <w:szCs w:val="22"/>
          <w:lang w:val="fr-CA"/>
        </w:rPr>
        <w:t xml:space="preserve"> [et d’aider les pays en développement à renforcer leurs capacités scientifiques et technologiques pour s’orienter vers des modes de consommation plus durables], notamment en adoptant des politiques et des mesures</w:t>
      </w:r>
      <w:r w:rsidRPr="00CE626E">
        <w:rPr>
          <w:rFonts w:asciiTheme="majorBidi" w:hAnsiTheme="majorBidi" w:cstheme="majorBidi"/>
          <w:b/>
          <w:kern w:val="22"/>
          <w:szCs w:val="22"/>
          <w:lang w:val="fr-CA"/>
        </w:rPr>
        <w:t xml:space="preserve"> </w:t>
      </w:r>
      <w:r w:rsidRPr="00CE626E">
        <w:rPr>
          <w:b/>
          <w:kern w:val="22"/>
          <w:szCs w:val="22"/>
          <w:lang w:val="fr-CA"/>
        </w:rPr>
        <w:t>visant à stimuler la demande de produits et services plus durables et à encourager l’adoption à grande échelle d’une économie circulaire.</w:t>
      </w:r>
    </w:p>
    <w:p w14:paraId="4AEABC73" w14:textId="6A4AAEED" w:rsidR="00C80B37" w:rsidRPr="00CE626E" w:rsidRDefault="004F0E7D" w:rsidP="00C80B37">
      <w:pPr>
        <w:tabs>
          <w:tab w:val="left" w:pos="426"/>
        </w:tabs>
        <w:spacing w:before="240" w:after="120"/>
        <w:jc w:val="center"/>
        <w:rPr>
          <w:rFonts w:asciiTheme="majorBidi" w:hAnsiTheme="majorBidi" w:cstheme="majorBidi"/>
          <w:b/>
          <w:bCs/>
          <w:kern w:val="22"/>
          <w:szCs w:val="22"/>
          <w:lang w:val="fr-CA"/>
        </w:rPr>
      </w:pPr>
      <w:r>
        <w:rPr>
          <w:rFonts w:asciiTheme="majorBidi" w:hAnsiTheme="majorBidi" w:cstheme="majorBidi"/>
          <w:b/>
          <w:bCs/>
          <w:kern w:val="22"/>
          <w:szCs w:val="22"/>
          <w:lang w:val="fr-CA"/>
        </w:rPr>
        <w:t>PROPOSITIONS DES PARTIES</w:t>
      </w:r>
    </w:p>
    <w:p w14:paraId="2A4C5B65" w14:textId="77777777" w:rsidR="00C80B37" w:rsidRPr="00CE626E" w:rsidRDefault="00C80B37" w:rsidP="00C80B37">
      <w:pPr>
        <w:spacing w:before="120" w:after="120"/>
        <w:rPr>
          <w:rFonts w:asciiTheme="majorBidi" w:hAnsiTheme="majorBidi" w:cstheme="majorBidi"/>
          <w:spacing w:val="-3"/>
          <w:kern w:val="22"/>
          <w:szCs w:val="22"/>
          <w:lang w:val="fr-CA"/>
        </w:rPr>
      </w:pPr>
      <w:r w:rsidRPr="00CE626E">
        <w:rPr>
          <w:rFonts w:asciiTheme="majorBidi" w:hAnsiTheme="majorBidi" w:cstheme="majorBidi"/>
          <w:b/>
          <w:bCs/>
          <w:caps/>
          <w:spacing w:val="-3"/>
          <w:kern w:val="22"/>
          <w:szCs w:val="22"/>
          <w:u w:val="single"/>
          <w:bdr w:val="none" w:sz="0" w:space="0" w:color="auto" w:frame="1"/>
          <w:lang w:val="fr-CA"/>
        </w:rPr>
        <w:t>A</w:t>
      </w:r>
      <w:r w:rsidRPr="00CE626E">
        <w:rPr>
          <w:rFonts w:asciiTheme="majorBidi" w:hAnsiTheme="majorBidi" w:cstheme="majorBidi"/>
          <w:b/>
          <w:bCs/>
          <w:spacing w:val="-3"/>
          <w:kern w:val="22"/>
          <w:szCs w:val="22"/>
          <w:u w:val="single"/>
          <w:bdr w:val="none" w:sz="0" w:space="0" w:color="auto" w:frame="1"/>
          <w:lang w:val="fr-CA"/>
        </w:rPr>
        <w:t>rgentine</w:t>
      </w:r>
      <w:r w:rsidRPr="00CE626E">
        <w:rPr>
          <w:rFonts w:asciiTheme="majorBidi" w:hAnsiTheme="majorBidi" w:cstheme="majorBidi"/>
          <w:b/>
          <w:bCs/>
          <w:spacing w:val="-3"/>
          <w:kern w:val="22"/>
          <w:szCs w:val="22"/>
          <w:bdr w:val="none" w:sz="0" w:space="0" w:color="auto" w:frame="1"/>
          <w:lang w:val="fr-CA"/>
        </w:rPr>
        <w:t> :</w:t>
      </w:r>
      <w:r w:rsidRPr="00CE626E">
        <w:rPr>
          <w:rFonts w:asciiTheme="majorBidi" w:hAnsiTheme="majorBidi" w:cstheme="majorBidi"/>
          <w:caps/>
          <w:spacing w:val="-3"/>
          <w:kern w:val="22"/>
          <w:szCs w:val="22"/>
          <w:bdr w:val="none" w:sz="0" w:space="0" w:color="auto" w:frame="1"/>
          <w:lang w:val="fr-CA"/>
        </w:rPr>
        <w:t xml:space="preserve"> </w:t>
      </w:r>
      <w:r w:rsidRPr="00CE626E">
        <w:rPr>
          <w:kern w:val="22"/>
          <w:szCs w:val="22"/>
          <w:lang w:val="fr-CA"/>
        </w:rPr>
        <w:t xml:space="preserve">Veiller à ce que les populations soient encouragées </w:t>
      </w:r>
      <w:r w:rsidRPr="00CE626E">
        <w:rPr>
          <w:b/>
          <w:kern w:val="22"/>
          <w:szCs w:val="22"/>
          <w:lang w:val="fr-CA"/>
        </w:rPr>
        <w:t xml:space="preserve">à adopter des modes de consommation durables </w:t>
      </w:r>
      <w:r w:rsidRPr="00CE626E">
        <w:rPr>
          <w:strike/>
          <w:kern w:val="22"/>
          <w:szCs w:val="22"/>
          <w:lang w:val="fr-CA"/>
        </w:rPr>
        <w:t>à faire des choix responsables et aient les moyens de le faire</w:t>
      </w:r>
      <w:r w:rsidRPr="00CE626E">
        <w:rPr>
          <w:kern w:val="22"/>
          <w:szCs w:val="22"/>
          <w:lang w:val="fr-CA"/>
        </w:rPr>
        <w:t xml:space="preserve">, et à ce qu’elles aient accès aux informations et à des alternatives pertinentes, en tenant compte des préférences culturelles, afin de réduire de moitié au moins le gaspillage et, le cas échéant, </w:t>
      </w:r>
      <w:r w:rsidRPr="00CE626E">
        <w:rPr>
          <w:strike/>
          <w:kern w:val="22"/>
          <w:szCs w:val="22"/>
          <w:lang w:val="fr-CA"/>
        </w:rPr>
        <w:t>la surconsommation</w:t>
      </w:r>
      <w:r w:rsidRPr="00CE626E">
        <w:rPr>
          <w:kern w:val="22"/>
          <w:szCs w:val="22"/>
          <w:lang w:val="fr-CA"/>
        </w:rPr>
        <w:t xml:space="preserve"> </w:t>
      </w:r>
      <w:r w:rsidRPr="00CE626E">
        <w:rPr>
          <w:b/>
          <w:kern w:val="22"/>
          <w:szCs w:val="22"/>
          <w:lang w:val="fr-CA"/>
        </w:rPr>
        <w:t xml:space="preserve">le gaspillage </w:t>
      </w:r>
      <w:r w:rsidRPr="00CE626E">
        <w:rPr>
          <w:kern w:val="22"/>
          <w:szCs w:val="22"/>
          <w:lang w:val="fr-CA"/>
        </w:rPr>
        <w:t>de denrées alimentaires et d’autres matériaux.</w:t>
      </w:r>
    </w:p>
    <w:p w14:paraId="4E5AF8CC" w14:textId="77777777" w:rsidR="00C80B37" w:rsidRPr="00CE626E" w:rsidRDefault="00C80B37" w:rsidP="00C80B37">
      <w:pPr>
        <w:pStyle w:val="Para3"/>
        <w:numPr>
          <w:ilvl w:val="0"/>
          <w:numId w:val="0"/>
        </w:numPr>
        <w:suppressLineNumbers/>
        <w:tabs>
          <w:tab w:val="clear" w:pos="1980"/>
        </w:tabs>
        <w:suppressAutoHyphens/>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Australie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Veiller à ce que les populations soient encouragées à faire des choix responsables et aient les moyens de le faire, et à ce qu’elles aient accès aux informations et à des alternatives pertinentes, en tenant compte des préférences culturelles, afin de réduire</w:t>
      </w:r>
      <w:r w:rsidRPr="00CE626E">
        <w:rPr>
          <w:b/>
          <w:kern w:val="22"/>
          <w:szCs w:val="22"/>
          <w:lang w:val="fr-CA"/>
        </w:rPr>
        <w:t>/éliminer les modes de consommations non durables</w:t>
      </w:r>
      <w:r w:rsidRPr="00CE626E">
        <w:rPr>
          <w:kern w:val="22"/>
          <w:szCs w:val="22"/>
          <w:lang w:val="fr-CA"/>
        </w:rPr>
        <w:t xml:space="preserve"> </w:t>
      </w:r>
      <w:r w:rsidRPr="00CE626E">
        <w:rPr>
          <w:strike/>
          <w:kern w:val="22"/>
          <w:szCs w:val="22"/>
          <w:lang w:val="fr-CA"/>
        </w:rPr>
        <w:t>de moitié au moins le gaspillage et, le cas échéant, la surconsommation</w:t>
      </w:r>
      <w:r w:rsidRPr="00CE626E">
        <w:rPr>
          <w:kern w:val="22"/>
          <w:szCs w:val="22"/>
          <w:lang w:val="fr-CA"/>
        </w:rPr>
        <w:t xml:space="preserve"> de denrées alimentaires et d’autres matériaux.</w:t>
      </w:r>
    </w:p>
    <w:p w14:paraId="1307926A" w14:textId="39B38A4B" w:rsidR="00C80B37" w:rsidRPr="00CE626E" w:rsidRDefault="00C80B37" w:rsidP="00C80B37">
      <w:pPr>
        <w:pStyle w:val="Para3"/>
        <w:numPr>
          <w:ilvl w:val="2"/>
          <w:numId w:val="0"/>
        </w:numPr>
        <w:suppressLineNumbers/>
        <w:tabs>
          <w:tab w:val="clear" w:pos="1980"/>
        </w:tabs>
        <w:suppressAutoHyphens/>
        <w:spacing w:before="120" w:after="120"/>
        <w:rPr>
          <w:rFonts w:asciiTheme="majorBidi" w:hAnsiTheme="majorBidi" w:cstheme="majorBidi"/>
          <w:b/>
          <w:kern w:val="22"/>
          <w:szCs w:val="22"/>
          <w:lang w:val="fr-CA"/>
        </w:rPr>
      </w:pPr>
      <w:r w:rsidRPr="00CE626E">
        <w:rPr>
          <w:rFonts w:asciiTheme="majorBidi" w:hAnsiTheme="majorBidi" w:cstheme="majorBidi"/>
          <w:b/>
          <w:kern w:val="22"/>
          <w:szCs w:val="22"/>
          <w:u w:val="single"/>
          <w:lang w:val="fr-CA"/>
        </w:rPr>
        <w:t>Bolivie (État plurinational de)</w:t>
      </w:r>
      <w:r w:rsidRPr="00CE626E">
        <w:rPr>
          <w:rFonts w:asciiTheme="majorBidi" w:hAnsiTheme="majorBidi" w:cstheme="majorBidi"/>
          <w:b/>
          <w:kern w:val="22"/>
          <w:szCs w:val="22"/>
          <w:lang w:val="fr-CA"/>
        </w:rPr>
        <w:t> </w:t>
      </w:r>
      <w:r w:rsidRPr="00CE626E">
        <w:rPr>
          <w:rFonts w:asciiTheme="majorBidi" w:hAnsiTheme="majorBidi" w:cstheme="majorBidi"/>
          <w:kern w:val="22"/>
          <w:szCs w:val="22"/>
          <w:lang w:val="fr-CA"/>
        </w:rPr>
        <w:t xml:space="preserve">: </w:t>
      </w:r>
      <w:r w:rsidRPr="00CE626E">
        <w:rPr>
          <w:rFonts w:asciiTheme="majorBidi" w:hAnsiTheme="majorBidi" w:cstheme="majorBidi"/>
          <w:b/>
          <w:kern w:val="22"/>
          <w:szCs w:val="22"/>
          <w:lang w:val="fr-CA"/>
        </w:rPr>
        <w:t xml:space="preserve">Établir des cadres réglementaires efficaces et d’autres mesures visant à réduire et à éliminer les modes de production et de consommation non durables afin que toutes les populations puissent vivre bien, en harmonie avec la </w:t>
      </w:r>
      <w:r w:rsidR="000A74C6">
        <w:rPr>
          <w:rFonts w:asciiTheme="majorBidi" w:hAnsiTheme="majorBidi" w:cstheme="majorBidi"/>
          <w:b/>
          <w:kern w:val="22"/>
          <w:szCs w:val="22"/>
          <w:lang w:val="fr-CA"/>
        </w:rPr>
        <w:t>Terre Mère</w:t>
      </w:r>
      <w:r w:rsidRPr="00CE626E">
        <w:rPr>
          <w:rFonts w:asciiTheme="majorBidi" w:hAnsiTheme="majorBidi" w:cstheme="majorBidi"/>
          <w:b/>
          <w:kern w:val="22"/>
          <w:szCs w:val="22"/>
          <w:lang w:val="fr-CA"/>
        </w:rPr>
        <w:t>, dans le respect de la justice et de l’équité, en tenant compte des modes de production et de consommation historiques, et en veillant à ce que les choix des consommateurs s’inscrivent toujours dans le cadre de paramètres durables basés sur l’accès à des informations et à des alternatives exactes et vérifiées, prenant en considération les préférences culturelles en accord avec la conservation de la diversité biologique et son utilisation durable.</w:t>
      </w:r>
    </w:p>
    <w:p w14:paraId="248899FE" w14:textId="77777777" w:rsidR="00C80B37" w:rsidRPr="00CE626E" w:rsidRDefault="00C80B37" w:rsidP="00C80B37">
      <w:pPr>
        <w:pStyle w:val="Para3"/>
        <w:numPr>
          <w:ilvl w:val="0"/>
          <w:numId w:val="0"/>
        </w:numPr>
        <w:suppressLineNumbers/>
        <w:tabs>
          <w:tab w:val="clear" w:pos="1980"/>
        </w:tabs>
        <w:suppressAutoHyphens/>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Brésil</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Veiller à ce que les populations soient encouragées à faire des choix </w:t>
      </w:r>
      <w:r w:rsidRPr="00CE626E">
        <w:rPr>
          <w:b/>
          <w:kern w:val="22"/>
          <w:szCs w:val="22"/>
          <w:lang w:val="fr-CA"/>
        </w:rPr>
        <w:t>de consommation durables</w:t>
      </w:r>
      <w:r w:rsidRPr="00CE626E">
        <w:rPr>
          <w:kern w:val="22"/>
          <w:szCs w:val="22"/>
          <w:lang w:val="fr-CA"/>
        </w:rPr>
        <w:t xml:space="preserve"> </w:t>
      </w:r>
      <w:r w:rsidRPr="00CE626E">
        <w:rPr>
          <w:strike/>
          <w:kern w:val="22"/>
          <w:szCs w:val="22"/>
          <w:lang w:val="fr-CA"/>
        </w:rPr>
        <w:t>responsables</w:t>
      </w:r>
      <w:r w:rsidRPr="00CE626E">
        <w:rPr>
          <w:kern w:val="22"/>
          <w:szCs w:val="22"/>
          <w:lang w:val="fr-CA"/>
        </w:rPr>
        <w:t xml:space="preserve"> et aient les moyens de le faire, et à ce qu’elles aient accès aux informations et à des alternatives pertinentes, en tenant compte des préférences culturelles </w:t>
      </w:r>
      <w:r w:rsidRPr="00CE626E">
        <w:rPr>
          <w:b/>
          <w:kern w:val="22"/>
          <w:szCs w:val="22"/>
          <w:lang w:val="fr-CA"/>
        </w:rPr>
        <w:t>et des conditions socioéconomiques</w:t>
      </w:r>
      <w:r w:rsidRPr="00CE626E">
        <w:rPr>
          <w:kern w:val="22"/>
          <w:szCs w:val="22"/>
          <w:lang w:val="fr-CA"/>
        </w:rPr>
        <w:t>, afin de réduire de moitié au moins le gaspillage et, le cas échéant, la surconsommation de denrées alimentaires et d’autres matériaux,</w:t>
      </w:r>
      <w:r w:rsidRPr="00CE626E">
        <w:rPr>
          <w:b/>
          <w:kern w:val="22"/>
          <w:szCs w:val="22"/>
          <w:lang w:val="fr-CA"/>
        </w:rPr>
        <w:t xml:space="preserve"> pour promouvoir la sécurité alimentaire et l’utilisation durable des ressources de la biomasse, et d’aider les pays en développement à renforcer leurs capacités scientifiques et technologiques pour s’orienter ver des modes de consommation plus durables</w:t>
      </w:r>
      <w:r w:rsidRPr="00CE626E">
        <w:rPr>
          <w:kern w:val="22"/>
          <w:szCs w:val="22"/>
          <w:lang w:val="fr-CA"/>
        </w:rPr>
        <w:t>.</w:t>
      </w:r>
    </w:p>
    <w:p w14:paraId="27886291" w14:textId="77777777" w:rsidR="00C80B37" w:rsidRPr="00CE626E" w:rsidRDefault="00C80B37" w:rsidP="00C80B37">
      <w:pPr>
        <w:pStyle w:val="NormalWeb"/>
        <w:spacing w:before="120" w:beforeAutospacing="0" w:after="120" w:afterAutospacing="0"/>
        <w:jc w:val="both"/>
        <w:rPr>
          <w:rFonts w:asciiTheme="majorBidi" w:hAnsiTheme="majorBidi" w:cstheme="majorBidi"/>
          <w:kern w:val="22"/>
          <w:sz w:val="22"/>
          <w:szCs w:val="22"/>
          <w:lang w:val="fr-CA"/>
        </w:rPr>
      </w:pPr>
      <w:r w:rsidRPr="00CE626E">
        <w:rPr>
          <w:rFonts w:asciiTheme="majorBidi" w:hAnsiTheme="majorBidi" w:cstheme="majorBidi"/>
          <w:b/>
          <w:bCs/>
          <w:kern w:val="22"/>
          <w:sz w:val="22"/>
          <w:szCs w:val="22"/>
          <w:u w:val="single"/>
          <w:lang w:val="fr-CA"/>
        </w:rPr>
        <w:t>Colombie</w:t>
      </w:r>
      <w:r w:rsidRPr="00CE626E">
        <w:rPr>
          <w:rFonts w:asciiTheme="majorBidi" w:hAnsiTheme="majorBidi" w:cstheme="majorBidi"/>
          <w:b/>
          <w:bCs/>
          <w:kern w:val="22"/>
          <w:sz w:val="22"/>
          <w:szCs w:val="22"/>
          <w:lang w:val="fr-CA"/>
        </w:rPr>
        <w:t xml:space="preserve"> : </w:t>
      </w:r>
      <w:r w:rsidRPr="00CE626E">
        <w:rPr>
          <w:kern w:val="22"/>
          <w:sz w:val="22"/>
          <w:szCs w:val="22"/>
          <w:lang w:val="fr-CA"/>
        </w:rPr>
        <w:t xml:space="preserve">Veiller à ce que les populations soient encouragées à faire des choix </w:t>
      </w:r>
      <w:r w:rsidRPr="00CE626E">
        <w:rPr>
          <w:b/>
          <w:kern w:val="22"/>
          <w:sz w:val="22"/>
          <w:szCs w:val="22"/>
          <w:lang w:val="fr-CA"/>
        </w:rPr>
        <w:t>éclairés et</w:t>
      </w:r>
      <w:r w:rsidRPr="00CE626E">
        <w:rPr>
          <w:kern w:val="22"/>
          <w:sz w:val="22"/>
          <w:szCs w:val="22"/>
          <w:lang w:val="fr-CA"/>
        </w:rPr>
        <w:t xml:space="preserve"> responsables et aient les moyens de le faire </w:t>
      </w:r>
      <w:r w:rsidRPr="00CE626E">
        <w:rPr>
          <w:b/>
          <w:kern w:val="22"/>
          <w:sz w:val="22"/>
          <w:szCs w:val="22"/>
          <w:lang w:val="fr-CA"/>
        </w:rPr>
        <w:t>pour qu’elles puissent accroître les modes de consommation durables,</w:t>
      </w:r>
      <w:r w:rsidRPr="00CE626E">
        <w:rPr>
          <w:strike/>
          <w:kern w:val="22"/>
          <w:sz w:val="22"/>
          <w:szCs w:val="22"/>
          <w:lang w:val="fr-CA"/>
        </w:rPr>
        <w:t xml:space="preserve"> </w:t>
      </w:r>
      <w:r w:rsidRPr="00CE626E">
        <w:rPr>
          <w:kern w:val="22"/>
          <w:sz w:val="22"/>
          <w:szCs w:val="22"/>
          <w:lang w:val="fr-CA"/>
        </w:rPr>
        <w:t xml:space="preserve">et </w:t>
      </w:r>
      <w:r w:rsidRPr="00CE626E">
        <w:rPr>
          <w:b/>
          <w:kern w:val="22"/>
          <w:sz w:val="22"/>
          <w:szCs w:val="22"/>
          <w:lang w:val="fr-CA"/>
        </w:rPr>
        <w:t>veiller</w:t>
      </w:r>
      <w:r w:rsidRPr="00CE626E">
        <w:rPr>
          <w:kern w:val="22"/>
          <w:sz w:val="22"/>
          <w:szCs w:val="22"/>
          <w:lang w:val="fr-CA"/>
        </w:rPr>
        <w:t xml:space="preserve"> à ce qu’elles aient accès </w:t>
      </w:r>
      <w:r w:rsidRPr="00CE626E">
        <w:rPr>
          <w:b/>
          <w:kern w:val="22"/>
          <w:sz w:val="22"/>
          <w:szCs w:val="22"/>
          <w:lang w:val="fr-CA"/>
        </w:rPr>
        <w:t>à des incitatifs,</w:t>
      </w:r>
      <w:r w:rsidRPr="00CE626E">
        <w:rPr>
          <w:kern w:val="22"/>
          <w:sz w:val="22"/>
          <w:szCs w:val="22"/>
          <w:lang w:val="fr-CA"/>
        </w:rPr>
        <w:t xml:space="preserve"> </w:t>
      </w:r>
      <w:r w:rsidRPr="00CE626E">
        <w:rPr>
          <w:strike/>
          <w:kern w:val="22"/>
          <w:sz w:val="22"/>
          <w:szCs w:val="22"/>
          <w:lang w:val="fr-CA"/>
        </w:rPr>
        <w:t>aux informations et</w:t>
      </w:r>
      <w:r w:rsidRPr="00CE626E">
        <w:rPr>
          <w:kern w:val="22"/>
          <w:sz w:val="22"/>
          <w:szCs w:val="22"/>
          <w:lang w:val="fr-CA"/>
        </w:rPr>
        <w:t xml:space="preserve"> à des alternatives </w:t>
      </w:r>
      <w:r w:rsidRPr="00CE626E">
        <w:rPr>
          <w:b/>
          <w:kern w:val="22"/>
          <w:sz w:val="22"/>
          <w:szCs w:val="22"/>
          <w:lang w:val="fr-CA"/>
        </w:rPr>
        <w:t xml:space="preserve">durables diversifiées </w:t>
      </w:r>
      <w:r w:rsidRPr="00CE626E">
        <w:rPr>
          <w:kern w:val="22"/>
          <w:sz w:val="22"/>
          <w:szCs w:val="22"/>
          <w:lang w:val="fr-CA"/>
        </w:rPr>
        <w:t xml:space="preserve"> </w:t>
      </w:r>
      <w:r w:rsidRPr="00CE626E">
        <w:rPr>
          <w:strike/>
          <w:kern w:val="22"/>
          <w:sz w:val="22"/>
          <w:szCs w:val="22"/>
          <w:lang w:val="fr-CA"/>
        </w:rPr>
        <w:t>pertinentes</w:t>
      </w:r>
      <w:r w:rsidRPr="00CE626E">
        <w:rPr>
          <w:kern w:val="22"/>
          <w:sz w:val="22"/>
          <w:szCs w:val="22"/>
          <w:lang w:val="fr-CA"/>
        </w:rPr>
        <w:t xml:space="preserve"> </w:t>
      </w:r>
      <w:r w:rsidRPr="00CE626E">
        <w:rPr>
          <w:b/>
          <w:kern w:val="22"/>
          <w:sz w:val="22"/>
          <w:szCs w:val="22"/>
          <w:lang w:val="fr-CA"/>
        </w:rPr>
        <w:t>et à une éducation environnementale</w:t>
      </w:r>
      <w:r w:rsidRPr="00CE626E">
        <w:rPr>
          <w:kern w:val="22"/>
          <w:sz w:val="22"/>
          <w:szCs w:val="22"/>
          <w:lang w:val="fr-CA"/>
        </w:rPr>
        <w:t xml:space="preserve">, en tenant compte des préférences culturelles </w:t>
      </w:r>
      <w:r w:rsidRPr="00CE626E">
        <w:rPr>
          <w:b/>
          <w:kern w:val="22"/>
          <w:sz w:val="22"/>
          <w:szCs w:val="22"/>
          <w:lang w:val="fr-CA"/>
        </w:rPr>
        <w:t>durables et des conditions socioéconomiques</w:t>
      </w:r>
      <w:r w:rsidRPr="00CE626E">
        <w:rPr>
          <w:kern w:val="22"/>
          <w:sz w:val="22"/>
          <w:szCs w:val="22"/>
          <w:lang w:val="fr-CA"/>
        </w:rPr>
        <w:t>, afin de réduire [de moitié / de 90 pour cent] au moins le gaspillage et</w:t>
      </w:r>
      <w:r w:rsidRPr="00CE626E">
        <w:rPr>
          <w:strike/>
          <w:kern w:val="22"/>
          <w:sz w:val="22"/>
          <w:szCs w:val="22"/>
          <w:lang w:val="fr-CA"/>
        </w:rPr>
        <w:t>, le cas échéant,</w:t>
      </w:r>
      <w:r w:rsidRPr="00CE626E">
        <w:rPr>
          <w:kern w:val="22"/>
          <w:sz w:val="22"/>
          <w:szCs w:val="22"/>
          <w:lang w:val="fr-CA"/>
        </w:rPr>
        <w:t xml:space="preserve"> la surconsommation de denrées alimentaires et d’autres </w:t>
      </w:r>
      <w:r w:rsidRPr="00CE626E">
        <w:rPr>
          <w:strike/>
          <w:kern w:val="22"/>
          <w:sz w:val="22"/>
          <w:szCs w:val="22"/>
          <w:lang w:val="fr-CA"/>
        </w:rPr>
        <w:t>matériaux</w:t>
      </w:r>
      <w:r w:rsidRPr="00CE626E">
        <w:rPr>
          <w:kern w:val="22"/>
          <w:sz w:val="22"/>
          <w:szCs w:val="22"/>
          <w:lang w:val="fr-CA"/>
        </w:rPr>
        <w:t xml:space="preserve"> </w:t>
      </w:r>
      <w:r w:rsidRPr="00CE626E">
        <w:rPr>
          <w:b/>
          <w:kern w:val="22"/>
          <w:sz w:val="22"/>
          <w:szCs w:val="22"/>
          <w:lang w:val="fr-CA"/>
        </w:rPr>
        <w:t>biens et services, notamment au moyen de stratégies d’économie circulaire</w:t>
      </w:r>
      <w:r w:rsidRPr="00CE626E">
        <w:rPr>
          <w:kern w:val="22"/>
          <w:sz w:val="22"/>
          <w:szCs w:val="22"/>
          <w:lang w:val="fr-CA"/>
        </w:rPr>
        <w:t>.</w:t>
      </w:r>
    </w:p>
    <w:p w14:paraId="363A1E7B" w14:textId="77777777" w:rsidR="00C80B37" w:rsidRPr="00CE626E" w:rsidRDefault="00C80B37" w:rsidP="00C80B37">
      <w:pPr>
        <w:shd w:val="clear" w:color="auto" w:fill="FFFFFF"/>
        <w:spacing w:before="120" w:after="120"/>
        <w:textAlignment w:val="baseline"/>
        <w:rPr>
          <w:rFonts w:asciiTheme="majorBidi" w:hAnsiTheme="majorBidi" w:cstheme="majorBidi"/>
          <w:color w:val="000000"/>
          <w:kern w:val="22"/>
          <w:szCs w:val="22"/>
          <w:lang w:val="fr-CA"/>
        </w:rPr>
      </w:pPr>
      <w:r w:rsidRPr="00CE626E">
        <w:rPr>
          <w:rFonts w:asciiTheme="majorBidi" w:hAnsiTheme="majorBidi" w:cstheme="majorBidi"/>
          <w:b/>
          <w:bCs/>
          <w:color w:val="000000"/>
          <w:kern w:val="22"/>
          <w:szCs w:val="22"/>
          <w:u w:val="single"/>
          <w:lang w:val="fr-CA"/>
        </w:rPr>
        <w:lastRenderedPageBreak/>
        <w:t>Costa Rica</w:t>
      </w:r>
      <w:r w:rsidRPr="00CE626E">
        <w:rPr>
          <w:rFonts w:asciiTheme="majorBidi" w:hAnsiTheme="majorBidi" w:cstheme="majorBidi"/>
          <w:b/>
          <w:bCs/>
          <w:color w:val="000000"/>
          <w:kern w:val="22"/>
          <w:szCs w:val="22"/>
          <w:lang w:val="fr-CA"/>
        </w:rPr>
        <w:t> </w:t>
      </w:r>
      <w:r w:rsidRPr="00CE626E">
        <w:rPr>
          <w:rFonts w:asciiTheme="majorBidi" w:hAnsiTheme="majorBidi" w:cstheme="majorBidi"/>
          <w:color w:val="000000"/>
          <w:kern w:val="22"/>
          <w:szCs w:val="22"/>
          <w:lang w:val="fr-CA"/>
        </w:rPr>
        <w:t xml:space="preserve">: </w:t>
      </w:r>
      <w:r w:rsidRPr="00CE626E">
        <w:rPr>
          <w:kern w:val="22"/>
          <w:szCs w:val="22"/>
          <w:lang w:val="fr-CA"/>
        </w:rPr>
        <w:t xml:space="preserve">Veiller à ce que les populations soient encouragées à </w:t>
      </w:r>
      <w:r w:rsidRPr="00CE626E">
        <w:rPr>
          <w:b/>
          <w:kern w:val="22"/>
          <w:szCs w:val="22"/>
          <w:lang w:val="fr-CA"/>
        </w:rPr>
        <w:t>prendre des décisions</w:t>
      </w:r>
      <w:r w:rsidRPr="00CE626E">
        <w:rPr>
          <w:kern w:val="22"/>
          <w:szCs w:val="22"/>
          <w:lang w:val="fr-CA"/>
        </w:rPr>
        <w:t xml:space="preserve"> responsables </w:t>
      </w:r>
      <w:r w:rsidRPr="00CE626E">
        <w:rPr>
          <w:b/>
          <w:kern w:val="22"/>
          <w:szCs w:val="22"/>
          <w:lang w:val="fr-CA"/>
        </w:rPr>
        <w:t>dans leurs choix</w:t>
      </w:r>
      <w:r w:rsidRPr="00CE626E">
        <w:rPr>
          <w:kern w:val="22"/>
          <w:szCs w:val="22"/>
          <w:lang w:val="fr-CA"/>
        </w:rPr>
        <w:t xml:space="preserve"> et aient les moyens de le faire, et à ce qu’elles aient accès aux informations et à des alternatives pertinentes, en tenant compte des préférences culturelles, afin de réduire de moitié au moins le</w:t>
      </w:r>
      <w:r w:rsidRPr="00CE626E">
        <w:rPr>
          <w:b/>
          <w:kern w:val="22"/>
          <w:szCs w:val="22"/>
          <w:lang w:val="fr-CA"/>
        </w:rPr>
        <w:t>s résidus</w:t>
      </w:r>
      <w:r w:rsidRPr="00CE626E">
        <w:rPr>
          <w:kern w:val="22"/>
          <w:szCs w:val="22"/>
          <w:lang w:val="fr-CA"/>
        </w:rPr>
        <w:t xml:space="preserve"> </w:t>
      </w:r>
      <w:r w:rsidRPr="00CE626E">
        <w:rPr>
          <w:strike/>
          <w:kern w:val="22"/>
          <w:szCs w:val="22"/>
          <w:lang w:val="fr-CA"/>
        </w:rPr>
        <w:t>gaspillage</w:t>
      </w:r>
      <w:r w:rsidRPr="00CE626E">
        <w:rPr>
          <w:kern w:val="22"/>
          <w:szCs w:val="22"/>
          <w:lang w:val="fr-CA"/>
        </w:rPr>
        <w:t xml:space="preserve"> et, le cas échéant, la surconsommation de denrées alimentaires et d’autres matériaux.</w:t>
      </w:r>
    </w:p>
    <w:p w14:paraId="6EB02B4C" w14:textId="77777777" w:rsidR="00C80B37" w:rsidRPr="00CE626E" w:rsidRDefault="00C80B37" w:rsidP="00C80B37">
      <w:pPr>
        <w:spacing w:before="120" w:after="120"/>
        <w:rPr>
          <w:rFonts w:asciiTheme="majorBidi" w:hAnsiTheme="majorBidi" w:cstheme="majorBidi"/>
          <w:spacing w:val="-3"/>
          <w:kern w:val="22"/>
          <w:szCs w:val="22"/>
          <w:lang w:val="fr-CA"/>
        </w:rPr>
      </w:pPr>
      <w:r w:rsidRPr="00CE626E">
        <w:rPr>
          <w:rFonts w:asciiTheme="majorBidi" w:hAnsiTheme="majorBidi" w:cstheme="majorBidi"/>
          <w:b/>
          <w:bCs/>
          <w:spacing w:val="-3"/>
          <w:kern w:val="22"/>
          <w:szCs w:val="22"/>
          <w:u w:val="single"/>
          <w:lang w:val="fr-CA"/>
        </w:rPr>
        <w:t>Côte d’Ivoire</w:t>
      </w:r>
      <w:r w:rsidRPr="00CE626E">
        <w:rPr>
          <w:rFonts w:asciiTheme="majorBidi" w:hAnsiTheme="majorBidi" w:cstheme="majorBidi"/>
          <w:b/>
          <w:bCs/>
          <w:spacing w:val="-3"/>
          <w:kern w:val="22"/>
          <w:szCs w:val="22"/>
          <w:lang w:val="fr-CA"/>
        </w:rPr>
        <w:t> :</w:t>
      </w:r>
      <w:r w:rsidRPr="00CE626E">
        <w:rPr>
          <w:rFonts w:asciiTheme="majorBidi" w:hAnsiTheme="majorBidi" w:cstheme="majorBidi"/>
          <w:spacing w:val="-3"/>
          <w:kern w:val="22"/>
          <w:szCs w:val="22"/>
          <w:lang w:val="fr-CA"/>
        </w:rPr>
        <w:t xml:space="preserve"> </w:t>
      </w:r>
      <w:r w:rsidRPr="00CE626E">
        <w:rPr>
          <w:kern w:val="22"/>
          <w:szCs w:val="22"/>
          <w:lang w:val="fr-CA"/>
        </w:rPr>
        <w:t xml:space="preserve">Veiller à ce que les populations soient </w:t>
      </w:r>
      <w:r w:rsidRPr="00CE626E">
        <w:rPr>
          <w:b/>
          <w:kern w:val="22"/>
          <w:szCs w:val="22"/>
          <w:lang w:val="fr-CA"/>
        </w:rPr>
        <w:t xml:space="preserve">informées, sensibilisées et éduquées </w:t>
      </w:r>
      <w:r w:rsidRPr="00CE626E">
        <w:rPr>
          <w:strike/>
          <w:kern w:val="22"/>
          <w:szCs w:val="22"/>
          <w:lang w:val="fr-CA"/>
        </w:rPr>
        <w:t>encouragées</w:t>
      </w:r>
      <w:r w:rsidRPr="00CE626E">
        <w:rPr>
          <w:kern w:val="22"/>
          <w:szCs w:val="22"/>
          <w:lang w:val="fr-CA"/>
        </w:rPr>
        <w:t xml:space="preserve"> à faire des choix responsables </w:t>
      </w:r>
      <w:r w:rsidRPr="00CE626E">
        <w:rPr>
          <w:strike/>
          <w:kern w:val="22"/>
          <w:szCs w:val="22"/>
          <w:lang w:val="fr-CA"/>
        </w:rPr>
        <w:t>et aient les moyens de le faire</w:t>
      </w:r>
      <w:r w:rsidRPr="00CE626E">
        <w:rPr>
          <w:kern w:val="22"/>
          <w:szCs w:val="22"/>
          <w:lang w:val="fr-CA"/>
        </w:rPr>
        <w:t>, et à ce qu’elles aient accès</w:t>
      </w:r>
      <w:r w:rsidRPr="00CE626E">
        <w:rPr>
          <w:strike/>
          <w:kern w:val="22"/>
          <w:szCs w:val="22"/>
          <w:lang w:val="fr-CA"/>
        </w:rPr>
        <w:t xml:space="preserve"> aux informations et</w:t>
      </w:r>
      <w:r w:rsidRPr="00CE626E">
        <w:rPr>
          <w:kern w:val="22"/>
          <w:szCs w:val="22"/>
          <w:lang w:val="fr-CA"/>
        </w:rPr>
        <w:t xml:space="preserve"> à des alternatives pertinentes, </w:t>
      </w:r>
      <w:r w:rsidRPr="00CE626E">
        <w:rPr>
          <w:b/>
          <w:kern w:val="22"/>
          <w:szCs w:val="22"/>
          <w:lang w:val="fr-CA"/>
        </w:rPr>
        <w:t>en tenant compte des préférences culturelles</w:t>
      </w:r>
      <w:r w:rsidRPr="00CE626E">
        <w:rPr>
          <w:kern w:val="22"/>
          <w:szCs w:val="22"/>
          <w:lang w:val="fr-CA"/>
        </w:rPr>
        <w:t>, afin de réduire de moitié au moins le gaspillage et, le cas échéant, la surconsommation de denrées alimentaires et d’autres matériaux.</w:t>
      </w:r>
    </w:p>
    <w:p w14:paraId="777A01E9" w14:textId="77777777" w:rsidR="00C80B37" w:rsidRPr="00CE626E" w:rsidRDefault="00C80B37" w:rsidP="00C80B37">
      <w:pPr>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Chili</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Veiller à ce que </w:t>
      </w:r>
      <w:r w:rsidRPr="00CE626E">
        <w:rPr>
          <w:b/>
          <w:kern w:val="22"/>
          <w:szCs w:val="22"/>
          <w:lang w:val="fr-CA"/>
        </w:rPr>
        <w:t xml:space="preserve">tous les secteurs examinent et communiquent leurs impacts sur la biodiversité et les écosystèmes lorsqu’ils élaborent et fournissent des produits aux </w:t>
      </w:r>
      <w:r w:rsidRPr="00CE626E">
        <w:rPr>
          <w:strike/>
          <w:kern w:val="22"/>
          <w:szCs w:val="22"/>
          <w:lang w:val="fr-CA"/>
        </w:rPr>
        <w:t>les</w:t>
      </w:r>
      <w:r w:rsidRPr="00CE626E">
        <w:rPr>
          <w:kern w:val="22"/>
          <w:szCs w:val="22"/>
          <w:lang w:val="fr-CA"/>
        </w:rPr>
        <w:t xml:space="preserve"> populations </w:t>
      </w:r>
      <w:r w:rsidRPr="00CE626E">
        <w:rPr>
          <w:strike/>
          <w:kern w:val="22"/>
          <w:szCs w:val="22"/>
          <w:lang w:val="fr-CA"/>
        </w:rPr>
        <w:t>soient encouragées à faire des choix responsables et aient les moyens de le faire</w:t>
      </w:r>
      <w:r w:rsidRPr="00CE626E">
        <w:rPr>
          <w:kern w:val="22"/>
          <w:szCs w:val="22"/>
          <w:lang w:val="fr-CA"/>
        </w:rPr>
        <w:t xml:space="preserve">, </w:t>
      </w:r>
      <w:r w:rsidRPr="00CE626E">
        <w:rPr>
          <w:b/>
          <w:kern w:val="22"/>
          <w:szCs w:val="22"/>
          <w:lang w:val="fr-CA"/>
        </w:rPr>
        <w:t xml:space="preserve">afin de modifier les modes de consommation par le biais de décisions responsables basées sur </w:t>
      </w:r>
      <w:r w:rsidRPr="00CE626E">
        <w:rPr>
          <w:strike/>
          <w:kern w:val="22"/>
          <w:szCs w:val="22"/>
          <w:lang w:val="fr-CA"/>
        </w:rPr>
        <w:t>et à ce qu’elles aient</w:t>
      </w:r>
      <w:r w:rsidRPr="00CE626E">
        <w:rPr>
          <w:kern w:val="22"/>
          <w:szCs w:val="22"/>
          <w:lang w:val="fr-CA"/>
        </w:rPr>
        <w:t xml:space="preserve"> </w:t>
      </w:r>
      <w:r w:rsidRPr="00CE626E">
        <w:rPr>
          <w:b/>
          <w:kern w:val="22"/>
          <w:szCs w:val="22"/>
          <w:lang w:val="fr-CA"/>
        </w:rPr>
        <w:t>l’</w:t>
      </w:r>
      <w:r w:rsidRPr="00CE626E">
        <w:rPr>
          <w:kern w:val="22"/>
          <w:szCs w:val="22"/>
          <w:lang w:val="fr-CA"/>
        </w:rPr>
        <w:t xml:space="preserve">accès </w:t>
      </w:r>
      <w:r w:rsidRPr="00CE626E">
        <w:rPr>
          <w:b/>
          <w:kern w:val="22"/>
          <w:szCs w:val="22"/>
          <w:lang w:val="fr-CA"/>
        </w:rPr>
        <w:t xml:space="preserve">à l’éducation et </w:t>
      </w:r>
      <w:r w:rsidRPr="00CE626E">
        <w:rPr>
          <w:strike/>
          <w:kern w:val="22"/>
          <w:szCs w:val="22"/>
          <w:lang w:val="fr-CA"/>
        </w:rPr>
        <w:t>aux</w:t>
      </w:r>
      <w:r w:rsidRPr="00CE626E">
        <w:rPr>
          <w:kern w:val="22"/>
          <w:szCs w:val="22"/>
          <w:lang w:val="fr-CA"/>
        </w:rPr>
        <w:t xml:space="preserve"> </w:t>
      </w:r>
      <w:r w:rsidRPr="00CE626E">
        <w:rPr>
          <w:b/>
          <w:kern w:val="22"/>
          <w:szCs w:val="22"/>
          <w:lang w:val="fr-CA"/>
        </w:rPr>
        <w:t xml:space="preserve">à des </w:t>
      </w:r>
      <w:r w:rsidRPr="00CE626E">
        <w:rPr>
          <w:kern w:val="22"/>
          <w:szCs w:val="22"/>
          <w:lang w:val="fr-CA"/>
        </w:rPr>
        <w:t xml:space="preserve">informations </w:t>
      </w:r>
      <w:r w:rsidRPr="00CE626E">
        <w:rPr>
          <w:strike/>
          <w:kern w:val="22"/>
          <w:szCs w:val="22"/>
          <w:lang w:val="fr-CA"/>
        </w:rPr>
        <w:t>et à des alternatives</w:t>
      </w:r>
      <w:r w:rsidRPr="00CE626E">
        <w:rPr>
          <w:kern w:val="22"/>
          <w:szCs w:val="22"/>
          <w:lang w:val="fr-CA"/>
        </w:rPr>
        <w:t xml:space="preserve"> pertinentes, en tenant compte des préférences culturelles, afin de </w:t>
      </w:r>
      <w:r w:rsidRPr="00CE626E">
        <w:rPr>
          <w:strike/>
          <w:kern w:val="22"/>
          <w:szCs w:val="22"/>
          <w:lang w:val="fr-CA"/>
        </w:rPr>
        <w:t>réduire de moitié au moins</w:t>
      </w:r>
      <w:r w:rsidRPr="00CE626E">
        <w:rPr>
          <w:kern w:val="22"/>
          <w:szCs w:val="22"/>
          <w:lang w:val="fr-CA"/>
        </w:rPr>
        <w:t xml:space="preserve"> </w:t>
      </w:r>
      <w:r w:rsidRPr="00CE626E">
        <w:rPr>
          <w:b/>
          <w:kern w:val="22"/>
          <w:szCs w:val="22"/>
          <w:lang w:val="fr-CA"/>
        </w:rPr>
        <w:t xml:space="preserve">réduire au minimum </w:t>
      </w:r>
      <w:r w:rsidRPr="00CE626E">
        <w:rPr>
          <w:kern w:val="22"/>
          <w:szCs w:val="22"/>
          <w:lang w:val="fr-CA"/>
        </w:rPr>
        <w:t xml:space="preserve">le gaspillage  et, le cas échéant, la surconsommation de denrées alimentaires et </w:t>
      </w:r>
      <w:r w:rsidRPr="00CE626E">
        <w:rPr>
          <w:noProof/>
          <w:kern w:val="22"/>
          <w:szCs w:val="22"/>
          <w:lang w:val="fr-CA"/>
        </w:rPr>
        <w:t>d</w:t>
      </w:r>
      <w:r w:rsidRPr="00CE626E">
        <w:rPr>
          <w:b/>
          <w:noProof/>
          <w:kern w:val="22"/>
          <w:szCs w:val="22"/>
          <w:lang w:val="fr-CA"/>
        </w:rPr>
        <w:t>e</w:t>
      </w:r>
      <w:r w:rsidRPr="00CE626E">
        <w:rPr>
          <w:strike/>
          <w:noProof/>
          <w:kern w:val="22"/>
          <w:szCs w:val="22"/>
          <w:lang w:val="fr-CA"/>
        </w:rPr>
        <w:t>’autres</w:t>
      </w:r>
      <w:r w:rsidRPr="00CE626E">
        <w:rPr>
          <w:kern w:val="22"/>
          <w:szCs w:val="22"/>
          <w:lang w:val="fr-CA"/>
        </w:rPr>
        <w:t xml:space="preserve"> matériaux.</w:t>
      </w:r>
    </w:p>
    <w:p w14:paraId="1EA838DD" w14:textId="77777777" w:rsidR="00C80B37" w:rsidRPr="00CE626E" w:rsidDel="00DF4349" w:rsidRDefault="00C80B37" w:rsidP="00C80B37">
      <w:pPr>
        <w:spacing w:before="120" w:after="120"/>
        <w:rPr>
          <w:rFonts w:asciiTheme="majorBidi" w:hAnsiTheme="majorBidi" w:cstheme="majorBidi"/>
          <w:kern w:val="22"/>
          <w:szCs w:val="22"/>
          <w:lang w:val="fr-CA"/>
        </w:rPr>
      </w:pPr>
      <w:r w:rsidRPr="00CE626E">
        <w:rPr>
          <w:rFonts w:asciiTheme="majorBidi" w:eastAsia="Mangal" w:hAnsiTheme="majorBidi" w:cstheme="majorBidi"/>
          <w:b/>
          <w:kern w:val="22"/>
          <w:szCs w:val="22"/>
          <w:u w:val="single"/>
          <w:lang w:val="fr-CA"/>
        </w:rPr>
        <w:t>Équateur</w:t>
      </w:r>
      <w:r w:rsidRPr="00CE626E">
        <w:rPr>
          <w:rFonts w:asciiTheme="majorBidi" w:eastAsia="Mangal" w:hAnsiTheme="majorBidi" w:cstheme="majorBidi"/>
          <w:b/>
          <w:kern w:val="22"/>
          <w:szCs w:val="22"/>
          <w:lang w:val="fr-CA"/>
        </w:rPr>
        <w:t xml:space="preserve"> : </w:t>
      </w:r>
      <w:r w:rsidRPr="00CE626E">
        <w:rPr>
          <w:kern w:val="22"/>
          <w:szCs w:val="22"/>
          <w:lang w:val="fr-CA"/>
        </w:rPr>
        <w:t xml:space="preserve">Veiller à ce que les populations soient encouragées à faire des choix responsables et aient les moyens de le faire, et à ce qu’elles aient accès aux informations </w:t>
      </w:r>
      <w:r w:rsidRPr="00CE626E">
        <w:rPr>
          <w:strike/>
          <w:kern w:val="22"/>
          <w:szCs w:val="22"/>
          <w:lang w:val="fr-CA"/>
        </w:rPr>
        <w:t>et à des alternatives</w:t>
      </w:r>
      <w:r w:rsidRPr="00CE626E">
        <w:rPr>
          <w:kern w:val="22"/>
          <w:szCs w:val="22"/>
          <w:lang w:val="fr-CA"/>
        </w:rPr>
        <w:t xml:space="preserve"> pertinentes </w:t>
      </w:r>
      <w:r w:rsidRPr="00CE626E">
        <w:rPr>
          <w:b/>
          <w:kern w:val="22"/>
          <w:szCs w:val="22"/>
          <w:lang w:val="fr-CA"/>
        </w:rPr>
        <w:t>et soient sensibilisées au développement durable et aux modes de vie en harmonie avec la nature</w:t>
      </w:r>
      <w:r w:rsidRPr="00CE626E">
        <w:rPr>
          <w:kern w:val="22"/>
          <w:szCs w:val="22"/>
          <w:lang w:val="fr-CA"/>
        </w:rPr>
        <w:t>, en tenant compte des préférences culturelles, afin de réduire de moitié au moins le gaspillage et, le cas échéant, la surconsommation de denrées alimentaires et d’autres matériaux.</w:t>
      </w:r>
    </w:p>
    <w:p w14:paraId="369A3B72" w14:textId="77777777" w:rsidR="00C80B37" w:rsidRPr="00CE626E" w:rsidRDefault="00C80B37" w:rsidP="00C80B37">
      <w:pPr>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Éthiopie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Veiller à ce que les populations soient encouragées à faire des choix responsables et aient les moyens de le faire, et à ce qu’elles aient accès aux informations et à des alternatives pertinentes, en tenant compte des préférences culturelles, </w:t>
      </w:r>
      <w:r w:rsidRPr="00CE626E">
        <w:rPr>
          <w:b/>
          <w:kern w:val="22"/>
          <w:szCs w:val="22"/>
          <w:lang w:val="fr-CA"/>
        </w:rPr>
        <w:t>économiques et sociales,</w:t>
      </w:r>
      <w:r w:rsidRPr="00CE626E">
        <w:rPr>
          <w:kern w:val="22"/>
          <w:szCs w:val="22"/>
          <w:lang w:val="fr-CA"/>
        </w:rPr>
        <w:t xml:space="preserve"> afin de réduire de moitié au moins le gaspillage et, le cas échéant, la surconsommation de denrées alimentaires, </w:t>
      </w:r>
      <w:r w:rsidRPr="00CE626E">
        <w:rPr>
          <w:b/>
          <w:kern w:val="22"/>
          <w:szCs w:val="22"/>
          <w:lang w:val="fr-CA"/>
        </w:rPr>
        <w:t>de la biodiversité et de ses produits,</w:t>
      </w:r>
      <w:r w:rsidRPr="00CE626E">
        <w:rPr>
          <w:kern w:val="22"/>
          <w:szCs w:val="22"/>
          <w:lang w:val="fr-CA"/>
        </w:rPr>
        <w:t xml:space="preserve"> et d’autres matériaux.</w:t>
      </w:r>
    </w:p>
    <w:p w14:paraId="55E750FD" w14:textId="77777777" w:rsidR="00C80B37" w:rsidRPr="00CE626E" w:rsidRDefault="00C80B37" w:rsidP="00C80B37">
      <w:pPr>
        <w:pStyle w:val="Para3"/>
        <w:numPr>
          <w:ilvl w:val="0"/>
          <w:numId w:val="0"/>
        </w:numPr>
        <w:suppressLineNumbers/>
        <w:tabs>
          <w:tab w:val="clear" w:pos="1980"/>
        </w:tabs>
        <w:suppressAutoHyphens/>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Guatemala</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Veiller à ce que les populations soient encouragées à faire des choix responsables et aient les moyens de le faire, et à ce qu’elles aient accès aux informations et à des alternatives pertinentes, en tenant compte des </w:t>
      </w:r>
      <w:r w:rsidRPr="00CE626E">
        <w:rPr>
          <w:strike/>
          <w:kern w:val="22"/>
          <w:szCs w:val="22"/>
          <w:lang w:val="fr-CA"/>
        </w:rPr>
        <w:t>préférences culturelles</w:t>
      </w:r>
      <w:r w:rsidRPr="00CE626E">
        <w:rPr>
          <w:kern w:val="22"/>
          <w:szCs w:val="22"/>
          <w:lang w:val="fr-CA"/>
        </w:rPr>
        <w:t xml:space="preserve"> </w:t>
      </w:r>
      <w:r w:rsidRPr="00CE626E">
        <w:rPr>
          <w:b/>
          <w:kern w:val="22"/>
          <w:szCs w:val="22"/>
          <w:lang w:val="fr-CA"/>
        </w:rPr>
        <w:t>conditions socioéconomiques et culturelles individuelles et nationales</w:t>
      </w:r>
      <w:r w:rsidRPr="00CE626E">
        <w:rPr>
          <w:kern w:val="22"/>
          <w:szCs w:val="22"/>
          <w:lang w:val="fr-CA"/>
        </w:rPr>
        <w:t>, afin de réduire de moitié au moins le gaspillage et, le cas échéant, la surconsommation de denrées alimentaires et d’autres matériaux.</w:t>
      </w:r>
    </w:p>
    <w:p w14:paraId="261AEC2D" w14:textId="77777777" w:rsidR="00C80B37" w:rsidRPr="00CE626E" w:rsidRDefault="00C80B37" w:rsidP="00C80B37">
      <w:pPr>
        <w:spacing w:before="120" w:after="120"/>
        <w:rPr>
          <w:rFonts w:asciiTheme="majorBidi" w:hAnsiTheme="majorBidi" w:cstheme="majorBidi"/>
          <w:spacing w:val="-3"/>
          <w:kern w:val="22"/>
          <w:szCs w:val="22"/>
          <w:lang w:val="fr-CA"/>
        </w:rPr>
      </w:pPr>
      <w:r w:rsidRPr="00CE626E">
        <w:rPr>
          <w:rFonts w:asciiTheme="majorBidi" w:hAnsiTheme="majorBidi" w:cstheme="majorBidi"/>
          <w:b/>
          <w:bCs/>
          <w:spacing w:val="-3"/>
          <w:kern w:val="22"/>
          <w:szCs w:val="22"/>
          <w:u w:val="single"/>
          <w:lang w:val="fr-CA"/>
        </w:rPr>
        <w:t>Haïti</w:t>
      </w:r>
      <w:r w:rsidRPr="00CE626E">
        <w:rPr>
          <w:rFonts w:asciiTheme="majorBidi" w:hAnsiTheme="majorBidi" w:cstheme="majorBidi"/>
          <w:b/>
          <w:bCs/>
          <w:spacing w:val="-3"/>
          <w:kern w:val="22"/>
          <w:szCs w:val="22"/>
          <w:lang w:val="fr-CA"/>
        </w:rPr>
        <w:t> </w:t>
      </w:r>
      <w:r w:rsidRPr="00CE626E">
        <w:rPr>
          <w:rFonts w:asciiTheme="majorBidi" w:hAnsiTheme="majorBidi" w:cstheme="majorBidi"/>
          <w:spacing w:val="-3"/>
          <w:kern w:val="22"/>
          <w:szCs w:val="22"/>
          <w:lang w:val="fr-CA"/>
        </w:rPr>
        <w:t xml:space="preserve">: </w:t>
      </w:r>
      <w:r w:rsidRPr="00CE626E">
        <w:rPr>
          <w:kern w:val="22"/>
          <w:szCs w:val="22"/>
          <w:lang w:val="fr-CA"/>
        </w:rPr>
        <w:t xml:space="preserve">Veiller à ce que les populations soient encouragées </w:t>
      </w:r>
      <w:r w:rsidRPr="00CE626E">
        <w:rPr>
          <w:b/>
          <w:kern w:val="22"/>
          <w:szCs w:val="22"/>
          <w:lang w:val="fr-CA"/>
        </w:rPr>
        <w:t>et habilitées</w:t>
      </w:r>
      <w:r w:rsidRPr="00CE626E">
        <w:rPr>
          <w:kern w:val="22"/>
          <w:szCs w:val="22"/>
          <w:lang w:val="fr-CA"/>
        </w:rPr>
        <w:t xml:space="preserve"> à faire des choix responsables et </w:t>
      </w:r>
      <w:r w:rsidRPr="00CE626E">
        <w:rPr>
          <w:b/>
          <w:kern w:val="22"/>
          <w:szCs w:val="22"/>
          <w:lang w:val="fr-CA"/>
        </w:rPr>
        <w:t>qu’elles aient les moyens nécessaires et adéquats pour</w:t>
      </w:r>
      <w:r w:rsidRPr="00CE626E">
        <w:rPr>
          <w:kern w:val="22"/>
          <w:szCs w:val="22"/>
          <w:lang w:val="fr-CA"/>
        </w:rPr>
        <w:t xml:space="preserve"> </w:t>
      </w:r>
      <w:r w:rsidRPr="00CE626E">
        <w:rPr>
          <w:strike/>
          <w:kern w:val="22"/>
          <w:szCs w:val="22"/>
          <w:lang w:val="fr-CA"/>
        </w:rPr>
        <w:t>de</w:t>
      </w:r>
      <w:r w:rsidRPr="00CE626E">
        <w:rPr>
          <w:kern w:val="22"/>
          <w:szCs w:val="22"/>
          <w:lang w:val="fr-CA"/>
        </w:rPr>
        <w:t xml:space="preserve"> le faire, et à ce qu’elles aient accès aux informations et à des alternatives pertinentes, en tenant compte des préférences culturelles, afin de réduire de moitié au moins le gaspillage et, le cas échéant, la surconsommation de denrées alimentaires et d’autres matériaux.</w:t>
      </w:r>
    </w:p>
    <w:p w14:paraId="71E35442" w14:textId="77777777" w:rsidR="00C80B37" w:rsidRPr="00CE626E" w:rsidRDefault="00C80B37" w:rsidP="00C80B37">
      <w:pPr>
        <w:spacing w:before="120" w:after="120"/>
        <w:rPr>
          <w:rFonts w:asciiTheme="majorBidi" w:hAnsiTheme="majorBidi" w:cstheme="majorBidi"/>
          <w:spacing w:val="-3"/>
          <w:kern w:val="22"/>
          <w:szCs w:val="22"/>
          <w:lang w:val="fr-CA"/>
        </w:rPr>
      </w:pPr>
      <w:r w:rsidRPr="00CE626E">
        <w:rPr>
          <w:rFonts w:asciiTheme="majorBidi" w:hAnsiTheme="majorBidi" w:cstheme="majorBidi"/>
          <w:b/>
          <w:spacing w:val="-3"/>
          <w:kern w:val="22"/>
          <w:szCs w:val="22"/>
          <w:u w:val="single"/>
          <w:lang w:val="fr-CA"/>
        </w:rPr>
        <w:t>Inde</w:t>
      </w:r>
      <w:r w:rsidRPr="00CE626E">
        <w:rPr>
          <w:rFonts w:asciiTheme="majorBidi" w:hAnsiTheme="majorBidi" w:cstheme="majorBidi"/>
          <w:b/>
          <w:spacing w:val="-3"/>
          <w:kern w:val="22"/>
          <w:szCs w:val="22"/>
          <w:lang w:val="fr-CA"/>
        </w:rPr>
        <w:t> :</w:t>
      </w:r>
      <w:r w:rsidRPr="00CE626E">
        <w:rPr>
          <w:rFonts w:asciiTheme="majorBidi" w:hAnsiTheme="majorBidi" w:cstheme="majorBidi"/>
          <w:spacing w:val="-3"/>
          <w:kern w:val="22"/>
          <w:szCs w:val="22"/>
          <w:lang w:val="fr-CA"/>
        </w:rPr>
        <w:t xml:space="preserve"> </w:t>
      </w:r>
      <w:r w:rsidRPr="00CE626E">
        <w:rPr>
          <w:rFonts w:asciiTheme="majorBidi" w:hAnsiTheme="majorBidi" w:cstheme="majorBidi"/>
          <w:b/>
          <w:spacing w:val="-3"/>
          <w:kern w:val="22"/>
          <w:szCs w:val="22"/>
          <w:lang w:val="fr-CA"/>
        </w:rPr>
        <w:t xml:space="preserve">Appuyer une transition juste et positive pour la nature de secteurs productifs pertinents en </w:t>
      </w:r>
      <w:r w:rsidRPr="00CE626E">
        <w:rPr>
          <w:b/>
          <w:kern w:val="22"/>
          <w:szCs w:val="22"/>
          <w:lang w:val="fr-CA"/>
        </w:rPr>
        <w:t>v</w:t>
      </w:r>
      <w:r w:rsidRPr="00CE626E">
        <w:rPr>
          <w:kern w:val="22"/>
          <w:szCs w:val="22"/>
          <w:lang w:val="fr-CA"/>
        </w:rPr>
        <w:t>eill</w:t>
      </w:r>
      <w:r w:rsidRPr="00CE626E">
        <w:rPr>
          <w:b/>
          <w:kern w:val="22"/>
          <w:szCs w:val="22"/>
          <w:lang w:val="fr-CA"/>
        </w:rPr>
        <w:t>ant</w:t>
      </w:r>
      <w:r w:rsidRPr="00CE626E">
        <w:rPr>
          <w:kern w:val="22"/>
          <w:szCs w:val="22"/>
          <w:lang w:val="fr-CA"/>
        </w:rPr>
        <w:t xml:space="preserve"> à ce que les populations soient encouragées à faire des choix responsables et aient les moyens de le faire, et à ce qu’elles aient accès aux informations et à des alternatives pertinentes, en tenant compte des préférences culturelles, afin de réduire </w:t>
      </w:r>
      <w:r w:rsidRPr="00CE626E">
        <w:rPr>
          <w:strike/>
          <w:kern w:val="22"/>
          <w:szCs w:val="22"/>
          <w:lang w:val="fr-CA"/>
        </w:rPr>
        <w:t>de moitié au moins</w:t>
      </w:r>
      <w:r w:rsidRPr="00CE626E">
        <w:rPr>
          <w:kern w:val="22"/>
          <w:szCs w:val="22"/>
          <w:lang w:val="fr-CA"/>
        </w:rPr>
        <w:t xml:space="preserve"> le gaspillage et </w:t>
      </w:r>
      <w:r w:rsidRPr="00CE626E">
        <w:rPr>
          <w:b/>
          <w:kern w:val="22"/>
          <w:szCs w:val="22"/>
          <w:lang w:val="fr-CA"/>
        </w:rPr>
        <w:t>la consommation</w:t>
      </w:r>
      <w:r w:rsidRPr="00CE626E">
        <w:rPr>
          <w:strike/>
          <w:kern w:val="22"/>
          <w:szCs w:val="22"/>
          <w:lang w:val="fr-CA"/>
        </w:rPr>
        <w:t>, le cas échéant, la surconsommation</w:t>
      </w:r>
      <w:r w:rsidRPr="00CE626E">
        <w:rPr>
          <w:kern w:val="22"/>
          <w:szCs w:val="22"/>
          <w:lang w:val="fr-CA"/>
        </w:rPr>
        <w:t xml:space="preserve"> de denrées alimentaires et d’autres matériaux.</w:t>
      </w:r>
    </w:p>
    <w:p w14:paraId="392466FB" w14:textId="77777777" w:rsidR="00C80B37" w:rsidRPr="00CE626E" w:rsidRDefault="00C80B37" w:rsidP="00C80B37">
      <w:pPr>
        <w:spacing w:before="120" w:after="120"/>
        <w:rPr>
          <w:rFonts w:asciiTheme="majorBidi" w:hAnsiTheme="majorBidi" w:cstheme="majorBidi"/>
          <w:spacing w:val="-3"/>
          <w:kern w:val="22"/>
          <w:szCs w:val="22"/>
          <w:lang w:val="fr-CA"/>
        </w:rPr>
      </w:pPr>
      <w:r w:rsidRPr="00CE626E">
        <w:rPr>
          <w:rFonts w:asciiTheme="majorBidi" w:hAnsiTheme="majorBidi" w:cstheme="majorBidi"/>
          <w:b/>
          <w:bCs/>
          <w:spacing w:val="-3"/>
          <w:kern w:val="22"/>
          <w:szCs w:val="22"/>
          <w:u w:val="single"/>
          <w:lang w:val="fr-CA"/>
        </w:rPr>
        <w:t>Iran (République islamique d’)</w:t>
      </w:r>
      <w:r w:rsidRPr="00CE626E">
        <w:rPr>
          <w:rFonts w:asciiTheme="majorBidi" w:hAnsiTheme="majorBidi" w:cstheme="majorBidi"/>
          <w:b/>
          <w:bCs/>
          <w:spacing w:val="-3"/>
          <w:kern w:val="22"/>
          <w:szCs w:val="22"/>
          <w:lang w:val="fr-CA"/>
        </w:rPr>
        <w:t> </w:t>
      </w:r>
      <w:r w:rsidRPr="00CE626E">
        <w:rPr>
          <w:rFonts w:asciiTheme="majorBidi" w:hAnsiTheme="majorBidi" w:cstheme="majorBidi"/>
          <w:spacing w:val="-3"/>
          <w:kern w:val="22"/>
          <w:szCs w:val="22"/>
          <w:lang w:val="fr-CA"/>
        </w:rPr>
        <w:t xml:space="preserve">: </w:t>
      </w:r>
      <w:r w:rsidRPr="00CE626E">
        <w:rPr>
          <w:kern w:val="22"/>
          <w:szCs w:val="22"/>
          <w:lang w:val="fr-CA"/>
        </w:rPr>
        <w:t>Veiller à ce que les populations soient encouragées à faire des choix responsables et aient les moyens de le faire</w:t>
      </w:r>
      <w:r w:rsidRPr="00CE626E">
        <w:rPr>
          <w:b/>
          <w:kern w:val="22"/>
          <w:szCs w:val="22"/>
          <w:lang w:val="fr-CA"/>
        </w:rPr>
        <w:t>;</w:t>
      </w:r>
      <w:r w:rsidRPr="00CE626E">
        <w:rPr>
          <w:kern w:val="22"/>
          <w:szCs w:val="22"/>
          <w:lang w:val="fr-CA"/>
        </w:rPr>
        <w:t xml:space="preserve"> </w:t>
      </w:r>
      <w:r w:rsidRPr="00CE626E">
        <w:rPr>
          <w:b/>
          <w:kern w:val="22"/>
          <w:szCs w:val="22"/>
          <w:lang w:val="fr-CA"/>
        </w:rPr>
        <w:t xml:space="preserve">à ce qu’elles participent activement à la gestion de la biodiversité; </w:t>
      </w:r>
      <w:r w:rsidRPr="00CE626E">
        <w:rPr>
          <w:kern w:val="22"/>
          <w:szCs w:val="22"/>
          <w:lang w:val="fr-CA"/>
        </w:rPr>
        <w:t>et à ce qu’elles aient accès aux informations et à des alternatives pertinentes, en tenant compte des préférences culturelles, afin de réduire de moitié au moins le gaspillage et, le cas échéant, la surconsommation de denrées alimentaires et d’autres matériaux.</w:t>
      </w:r>
    </w:p>
    <w:p w14:paraId="448F8087" w14:textId="77777777" w:rsidR="00C80B37" w:rsidRPr="00CE626E" w:rsidRDefault="00C80B37" w:rsidP="00C80B37">
      <w:pPr>
        <w:pStyle w:val="paragraph"/>
        <w:shd w:val="clear" w:color="auto" w:fill="FFFFFF"/>
        <w:spacing w:before="120" w:beforeAutospacing="0" w:after="120" w:afterAutospacing="0"/>
        <w:jc w:val="both"/>
        <w:textAlignment w:val="baseline"/>
        <w:rPr>
          <w:rFonts w:asciiTheme="majorBidi" w:hAnsiTheme="majorBidi" w:cstheme="majorBidi"/>
          <w:b/>
          <w:bCs/>
          <w:color w:val="000000"/>
          <w:kern w:val="22"/>
          <w:sz w:val="22"/>
          <w:szCs w:val="22"/>
          <w:lang w:val="fr-CA"/>
        </w:rPr>
      </w:pPr>
      <w:r w:rsidRPr="00CE626E">
        <w:rPr>
          <w:rStyle w:val="normaltextrun"/>
          <w:rFonts w:asciiTheme="majorBidi" w:hAnsiTheme="majorBidi" w:cstheme="majorBidi"/>
          <w:b/>
          <w:bCs/>
          <w:color w:val="000000"/>
          <w:kern w:val="22"/>
          <w:sz w:val="22"/>
          <w:szCs w:val="22"/>
          <w:u w:val="single"/>
          <w:lang w:val="fr-CA"/>
        </w:rPr>
        <w:t>Jamaïque</w:t>
      </w:r>
      <w:r w:rsidRPr="00CE626E">
        <w:rPr>
          <w:rStyle w:val="normaltextrun"/>
          <w:rFonts w:asciiTheme="majorBidi" w:hAnsiTheme="majorBidi" w:cstheme="majorBidi"/>
          <w:b/>
          <w:bCs/>
          <w:color w:val="000000"/>
          <w:kern w:val="22"/>
          <w:sz w:val="22"/>
          <w:szCs w:val="22"/>
          <w:lang w:val="fr-CA"/>
        </w:rPr>
        <w:t xml:space="preserve"> : </w:t>
      </w:r>
      <w:r w:rsidRPr="00CE626E">
        <w:rPr>
          <w:kern w:val="22"/>
          <w:sz w:val="22"/>
          <w:szCs w:val="22"/>
          <w:lang w:val="fr-CA"/>
        </w:rPr>
        <w:t xml:space="preserve">Veiller à ce que les populations soient encouragées à faire des choix responsables </w:t>
      </w:r>
      <w:r w:rsidRPr="00CE626E">
        <w:rPr>
          <w:b/>
          <w:kern w:val="22"/>
          <w:sz w:val="22"/>
          <w:szCs w:val="22"/>
          <w:lang w:val="fr-CA"/>
        </w:rPr>
        <w:t>et éclairés</w:t>
      </w:r>
      <w:r w:rsidRPr="00CE626E">
        <w:rPr>
          <w:kern w:val="22"/>
          <w:sz w:val="22"/>
          <w:szCs w:val="22"/>
          <w:lang w:val="fr-CA"/>
        </w:rPr>
        <w:t xml:space="preserve"> et aient les moyens de le faire, et à ce qu’elles aient accès aux informations et à des alternatives pertinentes</w:t>
      </w:r>
      <w:r w:rsidRPr="00CE626E">
        <w:rPr>
          <w:b/>
          <w:kern w:val="22"/>
          <w:sz w:val="22"/>
          <w:szCs w:val="22"/>
          <w:lang w:val="fr-CA"/>
        </w:rPr>
        <w:t xml:space="preserve"> respectueuses de l’environnement </w:t>
      </w:r>
      <w:r w:rsidRPr="00CE626E">
        <w:rPr>
          <w:strike/>
          <w:kern w:val="22"/>
          <w:sz w:val="22"/>
          <w:szCs w:val="22"/>
          <w:lang w:val="fr-CA"/>
        </w:rPr>
        <w:t>pertinentes</w:t>
      </w:r>
      <w:r w:rsidRPr="00CE626E">
        <w:rPr>
          <w:kern w:val="22"/>
          <w:sz w:val="22"/>
          <w:szCs w:val="22"/>
          <w:lang w:val="fr-CA"/>
        </w:rPr>
        <w:t xml:space="preserve">, en tenant compte des préférences culturelles, de </w:t>
      </w:r>
      <w:r w:rsidRPr="00CE626E">
        <w:rPr>
          <w:b/>
          <w:kern w:val="22"/>
          <w:sz w:val="22"/>
          <w:szCs w:val="22"/>
          <w:lang w:val="fr-CA"/>
        </w:rPr>
        <w:t>l’efficacité accrue des capacités de production et de stockage des aliments,</w:t>
      </w:r>
      <w:r w:rsidRPr="00CE626E">
        <w:rPr>
          <w:kern w:val="22"/>
          <w:sz w:val="22"/>
          <w:szCs w:val="22"/>
          <w:lang w:val="fr-CA"/>
        </w:rPr>
        <w:t xml:space="preserve"> afin de réduire de moitié au </w:t>
      </w:r>
      <w:r w:rsidRPr="00CE626E">
        <w:rPr>
          <w:kern w:val="22"/>
          <w:sz w:val="22"/>
          <w:szCs w:val="22"/>
          <w:lang w:val="fr-CA"/>
        </w:rPr>
        <w:lastRenderedPageBreak/>
        <w:t xml:space="preserve">moins le gaspillage et, le cas échéant, la surconsommation de denrées alimentaires et d’autres matériaux </w:t>
      </w:r>
      <w:r w:rsidRPr="00CE626E">
        <w:rPr>
          <w:b/>
          <w:kern w:val="22"/>
          <w:sz w:val="22"/>
          <w:szCs w:val="22"/>
          <w:lang w:val="fr-CA"/>
        </w:rPr>
        <w:t>au moyen de modes de consommation et de production plus durables</w:t>
      </w:r>
      <w:r w:rsidRPr="00CE626E">
        <w:rPr>
          <w:kern w:val="22"/>
          <w:sz w:val="22"/>
          <w:szCs w:val="22"/>
          <w:lang w:val="fr-CA"/>
        </w:rPr>
        <w:t>.</w:t>
      </w:r>
    </w:p>
    <w:p w14:paraId="5042909C" w14:textId="77777777" w:rsidR="00C80B37" w:rsidRPr="00CE626E" w:rsidRDefault="00C80B37" w:rsidP="00C80B37">
      <w:pPr>
        <w:spacing w:before="120" w:after="120"/>
        <w:rPr>
          <w:rFonts w:asciiTheme="majorBidi" w:hAnsiTheme="majorBidi" w:cstheme="majorBidi"/>
          <w:spacing w:val="-3"/>
          <w:kern w:val="22"/>
          <w:szCs w:val="22"/>
          <w:lang w:val="fr-CA"/>
        </w:rPr>
      </w:pPr>
      <w:r w:rsidRPr="00CE626E">
        <w:rPr>
          <w:rFonts w:asciiTheme="majorBidi" w:hAnsiTheme="majorBidi" w:cstheme="majorBidi"/>
          <w:b/>
          <w:bCs/>
          <w:spacing w:val="-3"/>
          <w:kern w:val="22"/>
          <w:szCs w:val="22"/>
          <w:u w:val="single"/>
          <w:bdr w:val="none" w:sz="0" w:space="0" w:color="auto" w:frame="1"/>
          <w:lang w:val="fr-CA"/>
        </w:rPr>
        <w:t>Liban</w:t>
      </w:r>
      <w:r w:rsidRPr="00CE626E">
        <w:rPr>
          <w:rFonts w:asciiTheme="majorBidi" w:hAnsiTheme="majorBidi" w:cstheme="majorBidi"/>
          <w:b/>
          <w:bCs/>
          <w:spacing w:val="-3"/>
          <w:kern w:val="22"/>
          <w:szCs w:val="22"/>
          <w:bdr w:val="none" w:sz="0" w:space="0" w:color="auto" w:frame="1"/>
          <w:lang w:val="fr-CA"/>
        </w:rPr>
        <w:t> :</w:t>
      </w:r>
      <w:r w:rsidRPr="00CE626E">
        <w:rPr>
          <w:rFonts w:asciiTheme="majorBidi" w:hAnsiTheme="majorBidi" w:cstheme="majorBidi"/>
          <w:spacing w:val="-3"/>
          <w:kern w:val="22"/>
          <w:szCs w:val="22"/>
          <w:lang w:val="fr-CA"/>
        </w:rPr>
        <w:t xml:space="preserve"> </w:t>
      </w:r>
      <w:r w:rsidRPr="00CE626E">
        <w:rPr>
          <w:kern w:val="22"/>
          <w:szCs w:val="22"/>
          <w:lang w:val="fr-CA"/>
        </w:rPr>
        <w:t>Veiller à ce que les populations soient encouragées à faire des choix responsables et aient les moyens de le faire, et à ce qu’elles aient accès aux informations et à des alternatives pertinentes, en tenant compte des préférences culturelles, afin de réduire de moitié au moins le gaspillage de denrées alimentaires et d’autres matériaux et</w:t>
      </w:r>
      <w:r w:rsidRPr="00CE626E">
        <w:rPr>
          <w:strike/>
          <w:kern w:val="22"/>
          <w:szCs w:val="22"/>
          <w:lang w:val="fr-CA"/>
        </w:rPr>
        <w:t>, le cas échéant, la surconsommation</w:t>
      </w:r>
      <w:r w:rsidRPr="00CE626E">
        <w:rPr>
          <w:kern w:val="22"/>
          <w:szCs w:val="22"/>
          <w:lang w:val="fr-CA"/>
        </w:rPr>
        <w:t xml:space="preserve"> d’éliminer la consommation non durable.</w:t>
      </w:r>
    </w:p>
    <w:p w14:paraId="24B29B26" w14:textId="77777777" w:rsidR="00C80B37" w:rsidRPr="00CE626E" w:rsidRDefault="00C80B37" w:rsidP="00C80B37">
      <w:pPr>
        <w:spacing w:before="120" w:after="120"/>
        <w:rPr>
          <w:rFonts w:asciiTheme="majorBidi" w:hAnsiTheme="majorBidi" w:cstheme="majorBidi"/>
          <w:spacing w:val="-3"/>
          <w:kern w:val="22"/>
          <w:szCs w:val="22"/>
          <w:lang w:val="fr-CA"/>
        </w:rPr>
      </w:pPr>
      <w:r w:rsidRPr="00CE626E">
        <w:rPr>
          <w:rFonts w:asciiTheme="majorBidi" w:eastAsia="Mangal" w:hAnsiTheme="majorBidi" w:cstheme="majorBidi"/>
          <w:b/>
          <w:kern w:val="22"/>
          <w:szCs w:val="22"/>
          <w:u w:val="single"/>
          <w:lang w:val="fr-CA"/>
        </w:rPr>
        <w:t>Maroc</w:t>
      </w:r>
      <w:r w:rsidRPr="00CE626E">
        <w:rPr>
          <w:rFonts w:asciiTheme="majorBidi" w:eastAsia="Mangal" w:hAnsiTheme="majorBidi" w:cstheme="majorBidi"/>
          <w:b/>
          <w:kern w:val="22"/>
          <w:szCs w:val="22"/>
          <w:lang w:val="fr-CA"/>
        </w:rPr>
        <w:t> </w:t>
      </w:r>
      <w:r w:rsidRPr="00CE626E">
        <w:rPr>
          <w:rFonts w:asciiTheme="majorBidi" w:eastAsia="Mangal" w:hAnsiTheme="majorBidi" w:cstheme="majorBidi"/>
          <w:kern w:val="22"/>
          <w:szCs w:val="22"/>
          <w:lang w:val="fr-CA"/>
        </w:rPr>
        <w:t xml:space="preserve">: </w:t>
      </w:r>
      <w:r w:rsidRPr="00CE626E">
        <w:rPr>
          <w:kern w:val="22"/>
          <w:szCs w:val="22"/>
          <w:lang w:val="fr-CA"/>
        </w:rPr>
        <w:t xml:space="preserve">Veiller à ce que les populations soient encouragées à faire des choix responsables et aient les moyens de le faire, et à ce qu’elles aient accès aux informations et à des alternatives pertinentes, en tenant compte des préférences culturelles </w:t>
      </w:r>
      <w:r w:rsidRPr="00CE626E">
        <w:rPr>
          <w:b/>
          <w:kern w:val="22"/>
          <w:szCs w:val="22"/>
          <w:lang w:val="fr-CA"/>
        </w:rPr>
        <w:t>et traditionnelles</w:t>
      </w:r>
      <w:r w:rsidRPr="00CE626E">
        <w:rPr>
          <w:kern w:val="22"/>
          <w:szCs w:val="22"/>
          <w:lang w:val="fr-CA"/>
        </w:rPr>
        <w:t>, afin de réduire de moitié au moins le gaspillage et, le cas échéant, la surconsommation de denrées alimentaires et d’autres matériaux.</w:t>
      </w:r>
    </w:p>
    <w:p w14:paraId="72F6B88C" w14:textId="77777777" w:rsidR="00C80B37" w:rsidRPr="00CE626E" w:rsidRDefault="00C80B37" w:rsidP="00C80B37">
      <w:pPr>
        <w:pStyle w:val="Para3"/>
        <w:numPr>
          <w:ilvl w:val="0"/>
          <w:numId w:val="0"/>
        </w:numPr>
        <w:suppressLineNumbers/>
        <w:tabs>
          <w:tab w:val="left" w:pos="720"/>
        </w:tabs>
        <w:suppressAutoHyphens/>
        <w:spacing w:before="120" w:after="120"/>
        <w:rPr>
          <w:rFonts w:asciiTheme="majorBidi" w:eastAsia="Mangal" w:hAnsiTheme="majorBidi" w:cstheme="majorBidi"/>
          <w:b/>
          <w:kern w:val="22"/>
          <w:szCs w:val="22"/>
          <w:lang w:val="fr-CA"/>
        </w:rPr>
      </w:pPr>
      <w:r w:rsidRPr="00CE626E">
        <w:rPr>
          <w:rFonts w:asciiTheme="majorBidi" w:hAnsiTheme="majorBidi" w:cstheme="majorBidi"/>
          <w:b/>
          <w:bCs/>
          <w:kern w:val="22"/>
          <w:szCs w:val="22"/>
          <w:u w:val="single"/>
          <w:lang w:val="fr-CA"/>
        </w:rPr>
        <w:t>Mexique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Veiller à ce que les populations soient encouragées à faire des choix responsables et aient les moyens de le faire, et à ce qu’elles aient accès aux informations </w:t>
      </w:r>
      <w:r w:rsidRPr="00CE626E">
        <w:rPr>
          <w:b/>
          <w:kern w:val="22"/>
          <w:szCs w:val="22"/>
          <w:lang w:val="fr-CA"/>
        </w:rPr>
        <w:t>pertinentes, à une éducation transformatrice,</w:t>
      </w:r>
      <w:r w:rsidRPr="00CE626E">
        <w:rPr>
          <w:kern w:val="22"/>
          <w:szCs w:val="22"/>
          <w:lang w:val="fr-CA"/>
        </w:rPr>
        <w:t xml:space="preserve"> et à des alternatives </w:t>
      </w:r>
      <w:r w:rsidRPr="00CE626E">
        <w:rPr>
          <w:b/>
          <w:kern w:val="22"/>
          <w:szCs w:val="22"/>
          <w:lang w:val="fr-CA"/>
        </w:rPr>
        <w:t>aux modes de consommation et de production</w:t>
      </w:r>
      <w:r w:rsidRPr="00CE626E">
        <w:rPr>
          <w:kern w:val="22"/>
          <w:szCs w:val="22"/>
          <w:lang w:val="fr-CA"/>
        </w:rPr>
        <w:t>, en tenant compte des préférences culturelles</w:t>
      </w:r>
      <w:r w:rsidRPr="00CE626E">
        <w:rPr>
          <w:b/>
          <w:kern w:val="22"/>
          <w:szCs w:val="22"/>
          <w:lang w:val="fr-CA"/>
        </w:rPr>
        <w:t>; b)</w:t>
      </w:r>
      <w:r w:rsidRPr="00CE626E">
        <w:rPr>
          <w:kern w:val="22"/>
          <w:szCs w:val="22"/>
          <w:lang w:val="fr-CA"/>
        </w:rPr>
        <w:t xml:space="preserve"> </w:t>
      </w:r>
      <w:r w:rsidRPr="00CE626E">
        <w:rPr>
          <w:strike/>
          <w:kern w:val="22"/>
          <w:szCs w:val="22"/>
          <w:lang w:val="fr-CA"/>
        </w:rPr>
        <w:t xml:space="preserve">afin de </w:t>
      </w:r>
      <w:r w:rsidRPr="00CE626E">
        <w:rPr>
          <w:b/>
          <w:strike/>
          <w:noProof/>
          <w:kern w:val="22"/>
          <w:szCs w:val="22"/>
          <w:lang w:val="fr-CA"/>
        </w:rPr>
        <w:t>r</w:t>
      </w:r>
      <w:r w:rsidRPr="00CE626E">
        <w:rPr>
          <w:b/>
          <w:noProof/>
          <w:kern w:val="22"/>
          <w:szCs w:val="22"/>
          <w:lang w:val="fr-CA"/>
        </w:rPr>
        <w:t>Réduire</w:t>
      </w:r>
      <w:r w:rsidRPr="00CE626E">
        <w:rPr>
          <w:kern w:val="22"/>
          <w:szCs w:val="22"/>
          <w:lang w:val="fr-CA"/>
        </w:rPr>
        <w:t xml:space="preserve"> [de moitié au moins] le gaspillage et, le cas échéant, la surconsommation de </w:t>
      </w:r>
      <w:r w:rsidRPr="00CE626E">
        <w:rPr>
          <w:b/>
          <w:kern w:val="22"/>
          <w:szCs w:val="22"/>
          <w:lang w:val="fr-CA"/>
        </w:rPr>
        <w:t>produits dérivés de la biodiversité, y compris de</w:t>
      </w:r>
      <w:r w:rsidRPr="00CE626E">
        <w:rPr>
          <w:kern w:val="22"/>
          <w:szCs w:val="22"/>
          <w:lang w:val="fr-CA"/>
        </w:rPr>
        <w:t xml:space="preserve"> denrées alimentaires et d’autres matériaux.</w:t>
      </w:r>
    </w:p>
    <w:p w14:paraId="7E12D874" w14:textId="77777777" w:rsidR="00C80B37" w:rsidRPr="00CE626E" w:rsidRDefault="00C80B37" w:rsidP="00C80B37">
      <w:pPr>
        <w:pStyle w:val="Para3"/>
        <w:numPr>
          <w:ilvl w:val="0"/>
          <w:numId w:val="0"/>
        </w:numPr>
        <w:suppressLineNumbers/>
        <w:suppressAutoHyphens/>
        <w:spacing w:before="0"/>
        <w:ind w:left="567"/>
        <w:rPr>
          <w:rFonts w:asciiTheme="majorBidi" w:eastAsia="Mangal" w:hAnsiTheme="majorBidi" w:cstheme="majorBidi"/>
          <w:bCs/>
          <w:kern w:val="22"/>
          <w:szCs w:val="22"/>
          <w:lang w:val="fr-CA"/>
        </w:rPr>
      </w:pPr>
      <w:r w:rsidRPr="00CE626E">
        <w:rPr>
          <w:rFonts w:asciiTheme="majorBidi" w:eastAsia="Mangal" w:hAnsiTheme="majorBidi" w:cstheme="majorBidi"/>
          <w:bCs/>
          <w:kern w:val="22"/>
          <w:szCs w:val="22"/>
          <w:u w:val="single"/>
          <w:lang w:val="fr-CA"/>
        </w:rPr>
        <w:t>Note</w:t>
      </w:r>
      <w:r w:rsidRPr="00CE626E">
        <w:rPr>
          <w:rFonts w:asciiTheme="majorBidi" w:eastAsia="Mangal" w:hAnsiTheme="majorBidi" w:cstheme="majorBidi"/>
          <w:bCs/>
          <w:kern w:val="22"/>
          <w:szCs w:val="22"/>
          <w:lang w:val="fr-CA"/>
        </w:rPr>
        <w:t> : Les crochets entourant la valeur numérique indiquent une réserve (en attendant un examen plus approfondi) et non une élimination.</w:t>
      </w:r>
    </w:p>
    <w:p w14:paraId="3406D540" w14:textId="6AEB6242" w:rsidR="00C80B37" w:rsidRPr="00CE626E" w:rsidRDefault="00DF15C5" w:rsidP="00C80B37">
      <w:pPr>
        <w:pStyle w:val="Para3"/>
        <w:numPr>
          <w:ilvl w:val="0"/>
          <w:numId w:val="0"/>
        </w:numPr>
        <w:suppressLineNumbers/>
        <w:tabs>
          <w:tab w:val="left" w:pos="720"/>
        </w:tabs>
        <w:suppressAutoHyphens/>
        <w:spacing w:before="0"/>
        <w:rPr>
          <w:rFonts w:asciiTheme="majorBidi" w:hAnsiTheme="majorBidi" w:cstheme="majorBidi"/>
          <w:snapToGrid w:val="0"/>
          <w:color w:val="000000"/>
          <w:kern w:val="22"/>
          <w:szCs w:val="22"/>
          <w:lang w:val="fr-CA" w:eastAsia="en-CA"/>
        </w:rPr>
      </w:pPr>
      <w:r>
        <w:rPr>
          <w:rFonts w:asciiTheme="majorBidi" w:hAnsiTheme="majorBidi" w:cstheme="majorBidi"/>
          <w:b/>
          <w:bCs/>
          <w:snapToGrid w:val="0"/>
          <w:color w:val="000000"/>
          <w:kern w:val="22"/>
          <w:szCs w:val="22"/>
          <w:u w:val="single"/>
          <w:lang w:val="fr-CA" w:eastAsia="en-CA"/>
        </w:rPr>
        <w:t>Nouvelle-Zélande</w:t>
      </w:r>
      <w:r w:rsidR="00C80B37" w:rsidRPr="00CE626E">
        <w:rPr>
          <w:rFonts w:asciiTheme="majorBidi" w:hAnsiTheme="majorBidi" w:cstheme="majorBidi"/>
          <w:b/>
          <w:bCs/>
          <w:snapToGrid w:val="0"/>
          <w:color w:val="000000"/>
          <w:kern w:val="22"/>
          <w:szCs w:val="22"/>
          <w:lang w:val="fr-CA" w:eastAsia="en-CA"/>
        </w:rPr>
        <w:t xml:space="preserve"> : </w:t>
      </w:r>
      <w:r w:rsidR="00C80B37" w:rsidRPr="00CE626E">
        <w:rPr>
          <w:kern w:val="22"/>
          <w:szCs w:val="22"/>
          <w:lang w:val="fr-CA"/>
        </w:rPr>
        <w:t xml:space="preserve">Veiller à ce que les populations soient encouragées à faire des choix responsables et aient les moyens de le faire, et à ce qu’elles aient accès aux informations et à des alternatives pertinentes, en tenant compte des préférences culturelles, afin de </w:t>
      </w:r>
      <w:r w:rsidR="00C80B37" w:rsidRPr="00CE626E">
        <w:rPr>
          <w:b/>
          <w:kern w:val="22"/>
          <w:szCs w:val="22"/>
          <w:lang w:val="fr-CA"/>
        </w:rPr>
        <w:t>réduire l’impact de la consommation</w:t>
      </w:r>
      <w:r w:rsidR="00C80B37" w:rsidRPr="00CE626E">
        <w:rPr>
          <w:kern w:val="22"/>
          <w:szCs w:val="22"/>
          <w:lang w:val="fr-CA"/>
        </w:rPr>
        <w:t xml:space="preserve"> </w:t>
      </w:r>
      <w:r w:rsidR="00C80B37" w:rsidRPr="00CE626E">
        <w:rPr>
          <w:b/>
          <w:kern w:val="22"/>
          <w:szCs w:val="22"/>
          <w:lang w:val="fr-CA"/>
        </w:rPr>
        <w:t xml:space="preserve">sur la biodiversité, notamment en </w:t>
      </w:r>
      <w:r w:rsidR="00C80B37" w:rsidRPr="00CE626E">
        <w:rPr>
          <w:kern w:val="22"/>
          <w:szCs w:val="22"/>
          <w:lang w:val="fr-CA"/>
        </w:rPr>
        <w:t xml:space="preserve">réduisant de moitié au moins </w:t>
      </w:r>
      <w:r w:rsidR="00C80B37" w:rsidRPr="00CE626E">
        <w:rPr>
          <w:b/>
          <w:kern w:val="22"/>
          <w:szCs w:val="22"/>
          <w:lang w:val="fr-CA"/>
        </w:rPr>
        <w:t>(50 pour cent)</w:t>
      </w:r>
      <w:r w:rsidR="00C80B37" w:rsidRPr="00CE626E">
        <w:rPr>
          <w:kern w:val="22"/>
          <w:szCs w:val="22"/>
          <w:lang w:val="fr-CA"/>
        </w:rPr>
        <w:t xml:space="preserve"> le gaspillage et, le cas échéant, la surconsommation de denrées alimentaires et d’autres matériaux.</w:t>
      </w:r>
    </w:p>
    <w:p w14:paraId="052FBC83" w14:textId="77777777" w:rsidR="00C80B37" w:rsidRPr="00CE626E" w:rsidRDefault="00C80B37" w:rsidP="00C80B37">
      <w:pPr>
        <w:pStyle w:val="Para3"/>
        <w:numPr>
          <w:ilvl w:val="0"/>
          <w:numId w:val="0"/>
        </w:numPr>
        <w:suppressLineNumbers/>
        <w:tabs>
          <w:tab w:val="left" w:pos="720"/>
        </w:tabs>
        <w:suppressAutoHyphens/>
        <w:spacing w:before="0"/>
        <w:rPr>
          <w:rFonts w:asciiTheme="majorBidi" w:eastAsia="Mangal" w:hAnsiTheme="majorBidi" w:cstheme="majorBidi"/>
          <w:b/>
          <w:kern w:val="22"/>
          <w:szCs w:val="22"/>
          <w:lang w:val="fr-CA"/>
        </w:rPr>
      </w:pPr>
      <w:r w:rsidRPr="00CE626E">
        <w:rPr>
          <w:rFonts w:asciiTheme="majorBidi" w:hAnsiTheme="majorBidi" w:cstheme="majorBidi"/>
          <w:b/>
          <w:kern w:val="22"/>
          <w:szCs w:val="22"/>
          <w:u w:val="single"/>
          <w:lang w:val="fr-CA"/>
        </w:rPr>
        <w:t>Ouganda</w:t>
      </w:r>
      <w:r w:rsidRPr="00CE626E">
        <w:rPr>
          <w:rFonts w:asciiTheme="majorBidi" w:hAnsiTheme="majorBidi" w:cstheme="majorBidi"/>
          <w:b/>
          <w:kern w:val="22"/>
          <w:szCs w:val="22"/>
          <w:lang w:val="fr-CA"/>
        </w:rPr>
        <w:t> : D’ici à 2030, le gaspillage et les modes et pratiques non durables de récolte et de surconsommation des ressources de la biodiversité, de denrées alimentaires et d’autres ressources ont été considérablement réduites [réduites de moitié], en tenant compte des préférences culturelles.</w:t>
      </w:r>
    </w:p>
    <w:p w14:paraId="135FB347" w14:textId="77777777" w:rsidR="00C80B37" w:rsidRPr="00CE626E" w:rsidRDefault="00C80B37" w:rsidP="00C80B37">
      <w:pPr>
        <w:pStyle w:val="Para3"/>
        <w:numPr>
          <w:ilvl w:val="0"/>
          <w:numId w:val="0"/>
        </w:numPr>
        <w:suppressLineNumbers/>
        <w:tabs>
          <w:tab w:val="left" w:pos="720"/>
        </w:tabs>
        <w:suppressAutoHyphens/>
        <w:spacing w:before="0" w:after="120"/>
        <w:rPr>
          <w:rFonts w:asciiTheme="majorBidi" w:eastAsia="Mangal" w:hAnsiTheme="majorBidi" w:cstheme="majorBidi"/>
          <w:spacing w:val="-3"/>
          <w:kern w:val="22"/>
          <w:szCs w:val="22"/>
          <w:lang w:val="fr-CA"/>
        </w:rPr>
      </w:pPr>
      <w:r w:rsidRPr="00CE626E">
        <w:rPr>
          <w:rFonts w:asciiTheme="majorBidi" w:hAnsiTheme="majorBidi" w:cstheme="majorBidi"/>
          <w:b/>
          <w:bCs/>
          <w:spacing w:val="-3"/>
          <w:kern w:val="22"/>
          <w:szCs w:val="22"/>
          <w:u w:val="single"/>
          <w:bdr w:val="none" w:sz="0" w:space="0" w:color="auto" w:frame="1"/>
          <w:lang w:val="fr-CA"/>
        </w:rPr>
        <w:t>République dominicaine</w:t>
      </w:r>
      <w:r w:rsidRPr="00CE626E">
        <w:rPr>
          <w:rFonts w:asciiTheme="majorBidi" w:hAnsiTheme="majorBidi" w:cstheme="majorBidi"/>
          <w:b/>
          <w:bCs/>
          <w:spacing w:val="-3"/>
          <w:kern w:val="22"/>
          <w:szCs w:val="22"/>
          <w:bdr w:val="none" w:sz="0" w:space="0" w:color="auto" w:frame="1"/>
          <w:lang w:val="fr-CA"/>
        </w:rPr>
        <w:t> :</w:t>
      </w:r>
      <w:r w:rsidRPr="00CE626E">
        <w:rPr>
          <w:rFonts w:asciiTheme="majorBidi" w:hAnsiTheme="majorBidi" w:cstheme="majorBidi"/>
          <w:spacing w:val="-3"/>
          <w:kern w:val="22"/>
          <w:szCs w:val="22"/>
          <w:bdr w:val="none" w:sz="0" w:space="0" w:color="auto" w:frame="1"/>
          <w:lang w:val="fr-CA"/>
        </w:rPr>
        <w:t xml:space="preserve"> </w:t>
      </w:r>
      <w:r w:rsidRPr="00CE626E">
        <w:rPr>
          <w:kern w:val="22"/>
          <w:szCs w:val="22"/>
          <w:lang w:val="fr-CA"/>
        </w:rPr>
        <w:t xml:space="preserve">Veiller à ce que les populations soient encouragées à faire des choix responsables et aient les moyens de le faire, </w:t>
      </w:r>
      <w:r w:rsidRPr="00CE626E">
        <w:rPr>
          <w:strike/>
          <w:kern w:val="22"/>
          <w:szCs w:val="22"/>
          <w:lang w:val="fr-CA"/>
        </w:rPr>
        <w:t>et à ce qu’elles aient</w:t>
      </w:r>
      <w:r w:rsidRPr="00CE626E">
        <w:rPr>
          <w:kern w:val="22"/>
          <w:szCs w:val="22"/>
          <w:lang w:val="fr-CA"/>
        </w:rPr>
        <w:t xml:space="preserve"> </w:t>
      </w:r>
      <w:r w:rsidRPr="00CE626E">
        <w:rPr>
          <w:b/>
          <w:kern w:val="22"/>
          <w:szCs w:val="22"/>
          <w:lang w:val="fr-CA"/>
        </w:rPr>
        <w:t>en facilitant l’</w:t>
      </w:r>
      <w:r w:rsidRPr="00CE626E">
        <w:rPr>
          <w:kern w:val="22"/>
          <w:szCs w:val="22"/>
          <w:lang w:val="fr-CA"/>
        </w:rPr>
        <w:t xml:space="preserve">accès aux informations </w:t>
      </w:r>
      <w:r w:rsidRPr="00CE626E">
        <w:rPr>
          <w:b/>
          <w:kern w:val="22"/>
          <w:szCs w:val="22"/>
          <w:lang w:val="fr-CA"/>
        </w:rPr>
        <w:t>pertinentes, à une éducation transformatrice</w:t>
      </w:r>
      <w:r w:rsidRPr="00CE626E">
        <w:rPr>
          <w:kern w:val="22"/>
          <w:szCs w:val="22"/>
          <w:lang w:val="fr-CA"/>
        </w:rPr>
        <w:t xml:space="preserve"> et à des alternatives </w:t>
      </w:r>
      <w:r w:rsidRPr="00CE626E">
        <w:rPr>
          <w:b/>
          <w:kern w:val="22"/>
          <w:szCs w:val="22"/>
          <w:lang w:val="fr-CA"/>
        </w:rPr>
        <w:t>durables</w:t>
      </w:r>
      <w:r w:rsidRPr="00CE626E">
        <w:rPr>
          <w:kern w:val="22"/>
          <w:szCs w:val="22"/>
          <w:lang w:val="fr-CA"/>
        </w:rPr>
        <w:t xml:space="preserve"> </w:t>
      </w:r>
      <w:r w:rsidRPr="00CE626E">
        <w:rPr>
          <w:strike/>
          <w:kern w:val="22"/>
          <w:szCs w:val="22"/>
          <w:lang w:val="fr-CA"/>
        </w:rPr>
        <w:t>pertinentes</w:t>
      </w:r>
      <w:r w:rsidRPr="00CE626E">
        <w:rPr>
          <w:kern w:val="22"/>
          <w:szCs w:val="22"/>
          <w:lang w:val="fr-CA"/>
        </w:rPr>
        <w:t xml:space="preserve">, en tenant compte des </w:t>
      </w:r>
      <w:r w:rsidRPr="00CE626E">
        <w:rPr>
          <w:b/>
          <w:kern w:val="22"/>
          <w:szCs w:val="22"/>
          <w:lang w:val="fr-CA"/>
        </w:rPr>
        <w:t>nécessités</w:t>
      </w:r>
      <w:r w:rsidRPr="00CE626E">
        <w:rPr>
          <w:kern w:val="22"/>
          <w:szCs w:val="22"/>
          <w:lang w:val="fr-CA"/>
        </w:rPr>
        <w:t xml:space="preserve"> </w:t>
      </w:r>
      <w:r w:rsidRPr="00CE626E">
        <w:rPr>
          <w:strike/>
          <w:kern w:val="22"/>
          <w:szCs w:val="22"/>
          <w:lang w:val="fr-CA"/>
        </w:rPr>
        <w:t>préférences</w:t>
      </w:r>
      <w:r w:rsidRPr="00CE626E">
        <w:rPr>
          <w:kern w:val="22"/>
          <w:szCs w:val="22"/>
          <w:lang w:val="fr-CA"/>
        </w:rPr>
        <w:t xml:space="preserve"> </w:t>
      </w:r>
      <w:r w:rsidRPr="00CE626E">
        <w:rPr>
          <w:b/>
          <w:kern w:val="22"/>
          <w:szCs w:val="22"/>
          <w:lang w:val="fr-CA"/>
        </w:rPr>
        <w:t xml:space="preserve">socioéconomiques et </w:t>
      </w:r>
      <w:r w:rsidRPr="00CE626E">
        <w:rPr>
          <w:kern w:val="22"/>
          <w:szCs w:val="22"/>
          <w:lang w:val="fr-CA"/>
        </w:rPr>
        <w:t>culturelles, afin de réduire [</w:t>
      </w:r>
      <w:r w:rsidRPr="00CE626E">
        <w:rPr>
          <w:strike/>
          <w:kern w:val="22"/>
          <w:szCs w:val="22"/>
          <w:lang w:val="fr-CA"/>
        </w:rPr>
        <w:t>de moitié au moins</w:t>
      </w:r>
      <w:r w:rsidRPr="00CE626E">
        <w:rPr>
          <w:kern w:val="22"/>
          <w:szCs w:val="22"/>
          <w:lang w:val="fr-CA"/>
        </w:rPr>
        <w:t xml:space="preserve"> le gaspillage et, le cas échéant, la surconsommation de </w:t>
      </w:r>
      <w:r w:rsidRPr="00CE626E">
        <w:rPr>
          <w:b/>
          <w:kern w:val="22"/>
          <w:szCs w:val="22"/>
          <w:lang w:val="fr-CA"/>
        </w:rPr>
        <w:t>ressources, dont les</w:t>
      </w:r>
      <w:r w:rsidRPr="00CE626E">
        <w:rPr>
          <w:kern w:val="22"/>
          <w:szCs w:val="22"/>
          <w:lang w:val="fr-CA"/>
        </w:rPr>
        <w:t xml:space="preserve"> denrées alimentaires et </w:t>
      </w:r>
      <w:r w:rsidRPr="00CE626E">
        <w:rPr>
          <w:strike/>
          <w:kern w:val="22"/>
          <w:szCs w:val="22"/>
          <w:lang w:val="fr-CA"/>
        </w:rPr>
        <w:t>d’</w:t>
      </w:r>
      <w:r w:rsidRPr="00CE626E">
        <w:rPr>
          <w:kern w:val="22"/>
          <w:szCs w:val="22"/>
          <w:lang w:val="fr-CA"/>
        </w:rPr>
        <w:t>autres matériaux.</w:t>
      </w:r>
    </w:p>
    <w:p w14:paraId="596D5B6C" w14:textId="77777777" w:rsidR="00C80B37" w:rsidRPr="00CE626E" w:rsidRDefault="00C80B37" w:rsidP="00C80B37">
      <w:pPr>
        <w:pStyle w:val="Para3"/>
        <w:numPr>
          <w:ilvl w:val="0"/>
          <w:numId w:val="0"/>
        </w:numPr>
        <w:suppressLineNumbers/>
        <w:tabs>
          <w:tab w:val="clear" w:pos="1980"/>
        </w:tabs>
        <w:suppressAutoHyphens/>
        <w:spacing w:before="0" w:after="120"/>
        <w:rPr>
          <w:rFonts w:asciiTheme="majorBidi" w:eastAsiaTheme="minorEastAsia" w:hAnsiTheme="majorBidi" w:cstheme="majorBidi"/>
          <w:kern w:val="22"/>
          <w:szCs w:val="22"/>
          <w:lang w:val="fr-CA"/>
        </w:rPr>
      </w:pPr>
      <w:r w:rsidRPr="00CE626E">
        <w:rPr>
          <w:rFonts w:asciiTheme="majorBidi" w:hAnsiTheme="majorBidi" w:cstheme="majorBidi"/>
          <w:b/>
          <w:kern w:val="22"/>
          <w:szCs w:val="22"/>
          <w:u w:val="single"/>
          <w:lang w:val="fr-CA"/>
        </w:rPr>
        <w:t>Royaume-Uni de Grande-Bretagne et d’Irlande du Nord</w:t>
      </w:r>
      <w:r w:rsidRPr="00CE626E">
        <w:rPr>
          <w:rFonts w:asciiTheme="majorBidi" w:hAnsiTheme="majorBidi" w:cstheme="majorBidi"/>
          <w:b/>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Veiller à ce que </w:t>
      </w:r>
      <w:r w:rsidRPr="00CE626E">
        <w:rPr>
          <w:strike/>
          <w:kern w:val="22"/>
          <w:szCs w:val="22"/>
          <w:lang w:val="fr-CA"/>
        </w:rPr>
        <w:t>les populations</w:t>
      </w:r>
      <w:r w:rsidRPr="00CE626E">
        <w:rPr>
          <w:kern w:val="22"/>
          <w:szCs w:val="22"/>
          <w:lang w:val="fr-CA"/>
        </w:rPr>
        <w:t xml:space="preserve"> </w:t>
      </w:r>
      <w:r w:rsidRPr="00CE626E">
        <w:rPr>
          <w:kern w:val="22"/>
          <w:szCs w:val="22"/>
          <w:u w:val="single"/>
          <w:lang w:val="fr-CA"/>
        </w:rPr>
        <w:t>tous les consommateurs</w:t>
      </w:r>
      <w:r w:rsidRPr="00CE626E">
        <w:rPr>
          <w:kern w:val="22"/>
          <w:szCs w:val="22"/>
          <w:lang w:val="fr-CA"/>
        </w:rPr>
        <w:t xml:space="preserve"> soient encouragées à faire des choix </w:t>
      </w:r>
      <w:r w:rsidRPr="00CE626E">
        <w:rPr>
          <w:kern w:val="22"/>
          <w:szCs w:val="22"/>
          <w:u w:val="single"/>
          <w:lang w:val="fr-CA"/>
        </w:rPr>
        <w:t>de consommation durables</w:t>
      </w:r>
      <w:r w:rsidRPr="00CE626E">
        <w:rPr>
          <w:kern w:val="22"/>
          <w:szCs w:val="22"/>
          <w:lang w:val="fr-CA"/>
        </w:rPr>
        <w:t xml:space="preserve"> </w:t>
      </w:r>
      <w:r w:rsidRPr="00CE626E">
        <w:rPr>
          <w:strike/>
          <w:kern w:val="22"/>
          <w:szCs w:val="22"/>
          <w:lang w:val="fr-CA"/>
        </w:rPr>
        <w:t>responsables</w:t>
      </w:r>
      <w:r w:rsidRPr="00CE626E">
        <w:rPr>
          <w:kern w:val="22"/>
          <w:szCs w:val="22"/>
          <w:lang w:val="fr-CA"/>
        </w:rPr>
        <w:t xml:space="preserve"> </w:t>
      </w:r>
      <w:r w:rsidRPr="00CE626E">
        <w:rPr>
          <w:strike/>
          <w:kern w:val="22"/>
          <w:szCs w:val="22"/>
          <w:lang w:val="fr-CA"/>
        </w:rPr>
        <w:t>et aient les moyens de le faire, et à ce qu’elles aient</w:t>
      </w:r>
      <w:r w:rsidRPr="00CE626E">
        <w:rPr>
          <w:kern w:val="22"/>
          <w:szCs w:val="22"/>
          <w:lang w:val="fr-CA"/>
        </w:rPr>
        <w:t xml:space="preserve"> </w:t>
      </w:r>
      <w:r w:rsidRPr="00CE626E">
        <w:rPr>
          <w:kern w:val="22"/>
          <w:szCs w:val="22"/>
          <w:u w:val="single"/>
          <w:lang w:val="fr-CA"/>
        </w:rPr>
        <w:t>notamment par le biais d’un</w:t>
      </w:r>
      <w:r w:rsidRPr="00CE626E">
        <w:rPr>
          <w:kern w:val="22"/>
          <w:szCs w:val="22"/>
          <w:lang w:val="fr-CA"/>
        </w:rPr>
        <w:t xml:space="preserve"> accès aux informations pertinentes et à des alternatives </w:t>
      </w:r>
      <w:r w:rsidRPr="00CE626E">
        <w:rPr>
          <w:kern w:val="22"/>
          <w:szCs w:val="22"/>
          <w:u w:val="single"/>
          <w:lang w:val="fr-CA"/>
        </w:rPr>
        <w:t>durables</w:t>
      </w:r>
      <w:r w:rsidRPr="00CE626E">
        <w:rPr>
          <w:kern w:val="22"/>
          <w:szCs w:val="22"/>
          <w:lang w:val="fr-CA"/>
        </w:rPr>
        <w:t xml:space="preserve">, </w:t>
      </w:r>
      <w:r w:rsidRPr="00CE626E">
        <w:rPr>
          <w:strike/>
          <w:kern w:val="22"/>
          <w:szCs w:val="22"/>
          <w:lang w:val="fr-CA"/>
        </w:rPr>
        <w:t>en tenant compte des préférences culturelles, afin de réduire de moitié au moins le gaspillage et, le cas échéant, la surconsommation de denrées alimentaires et d’autres matériaux</w:t>
      </w:r>
      <w:r w:rsidRPr="00CE626E">
        <w:rPr>
          <w:kern w:val="22"/>
          <w:szCs w:val="22"/>
          <w:lang w:val="fr-CA"/>
        </w:rPr>
        <w:t xml:space="preserve"> </w:t>
      </w:r>
      <w:r w:rsidRPr="00CE626E">
        <w:rPr>
          <w:kern w:val="22"/>
          <w:szCs w:val="22"/>
          <w:u w:val="single"/>
          <w:lang w:val="fr-CA"/>
        </w:rPr>
        <w:t>qui réduisent considérablement le gaspillage de denrées alimentaires et autres formes de gaspillage et les impacts de leur consommation sur la biodiversité</w:t>
      </w:r>
      <w:r w:rsidRPr="00CE626E">
        <w:rPr>
          <w:kern w:val="22"/>
          <w:szCs w:val="22"/>
          <w:lang w:val="fr-CA"/>
        </w:rPr>
        <w:t>.</w:t>
      </w:r>
      <w:bookmarkStart w:id="100" w:name="_Hlk80975736"/>
    </w:p>
    <w:bookmarkEnd w:id="100"/>
    <w:p w14:paraId="535913A7" w14:textId="77777777" w:rsidR="00C80B37" w:rsidRPr="00CE626E" w:rsidRDefault="00C80B37" w:rsidP="00C80B37">
      <w:pPr>
        <w:pStyle w:val="Para3"/>
        <w:numPr>
          <w:ilvl w:val="0"/>
          <w:numId w:val="0"/>
        </w:numPr>
        <w:suppressLineNumbers/>
        <w:tabs>
          <w:tab w:val="left" w:pos="708"/>
        </w:tabs>
        <w:suppressAutoHyphens/>
        <w:spacing w:before="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Suisse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Veiller à ce que les populations soient encouragées à faire des choix responsables</w:t>
      </w:r>
      <w:r w:rsidRPr="00CE626E">
        <w:rPr>
          <w:b/>
          <w:kern w:val="22"/>
          <w:szCs w:val="22"/>
          <w:lang w:val="fr-CA"/>
        </w:rPr>
        <w:t xml:space="preserve"> en matière de consommation de denrées alimentaires et d’autres matériaux</w:t>
      </w:r>
      <w:r w:rsidRPr="00CE626E">
        <w:rPr>
          <w:kern w:val="22"/>
          <w:szCs w:val="22"/>
          <w:lang w:val="fr-CA"/>
        </w:rPr>
        <w:t xml:space="preserve"> et aient les moyens de le faire, et à ce qu’elles aient accès aux informations et à des alternatives pertinentes, en tenant compte des préférences culturelles, </w:t>
      </w:r>
      <w:r w:rsidRPr="00CE626E">
        <w:rPr>
          <w:b/>
          <w:kern w:val="22"/>
          <w:szCs w:val="22"/>
          <w:lang w:val="fr-CA"/>
        </w:rPr>
        <w:t>afin de réduire de moitié l’empreinte alimentaire pour aligner la santé humaine et celle de la planète et</w:t>
      </w:r>
      <w:r w:rsidRPr="00CE626E">
        <w:rPr>
          <w:kern w:val="22"/>
          <w:szCs w:val="22"/>
          <w:lang w:val="fr-CA"/>
        </w:rPr>
        <w:t xml:space="preserve"> afin de réduire de moitié au moins le gaspillage.</w:t>
      </w:r>
      <w:r w:rsidRPr="00CE626E">
        <w:rPr>
          <w:strike/>
          <w:kern w:val="22"/>
          <w:szCs w:val="22"/>
          <w:lang w:val="fr-CA"/>
        </w:rPr>
        <w:t xml:space="preserve"> et, le cas échéant, la surconsommation de denrées alimentaires et d’autres matériaux.</w:t>
      </w:r>
    </w:p>
    <w:p w14:paraId="1B53CA35" w14:textId="77777777" w:rsidR="00C80B37" w:rsidRPr="00CE626E" w:rsidRDefault="00C80B37" w:rsidP="00C80B37">
      <w:pPr>
        <w:spacing w:after="120"/>
        <w:rPr>
          <w:b/>
          <w:bCs/>
          <w:kern w:val="22"/>
          <w:szCs w:val="22"/>
          <w:lang w:val="fr-CA"/>
        </w:rPr>
      </w:pPr>
      <w:r w:rsidRPr="00CE626E">
        <w:rPr>
          <w:b/>
          <w:bCs/>
          <w:kern w:val="22"/>
          <w:szCs w:val="22"/>
          <w:u w:val="single"/>
          <w:lang w:val="fr-CA"/>
        </w:rPr>
        <w:t>Trinité-et-Tobago</w:t>
      </w:r>
      <w:r w:rsidRPr="00CE626E">
        <w:rPr>
          <w:b/>
          <w:bCs/>
          <w:kern w:val="22"/>
          <w:szCs w:val="22"/>
          <w:lang w:val="fr-CA"/>
        </w:rPr>
        <w:t> :</w:t>
      </w:r>
    </w:p>
    <w:p w14:paraId="7881133D" w14:textId="77777777" w:rsidR="00C80B37" w:rsidRPr="00CE626E" w:rsidRDefault="00C80B37" w:rsidP="00C80B37">
      <w:pPr>
        <w:spacing w:after="120"/>
        <w:ind w:left="284"/>
        <w:rPr>
          <w:kern w:val="22"/>
          <w:szCs w:val="22"/>
          <w:lang w:val="fr-CA"/>
        </w:rPr>
      </w:pPr>
      <w:r w:rsidRPr="00CE626E">
        <w:rPr>
          <w:kern w:val="22"/>
          <w:szCs w:val="22"/>
          <w:u w:val="single"/>
          <w:lang w:val="fr-CA"/>
        </w:rPr>
        <w:t>Note</w:t>
      </w:r>
      <w:r w:rsidRPr="00CE626E">
        <w:rPr>
          <w:kern w:val="22"/>
          <w:szCs w:val="22"/>
          <w:lang w:val="fr-CA"/>
        </w:rPr>
        <w:t> : Si la mesure de cette cible est la réduction du gaspillage, son moteur ne peut être uniquement l’encouragement et l’habilitation des populations afin qu’elles fassent de meilleurs choix. Cette cible requiert une composante additionnelle de gouvernance.</w:t>
      </w:r>
    </w:p>
    <w:p w14:paraId="0ACC1003" w14:textId="77777777" w:rsidR="00C80B37" w:rsidRPr="00CE626E" w:rsidRDefault="00C80B37" w:rsidP="00C80B37">
      <w:pPr>
        <w:shd w:val="clear" w:color="auto" w:fill="FFFFFF"/>
        <w:spacing w:before="120" w:after="120"/>
        <w:textAlignment w:val="baseline"/>
        <w:rPr>
          <w:rFonts w:asciiTheme="majorBidi" w:hAnsiTheme="majorBidi" w:cstheme="majorBidi"/>
          <w:color w:val="000000"/>
          <w:kern w:val="22"/>
          <w:szCs w:val="22"/>
          <w:lang w:val="fr-CA"/>
        </w:rPr>
      </w:pPr>
      <w:r>
        <w:rPr>
          <w:rFonts w:asciiTheme="majorBidi" w:hAnsiTheme="majorBidi" w:cstheme="majorBidi"/>
          <w:b/>
          <w:bCs/>
          <w:color w:val="000000"/>
          <w:kern w:val="22"/>
          <w:szCs w:val="22"/>
          <w:u w:val="single"/>
          <w:lang w:val="fr-CA"/>
        </w:rPr>
        <w:lastRenderedPageBreak/>
        <w:t>Union européenne</w:t>
      </w:r>
      <w:r w:rsidRPr="00CE626E">
        <w:rPr>
          <w:rFonts w:asciiTheme="majorBidi" w:hAnsiTheme="majorBidi" w:cstheme="majorBidi"/>
          <w:b/>
          <w:bCs/>
          <w:color w:val="000000"/>
          <w:kern w:val="22"/>
          <w:szCs w:val="22"/>
          <w:u w:val="single"/>
          <w:lang w:val="fr-CA"/>
        </w:rPr>
        <w:t xml:space="preserve"> et ses États Membres</w:t>
      </w:r>
      <w:r w:rsidRPr="00CE626E">
        <w:rPr>
          <w:rFonts w:asciiTheme="majorBidi" w:hAnsiTheme="majorBidi" w:cstheme="majorBidi"/>
          <w:b/>
          <w:bCs/>
          <w:color w:val="000000"/>
          <w:kern w:val="22"/>
          <w:szCs w:val="22"/>
          <w:lang w:val="fr-CA"/>
        </w:rPr>
        <w:t> :</w:t>
      </w:r>
      <w:r w:rsidRPr="00CE626E">
        <w:rPr>
          <w:rFonts w:asciiTheme="majorBidi" w:hAnsiTheme="majorBidi" w:cstheme="majorBidi"/>
          <w:color w:val="000000"/>
          <w:kern w:val="22"/>
          <w:szCs w:val="22"/>
          <w:lang w:val="fr-CA"/>
        </w:rPr>
        <w:t xml:space="preserve"> </w:t>
      </w:r>
      <w:r w:rsidRPr="00CE626E">
        <w:rPr>
          <w:kern w:val="22"/>
          <w:szCs w:val="22"/>
          <w:lang w:val="fr-CA"/>
        </w:rPr>
        <w:t xml:space="preserve">Veiller à ce que les populations soient </w:t>
      </w:r>
      <w:r w:rsidRPr="00CE626E">
        <w:rPr>
          <w:b/>
          <w:kern w:val="22"/>
          <w:szCs w:val="22"/>
          <w:lang w:val="fr-CA"/>
        </w:rPr>
        <w:t>sensibilisées,</w:t>
      </w:r>
      <w:r w:rsidRPr="00CE626E">
        <w:rPr>
          <w:kern w:val="22"/>
          <w:szCs w:val="22"/>
          <w:lang w:val="fr-CA"/>
        </w:rPr>
        <w:t xml:space="preserve"> encouragées à faire des choix </w:t>
      </w:r>
      <w:r w:rsidRPr="00CE626E">
        <w:rPr>
          <w:b/>
          <w:kern w:val="22"/>
          <w:szCs w:val="22"/>
          <w:lang w:val="fr-CA"/>
        </w:rPr>
        <w:t>de consommation durable</w:t>
      </w:r>
      <w:r w:rsidRPr="00CE626E">
        <w:rPr>
          <w:kern w:val="22"/>
          <w:szCs w:val="22"/>
          <w:lang w:val="fr-CA"/>
        </w:rPr>
        <w:t xml:space="preserve"> </w:t>
      </w:r>
      <w:r w:rsidRPr="00CE626E">
        <w:rPr>
          <w:strike/>
          <w:kern w:val="22"/>
          <w:szCs w:val="22"/>
          <w:lang w:val="fr-CA"/>
        </w:rPr>
        <w:t>responsables</w:t>
      </w:r>
      <w:r w:rsidRPr="00CE626E">
        <w:rPr>
          <w:kern w:val="22"/>
          <w:szCs w:val="22"/>
          <w:lang w:val="fr-CA"/>
        </w:rPr>
        <w:t xml:space="preserve"> et aient les moyens de le faire, et à ce qu’elles aient accès aux informations et à des alternatives pertinentes, en tenant compte </w:t>
      </w:r>
      <w:r w:rsidRPr="00CE626E">
        <w:rPr>
          <w:strike/>
          <w:kern w:val="22"/>
          <w:szCs w:val="22"/>
          <w:lang w:val="fr-CA"/>
        </w:rPr>
        <w:t>des préférences</w:t>
      </w:r>
      <w:r w:rsidRPr="00CE626E">
        <w:rPr>
          <w:kern w:val="22"/>
          <w:szCs w:val="22"/>
          <w:lang w:val="fr-CA"/>
        </w:rPr>
        <w:t xml:space="preserve"> </w:t>
      </w:r>
      <w:r w:rsidRPr="00CE626E">
        <w:rPr>
          <w:b/>
          <w:kern w:val="22"/>
          <w:szCs w:val="22"/>
          <w:lang w:val="fr-CA"/>
        </w:rPr>
        <w:t xml:space="preserve">du contexte </w:t>
      </w:r>
      <w:r w:rsidRPr="00CE626E">
        <w:rPr>
          <w:kern w:val="22"/>
          <w:szCs w:val="22"/>
          <w:lang w:val="fr-CA"/>
        </w:rPr>
        <w:t>culturel</w:t>
      </w:r>
      <w:r w:rsidRPr="00CE626E">
        <w:rPr>
          <w:strike/>
          <w:kern w:val="22"/>
          <w:szCs w:val="22"/>
          <w:lang w:val="fr-CA"/>
        </w:rPr>
        <w:t>les</w:t>
      </w:r>
      <w:r w:rsidRPr="00CE626E">
        <w:rPr>
          <w:kern w:val="22"/>
          <w:szCs w:val="22"/>
          <w:lang w:val="fr-CA"/>
        </w:rPr>
        <w:t>, afin de réduire de moitié au moins le gaspillage [</w:t>
      </w:r>
      <w:r w:rsidRPr="00CE626E">
        <w:rPr>
          <w:b/>
          <w:kern w:val="22"/>
          <w:szCs w:val="22"/>
          <w:lang w:val="fr-CA"/>
        </w:rPr>
        <w:t xml:space="preserve">alimentaire] </w:t>
      </w:r>
      <w:r w:rsidRPr="00CE626E">
        <w:rPr>
          <w:kern w:val="22"/>
          <w:szCs w:val="22"/>
          <w:lang w:val="fr-CA"/>
        </w:rPr>
        <w:t>et, le cas échéant, d’</w:t>
      </w:r>
      <w:r w:rsidRPr="00CE626E">
        <w:rPr>
          <w:b/>
          <w:kern w:val="22"/>
          <w:szCs w:val="22"/>
          <w:lang w:val="fr-CA"/>
        </w:rPr>
        <w:t xml:space="preserve">éliminer </w:t>
      </w:r>
      <w:r w:rsidRPr="00CE626E">
        <w:rPr>
          <w:kern w:val="22"/>
          <w:szCs w:val="22"/>
          <w:lang w:val="fr-CA"/>
        </w:rPr>
        <w:t xml:space="preserve">la surconsommation de denrées alimentaires et d’autres </w:t>
      </w:r>
      <w:r w:rsidRPr="00CE626E">
        <w:rPr>
          <w:strike/>
          <w:kern w:val="22"/>
          <w:szCs w:val="22"/>
          <w:lang w:val="fr-CA"/>
        </w:rPr>
        <w:t>matériaux</w:t>
      </w:r>
      <w:r w:rsidRPr="00CE626E">
        <w:rPr>
          <w:kern w:val="22"/>
          <w:szCs w:val="22"/>
          <w:lang w:val="fr-CA"/>
        </w:rPr>
        <w:t xml:space="preserve"> </w:t>
      </w:r>
      <w:r w:rsidRPr="00CE626E">
        <w:rPr>
          <w:b/>
          <w:kern w:val="22"/>
          <w:szCs w:val="22"/>
          <w:lang w:val="fr-CA"/>
        </w:rPr>
        <w:t>ressources naturelles</w:t>
      </w:r>
      <w:r w:rsidRPr="00CE626E">
        <w:rPr>
          <w:kern w:val="22"/>
          <w:szCs w:val="22"/>
          <w:lang w:val="fr-CA"/>
        </w:rPr>
        <w:t>.</w:t>
      </w:r>
    </w:p>
    <w:p w14:paraId="518EF883" w14:textId="77777777" w:rsidR="00C80B37" w:rsidRPr="00CE626E" w:rsidRDefault="00C80B37" w:rsidP="00C80B37">
      <w:pPr>
        <w:shd w:val="clear" w:color="auto" w:fill="FFFFFF"/>
        <w:spacing w:after="240"/>
        <w:textAlignment w:val="baseline"/>
        <w:rPr>
          <w:rFonts w:asciiTheme="majorBidi" w:hAnsiTheme="majorBidi" w:cstheme="majorBidi"/>
          <w:b/>
          <w:kern w:val="22"/>
          <w:szCs w:val="22"/>
          <w:lang w:val="fr-CA"/>
        </w:rPr>
      </w:pPr>
      <w:r w:rsidRPr="00CE626E">
        <w:rPr>
          <w:rFonts w:asciiTheme="majorBidi" w:hAnsiTheme="majorBidi" w:cstheme="majorBidi"/>
          <w:i/>
          <w:iCs/>
          <w:color w:val="000000"/>
          <w:kern w:val="22"/>
          <w:szCs w:val="22"/>
          <w:lang w:val="fr-CA"/>
        </w:rPr>
        <w:t>Alternative</w:t>
      </w:r>
      <w:r w:rsidRPr="00CE626E">
        <w:rPr>
          <w:rFonts w:asciiTheme="majorBidi" w:hAnsiTheme="majorBidi" w:cstheme="majorBidi"/>
          <w:color w:val="000000"/>
          <w:kern w:val="22"/>
          <w:szCs w:val="22"/>
          <w:lang w:val="fr-CA"/>
        </w:rPr>
        <w:t> </w:t>
      </w:r>
      <w:r w:rsidRPr="00CE626E">
        <w:rPr>
          <w:rFonts w:asciiTheme="majorBidi" w:hAnsiTheme="majorBidi" w:cstheme="majorBidi"/>
          <w:b/>
          <w:bCs/>
          <w:color w:val="000000"/>
          <w:kern w:val="22"/>
          <w:szCs w:val="22"/>
          <w:lang w:val="fr-CA"/>
        </w:rPr>
        <w:t>[Éliminer les modes de consommation non durables, en particulier en réduisant le gaspillage [alimentaire] de moitié et, le cas échéant, éliminer la surconsommation d’autres ressources naturelles, notamment en veillant à ce que les populations soient encouragées à faire des choix responsables et aient les moyens de le faire, et qu’elles aient accès à des informations et à des alternatives pertinentes].</w:t>
      </w:r>
    </w:p>
    <w:p w14:paraId="74E0A6FB" w14:textId="230405FC" w:rsidR="00C80B37" w:rsidRPr="00CE626E" w:rsidRDefault="00212E1C" w:rsidP="00C80B37">
      <w:pPr>
        <w:tabs>
          <w:tab w:val="left" w:pos="426"/>
        </w:tabs>
        <w:spacing w:before="240" w:after="120"/>
        <w:jc w:val="center"/>
        <w:rPr>
          <w:rFonts w:asciiTheme="majorBidi" w:hAnsiTheme="majorBidi" w:cstheme="majorBidi"/>
          <w:kern w:val="22"/>
          <w:szCs w:val="22"/>
          <w:lang w:val="fr-CA"/>
        </w:rPr>
      </w:pPr>
      <w:r>
        <w:rPr>
          <w:rFonts w:asciiTheme="majorBidi" w:hAnsiTheme="majorBidi" w:cstheme="majorBidi"/>
          <w:b/>
          <w:bCs/>
          <w:kern w:val="22"/>
          <w:szCs w:val="22"/>
          <w:lang w:val="fr-CA"/>
        </w:rPr>
        <w:t>PROPOSITIONS DES OBSERVATEURS SOUTENUES PAR LES</w:t>
      </w:r>
      <w:r w:rsidR="009C57C5">
        <w:rPr>
          <w:rFonts w:asciiTheme="majorBidi" w:hAnsiTheme="majorBidi" w:cstheme="majorBidi"/>
          <w:b/>
          <w:bCs/>
          <w:kern w:val="22"/>
          <w:szCs w:val="22"/>
          <w:lang w:val="fr-CA"/>
        </w:rPr>
        <w:t xml:space="preserve"> PARTIES</w:t>
      </w:r>
    </w:p>
    <w:p w14:paraId="6972F2E0" w14:textId="77777777" w:rsidR="00C80B37" w:rsidRPr="00CE626E" w:rsidRDefault="00C80B37" w:rsidP="00C80B37">
      <w:pPr>
        <w:pStyle w:val="NormalWeb"/>
        <w:spacing w:before="120" w:beforeAutospacing="0" w:after="120" w:afterAutospacing="0"/>
        <w:jc w:val="both"/>
        <w:rPr>
          <w:rFonts w:asciiTheme="majorBidi" w:hAnsiTheme="majorBidi" w:cstheme="majorBidi"/>
          <w:kern w:val="22"/>
          <w:sz w:val="22"/>
          <w:szCs w:val="22"/>
          <w:lang w:val="fr-CA" w:eastAsia="es-ES"/>
        </w:rPr>
      </w:pPr>
      <w:r w:rsidRPr="00CE626E">
        <w:rPr>
          <w:rFonts w:asciiTheme="majorBidi" w:hAnsiTheme="majorBidi" w:cstheme="majorBidi"/>
          <w:b/>
          <w:bCs/>
          <w:kern w:val="22"/>
          <w:sz w:val="22"/>
          <w:szCs w:val="22"/>
          <w:u w:val="single"/>
          <w:lang w:val="fr-CA"/>
        </w:rPr>
        <w:t>Alliance de la CDB</w:t>
      </w:r>
      <w:r w:rsidRPr="00CE626E">
        <w:rPr>
          <w:rFonts w:asciiTheme="majorBidi" w:hAnsiTheme="majorBidi" w:cstheme="majorBidi"/>
          <w:b/>
          <w:bCs/>
          <w:kern w:val="22"/>
          <w:sz w:val="22"/>
          <w:szCs w:val="22"/>
          <w:lang w:val="fr-CA"/>
        </w:rPr>
        <w:t> :</w:t>
      </w:r>
      <w:r w:rsidRPr="00CE626E">
        <w:rPr>
          <w:b/>
          <w:kern w:val="22"/>
          <w:sz w:val="22"/>
          <w:szCs w:val="22"/>
          <w:lang w:val="fr-CA"/>
        </w:rPr>
        <w:t xml:space="preserve"> Au moyen de cadres réglementaires efficaces,</w:t>
      </w:r>
      <w:r w:rsidRPr="00CE626E">
        <w:rPr>
          <w:kern w:val="22"/>
          <w:sz w:val="22"/>
          <w:szCs w:val="22"/>
          <w:lang w:val="fr-CA"/>
        </w:rPr>
        <w:t xml:space="preserve"> veiller à ce que les </w:t>
      </w:r>
      <w:r w:rsidRPr="00CE626E">
        <w:rPr>
          <w:strike/>
          <w:kern w:val="22"/>
          <w:sz w:val="22"/>
          <w:szCs w:val="22"/>
          <w:lang w:val="fr-CA"/>
        </w:rPr>
        <w:t>populations</w:t>
      </w:r>
      <w:r w:rsidRPr="00CE626E">
        <w:rPr>
          <w:kern w:val="22"/>
          <w:sz w:val="22"/>
          <w:szCs w:val="22"/>
          <w:lang w:val="fr-CA"/>
        </w:rPr>
        <w:t xml:space="preserve"> </w:t>
      </w:r>
      <w:r w:rsidRPr="00CE626E">
        <w:rPr>
          <w:b/>
          <w:kern w:val="22"/>
          <w:sz w:val="22"/>
          <w:szCs w:val="22"/>
          <w:lang w:val="fr-CA"/>
        </w:rPr>
        <w:t xml:space="preserve">choix des consommateurs demeurent toujours dans les limites de paramètres durables et </w:t>
      </w:r>
      <w:r w:rsidRPr="00CE626E">
        <w:rPr>
          <w:kern w:val="22"/>
          <w:sz w:val="22"/>
          <w:szCs w:val="22"/>
          <w:lang w:val="fr-CA"/>
        </w:rPr>
        <w:t xml:space="preserve">soient </w:t>
      </w:r>
      <w:r w:rsidRPr="00CE626E">
        <w:rPr>
          <w:b/>
          <w:kern w:val="22"/>
          <w:sz w:val="22"/>
          <w:szCs w:val="22"/>
          <w:lang w:val="fr-CA"/>
        </w:rPr>
        <w:t xml:space="preserve">basés </w:t>
      </w:r>
      <w:r w:rsidRPr="00CE626E">
        <w:rPr>
          <w:strike/>
          <w:kern w:val="22"/>
          <w:sz w:val="22"/>
          <w:szCs w:val="22"/>
          <w:lang w:val="fr-CA"/>
        </w:rPr>
        <w:t>encouragées à faire des choix responsables et aient les moyens de le faire, et à ce qu’elles aient</w:t>
      </w:r>
      <w:r w:rsidRPr="00CE626E">
        <w:rPr>
          <w:kern w:val="22"/>
          <w:sz w:val="22"/>
          <w:szCs w:val="22"/>
          <w:lang w:val="fr-CA"/>
        </w:rPr>
        <w:t xml:space="preserve"> </w:t>
      </w:r>
      <w:r w:rsidRPr="00CE626E">
        <w:rPr>
          <w:b/>
          <w:kern w:val="22"/>
          <w:sz w:val="22"/>
          <w:szCs w:val="22"/>
          <w:lang w:val="fr-CA"/>
        </w:rPr>
        <w:t>sur l’</w:t>
      </w:r>
      <w:r w:rsidRPr="00CE626E">
        <w:rPr>
          <w:kern w:val="22"/>
          <w:sz w:val="22"/>
          <w:szCs w:val="22"/>
          <w:lang w:val="fr-CA"/>
        </w:rPr>
        <w:t xml:space="preserve">accès </w:t>
      </w:r>
      <w:r w:rsidRPr="00CE626E">
        <w:rPr>
          <w:b/>
          <w:kern w:val="22"/>
          <w:sz w:val="22"/>
          <w:szCs w:val="22"/>
          <w:lang w:val="fr-CA"/>
        </w:rPr>
        <w:t>à des</w:t>
      </w:r>
      <w:r w:rsidRPr="00CE626E">
        <w:rPr>
          <w:kern w:val="22"/>
          <w:sz w:val="22"/>
          <w:szCs w:val="22"/>
          <w:lang w:val="fr-CA"/>
        </w:rPr>
        <w:t xml:space="preserve"> informations et à des alternatives pertinentes </w:t>
      </w:r>
      <w:r w:rsidRPr="00CE626E">
        <w:rPr>
          <w:b/>
          <w:kern w:val="22"/>
          <w:sz w:val="22"/>
          <w:szCs w:val="22"/>
          <w:lang w:val="fr-CA"/>
        </w:rPr>
        <w:t>et vérifiées</w:t>
      </w:r>
      <w:r w:rsidRPr="00CE626E">
        <w:rPr>
          <w:kern w:val="22"/>
          <w:sz w:val="22"/>
          <w:szCs w:val="22"/>
          <w:lang w:val="fr-CA"/>
        </w:rPr>
        <w:t xml:space="preserve">, en tenant compte des préférences culturelles, </w:t>
      </w:r>
      <w:r w:rsidRPr="00CE626E">
        <w:rPr>
          <w:b/>
          <w:kern w:val="22"/>
          <w:sz w:val="22"/>
          <w:szCs w:val="22"/>
          <w:lang w:val="fr-CA"/>
        </w:rPr>
        <w:t xml:space="preserve">lorsque ces dernières sont compatibles avec les considérations relatives à la biodiversité, </w:t>
      </w:r>
      <w:r w:rsidRPr="00CE626E">
        <w:rPr>
          <w:kern w:val="22"/>
          <w:sz w:val="22"/>
          <w:szCs w:val="22"/>
          <w:lang w:val="fr-CA"/>
        </w:rPr>
        <w:t xml:space="preserve"> afin de réduire de moitié au moins le gaspillage et </w:t>
      </w:r>
      <w:r w:rsidRPr="00CE626E">
        <w:rPr>
          <w:strike/>
          <w:kern w:val="22"/>
          <w:sz w:val="22"/>
          <w:szCs w:val="22"/>
          <w:lang w:val="fr-CA"/>
        </w:rPr>
        <w:t>le cas échéant,</w:t>
      </w:r>
      <w:r w:rsidRPr="00CE626E">
        <w:rPr>
          <w:kern w:val="22"/>
          <w:sz w:val="22"/>
          <w:szCs w:val="22"/>
          <w:lang w:val="fr-CA"/>
        </w:rPr>
        <w:t xml:space="preserve"> la surconsommation de denrées alimentaires et d’autres matériaux.</w:t>
      </w:r>
    </w:p>
    <w:p w14:paraId="79DC79C7" w14:textId="77777777" w:rsidR="00C80B37" w:rsidRPr="00CE626E" w:rsidRDefault="00C80B37" w:rsidP="00C80B37">
      <w:pPr>
        <w:pStyle w:val="NormalWeb"/>
        <w:spacing w:before="120" w:beforeAutospacing="0" w:after="120" w:afterAutospacing="0"/>
        <w:jc w:val="both"/>
        <w:rPr>
          <w:rFonts w:asciiTheme="majorBidi" w:hAnsiTheme="majorBidi" w:cstheme="majorBidi"/>
          <w:b/>
          <w:bCs/>
          <w:color w:val="0D0D0D" w:themeColor="text1" w:themeTint="F2"/>
          <w:spacing w:val="-3"/>
          <w:kern w:val="22"/>
          <w:sz w:val="22"/>
          <w:szCs w:val="22"/>
          <w:u w:val="single"/>
          <w:lang w:val="fr-CA"/>
        </w:rPr>
      </w:pPr>
      <w:r w:rsidRPr="00CE626E">
        <w:rPr>
          <w:rFonts w:asciiTheme="majorBidi" w:hAnsiTheme="majorBidi" w:cstheme="majorBidi"/>
          <w:b/>
          <w:bCs/>
          <w:color w:val="000000" w:themeColor="text1"/>
          <w:kern w:val="22"/>
          <w:sz w:val="22"/>
          <w:szCs w:val="22"/>
          <w:u w:val="single"/>
          <w:lang w:val="fr-CA"/>
        </w:rPr>
        <w:t>BirdLife International</w:t>
      </w:r>
      <w:r w:rsidRPr="00CE626E">
        <w:rPr>
          <w:rFonts w:asciiTheme="majorBidi" w:hAnsiTheme="majorBidi" w:cstheme="majorBidi"/>
          <w:b/>
          <w:bCs/>
          <w:color w:val="000000" w:themeColor="text1"/>
          <w:kern w:val="22"/>
          <w:sz w:val="22"/>
          <w:szCs w:val="22"/>
          <w:lang w:val="fr-CA"/>
        </w:rPr>
        <w:t> :</w:t>
      </w:r>
      <w:r w:rsidRPr="00CE626E">
        <w:rPr>
          <w:rFonts w:asciiTheme="majorBidi" w:hAnsiTheme="majorBidi" w:cstheme="majorBidi"/>
          <w:b/>
          <w:bCs/>
          <w:kern w:val="22"/>
          <w:sz w:val="22"/>
          <w:szCs w:val="22"/>
          <w:lang w:val="fr-CA"/>
        </w:rPr>
        <w:t xml:space="preserve"> </w:t>
      </w:r>
      <w:r w:rsidRPr="00CE626E">
        <w:rPr>
          <w:kern w:val="22"/>
          <w:sz w:val="22"/>
          <w:szCs w:val="22"/>
          <w:lang w:val="fr-CA"/>
        </w:rPr>
        <w:t xml:space="preserve">Veiller à ce que les populations soient </w:t>
      </w:r>
      <w:r w:rsidRPr="00CE626E">
        <w:rPr>
          <w:b/>
          <w:kern w:val="22"/>
          <w:sz w:val="22"/>
          <w:szCs w:val="22"/>
          <w:lang w:val="fr-CA"/>
        </w:rPr>
        <w:t>informées et</w:t>
      </w:r>
      <w:r w:rsidRPr="00CE626E">
        <w:rPr>
          <w:kern w:val="22"/>
          <w:sz w:val="22"/>
          <w:szCs w:val="22"/>
          <w:lang w:val="fr-CA"/>
        </w:rPr>
        <w:t xml:space="preserve"> encouragées à faire des choix responsables et aient les moyens de le faire, et à ce qu’elles aient accès [aux informations et] à des alternatives </w:t>
      </w:r>
      <w:r w:rsidRPr="00CE626E">
        <w:rPr>
          <w:b/>
          <w:kern w:val="22"/>
          <w:sz w:val="22"/>
          <w:szCs w:val="22"/>
          <w:lang w:val="fr-CA"/>
        </w:rPr>
        <w:t>durables</w:t>
      </w:r>
      <w:r w:rsidRPr="00CE626E">
        <w:rPr>
          <w:kern w:val="22"/>
          <w:sz w:val="22"/>
          <w:szCs w:val="22"/>
          <w:lang w:val="fr-CA"/>
        </w:rPr>
        <w:t xml:space="preserve"> [pertinentes],</w:t>
      </w:r>
      <w:r w:rsidRPr="00CE626E">
        <w:rPr>
          <w:strike/>
          <w:kern w:val="22"/>
          <w:sz w:val="22"/>
          <w:szCs w:val="22"/>
          <w:lang w:val="fr-CA"/>
        </w:rPr>
        <w:t xml:space="preserve"> en tenant compte des préférences culturelles, </w:t>
      </w:r>
      <w:r w:rsidRPr="00CE626E">
        <w:rPr>
          <w:kern w:val="22"/>
          <w:sz w:val="22"/>
          <w:szCs w:val="22"/>
          <w:lang w:val="fr-CA"/>
        </w:rPr>
        <w:t xml:space="preserve">afin de réduire de moitié au moins le gaspillage </w:t>
      </w:r>
      <w:r w:rsidRPr="00CE626E">
        <w:rPr>
          <w:strike/>
          <w:kern w:val="22"/>
          <w:sz w:val="22"/>
          <w:szCs w:val="22"/>
          <w:lang w:val="fr-CA"/>
        </w:rPr>
        <w:t>et, le cas échéant, la surconsommation</w:t>
      </w:r>
      <w:r w:rsidRPr="00CE626E">
        <w:rPr>
          <w:kern w:val="22"/>
          <w:sz w:val="22"/>
          <w:szCs w:val="22"/>
          <w:lang w:val="fr-CA"/>
        </w:rPr>
        <w:t xml:space="preserve"> de denrées alimentaires et d’autres matériaux</w:t>
      </w:r>
      <w:r w:rsidRPr="00CE626E">
        <w:rPr>
          <w:b/>
          <w:kern w:val="22"/>
          <w:sz w:val="22"/>
          <w:szCs w:val="22"/>
          <w:lang w:val="fr-CA"/>
        </w:rPr>
        <w:t>, et d’éliminer la consommation non durable</w:t>
      </w:r>
      <w:r w:rsidRPr="00CE626E">
        <w:rPr>
          <w:kern w:val="22"/>
          <w:sz w:val="22"/>
          <w:szCs w:val="22"/>
          <w:lang w:val="fr-CA"/>
        </w:rPr>
        <w:t>.</w:t>
      </w:r>
    </w:p>
    <w:p w14:paraId="1A38B18B" w14:textId="77777777" w:rsidR="00C80B37" w:rsidRPr="00CE626E" w:rsidRDefault="00C80B37" w:rsidP="00C80B37">
      <w:pPr>
        <w:pStyle w:val="NormalWeb"/>
        <w:spacing w:before="120" w:beforeAutospacing="0" w:after="120" w:afterAutospacing="0"/>
        <w:jc w:val="both"/>
        <w:rPr>
          <w:kern w:val="22"/>
          <w:sz w:val="22"/>
          <w:szCs w:val="22"/>
          <w:lang w:val="fr-CA"/>
        </w:rPr>
      </w:pPr>
      <w:r w:rsidRPr="00CE626E">
        <w:rPr>
          <w:rFonts w:asciiTheme="majorBidi" w:hAnsiTheme="majorBidi" w:cstheme="majorBidi"/>
          <w:b/>
          <w:bCs/>
          <w:color w:val="0D0D0D" w:themeColor="text1" w:themeTint="F2"/>
          <w:spacing w:val="-3"/>
          <w:kern w:val="22"/>
          <w:sz w:val="22"/>
          <w:szCs w:val="22"/>
          <w:u w:val="single"/>
          <w:lang w:val="fr-CA"/>
        </w:rPr>
        <w:t>Capitals Coalition</w:t>
      </w:r>
      <w:r w:rsidRPr="00CE626E">
        <w:rPr>
          <w:rFonts w:asciiTheme="majorBidi" w:hAnsiTheme="majorBidi" w:cstheme="majorBidi"/>
          <w:b/>
          <w:bCs/>
          <w:color w:val="0D0D0D" w:themeColor="text1" w:themeTint="F2"/>
          <w:spacing w:val="-3"/>
          <w:kern w:val="22"/>
          <w:sz w:val="22"/>
          <w:szCs w:val="22"/>
          <w:lang w:val="fr-CA"/>
        </w:rPr>
        <w:t>:</w:t>
      </w:r>
      <w:r w:rsidRPr="00CE626E">
        <w:rPr>
          <w:rFonts w:asciiTheme="majorBidi" w:hAnsiTheme="majorBidi" w:cstheme="majorBidi"/>
          <w:color w:val="0D0D0D" w:themeColor="text1" w:themeTint="F2"/>
          <w:spacing w:val="-3"/>
          <w:kern w:val="22"/>
          <w:sz w:val="22"/>
          <w:szCs w:val="22"/>
          <w:lang w:val="fr-CA"/>
        </w:rPr>
        <w:t xml:space="preserve"> </w:t>
      </w:r>
      <w:r w:rsidRPr="00CE626E">
        <w:rPr>
          <w:kern w:val="22"/>
          <w:sz w:val="22"/>
          <w:szCs w:val="22"/>
          <w:lang w:val="fr-CA"/>
        </w:rPr>
        <w:t xml:space="preserve">Veiller à ce que les populations soient encouragées </w:t>
      </w:r>
      <w:r w:rsidRPr="00CE626E">
        <w:rPr>
          <w:b/>
          <w:kern w:val="22"/>
          <w:sz w:val="22"/>
          <w:szCs w:val="22"/>
          <w:lang w:val="fr-CA"/>
        </w:rPr>
        <w:t>à consommer de manière durable et</w:t>
      </w:r>
      <w:r w:rsidRPr="00CE626E">
        <w:rPr>
          <w:kern w:val="22"/>
          <w:sz w:val="22"/>
          <w:szCs w:val="22"/>
          <w:lang w:val="fr-CA"/>
        </w:rPr>
        <w:t xml:space="preserve"> à faire des choix responsables et aient les moyens de le faire, et à ce qu’elles aient accès aux informations et à des alternatives pertinentes, en tenant compte des préférences culturelles, afin de réduire de moitié au moins le gaspillage, la surconsommation </w:t>
      </w:r>
      <w:r w:rsidRPr="00CE626E">
        <w:rPr>
          <w:b/>
          <w:kern w:val="22"/>
          <w:sz w:val="22"/>
          <w:szCs w:val="22"/>
          <w:lang w:val="fr-CA"/>
        </w:rPr>
        <w:t xml:space="preserve">et l’impact de la consommation </w:t>
      </w:r>
      <w:r w:rsidRPr="00CE626E">
        <w:rPr>
          <w:kern w:val="22"/>
          <w:sz w:val="22"/>
          <w:szCs w:val="22"/>
          <w:lang w:val="fr-CA"/>
        </w:rPr>
        <w:t xml:space="preserve">de denrées alimentaires et d’autres matériaux, </w:t>
      </w:r>
      <w:r w:rsidRPr="00CE626E">
        <w:rPr>
          <w:b/>
          <w:kern w:val="22"/>
          <w:sz w:val="22"/>
          <w:szCs w:val="22"/>
          <w:lang w:val="fr-CA"/>
        </w:rPr>
        <w:t>notamment en adoptant des politiques et des mesures visant à stimuler la demande de produits et services plus durables et à encourager l’adoption à grande échelle d’une économie circulaire.</w:t>
      </w:r>
    </w:p>
    <w:p w14:paraId="0BFFEADB" w14:textId="77777777" w:rsidR="00C80B37" w:rsidRPr="00CE626E" w:rsidRDefault="00C80B37" w:rsidP="00C80B37">
      <w:pPr>
        <w:spacing w:before="120" w:after="120"/>
        <w:rPr>
          <w:rFonts w:asciiTheme="majorBidi" w:hAnsiTheme="majorBidi" w:cstheme="majorBidi"/>
          <w:b/>
          <w:bCs/>
          <w:color w:val="000000" w:themeColor="text1"/>
          <w:kern w:val="22"/>
          <w:szCs w:val="22"/>
          <w:lang w:val="fr-CA"/>
        </w:rPr>
      </w:pPr>
      <w:r w:rsidRPr="00CE626E">
        <w:rPr>
          <w:rFonts w:asciiTheme="majorBidi" w:hAnsiTheme="majorBidi" w:cstheme="majorBidi"/>
          <w:b/>
          <w:bCs/>
          <w:kern w:val="22"/>
          <w:szCs w:val="22"/>
          <w:u w:val="single"/>
          <w:lang w:val="fr-CA"/>
        </w:rPr>
        <w:t>Réseau mondial des jeunes pour la biodiversité (GBYN</w:t>
      </w:r>
      <w:r w:rsidRPr="00CE626E" w:rsidDel="00A93F86">
        <w:rPr>
          <w:rFonts w:asciiTheme="majorBidi" w:hAnsiTheme="majorBidi" w:cstheme="majorBidi"/>
          <w:b/>
          <w:bCs/>
          <w:kern w:val="22"/>
          <w:szCs w:val="22"/>
          <w:u w:val="single"/>
          <w:lang w:val="fr-CA"/>
        </w:rPr>
        <w:t>)</w:t>
      </w:r>
      <w:r w:rsidRPr="00CE626E">
        <w:rPr>
          <w:rFonts w:asciiTheme="majorBidi" w:hAnsiTheme="majorBidi" w:cstheme="majorBidi"/>
          <w:b/>
          <w:bCs/>
          <w:kern w:val="22"/>
          <w:szCs w:val="22"/>
          <w:lang w:val="fr-CA"/>
        </w:rPr>
        <w:t> :</w:t>
      </w:r>
      <w:r w:rsidRPr="00CE626E">
        <w:rPr>
          <w:rFonts w:asciiTheme="majorBidi" w:hAnsiTheme="majorBidi" w:cstheme="majorBidi"/>
          <w:spacing w:val="-3"/>
          <w:kern w:val="22"/>
          <w:szCs w:val="22"/>
          <w:lang w:val="fr-CA"/>
        </w:rPr>
        <w:t xml:space="preserve"> </w:t>
      </w:r>
      <w:r w:rsidRPr="00CE626E">
        <w:rPr>
          <w:kern w:val="22"/>
          <w:szCs w:val="22"/>
          <w:lang w:val="fr-CA"/>
        </w:rPr>
        <w:t>Veiller à ce que les populations soient encouragées</w:t>
      </w:r>
      <w:r w:rsidRPr="00CE626E">
        <w:rPr>
          <w:b/>
          <w:kern w:val="22"/>
          <w:szCs w:val="22"/>
          <w:lang w:val="fr-CA"/>
        </w:rPr>
        <w:t xml:space="preserve"> et incitées</w:t>
      </w:r>
      <w:r w:rsidRPr="00CE626E">
        <w:rPr>
          <w:kern w:val="22"/>
          <w:szCs w:val="22"/>
          <w:lang w:val="fr-CA"/>
        </w:rPr>
        <w:t xml:space="preserve"> à faire des choix responsables et aient les moyens de le faire, et à ce qu’elles aient accès aux informations, </w:t>
      </w:r>
      <w:r w:rsidRPr="00CE626E">
        <w:rPr>
          <w:b/>
          <w:kern w:val="22"/>
          <w:szCs w:val="22"/>
          <w:lang w:val="fr-CA"/>
        </w:rPr>
        <w:t>à l’éducation transformatrice,</w:t>
      </w:r>
      <w:r w:rsidRPr="00CE626E">
        <w:rPr>
          <w:kern w:val="22"/>
          <w:szCs w:val="22"/>
          <w:lang w:val="fr-CA"/>
        </w:rPr>
        <w:t xml:space="preserve"> et à des alternatives </w:t>
      </w:r>
      <w:r w:rsidRPr="00CE626E">
        <w:rPr>
          <w:b/>
          <w:kern w:val="22"/>
          <w:szCs w:val="22"/>
          <w:lang w:val="fr-CA"/>
        </w:rPr>
        <w:t>durables</w:t>
      </w:r>
      <w:r w:rsidRPr="00CE626E">
        <w:rPr>
          <w:kern w:val="22"/>
          <w:szCs w:val="22"/>
          <w:lang w:val="fr-CA"/>
        </w:rPr>
        <w:t xml:space="preserve"> pertinentes, en tenant compte des </w:t>
      </w:r>
      <w:r w:rsidRPr="00CE626E">
        <w:rPr>
          <w:strike/>
          <w:kern w:val="22"/>
          <w:szCs w:val="22"/>
          <w:lang w:val="fr-CA"/>
        </w:rPr>
        <w:t>préférences</w:t>
      </w:r>
      <w:r w:rsidRPr="00CE626E">
        <w:rPr>
          <w:b/>
          <w:kern w:val="22"/>
          <w:szCs w:val="22"/>
          <w:lang w:val="fr-CA"/>
        </w:rPr>
        <w:t xml:space="preserve"> nécessités</w:t>
      </w:r>
      <w:r w:rsidRPr="00CE626E">
        <w:rPr>
          <w:kern w:val="22"/>
          <w:szCs w:val="22"/>
          <w:lang w:val="fr-CA"/>
        </w:rPr>
        <w:t xml:space="preserve"> culturelles, afin de réduire de moitié au moins le gaspillage et, le cas échéant, la surconsommation de denrées alimentaires et d’autres matériaux.</w:t>
      </w:r>
    </w:p>
    <w:p w14:paraId="73E1805D" w14:textId="77777777" w:rsidR="00C80B37" w:rsidRPr="00CE626E" w:rsidRDefault="00C80B37" w:rsidP="00C80B37">
      <w:pPr>
        <w:pStyle w:val="NormalWeb"/>
        <w:spacing w:before="120" w:beforeAutospacing="0" w:after="120" w:afterAutospacing="0"/>
        <w:jc w:val="both"/>
        <w:rPr>
          <w:rFonts w:asciiTheme="majorBidi" w:hAnsiTheme="majorBidi" w:cstheme="majorBidi"/>
          <w:kern w:val="22"/>
          <w:sz w:val="22"/>
          <w:szCs w:val="22"/>
          <w:lang w:val="fr-CA"/>
        </w:rPr>
      </w:pPr>
      <w:r w:rsidRPr="00CE626E">
        <w:rPr>
          <w:rFonts w:asciiTheme="majorBidi" w:hAnsiTheme="majorBidi" w:cstheme="majorBidi"/>
          <w:b/>
          <w:bCs/>
          <w:spacing w:val="-3"/>
          <w:kern w:val="22"/>
          <w:sz w:val="22"/>
          <w:szCs w:val="22"/>
          <w:u w:val="single"/>
          <w:lang w:val="fr-CA"/>
        </w:rPr>
        <w:t>Wo</w:t>
      </w:r>
      <w:r w:rsidRPr="00CE626E">
        <w:rPr>
          <w:rFonts w:asciiTheme="majorBidi" w:hAnsiTheme="majorBidi" w:cstheme="majorBidi"/>
          <w:b/>
          <w:bCs/>
          <w:kern w:val="22"/>
          <w:sz w:val="22"/>
          <w:szCs w:val="22"/>
          <w:u w:val="single"/>
          <w:lang w:val="fr-CA"/>
        </w:rPr>
        <w:t>rld Animal Protection (WAP)</w:t>
      </w:r>
      <w:r w:rsidRPr="00CE626E">
        <w:rPr>
          <w:rFonts w:asciiTheme="majorBidi" w:hAnsiTheme="majorBidi" w:cstheme="majorBidi"/>
          <w:b/>
          <w:bCs/>
          <w:kern w:val="22"/>
          <w:sz w:val="22"/>
          <w:szCs w:val="22"/>
          <w:lang w:val="fr-CA"/>
        </w:rPr>
        <w:t>:</w:t>
      </w:r>
      <w:r w:rsidRPr="00CE626E">
        <w:rPr>
          <w:rFonts w:asciiTheme="majorBidi" w:hAnsiTheme="majorBidi" w:cstheme="majorBidi"/>
          <w:kern w:val="22"/>
          <w:sz w:val="22"/>
          <w:szCs w:val="22"/>
          <w:lang w:val="fr-CA"/>
        </w:rPr>
        <w:t xml:space="preserve"> </w:t>
      </w:r>
      <w:r w:rsidRPr="00CE626E">
        <w:rPr>
          <w:kern w:val="22"/>
          <w:sz w:val="22"/>
          <w:szCs w:val="22"/>
          <w:lang w:val="fr-CA"/>
        </w:rPr>
        <w:t>Veiller à ce que les populations soient encouragées à faire des choix responsables et aient les moyens de le faire, et à ce qu’elles aient accès aux informations et à des alternatives pertinentes, en tenant compte des préférences culturelles, afin de réduire de moitié au moins le gaspillage et, le cas échéant, la surconsommation de denrées alimentaires et d’autres matériaux,</w:t>
      </w:r>
      <w:r w:rsidRPr="00CE626E">
        <w:rPr>
          <w:b/>
          <w:kern w:val="22"/>
          <w:sz w:val="22"/>
          <w:szCs w:val="22"/>
          <w:lang w:val="fr-CA"/>
        </w:rPr>
        <w:t xml:space="preserve"> afin d’assurer le bien-être des humains, de l’environnement et des animaux.</w:t>
      </w:r>
    </w:p>
    <w:p w14:paraId="2D066174" w14:textId="77777777" w:rsidR="00C80B37" w:rsidRPr="00CE626E" w:rsidRDefault="00C80B37" w:rsidP="00C80B37">
      <w:pPr>
        <w:pStyle w:val="NormalWeb"/>
        <w:spacing w:before="0" w:beforeAutospacing="0" w:after="0" w:afterAutospacing="0"/>
        <w:jc w:val="both"/>
        <w:rPr>
          <w:color w:val="DEDEDE"/>
          <w:kern w:val="22"/>
          <w:sz w:val="22"/>
          <w:szCs w:val="22"/>
          <w:lang w:val="fr-CA"/>
        </w:rPr>
      </w:pPr>
    </w:p>
    <w:p w14:paraId="68D567BE" w14:textId="0EE69921" w:rsidR="00C80B37" w:rsidRPr="00CE626E" w:rsidRDefault="00C80B37" w:rsidP="00C80B37">
      <w:pPr>
        <w:pStyle w:val="Heading2"/>
        <w:shd w:val="clear" w:color="auto" w:fill="E7E6E6" w:themeFill="background2"/>
        <w:spacing w:after="240" w:line="360" w:lineRule="auto"/>
        <w:rPr>
          <w:rFonts w:asciiTheme="majorBidi" w:hAnsiTheme="majorBidi" w:cstheme="majorBidi"/>
          <w:lang w:val="fr-CA"/>
        </w:rPr>
      </w:pPr>
      <w:bookmarkStart w:id="101" w:name="_Toc86227383"/>
      <w:r w:rsidRPr="00CE626E">
        <w:rPr>
          <w:rFonts w:asciiTheme="majorBidi" w:hAnsiTheme="majorBidi" w:cstheme="majorBidi"/>
          <w:lang w:val="fr-CA"/>
        </w:rPr>
        <w:t>C</w:t>
      </w:r>
      <w:r w:rsidR="00170EF9" w:rsidRPr="00CE626E">
        <w:rPr>
          <w:rFonts w:asciiTheme="majorBidi" w:hAnsiTheme="majorBidi" w:cstheme="majorBidi"/>
          <w:caps w:val="0"/>
          <w:lang w:val="fr-CA"/>
        </w:rPr>
        <w:t>ible</w:t>
      </w:r>
      <w:r w:rsidRPr="00CE626E">
        <w:rPr>
          <w:rFonts w:asciiTheme="majorBidi" w:hAnsiTheme="majorBidi" w:cstheme="majorBidi"/>
          <w:lang w:val="fr-CA"/>
        </w:rPr>
        <w:t> 17</w:t>
      </w:r>
      <w:bookmarkEnd w:id="101"/>
    </w:p>
    <w:tbl>
      <w:tblPr>
        <w:tblStyle w:val="TableGrid"/>
        <w:tblW w:w="9355" w:type="dxa"/>
        <w:tblBorders>
          <w:insideH w:val="none" w:sz="0" w:space="0" w:color="auto"/>
          <w:insideV w:val="none" w:sz="0" w:space="0" w:color="auto"/>
        </w:tblBorders>
        <w:tblLook w:val="04A0" w:firstRow="1" w:lastRow="0" w:firstColumn="1" w:lastColumn="0" w:noHBand="0" w:noVBand="1"/>
      </w:tblPr>
      <w:tblGrid>
        <w:gridCol w:w="9355"/>
      </w:tblGrid>
      <w:tr w:rsidR="00C80B37" w:rsidRPr="003F647C" w14:paraId="56C3B618" w14:textId="77777777" w:rsidTr="00197D20">
        <w:tc>
          <w:tcPr>
            <w:tcW w:w="9355" w:type="dxa"/>
          </w:tcPr>
          <w:p w14:paraId="5DF9E499" w14:textId="77777777" w:rsidR="00C80B37" w:rsidRPr="00CE626E" w:rsidRDefault="00C80B37" w:rsidP="00197D20">
            <w:pPr>
              <w:spacing w:before="60" w:after="60"/>
              <w:rPr>
                <w:rFonts w:asciiTheme="majorBidi" w:hAnsiTheme="majorBidi" w:cstheme="majorBidi"/>
                <w:kern w:val="22"/>
                <w:sz w:val="22"/>
                <w:szCs w:val="22"/>
                <w:lang w:val="fr-CA"/>
              </w:rPr>
            </w:pPr>
            <w:r w:rsidRPr="00CE626E">
              <w:rPr>
                <w:kern w:val="22"/>
                <w:sz w:val="22"/>
                <w:szCs w:val="22"/>
                <w:lang w:val="fr-CA"/>
              </w:rPr>
              <w:t>Mettre en place des mesures, renforcer les capacités en la matière et les mettre en œuvre dans tous les pays pour prévenir, gérer ou contrôler les effets négatifs potentiels des biotechnologies sur la biodiversité et la santé humaine, en réduisant le risque de ces effets.</w:t>
            </w:r>
          </w:p>
        </w:tc>
      </w:tr>
    </w:tbl>
    <w:p w14:paraId="2D2DA1DE" w14:textId="77777777" w:rsidR="00C80B37" w:rsidRPr="00CE626E" w:rsidRDefault="00C80B37" w:rsidP="00C80B37">
      <w:pPr>
        <w:tabs>
          <w:tab w:val="left" w:pos="426"/>
        </w:tabs>
        <w:spacing w:before="240" w:after="120"/>
        <w:jc w:val="center"/>
        <w:rPr>
          <w:rFonts w:asciiTheme="majorBidi" w:hAnsiTheme="majorBidi" w:cstheme="majorBidi"/>
          <w:b/>
          <w:bCs/>
          <w:kern w:val="22"/>
          <w:szCs w:val="22"/>
          <w:lang w:val="fr-CA"/>
        </w:rPr>
      </w:pPr>
      <w:r w:rsidRPr="00CE626E">
        <w:rPr>
          <w:rFonts w:asciiTheme="majorBidi" w:hAnsiTheme="majorBidi" w:cstheme="majorBidi"/>
          <w:b/>
          <w:bCs/>
          <w:color w:val="000000" w:themeColor="text1"/>
          <w:kern w:val="22"/>
          <w:szCs w:val="22"/>
          <w:lang w:val="fr-CA"/>
        </w:rPr>
        <w:t>TEXTE COMPOSITE</w:t>
      </w:r>
    </w:p>
    <w:p w14:paraId="4AA791BF" w14:textId="56F713F5" w:rsidR="00C80B37" w:rsidRPr="00CE626E" w:rsidRDefault="00C80B37" w:rsidP="00C80B37">
      <w:pPr>
        <w:keepNext/>
        <w:suppressLineNumbers/>
        <w:tabs>
          <w:tab w:val="left" w:pos="426"/>
        </w:tabs>
        <w:suppressAutoHyphens/>
        <w:rPr>
          <w:rFonts w:asciiTheme="majorBidi" w:hAnsiTheme="majorBidi" w:cstheme="majorBidi"/>
          <w:b/>
          <w:bCs/>
          <w:color w:val="000000" w:themeColor="text1"/>
          <w:kern w:val="22"/>
          <w:szCs w:val="22"/>
          <w:lang w:val="fr-CA"/>
        </w:rPr>
      </w:pPr>
      <w:r w:rsidRPr="00CE626E">
        <w:rPr>
          <w:kern w:val="22"/>
          <w:szCs w:val="22"/>
          <w:lang w:val="fr-CA"/>
        </w:rPr>
        <w:lastRenderedPageBreak/>
        <w:t xml:space="preserve">Mettre en place </w:t>
      </w:r>
      <w:r w:rsidRPr="00CE626E">
        <w:rPr>
          <w:b/>
          <w:kern w:val="22"/>
          <w:szCs w:val="22"/>
          <w:lang w:val="fr-CA"/>
        </w:rPr>
        <w:t xml:space="preserve">ou maintenir les moyens pour réglementer, </w:t>
      </w:r>
      <w:r w:rsidRPr="00CE626E">
        <w:rPr>
          <w:kern w:val="22"/>
          <w:szCs w:val="22"/>
          <w:lang w:val="fr-CA"/>
        </w:rPr>
        <w:t xml:space="preserve">renforcer les capacités </w:t>
      </w:r>
      <w:r w:rsidRPr="00CE626E">
        <w:rPr>
          <w:b/>
          <w:kern w:val="22"/>
          <w:szCs w:val="22"/>
          <w:lang w:val="fr-CA"/>
        </w:rPr>
        <w:t xml:space="preserve">de transfert, de manipulation et d’utilisation de produits issus des biotechnologies modernes, </w:t>
      </w:r>
      <w:r w:rsidRPr="00CE626E">
        <w:rPr>
          <w:kern w:val="22"/>
          <w:szCs w:val="22"/>
          <w:lang w:val="fr-CA"/>
        </w:rPr>
        <w:t xml:space="preserve">effectuer des mesures </w:t>
      </w:r>
      <w:r w:rsidRPr="00CE626E">
        <w:rPr>
          <w:b/>
          <w:kern w:val="22"/>
          <w:szCs w:val="22"/>
          <w:lang w:val="fr-CA"/>
        </w:rPr>
        <w:t>reposant sur des données scientifiques afin d’évaluer les risques présentés par les organismes vivants modifiés issus des biotechnologies</w:t>
      </w:r>
      <w:r w:rsidRPr="00CE626E">
        <w:rPr>
          <w:kern w:val="22"/>
          <w:szCs w:val="22"/>
          <w:lang w:val="fr-CA"/>
        </w:rPr>
        <w:t xml:space="preserve">, et mettre en œuvre des mesures </w:t>
      </w:r>
      <w:r w:rsidRPr="00CE626E">
        <w:rPr>
          <w:b/>
          <w:kern w:val="22"/>
          <w:szCs w:val="22"/>
          <w:lang w:val="fr-CA"/>
        </w:rPr>
        <w:t>[de biosécurité] [juridiques, administratives et autres]</w:t>
      </w:r>
      <w:r w:rsidRPr="00CE626E">
        <w:rPr>
          <w:kern w:val="22"/>
          <w:szCs w:val="22"/>
          <w:lang w:val="fr-CA"/>
        </w:rPr>
        <w:t>, [dans tous les pays] pour [</w:t>
      </w:r>
      <w:r w:rsidRPr="00CE626E">
        <w:rPr>
          <w:b/>
          <w:kern w:val="22"/>
          <w:szCs w:val="22"/>
          <w:lang w:val="fr-CA"/>
        </w:rPr>
        <w:t xml:space="preserve">garantir l’utilisation responsable et sûre des biotechnologies, afin] d’identifier, </w:t>
      </w:r>
      <w:r w:rsidRPr="00CE626E">
        <w:rPr>
          <w:kern w:val="22"/>
          <w:szCs w:val="22"/>
          <w:lang w:val="fr-CA"/>
        </w:rPr>
        <w:t xml:space="preserve">de prévenir, [de gérer], [de réglementer] [ou] </w:t>
      </w:r>
      <w:r w:rsidRPr="00CE626E">
        <w:rPr>
          <w:b/>
          <w:kern w:val="22"/>
          <w:szCs w:val="22"/>
          <w:lang w:val="fr-CA"/>
        </w:rPr>
        <w:t>et</w:t>
      </w:r>
      <w:r w:rsidRPr="00CE626E">
        <w:rPr>
          <w:kern w:val="22"/>
          <w:szCs w:val="22"/>
          <w:lang w:val="fr-CA"/>
        </w:rPr>
        <w:t xml:space="preserve"> de contrôler </w:t>
      </w:r>
      <w:r w:rsidRPr="00CE626E">
        <w:rPr>
          <w:b/>
          <w:kern w:val="22"/>
          <w:szCs w:val="22"/>
          <w:lang w:val="fr-CA"/>
        </w:rPr>
        <w:t xml:space="preserve">[les risques associés à l’utilisation et à la libération [d’organismes vivants modifiés issus de la biotechnologie, y compris la biologie de synthèse et d’autres nouvelles techniques génétiques] </w:t>
      </w:r>
      <w:r w:rsidRPr="00CE626E">
        <w:rPr>
          <w:kern w:val="22"/>
          <w:szCs w:val="22"/>
          <w:lang w:val="fr-CA"/>
        </w:rPr>
        <w:t xml:space="preserve">[les produits issus de la biotechnologie] </w:t>
      </w:r>
      <w:r w:rsidRPr="00CE626E">
        <w:rPr>
          <w:b/>
          <w:kern w:val="22"/>
          <w:szCs w:val="22"/>
          <w:lang w:val="fr-CA"/>
        </w:rPr>
        <w:t xml:space="preserve">qui auraient probablement des effets négatifs sur l’environnement et qui pourraient affecter la conservation et l’utilisation durable de la diversité biologique, en tenant compte également des risques à </w:t>
      </w:r>
      <w:r w:rsidRPr="00CE626E">
        <w:rPr>
          <w:kern w:val="22"/>
          <w:szCs w:val="22"/>
          <w:lang w:val="fr-CA"/>
        </w:rPr>
        <w:t>la santé humaine], [</w:t>
      </w:r>
      <w:r w:rsidRPr="00CE626E">
        <w:rPr>
          <w:bCs/>
          <w:kern w:val="22"/>
          <w:szCs w:val="22"/>
          <w:lang w:val="fr-CA"/>
        </w:rPr>
        <w:t xml:space="preserve">les effets négatifs éventuels des biotechnologies sur la biodiversité] </w:t>
      </w:r>
      <w:r w:rsidRPr="00CE626E">
        <w:rPr>
          <w:b/>
          <w:bCs/>
          <w:kern w:val="22"/>
          <w:szCs w:val="22"/>
          <w:lang w:val="fr-CA"/>
        </w:rPr>
        <w:t xml:space="preserve">[les biotechnologies sur la </w:t>
      </w:r>
      <w:r w:rsidRPr="00CE626E">
        <w:rPr>
          <w:b/>
          <w:kern w:val="22"/>
          <w:szCs w:val="22"/>
          <w:lang w:val="fr-CA"/>
        </w:rPr>
        <w:t>biodiversité</w:t>
      </w:r>
      <w:r w:rsidRPr="00CE626E">
        <w:rPr>
          <w:kern w:val="22"/>
          <w:szCs w:val="22"/>
          <w:lang w:val="fr-CA"/>
        </w:rPr>
        <w:t xml:space="preserve"> </w:t>
      </w:r>
      <w:r w:rsidRPr="00CE626E">
        <w:rPr>
          <w:b/>
          <w:kern w:val="22"/>
          <w:szCs w:val="22"/>
          <w:lang w:val="fr-CA"/>
        </w:rPr>
        <w:t xml:space="preserve">associés à l’utilisation, à la manipulation et aux mouvements transfrontières d’organismes vivants modifiés] [pour réduire les risques d’impacts sur la </w:t>
      </w:r>
      <w:r w:rsidRPr="00CE626E">
        <w:rPr>
          <w:kern w:val="22"/>
          <w:szCs w:val="22"/>
          <w:lang w:val="fr-CA"/>
        </w:rPr>
        <w:t xml:space="preserve">biodiversité et </w:t>
      </w:r>
      <w:r w:rsidRPr="00CE626E">
        <w:rPr>
          <w:b/>
          <w:kern w:val="22"/>
          <w:szCs w:val="22"/>
          <w:lang w:val="fr-CA"/>
        </w:rPr>
        <w:t xml:space="preserve">le fonctionnement des écosystèmes en tenant également compte des risques à la </w:t>
      </w:r>
      <w:r w:rsidRPr="00CE626E">
        <w:rPr>
          <w:kern w:val="22"/>
          <w:szCs w:val="22"/>
          <w:lang w:val="fr-CA"/>
        </w:rPr>
        <w:t>santé humaine],</w:t>
      </w:r>
      <w:r w:rsidRPr="00CE626E">
        <w:rPr>
          <w:b/>
          <w:kern w:val="22"/>
          <w:szCs w:val="22"/>
          <w:lang w:val="fr-CA"/>
        </w:rPr>
        <w:t xml:space="preserve"> [basé sur des preuves scientifiques et des connaissances traditionnelles, comme il convient, [et des systèmes socioéconomiques], [</w:t>
      </w:r>
      <w:r w:rsidRPr="00CE626E">
        <w:rPr>
          <w:rFonts w:asciiTheme="majorBidi" w:hAnsiTheme="majorBidi" w:cstheme="majorBidi"/>
          <w:b/>
          <w:kern w:val="22"/>
          <w:szCs w:val="22"/>
          <w:lang w:val="fr-CA"/>
        </w:rPr>
        <w:t xml:space="preserve">en tenant compte de considérations socioéconomique </w:t>
      </w:r>
      <w:r w:rsidRPr="00CE626E">
        <w:rPr>
          <w:b/>
          <w:kern w:val="22"/>
          <w:szCs w:val="22"/>
          <w:lang w:val="fr-CA"/>
        </w:rPr>
        <w:t>[et culturelles]</w:t>
      </w:r>
      <w:r w:rsidRPr="00CE626E">
        <w:rPr>
          <w:rFonts w:asciiTheme="majorBidi" w:hAnsiTheme="majorBidi" w:cstheme="majorBidi"/>
          <w:b/>
          <w:kern w:val="22"/>
          <w:szCs w:val="22"/>
          <w:lang w:val="fr-CA"/>
        </w:rPr>
        <w:t xml:space="preserve">, en particulier pour ce qui est de la valeur de la biodiversité pour les peuples autochtones et les communautés locales] en </w:t>
      </w:r>
      <w:r w:rsidRPr="00CE626E">
        <w:rPr>
          <w:b/>
          <w:kern w:val="22"/>
          <w:szCs w:val="22"/>
          <w:lang w:val="fr-CA"/>
        </w:rPr>
        <w:t>tenant compte également de considérations socioéconomiques, et mettre en œuvre des mesures pour faire en sorte que le fossé socioéconomique et numérique entre les pays développés et les pays en développement ne soit pas élargi [</w:t>
      </w:r>
      <w:r w:rsidRPr="00CE626E">
        <w:rPr>
          <w:kern w:val="22"/>
          <w:szCs w:val="22"/>
          <w:lang w:val="fr-CA"/>
        </w:rPr>
        <w:t>en réduisant le risque de ces effets], [</w:t>
      </w:r>
      <w:r w:rsidRPr="00CE626E">
        <w:rPr>
          <w:b/>
          <w:kern w:val="22"/>
          <w:szCs w:val="22"/>
          <w:lang w:val="fr-CA"/>
        </w:rPr>
        <w:t>renforcer les capacités et mettre en œuvre des mesures visant à encourager la sensibilisation aux avantages potentiels de l’innovation biotechnologique, élaborer des activités de recherche biotechnologique bénéfiques pour la conservation et l’utilisation durable de la biodiversité et pour la santé humaine] [et encourager, faire avancer et promouvoir les éventuels effets positifs</w:t>
      </w:r>
      <w:r w:rsidRPr="00CE626E">
        <w:rPr>
          <w:kern w:val="22"/>
          <w:szCs w:val="22"/>
          <w:lang w:val="fr-CA"/>
        </w:rPr>
        <w:t xml:space="preserve"> des biotechnologies sur la biodiversité et la santé humaine, </w:t>
      </w:r>
      <w:r w:rsidRPr="00CE626E">
        <w:rPr>
          <w:b/>
          <w:kern w:val="22"/>
          <w:szCs w:val="22"/>
          <w:lang w:val="fr-CA"/>
        </w:rPr>
        <w:t xml:space="preserve">afin de réaliser les objectifs de la Convention] [et élaborer, gérer et réaliser des applications biotechnologiques potentiellement bénéfiques pour l’accomplissement des objectifs de la Convention] tout en établissant des tours d’horizon, des suivis et des évaluations, réguliers et généraux, des plus récentes avancées technologiques, en assurant la responsabilité et la réparation pour les dommages, et en obtenant le libre consentement préalable en connaissance de cause des peuples autochtones et des communautés locales potentiellement affectés par la libération de tout produit issu des biotechnologies modernes sur leurs terres, territoires, et eaux, et en s’alignant sur les principes de précaution et les droits de la </w:t>
      </w:r>
      <w:r w:rsidR="000A74C6">
        <w:rPr>
          <w:b/>
          <w:kern w:val="22"/>
          <w:szCs w:val="22"/>
          <w:lang w:val="fr-CA"/>
        </w:rPr>
        <w:t>Terre Mère</w:t>
      </w:r>
      <w:r w:rsidRPr="00CE626E">
        <w:rPr>
          <w:b/>
          <w:kern w:val="22"/>
          <w:szCs w:val="22"/>
          <w:lang w:val="fr-CA"/>
        </w:rPr>
        <w:t>.</w:t>
      </w:r>
      <w:r w:rsidRPr="00CE626E">
        <w:rPr>
          <w:rFonts w:asciiTheme="majorBidi" w:hAnsiTheme="majorBidi" w:cstheme="majorBidi"/>
          <w:b/>
          <w:bCs/>
          <w:kern w:val="22"/>
          <w:szCs w:val="22"/>
          <w:lang w:val="fr-CA"/>
        </w:rPr>
        <w:t>*</w:t>
      </w:r>
    </w:p>
    <w:p w14:paraId="198F2CE6" w14:textId="77777777" w:rsidR="00C80B37" w:rsidRPr="00CE626E" w:rsidRDefault="00C80B37" w:rsidP="00C80B37">
      <w:pPr>
        <w:tabs>
          <w:tab w:val="left" w:pos="426"/>
        </w:tabs>
        <w:rPr>
          <w:b/>
          <w:bCs/>
          <w:color w:val="000000" w:themeColor="text1"/>
          <w:kern w:val="22"/>
          <w:szCs w:val="22"/>
          <w:lang w:val="fr-CA"/>
        </w:rPr>
      </w:pPr>
    </w:p>
    <w:p w14:paraId="24BA253C" w14:textId="052114D8" w:rsidR="00C80B37" w:rsidRPr="00CE626E" w:rsidRDefault="00C80B37" w:rsidP="00C80B37">
      <w:pPr>
        <w:tabs>
          <w:tab w:val="left" w:pos="426"/>
        </w:tabs>
        <w:rPr>
          <w:color w:val="000000" w:themeColor="text1"/>
          <w:kern w:val="22"/>
          <w:szCs w:val="22"/>
          <w:lang w:val="fr-CA"/>
        </w:rPr>
      </w:pPr>
      <w:r w:rsidRPr="00CE626E">
        <w:rPr>
          <w:color w:val="000000" w:themeColor="text1"/>
          <w:kern w:val="22"/>
          <w:szCs w:val="22"/>
          <w:lang w:val="fr-CA"/>
        </w:rPr>
        <w:t>* Prenant note que la biotechnologie moderne fait un usage intensif de l’informatio</w:t>
      </w:r>
      <w:r w:rsidR="00F65D8B">
        <w:rPr>
          <w:color w:val="000000" w:themeColor="text1"/>
          <w:kern w:val="22"/>
          <w:szCs w:val="22"/>
          <w:lang w:val="fr-CA"/>
        </w:rPr>
        <w:t xml:space="preserve">n de séquençage numérique </w:t>
      </w:r>
      <w:r w:rsidRPr="00CE626E">
        <w:rPr>
          <w:color w:val="000000" w:themeColor="text1"/>
          <w:kern w:val="22"/>
          <w:szCs w:val="22"/>
          <w:lang w:val="fr-CA"/>
        </w:rPr>
        <w:t xml:space="preserve">sur les ressources génétiques et que, par conséquent, cette cible exige une solution globale dans le </w:t>
      </w:r>
      <w:r w:rsidR="00515412">
        <w:rPr>
          <w:color w:val="000000" w:themeColor="text1"/>
          <w:kern w:val="22"/>
          <w:szCs w:val="22"/>
          <w:lang w:val="fr-CA"/>
        </w:rPr>
        <w:t>Cadre mondial de la biodiversité</w:t>
      </w:r>
      <w:r w:rsidRPr="00CE626E">
        <w:rPr>
          <w:color w:val="000000" w:themeColor="text1"/>
          <w:kern w:val="22"/>
          <w:szCs w:val="22"/>
          <w:lang w:val="fr-CA"/>
        </w:rPr>
        <w:t xml:space="preserve"> en ce qui concerne l’accès et le partage des avantages déc</w:t>
      </w:r>
      <w:r w:rsidR="00F65D8B">
        <w:rPr>
          <w:color w:val="000000" w:themeColor="text1"/>
          <w:kern w:val="22"/>
          <w:szCs w:val="22"/>
          <w:lang w:val="fr-CA"/>
        </w:rPr>
        <w:t>oulant de l’utilisation de l’information de séquençage numérique</w:t>
      </w:r>
      <w:r w:rsidRPr="00CE626E">
        <w:rPr>
          <w:color w:val="000000" w:themeColor="text1"/>
          <w:kern w:val="22"/>
          <w:szCs w:val="22"/>
          <w:lang w:val="fr-CA"/>
        </w:rPr>
        <w:t xml:space="preserve"> sur les ressources génétiques.</w:t>
      </w:r>
    </w:p>
    <w:p w14:paraId="143332AF" w14:textId="14A0393B" w:rsidR="00C80B37" w:rsidRPr="00CE626E" w:rsidRDefault="004F0E7D" w:rsidP="00C80B37">
      <w:pPr>
        <w:tabs>
          <w:tab w:val="left" w:pos="426"/>
        </w:tabs>
        <w:spacing w:before="240" w:after="120"/>
        <w:jc w:val="center"/>
        <w:rPr>
          <w:rFonts w:asciiTheme="majorBidi" w:hAnsiTheme="majorBidi" w:cstheme="majorBidi"/>
          <w:b/>
          <w:bCs/>
          <w:kern w:val="22"/>
          <w:szCs w:val="22"/>
          <w:lang w:val="fr-CA"/>
        </w:rPr>
      </w:pPr>
      <w:r>
        <w:rPr>
          <w:rFonts w:asciiTheme="majorBidi" w:hAnsiTheme="majorBidi" w:cstheme="majorBidi"/>
          <w:b/>
          <w:bCs/>
          <w:kern w:val="22"/>
          <w:szCs w:val="22"/>
          <w:lang w:val="fr-CA"/>
        </w:rPr>
        <w:t>PROPOSITIONS DES PARTIES</w:t>
      </w:r>
    </w:p>
    <w:p w14:paraId="0B2C2CC8" w14:textId="77777777" w:rsidR="00C80B37" w:rsidRPr="00CE626E" w:rsidRDefault="00C80B37" w:rsidP="00C80B37">
      <w:pPr>
        <w:spacing w:before="120" w:after="120"/>
        <w:rPr>
          <w:rFonts w:asciiTheme="majorBidi" w:hAnsiTheme="majorBidi" w:cstheme="majorBidi"/>
          <w:b/>
          <w:bCs/>
          <w:color w:val="000000" w:themeColor="text1"/>
          <w:kern w:val="22"/>
          <w:szCs w:val="22"/>
          <w:u w:val="single"/>
          <w:lang w:val="fr-CA"/>
        </w:rPr>
      </w:pPr>
      <w:r w:rsidRPr="00CE626E">
        <w:rPr>
          <w:rFonts w:asciiTheme="majorBidi" w:hAnsiTheme="majorBidi" w:cstheme="majorBidi"/>
          <w:b/>
          <w:bCs/>
          <w:kern w:val="22"/>
          <w:szCs w:val="22"/>
          <w:u w:val="single"/>
          <w:lang w:val="fr-CA"/>
        </w:rPr>
        <w:t>Afrique du Sud</w:t>
      </w:r>
      <w:r w:rsidRPr="00CE626E">
        <w:rPr>
          <w:rFonts w:asciiTheme="majorBidi" w:hAnsiTheme="majorBidi" w:cstheme="majorBidi"/>
          <w:b/>
          <w:bCs/>
          <w:kern w:val="22"/>
          <w:szCs w:val="22"/>
          <w:lang w:val="fr-CA"/>
        </w:rPr>
        <w:t xml:space="preserve"> : </w:t>
      </w:r>
      <w:r w:rsidRPr="00CE626E">
        <w:rPr>
          <w:strike/>
          <w:kern w:val="22"/>
          <w:szCs w:val="22"/>
          <w:lang w:val="fr-CA"/>
        </w:rPr>
        <w:t>Mettre en place des mesures,</w:t>
      </w:r>
      <w:r w:rsidRPr="00CE626E">
        <w:rPr>
          <w:kern w:val="22"/>
          <w:szCs w:val="22"/>
          <w:lang w:val="fr-CA"/>
        </w:rPr>
        <w:t xml:space="preserve"> </w:t>
      </w:r>
      <w:r w:rsidRPr="00CE626E">
        <w:rPr>
          <w:b/>
          <w:kern w:val="22"/>
          <w:szCs w:val="22"/>
          <w:lang w:val="fr-CA"/>
        </w:rPr>
        <w:t>R</w:t>
      </w:r>
      <w:r w:rsidRPr="00CE626E">
        <w:rPr>
          <w:kern w:val="22"/>
          <w:szCs w:val="22"/>
          <w:lang w:val="fr-CA"/>
        </w:rPr>
        <w:t xml:space="preserve">enforcer </w:t>
      </w:r>
      <w:r w:rsidRPr="00CE626E">
        <w:rPr>
          <w:b/>
          <w:kern w:val="22"/>
          <w:szCs w:val="22"/>
          <w:lang w:val="fr-CA"/>
        </w:rPr>
        <w:t>davantage</w:t>
      </w:r>
      <w:r w:rsidRPr="00CE626E">
        <w:rPr>
          <w:kern w:val="22"/>
          <w:szCs w:val="22"/>
          <w:lang w:val="fr-CA"/>
        </w:rPr>
        <w:t xml:space="preserve"> les capacités </w:t>
      </w:r>
      <w:r w:rsidRPr="00CE626E">
        <w:rPr>
          <w:b/>
          <w:kern w:val="22"/>
          <w:szCs w:val="22"/>
          <w:lang w:val="fr-CA"/>
        </w:rPr>
        <w:t xml:space="preserve">d’évaluation et de gestion des </w:t>
      </w:r>
      <w:r w:rsidRPr="00CE626E">
        <w:rPr>
          <w:strike/>
          <w:kern w:val="22"/>
          <w:szCs w:val="22"/>
          <w:lang w:val="fr-CA"/>
        </w:rPr>
        <w:t>en la matière et les mettre en œuvre dans tous les pays pour prévenir, gérer ou contrôler les</w:t>
      </w:r>
      <w:r w:rsidRPr="00CE626E">
        <w:rPr>
          <w:kern w:val="22"/>
          <w:szCs w:val="22"/>
          <w:lang w:val="fr-CA"/>
        </w:rPr>
        <w:t xml:space="preserve"> </w:t>
      </w:r>
      <w:r w:rsidRPr="00CE626E">
        <w:rPr>
          <w:b/>
          <w:kern w:val="22"/>
          <w:szCs w:val="22"/>
          <w:lang w:val="fr-CA"/>
        </w:rPr>
        <w:t>effets négatifs potentiels</w:t>
      </w:r>
      <w:r w:rsidRPr="00CE626E">
        <w:rPr>
          <w:kern w:val="22"/>
          <w:szCs w:val="22"/>
          <w:lang w:val="fr-CA"/>
        </w:rPr>
        <w:t xml:space="preserve"> des biotechnologies sur la biodiversité et la santé humaine, </w:t>
      </w:r>
      <w:r w:rsidRPr="00CE626E">
        <w:rPr>
          <w:b/>
          <w:kern w:val="22"/>
          <w:szCs w:val="22"/>
          <w:lang w:val="fr-CA"/>
        </w:rPr>
        <w:t>tout en encourageant une participation effective dans la recherche-développement biotechnologique et en permettant de tirer profit des avantages découlant des biotechnologies modernes.</w:t>
      </w:r>
    </w:p>
    <w:p w14:paraId="38BEB9E4" w14:textId="77777777" w:rsidR="00C80B37" w:rsidRPr="00CE626E" w:rsidRDefault="00C80B37" w:rsidP="00C80B37">
      <w:pPr>
        <w:spacing w:before="120" w:after="120"/>
        <w:rPr>
          <w:rFonts w:asciiTheme="majorBidi" w:hAnsiTheme="majorBidi" w:cstheme="majorBidi"/>
          <w:color w:val="000000" w:themeColor="text1"/>
          <w:kern w:val="22"/>
          <w:szCs w:val="22"/>
          <w:lang w:val="fr-CA"/>
        </w:rPr>
      </w:pPr>
      <w:r w:rsidRPr="00CE626E">
        <w:rPr>
          <w:rFonts w:asciiTheme="majorBidi" w:hAnsiTheme="majorBidi" w:cstheme="majorBidi"/>
          <w:b/>
          <w:bCs/>
          <w:color w:val="000000" w:themeColor="text1"/>
          <w:kern w:val="22"/>
          <w:szCs w:val="22"/>
          <w:u w:val="single"/>
          <w:lang w:val="fr-CA"/>
        </w:rPr>
        <w:t>Argentine</w:t>
      </w:r>
      <w:r w:rsidRPr="00CE626E">
        <w:rPr>
          <w:rFonts w:asciiTheme="majorBidi" w:hAnsiTheme="majorBidi" w:cstheme="majorBidi"/>
          <w:b/>
          <w:bCs/>
          <w:color w:val="000000" w:themeColor="text1"/>
          <w:kern w:val="22"/>
          <w:szCs w:val="22"/>
          <w:lang w:val="fr-CA"/>
        </w:rPr>
        <w:t> :</w:t>
      </w:r>
      <w:r w:rsidRPr="00CE626E">
        <w:rPr>
          <w:rFonts w:asciiTheme="majorBidi" w:hAnsiTheme="majorBidi" w:cstheme="majorBidi"/>
          <w:color w:val="000000" w:themeColor="text1"/>
          <w:kern w:val="22"/>
          <w:szCs w:val="22"/>
          <w:lang w:val="fr-CA"/>
        </w:rPr>
        <w:t xml:space="preserve"> </w:t>
      </w:r>
      <w:r w:rsidRPr="00CE626E">
        <w:rPr>
          <w:kern w:val="22"/>
          <w:szCs w:val="22"/>
          <w:lang w:val="fr-CA"/>
        </w:rPr>
        <w:t xml:space="preserve">Mettre en place des mesures, renforcer les capacités en la matière et les mettre en œuvre dans tous les pays pour prévenir, gérer ou contrôler les effets négatifs potentiels des </w:t>
      </w:r>
      <w:r w:rsidRPr="00CE626E">
        <w:rPr>
          <w:b/>
          <w:kern w:val="22"/>
          <w:szCs w:val="22"/>
          <w:lang w:val="fr-CA"/>
        </w:rPr>
        <w:t>organismes vivants modifiés découlant de</w:t>
      </w:r>
      <w:r w:rsidRPr="00CE626E">
        <w:rPr>
          <w:kern w:val="22"/>
          <w:szCs w:val="22"/>
          <w:lang w:val="fr-CA"/>
        </w:rPr>
        <w:t xml:space="preserve"> biotechnologies sur la biodiversité et la santé humaine</w:t>
      </w:r>
      <w:r w:rsidRPr="00CE626E">
        <w:rPr>
          <w:strike/>
          <w:kern w:val="22"/>
          <w:szCs w:val="22"/>
          <w:lang w:val="fr-CA"/>
        </w:rPr>
        <w:t>, en réduisant le risque de ces effets</w:t>
      </w:r>
      <w:r w:rsidRPr="00CE626E">
        <w:rPr>
          <w:kern w:val="22"/>
          <w:szCs w:val="22"/>
          <w:lang w:val="fr-CA"/>
        </w:rPr>
        <w:t>.</w:t>
      </w:r>
    </w:p>
    <w:p w14:paraId="07EE3360"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Australie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Mettre en place des mesures, renforcer les capacités en la matière et les mettre en œuvre dans tous les pays pour prévenir, gérer ou contrôler les effets négatifs potentiels </w:t>
      </w:r>
      <w:r w:rsidRPr="00CE626E">
        <w:rPr>
          <w:b/>
          <w:kern w:val="22"/>
          <w:szCs w:val="22"/>
          <w:lang w:val="fr-CA"/>
        </w:rPr>
        <w:t xml:space="preserve">de l’utilisation d’organismes </w:t>
      </w:r>
      <w:r w:rsidRPr="00CE626E">
        <w:rPr>
          <w:b/>
          <w:kern w:val="22"/>
          <w:szCs w:val="22"/>
          <w:lang w:val="fr-CA"/>
        </w:rPr>
        <w:lastRenderedPageBreak/>
        <w:t>vivants modifiés découlant</w:t>
      </w:r>
      <w:r w:rsidRPr="00CE626E">
        <w:rPr>
          <w:kern w:val="22"/>
          <w:szCs w:val="22"/>
          <w:lang w:val="fr-CA"/>
        </w:rPr>
        <w:t xml:space="preserve"> des biotechnologies </w:t>
      </w:r>
      <w:r w:rsidRPr="00CE626E">
        <w:rPr>
          <w:b/>
          <w:kern w:val="22"/>
          <w:szCs w:val="22"/>
          <w:lang w:val="fr-CA"/>
        </w:rPr>
        <w:t>afin de réduire les risques d’impacts</w:t>
      </w:r>
      <w:r w:rsidRPr="00CE626E">
        <w:rPr>
          <w:kern w:val="22"/>
          <w:szCs w:val="22"/>
          <w:lang w:val="fr-CA"/>
        </w:rPr>
        <w:t xml:space="preserve"> sur la biodiversité et la santé humaine, en réduisant le risque de ces effets.</w:t>
      </w:r>
    </w:p>
    <w:p w14:paraId="5835B1A8" w14:textId="77777777" w:rsidR="00C80B37" w:rsidRPr="00CE626E" w:rsidRDefault="00C80B37" w:rsidP="00C80B37">
      <w:pPr>
        <w:ind w:left="720"/>
        <w:rPr>
          <w:rFonts w:ascii="Calibri" w:hAnsi="Calibri" w:cs="Calibri"/>
          <w:kern w:val="22"/>
          <w:szCs w:val="22"/>
          <w:lang w:val="fr-CA"/>
        </w:rPr>
      </w:pPr>
      <w:r w:rsidRPr="00CE626E">
        <w:rPr>
          <w:b/>
          <w:bCs/>
          <w:kern w:val="22"/>
          <w:szCs w:val="22"/>
          <w:lang w:val="fr-CA"/>
        </w:rPr>
        <w:t xml:space="preserve">17.0.1 </w:t>
      </w:r>
      <w:r w:rsidRPr="00CE626E">
        <w:rPr>
          <w:bCs/>
          <w:kern w:val="22"/>
          <w:szCs w:val="22"/>
          <w:lang w:val="fr-CA"/>
        </w:rPr>
        <w:t xml:space="preserve">Indicateur des mesures en place pour prévenir, gérer </w:t>
      </w:r>
      <w:r w:rsidRPr="00CE626E">
        <w:rPr>
          <w:bCs/>
          <w:strike/>
          <w:kern w:val="22"/>
          <w:szCs w:val="22"/>
          <w:lang w:val="fr-CA"/>
        </w:rPr>
        <w:t xml:space="preserve">et </w:t>
      </w:r>
      <w:r w:rsidRPr="00CE626E">
        <w:rPr>
          <w:bCs/>
          <w:kern w:val="22"/>
          <w:szCs w:val="22"/>
          <w:lang w:val="fr-CA"/>
        </w:rPr>
        <w:t>ou contrôler les effets négatifs potentiels des biotechnologies sur la biodiversité en tenant compte de la santé humaine.</w:t>
      </w:r>
      <w:r w:rsidRPr="00CE626E">
        <w:rPr>
          <w:kern w:val="22"/>
          <w:szCs w:val="22"/>
          <w:lang w:val="fr-CA"/>
        </w:rPr>
        <w:t>*</w:t>
      </w:r>
    </w:p>
    <w:p w14:paraId="1EED5452" w14:textId="77777777" w:rsidR="00C80B37" w:rsidRPr="00CE626E" w:rsidRDefault="00C80B37" w:rsidP="00C80B37">
      <w:pPr>
        <w:jc w:val="left"/>
        <w:rPr>
          <w:rFonts w:ascii="Calibri" w:hAnsi="Calibri" w:cs="Calibri"/>
          <w:kern w:val="22"/>
          <w:szCs w:val="22"/>
          <w:lang w:val="fr-CA"/>
        </w:rPr>
      </w:pPr>
    </w:p>
    <w:p w14:paraId="11C8A2E9" w14:textId="35EF6701" w:rsidR="00C80B37" w:rsidRPr="00CE626E" w:rsidRDefault="00C80B37" w:rsidP="00C80B37">
      <w:pPr>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Bolivie (État plurinational de)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Mettre en place des mesures</w:t>
      </w:r>
      <w:r w:rsidRPr="00CE626E">
        <w:rPr>
          <w:b/>
          <w:kern w:val="22"/>
          <w:szCs w:val="22"/>
          <w:lang w:val="fr-CA"/>
        </w:rPr>
        <w:t xml:space="preserve"> juridiques, administratives et autres</w:t>
      </w:r>
      <w:r w:rsidRPr="00CE626E">
        <w:rPr>
          <w:kern w:val="22"/>
          <w:szCs w:val="22"/>
          <w:lang w:val="fr-CA"/>
        </w:rPr>
        <w:t xml:space="preserve">, renforcer les capacités en la matière et les mettre en œuvre dans tous les pays pour </w:t>
      </w:r>
      <w:r w:rsidRPr="00CE626E">
        <w:rPr>
          <w:b/>
          <w:kern w:val="22"/>
          <w:szCs w:val="22"/>
          <w:lang w:val="fr-CA"/>
        </w:rPr>
        <w:t>réglementer,</w:t>
      </w:r>
      <w:r w:rsidRPr="00CE626E">
        <w:rPr>
          <w:kern w:val="22"/>
          <w:szCs w:val="22"/>
          <w:lang w:val="fr-CA"/>
        </w:rPr>
        <w:t xml:space="preserve"> prévenir, gérer ou contrôler les effets négatifs potentiels des biotechnologies </w:t>
      </w:r>
      <w:r w:rsidRPr="00CE626E">
        <w:rPr>
          <w:b/>
          <w:kern w:val="22"/>
          <w:szCs w:val="22"/>
          <w:lang w:val="fr-CA"/>
        </w:rPr>
        <w:t>modernes, y compris la biologie de synthèse et d’autres nouvelles techniques génétiques,</w:t>
      </w:r>
      <w:r w:rsidRPr="00CE626E">
        <w:rPr>
          <w:kern w:val="22"/>
          <w:szCs w:val="22"/>
          <w:lang w:val="fr-CA"/>
        </w:rPr>
        <w:t xml:space="preserve"> sur la biodiversité et la santé humaine, </w:t>
      </w:r>
      <w:r w:rsidRPr="00CE626E">
        <w:rPr>
          <w:b/>
          <w:kern w:val="22"/>
          <w:szCs w:val="22"/>
          <w:lang w:val="fr-CA"/>
        </w:rPr>
        <w:t xml:space="preserve">tenant compte également de considérations socioéconomiques, et mettre en œuvre des mesures pour faire en sorte que le fossé socioéconomique et numérique entre les pays développés et les pays en développement ne soit pas élargi </w:t>
      </w:r>
      <w:r w:rsidRPr="00CE626E">
        <w:rPr>
          <w:kern w:val="22"/>
          <w:szCs w:val="22"/>
          <w:lang w:val="fr-CA"/>
        </w:rPr>
        <w:t xml:space="preserve">en réduisant le risque de ces effets, </w:t>
      </w:r>
      <w:r w:rsidRPr="00CE626E">
        <w:rPr>
          <w:b/>
          <w:kern w:val="22"/>
          <w:szCs w:val="22"/>
          <w:lang w:val="fr-CA"/>
        </w:rPr>
        <w:t xml:space="preserve">tout en établissant des tours d’horizon, des suivis et des évaluations, réguliers et généraux, des plus récentes avancées technologiques, en assurant la responsabilité et la réparation pour les dommages, et en obtenant le libre consentement préalable en connaissance de cause des peuples autochtones et des communautés locales potentiellement affectés par la libération de tout produit issu des biotechnologies modernes sur leurs terres, territoires, et eaux, et en s’alignant sur les principes de précaution et les droits de la </w:t>
      </w:r>
      <w:r w:rsidR="000A74C6">
        <w:rPr>
          <w:b/>
          <w:kern w:val="22"/>
          <w:szCs w:val="22"/>
          <w:lang w:val="fr-CA"/>
        </w:rPr>
        <w:t>Terre Mère</w:t>
      </w:r>
      <w:r w:rsidRPr="00CE626E">
        <w:rPr>
          <w:b/>
          <w:kern w:val="22"/>
          <w:szCs w:val="22"/>
          <w:lang w:val="fr-CA"/>
        </w:rPr>
        <w:t>.</w:t>
      </w:r>
    </w:p>
    <w:p w14:paraId="591E854E" w14:textId="77777777" w:rsidR="00C80B37" w:rsidRPr="00CE626E" w:rsidRDefault="00C80B37" w:rsidP="00C80B37">
      <w:pPr>
        <w:suppressLineNumbers/>
        <w:suppressAutoHyphens/>
        <w:spacing w:before="120" w:after="120"/>
        <w:rPr>
          <w:rFonts w:asciiTheme="majorBidi" w:hAnsiTheme="majorBidi" w:cstheme="majorBidi"/>
          <w:b/>
          <w:bCs/>
          <w:kern w:val="22"/>
          <w:szCs w:val="22"/>
          <w:lang w:val="fr-CA"/>
        </w:rPr>
      </w:pPr>
      <w:r w:rsidRPr="00CE626E">
        <w:rPr>
          <w:rFonts w:asciiTheme="majorBidi" w:hAnsiTheme="majorBidi" w:cstheme="majorBidi"/>
          <w:b/>
          <w:bCs/>
          <w:kern w:val="22"/>
          <w:szCs w:val="22"/>
          <w:u w:val="single"/>
          <w:lang w:val="fr-CA"/>
        </w:rPr>
        <w:t>Brésil</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Mettre en place des mesures </w:t>
      </w:r>
      <w:r w:rsidRPr="00CE626E">
        <w:rPr>
          <w:b/>
          <w:kern w:val="22"/>
          <w:szCs w:val="22"/>
          <w:lang w:val="fr-CA"/>
        </w:rPr>
        <w:t>basées sur la science</w:t>
      </w:r>
      <w:r w:rsidRPr="00CE626E">
        <w:rPr>
          <w:kern w:val="22"/>
          <w:szCs w:val="22"/>
          <w:lang w:val="fr-CA"/>
        </w:rPr>
        <w:t xml:space="preserve">, renforcer les capacités en la matière et les mettre en œuvre </w:t>
      </w:r>
      <w:r w:rsidRPr="00CE626E">
        <w:rPr>
          <w:strike/>
          <w:kern w:val="22"/>
          <w:szCs w:val="22"/>
          <w:lang w:val="fr-CA"/>
        </w:rPr>
        <w:t>dans tous les pays</w:t>
      </w:r>
      <w:r w:rsidRPr="00CE626E">
        <w:rPr>
          <w:kern w:val="22"/>
          <w:szCs w:val="22"/>
          <w:lang w:val="fr-CA"/>
        </w:rPr>
        <w:t xml:space="preserve"> </w:t>
      </w:r>
      <w:r w:rsidRPr="00CE626E">
        <w:rPr>
          <w:b/>
          <w:kern w:val="22"/>
          <w:szCs w:val="22"/>
          <w:lang w:val="fr-CA"/>
        </w:rPr>
        <w:t xml:space="preserve">afin d’évaluer les risques présentés par les organismes vivants modifiés issus des biotechnologies, et mettre en œuvre des mesures visant à élaborer des activités de recherche biotechnologique bénéfiques pour la conservation et l’utilisation durable de la biodiversité et pour la santé humaine. </w:t>
      </w:r>
      <w:r w:rsidRPr="00CE626E">
        <w:rPr>
          <w:strike/>
          <w:kern w:val="22"/>
          <w:szCs w:val="22"/>
          <w:lang w:val="fr-CA"/>
        </w:rPr>
        <w:t>pour prévenir, gérer ou contrôler les effets négatifs potentiels des biotechnologies sur la biodiversité et la santé humaine, en réduisant le risque de ces effets</w:t>
      </w:r>
      <w:r w:rsidRPr="00CE626E">
        <w:rPr>
          <w:kern w:val="22"/>
          <w:szCs w:val="22"/>
          <w:lang w:val="fr-CA"/>
        </w:rPr>
        <w:t>.</w:t>
      </w:r>
    </w:p>
    <w:p w14:paraId="02ECF82D" w14:textId="77777777" w:rsidR="00C80B37" w:rsidRPr="00CE626E" w:rsidRDefault="00C80B37" w:rsidP="004F0E7D">
      <w:pPr>
        <w:pStyle w:val="Para1"/>
        <w:keepNext/>
        <w:numPr>
          <w:ilvl w:val="0"/>
          <w:numId w:val="0"/>
        </w:numPr>
        <w:tabs>
          <w:tab w:val="left" w:pos="426"/>
        </w:tabs>
        <w:rPr>
          <w:rFonts w:asciiTheme="majorBidi" w:hAnsiTheme="majorBidi" w:cstheme="majorBidi"/>
          <w:strike/>
          <w:lang w:val="fr-CA"/>
        </w:rPr>
      </w:pPr>
      <w:r w:rsidRPr="00CE626E">
        <w:rPr>
          <w:rFonts w:asciiTheme="majorBidi" w:hAnsiTheme="majorBidi" w:cstheme="majorBidi"/>
          <w:b/>
          <w:bCs/>
          <w:u w:val="single"/>
          <w:lang w:val="fr-CA"/>
        </w:rPr>
        <w:t>Chili</w:t>
      </w:r>
      <w:r w:rsidRPr="00CE626E">
        <w:rPr>
          <w:rFonts w:asciiTheme="majorBidi" w:hAnsiTheme="majorBidi" w:cstheme="majorBidi"/>
          <w:b/>
          <w:bCs/>
          <w:lang w:val="fr-CA"/>
        </w:rPr>
        <w:t xml:space="preserve"> : </w:t>
      </w:r>
      <w:r w:rsidRPr="00CE626E">
        <w:rPr>
          <w:lang w:val="fr-CA"/>
        </w:rPr>
        <w:t xml:space="preserve">Mettre en place </w:t>
      </w:r>
      <w:r w:rsidRPr="00CE626E">
        <w:rPr>
          <w:b/>
          <w:lang w:val="fr-CA"/>
        </w:rPr>
        <w:t>ou maintenir les moyens pour réglementer,</w:t>
      </w:r>
      <w:r w:rsidRPr="00CE626E">
        <w:rPr>
          <w:lang w:val="fr-CA"/>
        </w:rPr>
        <w:t xml:space="preserve"> </w:t>
      </w:r>
      <w:r w:rsidRPr="00CE626E">
        <w:rPr>
          <w:strike/>
          <w:lang w:val="fr-CA"/>
        </w:rPr>
        <w:t xml:space="preserve">des mesures, renforcer les capacités en la matière et les mettre en œuvre dans tous les pays pour prévenir, </w:t>
      </w:r>
      <w:r w:rsidRPr="00CE626E">
        <w:rPr>
          <w:lang w:val="fr-CA"/>
        </w:rPr>
        <w:t xml:space="preserve">gérer ou contrôler les </w:t>
      </w:r>
      <w:r w:rsidRPr="00CE626E">
        <w:rPr>
          <w:b/>
          <w:lang w:val="fr-CA"/>
        </w:rPr>
        <w:t>risques associés à l’utilisation et à la libération d’organismes vivants modifiés issus de la biotechnologie qui auront probablement des</w:t>
      </w:r>
      <w:r w:rsidRPr="00CE626E">
        <w:rPr>
          <w:lang w:val="fr-CA"/>
        </w:rPr>
        <w:t xml:space="preserve"> effets négatifs </w:t>
      </w:r>
      <w:r w:rsidRPr="00CE626E">
        <w:rPr>
          <w:strike/>
          <w:lang w:val="fr-CA"/>
        </w:rPr>
        <w:t>potentiels des biotechnologies</w:t>
      </w:r>
      <w:r w:rsidRPr="00CE626E">
        <w:rPr>
          <w:lang w:val="fr-CA"/>
        </w:rPr>
        <w:t xml:space="preserve"> sur la biodiversité et la santé humaine, </w:t>
      </w:r>
      <w:r w:rsidRPr="00CE626E">
        <w:rPr>
          <w:b/>
          <w:lang w:val="fr-CA"/>
        </w:rPr>
        <w:t xml:space="preserve">sur la base de preuves scientifiques et de connaissances traditionnelles, suivant le cas. </w:t>
      </w:r>
      <w:r w:rsidRPr="00CE626E">
        <w:rPr>
          <w:strike/>
          <w:lang w:val="fr-CA"/>
        </w:rPr>
        <w:t>en réduisant le risque de ces effets</w:t>
      </w:r>
      <w:r w:rsidRPr="00CE626E">
        <w:rPr>
          <w:lang w:val="fr-CA"/>
        </w:rPr>
        <w:t>.</w:t>
      </w:r>
    </w:p>
    <w:p w14:paraId="57F98CF8" w14:textId="77777777" w:rsidR="00C80B37" w:rsidRPr="00CE626E" w:rsidRDefault="00C80B37" w:rsidP="004F0E7D">
      <w:pPr>
        <w:pStyle w:val="Para1"/>
        <w:keepNext/>
        <w:numPr>
          <w:ilvl w:val="0"/>
          <w:numId w:val="0"/>
        </w:numPr>
        <w:tabs>
          <w:tab w:val="left" w:pos="426"/>
        </w:tabs>
        <w:rPr>
          <w:rFonts w:asciiTheme="majorBidi" w:hAnsiTheme="majorBidi" w:cstheme="majorBidi"/>
          <w:lang w:val="fr-CA"/>
        </w:rPr>
      </w:pPr>
      <w:r w:rsidRPr="00CE626E">
        <w:rPr>
          <w:rFonts w:asciiTheme="majorBidi" w:hAnsiTheme="majorBidi" w:cstheme="majorBidi"/>
          <w:b/>
          <w:bCs/>
          <w:u w:val="single"/>
          <w:lang w:val="fr-CA"/>
        </w:rPr>
        <w:t>Colombie</w:t>
      </w:r>
      <w:r w:rsidRPr="00CE626E">
        <w:rPr>
          <w:rFonts w:asciiTheme="majorBidi" w:hAnsiTheme="majorBidi" w:cstheme="majorBidi"/>
          <w:b/>
          <w:bCs/>
          <w:lang w:val="fr-CA"/>
        </w:rPr>
        <w:t xml:space="preserve"> : </w:t>
      </w:r>
      <w:r w:rsidRPr="00CE626E">
        <w:rPr>
          <w:lang w:val="fr-CA"/>
        </w:rPr>
        <w:t xml:space="preserve">Mettre en place des mesures, renforcer les capacités en la matière et les mettre en œuvre dans tous les pays pour </w:t>
      </w:r>
      <w:r w:rsidRPr="00CE626E">
        <w:rPr>
          <w:b/>
          <w:lang w:val="fr-CA"/>
        </w:rPr>
        <w:t xml:space="preserve">identifier, </w:t>
      </w:r>
      <w:r w:rsidRPr="00CE626E">
        <w:rPr>
          <w:lang w:val="fr-CA"/>
        </w:rPr>
        <w:t xml:space="preserve">prévenir, gérer </w:t>
      </w:r>
      <w:r w:rsidRPr="00CE626E">
        <w:rPr>
          <w:strike/>
          <w:lang w:val="fr-CA"/>
        </w:rPr>
        <w:t>ou</w:t>
      </w:r>
      <w:r w:rsidRPr="00CE626E">
        <w:rPr>
          <w:lang w:val="fr-CA"/>
        </w:rPr>
        <w:t xml:space="preserve"> </w:t>
      </w:r>
      <w:r w:rsidRPr="00CE626E">
        <w:rPr>
          <w:b/>
          <w:lang w:val="fr-CA"/>
        </w:rPr>
        <w:t>et</w:t>
      </w:r>
      <w:r w:rsidRPr="00CE626E">
        <w:rPr>
          <w:lang w:val="fr-CA"/>
        </w:rPr>
        <w:t xml:space="preserve"> contrôler les effets négatifs potentiels des </w:t>
      </w:r>
      <w:r w:rsidRPr="00CE626E">
        <w:rPr>
          <w:b/>
          <w:lang w:val="fr-CA"/>
        </w:rPr>
        <w:t>produits issus des</w:t>
      </w:r>
      <w:r w:rsidRPr="00CE626E">
        <w:rPr>
          <w:lang w:val="fr-CA"/>
        </w:rPr>
        <w:t xml:space="preserve"> biotechnologies sur la biodiversité et la santé humaine, en réduisant le risque de ces effets</w:t>
      </w:r>
      <w:r w:rsidRPr="00CE626E">
        <w:rPr>
          <w:b/>
          <w:lang w:val="fr-CA"/>
        </w:rPr>
        <w:t xml:space="preserve"> et en réparant ces effets sur la biodiversité une fois qu’ils se sont produits, tout en promouvant également les effets positifs et les bénéfices des biotechnologies pour la conservation et l’utilisation durable de la biodiversité.</w:t>
      </w:r>
    </w:p>
    <w:p w14:paraId="1BA1EFE6" w14:textId="77777777" w:rsidR="00C80B37" w:rsidRPr="00CE626E" w:rsidRDefault="00C80B37" w:rsidP="004F0E7D">
      <w:pPr>
        <w:pStyle w:val="Para1"/>
        <w:keepNext/>
        <w:numPr>
          <w:ilvl w:val="0"/>
          <w:numId w:val="0"/>
        </w:numPr>
        <w:tabs>
          <w:tab w:val="left" w:pos="426"/>
        </w:tabs>
        <w:rPr>
          <w:rFonts w:asciiTheme="majorBidi" w:hAnsiTheme="majorBidi" w:cstheme="majorBidi"/>
          <w:b/>
          <w:lang w:val="fr-CA"/>
        </w:rPr>
      </w:pPr>
      <w:r w:rsidRPr="00CE626E">
        <w:rPr>
          <w:rFonts w:asciiTheme="majorBidi" w:hAnsiTheme="majorBidi" w:cstheme="majorBidi"/>
          <w:b/>
          <w:bCs/>
          <w:u w:val="single"/>
          <w:lang w:val="fr-CA"/>
        </w:rPr>
        <w:t>Costa Rica</w:t>
      </w:r>
      <w:r w:rsidRPr="00CE626E">
        <w:rPr>
          <w:rFonts w:asciiTheme="majorBidi" w:hAnsiTheme="majorBidi" w:cstheme="majorBidi"/>
          <w:b/>
          <w:bCs/>
          <w:lang w:val="fr-CA"/>
        </w:rPr>
        <w:t xml:space="preserve"> : </w:t>
      </w:r>
      <w:r w:rsidRPr="00CE626E">
        <w:rPr>
          <w:lang w:val="fr-CA"/>
        </w:rPr>
        <w:t xml:space="preserve">Mettre en place </w:t>
      </w:r>
      <w:r w:rsidRPr="00CE626E">
        <w:rPr>
          <w:b/>
          <w:lang w:val="fr-CA"/>
        </w:rPr>
        <w:t>ou maintenir</w:t>
      </w:r>
      <w:r w:rsidRPr="00CE626E">
        <w:rPr>
          <w:lang w:val="fr-CA"/>
        </w:rPr>
        <w:t xml:space="preserve"> des mesures, </w:t>
      </w:r>
      <w:r w:rsidRPr="00CE626E">
        <w:rPr>
          <w:strike/>
          <w:lang w:val="fr-CA"/>
        </w:rPr>
        <w:t>renforcer les capacités en la matière et les mettre en œuvre</w:t>
      </w:r>
      <w:r w:rsidRPr="00CE626E">
        <w:rPr>
          <w:lang w:val="fr-CA"/>
        </w:rPr>
        <w:t xml:space="preserve"> dans tous les pays pour </w:t>
      </w:r>
      <w:r w:rsidRPr="00CE626E">
        <w:rPr>
          <w:b/>
          <w:lang w:val="fr-CA"/>
        </w:rPr>
        <w:t>réglementer,</w:t>
      </w:r>
      <w:r w:rsidRPr="00CE626E">
        <w:rPr>
          <w:lang w:val="fr-CA"/>
        </w:rPr>
        <w:t xml:space="preserve"> </w:t>
      </w:r>
      <w:r w:rsidRPr="00CE626E">
        <w:rPr>
          <w:strike/>
          <w:lang w:val="fr-CA"/>
        </w:rPr>
        <w:t>prévenir,</w:t>
      </w:r>
      <w:r w:rsidRPr="00CE626E">
        <w:rPr>
          <w:lang w:val="fr-CA"/>
        </w:rPr>
        <w:t xml:space="preserve"> gérer ou contrôler </w:t>
      </w:r>
      <w:r w:rsidRPr="00CE626E">
        <w:rPr>
          <w:strike/>
          <w:lang w:val="fr-CA"/>
        </w:rPr>
        <w:t>les effets négatifs</w:t>
      </w:r>
      <w:r w:rsidRPr="00CE626E">
        <w:rPr>
          <w:lang w:val="fr-CA"/>
        </w:rPr>
        <w:t xml:space="preserve"> </w:t>
      </w:r>
      <w:r w:rsidRPr="00CE626E">
        <w:rPr>
          <w:strike/>
          <w:lang w:val="fr-CA"/>
        </w:rPr>
        <w:t xml:space="preserve">potentiels </w:t>
      </w:r>
      <w:r w:rsidRPr="00CE626E">
        <w:rPr>
          <w:b/>
          <w:lang w:val="fr-CA"/>
        </w:rPr>
        <w:t xml:space="preserve">les risques associés à l’utilisation et la libération d’organismes vivants modifiés issus </w:t>
      </w:r>
      <w:r w:rsidRPr="00CE626E">
        <w:rPr>
          <w:lang w:val="fr-CA"/>
        </w:rPr>
        <w:t>des biotechnologies</w:t>
      </w:r>
      <w:r w:rsidRPr="00CE626E">
        <w:rPr>
          <w:strike/>
          <w:lang w:val="fr-CA"/>
        </w:rPr>
        <w:t xml:space="preserve"> sur la biodiversité et</w:t>
      </w:r>
      <w:r w:rsidRPr="00CE626E">
        <w:rPr>
          <w:lang w:val="fr-CA"/>
        </w:rPr>
        <w:t xml:space="preserve"> </w:t>
      </w:r>
      <w:r w:rsidRPr="00CE626E">
        <w:rPr>
          <w:b/>
          <w:lang w:val="fr-CA"/>
        </w:rPr>
        <w:t xml:space="preserve">qui auraient probablement des effets négatifs sur l’environnement et qui pourraient affecter la conservation et l’utilisation durable de la diversité biologique, en tenant compte également des risques à </w:t>
      </w:r>
      <w:r w:rsidRPr="00CE626E">
        <w:rPr>
          <w:lang w:val="fr-CA"/>
        </w:rPr>
        <w:t>la santé humaine.</w:t>
      </w:r>
      <w:r w:rsidRPr="00CE626E">
        <w:rPr>
          <w:strike/>
          <w:lang w:val="fr-CA"/>
        </w:rPr>
        <w:t xml:space="preserve"> en réduisant le risque de ces effets</w:t>
      </w:r>
      <w:r w:rsidRPr="00CE626E">
        <w:rPr>
          <w:lang w:val="fr-CA"/>
        </w:rPr>
        <w:t>.</w:t>
      </w:r>
    </w:p>
    <w:p w14:paraId="2E7D00F4" w14:textId="77777777" w:rsidR="00C80B37" w:rsidRPr="00CE626E" w:rsidRDefault="00C80B37" w:rsidP="00C80B37">
      <w:pPr>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Côte d’Ivoire</w:t>
      </w:r>
      <w:r w:rsidRPr="00CE626E">
        <w:rPr>
          <w:rFonts w:asciiTheme="majorBidi" w:hAnsiTheme="majorBidi" w:cstheme="majorBidi"/>
          <w:b/>
          <w:bCs/>
          <w:kern w:val="22"/>
          <w:szCs w:val="22"/>
          <w:lang w:val="fr-CA"/>
        </w:rPr>
        <w:t xml:space="preserve"> : </w:t>
      </w:r>
      <w:r w:rsidRPr="00CE626E">
        <w:rPr>
          <w:kern w:val="22"/>
          <w:szCs w:val="22"/>
          <w:lang w:val="fr-CA"/>
        </w:rPr>
        <w:t xml:space="preserve">Mettre en place </w:t>
      </w:r>
      <w:r w:rsidRPr="00CE626E">
        <w:rPr>
          <w:strike/>
          <w:kern w:val="22"/>
          <w:szCs w:val="22"/>
          <w:lang w:val="fr-CA"/>
        </w:rPr>
        <w:t>des mesures</w:t>
      </w:r>
      <w:r w:rsidRPr="00CE626E">
        <w:rPr>
          <w:kern w:val="22"/>
          <w:szCs w:val="22"/>
          <w:lang w:val="fr-CA"/>
        </w:rPr>
        <w:t xml:space="preserve"> </w:t>
      </w:r>
      <w:r w:rsidRPr="00CE626E">
        <w:rPr>
          <w:b/>
          <w:kern w:val="22"/>
          <w:szCs w:val="22"/>
          <w:lang w:val="fr-CA"/>
        </w:rPr>
        <w:t>et</w:t>
      </w:r>
      <w:r w:rsidRPr="00CE626E">
        <w:rPr>
          <w:kern w:val="22"/>
          <w:szCs w:val="22"/>
          <w:lang w:val="fr-CA"/>
        </w:rPr>
        <w:t xml:space="preserve"> renforcer les capacités </w:t>
      </w:r>
      <w:r w:rsidRPr="00CE626E">
        <w:rPr>
          <w:strike/>
          <w:kern w:val="22"/>
          <w:szCs w:val="22"/>
          <w:lang w:val="fr-CA"/>
        </w:rPr>
        <w:t>en la matière et les mettre en œuvre</w:t>
      </w:r>
      <w:r w:rsidRPr="00CE626E">
        <w:rPr>
          <w:kern w:val="22"/>
          <w:szCs w:val="22"/>
          <w:lang w:val="fr-CA"/>
        </w:rPr>
        <w:t xml:space="preserve"> dans tous les pays pour prévenir, gérer ou contrôler les effets négatifs potentiels des biotechnologies sur la biodiversité et la santé humaine, en réduisant le risque de ces effets.</w:t>
      </w:r>
    </w:p>
    <w:p w14:paraId="0C9A658A" w14:textId="77777777" w:rsidR="00C80B37" w:rsidRPr="00CE626E" w:rsidRDefault="00C80B37" w:rsidP="00C80B37">
      <w:pPr>
        <w:tabs>
          <w:tab w:val="left" w:pos="426"/>
        </w:tabs>
        <w:spacing w:before="120" w:after="120"/>
        <w:rPr>
          <w:rFonts w:asciiTheme="majorBidi" w:hAnsiTheme="majorBidi" w:cstheme="majorBidi"/>
          <w:color w:val="000000" w:themeColor="text1"/>
          <w:kern w:val="22"/>
          <w:szCs w:val="22"/>
          <w:lang w:val="fr-CA"/>
        </w:rPr>
      </w:pPr>
      <w:r w:rsidRPr="00CE626E">
        <w:rPr>
          <w:rFonts w:asciiTheme="majorBidi" w:hAnsiTheme="majorBidi" w:cstheme="majorBidi"/>
          <w:b/>
          <w:bCs/>
          <w:kern w:val="22"/>
          <w:szCs w:val="22"/>
          <w:u w:val="single"/>
          <w:lang w:val="fr-CA"/>
        </w:rPr>
        <w:t>Équateur</w:t>
      </w:r>
      <w:r w:rsidRPr="00CE626E">
        <w:rPr>
          <w:rFonts w:asciiTheme="majorBidi" w:hAnsiTheme="majorBidi" w:cstheme="majorBidi"/>
          <w:b/>
          <w:bCs/>
          <w:kern w:val="22"/>
          <w:szCs w:val="22"/>
          <w:lang w:val="fr-CA"/>
        </w:rPr>
        <w:t xml:space="preserve"> : </w:t>
      </w:r>
      <w:r w:rsidRPr="00CE626E">
        <w:rPr>
          <w:kern w:val="22"/>
          <w:szCs w:val="22"/>
          <w:lang w:val="fr-CA"/>
        </w:rPr>
        <w:t xml:space="preserve">Mettre en place des mesures, renforcer les capacités en la matière et les mettre en œuvre dans tous les pays pour prévenir, gérer ou contrôler les effets négatifs potentiels des biotechnologies sur la biodiversité et la santé humaine, en réduisant le risque de ces effets </w:t>
      </w:r>
      <w:r w:rsidRPr="00CE626E">
        <w:rPr>
          <w:b/>
          <w:kern w:val="22"/>
          <w:szCs w:val="22"/>
          <w:lang w:val="fr-CA"/>
        </w:rPr>
        <w:t>potentiels sur la base de connaissances scientifiques</w:t>
      </w:r>
      <w:r w:rsidRPr="00CE626E">
        <w:rPr>
          <w:kern w:val="22"/>
          <w:szCs w:val="22"/>
          <w:lang w:val="fr-CA"/>
        </w:rPr>
        <w:t>.</w:t>
      </w:r>
    </w:p>
    <w:p w14:paraId="1A360AE5" w14:textId="77777777" w:rsidR="00C80B37" w:rsidRPr="00CE626E" w:rsidRDefault="00C80B37" w:rsidP="00C80B37">
      <w:pPr>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lastRenderedPageBreak/>
        <w:t>Éthiopie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Mettre en place, </w:t>
      </w:r>
      <w:r w:rsidRPr="00CE626E">
        <w:rPr>
          <w:strike/>
          <w:kern w:val="22"/>
          <w:szCs w:val="22"/>
          <w:lang w:val="fr-CA"/>
        </w:rPr>
        <w:t>des mesures,</w:t>
      </w:r>
      <w:r w:rsidRPr="00CE626E">
        <w:rPr>
          <w:kern w:val="22"/>
          <w:szCs w:val="22"/>
          <w:lang w:val="fr-CA"/>
        </w:rPr>
        <w:t xml:space="preserve"> renforcer les capacités </w:t>
      </w:r>
      <w:r w:rsidRPr="00CE626E">
        <w:rPr>
          <w:b/>
          <w:kern w:val="22"/>
          <w:szCs w:val="22"/>
          <w:lang w:val="fr-CA"/>
        </w:rPr>
        <w:t xml:space="preserve">de transfert, de manipulation et d’utilisation de produits issus des biotechnologies modernes, </w:t>
      </w:r>
      <w:r w:rsidRPr="00CE626E">
        <w:rPr>
          <w:kern w:val="22"/>
          <w:szCs w:val="22"/>
          <w:lang w:val="fr-CA"/>
        </w:rPr>
        <w:t>en</w:t>
      </w:r>
      <w:r w:rsidRPr="00CE626E">
        <w:rPr>
          <w:strike/>
          <w:kern w:val="22"/>
          <w:szCs w:val="22"/>
          <w:lang w:val="fr-CA"/>
        </w:rPr>
        <w:t xml:space="preserve"> la matière et les</w:t>
      </w:r>
      <w:r w:rsidRPr="00CE626E">
        <w:rPr>
          <w:kern w:val="22"/>
          <w:szCs w:val="22"/>
          <w:lang w:val="fr-CA"/>
        </w:rPr>
        <w:t xml:space="preserve"> mettre en œuvre </w:t>
      </w:r>
      <w:r w:rsidRPr="00CE626E">
        <w:rPr>
          <w:b/>
          <w:kern w:val="22"/>
          <w:szCs w:val="22"/>
          <w:lang w:val="fr-CA"/>
        </w:rPr>
        <w:t>des mesures</w:t>
      </w:r>
      <w:r w:rsidRPr="00CE626E">
        <w:rPr>
          <w:kern w:val="22"/>
          <w:szCs w:val="22"/>
          <w:lang w:val="fr-CA"/>
        </w:rPr>
        <w:t xml:space="preserve"> dans tous les pays pour prévenir, gérer ou contrôler les effets négatifs potentiels des biotechnologies </w:t>
      </w:r>
      <w:r w:rsidRPr="00CE626E">
        <w:rPr>
          <w:b/>
          <w:kern w:val="22"/>
          <w:szCs w:val="22"/>
          <w:lang w:val="fr-CA"/>
        </w:rPr>
        <w:t>modernes</w:t>
      </w:r>
      <w:r w:rsidRPr="00CE626E">
        <w:rPr>
          <w:kern w:val="22"/>
          <w:szCs w:val="22"/>
          <w:lang w:val="fr-CA"/>
        </w:rPr>
        <w:t xml:space="preserve"> sur la biodiversité, </w:t>
      </w:r>
      <w:r w:rsidRPr="00CE626E">
        <w:rPr>
          <w:b/>
          <w:kern w:val="22"/>
          <w:szCs w:val="22"/>
          <w:lang w:val="fr-CA"/>
        </w:rPr>
        <w:t>le fonctionnement des écosystèmes</w:t>
      </w:r>
      <w:r w:rsidRPr="00CE626E">
        <w:rPr>
          <w:kern w:val="22"/>
          <w:szCs w:val="22"/>
          <w:lang w:val="fr-CA"/>
        </w:rPr>
        <w:t xml:space="preserve"> et la santé humaine, en réduisant le risque de ces effets.</w:t>
      </w:r>
    </w:p>
    <w:p w14:paraId="264CA9AB" w14:textId="77777777" w:rsidR="00C80B37" w:rsidRPr="00CE626E" w:rsidRDefault="00C80B37" w:rsidP="004F0E7D">
      <w:pPr>
        <w:pStyle w:val="Para1"/>
        <w:keepNext/>
        <w:numPr>
          <w:ilvl w:val="0"/>
          <w:numId w:val="0"/>
        </w:numPr>
        <w:tabs>
          <w:tab w:val="left" w:pos="426"/>
        </w:tabs>
        <w:rPr>
          <w:rFonts w:asciiTheme="majorBidi" w:hAnsiTheme="majorBidi" w:cstheme="majorBidi"/>
          <w:lang w:val="fr-CA"/>
        </w:rPr>
      </w:pPr>
      <w:r w:rsidRPr="00CE626E">
        <w:rPr>
          <w:rFonts w:asciiTheme="majorBidi" w:hAnsiTheme="majorBidi" w:cstheme="majorBidi"/>
          <w:b/>
          <w:bCs/>
          <w:u w:val="single"/>
          <w:lang w:val="fr-CA"/>
        </w:rPr>
        <w:t>Guatemala</w:t>
      </w:r>
      <w:r w:rsidRPr="00CE626E">
        <w:rPr>
          <w:rFonts w:asciiTheme="majorBidi" w:hAnsiTheme="majorBidi" w:cstheme="majorBidi"/>
          <w:b/>
          <w:bCs/>
          <w:lang w:val="fr-CA"/>
        </w:rPr>
        <w:t xml:space="preserve"> : </w:t>
      </w:r>
      <w:r w:rsidRPr="00CE626E">
        <w:rPr>
          <w:lang w:val="fr-CA"/>
        </w:rPr>
        <w:t xml:space="preserve">Mettre en place des mesures, renforcer les capacités en la matière et les mettre en œuvre dans tous les pays pour prévenir, gérer ou contrôler les effets négatifs potentiels </w:t>
      </w:r>
      <w:r w:rsidRPr="00CE626E">
        <w:rPr>
          <w:b/>
          <w:lang w:val="fr-CA"/>
        </w:rPr>
        <w:t>présentés par les</w:t>
      </w:r>
      <w:r w:rsidRPr="00CE626E">
        <w:rPr>
          <w:lang w:val="fr-CA"/>
        </w:rPr>
        <w:t xml:space="preserve"> </w:t>
      </w:r>
      <w:r w:rsidRPr="00CE626E">
        <w:rPr>
          <w:b/>
          <w:lang w:val="fr-CA"/>
        </w:rPr>
        <w:t>organismes vivants modifiés issus des</w:t>
      </w:r>
      <w:r w:rsidRPr="00CE626E">
        <w:rPr>
          <w:lang w:val="fr-CA"/>
        </w:rPr>
        <w:t xml:space="preserve"> biotechnologies sur la biodiversité et la santé humaine, en réduisant le risque de ces effets.</w:t>
      </w:r>
    </w:p>
    <w:p w14:paraId="6615BA9E" w14:textId="77777777" w:rsidR="00C80B37" w:rsidRPr="00CE626E" w:rsidRDefault="00C80B37" w:rsidP="004F0E7D">
      <w:pPr>
        <w:pStyle w:val="Para1"/>
        <w:keepNext/>
        <w:numPr>
          <w:ilvl w:val="0"/>
          <w:numId w:val="0"/>
        </w:numPr>
        <w:tabs>
          <w:tab w:val="left" w:pos="426"/>
        </w:tabs>
        <w:rPr>
          <w:rFonts w:asciiTheme="majorBidi" w:hAnsiTheme="majorBidi" w:cstheme="majorBidi"/>
          <w:lang w:val="fr-CA"/>
        </w:rPr>
      </w:pPr>
      <w:r w:rsidRPr="00CE626E">
        <w:rPr>
          <w:rFonts w:asciiTheme="majorBidi" w:hAnsiTheme="majorBidi" w:cstheme="majorBidi"/>
          <w:b/>
          <w:bCs/>
          <w:u w:val="single"/>
          <w:lang w:val="fr-CA"/>
        </w:rPr>
        <w:t>Indonésie</w:t>
      </w:r>
      <w:r w:rsidRPr="00CE626E">
        <w:rPr>
          <w:rFonts w:asciiTheme="majorBidi" w:hAnsiTheme="majorBidi" w:cstheme="majorBidi"/>
          <w:b/>
          <w:bCs/>
          <w:lang w:val="fr-CA"/>
        </w:rPr>
        <w:t> :</w:t>
      </w:r>
      <w:r w:rsidRPr="00CE626E">
        <w:rPr>
          <w:rFonts w:asciiTheme="majorBidi" w:hAnsiTheme="majorBidi" w:cstheme="majorBidi"/>
          <w:lang w:val="fr-CA"/>
        </w:rPr>
        <w:t xml:space="preserve"> </w:t>
      </w:r>
    </w:p>
    <w:p w14:paraId="6AA533C3" w14:textId="77777777" w:rsidR="00C80B37" w:rsidRPr="00CE626E" w:rsidRDefault="00C80B37" w:rsidP="004F0E7D">
      <w:pPr>
        <w:pStyle w:val="Para1"/>
        <w:keepNext/>
        <w:numPr>
          <w:ilvl w:val="0"/>
          <w:numId w:val="0"/>
        </w:numPr>
        <w:tabs>
          <w:tab w:val="left" w:pos="426"/>
        </w:tabs>
        <w:ind w:left="284"/>
        <w:rPr>
          <w:rFonts w:asciiTheme="majorBidi" w:hAnsiTheme="majorBidi" w:cstheme="majorBidi"/>
          <w:lang w:val="fr-CA"/>
        </w:rPr>
      </w:pPr>
      <w:r w:rsidRPr="00CE626E">
        <w:rPr>
          <w:rFonts w:asciiTheme="majorBidi" w:hAnsiTheme="majorBidi" w:cstheme="majorBidi"/>
          <w:u w:val="single"/>
          <w:lang w:val="fr-CA"/>
        </w:rPr>
        <w:t>Note</w:t>
      </w:r>
      <w:r w:rsidRPr="00CE626E">
        <w:rPr>
          <w:rFonts w:asciiTheme="majorBidi" w:hAnsiTheme="majorBidi" w:cstheme="majorBidi"/>
          <w:lang w:val="fr-CA"/>
        </w:rPr>
        <w:t> : L’Indonésie propose de préciser la portée de la biotechnologie dans le glossaire qui ne devrait pas être limitée au Protocole de Cartagena. Les précisions porteront sur la biotechnologie moderne, qui comprend la biologie de synthèse, le forçage génétique et l’édition génétique.</w:t>
      </w:r>
    </w:p>
    <w:p w14:paraId="5EBF9D0D" w14:textId="77777777" w:rsidR="00C80B37" w:rsidRPr="00CE626E" w:rsidRDefault="00C80B37" w:rsidP="00C80B37">
      <w:pPr>
        <w:tabs>
          <w:tab w:val="left" w:pos="426"/>
        </w:tabs>
        <w:spacing w:before="120" w:after="120"/>
        <w:rPr>
          <w:color w:val="000000" w:themeColor="text1"/>
          <w:kern w:val="22"/>
          <w:szCs w:val="22"/>
          <w:lang w:val="fr-CA"/>
        </w:rPr>
      </w:pPr>
      <w:r w:rsidRPr="00CE626E">
        <w:rPr>
          <w:b/>
          <w:color w:val="000000" w:themeColor="text1"/>
          <w:kern w:val="22"/>
          <w:szCs w:val="22"/>
          <w:u w:val="single"/>
          <w:lang w:val="fr-CA"/>
        </w:rPr>
        <w:t>Malawi (au nom de l’Afrique)</w:t>
      </w:r>
      <w:r w:rsidRPr="00CE626E">
        <w:rPr>
          <w:b/>
          <w:color w:val="000000" w:themeColor="text1"/>
          <w:kern w:val="22"/>
          <w:szCs w:val="22"/>
          <w:lang w:val="fr-CA"/>
        </w:rPr>
        <w:t xml:space="preserve"> : </w:t>
      </w:r>
      <w:r w:rsidRPr="00CE626E">
        <w:rPr>
          <w:strike/>
          <w:kern w:val="22"/>
          <w:szCs w:val="22"/>
          <w:lang w:val="fr-CA"/>
        </w:rPr>
        <w:t>Mettre en place des mesures, renforcer les capacités en la matière et les</w:t>
      </w:r>
      <w:r w:rsidRPr="00CE626E">
        <w:rPr>
          <w:kern w:val="22"/>
          <w:szCs w:val="22"/>
          <w:lang w:val="fr-CA"/>
        </w:rPr>
        <w:t xml:space="preserve"> Mettre en œuvre, dans tous les pays, </w:t>
      </w:r>
      <w:r w:rsidRPr="00CE626E">
        <w:rPr>
          <w:b/>
          <w:kern w:val="22"/>
          <w:szCs w:val="22"/>
          <w:lang w:val="fr-CA"/>
        </w:rPr>
        <w:t>des mesures</w:t>
      </w:r>
      <w:r w:rsidRPr="00CE626E">
        <w:rPr>
          <w:kern w:val="22"/>
          <w:szCs w:val="22"/>
          <w:lang w:val="fr-CA"/>
        </w:rPr>
        <w:t xml:space="preserve"> pour </w:t>
      </w:r>
      <w:r w:rsidRPr="00CE626E">
        <w:rPr>
          <w:b/>
          <w:kern w:val="22"/>
          <w:szCs w:val="22"/>
          <w:lang w:val="fr-CA"/>
        </w:rPr>
        <w:t>renforcer les capacités,</w:t>
      </w:r>
      <w:r w:rsidRPr="00CE626E">
        <w:rPr>
          <w:kern w:val="22"/>
          <w:szCs w:val="22"/>
          <w:lang w:val="fr-CA"/>
        </w:rPr>
        <w:t xml:space="preserve"> </w:t>
      </w:r>
      <w:r w:rsidRPr="00CE626E">
        <w:rPr>
          <w:strike/>
          <w:kern w:val="22"/>
          <w:szCs w:val="22"/>
          <w:lang w:val="fr-CA"/>
        </w:rPr>
        <w:t>prévenir,</w:t>
      </w:r>
      <w:r w:rsidRPr="00CE626E">
        <w:rPr>
          <w:kern w:val="22"/>
          <w:szCs w:val="22"/>
          <w:lang w:val="fr-CA"/>
        </w:rPr>
        <w:t xml:space="preserve"> </w:t>
      </w:r>
      <w:r w:rsidRPr="00CE626E">
        <w:rPr>
          <w:b/>
          <w:kern w:val="22"/>
          <w:szCs w:val="22"/>
          <w:lang w:val="fr-CA"/>
        </w:rPr>
        <w:t xml:space="preserve">réglementer, </w:t>
      </w:r>
      <w:r w:rsidRPr="00CE626E">
        <w:rPr>
          <w:kern w:val="22"/>
          <w:szCs w:val="22"/>
          <w:lang w:val="fr-CA"/>
        </w:rPr>
        <w:t xml:space="preserve">gérer ou contrôler les effets négatifs </w:t>
      </w:r>
      <w:r w:rsidRPr="00CE626E">
        <w:rPr>
          <w:strike/>
          <w:kern w:val="22"/>
          <w:szCs w:val="22"/>
          <w:lang w:val="fr-CA"/>
        </w:rPr>
        <w:t>potentiels</w:t>
      </w:r>
      <w:r w:rsidRPr="00CE626E">
        <w:rPr>
          <w:kern w:val="22"/>
          <w:szCs w:val="22"/>
          <w:lang w:val="fr-CA"/>
        </w:rPr>
        <w:t xml:space="preserve"> des biotechnologies </w:t>
      </w:r>
      <w:r w:rsidRPr="00CE626E">
        <w:rPr>
          <w:b/>
          <w:kern w:val="22"/>
          <w:szCs w:val="22"/>
          <w:lang w:val="fr-CA"/>
        </w:rPr>
        <w:t>modernes</w:t>
      </w:r>
      <w:r w:rsidRPr="00CE626E">
        <w:rPr>
          <w:kern w:val="22"/>
          <w:szCs w:val="22"/>
          <w:lang w:val="fr-CA"/>
        </w:rPr>
        <w:t xml:space="preserve"> sur </w:t>
      </w:r>
      <w:r w:rsidRPr="00CE626E">
        <w:rPr>
          <w:b/>
          <w:kern w:val="22"/>
          <w:szCs w:val="22"/>
          <w:lang w:val="fr-CA"/>
        </w:rPr>
        <w:t>l’environnement</w:t>
      </w:r>
      <w:r w:rsidRPr="00CE626E">
        <w:rPr>
          <w:kern w:val="22"/>
          <w:szCs w:val="22"/>
          <w:lang w:val="fr-CA"/>
        </w:rPr>
        <w:t xml:space="preserve"> </w:t>
      </w:r>
      <w:r w:rsidRPr="00CE626E">
        <w:rPr>
          <w:strike/>
          <w:kern w:val="22"/>
          <w:szCs w:val="22"/>
          <w:lang w:val="fr-CA"/>
        </w:rPr>
        <w:t>la biodiversité</w:t>
      </w:r>
      <w:r w:rsidRPr="00CE626E">
        <w:rPr>
          <w:kern w:val="22"/>
          <w:szCs w:val="22"/>
          <w:lang w:val="fr-CA"/>
        </w:rPr>
        <w:t xml:space="preserve"> et la santé humaine, </w:t>
      </w:r>
      <w:r w:rsidRPr="00CE626E">
        <w:rPr>
          <w:b/>
          <w:kern w:val="22"/>
          <w:szCs w:val="22"/>
          <w:lang w:val="fr-CA"/>
        </w:rPr>
        <w:t>tout en tirant profit des avantages potentiels des biotechnologies modernes et en assurant une participation effective dans la recherche-développement biotechnologique.</w:t>
      </w:r>
      <w:r w:rsidRPr="00CE626E">
        <w:rPr>
          <w:b/>
          <w:strike/>
          <w:kern w:val="22"/>
          <w:szCs w:val="22"/>
          <w:lang w:val="fr-CA"/>
        </w:rPr>
        <w:t xml:space="preserve"> </w:t>
      </w:r>
      <w:r w:rsidRPr="00CE626E">
        <w:rPr>
          <w:strike/>
          <w:kern w:val="22"/>
          <w:szCs w:val="22"/>
          <w:lang w:val="fr-CA"/>
        </w:rPr>
        <w:t>en réduisant le risque de ces effets.</w:t>
      </w:r>
    </w:p>
    <w:p w14:paraId="77F8D40F" w14:textId="0C179C77" w:rsidR="00C80B37" w:rsidRPr="00CE626E" w:rsidRDefault="00C80B37" w:rsidP="004F0E7D">
      <w:pPr>
        <w:pStyle w:val="Para1"/>
        <w:keepNext/>
        <w:numPr>
          <w:ilvl w:val="0"/>
          <w:numId w:val="0"/>
        </w:numPr>
        <w:ind w:left="284"/>
        <w:rPr>
          <w:lang w:val="fr-CA"/>
        </w:rPr>
      </w:pPr>
      <w:r w:rsidRPr="00CE626E">
        <w:rPr>
          <w:rFonts w:asciiTheme="majorBidi" w:hAnsiTheme="majorBidi" w:cstheme="majorBidi"/>
          <w:u w:val="single"/>
          <w:lang w:val="fr-CA"/>
        </w:rPr>
        <w:t>Note</w:t>
      </w:r>
      <w:r w:rsidRPr="00CE626E">
        <w:rPr>
          <w:rFonts w:asciiTheme="majorBidi" w:hAnsiTheme="majorBidi" w:cstheme="majorBidi"/>
          <w:lang w:val="fr-CA"/>
        </w:rPr>
        <w:t xml:space="preserve"> : Malawi (au nom de l’Afrique) Insérer une note au bas de la cible : 1) </w:t>
      </w:r>
      <w:r w:rsidRPr="00CE626E">
        <w:rPr>
          <w:rFonts w:eastAsia="Times New Roman"/>
          <w:color w:val="000000" w:themeColor="text1"/>
          <w:lang w:val="fr-CA"/>
        </w:rPr>
        <w:t>Soulignant que la biotechnologie moderne fait un usage intensif de l’informatio</w:t>
      </w:r>
      <w:r w:rsidR="00F65D8B">
        <w:rPr>
          <w:rFonts w:eastAsia="Times New Roman"/>
          <w:color w:val="000000" w:themeColor="text1"/>
          <w:lang w:val="fr-CA"/>
        </w:rPr>
        <w:t xml:space="preserve">n de séquençage numérique </w:t>
      </w:r>
      <w:r w:rsidRPr="00CE626E">
        <w:rPr>
          <w:rFonts w:eastAsia="Times New Roman"/>
          <w:color w:val="000000" w:themeColor="text1"/>
          <w:lang w:val="fr-CA"/>
        </w:rPr>
        <w:t xml:space="preserve">sur les ressources génétiques et que, par conséquent, cette cible exige une solution globale dans le </w:t>
      </w:r>
      <w:r w:rsidR="00515412">
        <w:rPr>
          <w:rFonts w:eastAsia="Times New Roman"/>
          <w:color w:val="000000" w:themeColor="text1"/>
          <w:lang w:val="fr-CA"/>
        </w:rPr>
        <w:t>Cadre mondial de la biodiversité</w:t>
      </w:r>
      <w:r w:rsidRPr="00CE626E">
        <w:rPr>
          <w:rFonts w:eastAsia="Times New Roman"/>
          <w:color w:val="000000" w:themeColor="text1"/>
          <w:lang w:val="fr-CA"/>
        </w:rPr>
        <w:t xml:space="preserve"> en ce qui concerne l’accès et le partage des avantages découlant de l’utilisation de l’</w:t>
      </w:r>
      <w:r w:rsidR="00F65D8B">
        <w:rPr>
          <w:rFonts w:eastAsia="Times New Roman"/>
          <w:color w:val="000000" w:themeColor="text1"/>
          <w:lang w:val="fr-CA"/>
        </w:rPr>
        <w:t>information de séquençage numérique</w:t>
      </w:r>
      <w:r w:rsidRPr="00CE626E">
        <w:rPr>
          <w:rFonts w:eastAsia="Times New Roman"/>
          <w:color w:val="000000" w:themeColor="text1"/>
          <w:lang w:val="fr-CA"/>
        </w:rPr>
        <w:t xml:space="preserve"> sur les ressources génétiques.</w:t>
      </w:r>
      <w:r w:rsidRPr="00CE626E">
        <w:rPr>
          <w:rFonts w:asciiTheme="majorBidi" w:hAnsiTheme="majorBidi" w:cstheme="majorBidi"/>
          <w:lang w:val="fr-CA"/>
        </w:rPr>
        <w:t>.</w:t>
      </w:r>
    </w:p>
    <w:p w14:paraId="1FEC4993"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b/>
          <w:bCs/>
          <w:color w:val="000000" w:themeColor="text1"/>
          <w:kern w:val="22"/>
          <w:szCs w:val="22"/>
          <w:lang w:val="fr-CA"/>
        </w:rPr>
      </w:pPr>
      <w:r w:rsidRPr="00CE626E">
        <w:rPr>
          <w:rFonts w:asciiTheme="majorBidi" w:hAnsiTheme="majorBidi" w:cstheme="majorBidi"/>
          <w:b/>
          <w:bCs/>
          <w:kern w:val="22"/>
          <w:szCs w:val="22"/>
          <w:u w:val="single"/>
          <w:lang w:val="fr-CA"/>
        </w:rPr>
        <w:t>Mexique</w:t>
      </w:r>
      <w:r w:rsidRPr="00CE626E">
        <w:rPr>
          <w:rFonts w:asciiTheme="majorBidi" w:hAnsiTheme="majorBidi" w:cstheme="majorBidi"/>
          <w:b/>
          <w:bCs/>
          <w:kern w:val="22"/>
          <w:szCs w:val="22"/>
          <w:lang w:val="fr-CA"/>
        </w:rPr>
        <w:t> :</w:t>
      </w:r>
      <w:r w:rsidRPr="00CE626E">
        <w:rPr>
          <w:rFonts w:asciiTheme="majorBidi" w:hAnsiTheme="majorBidi" w:cstheme="majorBidi"/>
          <w:b/>
          <w:bCs/>
          <w:color w:val="000000" w:themeColor="text1"/>
          <w:kern w:val="22"/>
          <w:szCs w:val="22"/>
          <w:lang w:val="fr-CA"/>
        </w:rPr>
        <w:t xml:space="preserve"> </w:t>
      </w:r>
      <w:r w:rsidRPr="00CE626E">
        <w:rPr>
          <w:kern w:val="22"/>
          <w:szCs w:val="22"/>
          <w:lang w:val="fr-CA"/>
        </w:rPr>
        <w:t xml:space="preserve">Mettre en place des mesures </w:t>
      </w:r>
      <w:r w:rsidRPr="00CE626E">
        <w:rPr>
          <w:b/>
          <w:kern w:val="22"/>
          <w:szCs w:val="22"/>
          <w:lang w:val="fr-CA"/>
        </w:rPr>
        <w:t>de biosécurité</w:t>
      </w:r>
      <w:r w:rsidRPr="00CE626E">
        <w:rPr>
          <w:kern w:val="22"/>
          <w:szCs w:val="22"/>
          <w:lang w:val="fr-CA"/>
        </w:rPr>
        <w:t xml:space="preserve">, renforcer les capacités en la matière et les mettre en œuvre dans tous les pays pour prévenir, gérer ou contrôler les effets négatifs potentiels des biotechnologies sur la biodiversité et la santé humaine, </w:t>
      </w:r>
      <w:r w:rsidRPr="00CE626E">
        <w:rPr>
          <w:b/>
          <w:kern w:val="22"/>
          <w:szCs w:val="22"/>
          <w:lang w:val="fr-CA"/>
        </w:rPr>
        <w:t>y compris les considérations socioéconomiques,</w:t>
      </w:r>
      <w:r w:rsidRPr="00CE626E">
        <w:rPr>
          <w:kern w:val="22"/>
          <w:szCs w:val="22"/>
          <w:lang w:val="fr-CA"/>
        </w:rPr>
        <w:t xml:space="preserve"> en réduisant le risque de ces effets </w:t>
      </w:r>
      <w:r w:rsidRPr="00CE626E">
        <w:rPr>
          <w:b/>
          <w:kern w:val="22"/>
          <w:szCs w:val="22"/>
          <w:lang w:val="fr-CA"/>
        </w:rPr>
        <w:t>et en tenant compte de l’approche de précaution</w:t>
      </w:r>
      <w:r w:rsidRPr="00CE626E">
        <w:rPr>
          <w:kern w:val="22"/>
          <w:szCs w:val="22"/>
          <w:lang w:val="fr-CA"/>
        </w:rPr>
        <w:t>.</w:t>
      </w:r>
    </w:p>
    <w:p w14:paraId="46CF4546" w14:textId="77777777" w:rsidR="00C80B37" w:rsidRPr="00CE626E" w:rsidRDefault="00C80B37" w:rsidP="00C80B37">
      <w:pPr>
        <w:tabs>
          <w:tab w:val="left" w:pos="426"/>
        </w:tabs>
        <w:spacing w:before="120" w:after="120"/>
        <w:rPr>
          <w:rFonts w:asciiTheme="majorBidi" w:hAnsiTheme="majorBidi" w:cstheme="majorBidi"/>
          <w:b/>
          <w:color w:val="000000" w:themeColor="text1"/>
          <w:kern w:val="22"/>
          <w:szCs w:val="22"/>
          <w:lang w:val="fr-CA"/>
        </w:rPr>
      </w:pPr>
      <w:r w:rsidRPr="00CE626E">
        <w:rPr>
          <w:rFonts w:asciiTheme="majorBidi" w:hAnsiTheme="majorBidi" w:cstheme="majorBidi"/>
          <w:b/>
          <w:color w:val="000000" w:themeColor="text1"/>
          <w:kern w:val="22"/>
          <w:szCs w:val="22"/>
          <w:u w:val="single"/>
          <w:lang w:val="fr-CA"/>
        </w:rPr>
        <w:t>Namibie</w:t>
      </w:r>
      <w:r w:rsidRPr="00CE626E">
        <w:rPr>
          <w:rFonts w:asciiTheme="majorBidi" w:hAnsiTheme="majorBidi" w:cstheme="majorBidi"/>
          <w:b/>
          <w:color w:val="000000" w:themeColor="text1"/>
          <w:kern w:val="22"/>
          <w:szCs w:val="22"/>
          <w:lang w:val="fr-CA"/>
        </w:rPr>
        <w:t xml:space="preserve"> : </w:t>
      </w:r>
    </w:p>
    <w:p w14:paraId="18A1631A" w14:textId="4FCE4249" w:rsidR="00C80B37" w:rsidRPr="00CE626E" w:rsidRDefault="00C80B37" w:rsidP="00C80B37">
      <w:pPr>
        <w:tabs>
          <w:tab w:val="left" w:pos="426"/>
        </w:tabs>
        <w:spacing w:after="120"/>
        <w:ind w:left="284"/>
        <w:rPr>
          <w:color w:val="FF0000"/>
          <w:kern w:val="22"/>
          <w:szCs w:val="22"/>
          <w:u w:val="single"/>
          <w:lang w:val="fr-CA"/>
        </w:rPr>
      </w:pPr>
      <w:r w:rsidRPr="00CE626E">
        <w:rPr>
          <w:rFonts w:asciiTheme="majorBidi" w:hAnsiTheme="majorBidi" w:cstheme="majorBidi"/>
          <w:bCs/>
          <w:color w:val="000000" w:themeColor="text1"/>
          <w:kern w:val="22"/>
          <w:szCs w:val="22"/>
          <w:u w:val="single"/>
          <w:lang w:val="fr-CA"/>
        </w:rPr>
        <w:t>Note</w:t>
      </w:r>
      <w:r w:rsidRPr="00CE626E">
        <w:rPr>
          <w:rFonts w:asciiTheme="majorBidi" w:hAnsiTheme="majorBidi" w:cstheme="majorBidi"/>
          <w:bCs/>
          <w:color w:val="000000" w:themeColor="text1"/>
          <w:kern w:val="22"/>
          <w:szCs w:val="22"/>
          <w:lang w:val="fr-CA"/>
        </w:rPr>
        <w:t> :</w:t>
      </w:r>
      <w:r w:rsidRPr="00CE626E">
        <w:rPr>
          <w:rFonts w:asciiTheme="majorBidi" w:hAnsiTheme="majorBidi" w:cstheme="majorBidi"/>
          <w:b/>
          <w:color w:val="000000" w:themeColor="text1"/>
          <w:kern w:val="22"/>
          <w:szCs w:val="22"/>
          <w:lang w:val="fr-CA"/>
        </w:rPr>
        <w:t xml:space="preserve"> </w:t>
      </w:r>
      <w:r w:rsidRPr="00CE626E">
        <w:rPr>
          <w:rFonts w:asciiTheme="majorBidi" w:hAnsiTheme="majorBidi" w:cstheme="majorBidi"/>
          <w:color w:val="000000" w:themeColor="text1"/>
          <w:kern w:val="22"/>
          <w:szCs w:val="22"/>
          <w:lang w:val="fr-CA"/>
        </w:rPr>
        <w:t>La Namibie propose la note en bas de page suivante à insérer au bas de la cible :</w:t>
      </w:r>
      <w:r w:rsidRPr="00CE626E">
        <w:rPr>
          <w:color w:val="000000" w:themeColor="text1"/>
          <w:kern w:val="22"/>
          <w:szCs w:val="22"/>
          <w:lang w:val="fr-CA"/>
        </w:rPr>
        <w:t xml:space="preserve"> Soulignant que la biotechnologie moderne fait un usage intensif de l’informati</w:t>
      </w:r>
      <w:r w:rsidR="00F65D8B">
        <w:rPr>
          <w:color w:val="000000" w:themeColor="text1"/>
          <w:kern w:val="22"/>
          <w:szCs w:val="22"/>
          <w:lang w:val="fr-CA"/>
        </w:rPr>
        <w:t>on de séquençage numérique</w:t>
      </w:r>
      <w:r w:rsidRPr="00CE626E">
        <w:rPr>
          <w:color w:val="000000" w:themeColor="text1"/>
          <w:kern w:val="22"/>
          <w:szCs w:val="22"/>
          <w:lang w:val="fr-CA"/>
        </w:rPr>
        <w:t xml:space="preserve"> sur les ressources génétiques et que, par conséquent, cette cible exige une solution globale dans le </w:t>
      </w:r>
      <w:r w:rsidR="00515412">
        <w:rPr>
          <w:color w:val="000000" w:themeColor="text1"/>
          <w:kern w:val="22"/>
          <w:szCs w:val="22"/>
          <w:lang w:val="fr-CA"/>
        </w:rPr>
        <w:t>Cadre mondial de la biodiversité</w:t>
      </w:r>
      <w:r w:rsidRPr="00CE626E">
        <w:rPr>
          <w:color w:val="000000" w:themeColor="text1"/>
          <w:kern w:val="22"/>
          <w:szCs w:val="22"/>
          <w:lang w:val="fr-CA"/>
        </w:rPr>
        <w:t xml:space="preserve"> en ce qui concerne l’accès et le partage des avantages découlant de l’utilisation de l’</w:t>
      </w:r>
      <w:r w:rsidR="00F65D8B">
        <w:rPr>
          <w:color w:val="000000" w:themeColor="text1"/>
          <w:kern w:val="22"/>
          <w:szCs w:val="22"/>
          <w:lang w:val="fr-CA"/>
        </w:rPr>
        <w:t>information de séquençage numérique</w:t>
      </w:r>
      <w:r w:rsidRPr="00CE626E">
        <w:rPr>
          <w:color w:val="000000" w:themeColor="text1"/>
          <w:kern w:val="22"/>
          <w:szCs w:val="22"/>
          <w:lang w:val="fr-CA"/>
        </w:rPr>
        <w:t xml:space="preserve"> sur les ressources génétiques.</w:t>
      </w:r>
    </w:p>
    <w:p w14:paraId="026399AA"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b/>
          <w:bCs/>
          <w:kern w:val="22"/>
          <w:szCs w:val="22"/>
          <w:u w:val="single"/>
          <w:lang w:val="fr-CA"/>
        </w:rPr>
      </w:pPr>
      <w:r w:rsidRPr="00CE626E">
        <w:rPr>
          <w:rFonts w:asciiTheme="majorBidi" w:hAnsiTheme="majorBidi" w:cstheme="majorBidi"/>
          <w:b/>
          <w:bCs/>
          <w:kern w:val="22"/>
          <w:szCs w:val="22"/>
          <w:u w:val="single"/>
          <w:lang w:val="fr-CA"/>
        </w:rPr>
        <w:t>Ouganda</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rFonts w:asciiTheme="majorBidi" w:hAnsiTheme="majorBidi" w:cstheme="majorBidi"/>
          <w:b/>
          <w:kern w:val="22"/>
          <w:szCs w:val="22"/>
          <w:lang w:val="fr-CA"/>
        </w:rPr>
        <w:t xml:space="preserve">D’ici à 2030, les capacités ont été établies et renforcées </w:t>
      </w:r>
      <w:r w:rsidRPr="00CE626E">
        <w:rPr>
          <w:rFonts w:asciiTheme="majorBidi" w:hAnsiTheme="majorBidi" w:cstheme="majorBidi"/>
          <w:kern w:val="22"/>
          <w:szCs w:val="22"/>
          <w:lang w:val="fr-CA"/>
        </w:rPr>
        <w:t>dans tous les pays</w:t>
      </w:r>
      <w:r w:rsidRPr="00CE626E">
        <w:rPr>
          <w:rFonts w:asciiTheme="majorBidi" w:hAnsiTheme="majorBidi" w:cstheme="majorBidi"/>
          <w:b/>
          <w:kern w:val="22"/>
          <w:szCs w:val="22"/>
          <w:lang w:val="fr-CA"/>
        </w:rPr>
        <w:t xml:space="preserve">, et des mesures juridiques, administratives et autres ont été mise en œuvre afin de renforcer les avantages socioéconomiques positifs des biotechnologies et de réglementer, </w:t>
      </w:r>
      <w:r w:rsidRPr="00CE626E">
        <w:rPr>
          <w:rFonts w:asciiTheme="majorBidi" w:hAnsiTheme="majorBidi" w:cstheme="majorBidi"/>
          <w:kern w:val="22"/>
          <w:szCs w:val="22"/>
          <w:lang w:val="fr-CA"/>
        </w:rPr>
        <w:t xml:space="preserve">prévenir, gérer </w:t>
      </w:r>
      <w:r w:rsidRPr="00CE626E">
        <w:rPr>
          <w:rFonts w:asciiTheme="majorBidi" w:hAnsiTheme="majorBidi" w:cstheme="majorBidi"/>
          <w:b/>
          <w:kern w:val="22"/>
          <w:szCs w:val="22"/>
          <w:lang w:val="fr-CA"/>
        </w:rPr>
        <w:t>et</w:t>
      </w:r>
      <w:r w:rsidRPr="00CE626E">
        <w:rPr>
          <w:rFonts w:asciiTheme="majorBidi" w:hAnsiTheme="majorBidi" w:cstheme="majorBidi"/>
          <w:kern w:val="22"/>
          <w:szCs w:val="22"/>
          <w:lang w:val="fr-CA"/>
        </w:rPr>
        <w:t xml:space="preserve"> contrôler </w:t>
      </w:r>
      <w:r w:rsidRPr="00CE626E">
        <w:rPr>
          <w:rFonts w:asciiTheme="majorBidi" w:hAnsiTheme="majorBidi" w:cstheme="majorBidi"/>
          <w:b/>
          <w:kern w:val="22"/>
          <w:szCs w:val="22"/>
          <w:lang w:val="fr-CA"/>
        </w:rPr>
        <w:t xml:space="preserve">leurs </w:t>
      </w:r>
      <w:r w:rsidRPr="00CE626E">
        <w:rPr>
          <w:rFonts w:asciiTheme="majorBidi" w:hAnsiTheme="majorBidi" w:cstheme="majorBidi"/>
          <w:kern w:val="22"/>
          <w:szCs w:val="22"/>
          <w:lang w:val="fr-CA"/>
        </w:rPr>
        <w:t>effets négatifs</w:t>
      </w:r>
      <w:r w:rsidRPr="00CE626E">
        <w:rPr>
          <w:rFonts w:asciiTheme="majorBidi" w:hAnsiTheme="majorBidi" w:cstheme="majorBidi"/>
          <w:b/>
          <w:kern w:val="22"/>
          <w:szCs w:val="22"/>
          <w:lang w:val="fr-CA"/>
        </w:rPr>
        <w:t xml:space="preserve"> </w:t>
      </w:r>
      <w:r w:rsidRPr="00CE626E">
        <w:rPr>
          <w:rFonts w:asciiTheme="majorBidi" w:hAnsiTheme="majorBidi" w:cstheme="majorBidi"/>
          <w:strike/>
          <w:kern w:val="22"/>
          <w:szCs w:val="22"/>
          <w:lang w:val="fr-CA"/>
        </w:rPr>
        <w:t>potentiels</w:t>
      </w:r>
      <w:r w:rsidRPr="00CE626E">
        <w:rPr>
          <w:rFonts w:asciiTheme="majorBidi" w:hAnsiTheme="majorBidi" w:cstheme="majorBidi"/>
          <w:b/>
          <w:kern w:val="22"/>
          <w:szCs w:val="22"/>
          <w:lang w:val="fr-CA"/>
        </w:rPr>
        <w:t xml:space="preserve"> </w:t>
      </w:r>
      <w:r w:rsidRPr="00CE626E">
        <w:rPr>
          <w:rFonts w:asciiTheme="majorBidi" w:hAnsiTheme="majorBidi" w:cstheme="majorBidi"/>
          <w:kern w:val="22"/>
          <w:szCs w:val="22"/>
          <w:lang w:val="fr-CA"/>
        </w:rPr>
        <w:t xml:space="preserve">sur la biodiversité et la santé humaine, </w:t>
      </w:r>
      <w:r w:rsidRPr="00CE626E">
        <w:rPr>
          <w:rFonts w:asciiTheme="majorBidi" w:hAnsiTheme="majorBidi" w:cstheme="majorBidi"/>
          <w:b/>
          <w:kern w:val="22"/>
          <w:szCs w:val="22"/>
          <w:lang w:val="fr-CA"/>
        </w:rPr>
        <w:t>en tenant compte de considérations socioéconomiques, en particulier pour ce qui est de la valeur de la biodiversité pour les peuples autochtones et les communautés locales.</w:t>
      </w:r>
    </w:p>
    <w:p w14:paraId="420AD198"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Pérou</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Mettre en place des mesures, renforcer les capacités en la matière et les mettre en œuvre dans tous les pays pour </w:t>
      </w:r>
      <w:r w:rsidRPr="00CE626E">
        <w:rPr>
          <w:b/>
          <w:kern w:val="22"/>
          <w:szCs w:val="22"/>
          <w:lang w:val="fr-CA"/>
        </w:rPr>
        <w:t xml:space="preserve">garantir l’utilisation responsable et sûre des biotechnologies, afin de réduire, </w:t>
      </w:r>
      <w:r w:rsidRPr="00CE626E">
        <w:rPr>
          <w:kern w:val="22"/>
          <w:szCs w:val="22"/>
          <w:lang w:val="fr-CA"/>
        </w:rPr>
        <w:t xml:space="preserve">prévenir, </w:t>
      </w:r>
      <w:r w:rsidRPr="00CE626E">
        <w:rPr>
          <w:b/>
          <w:kern w:val="22"/>
          <w:szCs w:val="22"/>
          <w:lang w:val="fr-CA"/>
        </w:rPr>
        <w:t>contrôler</w:t>
      </w:r>
      <w:r w:rsidRPr="00CE626E">
        <w:rPr>
          <w:kern w:val="22"/>
          <w:szCs w:val="22"/>
          <w:lang w:val="fr-CA"/>
        </w:rPr>
        <w:t xml:space="preserve"> </w:t>
      </w:r>
      <w:r w:rsidRPr="00CE626E">
        <w:rPr>
          <w:b/>
          <w:kern w:val="22"/>
          <w:szCs w:val="22"/>
          <w:lang w:val="fr-CA"/>
        </w:rPr>
        <w:t>et</w:t>
      </w:r>
      <w:r w:rsidRPr="00CE626E">
        <w:rPr>
          <w:kern w:val="22"/>
          <w:szCs w:val="22"/>
          <w:lang w:val="fr-CA"/>
        </w:rPr>
        <w:t xml:space="preserve"> gérer les </w:t>
      </w:r>
      <w:r w:rsidRPr="00CE626E">
        <w:rPr>
          <w:b/>
          <w:kern w:val="22"/>
          <w:szCs w:val="22"/>
          <w:lang w:val="fr-CA"/>
        </w:rPr>
        <w:t>risques potentiels et les</w:t>
      </w:r>
      <w:r w:rsidRPr="00CE626E">
        <w:rPr>
          <w:kern w:val="22"/>
          <w:szCs w:val="22"/>
          <w:lang w:val="fr-CA"/>
        </w:rPr>
        <w:t xml:space="preserve"> effets négatifs des biotechnologies sur la biodiversité et la santé humaine</w:t>
      </w:r>
      <w:r w:rsidRPr="00CE626E">
        <w:rPr>
          <w:strike/>
          <w:kern w:val="22"/>
          <w:szCs w:val="22"/>
          <w:lang w:val="fr-CA"/>
        </w:rPr>
        <w:t>, en réduisant le risque de ces effets</w:t>
      </w:r>
      <w:r w:rsidRPr="00CE626E">
        <w:rPr>
          <w:kern w:val="22"/>
          <w:szCs w:val="22"/>
          <w:lang w:val="fr-CA"/>
        </w:rPr>
        <w:t>.</w:t>
      </w:r>
    </w:p>
    <w:p w14:paraId="34178EF6"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CA"/>
        </w:rPr>
      </w:pPr>
      <w:r w:rsidRPr="00CE626E">
        <w:rPr>
          <w:rStyle w:val="normaltextrun"/>
          <w:rFonts w:asciiTheme="majorBidi" w:hAnsiTheme="majorBidi" w:cstheme="majorBidi"/>
          <w:b/>
          <w:bCs/>
          <w:color w:val="000000" w:themeColor="text1"/>
          <w:kern w:val="22"/>
          <w:szCs w:val="22"/>
          <w:u w:val="single"/>
          <w:lang w:val="fr-CA"/>
        </w:rPr>
        <w:t>Royaume-Uni de Grande-Bretagne et d’Irlande du Nord</w:t>
      </w:r>
      <w:r w:rsidRPr="00CE626E">
        <w:rPr>
          <w:rStyle w:val="normaltextrun"/>
          <w:rFonts w:asciiTheme="majorBidi" w:hAnsiTheme="majorBidi" w:cstheme="majorBidi"/>
          <w:b/>
          <w:bCs/>
          <w:color w:val="000000" w:themeColor="text1"/>
          <w:kern w:val="22"/>
          <w:szCs w:val="22"/>
          <w:lang w:val="fr-CA"/>
        </w:rPr>
        <w:t xml:space="preserve"> : </w:t>
      </w:r>
      <w:r w:rsidRPr="00CE626E">
        <w:rPr>
          <w:kern w:val="22"/>
          <w:szCs w:val="22"/>
          <w:lang w:val="fr-CA"/>
        </w:rPr>
        <w:t xml:space="preserve">Mettre en place des mesures </w:t>
      </w:r>
      <w:r w:rsidRPr="00CE626E">
        <w:rPr>
          <w:b/>
          <w:kern w:val="22"/>
          <w:szCs w:val="22"/>
          <w:lang w:val="fr-CA"/>
        </w:rPr>
        <w:t>de biosécurité</w:t>
      </w:r>
      <w:r w:rsidRPr="00CE626E">
        <w:rPr>
          <w:kern w:val="22"/>
          <w:szCs w:val="22"/>
          <w:lang w:val="fr-CA"/>
        </w:rPr>
        <w:t xml:space="preserve">, renforcer les capacités en la matière et les mettre en œuvre </w:t>
      </w:r>
      <w:r w:rsidRPr="00CE626E">
        <w:rPr>
          <w:strike/>
          <w:kern w:val="22"/>
          <w:szCs w:val="22"/>
          <w:lang w:val="fr-CA"/>
        </w:rPr>
        <w:t>dans tous les pays</w:t>
      </w:r>
      <w:r w:rsidRPr="00CE626E">
        <w:rPr>
          <w:kern w:val="22"/>
          <w:szCs w:val="22"/>
          <w:lang w:val="fr-CA"/>
        </w:rPr>
        <w:t xml:space="preserve"> pour prévenir, gérer ou contrôler les effets négatifs potentiels </w:t>
      </w:r>
      <w:r w:rsidRPr="00CE626E">
        <w:rPr>
          <w:b/>
          <w:kern w:val="22"/>
          <w:szCs w:val="22"/>
          <w:lang w:val="fr-CA"/>
        </w:rPr>
        <w:t xml:space="preserve">présentés par les organismes vivants modifiés issus </w:t>
      </w:r>
      <w:r w:rsidRPr="00CE626E">
        <w:rPr>
          <w:kern w:val="22"/>
          <w:szCs w:val="22"/>
          <w:lang w:val="fr-CA"/>
        </w:rPr>
        <w:t xml:space="preserve">des </w:t>
      </w:r>
      <w:r w:rsidRPr="00CE626E">
        <w:rPr>
          <w:kern w:val="22"/>
          <w:szCs w:val="22"/>
          <w:lang w:val="fr-CA"/>
        </w:rPr>
        <w:lastRenderedPageBreak/>
        <w:t xml:space="preserve">biotechnologies sur la biodiversité et la santé humaine, en réduisant le risque de ces effets, </w:t>
      </w:r>
      <w:r w:rsidRPr="00CE626E">
        <w:rPr>
          <w:b/>
          <w:kern w:val="22"/>
          <w:szCs w:val="22"/>
          <w:lang w:val="fr-CA"/>
        </w:rPr>
        <w:t>et réaliser les avantages des biotechnologies dans l’accomplissement des objectifs de la Convention.</w:t>
      </w:r>
    </w:p>
    <w:p w14:paraId="06D43C93" w14:textId="77777777" w:rsidR="00C80B37" w:rsidRPr="00CE626E" w:rsidRDefault="00C80B37" w:rsidP="00C80B37">
      <w:pPr>
        <w:tabs>
          <w:tab w:val="left" w:pos="708"/>
          <w:tab w:val="left" w:pos="1980"/>
        </w:tabs>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Suisse</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b/>
          <w:kern w:val="22"/>
          <w:szCs w:val="22"/>
          <w:lang w:val="fr-CA"/>
        </w:rPr>
        <w:t xml:space="preserve">Toutes les </w:t>
      </w:r>
      <w:r>
        <w:rPr>
          <w:b/>
          <w:kern w:val="22"/>
          <w:szCs w:val="22"/>
          <w:lang w:val="fr-CA"/>
        </w:rPr>
        <w:t>Parties</w:t>
      </w:r>
      <w:r w:rsidRPr="00CE626E">
        <w:rPr>
          <w:b/>
          <w:kern w:val="22"/>
          <w:szCs w:val="22"/>
          <w:lang w:val="fr-CA"/>
        </w:rPr>
        <w:t xml:space="preserve"> </w:t>
      </w:r>
      <w:r w:rsidRPr="00CE626E">
        <w:rPr>
          <w:strike/>
          <w:kern w:val="22"/>
          <w:szCs w:val="22"/>
          <w:lang w:val="fr-CA"/>
        </w:rPr>
        <w:t xml:space="preserve">Mettre </w:t>
      </w:r>
      <w:r w:rsidRPr="00CE626E">
        <w:rPr>
          <w:kern w:val="22"/>
          <w:szCs w:val="22"/>
          <w:lang w:val="fr-CA"/>
        </w:rPr>
        <w:t xml:space="preserve">mettent en place des </w:t>
      </w:r>
      <w:r w:rsidRPr="00CE626E">
        <w:rPr>
          <w:strike/>
          <w:kern w:val="22"/>
          <w:szCs w:val="22"/>
          <w:lang w:val="fr-CA"/>
        </w:rPr>
        <w:t>mesures, renforcer les</w:t>
      </w:r>
      <w:r w:rsidRPr="00CE626E">
        <w:rPr>
          <w:kern w:val="22"/>
          <w:szCs w:val="22"/>
          <w:lang w:val="fr-CA"/>
        </w:rPr>
        <w:t xml:space="preserve"> capacités, </w:t>
      </w:r>
      <w:r w:rsidRPr="00CE626E">
        <w:rPr>
          <w:strike/>
          <w:kern w:val="22"/>
          <w:szCs w:val="22"/>
          <w:lang w:val="fr-CA"/>
        </w:rPr>
        <w:t>en la matière et</w:t>
      </w:r>
      <w:r w:rsidRPr="00CE626E">
        <w:rPr>
          <w:kern w:val="22"/>
          <w:szCs w:val="22"/>
          <w:lang w:val="fr-CA"/>
        </w:rPr>
        <w:t xml:space="preserve"> </w:t>
      </w:r>
      <w:r w:rsidRPr="00CE626E">
        <w:rPr>
          <w:strike/>
          <w:kern w:val="22"/>
          <w:szCs w:val="22"/>
          <w:lang w:val="fr-CA"/>
        </w:rPr>
        <w:t>les mettre</w:t>
      </w:r>
      <w:r w:rsidRPr="00CE626E">
        <w:rPr>
          <w:kern w:val="22"/>
          <w:szCs w:val="22"/>
          <w:lang w:val="fr-CA"/>
        </w:rPr>
        <w:t xml:space="preserve"> </w:t>
      </w:r>
      <w:r w:rsidRPr="00CE626E">
        <w:rPr>
          <w:b/>
          <w:kern w:val="22"/>
          <w:szCs w:val="22"/>
          <w:lang w:val="fr-CA"/>
        </w:rPr>
        <w:t xml:space="preserve">mettent </w:t>
      </w:r>
      <w:r w:rsidRPr="00CE626E">
        <w:rPr>
          <w:kern w:val="22"/>
          <w:szCs w:val="22"/>
          <w:lang w:val="fr-CA"/>
        </w:rPr>
        <w:t xml:space="preserve">en œuvre </w:t>
      </w:r>
      <w:r w:rsidRPr="00CE626E">
        <w:rPr>
          <w:b/>
          <w:kern w:val="22"/>
          <w:szCs w:val="22"/>
          <w:lang w:val="fr-CA"/>
        </w:rPr>
        <w:t xml:space="preserve">et rendent compte des mesures </w:t>
      </w:r>
      <w:r w:rsidRPr="00CE626E">
        <w:rPr>
          <w:strike/>
          <w:kern w:val="22"/>
          <w:szCs w:val="22"/>
          <w:lang w:val="fr-CA"/>
        </w:rPr>
        <w:t>dans tous les pays</w:t>
      </w:r>
      <w:r w:rsidRPr="00CE626E">
        <w:rPr>
          <w:kern w:val="22"/>
          <w:szCs w:val="22"/>
          <w:lang w:val="fr-CA"/>
        </w:rPr>
        <w:t xml:space="preserve"> </w:t>
      </w:r>
      <w:r w:rsidRPr="00CE626E">
        <w:rPr>
          <w:b/>
          <w:kern w:val="22"/>
          <w:szCs w:val="22"/>
          <w:lang w:val="fr-CA"/>
        </w:rPr>
        <w:t>visant à</w:t>
      </w:r>
      <w:r w:rsidRPr="00CE626E">
        <w:rPr>
          <w:kern w:val="22"/>
          <w:szCs w:val="22"/>
          <w:lang w:val="fr-CA"/>
        </w:rPr>
        <w:t xml:space="preserve"> prévenir, </w:t>
      </w:r>
      <w:r w:rsidRPr="00CE626E">
        <w:rPr>
          <w:b/>
          <w:kern w:val="22"/>
          <w:szCs w:val="22"/>
          <w:lang w:val="fr-CA"/>
        </w:rPr>
        <w:t>à</w:t>
      </w:r>
      <w:r w:rsidRPr="00CE626E">
        <w:rPr>
          <w:kern w:val="22"/>
          <w:szCs w:val="22"/>
          <w:lang w:val="fr-CA"/>
        </w:rPr>
        <w:t xml:space="preserve"> gérer ou </w:t>
      </w:r>
      <w:r w:rsidRPr="00CE626E">
        <w:rPr>
          <w:b/>
          <w:kern w:val="22"/>
          <w:szCs w:val="22"/>
          <w:lang w:val="fr-CA"/>
        </w:rPr>
        <w:t xml:space="preserve">à </w:t>
      </w:r>
      <w:r w:rsidRPr="00CE626E">
        <w:rPr>
          <w:kern w:val="22"/>
          <w:szCs w:val="22"/>
          <w:lang w:val="fr-CA"/>
        </w:rPr>
        <w:t>contrôler les effets négatifs potentiels des biotechnologies sur la biodiversité et la santé humaine</w:t>
      </w:r>
      <w:r w:rsidRPr="00CE626E">
        <w:rPr>
          <w:strike/>
          <w:kern w:val="22"/>
          <w:szCs w:val="22"/>
          <w:lang w:val="fr-CA"/>
        </w:rPr>
        <w:t>, en réduisant le risque de ces effets</w:t>
      </w:r>
      <w:r w:rsidRPr="00CE626E">
        <w:rPr>
          <w:kern w:val="22"/>
          <w:szCs w:val="22"/>
          <w:lang w:val="fr-CA"/>
        </w:rPr>
        <w:t>.</w:t>
      </w:r>
    </w:p>
    <w:p w14:paraId="172498A4" w14:textId="77777777" w:rsidR="00C80B37" w:rsidRPr="00CE626E" w:rsidRDefault="00C80B37" w:rsidP="00C80B37">
      <w:pPr>
        <w:spacing w:before="120" w:after="120"/>
        <w:rPr>
          <w:rFonts w:asciiTheme="majorBidi" w:hAnsiTheme="majorBidi" w:cstheme="majorBidi"/>
          <w:kern w:val="22"/>
          <w:szCs w:val="22"/>
          <w:lang w:val="fr-CA"/>
        </w:rPr>
      </w:pPr>
      <w:r w:rsidRPr="00CE626E">
        <w:rPr>
          <w:rFonts w:asciiTheme="majorBidi" w:hAnsiTheme="majorBidi" w:cstheme="majorBidi"/>
          <w:b/>
          <w:bCs/>
          <w:kern w:val="22"/>
          <w:szCs w:val="22"/>
          <w:u w:val="single"/>
          <w:lang w:val="fr-CA"/>
        </w:rPr>
        <w:t>Trinité-et-Tobago</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Mettre en place des mesures, renforcer les capacités en la matière et les mettre en œuvre dans tous les pays pour </w:t>
      </w:r>
      <w:r w:rsidRPr="00CE626E">
        <w:rPr>
          <w:strike/>
          <w:kern w:val="22"/>
          <w:szCs w:val="22"/>
          <w:lang w:val="fr-CA"/>
        </w:rPr>
        <w:t>prévenir,</w:t>
      </w:r>
      <w:r w:rsidRPr="00CE626E">
        <w:rPr>
          <w:kern w:val="22"/>
          <w:szCs w:val="22"/>
          <w:lang w:val="fr-CA"/>
        </w:rPr>
        <w:t xml:space="preserve"> gérer </w:t>
      </w:r>
      <w:r w:rsidRPr="00CE626E">
        <w:rPr>
          <w:strike/>
          <w:kern w:val="22"/>
          <w:szCs w:val="22"/>
          <w:lang w:val="fr-CA"/>
        </w:rPr>
        <w:t>ou contrôler</w:t>
      </w:r>
      <w:r w:rsidRPr="00CE626E">
        <w:rPr>
          <w:kern w:val="22"/>
          <w:szCs w:val="22"/>
          <w:lang w:val="fr-CA"/>
        </w:rPr>
        <w:t xml:space="preserve"> les effets négatifs potentiels des biotechnologies sur la biodiversité et la santé humaine, en réduisant le risque de ces effets.</w:t>
      </w:r>
    </w:p>
    <w:p w14:paraId="720078C2"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CA"/>
        </w:rPr>
      </w:pPr>
      <w:r>
        <w:rPr>
          <w:rFonts w:asciiTheme="majorBidi" w:hAnsiTheme="majorBidi" w:cstheme="majorBidi"/>
          <w:b/>
          <w:bCs/>
          <w:kern w:val="22"/>
          <w:szCs w:val="22"/>
          <w:u w:val="single"/>
          <w:lang w:val="fr-CA"/>
        </w:rPr>
        <w:t>Union européenne</w:t>
      </w:r>
      <w:r w:rsidRPr="00CE626E">
        <w:rPr>
          <w:rFonts w:asciiTheme="majorBidi" w:hAnsiTheme="majorBidi" w:cstheme="majorBidi"/>
          <w:b/>
          <w:bCs/>
          <w:kern w:val="22"/>
          <w:szCs w:val="22"/>
          <w:u w:val="single"/>
          <w:lang w:val="fr-CA"/>
        </w:rPr>
        <w:t xml:space="preserve"> et ses États Membres</w:t>
      </w:r>
      <w:r w:rsidRPr="00CE626E">
        <w:rPr>
          <w:rFonts w:asciiTheme="majorBidi" w:hAnsiTheme="majorBidi" w:cstheme="majorBidi"/>
          <w:b/>
          <w:bCs/>
          <w:kern w:val="22"/>
          <w:szCs w:val="22"/>
          <w:lang w:val="fr-CA"/>
        </w:rPr>
        <w:t xml:space="preserve"> : </w:t>
      </w:r>
      <w:r w:rsidRPr="00CE626E">
        <w:rPr>
          <w:kern w:val="22"/>
          <w:szCs w:val="22"/>
          <w:lang w:val="fr-CA"/>
        </w:rPr>
        <w:t xml:space="preserve">Mettre en place des mesures, renforcer les capacités en la matière et les mettre en œuvre dans tous les pays pour prévenir, gérer ou contrôler les effets négatifs potentiels des biotechnologies sur la biodiversité </w:t>
      </w:r>
      <w:r w:rsidRPr="00CE626E">
        <w:rPr>
          <w:strike/>
          <w:kern w:val="22"/>
          <w:szCs w:val="22"/>
          <w:lang w:val="fr-CA"/>
        </w:rPr>
        <w:t xml:space="preserve">et </w:t>
      </w:r>
      <w:r w:rsidRPr="00CE626E">
        <w:rPr>
          <w:b/>
          <w:kern w:val="22"/>
          <w:szCs w:val="22"/>
          <w:lang w:val="fr-CA"/>
        </w:rPr>
        <w:t xml:space="preserve">en tenant compte également des risques à </w:t>
      </w:r>
      <w:r w:rsidRPr="00CE626E">
        <w:rPr>
          <w:kern w:val="22"/>
          <w:szCs w:val="22"/>
          <w:lang w:val="fr-CA"/>
        </w:rPr>
        <w:t>la santé humaine</w:t>
      </w:r>
      <w:r w:rsidRPr="00CE626E">
        <w:rPr>
          <w:strike/>
          <w:kern w:val="22"/>
          <w:szCs w:val="22"/>
          <w:lang w:val="fr-CA"/>
        </w:rPr>
        <w:t>, en réduisant le risque de ces effets</w:t>
      </w:r>
      <w:r w:rsidRPr="00CE626E">
        <w:rPr>
          <w:kern w:val="22"/>
          <w:szCs w:val="22"/>
          <w:lang w:val="fr-CA"/>
        </w:rPr>
        <w:t>.</w:t>
      </w:r>
    </w:p>
    <w:p w14:paraId="172598A0"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CA"/>
        </w:rPr>
      </w:pPr>
      <w:r w:rsidRPr="00CE626E">
        <w:rPr>
          <w:color w:val="000000" w:themeColor="text1"/>
          <w:kern w:val="22"/>
          <w:szCs w:val="22"/>
          <w:u w:val="single"/>
          <w:lang w:val="fr-CA"/>
        </w:rPr>
        <w:t>Note</w:t>
      </w:r>
      <w:r w:rsidRPr="00CE626E">
        <w:rPr>
          <w:color w:val="000000" w:themeColor="text1"/>
          <w:kern w:val="22"/>
          <w:szCs w:val="22"/>
          <w:lang w:val="fr-CA"/>
        </w:rPr>
        <w:t> : L’</w:t>
      </w:r>
      <w:r>
        <w:rPr>
          <w:color w:val="000000" w:themeColor="text1"/>
          <w:kern w:val="22"/>
          <w:szCs w:val="22"/>
          <w:lang w:val="fr-CA"/>
        </w:rPr>
        <w:t>Union européenne</w:t>
      </w:r>
      <w:r w:rsidRPr="00CE626E">
        <w:rPr>
          <w:color w:val="000000" w:themeColor="text1"/>
          <w:kern w:val="22"/>
          <w:szCs w:val="22"/>
          <w:lang w:val="fr-CA"/>
        </w:rPr>
        <w:t xml:space="preserve"> et ses États Membres suggèrent que cette cible devrait être plus ambitieuse et devrait viser à éviter ou réduire au minimum autant le risque que l’intensité des effets négatifs.</w:t>
      </w:r>
    </w:p>
    <w:p w14:paraId="185CE634" w14:textId="2CE868B4" w:rsidR="00C80B37" w:rsidRPr="00CE626E" w:rsidRDefault="004F0E7D" w:rsidP="00C80B37">
      <w:pPr>
        <w:tabs>
          <w:tab w:val="left" w:pos="426"/>
        </w:tabs>
        <w:spacing w:before="240" w:after="120"/>
        <w:jc w:val="center"/>
        <w:rPr>
          <w:rFonts w:asciiTheme="majorBidi" w:hAnsiTheme="majorBidi" w:cstheme="majorBidi"/>
          <w:kern w:val="22"/>
          <w:szCs w:val="22"/>
          <w:lang w:val="fr-CA"/>
        </w:rPr>
      </w:pPr>
      <w:r>
        <w:rPr>
          <w:rFonts w:asciiTheme="majorBidi" w:hAnsiTheme="majorBidi" w:cstheme="majorBidi"/>
          <w:b/>
          <w:bCs/>
          <w:kern w:val="22"/>
          <w:szCs w:val="22"/>
          <w:lang w:val="fr-CA"/>
        </w:rPr>
        <w:t xml:space="preserve">PROPOSITIONS D’AUTRES GOUVERNEMENTS </w:t>
      </w:r>
      <w:r w:rsidR="00212E1C">
        <w:rPr>
          <w:rFonts w:asciiTheme="majorBidi" w:hAnsiTheme="majorBidi" w:cstheme="majorBidi"/>
          <w:b/>
          <w:bCs/>
          <w:kern w:val="22"/>
          <w:szCs w:val="22"/>
          <w:lang w:val="fr-CA"/>
        </w:rPr>
        <w:t>SOUTENUES PAR LES</w:t>
      </w:r>
      <w:r w:rsidR="009C57C5">
        <w:rPr>
          <w:rFonts w:asciiTheme="majorBidi" w:hAnsiTheme="majorBidi" w:cstheme="majorBidi"/>
          <w:b/>
          <w:bCs/>
          <w:kern w:val="22"/>
          <w:szCs w:val="22"/>
          <w:lang w:val="fr-CA"/>
        </w:rPr>
        <w:t xml:space="preserve"> PARTIES</w:t>
      </w:r>
    </w:p>
    <w:p w14:paraId="3EF81595" w14:textId="77777777" w:rsidR="00C80B37" w:rsidRPr="00CE626E" w:rsidRDefault="00C80B37" w:rsidP="00C80B37">
      <w:pPr>
        <w:rPr>
          <w:rFonts w:asciiTheme="majorBidi" w:hAnsiTheme="majorBidi" w:cstheme="majorBidi"/>
          <w:b/>
          <w:bCs/>
          <w:color w:val="000000" w:themeColor="text1"/>
          <w:kern w:val="22"/>
          <w:szCs w:val="22"/>
          <w:lang w:val="fr-CA"/>
        </w:rPr>
      </w:pPr>
      <w:r w:rsidRPr="00CE626E">
        <w:rPr>
          <w:rFonts w:asciiTheme="majorBidi" w:hAnsiTheme="majorBidi" w:cstheme="majorBidi"/>
          <w:b/>
          <w:bCs/>
          <w:color w:val="000000" w:themeColor="text1"/>
          <w:kern w:val="22"/>
          <w:szCs w:val="22"/>
          <w:u w:val="single"/>
          <w:lang w:val="fr-CA"/>
        </w:rPr>
        <w:t>États-Unis d’Amérique</w:t>
      </w:r>
      <w:r w:rsidRPr="00CE626E">
        <w:rPr>
          <w:rFonts w:asciiTheme="majorBidi" w:hAnsiTheme="majorBidi" w:cstheme="majorBidi"/>
          <w:b/>
          <w:bCs/>
          <w:color w:val="000000" w:themeColor="text1"/>
          <w:kern w:val="22"/>
          <w:szCs w:val="22"/>
          <w:lang w:val="fr-CA"/>
        </w:rPr>
        <w:t> :</w:t>
      </w:r>
      <w:r w:rsidRPr="00CE626E">
        <w:rPr>
          <w:rFonts w:asciiTheme="majorBidi" w:hAnsiTheme="majorBidi" w:cstheme="majorBidi"/>
          <w:color w:val="000000" w:themeColor="text1"/>
          <w:kern w:val="22"/>
          <w:szCs w:val="22"/>
          <w:lang w:val="fr-CA"/>
        </w:rPr>
        <w:t xml:space="preserve"> </w:t>
      </w:r>
      <w:r w:rsidRPr="00CE626E">
        <w:rPr>
          <w:kern w:val="22"/>
          <w:szCs w:val="22"/>
          <w:lang w:val="fr-CA"/>
        </w:rPr>
        <w:t xml:space="preserve">Mettre en place des mesures, renforcer les capacités en la matière et les mettre en œuvre dans tous les pays pour prévenir, gérer ou contrôler les effets négatifs potentiels des biotechnologies sur la biodiversité </w:t>
      </w:r>
      <w:r w:rsidRPr="00CE626E">
        <w:rPr>
          <w:b/>
          <w:kern w:val="22"/>
          <w:szCs w:val="22"/>
          <w:lang w:val="fr-CA"/>
        </w:rPr>
        <w:t xml:space="preserve">associés à l’utilisation, la manipulation et les mouvements transfrontières d’organismes vivants modifiés </w:t>
      </w:r>
      <w:r w:rsidRPr="00CE626E">
        <w:rPr>
          <w:strike/>
          <w:kern w:val="22"/>
          <w:szCs w:val="22"/>
          <w:lang w:val="fr-CA"/>
        </w:rPr>
        <w:t>et la santé humaine, en réduisant le risque de ces effets.</w:t>
      </w:r>
      <w:r w:rsidRPr="00CE626E">
        <w:rPr>
          <w:kern w:val="22"/>
          <w:szCs w:val="22"/>
          <w:lang w:val="fr-CA"/>
        </w:rPr>
        <w:t xml:space="preserve"> </w:t>
      </w:r>
      <w:r w:rsidRPr="00CE626E">
        <w:rPr>
          <w:b/>
          <w:kern w:val="22"/>
          <w:szCs w:val="22"/>
          <w:lang w:val="fr-CA"/>
        </w:rPr>
        <w:t>et élaborer, gérer et déployer des applications potentiellement avantageuses pour la biodiversité des biotechnologies.</w:t>
      </w:r>
    </w:p>
    <w:p w14:paraId="4E60D3EA" w14:textId="4FC247E2" w:rsidR="00C80B37" w:rsidRPr="00CE626E" w:rsidRDefault="00212E1C" w:rsidP="00C80B37">
      <w:pPr>
        <w:tabs>
          <w:tab w:val="left" w:pos="426"/>
        </w:tabs>
        <w:spacing w:before="240" w:after="120"/>
        <w:jc w:val="center"/>
        <w:rPr>
          <w:rFonts w:asciiTheme="majorBidi" w:hAnsiTheme="majorBidi" w:cstheme="majorBidi"/>
          <w:b/>
          <w:bCs/>
          <w:kern w:val="22"/>
          <w:szCs w:val="22"/>
          <w:lang w:val="fr-CA"/>
        </w:rPr>
      </w:pPr>
      <w:r>
        <w:rPr>
          <w:rFonts w:asciiTheme="majorBidi" w:hAnsiTheme="majorBidi" w:cstheme="majorBidi"/>
          <w:b/>
          <w:bCs/>
          <w:kern w:val="22"/>
          <w:szCs w:val="22"/>
          <w:lang w:val="fr-CA"/>
        </w:rPr>
        <w:t>PROPOSITIONS DES OBSERVATEURS SOUTENUES PAR LES</w:t>
      </w:r>
      <w:r w:rsidR="009C57C5">
        <w:rPr>
          <w:rFonts w:asciiTheme="majorBidi" w:hAnsiTheme="majorBidi" w:cstheme="majorBidi"/>
          <w:b/>
          <w:bCs/>
          <w:kern w:val="22"/>
          <w:szCs w:val="22"/>
          <w:lang w:val="fr-CA"/>
        </w:rPr>
        <w:t xml:space="preserve"> PARTIES</w:t>
      </w:r>
    </w:p>
    <w:p w14:paraId="73AE893A" w14:textId="77777777" w:rsidR="00C80B37" w:rsidRPr="00CE626E" w:rsidRDefault="00C80B37" w:rsidP="004F0E7D">
      <w:pPr>
        <w:pStyle w:val="Para1"/>
        <w:keepNext/>
        <w:numPr>
          <w:ilvl w:val="0"/>
          <w:numId w:val="0"/>
        </w:numPr>
        <w:tabs>
          <w:tab w:val="left" w:pos="426"/>
        </w:tabs>
        <w:rPr>
          <w:rStyle w:val="preferred"/>
          <w:b/>
          <w:u w:val="single"/>
          <w:lang w:val="fr-CA"/>
        </w:rPr>
      </w:pPr>
      <w:r w:rsidRPr="00CE626E">
        <w:rPr>
          <w:rFonts w:asciiTheme="majorBidi" w:hAnsiTheme="majorBidi" w:cstheme="majorBidi"/>
          <w:b/>
          <w:bCs/>
          <w:u w:val="single"/>
          <w:lang w:val="fr-CA"/>
        </w:rPr>
        <w:t>Collège Impérial de Londres</w:t>
      </w:r>
      <w:r w:rsidRPr="00CE626E">
        <w:rPr>
          <w:rFonts w:asciiTheme="majorBidi" w:hAnsiTheme="majorBidi" w:cstheme="majorBidi"/>
          <w:b/>
          <w:bCs/>
          <w:lang w:val="fr-CA"/>
        </w:rPr>
        <w:t xml:space="preserve"> : </w:t>
      </w:r>
      <w:r w:rsidRPr="00CE626E">
        <w:rPr>
          <w:lang w:val="fr-CA"/>
        </w:rPr>
        <w:t xml:space="preserve">Mettre en place des mesures, renforcer les capacités en la matière et les mettre en œuvre dans tous les pays pour prévenir, gérer ou contrôler les effets négatifs potentiels </w:t>
      </w:r>
      <w:r w:rsidRPr="00CE626E">
        <w:rPr>
          <w:b/>
          <w:lang w:val="fr-CA"/>
        </w:rPr>
        <w:t>et encourager, faire avancer et promouvoir les éventuels effets positifs</w:t>
      </w:r>
      <w:r w:rsidRPr="00CE626E">
        <w:rPr>
          <w:lang w:val="fr-CA"/>
        </w:rPr>
        <w:t xml:space="preserve"> des biotechnologies sur la biodiversité et la santé humaine, </w:t>
      </w:r>
      <w:r w:rsidRPr="00CE626E">
        <w:rPr>
          <w:b/>
          <w:lang w:val="fr-CA"/>
        </w:rPr>
        <w:t>afin de réaliser les objectifs de la Convention.</w:t>
      </w:r>
    </w:p>
    <w:p w14:paraId="09D37261" w14:textId="77777777" w:rsidR="00C80B37" w:rsidRPr="00CE626E" w:rsidRDefault="00C80B37" w:rsidP="004F0E7D">
      <w:pPr>
        <w:pStyle w:val="Para1"/>
        <w:keepNext/>
        <w:numPr>
          <w:ilvl w:val="0"/>
          <w:numId w:val="0"/>
        </w:numPr>
        <w:tabs>
          <w:tab w:val="left" w:pos="426"/>
        </w:tabs>
        <w:rPr>
          <w:rFonts w:asciiTheme="majorBidi" w:hAnsiTheme="majorBidi" w:cstheme="majorBidi"/>
          <w:b/>
          <w:bCs/>
          <w:lang w:val="fr-CA"/>
        </w:rPr>
      </w:pPr>
      <w:r w:rsidRPr="00CE626E">
        <w:rPr>
          <w:rStyle w:val="preferred"/>
          <w:b/>
          <w:u w:val="single"/>
          <w:lang w:val="fr-CA"/>
        </w:rPr>
        <w:t>Groupe d'action sur l'érosion, la technologie et la concentration</w:t>
      </w:r>
      <w:r w:rsidRPr="00CE626E">
        <w:rPr>
          <w:rFonts w:asciiTheme="majorBidi" w:hAnsiTheme="majorBidi" w:cstheme="majorBidi"/>
          <w:b/>
          <w:u w:val="single"/>
          <w:lang w:val="fr-CA"/>
        </w:rPr>
        <w:t xml:space="preserve"> (Groupe ETC) et EcoNexus</w:t>
      </w:r>
      <w:r w:rsidRPr="00CE626E">
        <w:rPr>
          <w:rFonts w:asciiTheme="majorBidi" w:hAnsiTheme="majorBidi" w:cstheme="majorBidi"/>
          <w:b/>
          <w:lang w:val="fr-CA"/>
        </w:rPr>
        <w:t xml:space="preserve"> : </w:t>
      </w:r>
      <w:r w:rsidRPr="00CE626E">
        <w:rPr>
          <w:lang w:val="fr-CA"/>
        </w:rPr>
        <w:t xml:space="preserve">Mettre en place des mesures </w:t>
      </w:r>
      <w:r w:rsidRPr="00CE626E">
        <w:rPr>
          <w:b/>
          <w:lang w:val="fr-CA"/>
        </w:rPr>
        <w:t>juridiques, administrative et autres</w:t>
      </w:r>
      <w:r w:rsidRPr="00CE626E">
        <w:rPr>
          <w:lang w:val="fr-CA"/>
        </w:rPr>
        <w:t xml:space="preserve">, renforcer les capacités en la matière et les mettre en œuvre dans tous les pays pour </w:t>
      </w:r>
      <w:r w:rsidRPr="00CE626E">
        <w:rPr>
          <w:b/>
          <w:lang w:val="fr-CA"/>
        </w:rPr>
        <w:t>réglementer,</w:t>
      </w:r>
      <w:r w:rsidRPr="00CE626E">
        <w:rPr>
          <w:lang w:val="fr-CA"/>
        </w:rPr>
        <w:t xml:space="preserve"> prévenir, gérer ou contrôler les effets négatifs potentiels des biotechnologies </w:t>
      </w:r>
      <w:r w:rsidRPr="00CE626E">
        <w:rPr>
          <w:b/>
          <w:lang w:val="fr-CA"/>
        </w:rPr>
        <w:t>modernes, y compris de la biologie de synthèse et d’autres nouvelles techniques génétiques,</w:t>
      </w:r>
      <w:r w:rsidRPr="00CE626E">
        <w:rPr>
          <w:lang w:val="fr-CA"/>
        </w:rPr>
        <w:t xml:space="preserve"> sur la biodiversité et la santé humaine, </w:t>
      </w:r>
      <w:r w:rsidRPr="00CE626E">
        <w:rPr>
          <w:b/>
          <w:lang w:val="fr-CA"/>
        </w:rPr>
        <w:t>en tenant compte également de considérations socioéconomiques,</w:t>
      </w:r>
      <w:r w:rsidRPr="00CE626E">
        <w:rPr>
          <w:lang w:val="fr-CA"/>
        </w:rPr>
        <w:t xml:space="preserve"> en réduisant le risque de ces effets,</w:t>
      </w:r>
      <w:r w:rsidRPr="00CE626E">
        <w:rPr>
          <w:b/>
          <w:lang w:val="fr-CA"/>
        </w:rPr>
        <w:t xml:space="preserve"> tout en établissant des tours d’horizon, des suivis et des évaluations, réguliers et généraux, des plus récentes avancées technologiques, en assurant la responsabilité et la réparation pour les dommages, et en obtenant le libre consentement préalable en connaissance de cause des peuples autochtones et des communautés locales potentiellement affectés par la libération et/ou la propagation éventuelle de tout produit issu des biotechnologies modernes sur leurs terres, territoires, et eaux.</w:t>
      </w:r>
    </w:p>
    <w:p w14:paraId="0FD7B3E8" w14:textId="77777777" w:rsidR="00C80B37" w:rsidRPr="00CE626E" w:rsidRDefault="00C80B37" w:rsidP="004F0E7D">
      <w:pPr>
        <w:pStyle w:val="Para1"/>
        <w:keepNext/>
        <w:numPr>
          <w:ilvl w:val="0"/>
          <w:numId w:val="0"/>
        </w:numPr>
        <w:tabs>
          <w:tab w:val="left" w:pos="426"/>
        </w:tabs>
        <w:ind w:left="425"/>
        <w:rPr>
          <w:rFonts w:asciiTheme="majorBidi" w:hAnsiTheme="majorBidi" w:cstheme="majorBidi"/>
          <w:lang w:val="fr-CA"/>
        </w:rPr>
      </w:pPr>
      <w:r w:rsidRPr="00CE626E">
        <w:rPr>
          <w:rFonts w:asciiTheme="majorBidi" w:hAnsiTheme="majorBidi" w:cstheme="majorBidi"/>
          <w:b/>
          <w:bCs/>
          <w:lang w:val="fr-CA"/>
        </w:rPr>
        <w:t>Cible 17</w:t>
      </w:r>
      <w:r w:rsidRPr="00CE626E">
        <w:rPr>
          <w:rFonts w:asciiTheme="majorBidi" w:hAnsiTheme="majorBidi" w:cstheme="majorBidi"/>
          <w:b/>
          <w:bCs/>
          <w:i/>
          <w:iCs/>
          <w:lang w:val="fr-CA"/>
        </w:rPr>
        <w:t>bis </w:t>
      </w:r>
      <w:r w:rsidRPr="00CE626E">
        <w:rPr>
          <w:rFonts w:asciiTheme="majorBidi" w:hAnsiTheme="majorBidi" w:cstheme="majorBidi"/>
          <w:b/>
          <w:bCs/>
          <w:lang w:val="fr-CA"/>
        </w:rPr>
        <w:t>: Établir et renforcer les capacités pour effectuer des tours d’horizon, des évaluations et des suivis des biotechnologies émergentes qui pourraient avoir un effet négatif sur la biodiversité, l’utilisation durable et le partage équitable des avantages, et mettre en œuvre des mesures juridiques, administratives et autres en vue de contrôler ces effets en s’alignant sur le principe de précaution et la démarche axée sur les droits.</w:t>
      </w:r>
    </w:p>
    <w:p w14:paraId="611D7564" w14:textId="77777777" w:rsidR="00C80B37" w:rsidRPr="00CE626E" w:rsidRDefault="00C80B37" w:rsidP="00C80B37">
      <w:pPr>
        <w:keepNext/>
        <w:suppressLineNumbers/>
        <w:tabs>
          <w:tab w:val="left" w:pos="426"/>
        </w:tabs>
        <w:suppressAutoHyphens/>
        <w:spacing w:before="120" w:after="120"/>
        <w:rPr>
          <w:kern w:val="22"/>
          <w:szCs w:val="22"/>
          <w:lang w:val="fr-CA"/>
        </w:rPr>
      </w:pPr>
      <w:r w:rsidRPr="00CE626E">
        <w:rPr>
          <w:rFonts w:asciiTheme="majorBidi" w:hAnsiTheme="majorBidi" w:cstheme="majorBidi"/>
          <w:b/>
          <w:bCs/>
          <w:iCs/>
          <w:kern w:val="22"/>
          <w:szCs w:val="22"/>
          <w:u w:val="single"/>
          <w:lang w:val="fr-CA"/>
        </w:rPr>
        <w:t>Forum</w:t>
      </w:r>
      <w:r w:rsidRPr="00CE626E">
        <w:rPr>
          <w:rFonts w:asciiTheme="majorBidi" w:hAnsiTheme="majorBidi" w:cstheme="majorBidi"/>
          <w:b/>
          <w:bCs/>
          <w:kern w:val="22"/>
          <w:szCs w:val="22"/>
          <w:u w:val="single"/>
          <w:lang w:val="fr-CA"/>
        </w:rPr>
        <w:t xml:space="preserve"> </w:t>
      </w:r>
      <w:r w:rsidRPr="00CE626E">
        <w:rPr>
          <w:rFonts w:asciiTheme="majorBidi" w:hAnsiTheme="majorBidi" w:cstheme="majorBidi"/>
          <w:b/>
          <w:bCs/>
          <w:iCs/>
          <w:kern w:val="22"/>
          <w:szCs w:val="22"/>
          <w:u w:val="single"/>
          <w:lang w:val="fr-CA"/>
        </w:rPr>
        <w:t>international</w:t>
      </w:r>
      <w:r w:rsidRPr="00CE626E">
        <w:rPr>
          <w:rFonts w:asciiTheme="majorBidi" w:hAnsiTheme="majorBidi" w:cstheme="majorBidi"/>
          <w:b/>
          <w:bCs/>
          <w:kern w:val="22"/>
          <w:szCs w:val="22"/>
          <w:u w:val="single"/>
          <w:lang w:val="fr-CA"/>
        </w:rPr>
        <w:t xml:space="preserve"> des peuples autochtones sur la biodiversité (IIFB)</w:t>
      </w:r>
      <w:r w:rsidRPr="00CE626E">
        <w:rPr>
          <w:rFonts w:asciiTheme="majorBidi" w:hAnsiTheme="majorBidi" w:cstheme="majorBidi"/>
          <w:b/>
          <w:bCs/>
          <w:kern w:val="22"/>
          <w:szCs w:val="22"/>
          <w:lang w:val="fr-CA"/>
        </w:rPr>
        <w:t xml:space="preserve"> : </w:t>
      </w:r>
      <w:r w:rsidRPr="00CE626E">
        <w:rPr>
          <w:kern w:val="22"/>
          <w:szCs w:val="22"/>
          <w:lang w:val="fr-CA"/>
        </w:rPr>
        <w:t xml:space="preserve">Mettre en place des mesures, renforcer les capacités en la matière et les mettre en œuvre dans tous les pays pour prévenir, gérer ou </w:t>
      </w:r>
      <w:r w:rsidRPr="00CE626E">
        <w:rPr>
          <w:kern w:val="22"/>
          <w:szCs w:val="22"/>
          <w:lang w:val="fr-CA"/>
        </w:rPr>
        <w:lastRenderedPageBreak/>
        <w:t xml:space="preserve">contrôler les effets négatifs potentiels des biotechnologies sur la biodiversité et la santé humaine, </w:t>
      </w:r>
      <w:r w:rsidRPr="00CE626E">
        <w:rPr>
          <w:b/>
          <w:kern w:val="22"/>
          <w:szCs w:val="22"/>
          <w:lang w:val="fr-CA"/>
        </w:rPr>
        <w:t>en tenant compte de considérations culturelles et socioéconomiques et</w:t>
      </w:r>
      <w:r w:rsidRPr="00CE626E">
        <w:rPr>
          <w:kern w:val="22"/>
          <w:szCs w:val="22"/>
          <w:lang w:val="fr-CA"/>
        </w:rPr>
        <w:t xml:space="preserve"> en réduisant le risque de ces effets.</w:t>
      </w:r>
    </w:p>
    <w:p w14:paraId="422D5A50" w14:textId="77777777" w:rsidR="00C80B37" w:rsidRPr="00CE626E" w:rsidRDefault="00C80B37" w:rsidP="00C80B37">
      <w:pPr>
        <w:spacing w:before="120" w:after="120"/>
        <w:rPr>
          <w:b/>
          <w:kern w:val="22"/>
          <w:szCs w:val="22"/>
          <w:lang w:val="fr-CA"/>
        </w:rPr>
      </w:pPr>
      <w:r w:rsidRPr="00CE626E">
        <w:rPr>
          <w:rFonts w:asciiTheme="majorBidi" w:hAnsiTheme="majorBidi" w:cstheme="majorBidi"/>
          <w:b/>
          <w:bCs/>
          <w:kern w:val="22"/>
          <w:szCs w:val="22"/>
          <w:u w:val="single"/>
          <w:lang w:val="fr-CA"/>
        </w:rPr>
        <w:t>Island Conservation</w:t>
      </w:r>
      <w:r w:rsidRPr="00CE626E">
        <w:rPr>
          <w:rFonts w:asciiTheme="majorBidi" w:hAnsiTheme="majorBidi" w:cstheme="majorBidi"/>
          <w:b/>
          <w:bCs/>
          <w:kern w:val="22"/>
          <w:szCs w:val="22"/>
          <w:lang w:val="fr-CA"/>
        </w:rPr>
        <w:t> :</w:t>
      </w:r>
      <w:r w:rsidRPr="00CE626E">
        <w:rPr>
          <w:rFonts w:asciiTheme="majorBidi" w:hAnsiTheme="majorBidi" w:cstheme="majorBidi"/>
          <w:kern w:val="22"/>
          <w:szCs w:val="22"/>
          <w:lang w:val="fr-CA"/>
        </w:rPr>
        <w:t xml:space="preserve"> </w:t>
      </w:r>
      <w:r w:rsidRPr="00CE626E">
        <w:rPr>
          <w:kern w:val="22"/>
          <w:szCs w:val="22"/>
          <w:lang w:val="fr-CA"/>
        </w:rPr>
        <w:t xml:space="preserve">Mettre en place des mesures, renforcer les capacités en la matière et les mettre en œuvre dans tous les pays pour prévenir, gérer ou contrôler les effets négatifs potentiels des biotechnologies sur la biodiversité et la santé humaine, en réduisant le risque de ces effets, </w:t>
      </w:r>
      <w:r w:rsidRPr="00CE626E">
        <w:rPr>
          <w:b/>
          <w:kern w:val="22"/>
          <w:szCs w:val="22"/>
          <w:lang w:val="fr-CA"/>
        </w:rPr>
        <w:t>tout en reconnaissant les effets positifs éventuels des biotechnologies pour la conservation de la biodiversité et en encourageant la sensibilisation aux avantages potentiels de l’innovation biotechnologique.</w:t>
      </w:r>
    </w:p>
    <w:p w14:paraId="60EE98DC" w14:textId="358A6826" w:rsidR="00C80B37" w:rsidRPr="00CE626E" w:rsidRDefault="00C80B37" w:rsidP="00C80B37">
      <w:pPr>
        <w:pStyle w:val="Heading2"/>
        <w:shd w:val="clear" w:color="auto" w:fill="E7E6E6" w:themeFill="background2"/>
        <w:spacing w:after="240" w:line="360" w:lineRule="auto"/>
        <w:rPr>
          <w:rFonts w:asciiTheme="majorBidi" w:hAnsiTheme="majorBidi" w:cstheme="majorBidi"/>
          <w:lang w:val="fr-FR"/>
        </w:rPr>
      </w:pPr>
      <w:bookmarkStart w:id="102" w:name="_Toc86227384"/>
      <w:r w:rsidRPr="00CE626E">
        <w:rPr>
          <w:rFonts w:asciiTheme="majorBidi" w:hAnsiTheme="majorBidi" w:cstheme="majorBidi"/>
          <w:lang w:val="fr-FR"/>
        </w:rPr>
        <w:t>C</w:t>
      </w:r>
      <w:r w:rsidR="00170EF9" w:rsidRPr="00CE626E">
        <w:rPr>
          <w:rFonts w:asciiTheme="majorBidi" w:hAnsiTheme="majorBidi" w:cstheme="majorBidi"/>
          <w:caps w:val="0"/>
          <w:lang w:val="fr-FR"/>
        </w:rPr>
        <w:t>ible</w:t>
      </w:r>
      <w:r w:rsidRPr="00CE626E">
        <w:rPr>
          <w:rFonts w:asciiTheme="majorBidi" w:hAnsiTheme="majorBidi" w:cstheme="majorBidi"/>
          <w:lang w:val="fr-FR"/>
        </w:rPr>
        <w:t xml:space="preserve"> 18</w:t>
      </w:r>
      <w:bookmarkEnd w:id="102"/>
    </w:p>
    <w:tbl>
      <w:tblPr>
        <w:tblStyle w:val="TableGrid"/>
        <w:tblW w:w="9355" w:type="dxa"/>
        <w:tblBorders>
          <w:insideH w:val="none" w:sz="0" w:space="0" w:color="auto"/>
          <w:insideV w:val="none" w:sz="0" w:space="0" w:color="auto"/>
        </w:tblBorders>
        <w:tblLayout w:type="fixed"/>
        <w:tblLook w:val="04A0" w:firstRow="1" w:lastRow="0" w:firstColumn="1" w:lastColumn="0" w:noHBand="0" w:noVBand="1"/>
      </w:tblPr>
      <w:tblGrid>
        <w:gridCol w:w="9355"/>
      </w:tblGrid>
      <w:tr w:rsidR="00C80B37" w:rsidRPr="003F647C" w14:paraId="7EAE1B4C" w14:textId="77777777" w:rsidTr="00197D20">
        <w:tc>
          <w:tcPr>
            <w:tcW w:w="9355" w:type="dxa"/>
          </w:tcPr>
          <w:p w14:paraId="741FAFF4" w14:textId="28EEAE8F" w:rsidR="00C80B37" w:rsidRPr="00CE626E" w:rsidRDefault="00C80B37" w:rsidP="00197D20">
            <w:pPr>
              <w:spacing w:before="60" w:after="60"/>
              <w:rPr>
                <w:rFonts w:asciiTheme="majorBidi" w:hAnsiTheme="majorBidi" w:cstheme="majorBidi"/>
                <w:kern w:val="22"/>
                <w:sz w:val="22"/>
                <w:szCs w:val="22"/>
                <w:lang w:val="fr-FR"/>
              </w:rPr>
            </w:pPr>
            <w:r w:rsidRPr="00CE626E">
              <w:rPr>
                <w:sz w:val="22"/>
                <w:szCs w:val="22"/>
                <w:lang w:val="fr-FR"/>
              </w:rPr>
              <w:t>Réorienter, réaffecter, réformer ou éliminer les incitations néfastes pour la biodiversité, de manière juste et équitable, en les réduisant d'au moins 500 milliards de dollars par an, y compris toutes les subventions les plus néfastes, et veiller à ce que les incitations, y compris les incitations économiques et réglementaires publiques et privées, soient positives ou neutres en matière de biodiversité.</w:t>
            </w:r>
            <w:r w:rsidR="00170EF9">
              <w:rPr>
                <w:rFonts w:asciiTheme="majorBidi" w:hAnsiTheme="majorBidi" w:cstheme="majorBidi"/>
                <w:kern w:val="22"/>
                <w:sz w:val="22"/>
                <w:szCs w:val="22"/>
                <w:lang w:val="fr-FR"/>
              </w:rPr>
              <w:t xml:space="preserve"> </w:t>
            </w:r>
          </w:p>
        </w:tc>
      </w:tr>
    </w:tbl>
    <w:p w14:paraId="785A35F5" w14:textId="77777777" w:rsidR="00C80B37" w:rsidRPr="00CE626E" w:rsidRDefault="00C80B37" w:rsidP="00C80B37">
      <w:pPr>
        <w:tabs>
          <w:tab w:val="left" w:pos="426"/>
        </w:tabs>
        <w:spacing w:before="240" w:after="120"/>
        <w:jc w:val="center"/>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 xml:space="preserve">TEXTE </w:t>
      </w:r>
      <w:r w:rsidRPr="00CE626E">
        <w:rPr>
          <w:rFonts w:asciiTheme="majorBidi" w:hAnsiTheme="majorBidi" w:cstheme="majorBidi"/>
          <w:b/>
          <w:bCs/>
          <w:color w:val="000000" w:themeColor="text1"/>
          <w:kern w:val="22"/>
          <w:szCs w:val="22"/>
          <w:lang w:val="fr-FR"/>
        </w:rPr>
        <w:t>COMPOSITE</w:t>
      </w:r>
    </w:p>
    <w:p w14:paraId="37D4E1E1" w14:textId="77777777" w:rsidR="00C80B37" w:rsidRPr="00CE626E" w:rsidRDefault="00C80B37" w:rsidP="00C80B37">
      <w:pPr>
        <w:keepNext/>
        <w:spacing w:before="240" w:after="240"/>
        <w:rPr>
          <w:b/>
          <w:bCs/>
          <w:kern w:val="22"/>
          <w:szCs w:val="22"/>
          <w:lang w:val="fr-FR"/>
        </w:rPr>
      </w:pPr>
      <w:r w:rsidRPr="00CE626E">
        <w:rPr>
          <w:b/>
          <w:bCs/>
          <w:kern w:val="22"/>
          <w:szCs w:val="22"/>
          <w:lang w:val="fr-FR"/>
        </w:rPr>
        <w:t>[</w:t>
      </w:r>
      <w:r w:rsidRPr="00CE626E">
        <w:rPr>
          <w:b/>
          <w:bCs/>
          <w:szCs w:val="22"/>
          <w:lang w:val="fr-FR"/>
        </w:rPr>
        <w:t>Documenter, cartographier, éliminer</w:t>
      </w:r>
      <w:r w:rsidRPr="00CE626E">
        <w:rPr>
          <w:b/>
          <w:bCs/>
          <w:kern w:val="22"/>
          <w:szCs w:val="22"/>
          <w:lang w:val="fr-FR"/>
        </w:rPr>
        <w:t>],</w:t>
      </w:r>
      <w:r w:rsidRPr="00CE626E">
        <w:rPr>
          <w:kern w:val="22"/>
          <w:szCs w:val="22"/>
          <w:lang w:val="fr-FR"/>
        </w:rPr>
        <w:t xml:space="preserve"> </w:t>
      </w:r>
      <w:r w:rsidRPr="00CE626E">
        <w:rPr>
          <w:b/>
          <w:bCs/>
          <w:kern w:val="22"/>
          <w:szCs w:val="22"/>
          <w:lang w:val="fr-FR"/>
        </w:rPr>
        <w:t>[identifier et mesurer</w:t>
      </w:r>
      <w:r w:rsidRPr="00CE626E">
        <w:rPr>
          <w:b/>
          <w:bCs/>
          <w:color w:val="000000" w:themeColor="text1"/>
          <w:kern w:val="22"/>
          <w:szCs w:val="22"/>
          <w:lang w:val="fr-FR"/>
        </w:rPr>
        <w:t>] [d’ici à 2025]</w:t>
      </w:r>
      <w:r w:rsidRPr="00CE626E">
        <w:rPr>
          <w:color w:val="000000" w:themeColor="text1"/>
          <w:kern w:val="22"/>
          <w:szCs w:val="22"/>
          <w:lang w:val="fr-FR"/>
        </w:rPr>
        <w:t xml:space="preserve"> </w:t>
      </w:r>
      <w:r w:rsidRPr="00CE626E">
        <w:rPr>
          <w:b/>
          <w:bCs/>
          <w:color w:val="000000" w:themeColor="text1"/>
          <w:kern w:val="22"/>
          <w:szCs w:val="22"/>
          <w:lang w:val="fr-FR"/>
        </w:rPr>
        <w:t>les incitations néfastes pour la biodiversité et [</w:t>
      </w:r>
      <w:r w:rsidRPr="00CE626E">
        <w:rPr>
          <w:kern w:val="22"/>
          <w:szCs w:val="22"/>
          <w:lang w:val="fr-FR"/>
        </w:rPr>
        <w:t xml:space="preserve">réorienter, réaffecter, </w:t>
      </w:r>
      <w:r w:rsidRPr="00CE626E">
        <w:rPr>
          <w:b/>
          <w:bCs/>
          <w:kern w:val="22"/>
          <w:szCs w:val="22"/>
          <w:lang w:val="fr-FR"/>
        </w:rPr>
        <w:t xml:space="preserve">rediriger, </w:t>
      </w:r>
      <w:r w:rsidRPr="00CE626E">
        <w:rPr>
          <w:kern w:val="22"/>
          <w:szCs w:val="22"/>
          <w:lang w:val="fr-FR"/>
        </w:rPr>
        <w:t xml:space="preserve">réformer], </w:t>
      </w:r>
      <w:r w:rsidRPr="00CE626E">
        <w:rPr>
          <w:b/>
          <w:bCs/>
          <w:kern w:val="22"/>
          <w:szCs w:val="22"/>
          <w:lang w:val="fr-FR"/>
        </w:rPr>
        <w:t>abandonner,</w:t>
      </w:r>
      <w:r w:rsidRPr="00CE626E">
        <w:rPr>
          <w:kern w:val="22"/>
          <w:szCs w:val="22"/>
          <w:lang w:val="fr-FR"/>
        </w:rPr>
        <w:t xml:space="preserve"> </w:t>
      </w:r>
      <w:r w:rsidRPr="00CE626E">
        <w:rPr>
          <w:b/>
          <w:bCs/>
          <w:kern w:val="22"/>
          <w:szCs w:val="22"/>
          <w:lang w:val="fr-FR"/>
        </w:rPr>
        <w:t xml:space="preserve">réduire, </w:t>
      </w:r>
      <w:r w:rsidRPr="00CE626E">
        <w:rPr>
          <w:kern w:val="22"/>
          <w:szCs w:val="22"/>
          <w:lang w:val="fr-FR"/>
        </w:rPr>
        <w:t xml:space="preserve">[ou] [éliminer] </w:t>
      </w:r>
      <w:r w:rsidRPr="00CE626E">
        <w:rPr>
          <w:b/>
          <w:bCs/>
          <w:kern w:val="22"/>
          <w:szCs w:val="22"/>
          <w:lang w:val="fr-FR"/>
        </w:rPr>
        <w:t>toutes</w:t>
      </w:r>
      <w:r w:rsidRPr="00CE626E">
        <w:rPr>
          <w:kern w:val="22"/>
          <w:szCs w:val="22"/>
          <w:lang w:val="fr-FR"/>
        </w:rPr>
        <w:t xml:space="preserve"> les incitations </w:t>
      </w:r>
      <w:r w:rsidRPr="00CE626E">
        <w:rPr>
          <w:b/>
          <w:bCs/>
          <w:kern w:val="22"/>
          <w:szCs w:val="22"/>
          <w:lang w:val="fr-FR"/>
        </w:rPr>
        <w:t>et subventions</w:t>
      </w:r>
      <w:r w:rsidRPr="00CE626E">
        <w:rPr>
          <w:kern w:val="22"/>
          <w:szCs w:val="22"/>
          <w:lang w:val="fr-FR"/>
        </w:rPr>
        <w:t xml:space="preserve"> [néfastes pour la biodiversité],</w:t>
      </w:r>
      <w:r w:rsidRPr="00CE626E">
        <w:rPr>
          <w:b/>
          <w:bCs/>
          <w:kern w:val="22"/>
          <w:szCs w:val="22"/>
          <w:lang w:val="fr-FR"/>
        </w:rPr>
        <w:t xml:space="preserve"> </w:t>
      </w:r>
      <w:r w:rsidRPr="00CE626E">
        <w:rPr>
          <w:b/>
          <w:bCs/>
          <w:szCs w:val="22"/>
          <w:lang w:val="fr-FR"/>
        </w:rPr>
        <w:t>en tenant compte du contexte socio-économique national</w:t>
      </w:r>
      <w:r w:rsidRPr="00CE626E">
        <w:rPr>
          <w:b/>
          <w:bCs/>
          <w:kern w:val="22"/>
          <w:szCs w:val="22"/>
          <w:lang w:val="fr-FR"/>
        </w:rPr>
        <w:t xml:space="preserve"> selon qu’il convient, </w:t>
      </w:r>
      <w:r w:rsidRPr="00CE626E">
        <w:rPr>
          <w:kern w:val="22"/>
          <w:szCs w:val="22"/>
          <w:lang w:val="fr-FR"/>
        </w:rPr>
        <w:t xml:space="preserve">de manière [juste], </w:t>
      </w:r>
      <w:r w:rsidRPr="00CE626E">
        <w:rPr>
          <w:b/>
          <w:bCs/>
          <w:kern w:val="22"/>
          <w:szCs w:val="22"/>
          <w:lang w:val="fr-FR"/>
        </w:rPr>
        <w:t>efficace</w:t>
      </w:r>
      <w:r w:rsidRPr="00CE626E">
        <w:rPr>
          <w:kern w:val="22"/>
          <w:szCs w:val="22"/>
          <w:lang w:val="fr-FR"/>
        </w:rPr>
        <w:t xml:space="preserve"> [et équitable] </w:t>
      </w:r>
      <w:r w:rsidRPr="00CE626E">
        <w:rPr>
          <w:b/>
          <w:bCs/>
          <w:kern w:val="22"/>
          <w:szCs w:val="22"/>
          <w:lang w:val="fr-FR"/>
        </w:rPr>
        <w:t>à l’échelle mondiale</w:t>
      </w:r>
      <w:r w:rsidRPr="00CE626E">
        <w:rPr>
          <w:kern w:val="22"/>
          <w:szCs w:val="22"/>
          <w:lang w:val="fr-FR"/>
        </w:rPr>
        <w:t xml:space="preserve">, en [les] réduisant </w:t>
      </w:r>
      <w:r w:rsidRPr="00CE626E">
        <w:rPr>
          <w:b/>
          <w:bCs/>
          <w:kern w:val="22"/>
          <w:szCs w:val="22"/>
          <w:lang w:val="fr-FR"/>
        </w:rPr>
        <w:t>[leur montant annuel</w:t>
      </w:r>
      <w:r w:rsidRPr="00CE626E">
        <w:rPr>
          <w:b/>
          <w:bCs/>
          <w:color w:val="000000" w:themeColor="text1"/>
          <w:kern w:val="22"/>
          <w:szCs w:val="22"/>
          <w:lang w:val="fr-FR"/>
        </w:rPr>
        <w:t>] [</w:t>
      </w:r>
      <w:r w:rsidRPr="00CE626E">
        <w:rPr>
          <w:b/>
          <w:bCs/>
          <w:szCs w:val="22"/>
          <w:lang w:val="fr-FR"/>
        </w:rPr>
        <w:t>de sorte à les réduire jusqu’à leur transformation significative ou élimination d’ici à 2030</w:t>
      </w:r>
      <w:r w:rsidRPr="00CE626E">
        <w:rPr>
          <w:b/>
          <w:bCs/>
          <w:kern w:val="22"/>
          <w:szCs w:val="22"/>
          <w:lang w:val="fr-FR"/>
        </w:rPr>
        <w:t xml:space="preserve">] [d’un minimum absolu de </w:t>
      </w:r>
      <w:r w:rsidRPr="00CE626E">
        <w:rPr>
          <w:kern w:val="22"/>
          <w:szCs w:val="22"/>
          <w:lang w:val="fr-FR"/>
        </w:rPr>
        <w:t>500 milliards de dollars US par an</w:t>
      </w:r>
      <w:r w:rsidRPr="00CE626E">
        <w:rPr>
          <w:b/>
          <w:bCs/>
          <w:kern w:val="22"/>
          <w:szCs w:val="22"/>
          <w:lang w:val="fr-FR"/>
        </w:rPr>
        <w:t xml:space="preserve">] </w:t>
      </w:r>
      <w:r w:rsidRPr="00CE626E">
        <w:rPr>
          <w:b/>
          <w:bCs/>
          <w:color w:val="000000" w:themeColor="text1"/>
          <w:kern w:val="22"/>
          <w:szCs w:val="22"/>
          <w:lang w:val="fr-FR"/>
        </w:rPr>
        <w:t>[</w:t>
      </w:r>
      <w:r w:rsidRPr="00CE626E">
        <w:rPr>
          <w:color w:val="000000" w:themeColor="text1"/>
          <w:kern w:val="22"/>
          <w:szCs w:val="22"/>
          <w:lang w:val="fr-FR"/>
        </w:rPr>
        <w:t>d’au moins [500]</w:t>
      </w:r>
      <w:r w:rsidRPr="00CE626E">
        <w:rPr>
          <w:b/>
          <w:bCs/>
          <w:kern w:val="22"/>
          <w:szCs w:val="22"/>
          <w:lang w:val="fr-FR"/>
        </w:rPr>
        <w:t xml:space="preserve"> [6 000]</w:t>
      </w:r>
      <w:r w:rsidRPr="00CE626E">
        <w:rPr>
          <w:kern w:val="22"/>
          <w:szCs w:val="22"/>
          <w:lang w:val="fr-FR"/>
        </w:rPr>
        <w:t xml:space="preserve"> </w:t>
      </w:r>
      <w:r w:rsidRPr="00CE626E">
        <w:rPr>
          <w:color w:val="000000" w:themeColor="text1"/>
          <w:kern w:val="22"/>
          <w:szCs w:val="22"/>
          <w:lang w:val="fr-FR"/>
        </w:rPr>
        <w:t>milliards de dollars US</w:t>
      </w:r>
      <w:r w:rsidRPr="00CE626E">
        <w:rPr>
          <w:kern w:val="22"/>
          <w:szCs w:val="22"/>
          <w:lang w:val="fr-FR"/>
        </w:rPr>
        <w:t>]</w:t>
      </w:r>
      <w:r w:rsidRPr="00CE626E">
        <w:rPr>
          <w:b/>
          <w:bCs/>
          <w:kern w:val="22"/>
          <w:szCs w:val="22"/>
          <w:lang w:val="fr-FR"/>
        </w:rPr>
        <w:t xml:space="preserve"> </w:t>
      </w:r>
      <w:r w:rsidRPr="00CE626E">
        <w:rPr>
          <w:kern w:val="22"/>
          <w:szCs w:val="22"/>
          <w:lang w:val="fr-FR"/>
        </w:rPr>
        <w:t>par an,]</w:t>
      </w:r>
      <w:r w:rsidRPr="00CE626E">
        <w:rPr>
          <w:b/>
          <w:bCs/>
          <w:color w:val="000000" w:themeColor="text1"/>
          <w:kern w:val="22"/>
          <w:szCs w:val="22"/>
          <w:u w:val="single"/>
          <w:lang w:val="fr-FR"/>
        </w:rPr>
        <w:t xml:space="preserve"> [</w:t>
      </w:r>
      <w:r w:rsidRPr="00CE626E">
        <w:rPr>
          <w:b/>
          <w:bCs/>
          <w:color w:val="000000" w:themeColor="text1"/>
          <w:kern w:val="22"/>
          <w:szCs w:val="22"/>
          <w:lang w:val="fr-FR"/>
        </w:rPr>
        <w:t>en commençant par]</w:t>
      </w:r>
      <w:r w:rsidRPr="00CE626E">
        <w:rPr>
          <w:kern w:val="22"/>
          <w:szCs w:val="22"/>
          <w:lang w:val="fr-FR"/>
        </w:rPr>
        <w:t xml:space="preserve"> [y compris toutes] </w:t>
      </w:r>
      <w:r w:rsidRPr="00CE626E">
        <w:rPr>
          <w:b/>
          <w:bCs/>
          <w:kern w:val="22"/>
          <w:szCs w:val="22"/>
          <w:lang w:val="fr-FR"/>
        </w:rPr>
        <w:t>[y compris en réorientant ou en réaffectant toutes</w:t>
      </w:r>
      <w:r w:rsidRPr="00CE626E">
        <w:rPr>
          <w:kern w:val="22"/>
          <w:szCs w:val="22"/>
          <w:lang w:val="fr-FR"/>
        </w:rPr>
        <w:t>] les subventions [les plus]</w:t>
      </w:r>
      <w:r w:rsidRPr="00CE626E">
        <w:rPr>
          <w:b/>
          <w:bCs/>
          <w:kern w:val="22"/>
          <w:szCs w:val="22"/>
          <w:lang w:val="fr-FR"/>
        </w:rPr>
        <w:t>[réellement]</w:t>
      </w:r>
      <w:r w:rsidRPr="00CE626E">
        <w:rPr>
          <w:kern w:val="22"/>
          <w:szCs w:val="22"/>
          <w:lang w:val="fr-FR"/>
        </w:rPr>
        <w:t xml:space="preserve"> néfastes,</w:t>
      </w:r>
      <w:r w:rsidRPr="00CE626E">
        <w:rPr>
          <w:b/>
          <w:bCs/>
          <w:kern w:val="22"/>
          <w:szCs w:val="22"/>
          <w:lang w:val="fr-FR"/>
        </w:rPr>
        <w:t xml:space="preserve"> [en veillant à ce que les incitations positives soient accrues</w:t>
      </w:r>
      <w:r w:rsidRPr="00CE626E">
        <w:rPr>
          <w:b/>
          <w:bCs/>
          <w:color w:val="000000" w:themeColor="text1"/>
          <w:kern w:val="22"/>
          <w:szCs w:val="22"/>
          <w:lang w:val="fr-FR"/>
        </w:rPr>
        <w:t>] [</w:t>
      </w:r>
      <w:r w:rsidRPr="00CE626E">
        <w:rPr>
          <w:color w:val="000000" w:themeColor="text1"/>
          <w:kern w:val="22"/>
          <w:szCs w:val="22"/>
          <w:lang w:val="fr-FR"/>
        </w:rPr>
        <w:t xml:space="preserve">et veiller à ce que </w:t>
      </w:r>
      <w:r w:rsidRPr="00CE626E">
        <w:rPr>
          <w:b/>
          <w:bCs/>
          <w:color w:val="000000" w:themeColor="text1"/>
          <w:kern w:val="22"/>
          <w:szCs w:val="22"/>
          <w:lang w:val="fr-FR"/>
        </w:rPr>
        <w:t xml:space="preserve">toutes </w:t>
      </w:r>
      <w:r w:rsidRPr="00CE626E">
        <w:rPr>
          <w:color w:val="000000" w:themeColor="text1"/>
          <w:kern w:val="22"/>
          <w:szCs w:val="22"/>
          <w:lang w:val="fr-FR"/>
        </w:rPr>
        <w:t xml:space="preserve">les incitations </w:t>
      </w:r>
      <w:r w:rsidRPr="00CE626E">
        <w:rPr>
          <w:b/>
          <w:bCs/>
          <w:color w:val="000000" w:themeColor="text1"/>
          <w:kern w:val="22"/>
          <w:szCs w:val="22"/>
          <w:lang w:val="fr-FR"/>
        </w:rPr>
        <w:t>directes et indirectes]</w:t>
      </w:r>
      <w:r w:rsidRPr="00CE626E">
        <w:rPr>
          <w:b/>
          <w:bCs/>
          <w:kern w:val="22"/>
          <w:szCs w:val="22"/>
          <w:lang w:val="fr-FR"/>
        </w:rPr>
        <w:t xml:space="preserve"> [</w:t>
      </w:r>
      <w:r w:rsidRPr="00CE626E">
        <w:rPr>
          <w:b/>
          <w:bCs/>
          <w:szCs w:val="22"/>
          <w:lang w:val="fr-FR"/>
        </w:rPr>
        <w:t>et veiller à ce que les économies réalisées soient canalisés vers le soutien à la biodiversité, en confiant en priorité la coordination aux peuples indigènes et aux communautés locales, au petits agriculteurs et aux femmes</w:t>
      </w:r>
      <w:r w:rsidRPr="00CE626E">
        <w:rPr>
          <w:b/>
          <w:bCs/>
          <w:kern w:val="22"/>
          <w:szCs w:val="22"/>
          <w:lang w:val="fr-FR"/>
        </w:rPr>
        <w:t>] [et sanctionner les acteurs financiers qui sont responsables de pertes de biodiversité</w:t>
      </w:r>
      <w:r w:rsidRPr="00CE626E">
        <w:rPr>
          <w:kern w:val="22"/>
          <w:szCs w:val="22"/>
          <w:lang w:val="fr-FR"/>
        </w:rPr>
        <w:t>], [</w:t>
      </w:r>
      <w:r w:rsidRPr="00CE626E">
        <w:rPr>
          <w:b/>
          <w:bCs/>
          <w:szCs w:val="22"/>
          <w:lang w:val="fr-FR"/>
        </w:rPr>
        <w:t>de manière pleinement conforme aux obligations internationales</w:t>
      </w:r>
      <w:r w:rsidRPr="00CE626E">
        <w:rPr>
          <w:b/>
          <w:bCs/>
          <w:kern w:val="22"/>
          <w:szCs w:val="22"/>
          <w:lang w:val="fr-FR"/>
        </w:rPr>
        <w:t>,] [</w:t>
      </w:r>
      <w:r w:rsidRPr="00CE626E">
        <w:rPr>
          <w:b/>
          <w:bCs/>
          <w:szCs w:val="22"/>
          <w:lang w:val="fr-FR"/>
        </w:rPr>
        <w:t>et avancer vers des configurations de gouvernance qui autonomisent les participants autochtones dans la prise de décision, intégrer les connaissances autochtones et reconnaître les droits des peuples autochtones et des communautés locales</w:t>
      </w:r>
      <w:r w:rsidRPr="00CE626E">
        <w:rPr>
          <w:rFonts w:asciiTheme="majorBidi" w:hAnsiTheme="majorBidi" w:cstheme="majorBidi"/>
          <w:b/>
          <w:bCs/>
          <w:kern w:val="22"/>
          <w:szCs w:val="22"/>
          <w:lang w:val="fr-FR"/>
        </w:rPr>
        <w:t>]</w:t>
      </w:r>
      <w:r w:rsidRPr="00CE626E">
        <w:rPr>
          <w:b/>
          <w:bCs/>
          <w:kern w:val="22"/>
          <w:szCs w:val="22"/>
          <w:lang w:val="fr-FR"/>
        </w:rPr>
        <w:t xml:space="preserve"> [</w:t>
      </w:r>
      <w:r w:rsidRPr="00CE626E">
        <w:rPr>
          <w:b/>
          <w:bCs/>
          <w:szCs w:val="22"/>
          <w:lang w:val="fr-FR"/>
        </w:rPr>
        <w:t>en mettant en place les garanties appropriées contre les risques de marché, y compris ceux qui pourraient augmenter les coûts pour les pays en développement</w:t>
      </w:r>
      <w:r w:rsidRPr="00CE626E">
        <w:rPr>
          <w:b/>
          <w:bCs/>
          <w:kern w:val="22"/>
          <w:szCs w:val="22"/>
          <w:lang w:val="fr-FR"/>
        </w:rPr>
        <w:t>]</w:t>
      </w:r>
      <w:r w:rsidRPr="00CE626E">
        <w:rPr>
          <w:rFonts w:asciiTheme="majorBidi" w:hAnsiTheme="majorBidi" w:cstheme="majorBidi"/>
          <w:b/>
          <w:bCs/>
          <w:kern w:val="22"/>
          <w:szCs w:val="22"/>
          <w:lang w:val="fr-FR"/>
        </w:rPr>
        <w:t xml:space="preserve"> </w:t>
      </w:r>
      <w:r w:rsidRPr="00CE626E">
        <w:rPr>
          <w:b/>
          <w:bCs/>
          <w:szCs w:val="22"/>
          <w:lang w:val="fr-FR"/>
        </w:rPr>
        <w:t>et inviter le secteur financier à aligner son action en conséquence</w:t>
      </w:r>
      <w:r w:rsidRPr="00CE626E">
        <w:rPr>
          <w:rFonts w:asciiTheme="majorBidi" w:hAnsiTheme="majorBidi" w:cstheme="majorBidi"/>
          <w:b/>
          <w:bCs/>
          <w:kern w:val="22"/>
          <w:szCs w:val="22"/>
          <w:lang w:val="fr-FR"/>
        </w:rPr>
        <w:t xml:space="preserve">, </w:t>
      </w:r>
      <w:r w:rsidRPr="00CE626E">
        <w:rPr>
          <w:szCs w:val="22"/>
          <w:lang w:val="fr-FR"/>
        </w:rPr>
        <w:t>y compris les incitations économiques et réglementaires publiques et privées</w:t>
      </w:r>
      <w:r w:rsidRPr="00CE626E">
        <w:rPr>
          <w:rFonts w:asciiTheme="majorBidi" w:hAnsiTheme="majorBidi" w:cstheme="majorBidi"/>
          <w:kern w:val="22"/>
          <w:szCs w:val="22"/>
          <w:lang w:val="fr-FR"/>
        </w:rPr>
        <w:t xml:space="preserve">, </w:t>
      </w:r>
      <w:r w:rsidRPr="00CE626E">
        <w:rPr>
          <w:b/>
          <w:bCs/>
          <w:kern w:val="22"/>
          <w:szCs w:val="22"/>
          <w:lang w:val="fr-FR"/>
        </w:rPr>
        <w:t xml:space="preserve">les politiques fiscales et l’attribution des marchés publics, </w:t>
      </w:r>
      <w:r w:rsidRPr="00CE626E">
        <w:rPr>
          <w:szCs w:val="22"/>
          <w:lang w:val="fr-FR"/>
        </w:rPr>
        <w:t>soient positives ou neutres en matière de biodiversité</w:t>
      </w:r>
      <w:r w:rsidRPr="00CE626E">
        <w:rPr>
          <w:rFonts w:asciiTheme="majorBidi" w:hAnsiTheme="majorBidi" w:cstheme="majorBidi"/>
          <w:kern w:val="22"/>
          <w:szCs w:val="22"/>
          <w:lang w:val="fr-FR"/>
        </w:rPr>
        <w:t xml:space="preserve">, </w:t>
      </w:r>
      <w:r w:rsidRPr="00CE626E">
        <w:rPr>
          <w:b/>
          <w:bCs/>
          <w:szCs w:val="22"/>
          <w:lang w:val="fr-FR"/>
        </w:rPr>
        <w:t>et à ce que les incitations positives soient accrues</w:t>
      </w:r>
      <w:r w:rsidRPr="00CE626E">
        <w:rPr>
          <w:rFonts w:asciiTheme="majorBidi" w:hAnsiTheme="majorBidi" w:cstheme="majorBidi"/>
          <w:b/>
          <w:bCs/>
          <w:kern w:val="22"/>
          <w:szCs w:val="22"/>
          <w:lang w:val="fr-FR"/>
        </w:rPr>
        <w:t>, en tenant compte du contexte et des priorités différentes de chaque pays</w:t>
      </w:r>
      <w:r w:rsidRPr="00CE626E">
        <w:rPr>
          <w:b/>
          <w:bCs/>
          <w:kern w:val="22"/>
          <w:szCs w:val="22"/>
          <w:lang w:val="fr-FR"/>
        </w:rPr>
        <w:t xml:space="preserve">. </w:t>
      </w:r>
    </w:p>
    <w:p w14:paraId="7CEA4189" w14:textId="63F1BF1C" w:rsidR="00C80B37" w:rsidRPr="00CE626E" w:rsidRDefault="004F0E7D" w:rsidP="00C80B37">
      <w:pPr>
        <w:keepNext/>
        <w:spacing w:before="240" w:after="240"/>
        <w:jc w:val="center"/>
        <w:rPr>
          <w:rFonts w:asciiTheme="majorBidi" w:hAnsiTheme="majorBidi" w:cstheme="majorBidi"/>
          <w:b/>
          <w:bCs/>
          <w:kern w:val="22"/>
          <w:szCs w:val="22"/>
          <w:lang w:val="fr-FR"/>
        </w:rPr>
      </w:pPr>
      <w:r>
        <w:rPr>
          <w:rFonts w:asciiTheme="majorBidi" w:hAnsiTheme="majorBidi" w:cstheme="majorBidi"/>
          <w:b/>
          <w:bCs/>
          <w:kern w:val="22"/>
          <w:szCs w:val="22"/>
          <w:lang w:val="fr-FR"/>
        </w:rPr>
        <w:t>PROPOSITIONS DES PARTIES</w:t>
      </w:r>
    </w:p>
    <w:p w14:paraId="41E12BF1"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b/>
          <w:bCs/>
          <w:kern w:val="22"/>
          <w:szCs w:val="22"/>
          <w:lang w:val="fr-FR"/>
        </w:rPr>
      </w:pPr>
      <w:r w:rsidRPr="00CE626E">
        <w:rPr>
          <w:b/>
          <w:bCs/>
          <w:color w:val="000000" w:themeColor="text1"/>
          <w:kern w:val="22"/>
          <w:szCs w:val="22"/>
          <w:u w:val="single"/>
          <w:lang w:val="fr-FR"/>
        </w:rPr>
        <w:t>Argentine</w:t>
      </w:r>
      <w:r w:rsidRPr="00CE626E">
        <w:rPr>
          <w:b/>
          <w:bCs/>
          <w:color w:val="000000" w:themeColor="text1"/>
          <w:kern w:val="22"/>
          <w:szCs w:val="22"/>
          <w:lang w:val="fr-FR"/>
        </w:rPr>
        <w:t> :</w:t>
      </w:r>
      <w:r w:rsidRPr="00CE626E">
        <w:rPr>
          <w:color w:val="000000" w:themeColor="text1"/>
          <w:kern w:val="22"/>
          <w:szCs w:val="22"/>
          <w:lang w:val="fr-FR"/>
        </w:rPr>
        <w:t xml:space="preserve"> </w:t>
      </w:r>
      <w:r w:rsidRPr="00CE626E">
        <w:rPr>
          <w:strike/>
          <w:szCs w:val="22"/>
          <w:lang w:val="fr-FR"/>
        </w:rPr>
        <w:t>Réorienter, réaffecter,</w:t>
      </w:r>
      <w:r w:rsidRPr="00CE626E">
        <w:rPr>
          <w:szCs w:val="22"/>
          <w:lang w:val="fr-FR"/>
        </w:rPr>
        <w:t xml:space="preserve"> </w:t>
      </w:r>
      <w:r w:rsidRPr="00CE626E">
        <w:rPr>
          <w:b/>
          <w:bCs/>
          <w:szCs w:val="22"/>
          <w:lang w:val="fr-FR"/>
        </w:rPr>
        <w:t>R</w:t>
      </w:r>
      <w:r w:rsidRPr="00CE626E">
        <w:rPr>
          <w:szCs w:val="22"/>
          <w:lang w:val="fr-FR"/>
        </w:rPr>
        <w:t>éformer</w:t>
      </w:r>
      <w:r w:rsidRPr="00CE626E">
        <w:rPr>
          <w:b/>
          <w:bCs/>
          <w:szCs w:val="22"/>
          <w:lang w:val="fr-FR"/>
        </w:rPr>
        <w:t>, analyser et abandonner</w:t>
      </w:r>
      <w:r w:rsidRPr="00CE626E">
        <w:rPr>
          <w:szCs w:val="22"/>
          <w:lang w:val="fr-FR"/>
        </w:rPr>
        <w:t xml:space="preserve"> </w:t>
      </w:r>
      <w:r w:rsidRPr="00CE626E">
        <w:rPr>
          <w:strike/>
          <w:szCs w:val="22"/>
          <w:lang w:val="fr-FR"/>
        </w:rPr>
        <w:t>ou éliminer</w:t>
      </w:r>
      <w:r w:rsidRPr="00CE626E">
        <w:rPr>
          <w:szCs w:val="22"/>
          <w:lang w:val="fr-FR"/>
        </w:rPr>
        <w:t xml:space="preserve"> les incitations néfastes pour la biodiversité, </w:t>
      </w:r>
      <w:r w:rsidRPr="00CE626E">
        <w:rPr>
          <w:b/>
          <w:bCs/>
          <w:szCs w:val="22"/>
          <w:lang w:val="fr-FR"/>
        </w:rPr>
        <w:t xml:space="preserve">y compris les subventions pour la production agricole et la pêche, </w:t>
      </w:r>
      <w:r w:rsidRPr="00CE626E">
        <w:rPr>
          <w:szCs w:val="22"/>
          <w:lang w:val="fr-FR"/>
        </w:rPr>
        <w:t xml:space="preserve">de manière juste et équitable, </w:t>
      </w:r>
      <w:r w:rsidRPr="00CE626E">
        <w:rPr>
          <w:b/>
          <w:bCs/>
          <w:szCs w:val="22"/>
          <w:lang w:val="fr-FR"/>
        </w:rPr>
        <w:t xml:space="preserve">tout en protégeant les plus vulnérables, </w:t>
      </w:r>
      <w:r w:rsidRPr="00CE626E">
        <w:rPr>
          <w:szCs w:val="22"/>
          <w:lang w:val="fr-FR"/>
        </w:rPr>
        <w:t xml:space="preserve">en les réduisant d'au moins 500 milliards de dollars par an, y compris </w:t>
      </w:r>
      <w:r w:rsidRPr="00CE626E">
        <w:rPr>
          <w:strike/>
          <w:szCs w:val="22"/>
          <w:lang w:val="fr-FR"/>
        </w:rPr>
        <w:t>toutes</w:t>
      </w:r>
      <w:r w:rsidRPr="00CE626E">
        <w:rPr>
          <w:szCs w:val="22"/>
          <w:lang w:val="fr-FR"/>
        </w:rPr>
        <w:t xml:space="preserve"> les subventions les plus néfastes, et veiller à ce que les incitations</w:t>
      </w:r>
      <w:r w:rsidRPr="00CE626E">
        <w:rPr>
          <w:b/>
          <w:bCs/>
          <w:szCs w:val="22"/>
          <w:lang w:val="fr-FR"/>
        </w:rPr>
        <w:t xml:space="preserve"> économiques et les réglementations publiques et privées</w:t>
      </w:r>
      <w:r w:rsidRPr="00CE626E">
        <w:rPr>
          <w:strike/>
          <w:szCs w:val="22"/>
          <w:lang w:val="fr-FR"/>
        </w:rPr>
        <w:t xml:space="preserve">, y compris les incitations économiques et réglementaires publiques et privées, </w:t>
      </w:r>
      <w:r w:rsidRPr="00CE626E">
        <w:rPr>
          <w:szCs w:val="22"/>
          <w:lang w:val="fr-FR"/>
        </w:rPr>
        <w:t xml:space="preserve">soient positives ou neutres en matière de biodiversité </w:t>
      </w:r>
      <w:r w:rsidRPr="00CE626E">
        <w:rPr>
          <w:b/>
          <w:bCs/>
          <w:szCs w:val="22"/>
          <w:lang w:val="fr-FR"/>
        </w:rPr>
        <w:t>et en accord avec les règles de l’Organisation Mondiale du Commerce</w:t>
      </w:r>
      <w:r w:rsidRPr="00CE626E">
        <w:rPr>
          <w:szCs w:val="22"/>
          <w:lang w:val="fr-FR"/>
        </w:rPr>
        <w:t>.</w:t>
      </w:r>
    </w:p>
    <w:p w14:paraId="765F8A19"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b/>
          <w:bCs/>
          <w:kern w:val="22"/>
          <w:szCs w:val="22"/>
          <w:lang w:val="fr-FR"/>
        </w:rPr>
      </w:pPr>
      <w:r w:rsidRPr="00CE626E">
        <w:rPr>
          <w:rFonts w:asciiTheme="majorBidi" w:hAnsiTheme="majorBidi" w:cstheme="majorBidi"/>
          <w:b/>
          <w:bCs/>
          <w:kern w:val="22"/>
          <w:szCs w:val="22"/>
          <w:u w:val="single"/>
          <w:lang w:val="fr-FR"/>
        </w:rPr>
        <w:t>Australie</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strike/>
          <w:szCs w:val="22"/>
          <w:lang w:val="fr-FR"/>
        </w:rPr>
        <w:t>Réorienter, réaffecter, réformer ou éliminer</w:t>
      </w:r>
      <w:r w:rsidRPr="00CE626E">
        <w:rPr>
          <w:szCs w:val="22"/>
          <w:lang w:val="fr-FR"/>
        </w:rPr>
        <w:t xml:space="preserve"> </w:t>
      </w:r>
      <w:r w:rsidRPr="00CE626E">
        <w:rPr>
          <w:b/>
          <w:bCs/>
          <w:szCs w:val="22"/>
          <w:lang w:val="fr-FR"/>
        </w:rPr>
        <w:t>L</w:t>
      </w:r>
      <w:r w:rsidRPr="00CE626E">
        <w:rPr>
          <w:szCs w:val="22"/>
          <w:lang w:val="fr-FR"/>
        </w:rPr>
        <w:t xml:space="preserve">es incitations néfastes pour la biodiversité </w:t>
      </w:r>
      <w:r w:rsidRPr="00CE626E">
        <w:rPr>
          <w:b/>
          <w:bCs/>
          <w:szCs w:val="22"/>
          <w:lang w:val="fr-FR"/>
        </w:rPr>
        <w:t>sont en cours de réorientation, de réaffectation, de réforme ou d’élimination</w:t>
      </w:r>
      <w:r w:rsidRPr="00CE626E">
        <w:rPr>
          <w:szCs w:val="22"/>
          <w:lang w:val="fr-FR"/>
        </w:rPr>
        <w:t xml:space="preserve">, de manière juste et équitable, </w:t>
      </w:r>
      <w:r w:rsidRPr="00CE626E">
        <w:rPr>
          <w:strike/>
          <w:szCs w:val="22"/>
          <w:lang w:val="fr-FR"/>
        </w:rPr>
        <w:t xml:space="preserve">en les réduisant d'au moins 500 milliards de dollars par an, y compris toutes les subventions les plus </w:t>
      </w:r>
      <w:r w:rsidRPr="00CE626E">
        <w:rPr>
          <w:strike/>
          <w:szCs w:val="22"/>
          <w:lang w:val="fr-FR"/>
        </w:rPr>
        <w:lastRenderedPageBreak/>
        <w:t xml:space="preserve">néfastes, </w:t>
      </w:r>
      <w:r w:rsidRPr="00CE626E">
        <w:rPr>
          <w:szCs w:val="22"/>
          <w:lang w:val="fr-FR"/>
        </w:rPr>
        <w:t xml:space="preserve">et </w:t>
      </w:r>
      <w:r w:rsidRPr="00CE626E">
        <w:rPr>
          <w:strike/>
          <w:szCs w:val="22"/>
          <w:lang w:val="fr-FR"/>
        </w:rPr>
        <w:t>veiller à ce que</w:t>
      </w:r>
      <w:r w:rsidRPr="00CE626E">
        <w:rPr>
          <w:szCs w:val="22"/>
          <w:lang w:val="fr-FR"/>
        </w:rPr>
        <w:t xml:space="preserve"> les incitations, y compris les incitations économiques et réglementaires publiques et privées, </w:t>
      </w:r>
      <w:r w:rsidRPr="00CE626E">
        <w:rPr>
          <w:strike/>
          <w:szCs w:val="22"/>
          <w:lang w:val="fr-FR"/>
        </w:rPr>
        <w:t>soient</w:t>
      </w:r>
      <w:r w:rsidRPr="00CE626E">
        <w:rPr>
          <w:szCs w:val="22"/>
          <w:lang w:val="fr-FR"/>
        </w:rPr>
        <w:t xml:space="preserve"> </w:t>
      </w:r>
      <w:r w:rsidRPr="00CE626E">
        <w:rPr>
          <w:b/>
          <w:bCs/>
          <w:szCs w:val="22"/>
          <w:lang w:val="fr-FR"/>
        </w:rPr>
        <w:t xml:space="preserve">sont faites pour être </w:t>
      </w:r>
      <w:r w:rsidRPr="00CE626E">
        <w:rPr>
          <w:szCs w:val="22"/>
          <w:lang w:val="fr-FR"/>
        </w:rPr>
        <w:t>positives ou neutres en matière de biodiversité.</w:t>
      </w:r>
    </w:p>
    <w:p w14:paraId="4A41E136" w14:textId="7AE85B93" w:rsidR="00C80B37" w:rsidRPr="00CE626E" w:rsidRDefault="00C80B37" w:rsidP="00C80B37">
      <w:pPr>
        <w:spacing w:before="120" w:after="120"/>
        <w:rPr>
          <w:rFonts w:asciiTheme="majorBidi" w:hAnsiTheme="majorBidi" w:cstheme="majorBidi"/>
          <w:b/>
          <w:bCs/>
          <w:kern w:val="22"/>
          <w:szCs w:val="22"/>
          <w:lang w:val="fr-FR"/>
        </w:rPr>
      </w:pPr>
      <w:r w:rsidRPr="00CE626E">
        <w:rPr>
          <w:rFonts w:asciiTheme="majorBidi" w:hAnsiTheme="majorBidi" w:cstheme="majorBidi"/>
          <w:b/>
          <w:bCs/>
          <w:kern w:val="22"/>
          <w:szCs w:val="22"/>
          <w:u w:val="single"/>
          <w:lang w:val="fr-FR"/>
        </w:rPr>
        <w:t>Bolivie (État plurinational de) </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rPr>
        <w:t xml:space="preserve"> </w:t>
      </w:r>
      <w:r w:rsidRPr="00CE626E">
        <w:rPr>
          <w:szCs w:val="22"/>
          <w:lang w:val="fr-FR"/>
        </w:rPr>
        <w:t>Réorienter, réaffecter, réformer ou éliminer les incitations néfastes pour la biodiversité, de manière juste et équitable</w:t>
      </w:r>
      <w:r w:rsidRPr="00CE626E">
        <w:rPr>
          <w:b/>
          <w:bCs/>
          <w:szCs w:val="22"/>
          <w:lang w:val="fr-FR"/>
        </w:rPr>
        <w:t xml:space="preserve"> à l’échelle mondiale, en tenant compte du contexte socio-économique national</w:t>
      </w:r>
      <w:r w:rsidRPr="00CE626E">
        <w:rPr>
          <w:szCs w:val="22"/>
          <w:lang w:val="fr-FR"/>
        </w:rPr>
        <w:t xml:space="preserve">, en les réduisant d'au moins </w:t>
      </w:r>
      <w:r w:rsidRPr="00CE626E">
        <w:rPr>
          <w:strike/>
          <w:szCs w:val="22"/>
          <w:lang w:val="fr-FR"/>
        </w:rPr>
        <w:t>500 milliards</w:t>
      </w:r>
      <w:r w:rsidRPr="00CE626E">
        <w:rPr>
          <w:szCs w:val="22"/>
          <w:lang w:val="fr-FR"/>
        </w:rPr>
        <w:t xml:space="preserve"> </w:t>
      </w:r>
      <w:r w:rsidRPr="00CE626E">
        <w:rPr>
          <w:b/>
          <w:bCs/>
          <w:szCs w:val="22"/>
          <w:lang w:val="fr-FR"/>
        </w:rPr>
        <w:t xml:space="preserve">6 000 milliards </w:t>
      </w:r>
      <w:r w:rsidRPr="00CE626E">
        <w:rPr>
          <w:szCs w:val="22"/>
          <w:lang w:val="fr-FR"/>
        </w:rPr>
        <w:t xml:space="preserve">de dollars par an, y compris toutes les subventions les plus néfastes, </w:t>
      </w:r>
      <w:r w:rsidRPr="00CE626E">
        <w:rPr>
          <w:b/>
          <w:bCs/>
          <w:szCs w:val="22"/>
          <w:lang w:val="fr-FR"/>
        </w:rPr>
        <w:t>et veiller à ce que les économies réalisées soient canalisés vers le soutien à la biodiversité, en confiant en priorité la coordination aux peuples indigènes et aux communautés locales, au petits agriculteurs et aux femmes</w:t>
      </w:r>
      <w:r w:rsidR="00FC2047">
        <w:rPr>
          <w:b/>
          <w:bCs/>
          <w:szCs w:val="22"/>
          <w:lang w:val="fr-FR"/>
        </w:rPr>
        <w:t xml:space="preserve">; </w:t>
      </w:r>
      <w:r w:rsidRPr="00CE626E">
        <w:rPr>
          <w:b/>
          <w:bCs/>
          <w:szCs w:val="22"/>
          <w:lang w:val="fr-FR"/>
        </w:rPr>
        <w:t xml:space="preserve">réguler et rediriger les flux financiers nuisibles, et sanctionner les acteurs financiers qui sont responsables de pertes de biodiversité ou de violations des droits de l’homme, </w:t>
      </w:r>
      <w:r w:rsidRPr="00CE626E">
        <w:rPr>
          <w:szCs w:val="22"/>
          <w:lang w:val="fr-FR"/>
        </w:rPr>
        <w:t>et veiller à ce que les incitations, y compris les incitations économiques et réglementaires publiques et privées, soient positives ou neutres en matière de biodiversité</w:t>
      </w:r>
      <w:r w:rsidRPr="00CE626E">
        <w:rPr>
          <w:b/>
          <w:bCs/>
          <w:szCs w:val="22"/>
          <w:lang w:val="fr-FR"/>
        </w:rPr>
        <w:t>, en mettant en place les garanties appropriées contre les risques de marché, y compris ceux qui pourraient augmenter les coûts pour les pays en développement, et avancer vers des configurations de gouvernance qui autonomisent les participants autochtones dans la prise de décision, intégrer les connaissances autochtones et reconnaître les droits des peuples autochtones et des communautés locales</w:t>
      </w:r>
      <w:r w:rsidRPr="00CE626E">
        <w:rPr>
          <w:szCs w:val="22"/>
          <w:lang w:val="fr-FR"/>
        </w:rPr>
        <w:t>.</w:t>
      </w:r>
    </w:p>
    <w:p w14:paraId="5C699F78"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b/>
          <w:bCs/>
          <w:kern w:val="22"/>
          <w:szCs w:val="22"/>
          <w:lang w:val="fr-FR"/>
        </w:rPr>
      </w:pPr>
      <w:r w:rsidRPr="00CE626E">
        <w:rPr>
          <w:rFonts w:asciiTheme="majorBidi" w:hAnsiTheme="majorBidi" w:cstheme="majorBidi"/>
          <w:b/>
          <w:bCs/>
          <w:kern w:val="22"/>
          <w:szCs w:val="22"/>
          <w:u w:val="single"/>
          <w:lang w:val="fr-FR"/>
        </w:rPr>
        <w:t>Brésil</w:t>
      </w:r>
      <w:r w:rsidRPr="00CE626E">
        <w:rPr>
          <w:rFonts w:asciiTheme="majorBidi" w:hAnsiTheme="majorBidi" w:cstheme="majorBidi"/>
          <w:b/>
          <w:bCs/>
          <w:kern w:val="22"/>
          <w:szCs w:val="22"/>
          <w:lang w:val="fr-FR"/>
        </w:rPr>
        <w:t xml:space="preserve"> : </w:t>
      </w:r>
      <w:r w:rsidRPr="00CE626E">
        <w:rPr>
          <w:b/>
          <w:bCs/>
          <w:szCs w:val="22"/>
          <w:lang w:val="fr-FR"/>
        </w:rPr>
        <w:t xml:space="preserve">Documenter, cartographier et </w:t>
      </w:r>
      <w:r w:rsidRPr="00CE626E">
        <w:rPr>
          <w:strike/>
          <w:szCs w:val="22"/>
          <w:lang w:val="fr-FR"/>
        </w:rPr>
        <w:t>Réorienter, réaffecter, réformer ou</w:t>
      </w:r>
      <w:r w:rsidRPr="00CE626E">
        <w:rPr>
          <w:szCs w:val="22"/>
          <w:lang w:val="fr-FR"/>
        </w:rPr>
        <w:t xml:space="preserve"> éliminer les incitations néfastes pour la biodiversité, de manière juste et équitable </w:t>
      </w:r>
      <w:r w:rsidRPr="00CE626E">
        <w:rPr>
          <w:b/>
          <w:bCs/>
          <w:szCs w:val="22"/>
          <w:lang w:val="fr-FR"/>
        </w:rPr>
        <w:t>et en tenant compte du contexte socio-économique national</w:t>
      </w:r>
      <w:r w:rsidRPr="00CE626E">
        <w:rPr>
          <w:szCs w:val="22"/>
          <w:lang w:val="fr-FR"/>
        </w:rPr>
        <w:t xml:space="preserve">, </w:t>
      </w:r>
      <w:r w:rsidRPr="00CE626E">
        <w:rPr>
          <w:strike/>
          <w:szCs w:val="22"/>
          <w:lang w:val="fr-FR"/>
        </w:rPr>
        <w:t xml:space="preserve">en les réduisant d'au moins 500 milliards de dollars par an, </w:t>
      </w:r>
      <w:r w:rsidRPr="00CE626E">
        <w:rPr>
          <w:szCs w:val="22"/>
          <w:lang w:val="fr-FR"/>
        </w:rPr>
        <w:t xml:space="preserve">y compris toutes les subventions les plus néfastes, et veiller à ce que les incitations, y compris les incitations économiques et réglementaires publiques et privées, soient positives ou neutres en matière de biodiversité </w:t>
      </w:r>
      <w:r w:rsidRPr="00CE626E">
        <w:rPr>
          <w:b/>
          <w:bCs/>
          <w:szCs w:val="22"/>
          <w:lang w:val="fr-FR"/>
        </w:rPr>
        <w:t>de manière pleinement conforme aux obligations internationales, en évitant les mesures constituant une restriction au commerce</w:t>
      </w:r>
      <w:r w:rsidRPr="00CE626E">
        <w:rPr>
          <w:szCs w:val="22"/>
          <w:lang w:val="fr-FR"/>
        </w:rPr>
        <w:t>.</w:t>
      </w:r>
    </w:p>
    <w:p w14:paraId="5B17AA0A" w14:textId="77777777" w:rsidR="00C80B37" w:rsidRPr="00CE626E" w:rsidRDefault="00C80B37" w:rsidP="00C80B37">
      <w:pPr>
        <w:keepNext/>
        <w:suppressLineNumbers/>
        <w:tabs>
          <w:tab w:val="left" w:pos="426"/>
        </w:tabs>
        <w:suppressAutoHyphens/>
        <w:spacing w:before="120" w:after="120"/>
        <w:rPr>
          <w:rStyle w:val="Policepardfaut1"/>
          <w:rFonts w:asciiTheme="majorBidi" w:hAnsiTheme="majorBidi" w:cstheme="majorBidi"/>
          <w:b/>
          <w:kern w:val="22"/>
          <w:szCs w:val="22"/>
          <w:lang w:val="fr-FR"/>
        </w:rPr>
      </w:pPr>
      <w:r w:rsidRPr="00CE626E">
        <w:rPr>
          <w:rFonts w:asciiTheme="majorBidi" w:hAnsiTheme="majorBidi" w:cstheme="majorBidi"/>
          <w:b/>
          <w:bCs/>
          <w:kern w:val="22"/>
          <w:szCs w:val="22"/>
          <w:u w:val="single"/>
          <w:lang w:val="fr-FR"/>
        </w:rPr>
        <w:t>Colombie</w:t>
      </w:r>
      <w:r w:rsidRPr="00CE626E">
        <w:rPr>
          <w:rFonts w:asciiTheme="majorBidi" w:hAnsiTheme="majorBidi" w:cstheme="majorBidi"/>
          <w:b/>
          <w:bCs/>
          <w:kern w:val="22"/>
          <w:szCs w:val="22"/>
          <w:lang w:val="fr-FR"/>
        </w:rPr>
        <w:t xml:space="preserve"> : </w:t>
      </w:r>
      <w:r w:rsidRPr="00CE626E">
        <w:rPr>
          <w:szCs w:val="22"/>
          <w:lang w:val="fr-FR"/>
        </w:rPr>
        <w:t>[Réorienter, réaffecter], réformer ou éliminer les incitations néfastes pour la biodiversité</w:t>
      </w:r>
      <w:r w:rsidRPr="00CE626E">
        <w:rPr>
          <w:b/>
          <w:bCs/>
          <w:szCs w:val="22"/>
          <w:lang w:val="fr-FR"/>
        </w:rPr>
        <w:t>, selon qu’il convient</w:t>
      </w:r>
      <w:r w:rsidRPr="00CE626E">
        <w:rPr>
          <w:strike/>
          <w:szCs w:val="22"/>
          <w:lang w:val="fr-FR"/>
        </w:rPr>
        <w:t>, de manière juste et équitable</w:t>
      </w:r>
      <w:r w:rsidRPr="00CE626E">
        <w:rPr>
          <w:szCs w:val="22"/>
          <w:lang w:val="fr-FR"/>
        </w:rPr>
        <w:t xml:space="preserve">, en les réduisant d'au moins 500 milliards de dollars par an, </w:t>
      </w:r>
      <w:r w:rsidRPr="00CE626E">
        <w:rPr>
          <w:strike/>
          <w:szCs w:val="22"/>
          <w:lang w:val="fr-FR"/>
        </w:rPr>
        <w:t>y compris</w:t>
      </w:r>
      <w:r w:rsidRPr="00CE626E">
        <w:rPr>
          <w:szCs w:val="22"/>
          <w:lang w:val="fr-FR"/>
        </w:rPr>
        <w:t xml:space="preserve"> </w:t>
      </w:r>
      <w:r w:rsidRPr="00CE626E">
        <w:rPr>
          <w:b/>
          <w:bCs/>
          <w:szCs w:val="22"/>
          <w:lang w:val="fr-FR"/>
        </w:rPr>
        <w:t xml:space="preserve">en priorisant </w:t>
      </w:r>
      <w:r w:rsidRPr="00CE626E">
        <w:rPr>
          <w:szCs w:val="22"/>
          <w:lang w:val="fr-FR"/>
        </w:rPr>
        <w:t xml:space="preserve">toutes les subventions les plus néfastes </w:t>
      </w:r>
      <w:r w:rsidRPr="00CE626E">
        <w:rPr>
          <w:b/>
          <w:bCs/>
          <w:szCs w:val="22"/>
          <w:lang w:val="fr-FR"/>
        </w:rPr>
        <w:t xml:space="preserve">et en tenant compte du contexte socio-économique national, </w:t>
      </w:r>
      <w:r w:rsidRPr="00CE626E">
        <w:rPr>
          <w:strike/>
          <w:szCs w:val="22"/>
          <w:lang w:val="fr-FR"/>
        </w:rPr>
        <w:t>et veiller à ce que</w:t>
      </w:r>
      <w:r w:rsidRPr="00CE626E">
        <w:rPr>
          <w:szCs w:val="22"/>
          <w:lang w:val="fr-FR"/>
        </w:rPr>
        <w:t xml:space="preserve"> </w:t>
      </w:r>
      <w:r w:rsidRPr="00CE626E">
        <w:rPr>
          <w:b/>
          <w:bCs/>
          <w:szCs w:val="22"/>
          <w:lang w:val="fr-FR"/>
        </w:rPr>
        <w:t xml:space="preserve">promouvoir </w:t>
      </w:r>
      <w:r w:rsidRPr="00CE626E">
        <w:rPr>
          <w:szCs w:val="22"/>
          <w:lang w:val="fr-FR"/>
        </w:rPr>
        <w:t xml:space="preserve">les incitations, y compris les incitations économiques et réglementaires publiques et privées, </w:t>
      </w:r>
      <w:r w:rsidRPr="00CE626E">
        <w:rPr>
          <w:strike/>
          <w:szCs w:val="22"/>
          <w:lang w:val="fr-FR"/>
        </w:rPr>
        <w:t>soient</w:t>
      </w:r>
      <w:r w:rsidRPr="00CE626E">
        <w:rPr>
          <w:szCs w:val="22"/>
          <w:lang w:val="fr-FR"/>
        </w:rPr>
        <w:t xml:space="preserve"> positives ou neutres en matière de biodiversité</w:t>
      </w:r>
      <w:r w:rsidRPr="00CE626E">
        <w:rPr>
          <w:b/>
          <w:bCs/>
          <w:szCs w:val="22"/>
          <w:lang w:val="fr-FR"/>
        </w:rPr>
        <w:t>, et inviter le secteur financier à aligner son action en conséquence</w:t>
      </w:r>
      <w:r w:rsidRPr="00CE626E">
        <w:rPr>
          <w:szCs w:val="22"/>
          <w:lang w:val="fr-FR"/>
        </w:rPr>
        <w:t>.</w:t>
      </w:r>
    </w:p>
    <w:p w14:paraId="35E32D9B"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b/>
          <w:bCs/>
          <w:kern w:val="22"/>
          <w:szCs w:val="22"/>
          <w:lang w:val="fr-FR"/>
        </w:rPr>
      </w:pPr>
      <w:r w:rsidRPr="00CE626E">
        <w:rPr>
          <w:rStyle w:val="Policepardfaut1"/>
          <w:rFonts w:asciiTheme="majorBidi" w:hAnsiTheme="majorBidi" w:cstheme="majorBidi"/>
          <w:b/>
          <w:kern w:val="22"/>
          <w:szCs w:val="22"/>
          <w:u w:val="single"/>
          <w:lang w:val="fr-FR"/>
        </w:rPr>
        <w:t>Costa Rica</w:t>
      </w:r>
      <w:r w:rsidRPr="00CE626E">
        <w:rPr>
          <w:rStyle w:val="Policepardfaut1"/>
          <w:rFonts w:asciiTheme="majorBidi" w:hAnsiTheme="majorBidi" w:cstheme="majorBidi"/>
          <w:b/>
          <w:kern w:val="22"/>
          <w:szCs w:val="22"/>
          <w:lang w:val="fr-FR"/>
        </w:rPr>
        <w:t> </w:t>
      </w:r>
      <w:r w:rsidRPr="00CE626E">
        <w:rPr>
          <w:rStyle w:val="Policepardfaut1"/>
          <w:rFonts w:asciiTheme="majorBidi" w:hAnsiTheme="majorBidi" w:cstheme="majorBidi"/>
          <w:b/>
          <w:bCs/>
          <w:kern w:val="22"/>
          <w:szCs w:val="22"/>
          <w:lang w:val="fr-FR"/>
        </w:rPr>
        <w:t>:</w:t>
      </w:r>
      <w:r w:rsidRPr="00CE626E">
        <w:rPr>
          <w:rStyle w:val="Policepardfaut1"/>
          <w:rFonts w:asciiTheme="majorBidi" w:hAnsiTheme="majorBidi" w:cstheme="majorBidi"/>
          <w:kern w:val="22"/>
          <w:szCs w:val="22"/>
          <w:lang w:val="fr-FR"/>
        </w:rPr>
        <w:t xml:space="preserve"> </w:t>
      </w:r>
      <w:r w:rsidRPr="00CE626E">
        <w:rPr>
          <w:szCs w:val="22"/>
          <w:lang w:val="fr-FR"/>
        </w:rPr>
        <w:t>Réorienter, réaffecter, réformer ou éliminer les incitations néfastes pour la biodiversité, de manière juste et équitable</w:t>
      </w:r>
      <w:r w:rsidRPr="00CE626E">
        <w:rPr>
          <w:b/>
          <w:bCs/>
          <w:szCs w:val="22"/>
          <w:lang w:val="fr-FR"/>
        </w:rPr>
        <w:t xml:space="preserve"> et en quantifiant les effets négatifs sur le plan social et économique et en créant des mesures de compensation pour ces effets, de sorte à les réduire jusqu’à leur transformation significative ou élimination d’ici à 2030, en envisageant un montant</w:t>
      </w:r>
      <w:r w:rsidRPr="00CE626E">
        <w:rPr>
          <w:strike/>
          <w:szCs w:val="22"/>
          <w:lang w:val="fr-FR"/>
        </w:rPr>
        <w:t>, en les réduisant</w:t>
      </w:r>
      <w:r w:rsidRPr="00CE626E">
        <w:rPr>
          <w:szCs w:val="22"/>
          <w:lang w:val="fr-FR"/>
        </w:rPr>
        <w:t xml:space="preserve"> d'au moins 500 milliards de dollars par an, </w:t>
      </w:r>
      <w:r w:rsidRPr="00CE626E">
        <w:rPr>
          <w:strike/>
          <w:szCs w:val="22"/>
          <w:lang w:val="fr-FR"/>
        </w:rPr>
        <w:t>y compris toutes les subventions les plus néfastes, et veiller à ce que</w:t>
      </w:r>
      <w:r w:rsidRPr="00CE626E">
        <w:rPr>
          <w:szCs w:val="22"/>
          <w:lang w:val="fr-FR"/>
        </w:rPr>
        <w:t xml:space="preserve"> </w:t>
      </w:r>
      <w:r w:rsidRPr="00CE626E">
        <w:rPr>
          <w:b/>
          <w:bCs/>
          <w:szCs w:val="22"/>
          <w:lang w:val="fr-FR"/>
        </w:rPr>
        <w:t xml:space="preserve">garantir </w:t>
      </w:r>
      <w:r w:rsidRPr="00CE626E">
        <w:rPr>
          <w:szCs w:val="22"/>
          <w:lang w:val="fr-FR"/>
        </w:rPr>
        <w:t xml:space="preserve">les incitations, y compris les incitations économiques et réglementaires publiques et privées, </w:t>
      </w:r>
      <w:r w:rsidRPr="00CE626E">
        <w:rPr>
          <w:b/>
          <w:bCs/>
          <w:szCs w:val="22"/>
          <w:lang w:val="fr-FR"/>
        </w:rPr>
        <w:t xml:space="preserve">et créer des incitations publiques ou privées, fiscales, économiques et réglementaires qui promeuvent la transition des activités économiques vers des effets positifs, ou du moins neutres, sur la biodiversité, en envisageant la participation du secteur financier, du secteur privé, de la société civile organisée et des gouvernements infranationaux </w:t>
      </w:r>
      <w:r w:rsidRPr="00CE626E">
        <w:rPr>
          <w:strike/>
          <w:szCs w:val="22"/>
          <w:lang w:val="fr-FR"/>
        </w:rPr>
        <w:t>soient positives ou neutres en matière de biodiversité</w:t>
      </w:r>
      <w:r w:rsidRPr="00CE626E">
        <w:rPr>
          <w:szCs w:val="22"/>
          <w:lang w:val="fr-FR"/>
        </w:rPr>
        <w:t>.</w:t>
      </w:r>
    </w:p>
    <w:p w14:paraId="67596354"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République Démocratique du Congo</w:t>
      </w:r>
      <w:r w:rsidRPr="00CE626E">
        <w:rPr>
          <w:rFonts w:asciiTheme="majorBidi" w:hAnsiTheme="majorBidi" w:cstheme="majorBidi"/>
          <w:b/>
          <w:bCs/>
          <w:kern w:val="22"/>
          <w:szCs w:val="22"/>
          <w:lang w:val="fr-FR"/>
        </w:rPr>
        <w:t> : D’ici à [année] au plus tard, (i) toutes les incitations, y compris les subventions, reconnues comme néfastes pour la biodiversité sont éliminées, abandonnées ou réformées de sorte à réduire les incidences négatives au minimum ou à les éviter, et des économies d’au moins 500 milliards de dollars US sont réalisées au niveau mondial, (ii) les incitations existantes, y compris les incitations réglementaires publiques et privées, sont positives ou neutres en termes de biodiversité, et (iii) seules des incitations positives pour la conservation et l’utilisation durable de la biodiversité sont développées et mises en œuvre, conformément à et en harmonie avec la Convention et autres obligations internationales, en tenant compte du contexte socio-économique national</w:t>
      </w:r>
      <w:r w:rsidRPr="00CE626E">
        <w:rPr>
          <w:rFonts w:asciiTheme="majorBidi" w:hAnsiTheme="majorBidi" w:cstheme="majorBidi"/>
          <w:kern w:val="22"/>
          <w:szCs w:val="22"/>
          <w:lang w:val="fr-FR"/>
        </w:rPr>
        <w:t>.</w:t>
      </w:r>
    </w:p>
    <w:p w14:paraId="6B448D6A"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b/>
          <w:kern w:val="22"/>
          <w:szCs w:val="22"/>
          <w:lang w:val="fr-FR"/>
        </w:rPr>
      </w:pPr>
      <w:r w:rsidRPr="00CE626E">
        <w:rPr>
          <w:rFonts w:asciiTheme="majorBidi" w:hAnsiTheme="majorBidi" w:cstheme="majorBidi"/>
          <w:b/>
          <w:kern w:val="22"/>
          <w:szCs w:val="22"/>
          <w:u w:val="single"/>
          <w:lang w:val="fr-FR"/>
        </w:rPr>
        <w:t>Équateur</w:t>
      </w:r>
      <w:r w:rsidRPr="00CE626E">
        <w:rPr>
          <w:rFonts w:asciiTheme="majorBidi" w:hAnsiTheme="majorBidi" w:cstheme="majorBidi"/>
          <w:b/>
          <w:kern w:val="22"/>
          <w:szCs w:val="22"/>
          <w:lang w:val="fr-FR"/>
        </w:rPr>
        <w:t> </w:t>
      </w:r>
      <w:r w:rsidRPr="00CE626E">
        <w:rPr>
          <w:rFonts w:asciiTheme="majorBidi" w:hAnsiTheme="majorBidi" w:cstheme="majorBidi"/>
          <w:kern w:val="22"/>
          <w:szCs w:val="22"/>
          <w:lang w:val="fr-FR"/>
        </w:rPr>
        <w:t xml:space="preserve">: </w:t>
      </w:r>
      <w:r w:rsidRPr="00CE626E">
        <w:rPr>
          <w:szCs w:val="22"/>
          <w:lang w:val="fr-FR"/>
        </w:rPr>
        <w:t>Réorienter, réaffecter, réformer</w:t>
      </w:r>
      <w:r w:rsidRPr="00CE626E">
        <w:rPr>
          <w:b/>
          <w:bCs/>
          <w:szCs w:val="22"/>
          <w:lang w:val="fr-FR"/>
        </w:rPr>
        <w:t>, abandonner</w:t>
      </w:r>
      <w:r w:rsidRPr="00CE626E">
        <w:rPr>
          <w:szCs w:val="22"/>
          <w:lang w:val="fr-FR"/>
        </w:rPr>
        <w:t xml:space="preserve"> ou éliminer les incitations néfastes pour la biodiversité, de manière juste et équitable, en les réduisant d'au moins 500 milliards de dollars par an, y </w:t>
      </w:r>
      <w:r w:rsidRPr="00CE626E">
        <w:rPr>
          <w:szCs w:val="22"/>
          <w:lang w:val="fr-FR"/>
        </w:rPr>
        <w:lastRenderedPageBreak/>
        <w:t>compris toutes les subventions les plus néfastes, et veiller à ce que les incitations, y compris les incitations économiques et réglementaires publiques et privées, soient positives ou neutres en matière de biodiversité.</w:t>
      </w:r>
    </w:p>
    <w:p w14:paraId="3FF21E09" w14:textId="77777777" w:rsidR="00C80B37" w:rsidRPr="00CE626E" w:rsidRDefault="00C80B37" w:rsidP="00C80B37">
      <w:pPr>
        <w:keepNext/>
        <w:suppressLineNumbers/>
        <w:tabs>
          <w:tab w:val="left" w:pos="426"/>
        </w:tabs>
        <w:suppressAutoHyphens/>
        <w:spacing w:before="120" w:after="120"/>
        <w:rPr>
          <w:rStyle w:val="Policepardfaut1"/>
          <w:rFonts w:asciiTheme="majorBidi" w:hAnsiTheme="majorBidi" w:cstheme="majorBidi"/>
          <w:kern w:val="22"/>
          <w:szCs w:val="22"/>
          <w:lang w:val="fr-FR"/>
        </w:rPr>
      </w:pPr>
      <w:r w:rsidRPr="00CE626E">
        <w:rPr>
          <w:rFonts w:asciiTheme="majorBidi" w:hAnsiTheme="majorBidi" w:cstheme="majorBidi"/>
          <w:b/>
          <w:kern w:val="22"/>
          <w:szCs w:val="22"/>
          <w:u w:val="single"/>
          <w:lang w:val="fr-FR"/>
        </w:rPr>
        <w:t>Éthiopie</w:t>
      </w:r>
      <w:r w:rsidRPr="00CE626E">
        <w:rPr>
          <w:rFonts w:asciiTheme="majorBidi" w:hAnsiTheme="majorBidi" w:cstheme="majorBidi"/>
          <w:b/>
          <w:kern w:val="22"/>
          <w:szCs w:val="22"/>
          <w:lang w:val="fr-FR"/>
        </w:rPr>
        <w:t> </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rPr>
        <w:t xml:space="preserve"> </w:t>
      </w:r>
      <w:r w:rsidRPr="00CE626E">
        <w:rPr>
          <w:szCs w:val="22"/>
          <w:lang w:val="fr-FR"/>
        </w:rPr>
        <w:t xml:space="preserve">Réorienter, réaffecter, réformer ou éliminer les incitations </w:t>
      </w:r>
      <w:r w:rsidRPr="00CE626E">
        <w:rPr>
          <w:b/>
          <w:bCs/>
          <w:szCs w:val="22"/>
          <w:lang w:val="fr-FR"/>
        </w:rPr>
        <w:t xml:space="preserve">directes et indirectes </w:t>
      </w:r>
      <w:r w:rsidRPr="00CE626E">
        <w:rPr>
          <w:szCs w:val="22"/>
          <w:lang w:val="fr-FR"/>
        </w:rPr>
        <w:t xml:space="preserve">néfastes pour la biodiversité, de manière juste et équitable, en les réduisant d'au moins 500 milliards de dollars par an, y compris toutes les subventions les plus néfastes, et veiller à ce que les incitations </w:t>
      </w:r>
      <w:r w:rsidRPr="00CE626E">
        <w:rPr>
          <w:b/>
          <w:bCs/>
          <w:szCs w:val="22"/>
          <w:lang w:val="fr-FR"/>
        </w:rPr>
        <w:t>positives à la conservation et à l’utilisation durable de la biodiversité</w:t>
      </w:r>
      <w:r w:rsidRPr="00CE626E">
        <w:rPr>
          <w:szCs w:val="22"/>
          <w:lang w:val="fr-FR"/>
        </w:rPr>
        <w:t xml:space="preserve">, y compris les incitations économiques et réglementaires publiques et privées, soient </w:t>
      </w:r>
      <w:r w:rsidRPr="00CE626E">
        <w:rPr>
          <w:b/>
          <w:bCs/>
          <w:szCs w:val="22"/>
          <w:lang w:val="fr-FR"/>
        </w:rPr>
        <w:t>mises en place en harmonie avec la Convention et autres législations internationales, en tenant compte du contexte socio-économique national,</w:t>
      </w:r>
      <w:r w:rsidRPr="00CE626E">
        <w:rPr>
          <w:szCs w:val="22"/>
          <w:lang w:val="fr-FR"/>
        </w:rPr>
        <w:t xml:space="preserve"> </w:t>
      </w:r>
      <w:r w:rsidRPr="00CE626E">
        <w:rPr>
          <w:b/>
          <w:bCs/>
          <w:szCs w:val="22"/>
          <w:lang w:val="fr-FR"/>
        </w:rPr>
        <w:t xml:space="preserve">et </w:t>
      </w:r>
      <w:r w:rsidRPr="00CE626E">
        <w:rPr>
          <w:szCs w:val="22"/>
          <w:lang w:val="fr-FR"/>
        </w:rPr>
        <w:t>positives ou neutres en matière de biodiversité.</w:t>
      </w:r>
    </w:p>
    <w:p w14:paraId="467702EE" w14:textId="0D3D4C19" w:rsidR="00C80B37" w:rsidRPr="00CE626E" w:rsidRDefault="00C80B37" w:rsidP="00C80B37">
      <w:pPr>
        <w:tabs>
          <w:tab w:val="left" w:pos="426"/>
        </w:tabs>
        <w:spacing w:before="120" w:after="120"/>
        <w:rPr>
          <w:rFonts w:asciiTheme="majorBidi" w:hAnsiTheme="majorBidi" w:cstheme="majorBidi"/>
          <w:kern w:val="22"/>
          <w:szCs w:val="22"/>
          <w:lang w:val="fr-FR"/>
        </w:rPr>
      </w:pPr>
      <w:r>
        <w:rPr>
          <w:rFonts w:asciiTheme="majorBidi" w:hAnsiTheme="majorBidi" w:cstheme="majorBidi"/>
          <w:b/>
          <w:bCs/>
          <w:kern w:val="22"/>
          <w:szCs w:val="22"/>
          <w:u w:val="single"/>
          <w:lang w:val="fr-FR"/>
        </w:rPr>
        <w:t>Union européenne</w:t>
      </w:r>
      <w:r w:rsidRPr="00CE626E">
        <w:rPr>
          <w:rFonts w:asciiTheme="majorBidi" w:hAnsiTheme="majorBidi" w:cstheme="majorBidi"/>
          <w:b/>
          <w:bCs/>
          <w:kern w:val="22"/>
          <w:szCs w:val="22"/>
          <w:u w:val="single"/>
          <w:lang w:val="fr-FR"/>
        </w:rPr>
        <w:t xml:space="preserve"> et ses États membres</w:t>
      </w:r>
      <w:r w:rsidRPr="00CE626E">
        <w:rPr>
          <w:rFonts w:asciiTheme="majorBidi" w:hAnsiTheme="majorBidi" w:cstheme="majorBidi"/>
          <w:b/>
          <w:bCs/>
          <w:kern w:val="22"/>
          <w:szCs w:val="22"/>
          <w:lang w:val="fr-FR"/>
        </w:rPr>
        <w:t xml:space="preserve"> : </w:t>
      </w:r>
      <w:r w:rsidRPr="00CE626E">
        <w:rPr>
          <w:b/>
          <w:bCs/>
          <w:szCs w:val="22"/>
          <w:lang w:val="fr-FR"/>
        </w:rPr>
        <w:t xml:space="preserve">Identifier et mesurer d’ici à [2025] les incitations néfastes pour la biodiversité et </w:t>
      </w:r>
      <w:r w:rsidRPr="00CE626E">
        <w:rPr>
          <w:strike/>
          <w:szCs w:val="22"/>
          <w:lang w:val="fr-FR"/>
        </w:rPr>
        <w:t>Réorienter,</w:t>
      </w:r>
      <w:r w:rsidRPr="00CE626E">
        <w:rPr>
          <w:szCs w:val="22"/>
          <w:lang w:val="fr-FR"/>
        </w:rPr>
        <w:t xml:space="preserve"> [réaffecter, réformer]</w:t>
      </w:r>
      <w:r w:rsidR="00C81C83" w:rsidRPr="00C81C83">
        <w:rPr>
          <w:rStyle w:val="FootnoteReference"/>
          <w:sz w:val="22"/>
          <w:szCs w:val="22"/>
          <w:vertAlign w:val="superscript"/>
          <w:lang w:val="fr-FR"/>
        </w:rPr>
        <w:footnoteReference w:id="7"/>
      </w:r>
      <w:r w:rsidR="00C81C83" w:rsidRPr="004529D3">
        <w:rPr>
          <w:strike/>
          <w:szCs w:val="22"/>
          <w:lang w:val="fr-FR"/>
        </w:rPr>
        <w:t xml:space="preserve"> </w:t>
      </w:r>
      <w:r w:rsidRPr="004529D3">
        <w:rPr>
          <w:strike/>
          <w:szCs w:val="22"/>
          <w:lang w:val="fr-FR"/>
        </w:rPr>
        <w:t>ou</w:t>
      </w:r>
      <w:r w:rsidRPr="00CE626E">
        <w:rPr>
          <w:strike/>
          <w:szCs w:val="22"/>
          <w:lang w:val="fr-FR"/>
        </w:rPr>
        <w:t xml:space="preserve">  </w:t>
      </w:r>
      <w:r w:rsidRPr="00CE626E">
        <w:rPr>
          <w:szCs w:val="22"/>
          <w:lang w:val="fr-FR"/>
        </w:rPr>
        <w:t xml:space="preserve">éliminer </w:t>
      </w:r>
      <w:r w:rsidRPr="00CE626E">
        <w:rPr>
          <w:b/>
          <w:bCs/>
          <w:szCs w:val="22"/>
          <w:lang w:val="fr-FR"/>
        </w:rPr>
        <w:t xml:space="preserve">ou réorienter toutes ces </w:t>
      </w:r>
      <w:r w:rsidRPr="00CE626E">
        <w:rPr>
          <w:strike/>
          <w:szCs w:val="22"/>
          <w:lang w:val="fr-FR"/>
        </w:rPr>
        <w:t>les</w:t>
      </w:r>
      <w:r w:rsidRPr="00CE626E">
        <w:rPr>
          <w:szCs w:val="22"/>
          <w:lang w:val="fr-FR"/>
        </w:rPr>
        <w:t xml:space="preserve"> incitations </w:t>
      </w:r>
      <w:r w:rsidRPr="00CE626E">
        <w:rPr>
          <w:strike/>
          <w:szCs w:val="22"/>
          <w:lang w:val="fr-FR"/>
        </w:rPr>
        <w:t>néfastes pour la biodiversité</w:t>
      </w:r>
      <w:r w:rsidRPr="00CE626E">
        <w:rPr>
          <w:szCs w:val="22"/>
          <w:lang w:val="fr-FR"/>
        </w:rPr>
        <w:t xml:space="preserve">, de manière juste [et équitable], en les réduisant </w:t>
      </w:r>
      <w:r w:rsidRPr="00CE626E">
        <w:rPr>
          <w:b/>
          <w:bCs/>
          <w:szCs w:val="22"/>
          <w:lang w:val="fr-FR"/>
        </w:rPr>
        <w:t xml:space="preserve">leur montant annuel </w:t>
      </w:r>
      <w:r w:rsidRPr="00CE626E">
        <w:rPr>
          <w:szCs w:val="22"/>
          <w:lang w:val="fr-FR"/>
        </w:rPr>
        <w:t xml:space="preserve">d'au moins [500 milliards de dollars] </w:t>
      </w:r>
      <w:r w:rsidRPr="00CE626E">
        <w:rPr>
          <w:strike/>
          <w:szCs w:val="22"/>
          <w:lang w:val="fr-FR"/>
        </w:rPr>
        <w:t>par an, y compris</w:t>
      </w:r>
      <w:r w:rsidRPr="00CE626E">
        <w:rPr>
          <w:szCs w:val="22"/>
          <w:lang w:val="fr-FR"/>
        </w:rPr>
        <w:t xml:space="preserve"> </w:t>
      </w:r>
      <w:r w:rsidRPr="00CE626E">
        <w:rPr>
          <w:b/>
          <w:bCs/>
          <w:szCs w:val="22"/>
          <w:lang w:val="fr-FR"/>
        </w:rPr>
        <w:t xml:space="preserve">en commençant par </w:t>
      </w:r>
      <w:r w:rsidRPr="00CE626E">
        <w:rPr>
          <w:szCs w:val="22"/>
          <w:lang w:val="fr-FR"/>
        </w:rPr>
        <w:t xml:space="preserve">toutes les subventions les plus néfastes, et veiller à ce que </w:t>
      </w:r>
      <w:r w:rsidRPr="00CE626E">
        <w:rPr>
          <w:b/>
          <w:bCs/>
          <w:szCs w:val="22"/>
          <w:lang w:val="fr-FR"/>
        </w:rPr>
        <w:t xml:space="preserve">toutes </w:t>
      </w:r>
      <w:r w:rsidRPr="00CE626E">
        <w:rPr>
          <w:szCs w:val="22"/>
          <w:lang w:val="fr-FR"/>
        </w:rPr>
        <w:t xml:space="preserve">les incitations, y compris les incitations économiques et réglementaires publiques [et privées], soient positives ou neutres en matière de biodiversité </w:t>
      </w:r>
      <w:r w:rsidRPr="00CE626E">
        <w:rPr>
          <w:b/>
          <w:bCs/>
          <w:szCs w:val="22"/>
          <w:lang w:val="fr-FR"/>
        </w:rPr>
        <w:t>et à ce que les incitations positives soient accrues</w:t>
      </w:r>
      <w:r w:rsidRPr="00CE626E">
        <w:rPr>
          <w:szCs w:val="22"/>
          <w:lang w:val="fr-FR"/>
        </w:rPr>
        <w:t>.</w:t>
      </w:r>
    </w:p>
    <w:p w14:paraId="5EB83F1F" w14:textId="28EB149C" w:rsidR="00C80B37" w:rsidRPr="00CE626E" w:rsidRDefault="00C80B37" w:rsidP="00C80B37">
      <w:pPr>
        <w:tabs>
          <w:tab w:val="left" w:pos="426"/>
        </w:tabs>
        <w:spacing w:before="120" w:after="120"/>
        <w:ind w:left="426"/>
        <w:rPr>
          <w:kern w:val="22"/>
          <w:szCs w:val="22"/>
          <w:lang w:val="fr-FR"/>
        </w:rPr>
      </w:pPr>
      <w:r w:rsidRPr="00CE626E">
        <w:rPr>
          <w:kern w:val="22"/>
          <w:szCs w:val="22"/>
          <w:u w:val="single"/>
          <w:lang w:val="fr-FR"/>
        </w:rPr>
        <w:t>Note</w:t>
      </w:r>
      <w:r w:rsidRPr="00CE626E">
        <w:rPr>
          <w:kern w:val="22"/>
          <w:szCs w:val="22"/>
          <w:lang w:val="fr-FR"/>
        </w:rPr>
        <w:t xml:space="preserve"> : Les termes [réaffecter, réformer] et [et équitable] sont peut-être redondants, cependant </w:t>
      </w:r>
      <w:r w:rsidR="009950AF">
        <w:rPr>
          <w:kern w:val="22"/>
          <w:szCs w:val="22"/>
          <w:lang w:val="fr-FR"/>
        </w:rPr>
        <w:t>l’Union européenne et ses</w:t>
      </w:r>
      <w:r w:rsidR="00170EF9">
        <w:rPr>
          <w:kern w:val="22"/>
          <w:szCs w:val="22"/>
          <w:lang w:val="fr-FR"/>
        </w:rPr>
        <w:t xml:space="preserve"> </w:t>
      </w:r>
      <w:r w:rsidRPr="00CE626E">
        <w:rPr>
          <w:kern w:val="22"/>
          <w:szCs w:val="22"/>
          <w:lang w:val="fr-FR"/>
        </w:rPr>
        <w:t>États membres sont ouverts à plus ample discussion. L’</w:t>
      </w:r>
      <w:r w:rsidR="00170EF9">
        <w:rPr>
          <w:kern w:val="22"/>
          <w:szCs w:val="22"/>
          <w:lang w:val="fr-FR"/>
        </w:rPr>
        <w:t>Union européenne et ses</w:t>
      </w:r>
      <w:r w:rsidRPr="00CE626E">
        <w:rPr>
          <w:kern w:val="22"/>
          <w:szCs w:val="22"/>
          <w:lang w:val="fr-FR"/>
        </w:rPr>
        <w:t xml:space="preserve"> </w:t>
      </w:r>
      <w:r w:rsidR="00170EF9">
        <w:rPr>
          <w:kern w:val="22"/>
          <w:szCs w:val="22"/>
          <w:lang w:val="fr-FR"/>
        </w:rPr>
        <w:t xml:space="preserve">États membres </w:t>
      </w:r>
      <w:r w:rsidRPr="00CE626E">
        <w:rPr>
          <w:kern w:val="22"/>
          <w:szCs w:val="22"/>
          <w:lang w:val="fr-FR"/>
        </w:rPr>
        <w:t xml:space="preserve">considèrent qu’il est important de fournir des cibles chiffrées, mais continuent à réfléchir au chiffre réel dans le contexte du </w:t>
      </w:r>
      <w:r w:rsidR="00515412">
        <w:rPr>
          <w:kern w:val="22"/>
          <w:szCs w:val="22"/>
          <w:lang w:val="fr-FR"/>
        </w:rPr>
        <w:t>Cadre mondial de la biodiversité</w:t>
      </w:r>
      <w:r w:rsidRPr="00CE626E">
        <w:rPr>
          <w:kern w:val="22"/>
          <w:szCs w:val="22"/>
          <w:lang w:val="fr-FR"/>
        </w:rPr>
        <w:t xml:space="preserve"> dans son ensemble.</w:t>
      </w:r>
    </w:p>
    <w:p w14:paraId="5D5A8038" w14:textId="77777777" w:rsidR="00C80B37" w:rsidRPr="00CE626E" w:rsidRDefault="00C80B37" w:rsidP="00C80B37">
      <w:pPr>
        <w:rPr>
          <w:b/>
          <w:bCs/>
          <w:kern w:val="22"/>
          <w:szCs w:val="22"/>
          <w:lang w:val="fr-FR"/>
        </w:rPr>
      </w:pPr>
      <w:r w:rsidRPr="00CE626E">
        <w:rPr>
          <w:b/>
          <w:bCs/>
          <w:kern w:val="22"/>
          <w:szCs w:val="22"/>
          <w:u w:val="single"/>
          <w:lang w:val="fr-FR"/>
        </w:rPr>
        <w:t>Indonésie</w:t>
      </w:r>
      <w:r w:rsidRPr="00CE626E">
        <w:rPr>
          <w:b/>
          <w:bCs/>
          <w:kern w:val="22"/>
          <w:szCs w:val="22"/>
          <w:lang w:val="fr-FR"/>
        </w:rPr>
        <w:t xml:space="preserve"> : </w:t>
      </w:r>
      <w:r w:rsidRPr="00CE626E">
        <w:rPr>
          <w:kern w:val="22"/>
          <w:szCs w:val="22"/>
          <w:lang w:val="fr-FR"/>
        </w:rPr>
        <w:t xml:space="preserve">Réorienter, réaffecter, réformer ou </w:t>
      </w:r>
      <w:r w:rsidRPr="00CE626E">
        <w:rPr>
          <w:strike/>
          <w:kern w:val="22"/>
          <w:szCs w:val="22"/>
          <w:lang w:val="fr-FR"/>
        </w:rPr>
        <w:t>éliminer</w:t>
      </w:r>
      <w:r w:rsidRPr="00CE626E">
        <w:rPr>
          <w:kern w:val="22"/>
          <w:szCs w:val="22"/>
          <w:lang w:val="fr-FR"/>
        </w:rPr>
        <w:t xml:space="preserve"> </w:t>
      </w:r>
      <w:r w:rsidRPr="00CE626E">
        <w:rPr>
          <w:b/>
          <w:bCs/>
          <w:kern w:val="22"/>
          <w:szCs w:val="22"/>
          <w:lang w:val="fr-FR"/>
        </w:rPr>
        <w:t xml:space="preserve">réduire </w:t>
      </w:r>
      <w:r w:rsidRPr="00CE626E">
        <w:rPr>
          <w:kern w:val="22"/>
          <w:szCs w:val="22"/>
          <w:lang w:val="fr-FR"/>
        </w:rPr>
        <w:t xml:space="preserve">les incitations néfastes pour la biodiversité, de manière juste et équitable, en les réduisant d'au moins 500 milliards de dollars par an, y compris toutes les subventions les plus néfastes, et veiller à ce que les incitations, y compris les incitations économiques et réglementaires publiques et privées, soient positives ou neutres en matière de biodiversité, </w:t>
      </w:r>
      <w:r w:rsidRPr="00CE626E">
        <w:rPr>
          <w:b/>
          <w:bCs/>
          <w:kern w:val="22"/>
          <w:szCs w:val="22"/>
          <w:lang w:val="fr-FR"/>
        </w:rPr>
        <w:t>en tenant compte des différences de conjoncture et de priorités entre chaque pays.</w:t>
      </w:r>
    </w:p>
    <w:p w14:paraId="73F5DD20" w14:textId="77777777" w:rsidR="00C80B37" w:rsidRPr="00CE626E" w:rsidRDefault="00C80B37" w:rsidP="00C80B37">
      <w:pPr>
        <w:tabs>
          <w:tab w:val="left" w:pos="426"/>
        </w:tabs>
        <w:spacing w:before="120" w:after="120"/>
        <w:ind w:left="426"/>
        <w:rPr>
          <w:kern w:val="22"/>
          <w:szCs w:val="22"/>
          <w:highlight w:val="yellow"/>
          <w:lang w:val="fr-FR"/>
        </w:rPr>
      </w:pPr>
      <w:r w:rsidRPr="00CE626E">
        <w:rPr>
          <w:rFonts w:asciiTheme="majorBidi" w:hAnsiTheme="majorBidi" w:cstheme="majorBidi"/>
          <w:kern w:val="22"/>
          <w:szCs w:val="22"/>
          <w:u w:val="single"/>
          <w:lang w:val="fr-FR"/>
        </w:rPr>
        <w:t>Note</w:t>
      </w:r>
      <w:r w:rsidRPr="00CE626E">
        <w:rPr>
          <w:rFonts w:asciiTheme="majorBidi" w:hAnsiTheme="majorBidi" w:cstheme="majorBidi"/>
          <w:kern w:val="22"/>
          <w:szCs w:val="22"/>
          <w:lang w:val="fr-FR"/>
        </w:rPr>
        <w:t xml:space="preserve"> : </w:t>
      </w:r>
      <w:r w:rsidRPr="00CE626E">
        <w:rPr>
          <w:kern w:val="22"/>
          <w:szCs w:val="22"/>
          <w:lang w:val="fr-FR"/>
        </w:rPr>
        <w:t>l'Indonésie s'engage à mettre en place des mesures d'incitation pour préserver la diversité biologique et réduire les subventions néfastes, afin de soutenir l'objectif post-2020. Cependant, étant donné que chaque pays a des conditions existantes et des priorités différentes, l'Indonésie estime que cet objectif portera atteinte aux piliers socio-économiques, dans lesquels les pays en développement ont fortement besoin de se développer. En outre, les critères et la définition du champ d'application des subventions dommageables sont loin d'être acceptés par les pays. Il devrait y avoir au moins une étude scientifique inclusive et holistique qui identifie le concept d'incitations négatives et de subventions nuisibles à la diversité biologique avant que nous puissions aller de l'avant sur cette question particulière. L'Indonésie soutient la Norvège et le Royaume-Uni pour la suppression de ce découpage financier. Elle demande des éclaircissements sur le raisonnement ayant permis d’aboutir au chiffre de 500 milliards de dollars US, ainsi que sur l’identité des payeurs qui devront assumer ces montants.</w:t>
      </w:r>
    </w:p>
    <w:p w14:paraId="3A310D56" w14:textId="77777777" w:rsidR="00C80B37" w:rsidRPr="00CE626E" w:rsidRDefault="00C80B37" w:rsidP="00C80B37">
      <w:pPr>
        <w:tabs>
          <w:tab w:val="left" w:pos="426"/>
        </w:tabs>
        <w:spacing w:before="120" w:after="120"/>
        <w:rPr>
          <w:kern w:val="22"/>
          <w:szCs w:val="22"/>
          <w:lang w:val="fr-FR"/>
        </w:rPr>
      </w:pPr>
      <w:r w:rsidRPr="00CE626E">
        <w:rPr>
          <w:b/>
          <w:bCs/>
          <w:kern w:val="22"/>
          <w:szCs w:val="22"/>
          <w:u w:val="single"/>
          <w:lang w:val="fr-FR"/>
        </w:rPr>
        <w:t>Iran (République islamique d’)</w:t>
      </w:r>
      <w:r w:rsidRPr="00CE626E">
        <w:rPr>
          <w:b/>
          <w:bCs/>
          <w:kern w:val="22"/>
          <w:szCs w:val="22"/>
          <w:lang w:val="fr-FR"/>
        </w:rPr>
        <w:t xml:space="preserve"> : </w:t>
      </w:r>
      <w:r w:rsidRPr="00CE626E">
        <w:rPr>
          <w:kern w:val="22"/>
          <w:szCs w:val="22"/>
          <w:lang w:val="fr-FR"/>
        </w:rPr>
        <w:t>Réorienter, réaffecter, réformer ou éliminer les incitations néfastes pour la biodiversité, de manière juste et équitable, en les réduisant d'au moins 500 milliards de dollars par an, y compris toutes les subventions les plus néfastes, et veiller à ce que les incitations, y compris les incitations économiques et réglementaires publiques et privées, soient positives ou neutres en matière de biodiversité</w:t>
      </w:r>
      <w:r w:rsidRPr="00CE626E">
        <w:rPr>
          <w:b/>
          <w:bCs/>
          <w:kern w:val="22"/>
          <w:szCs w:val="22"/>
          <w:lang w:val="fr-FR"/>
        </w:rPr>
        <w:t>, en tenant compte des besoins des économies pétrolières</w:t>
      </w:r>
      <w:r w:rsidRPr="00CE626E">
        <w:rPr>
          <w:kern w:val="22"/>
          <w:szCs w:val="22"/>
          <w:lang w:val="fr-FR"/>
        </w:rPr>
        <w:t>.</w:t>
      </w:r>
    </w:p>
    <w:p w14:paraId="06D967B3" w14:textId="77777777" w:rsidR="00C80B37" w:rsidRPr="00CE626E" w:rsidRDefault="00C80B37" w:rsidP="00C80B37">
      <w:pPr>
        <w:keepNext/>
        <w:suppressLineNumbers/>
        <w:tabs>
          <w:tab w:val="left" w:pos="426"/>
        </w:tabs>
        <w:suppressAutoHyphens/>
        <w:spacing w:before="120" w:after="120"/>
        <w:rPr>
          <w:kern w:val="22"/>
          <w:szCs w:val="22"/>
          <w:lang w:val="fr-FR"/>
        </w:rPr>
      </w:pPr>
      <w:r w:rsidRPr="00CE626E">
        <w:rPr>
          <w:rFonts w:asciiTheme="majorBidi" w:hAnsiTheme="majorBidi" w:cstheme="majorBidi"/>
          <w:b/>
          <w:bCs/>
          <w:kern w:val="22"/>
          <w:szCs w:val="22"/>
          <w:u w:val="single"/>
          <w:lang w:val="fr-FR"/>
        </w:rPr>
        <w:t>Japon</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b/>
          <w:bCs/>
          <w:kern w:val="22"/>
          <w:szCs w:val="22"/>
          <w:lang w:val="fr-FR"/>
        </w:rPr>
        <w:t>Identifier et r</w:t>
      </w:r>
      <w:r w:rsidRPr="00CE626E">
        <w:rPr>
          <w:kern w:val="22"/>
          <w:szCs w:val="22"/>
          <w:lang w:val="fr-FR"/>
        </w:rPr>
        <w:t xml:space="preserve">éorienter, réaffecter, réformer ou éliminer les incitations néfastes pour la biodiversité, de manière juste et équitable, en les réduisant d'au moins 500 milliards de dollars par an, y compris toutes </w:t>
      </w:r>
      <w:r w:rsidRPr="00CE626E">
        <w:rPr>
          <w:kern w:val="22"/>
          <w:szCs w:val="22"/>
          <w:lang w:val="fr-FR"/>
        </w:rPr>
        <w:lastRenderedPageBreak/>
        <w:t xml:space="preserve">les subventions </w:t>
      </w:r>
      <w:r w:rsidRPr="00CE626E">
        <w:rPr>
          <w:strike/>
          <w:kern w:val="22"/>
          <w:szCs w:val="22"/>
          <w:lang w:val="fr-FR"/>
        </w:rPr>
        <w:t>les plus</w:t>
      </w:r>
      <w:r w:rsidRPr="00CE626E">
        <w:rPr>
          <w:kern w:val="22"/>
          <w:szCs w:val="22"/>
          <w:lang w:val="fr-FR"/>
        </w:rPr>
        <w:t xml:space="preserve"> </w:t>
      </w:r>
      <w:r w:rsidRPr="00CE626E">
        <w:rPr>
          <w:b/>
          <w:bCs/>
          <w:kern w:val="22"/>
          <w:szCs w:val="22"/>
          <w:lang w:val="fr-FR"/>
        </w:rPr>
        <w:t xml:space="preserve">réellement </w:t>
      </w:r>
      <w:r w:rsidRPr="00CE626E">
        <w:rPr>
          <w:kern w:val="22"/>
          <w:szCs w:val="22"/>
          <w:lang w:val="fr-FR"/>
        </w:rPr>
        <w:t>néfastes, et veiller à ce que les incitations, y compris les incitations économiques et réglementaires publiques et privées, soient positives ou neutres en matière de biodiversité.</w:t>
      </w:r>
    </w:p>
    <w:p w14:paraId="5D6BEE21" w14:textId="77777777" w:rsidR="00C80B37" w:rsidRPr="00CE626E" w:rsidRDefault="00C80B37" w:rsidP="00C80B37">
      <w:pPr>
        <w:spacing w:before="120" w:after="120"/>
        <w:rPr>
          <w:kern w:val="22"/>
          <w:szCs w:val="22"/>
          <w:lang w:val="fr-FR"/>
        </w:rPr>
      </w:pPr>
      <w:r w:rsidRPr="00CE626E">
        <w:rPr>
          <w:rFonts w:asciiTheme="majorBidi" w:hAnsiTheme="majorBidi" w:cstheme="majorBidi"/>
          <w:b/>
          <w:bCs/>
          <w:kern w:val="22"/>
          <w:szCs w:val="22"/>
          <w:u w:val="single"/>
          <w:lang w:val="fr-FR"/>
        </w:rPr>
        <w:t>Kenya</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 xml:space="preserve">Réorienter, réaffecter, réformer ou éliminer </w:t>
      </w:r>
      <w:r w:rsidRPr="00CE626E">
        <w:rPr>
          <w:b/>
          <w:bCs/>
          <w:kern w:val="22"/>
          <w:szCs w:val="22"/>
          <w:lang w:val="fr-FR"/>
        </w:rPr>
        <w:t xml:space="preserve">toutes </w:t>
      </w:r>
      <w:r w:rsidRPr="00CE626E">
        <w:rPr>
          <w:kern w:val="22"/>
          <w:szCs w:val="22"/>
          <w:lang w:val="fr-FR"/>
        </w:rPr>
        <w:t>les incitations néfastes pour la biodiversité, de manière juste et équitable, en les réduisant d'au moins 500 milliards de dollars par an, y compris toutes les subventions les plus néfastes, et veiller à ce que les incitations, y compris les incitations économiques et réglementaires publiques et privées, soient positives ou neutres en matière de biodiversité.</w:t>
      </w:r>
    </w:p>
    <w:p w14:paraId="109B595C" w14:textId="77777777" w:rsidR="00C80B37" w:rsidRPr="00CE626E" w:rsidRDefault="00C80B37" w:rsidP="00C80B37">
      <w:pPr>
        <w:spacing w:before="120" w:after="120"/>
        <w:ind w:left="720"/>
        <w:rPr>
          <w:rFonts w:asciiTheme="majorBidi" w:eastAsiaTheme="minorEastAsia" w:hAnsiTheme="majorBidi" w:cstheme="majorBidi"/>
          <w:kern w:val="22"/>
          <w:szCs w:val="22"/>
          <w:lang w:val="fr-FR"/>
        </w:rPr>
      </w:pPr>
      <w:r w:rsidRPr="00CE626E">
        <w:rPr>
          <w:rFonts w:asciiTheme="majorBidi" w:hAnsiTheme="majorBidi" w:cstheme="majorBidi"/>
          <w:kern w:val="22"/>
          <w:szCs w:val="22"/>
          <w:u w:val="single"/>
          <w:lang w:val="fr-FR"/>
        </w:rPr>
        <w:t>Note</w:t>
      </w:r>
      <w:r w:rsidRPr="00CE626E">
        <w:rPr>
          <w:rFonts w:asciiTheme="majorBidi" w:hAnsiTheme="majorBidi" w:cstheme="majorBidi"/>
          <w:kern w:val="22"/>
          <w:szCs w:val="22"/>
          <w:lang w:val="fr-FR"/>
        </w:rPr>
        <w:t xml:space="preserve"> : </w:t>
      </w:r>
      <w:r w:rsidRPr="00CE626E">
        <w:rPr>
          <w:rFonts w:asciiTheme="majorBidi" w:eastAsiaTheme="minorEastAsia" w:hAnsiTheme="majorBidi" w:cstheme="majorBidi"/>
          <w:kern w:val="22"/>
          <w:szCs w:val="22"/>
          <w:lang w:val="fr-FR"/>
        </w:rPr>
        <w:t>nous notons que si la réduction des subventions néfastes constitue bien une tactique d'élimination des menaces, elle n’est pas une stratégie de mobilisation de ressources. Par conséquent, le chiffre de 500 milliards de dollars ne doit pas être considéré comme faisant partie de l'objectif de financement de 700 milliards de dollars par an.</w:t>
      </w:r>
    </w:p>
    <w:p w14:paraId="32BFCB15" w14:textId="77777777" w:rsidR="00C80B37" w:rsidRPr="00CE626E" w:rsidRDefault="00C80B37" w:rsidP="00C80B37">
      <w:pPr>
        <w:keepNext/>
        <w:suppressLineNumbers/>
        <w:tabs>
          <w:tab w:val="left" w:pos="426"/>
        </w:tabs>
        <w:suppressAutoHyphens/>
        <w:spacing w:before="120" w:after="120"/>
        <w:rPr>
          <w:kern w:val="22"/>
          <w:szCs w:val="22"/>
          <w:lang w:val="fr-FR"/>
        </w:rPr>
      </w:pPr>
      <w:r w:rsidRPr="00CE626E">
        <w:rPr>
          <w:rStyle w:val="Policepardfaut1"/>
          <w:rFonts w:asciiTheme="majorBidi" w:hAnsiTheme="majorBidi" w:cstheme="majorBidi"/>
          <w:b/>
          <w:kern w:val="22"/>
          <w:szCs w:val="22"/>
          <w:u w:val="single"/>
          <w:lang w:val="fr-FR"/>
        </w:rPr>
        <w:t>Mexique</w:t>
      </w:r>
      <w:r w:rsidRPr="00CE626E">
        <w:rPr>
          <w:rStyle w:val="Policepardfaut1"/>
          <w:rFonts w:asciiTheme="majorBidi" w:hAnsiTheme="majorBidi" w:cstheme="majorBidi"/>
          <w:b/>
          <w:kern w:val="22"/>
          <w:szCs w:val="22"/>
          <w:lang w:val="fr-FR"/>
        </w:rPr>
        <w:t> :</w:t>
      </w:r>
      <w:r w:rsidRPr="00CE626E">
        <w:rPr>
          <w:rStyle w:val="Policepardfaut1"/>
          <w:rFonts w:asciiTheme="majorBidi" w:hAnsiTheme="majorBidi" w:cstheme="majorBidi"/>
          <w:kern w:val="22"/>
          <w:szCs w:val="22"/>
          <w:lang w:val="fr-FR"/>
        </w:rPr>
        <w:t xml:space="preserve"> </w:t>
      </w:r>
      <w:r w:rsidRPr="00CE626E">
        <w:rPr>
          <w:kern w:val="22"/>
          <w:szCs w:val="22"/>
          <w:lang w:val="fr-FR"/>
        </w:rPr>
        <w:t>Réorienter, réaffecter, réformer ou éliminer les incitations néfastes pour la biodiversité, de manière juste et équitable, en les réduisant d'au moins 500 milliards de dollars par an, y compris toutes les subventions les plus néfastes, et veiller à ce que les incitations, y compris les incitations économiques et réglementaires publiques et privées, soient positives ou neutres en matière de biodiversité.</w:t>
      </w:r>
    </w:p>
    <w:p w14:paraId="02DEA200" w14:textId="77777777" w:rsidR="00C80B37" w:rsidRPr="00CE626E" w:rsidRDefault="00C80B37" w:rsidP="00C80B37">
      <w:pPr>
        <w:keepNext/>
        <w:suppressLineNumbers/>
        <w:tabs>
          <w:tab w:val="left" w:pos="426"/>
        </w:tabs>
        <w:suppressAutoHyphens/>
        <w:spacing w:before="120" w:after="120"/>
        <w:ind w:left="426"/>
        <w:rPr>
          <w:rStyle w:val="Policepardfaut2"/>
          <w:rFonts w:asciiTheme="majorBidi" w:hAnsiTheme="majorBidi" w:cstheme="majorBidi"/>
          <w:b/>
          <w:kern w:val="22"/>
          <w:szCs w:val="22"/>
          <w:lang w:val="fr-FR"/>
        </w:rPr>
      </w:pPr>
      <w:r w:rsidRPr="00CE626E">
        <w:rPr>
          <w:rStyle w:val="Policepardfaut1"/>
          <w:rFonts w:asciiTheme="majorBidi" w:hAnsiTheme="majorBidi" w:cstheme="majorBidi"/>
          <w:kern w:val="22"/>
          <w:szCs w:val="22"/>
          <w:u w:val="single"/>
          <w:lang w:val="fr-FR"/>
        </w:rPr>
        <w:t>Note</w:t>
      </w:r>
      <w:r w:rsidRPr="00CE626E">
        <w:rPr>
          <w:rStyle w:val="Policepardfaut1"/>
          <w:rFonts w:asciiTheme="majorBidi" w:hAnsiTheme="majorBidi" w:cstheme="majorBidi"/>
          <w:kern w:val="22"/>
          <w:szCs w:val="22"/>
          <w:lang w:val="fr-FR"/>
        </w:rPr>
        <w:t xml:space="preserve"> : </w:t>
      </w:r>
      <w:r w:rsidRPr="00CE626E">
        <w:rPr>
          <w:rStyle w:val="Policepardfaut2"/>
          <w:rFonts w:asciiTheme="majorBidi" w:hAnsiTheme="majorBidi" w:cstheme="majorBidi"/>
          <w:bCs/>
          <w:kern w:val="22"/>
          <w:szCs w:val="22"/>
          <w:lang w:val="fr-FR"/>
        </w:rPr>
        <w:t>les crochets autour de la valeur numérique indiquent une réserve (en attente d'un examen plus approfondi) et non une suppression.</w:t>
      </w:r>
    </w:p>
    <w:p w14:paraId="31F98469" w14:textId="77777777" w:rsidR="00C80B37" w:rsidRPr="00CE626E" w:rsidRDefault="00C80B37" w:rsidP="00C80B37">
      <w:pPr>
        <w:keepNext/>
        <w:suppressLineNumbers/>
        <w:tabs>
          <w:tab w:val="left" w:pos="426"/>
        </w:tabs>
        <w:suppressAutoHyphens/>
        <w:spacing w:before="120" w:after="120"/>
        <w:rPr>
          <w:rStyle w:val="Policepardfaut2"/>
          <w:rFonts w:asciiTheme="majorBidi" w:hAnsiTheme="majorBidi" w:cstheme="majorBidi"/>
          <w:kern w:val="22"/>
          <w:szCs w:val="22"/>
          <w:lang w:val="fr-FR"/>
        </w:rPr>
      </w:pPr>
      <w:r w:rsidRPr="00CE626E">
        <w:rPr>
          <w:rStyle w:val="Policepardfaut2"/>
          <w:rFonts w:asciiTheme="majorBidi" w:hAnsiTheme="majorBidi" w:cstheme="majorBidi"/>
          <w:b/>
          <w:kern w:val="22"/>
          <w:szCs w:val="22"/>
          <w:u w:val="single"/>
          <w:lang w:val="fr-FR"/>
        </w:rPr>
        <w:t>Namibie</w:t>
      </w:r>
      <w:r w:rsidRPr="00CE626E">
        <w:rPr>
          <w:rStyle w:val="Policepardfaut2"/>
          <w:rFonts w:asciiTheme="majorBidi" w:hAnsiTheme="majorBidi" w:cstheme="majorBidi"/>
          <w:b/>
          <w:kern w:val="22"/>
          <w:szCs w:val="22"/>
          <w:lang w:val="fr-FR"/>
        </w:rPr>
        <w:t> </w:t>
      </w:r>
      <w:r w:rsidRPr="00CE626E">
        <w:rPr>
          <w:rStyle w:val="Policepardfaut2"/>
          <w:rFonts w:asciiTheme="majorBidi" w:hAnsiTheme="majorBidi" w:cstheme="majorBidi"/>
          <w:b/>
          <w:bCs/>
          <w:kern w:val="22"/>
          <w:szCs w:val="22"/>
          <w:lang w:val="fr-FR"/>
        </w:rPr>
        <w:t>:</w:t>
      </w:r>
      <w:r w:rsidRPr="00CE626E">
        <w:rPr>
          <w:rStyle w:val="Policepardfaut2"/>
          <w:rFonts w:asciiTheme="majorBidi" w:hAnsiTheme="majorBidi" w:cstheme="majorBidi"/>
          <w:kern w:val="22"/>
          <w:szCs w:val="22"/>
          <w:lang w:val="fr-FR"/>
        </w:rPr>
        <w:t xml:space="preserve"> </w:t>
      </w:r>
      <w:r w:rsidRPr="00CE626E">
        <w:rPr>
          <w:kern w:val="22"/>
          <w:szCs w:val="22"/>
          <w:lang w:val="fr-FR"/>
        </w:rPr>
        <w:t>[</w:t>
      </w:r>
      <w:r w:rsidRPr="00CE626E">
        <w:rPr>
          <w:strike/>
          <w:kern w:val="22"/>
          <w:szCs w:val="22"/>
          <w:lang w:val="fr-FR"/>
        </w:rPr>
        <w:t>Réorienter, réaffecter, réformer ou</w:t>
      </w:r>
      <w:r w:rsidRPr="00CE626E">
        <w:rPr>
          <w:kern w:val="22"/>
          <w:szCs w:val="22"/>
          <w:lang w:val="fr-FR"/>
        </w:rPr>
        <w:t xml:space="preserve">] Éliminer les incitations </w:t>
      </w:r>
      <w:r w:rsidRPr="00CE626E">
        <w:rPr>
          <w:b/>
          <w:bCs/>
          <w:kern w:val="22"/>
          <w:szCs w:val="22"/>
          <w:lang w:val="fr-FR"/>
        </w:rPr>
        <w:t xml:space="preserve">et les subventions </w:t>
      </w:r>
      <w:r w:rsidRPr="00CE626E">
        <w:rPr>
          <w:kern w:val="22"/>
          <w:szCs w:val="22"/>
          <w:lang w:val="fr-FR"/>
        </w:rPr>
        <w:t>néfastes pour la biodiversité, [</w:t>
      </w:r>
      <w:r w:rsidRPr="00CE626E">
        <w:rPr>
          <w:strike/>
          <w:kern w:val="22"/>
          <w:szCs w:val="22"/>
          <w:lang w:val="fr-FR"/>
        </w:rPr>
        <w:t>de manière juste et équitable, en les réduisant d'au moins</w:t>
      </w:r>
      <w:r w:rsidRPr="00CE626E">
        <w:rPr>
          <w:kern w:val="22"/>
          <w:szCs w:val="22"/>
          <w:lang w:val="fr-FR"/>
        </w:rPr>
        <w:t xml:space="preserve">] </w:t>
      </w:r>
      <w:r w:rsidRPr="00CE626E">
        <w:rPr>
          <w:b/>
          <w:bCs/>
          <w:kern w:val="22"/>
          <w:szCs w:val="22"/>
          <w:lang w:val="fr-FR"/>
        </w:rPr>
        <w:t>et rediriger au moins</w:t>
      </w:r>
      <w:r w:rsidRPr="00CE626E">
        <w:rPr>
          <w:kern w:val="22"/>
          <w:szCs w:val="22"/>
          <w:lang w:val="fr-FR"/>
        </w:rPr>
        <w:t xml:space="preserve"> 500 milliards de dollars par an </w:t>
      </w:r>
      <w:r w:rsidRPr="00CE626E">
        <w:rPr>
          <w:b/>
          <w:bCs/>
          <w:kern w:val="22"/>
          <w:szCs w:val="22"/>
          <w:lang w:val="fr-FR"/>
        </w:rPr>
        <w:t xml:space="preserve">de ces incitations </w:t>
      </w:r>
      <w:r w:rsidRPr="00CE626E">
        <w:rPr>
          <w:strike/>
          <w:kern w:val="22"/>
          <w:szCs w:val="22"/>
          <w:lang w:val="fr-FR"/>
        </w:rPr>
        <w:t>[, y compris toutes les subventions les plus néfastes, et veiller à ce que les incitations, y compris les incitations économiques et réglementaires publiques et privées</w:t>
      </w:r>
      <w:r w:rsidRPr="00CE626E">
        <w:rPr>
          <w:kern w:val="22"/>
          <w:szCs w:val="22"/>
          <w:lang w:val="fr-FR"/>
        </w:rPr>
        <w:t xml:space="preserve">] </w:t>
      </w:r>
      <w:r w:rsidRPr="00CE626E">
        <w:rPr>
          <w:b/>
          <w:bCs/>
          <w:kern w:val="22"/>
          <w:szCs w:val="22"/>
          <w:lang w:val="fr-FR"/>
        </w:rPr>
        <w:t>vers des actions, en particulier celles menées par des peuples autochtones et des communautés locales, qui</w:t>
      </w:r>
      <w:r w:rsidRPr="00CE626E">
        <w:rPr>
          <w:kern w:val="22"/>
          <w:szCs w:val="22"/>
          <w:lang w:val="fr-FR"/>
        </w:rPr>
        <w:t xml:space="preserve"> soient positives [ou neutres] en matière de biodiversité.</w:t>
      </w:r>
    </w:p>
    <w:p w14:paraId="4C5982A4" w14:textId="77777777" w:rsidR="00C80B37" w:rsidRPr="00CE626E" w:rsidRDefault="00C80B37" w:rsidP="00C80B37">
      <w:pPr>
        <w:keepNext/>
        <w:suppressLineNumbers/>
        <w:tabs>
          <w:tab w:val="left" w:pos="426"/>
        </w:tabs>
        <w:suppressAutoHyphens/>
        <w:spacing w:before="120" w:after="120"/>
        <w:ind w:left="426"/>
        <w:rPr>
          <w:rStyle w:val="Policepardfaut2"/>
          <w:rFonts w:asciiTheme="majorBidi" w:hAnsiTheme="majorBidi" w:cstheme="majorBidi"/>
          <w:bCs/>
          <w:kern w:val="22"/>
          <w:szCs w:val="22"/>
          <w:lang w:val="fr-FR"/>
        </w:rPr>
      </w:pPr>
      <w:r w:rsidRPr="00CE626E">
        <w:rPr>
          <w:rStyle w:val="Policepardfaut2"/>
          <w:rFonts w:asciiTheme="majorBidi" w:hAnsiTheme="majorBidi" w:cstheme="majorBidi"/>
          <w:kern w:val="22"/>
          <w:szCs w:val="22"/>
          <w:u w:val="single"/>
          <w:lang w:val="fr-FR"/>
        </w:rPr>
        <w:t>Note </w:t>
      </w:r>
      <w:r w:rsidRPr="00CE626E">
        <w:rPr>
          <w:rStyle w:val="Policepardfaut2"/>
          <w:rFonts w:asciiTheme="majorBidi" w:hAnsiTheme="majorBidi" w:cstheme="majorBidi"/>
          <w:kern w:val="22"/>
          <w:szCs w:val="22"/>
          <w:lang w:val="fr-FR"/>
        </w:rPr>
        <w:t xml:space="preserve">: </w:t>
      </w:r>
      <w:r w:rsidRPr="00CE626E">
        <w:rPr>
          <w:rStyle w:val="Policepardfaut2"/>
          <w:rFonts w:asciiTheme="majorBidi" w:hAnsiTheme="majorBidi" w:cstheme="majorBidi"/>
          <w:bCs/>
          <w:kern w:val="22"/>
          <w:szCs w:val="22"/>
          <w:lang w:val="fr-FR"/>
        </w:rPr>
        <w:t>nous fournirons une justification complète lors de la réunion en face à face, mais en bref, l'échec de l'objectif d'Aichi nous rend sceptiques quant à l'engagement à mettre en œuvre cet objectif et nous préférerions voir un objectif positif, ambitieux et transformateur.</w:t>
      </w:r>
    </w:p>
    <w:p w14:paraId="20F5BDE6" w14:textId="2D6F9E9A" w:rsidR="00C80B37" w:rsidRPr="00CE626E" w:rsidRDefault="00DF15C5" w:rsidP="00C80B37">
      <w:pPr>
        <w:keepNext/>
        <w:suppressLineNumbers/>
        <w:tabs>
          <w:tab w:val="left" w:pos="426"/>
        </w:tabs>
        <w:suppressAutoHyphens/>
        <w:spacing w:before="120" w:after="120"/>
        <w:rPr>
          <w:kern w:val="22"/>
          <w:szCs w:val="22"/>
          <w:lang w:val="fr-FR"/>
        </w:rPr>
      </w:pPr>
      <w:r>
        <w:rPr>
          <w:rStyle w:val="Policepardfaut2"/>
          <w:rFonts w:asciiTheme="majorBidi" w:hAnsiTheme="majorBidi" w:cstheme="majorBidi"/>
          <w:b/>
          <w:kern w:val="22"/>
          <w:szCs w:val="22"/>
          <w:u w:val="single"/>
          <w:lang w:val="fr-FR"/>
        </w:rPr>
        <w:t>Nouvelle-Zélande</w:t>
      </w:r>
      <w:r w:rsidR="00C80B37" w:rsidRPr="00CE626E">
        <w:rPr>
          <w:rStyle w:val="Policepardfaut2"/>
          <w:rFonts w:asciiTheme="majorBidi" w:hAnsiTheme="majorBidi" w:cstheme="majorBidi"/>
          <w:b/>
          <w:kern w:val="22"/>
          <w:szCs w:val="22"/>
          <w:lang w:val="fr-FR"/>
        </w:rPr>
        <w:t> </w:t>
      </w:r>
      <w:r w:rsidR="00C80B37" w:rsidRPr="00CE626E">
        <w:rPr>
          <w:rStyle w:val="Policepardfaut2"/>
          <w:rFonts w:asciiTheme="majorBidi" w:hAnsiTheme="majorBidi" w:cstheme="majorBidi"/>
          <w:b/>
          <w:bCs/>
          <w:kern w:val="22"/>
          <w:szCs w:val="22"/>
          <w:lang w:val="fr-FR"/>
        </w:rPr>
        <w:t>:</w:t>
      </w:r>
      <w:r w:rsidR="00C80B37" w:rsidRPr="00CE626E">
        <w:rPr>
          <w:rStyle w:val="Policepardfaut2"/>
          <w:rFonts w:asciiTheme="majorBidi" w:hAnsiTheme="majorBidi" w:cstheme="majorBidi"/>
          <w:kern w:val="22"/>
          <w:szCs w:val="22"/>
          <w:lang w:val="fr-FR"/>
        </w:rPr>
        <w:t xml:space="preserve"> </w:t>
      </w:r>
      <w:r w:rsidR="00C80B37" w:rsidRPr="00CE626E">
        <w:rPr>
          <w:kern w:val="22"/>
          <w:szCs w:val="22"/>
          <w:lang w:val="fr-FR"/>
        </w:rPr>
        <w:t xml:space="preserve">Réorienter, réaffecter, réformer ou éliminer les incitations néfastes pour la biodiversité, de manière juste et équitable, en les réduisant d'au moins 500 milliards de dollars par an, y compris toutes les subventions les plus néfastes, et veiller à ce que les incitations, y compris les incitations économiques et réglementaires publiques et privées, soient positives ou neutres en matière de biodiversité </w:t>
      </w:r>
      <w:r w:rsidR="00C80B37" w:rsidRPr="00CE626E">
        <w:rPr>
          <w:b/>
          <w:bCs/>
          <w:kern w:val="22"/>
          <w:szCs w:val="22"/>
          <w:lang w:val="fr-FR"/>
        </w:rPr>
        <w:t>et en accord avec les obligations internationales pertinentes</w:t>
      </w:r>
      <w:r w:rsidR="00C80B37" w:rsidRPr="00CE626E">
        <w:rPr>
          <w:kern w:val="22"/>
          <w:szCs w:val="22"/>
          <w:lang w:val="fr-FR"/>
        </w:rPr>
        <w:t>.</w:t>
      </w:r>
    </w:p>
    <w:p w14:paraId="0E82DEC0" w14:textId="77777777" w:rsidR="00C80B37" w:rsidRPr="00CE626E" w:rsidRDefault="00C80B37" w:rsidP="00C80B37">
      <w:pPr>
        <w:keepNext/>
        <w:suppressLineNumbers/>
        <w:tabs>
          <w:tab w:val="left" w:pos="426"/>
        </w:tabs>
        <w:suppressAutoHyphens/>
        <w:spacing w:before="120" w:after="120"/>
        <w:rPr>
          <w:kern w:val="22"/>
          <w:szCs w:val="22"/>
          <w:lang w:val="fr-FR"/>
        </w:rPr>
      </w:pPr>
      <w:r w:rsidRPr="00CE626E">
        <w:rPr>
          <w:rFonts w:asciiTheme="majorBidi" w:hAnsiTheme="majorBidi" w:cstheme="majorBidi"/>
          <w:b/>
          <w:bCs/>
          <w:kern w:val="22"/>
          <w:szCs w:val="22"/>
          <w:u w:val="single"/>
          <w:lang w:val="fr-FR"/>
        </w:rPr>
        <w:t>Norvège</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 xml:space="preserve">Réorienter, réaffecter, réformer ou éliminer les incitations néfastes pour la biodiversité, de manière juste et équitable, </w:t>
      </w:r>
      <w:r w:rsidRPr="00CE626E">
        <w:rPr>
          <w:strike/>
          <w:kern w:val="22"/>
          <w:szCs w:val="22"/>
          <w:lang w:val="fr-FR"/>
        </w:rPr>
        <w:t>en les réduisant d'au moins 500 milliards de dollars par an,</w:t>
      </w:r>
      <w:r w:rsidRPr="00CE626E">
        <w:rPr>
          <w:kern w:val="22"/>
          <w:szCs w:val="22"/>
          <w:lang w:val="fr-FR"/>
        </w:rPr>
        <w:t xml:space="preserve"> y compris toutes les subventions les plus néfastes, et veiller à ce que les incitations, y compris les incitations économiques et réglementaires publiques et privées, soient positives ou neutres en matière de biodiversité.</w:t>
      </w:r>
    </w:p>
    <w:p w14:paraId="4DA81615" w14:textId="77777777" w:rsidR="00C80B37" w:rsidRPr="00CE626E" w:rsidRDefault="00C80B37" w:rsidP="00C80B37">
      <w:pPr>
        <w:keepNext/>
        <w:suppressLineNumbers/>
        <w:tabs>
          <w:tab w:val="left" w:pos="426"/>
        </w:tabs>
        <w:suppressAutoHyphens/>
        <w:spacing w:before="120" w:after="120"/>
        <w:rPr>
          <w:kern w:val="22"/>
          <w:szCs w:val="22"/>
          <w:lang w:val="fr-FR"/>
        </w:rPr>
      </w:pPr>
      <w:r w:rsidRPr="00CE626E">
        <w:rPr>
          <w:rFonts w:asciiTheme="majorBidi" w:hAnsiTheme="majorBidi" w:cstheme="majorBidi"/>
          <w:b/>
          <w:kern w:val="22"/>
          <w:szCs w:val="22"/>
          <w:u w:val="single"/>
          <w:lang w:val="fr-FR"/>
        </w:rPr>
        <w:t>République de Corée</w:t>
      </w:r>
      <w:r w:rsidRPr="00CE626E">
        <w:rPr>
          <w:rFonts w:asciiTheme="majorBidi" w:hAnsiTheme="majorBidi" w:cstheme="majorBidi"/>
          <w:b/>
          <w:kern w:val="22"/>
          <w:szCs w:val="22"/>
          <w:lang w:val="fr-FR"/>
        </w:rPr>
        <w:t> </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rPr>
        <w:t xml:space="preserve"> </w:t>
      </w:r>
      <w:r w:rsidRPr="00CE626E">
        <w:rPr>
          <w:kern w:val="22"/>
          <w:szCs w:val="22"/>
          <w:lang w:val="fr-FR"/>
        </w:rPr>
        <w:t xml:space="preserve">Réorienter, réaffecter, réformer ou </w:t>
      </w:r>
      <w:r w:rsidRPr="00CE626E">
        <w:rPr>
          <w:strike/>
          <w:kern w:val="22"/>
          <w:szCs w:val="22"/>
          <w:lang w:val="fr-FR"/>
        </w:rPr>
        <w:t>éliminer</w:t>
      </w:r>
      <w:r w:rsidRPr="00CE626E">
        <w:rPr>
          <w:kern w:val="22"/>
          <w:szCs w:val="22"/>
          <w:lang w:val="fr-FR"/>
        </w:rPr>
        <w:t xml:space="preserve"> </w:t>
      </w:r>
      <w:r w:rsidRPr="00CE626E">
        <w:rPr>
          <w:b/>
          <w:bCs/>
          <w:kern w:val="22"/>
          <w:szCs w:val="22"/>
          <w:lang w:val="fr-FR"/>
        </w:rPr>
        <w:t xml:space="preserve">réduire </w:t>
      </w:r>
      <w:r w:rsidRPr="00CE626E">
        <w:rPr>
          <w:kern w:val="22"/>
          <w:szCs w:val="22"/>
          <w:lang w:val="fr-FR"/>
        </w:rPr>
        <w:t xml:space="preserve">les incitations néfastes pour la biodiversité, </w:t>
      </w:r>
      <w:r w:rsidRPr="00CE626E">
        <w:rPr>
          <w:strike/>
          <w:kern w:val="22"/>
          <w:szCs w:val="22"/>
          <w:lang w:val="fr-FR"/>
        </w:rPr>
        <w:t>de manière juste et équitable, en les réduisant d'au moins 500 milliards de dollars par an,</w:t>
      </w:r>
      <w:r w:rsidRPr="00CE626E">
        <w:rPr>
          <w:kern w:val="22"/>
          <w:szCs w:val="22"/>
          <w:lang w:val="fr-FR"/>
        </w:rPr>
        <w:t xml:space="preserve"> </w:t>
      </w:r>
      <w:r w:rsidRPr="00CE626E">
        <w:rPr>
          <w:strike/>
          <w:kern w:val="22"/>
          <w:szCs w:val="22"/>
          <w:lang w:val="fr-FR"/>
        </w:rPr>
        <w:t>y compris</w:t>
      </w:r>
      <w:r w:rsidRPr="00CE626E">
        <w:rPr>
          <w:kern w:val="22"/>
          <w:szCs w:val="22"/>
          <w:lang w:val="fr-FR"/>
        </w:rPr>
        <w:t xml:space="preserve"> </w:t>
      </w:r>
      <w:r w:rsidRPr="00CE626E">
        <w:rPr>
          <w:b/>
          <w:bCs/>
          <w:kern w:val="22"/>
          <w:szCs w:val="22"/>
          <w:lang w:val="fr-FR"/>
        </w:rPr>
        <w:t xml:space="preserve">et éliminer </w:t>
      </w:r>
      <w:r w:rsidRPr="00CE626E">
        <w:rPr>
          <w:kern w:val="22"/>
          <w:szCs w:val="22"/>
          <w:lang w:val="fr-FR"/>
        </w:rPr>
        <w:t xml:space="preserve">toutes les subventions les plus néfastes, et </w:t>
      </w:r>
      <w:r w:rsidRPr="00CE626E">
        <w:rPr>
          <w:strike/>
          <w:kern w:val="22"/>
          <w:szCs w:val="22"/>
          <w:lang w:val="fr-FR"/>
        </w:rPr>
        <w:t>veiller à ce que</w:t>
      </w:r>
      <w:r w:rsidRPr="00CE626E">
        <w:rPr>
          <w:kern w:val="22"/>
          <w:szCs w:val="22"/>
          <w:lang w:val="fr-FR"/>
        </w:rPr>
        <w:t xml:space="preserve"> </w:t>
      </w:r>
      <w:r w:rsidRPr="00CE626E">
        <w:rPr>
          <w:b/>
          <w:bCs/>
          <w:kern w:val="22"/>
          <w:szCs w:val="22"/>
          <w:lang w:val="fr-FR"/>
        </w:rPr>
        <w:t xml:space="preserve">prendre les mesures appropriées afin de s’assurer que </w:t>
      </w:r>
      <w:r w:rsidRPr="00CE626E">
        <w:rPr>
          <w:kern w:val="22"/>
          <w:szCs w:val="22"/>
          <w:lang w:val="fr-FR"/>
        </w:rPr>
        <w:t>les incitations</w:t>
      </w:r>
      <w:r w:rsidRPr="00CE626E">
        <w:rPr>
          <w:strike/>
          <w:kern w:val="22"/>
          <w:szCs w:val="22"/>
          <w:lang w:val="fr-FR"/>
        </w:rPr>
        <w:t>, y compris les incitations économiques et</w:t>
      </w:r>
      <w:r w:rsidRPr="00CE626E">
        <w:rPr>
          <w:kern w:val="22"/>
          <w:szCs w:val="22"/>
          <w:lang w:val="fr-FR"/>
        </w:rPr>
        <w:t xml:space="preserve"> réglementaires </w:t>
      </w:r>
      <w:r w:rsidRPr="00CE626E">
        <w:rPr>
          <w:b/>
          <w:bCs/>
          <w:kern w:val="22"/>
          <w:szCs w:val="22"/>
          <w:lang w:val="fr-FR"/>
        </w:rPr>
        <w:t>et</w:t>
      </w:r>
      <w:r w:rsidRPr="00CE626E">
        <w:rPr>
          <w:kern w:val="22"/>
          <w:szCs w:val="22"/>
          <w:lang w:val="fr-FR"/>
        </w:rPr>
        <w:t xml:space="preserve"> publiques </w:t>
      </w:r>
      <w:r w:rsidRPr="00CE626E">
        <w:rPr>
          <w:strike/>
          <w:kern w:val="22"/>
          <w:szCs w:val="22"/>
          <w:lang w:val="fr-FR"/>
        </w:rPr>
        <w:t>et privées</w:t>
      </w:r>
      <w:r w:rsidRPr="00CE626E">
        <w:rPr>
          <w:kern w:val="22"/>
          <w:szCs w:val="22"/>
          <w:lang w:val="fr-FR"/>
        </w:rPr>
        <w:t>, soient positives ou neutres en matière de biodiversité.</w:t>
      </w:r>
    </w:p>
    <w:p w14:paraId="44641585" w14:textId="77777777" w:rsidR="00C80B37" w:rsidRPr="00CE626E" w:rsidRDefault="00C80B37" w:rsidP="00C80B37">
      <w:pPr>
        <w:keepNext/>
        <w:suppressLineNumbers/>
        <w:tabs>
          <w:tab w:val="left" w:pos="426"/>
        </w:tabs>
        <w:suppressAutoHyphens/>
        <w:spacing w:before="120" w:after="120"/>
        <w:rPr>
          <w:kern w:val="22"/>
          <w:szCs w:val="22"/>
          <w:lang w:val="fr-FR"/>
        </w:rPr>
      </w:pPr>
      <w:r w:rsidRPr="00CE626E">
        <w:rPr>
          <w:rFonts w:asciiTheme="majorBidi" w:hAnsiTheme="majorBidi" w:cstheme="majorBidi"/>
          <w:b/>
          <w:bCs/>
          <w:kern w:val="22"/>
          <w:szCs w:val="22"/>
          <w:u w:val="single"/>
          <w:lang w:val="fr-FR"/>
        </w:rPr>
        <w:t>Sénégal</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Réorienter, réaffecter, réformer ou éliminer les incitations néfastes pour la biodiversité, de manière juste et équitable, en les réduisant d'au moins 500 milliards de dollars par an, y compris toutes les subventions [</w:t>
      </w:r>
      <w:r w:rsidRPr="00CE626E">
        <w:rPr>
          <w:strike/>
          <w:kern w:val="22"/>
          <w:szCs w:val="22"/>
          <w:lang w:val="fr-FR"/>
        </w:rPr>
        <w:t>les plus</w:t>
      </w:r>
      <w:r w:rsidRPr="00CE626E">
        <w:rPr>
          <w:kern w:val="22"/>
          <w:szCs w:val="22"/>
          <w:lang w:val="fr-FR"/>
        </w:rPr>
        <w:t>] néfastes, et veiller à ce que les incitations, y compris les incitations économiques et réglementaires publiques et privées, soient positives ou neutres en matière de biodiversité.</w:t>
      </w:r>
    </w:p>
    <w:p w14:paraId="4E9A6CC0" w14:textId="77777777" w:rsidR="00C80B37" w:rsidRPr="00CE626E" w:rsidRDefault="00C80B37" w:rsidP="00C80B37">
      <w:pPr>
        <w:pStyle w:val="Para3"/>
        <w:numPr>
          <w:ilvl w:val="2"/>
          <w:numId w:val="0"/>
        </w:numPr>
        <w:suppressLineNumbers/>
        <w:tabs>
          <w:tab w:val="left" w:pos="708"/>
        </w:tabs>
        <w:suppressAutoHyphens/>
        <w:spacing w:before="120" w:after="120"/>
        <w:rPr>
          <w:kern w:val="22"/>
          <w:szCs w:val="22"/>
          <w:lang w:val="fr-FR"/>
        </w:rPr>
      </w:pPr>
      <w:r w:rsidRPr="00CE626E">
        <w:rPr>
          <w:rFonts w:asciiTheme="majorBidi" w:hAnsiTheme="majorBidi" w:cstheme="majorBidi"/>
          <w:b/>
          <w:bCs/>
          <w:kern w:val="22"/>
          <w:szCs w:val="22"/>
          <w:u w:val="single"/>
          <w:lang w:val="fr-FR"/>
        </w:rPr>
        <w:t>Suisse</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 xml:space="preserve">Réorienter, réaffecter, réformer ou éliminer les incitations néfastes pour la biodiversité, </w:t>
      </w:r>
      <w:r w:rsidRPr="00CE626E">
        <w:rPr>
          <w:strike/>
          <w:kern w:val="22"/>
          <w:szCs w:val="22"/>
          <w:lang w:val="fr-FR"/>
        </w:rPr>
        <w:t>de manière juste et équitable, en les réduisant d'au moins 500 milliards de dollars par an,</w:t>
      </w:r>
      <w:r w:rsidRPr="00CE626E">
        <w:rPr>
          <w:kern w:val="22"/>
          <w:szCs w:val="22"/>
          <w:lang w:val="fr-FR"/>
        </w:rPr>
        <w:t xml:space="preserve"> y compris toutes les subventions </w:t>
      </w:r>
      <w:r w:rsidRPr="00CE626E">
        <w:rPr>
          <w:strike/>
          <w:kern w:val="22"/>
          <w:szCs w:val="22"/>
          <w:lang w:val="fr-FR"/>
        </w:rPr>
        <w:t>les plus</w:t>
      </w:r>
      <w:r w:rsidRPr="00CE626E">
        <w:rPr>
          <w:kern w:val="22"/>
          <w:szCs w:val="22"/>
          <w:lang w:val="fr-FR"/>
        </w:rPr>
        <w:t xml:space="preserve"> néfastes, et </w:t>
      </w:r>
      <w:r w:rsidRPr="00CE626E">
        <w:rPr>
          <w:strike/>
          <w:kern w:val="22"/>
          <w:szCs w:val="22"/>
          <w:lang w:val="fr-FR"/>
        </w:rPr>
        <w:t xml:space="preserve">veiller à ce que </w:t>
      </w:r>
      <w:r w:rsidRPr="00CE626E">
        <w:rPr>
          <w:b/>
          <w:bCs/>
          <w:kern w:val="22"/>
          <w:szCs w:val="22"/>
          <w:lang w:val="fr-FR"/>
        </w:rPr>
        <w:t xml:space="preserve">augmenter </w:t>
      </w:r>
      <w:r w:rsidRPr="00CE626E">
        <w:rPr>
          <w:kern w:val="22"/>
          <w:szCs w:val="22"/>
          <w:lang w:val="fr-FR"/>
        </w:rPr>
        <w:t>les incitations</w:t>
      </w:r>
      <w:r w:rsidRPr="00CE626E">
        <w:rPr>
          <w:strike/>
          <w:kern w:val="22"/>
          <w:szCs w:val="22"/>
          <w:lang w:val="fr-FR"/>
        </w:rPr>
        <w:t>, y compris les incitations économiques et réglementaires publiques et privées, soient positives ou neutres en matière de</w:t>
      </w:r>
      <w:r w:rsidRPr="00CE626E">
        <w:rPr>
          <w:kern w:val="22"/>
          <w:szCs w:val="22"/>
          <w:lang w:val="fr-FR"/>
        </w:rPr>
        <w:t xml:space="preserve"> </w:t>
      </w:r>
      <w:r w:rsidRPr="00CE626E">
        <w:rPr>
          <w:b/>
          <w:bCs/>
          <w:kern w:val="22"/>
          <w:szCs w:val="22"/>
          <w:lang w:val="fr-FR"/>
        </w:rPr>
        <w:t xml:space="preserve">en faveur de la </w:t>
      </w:r>
      <w:r w:rsidRPr="00CE626E">
        <w:rPr>
          <w:kern w:val="22"/>
          <w:szCs w:val="22"/>
          <w:lang w:val="fr-FR"/>
        </w:rPr>
        <w:t>biodiversité.</w:t>
      </w:r>
    </w:p>
    <w:p w14:paraId="154AEF00" w14:textId="77777777" w:rsidR="00C80B37" w:rsidRPr="00CE626E" w:rsidRDefault="00C80B37" w:rsidP="00C80B37">
      <w:pPr>
        <w:spacing w:before="120" w:after="120"/>
        <w:rPr>
          <w:b/>
          <w:bCs/>
          <w:kern w:val="22"/>
          <w:szCs w:val="22"/>
          <w:lang w:val="fr-FR"/>
        </w:rPr>
      </w:pPr>
      <w:r w:rsidRPr="00CE626E">
        <w:rPr>
          <w:b/>
          <w:bCs/>
          <w:kern w:val="22"/>
          <w:szCs w:val="22"/>
          <w:u w:val="single"/>
          <w:lang w:val="fr-FR"/>
        </w:rPr>
        <w:lastRenderedPageBreak/>
        <w:t>Trinité et Tobago</w:t>
      </w:r>
      <w:r w:rsidRPr="00CE626E">
        <w:rPr>
          <w:b/>
          <w:bCs/>
          <w:kern w:val="22"/>
          <w:szCs w:val="22"/>
          <w:lang w:val="fr-FR"/>
        </w:rPr>
        <w:t xml:space="preserve"> : </w:t>
      </w:r>
    </w:p>
    <w:p w14:paraId="76BF8007" w14:textId="77777777" w:rsidR="00C80B37" w:rsidRPr="00CE626E" w:rsidRDefault="00C80B37" w:rsidP="00C80B37">
      <w:pPr>
        <w:spacing w:before="120" w:after="120"/>
        <w:ind w:left="284"/>
        <w:rPr>
          <w:kern w:val="22"/>
          <w:szCs w:val="22"/>
          <w:lang w:val="fr-FR"/>
        </w:rPr>
      </w:pPr>
      <w:r w:rsidRPr="00CE626E">
        <w:rPr>
          <w:kern w:val="22"/>
          <w:szCs w:val="22"/>
          <w:u w:val="single"/>
          <w:lang w:val="fr-FR"/>
        </w:rPr>
        <w:t>Note </w:t>
      </w:r>
      <w:r w:rsidRPr="00CE626E">
        <w:rPr>
          <w:kern w:val="22"/>
          <w:szCs w:val="22"/>
          <w:lang w:val="fr-FR"/>
        </w:rPr>
        <w:t>:</w:t>
      </w:r>
      <w:r w:rsidRPr="00CE626E">
        <w:rPr>
          <w:b/>
          <w:bCs/>
          <w:kern w:val="22"/>
          <w:szCs w:val="22"/>
          <w:lang w:val="fr-FR"/>
        </w:rPr>
        <w:t xml:space="preserve"> </w:t>
      </w:r>
      <w:r w:rsidRPr="00CE626E">
        <w:rPr>
          <w:kern w:val="22"/>
          <w:szCs w:val="22"/>
          <w:lang w:val="fr-FR"/>
        </w:rPr>
        <w:t>L’expression</w:t>
      </w:r>
      <w:r w:rsidRPr="00CE626E">
        <w:rPr>
          <w:b/>
          <w:bCs/>
          <w:kern w:val="22"/>
          <w:szCs w:val="22"/>
          <w:lang w:val="fr-FR"/>
        </w:rPr>
        <w:t xml:space="preserve"> « </w:t>
      </w:r>
      <w:r w:rsidRPr="00CE626E">
        <w:rPr>
          <w:kern w:val="22"/>
          <w:szCs w:val="22"/>
          <w:lang w:val="fr-FR"/>
        </w:rPr>
        <w:t>les subventions les plus néfastes » doit être précisée, dans le sens où elle est ouverte à l’interprétation. En outre, il faudrait identifier les responsabilités de chaque Partie au regard de la réduction globale mentionnée. L’objectif de 500 milliards de dollars US de réduction des incitations ayant des effets nocifs sur la biodiversité est très ambitieux. Comment est-on arrivé à ce montant ?</w:t>
      </w:r>
    </w:p>
    <w:p w14:paraId="2B9F931E" w14:textId="77777777" w:rsidR="00C80B37" w:rsidRPr="00CE626E" w:rsidRDefault="00C80B37" w:rsidP="00C80B37">
      <w:pPr>
        <w:rPr>
          <w:rFonts w:asciiTheme="majorBidi" w:hAnsiTheme="majorBidi" w:cstheme="majorBidi"/>
          <w:b/>
          <w:kern w:val="22"/>
          <w:szCs w:val="22"/>
          <w:u w:val="single"/>
          <w:lang w:val="fr-FR"/>
        </w:rPr>
      </w:pPr>
      <w:r w:rsidRPr="00CE626E">
        <w:rPr>
          <w:rFonts w:asciiTheme="majorBidi" w:hAnsiTheme="majorBidi" w:cstheme="majorBidi"/>
          <w:b/>
          <w:kern w:val="22"/>
          <w:szCs w:val="22"/>
          <w:u w:val="single"/>
          <w:lang w:val="fr-FR"/>
        </w:rPr>
        <w:t>Royaume-Uni de Grande-Bretagne et d'Irlande du Nord</w:t>
      </w:r>
      <w:r w:rsidRPr="00CE626E">
        <w:rPr>
          <w:rFonts w:asciiTheme="majorBidi" w:hAnsiTheme="majorBidi" w:cstheme="majorBidi"/>
          <w:bCs/>
          <w:kern w:val="22"/>
          <w:szCs w:val="22"/>
          <w:lang w:val="fr-FR"/>
        </w:rPr>
        <w:t> </w:t>
      </w:r>
      <w:r w:rsidRPr="00CE626E">
        <w:rPr>
          <w:rStyle w:val="normaltextrun"/>
          <w:rFonts w:asciiTheme="majorBidi" w:hAnsiTheme="majorBidi" w:cstheme="majorBidi"/>
          <w:b/>
          <w:bCs/>
          <w:color w:val="000000" w:themeColor="text1"/>
          <w:kern w:val="22"/>
          <w:szCs w:val="22"/>
          <w:lang w:val="fr-FR"/>
        </w:rPr>
        <w:t xml:space="preserve">: </w:t>
      </w:r>
      <w:r w:rsidRPr="00CE626E">
        <w:rPr>
          <w:kern w:val="22"/>
          <w:szCs w:val="22"/>
          <w:lang w:val="fr-FR"/>
        </w:rPr>
        <w:t>Réorienter, réaffecter, réformer ou éliminer les incitations néfastes pour la biodiversité, de manière juste et équitable, en les réduisant [d'au moins 500 milliards de dollars par an</w:t>
      </w:r>
      <w:r w:rsidRPr="00CE626E">
        <w:rPr>
          <w:strike/>
          <w:kern w:val="22"/>
          <w:szCs w:val="22"/>
          <w:lang w:val="fr-FR"/>
        </w:rPr>
        <w:t>], y compris toutes les subventions les plus néfastes,</w:t>
      </w:r>
      <w:r w:rsidRPr="00CE626E">
        <w:rPr>
          <w:kern w:val="22"/>
          <w:szCs w:val="22"/>
          <w:lang w:val="fr-FR"/>
        </w:rPr>
        <w:t xml:space="preserve"> et veiller à ce que les incitations, y compris les incitations économiques et réglementaires publiques et privées, soient positives </w:t>
      </w:r>
      <w:r w:rsidRPr="00CE626E">
        <w:rPr>
          <w:strike/>
          <w:kern w:val="22"/>
          <w:szCs w:val="22"/>
          <w:lang w:val="fr-FR"/>
        </w:rPr>
        <w:t>ou neutres</w:t>
      </w:r>
      <w:r w:rsidRPr="00CE626E">
        <w:rPr>
          <w:kern w:val="22"/>
          <w:szCs w:val="22"/>
          <w:lang w:val="fr-FR"/>
        </w:rPr>
        <w:t xml:space="preserve"> en matière de biodiversité.</w:t>
      </w:r>
    </w:p>
    <w:p w14:paraId="23DBA211" w14:textId="71D22303" w:rsidR="00C80B37" w:rsidRPr="00CE626E" w:rsidRDefault="00212E1C" w:rsidP="00C80B37">
      <w:pPr>
        <w:tabs>
          <w:tab w:val="left" w:pos="426"/>
        </w:tabs>
        <w:spacing w:before="240" w:after="120"/>
        <w:jc w:val="center"/>
        <w:rPr>
          <w:rFonts w:asciiTheme="majorBidi" w:hAnsiTheme="majorBidi" w:cstheme="majorBidi"/>
          <w:b/>
          <w:bCs/>
          <w:kern w:val="22"/>
          <w:szCs w:val="22"/>
          <w:lang w:val="fr-CA"/>
        </w:rPr>
      </w:pPr>
      <w:r>
        <w:rPr>
          <w:rFonts w:asciiTheme="majorBidi" w:hAnsiTheme="majorBidi" w:cstheme="majorBidi"/>
          <w:b/>
          <w:bCs/>
          <w:kern w:val="22"/>
          <w:szCs w:val="22"/>
          <w:lang w:val="fr-CA"/>
        </w:rPr>
        <w:t>PROPOSITIONS DES OBSERVATEURS SOUTENUES PAR LES</w:t>
      </w:r>
      <w:r w:rsidR="009C57C5">
        <w:rPr>
          <w:rFonts w:asciiTheme="majorBidi" w:hAnsiTheme="majorBidi" w:cstheme="majorBidi"/>
          <w:b/>
          <w:bCs/>
          <w:kern w:val="22"/>
          <w:szCs w:val="22"/>
          <w:lang w:val="fr-CA"/>
        </w:rPr>
        <w:t xml:space="preserve"> PARTIES</w:t>
      </w:r>
    </w:p>
    <w:p w14:paraId="3BE53A8C" w14:textId="77777777" w:rsidR="00C80B37" w:rsidRPr="00CE626E" w:rsidRDefault="00C80B37" w:rsidP="00C80B37">
      <w:pPr>
        <w:keepNext/>
        <w:suppressLineNumbers/>
        <w:tabs>
          <w:tab w:val="left" w:pos="426"/>
        </w:tabs>
        <w:suppressAutoHyphens/>
        <w:spacing w:after="120"/>
        <w:rPr>
          <w:b/>
          <w:bCs/>
          <w:kern w:val="22"/>
          <w:szCs w:val="22"/>
          <w:lang w:val="fr-FR"/>
        </w:rPr>
      </w:pPr>
      <w:r w:rsidRPr="00CE626E">
        <w:rPr>
          <w:rFonts w:asciiTheme="majorBidi" w:hAnsiTheme="majorBidi" w:cstheme="majorBidi"/>
          <w:b/>
          <w:bCs/>
          <w:kern w:val="22"/>
          <w:szCs w:val="22"/>
          <w:u w:val="single"/>
          <w:lang w:val="fr-FR"/>
        </w:rPr>
        <w:t>Business for Nature</w:t>
      </w:r>
      <w:r w:rsidRPr="00CE626E">
        <w:rPr>
          <w:rFonts w:asciiTheme="majorBidi" w:hAnsiTheme="majorBidi" w:cstheme="majorBidi"/>
          <w:b/>
          <w:bCs/>
          <w:kern w:val="22"/>
          <w:szCs w:val="22"/>
          <w:lang w:val="fr-FR"/>
        </w:rPr>
        <w:t xml:space="preserve"> : </w:t>
      </w:r>
      <w:r w:rsidRPr="00CE626E">
        <w:rPr>
          <w:strike/>
          <w:kern w:val="22"/>
          <w:szCs w:val="22"/>
          <w:lang w:val="fr-FR"/>
        </w:rPr>
        <w:t>Réorienter, réaffecter,</w:t>
      </w:r>
      <w:r w:rsidRPr="00CE626E">
        <w:rPr>
          <w:kern w:val="22"/>
          <w:szCs w:val="22"/>
          <w:lang w:val="fr-FR"/>
        </w:rPr>
        <w:t xml:space="preserve"> Éliminer</w:t>
      </w:r>
      <w:r w:rsidRPr="00CE626E">
        <w:rPr>
          <w:strike/>
          <w:kern w:val="22"/>
          <w:szCs w:val="22"/>
          <w:lang w:val="fr-FR"/>
        </w:rPr>
        <w:t xml:space="preserve"> </w:t>
      </w:r>
      <w:r w:rsidRPr="00CE626E">
        <w:rPr>
          <w:b/>
          <w:bCs/>
          <w:kern w:val="22"/>
          <w:szCs w:val="22"/>
          <w:lang w:val="fr-FR"/>
        </w:rPr>
        <w:t>ou</w:t>
      </w:r>
      <w:r w:rsidRPr="00CE626E">
        <w:rPr>
          <w:b/>
          <w:bCs/>
          <w:strike/>
          <w:kern w:val="22"/>
          <w:szCs w:val="22"/>
          <w:lang w:val="fr-FR"/>
        </w:rPr>
        <w:t xml:space="preserve"> </w:t>
      </w:r>
      <w:r w:rsidRPr="00CE626E">
        <w:rPr>
          <w:kern w:val="22"/>
          <w:szCs w:val="22"/>
          <w:lang w:val="fr-FR"/>
        </w:rPr>
        <w:t xml:space="preserve">réformer </w:t>
      </w:r>
      <w:r w:rsidRPr="00CE626E">
        <w:rPr>
          <w:strike/>
          <w:kern w:val="22"/>
          <w:szCs w:val="22"/>
          <w:lang w:val="fr-FR"/>
        </w:rPr>
        <w:t>ou</w:t>
      </w:r>
      <w:r w:rsidRPr="00CE626E">
        <w:rPr>
          <w:kern w:val="22"/>
          <w:szCs w:val="22"/>
          <w:lang w:val="fr-FR"/>
        </w:rPr>
        <w:t xml:space="preserve"> </w:t>
      </w:r>
      <w:r w:rsidRPr="00CE626E">
        <w:rPr>
          <w:b/>
          <w:bCs/>
          <w:kern w:val="22"/>
          <w:szCs w:val="22"/>
          <w:lang w:val="fr-FR"/>
        </w:rPr>
        <w:t xml:space="preserve">les subventions et </w:t>
      </w:r>
      <w:r w:rsidRPr="00CE626E">
        <w:rPr>
          <w:kern w:val="22"/>
          <w:szCs w:val="22"/>
          <w:lang w:val="fr-FR"/>
        </w:rPr>
        <w:t xml:space="preserve">incitations néfastes pour la biodiversité, de manière juste et équitable, </w:t>
      </w:r>
      <w:r w:rsidRPr="00CE626E">
        <w:rPr>
          <w:b/>
          <w:bCs/>
          <w:kern w:val="22"/>
          <w:szCs w:val="22"/>
          <w:lang w:val="fr-FR"/>
        </w:rPr>
        <w:t xml:space="preserve">y compris </w:t>
      </w:r>
      <w:r w:rsidRPr="00CE626E">
        <w:rPr>
          <w:kern w:val="22"/>
          <w:szCs w:val="22"/>
          <w:lang w:val="fr-FR"/>
        </w:rPr>
        <w:t xml:space="preserve">en </w:t>
      </w:r>
      <w:r w:rsidRPr="00CE626E">
        <w:rPr>
          <w:b/>
          <w:bCs/>
          <w:kern w:val="22"/>
          <w:szCs w:val="22"/>
          <w:lang w:val="fr-FR"/>
        </w:rPr>
        <w:t>réorientant ou en réaffectant</w:t>
      </w:r>
      <w:r w:rsidRPr="00CE626E">
        <w:rPr>
          <w:kern w:val="22"/>
          <w:szCs w:val="22"/>
          <w:lang w:val="fr-FR"/>
        </w:rPr>
        <w:t xml:space="preserve"> </w:t>
      </w:r>
      <w:r w:rsidRPr="00CE626E">
        <w:rPr>
          <w:b/>
          <w:bCs/>
          <w:kern w:val="22"/>
          <w:szCs w:val="22"/>
          <w:lang w:val="fr-FR"/>
        </w:rPr>
        <w:t>toutes les subventions les plus néfastes</w:t>
      </w:r>
      <w:r w:rsidRPr="00CE626E">
        <w:rPr>
          <w:strike/>
          <w:kern w:val="22"/>
          <w:szCs w:val="22"/>
          <w:lang w:val="fr-FR"/>
        </w:rPr>
        <w:t xml:space="preserve"> les réduisant</w:t>
      </w:r>
      <w:r w:rsidRPr="00CE626E">
        <w:rPr>
          <w:kern w:val="22"/>
          <w:szCs w:val="22"/>
          <w:lang w:val="fr-FR"/>
        </w:rPr>
        <w:t xml:space="preserve"> </w:t>
      </w:r>
      <w:r w:rsidRPr="00CE626E">
        <w:rPr>
          <w:b/>
          <w:bCs/>
          <w:kern w:val="22"/>
          <w:szCs w:val="22"/>
          <w:lang w:val="fr-FR"/>
        </w:rPr>
        <w:t xml:space="preserve">à hauteur </w:t>
      </w:r>
      <w:r w:rsidRPr="00CE626E">
        <w:rPr>
          <w:kern w:val="22"/>
          <w:szCs w:val="22"/>
          <w:lang w:val="fr-FR"/>
        </w:rPr>
        <w:t>d'au moins 500 milliards de dollars par an</w:t>
      </w:r>
      <w:r w:rsidRPr="00CE626E">
        <w:rPr>
          <w:strike/>
          <w:kern w:val="22"/>
          <w:szCs w:val="22"/>
          <w:lang w:val="fr-FR"/>
        </w:rPr>
        <w:t>, y compris</w:t>
      </w:r>
      <w:r w:rsidRPr="00CE626E">
        <w:rPr>
          <w:kern w:val="22"/>
          <w:szCs w:val="22"/>
          <w:lang w:val="fr-FR"/>
        </w:rPr>
        <w:t xml:space="preserve"> </w:t>
      </w:r>
      <w:r w:rsidRPr="00CE626E">
        <w:rPr>
          <w:strike/>
          <w:kern w:val="22"/>
          <w:szCs w:val="22"/>
          <w:lang w:val="fr-FR"/>
        </w:rPr>
        <w:t>toutes les subventions les plus néfastes</w:t>
      </w:r>
      <w:r w:rsidRPr="00CE626E">
        <w:rPr>
          <w:kern w:val="22"/>
          <w:szCs w:val="22"/>
          <w:lang w:val="fr-FR"/>
        </w:rPr>
        <w:t xml:space="preserve">, et veiller à ce que </w:t>
      </w:r>
      <w:r w:rsidRPr="00CE626E">
        <w:rPr>
          <w:b/>
          <w:bCs/>
          <w:kern w:val="22"/>
          <w:szCs w:val="22"/>
          <w:lang w:val="fr-FR"/>
        </w:rPr>
        <w:t xml:space="preserve">toutes </w:t>
      </w:r>
      <w:r w:rsidRPr="00CE626E">
        <w:rPr>
          <w:kern w:val="22"/>
          <w:szCs w:val="22"/>
          <w:lang w:val="fr-FR"/>
        </w:rPr>
        <w:t xml:space="preserve">les incitations </w:t>
      </w:r>
      <w:r w:rsidRPr="00CE626E">
        <w:rPr>
          <w:b/>
          <w:bCs/>
          <w:kern w:val="22"/>
          <w:szCs w:val="22"/>
          <w:lang w:val="fr-FR"/>
        </w:rPr>
        <w:t>directes et indirectes</w:t>
      </w:r>
      <w:r w:rsidRPr="00CE626E">
        <w:rPr>
          <w:kern w:val="22"/>
          <w:szCs w:val="22"/>
          <w:lang w:val="fr-FR"/>
        </w:rPr>
        <w:t xml:space="preserve">, y compris les incitations économiques et réglementaires publiques et privées, </w:t>
      </w:r>
      <w:r w:rsidRPr="00CE626E">
        <w:rPr>
          <w:b/>
          <w:bCs/>
          <w:kern w:val="22"/>
          <w:szCs w:val="22"/>
          <w:lang w:val="fr-FR"/>
        </w:rPr>
        <w:t>la fiscalité et les politiques en matière de marchés publics,</w:t>
      </w:r>
      <w:r w:rsidRPr="00CE626E">
        <w:rPr>
          <w:kern w:val="22"/>
          <w:szCs w:val="22"/>
          <w:lang w:val="fr-FR"/>
        </w:rPr>
        <w:t xml:space="preserve"> soient positives ou neutres en matière de biodiversité.</w:t>
      </w:r>
    </w:p>
    <w:p w14:paraId="6403D490" w14:textId="77777777" w:rsidR="00C80B37" w:rsidRPr="00CE626E" w:rsidRDefault="00C80B37" w:rsidP="00C80B37">
      <w:pPr>
        <w:keepNext/>
        <w:suppressLineNumbers/>
        <w:tabs>
          <w:tab w:val="left" w:pos="426"/>
        </w:tabs>
        <w:suppressAutoHyphens/>
        <w:spacing w:after="120"/>
        <w:rPr>
          <w:b/>
          <w:bCs/>
          <w:kern w:val="22"/>
          <w:szCs w:val="22"/>
          <w:lang w:val="fr-FR"/>
        </w:rPr>
      </w:pPr>
      <w:r w:rsidRPr="00CE626E">
        <w:rPr>
          <w:b/>
          <w:bCs/>
          <w:kern w:val="22"/>
          <w:szCs w:val="22"/>
          <w:u w:val="single"/>
          <w:lang w:val="fr-FR"/>
        </w:rPr>
        <w:t>Organisation de coopération et de développement économiques (OCDE)</w:t>
      </w:r>
      <w:r w:rsidRPr="00CE626E">
        <w:rPr>
          <w:b/>
          <w:bCs/>
          <w:kern w:val="22"/>
          <w:szCs w:val="22"/>
          <w:lang w:val="fr-FR"/>
        </w:rPr>
        <w:t xml:space="preserve"> : </w:t>
      </w:r>
      <w:r w:rsidRPr="00CE626E">
        <w:rPr>
          <w:kern w:val="22"/>
          <w:szCs w:val="22"/>
          <w:lang w:val="fr-FR"/>
        </w:rPr>
        <w:t>Réorienter, réaffecter, réformer ou éliminer les incitations néfastes pour la biodiversité, de manière juste et équitable, en les réduisant d'au moins 500 milliards de dollars par an, y compris toutes les subventions les plus néfastes, et veiller à ce que les incitations, y compris les incitations économiques et réglementaires publiques et privées, soient positives ou neutres en matière de biodiversité</w:t>
      </w:r>
      <w:r w:rsidRPr="00CE626E">
        <w:rPr>
          <w:b/>
          <w:bCs/>
          <w:kern w:val="22"/>
          <w:szCs w:val="22"/>
          <w:lang w:val="fr-FR"/>
        </w:rPr>
        <w:t>, et s’assurer que le recours aux incitations positives ainsi que leur ambition soient accrus</w:t>
      </w:r>
      <w:r w:rsidRPr="00CE626E">
        <w:rPr>
          <w:kern w:val="22"/>
          <w:szCs w:val="22"/>
          <w:lang w:val="fr-FR"/>
        </w:rPr>
        <w:t>.</w:t>
      </w:r>
    </w:p>
    <w:p w14:paraId="01FE9200" w14:textId="77777777" w:rsidR="00C80B37" w:rsidRPr="00CE626E" w:rsidRDefault="00C80B37" w:rsidP="00C80B37">
      <w:pPr>
        <w:keepNext/>
        <w:suppressLineNumbers/>
        <w:tabs>
          <w:tab w:val="left" w:pos="426"/>
        </w:tabs>
        <w:suppressAutoHyphens/>
        <w:spacing w:after="120"/>
        <w:rPr>
          <w:kern w:val="22"/>
          <w:szCs w:val="22"/>
          <w:lang w:val="fr-FR"/>
        </w:rPr>
      </w:pPr>
      <w:r w:rsidRPr="00CE626E">
        <w:rPr>
          <w:b/>
          <w:bCs/>
          <w:kern w:val="22"/>
          <w:szCs w:val="22"/>
          <w:u w:val="single"/>
          <w:lang w:val="fr-FR"/>
        </w:rPr>
        <w:t>World Wide Fund for Nature (WWF) et The Nature Conservancy (TNC)</w:t>
      </w:r>
      <w:r w:rsidRPr="00CE626E">
        <w:rPr>
          <w:b/>
          <w:bCs/>
          <w:kern w:val="22"/>
          <w:szCs w:val="22"/>
          <w:lang w:val="fr-FR"/>
        </w:rPr>
        <w:t> :</w:t>
      </w:r>
      <w:r w:rsidRPr="00CE626E">
        <w:rPr>
          <w:kern w:val="22"/>
          <w:szCs w:val="22"/>
          <w:lang w:val="fr-FR"/>
        </w:rPr>
        <w:t xml:space="preserve"> Réorienter, réaffecter, réformer ou éliminer les incitations néfastes pour la biodiversité, de manière juste et équitable, en les réduisant </w:t>
      </w:r>
      <w:r w:rsidRPr="00CE626E">
        <w:rPr>
          <w:strike/>
          <w:kern w:val="22"/>
          <w:szCs w:val="22"/>
          <w:lang w:val="fr-FR"/>
        </w:rPr>
        <w:t>d'au moins</w:t>
      </w:r>
      <w:r w:rsidRPr="00CE626E">
        <w:rPr>
          <w:kern w:val="22"/>
          <w:szCs w:val="22"/>
          <w:lang w:val="fr-FR"/>
        </w:rPr>
        <w:t xml:space="preserve"> </w:t>
      </w:r>
      <w:r w:rsidRPr="00CE626E">
        <w:rPr>
          <w:b/>
          <w:bCs/>
          <w:kern w:val="22"/>
          <w:szCs w:val="22"/>
          <w:lang w:val="fr-FR"/>
        </w:rPr>
        <w:t xml:space="preserve">de </w:t>
      </w:r>
      <w:r w:rsidRPr="00CE626E">
        <w:rPr>
          <w:kern w:val="22"/>
          <w:szCs w:val="22"/>
          <w:lang w:val="fr-FR"/>
        </w:rPr>
        <w:t xml:space="preserve">500 milliards de dollars par an </w:t>
      </w:r>
      <w:r w:rsidRPr="00CE626E">
        <w:rPr>
          <w:b/>
          <w:bCs/>
          <w:kern w:val="22"/>
          <w:szCs w:val="22"/>
          <w:lang w:val="fr-FR"/>
        </w:rPr>
        <w:t>au strict minimum</w:t>
      </w:r>
      <w:r w:rsidRPr="00CE626E">
        <w:rPr>
          <w:strike/>
          <w:kern w:val="22"/>
          <w:szCs w:val="22"/>
          <w:lang w:val="fr-FR"/>
        </w:rPr>
        <w:t>, y compris toutes les subventions les plus néfastes,</w:t>
      </w:r>
      <w:r w:rsidRPr="00CE626E">
        <w:rPr>
          <w:kern w:val="22"/>
          <w:szCs w:val="22"/>
          <w:lang w:val="fr-FR"/>
        </w:rPr>
        <w:t xml:space="preserve"> et veiller à ce que les incitations, y compris les incitations économiques et réglementaires publiques et privées, soient positives ou neutres en matière de biodiversité.</w:t>
      </w:r>
    </w:p>
    <w:p w14:paraId="1E33BCE1" w14:textId="0C4F488B" w:rsidR="00C80B37" w:rsidRPr="00CE626E" w:rsidRDefault="00C80B37" w:rsidP="00C80B37">
      <w:pPr>
        <w:pStyle w:val="Heading2"/>
        <w:shd w:val="clear" w:color="auto" w:fill="E7E6E6" w:themeFill="background2"/>
        <w:spacing w:after="240" w:line="360" w:lineRule="auto"/>
        <w:rPr>
          <w:rFonts w:asciiTheme="majorBidi" w:hAnsiTheme="majorBidi" w:cstheme="majorBidi"/>
          <w:lang w:val="fr-FR"/>
        </w:rPr>
      </w:pPr>
      <w:bookmarkStart w:id="103" w:name="_Toc86227385"/>
      <w:r w:rsidRPr="00CE626E">
        <w:rPr>
          <w:rFonts w:asciiTheme="majorBidi" w:hAnsiTheme="majorBidi" w:cstheme="majorBidi"/>
          <w:lang w:val="fr-FR"/>
        </w:rPr>
        <w:t>C</w:t>
      </w:r>
      <w:r w:rsidR="00AA7AF1" w:rsidRPr="00CE626E">
        <w:rPr>
          <w:rFonts w:asciiTheme="majorBidi" w:hAnsiTheme="majorBidi" w:cstheme="majorBidi"/>
          <w:caps w:val="0"/>
          <w:lang w:val="fr-FR"/>
        </w:rPr>
        <w:t>ible</w:t>
      </w:r>
      <w:r w:rsidRPr="00CE626E">
        <w:rPr>
          <w:rFonts w:asciiTheme="majorBidi" w:hAnsiTheme="majorBidi" w:cstheme="majorBidi"/>
          <w:lang w:val="fr-FR"/>
        </w:rPr>
        <w:t xml:space="preserve"> 19</w:t>
      </w:r>
      <w:bookmarkEnd w:id="103"/>
    </w:p>
    <w:tbl>
      <w:tblPr>
        <w:tblStyle w:val="TableGrid"/>
        <w:tblW w:w="9355" w:type="dxa"/>
        <w:tblLook w:val="04A0" w:firstRow="1" w:lastRow="0" w:firstColumn="1" w:lastColumn="0" w:noHBand="0" w:noVBand="1"/>
      </w:tblPr>
      <w:tblGrid>
        <w:gridCol w:w="9355"/>
      </w:tblGrid>
      <w:tr w:rsidR="00C80B37" w:rsidRPr="003F647C" w14:paraId="25D535A9" w14:textId="77777777" w:rsidTr="00197D20">
        <w:tc>
          <w:tcPr>
            <w:tcW w:w="9355" w:type="dxa"/>
          </w:tcPr>
          <w:p w14:paraId="0D2A2B8B" w14:textId="5C83C199" w:rsidR="00C80B37" w:rsidRPr="00AA7AF1" w:rsidRDefault="00C80B37" w:rsidP="00197D20">
            <w:pPr>
              <w:keepNext/>
              <w:keepLines/>
              <w:spacing w:before="60" w:after="60"/>
              <w:rPr>
                <w:kern w:val="22"/>
                <w:sz w:val="22"/>
                <w:szCs w:val="22"/>
                <w:lang w:val="fr-FR"/>
              </w:rPr>
            </w:pPr>
            <w:r w:rsidRPr="00CE626E">
              <w:rPr>
                <w:kern w:val="22"/>
                <w:sz w:val="22"/>
                <w:szCs w:val="22"/>
                <w:lang w:val="fr-FR"/>
              </w:rPr>
              <w:t>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en développement,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w:t>
            </w:r>
            <w:r w:rsidR="00AA7AF1">
              <w:rPr>
                <w:kern w:val="22"/>
                <w:sz w:val="22"/>
                <w:szCs w:val="22"/>
                <w:lang w:val="fr-FR"/>
              </w:rPr>
              <w:t>mbition des objectifs du cadre.</w:t>
            </w:r>
          </w:p>
        </w:tc>
      </w:tr>
    </w:tbl>
    <w:p w14:paraId="46A60DF3" w14:textId="77777777" w:rsidR="00C80B37" w:rsidRPr="00CE626E" w:rsidRDefault="00C80B37" w:rsidP="00C80B37">
      <w:pPr>
        <w:tabs>
          <w:tab w:val="left" w:pos="426"/>
        </w:tabs>
        <w:spacing w:before="240" w:after="120"/>
        <w:jc w:val="center"/>
        <w:rPr>
          <w:rFonts w:asciiTheme="majorBidi" w:hAnsiTheme="majorBidi" w:cstheme="majorBidi"/>
          <w:kern w:val="22"/>
          <w:szCs w:val="22"/>
          <w:lang w:val="fr-FR"/>
        </w:rPr>
      </w:pPr>
      <w:r w:rsidRPr="00CE626E">
        <w:rPr>
          <w:rFonts w:asciiTheme="majorBidi" w:hAnsiTheme="majorBidi" w:cstheme="majorBidi"/>
          <w:b/>
          <w:bCs/>
          <w:kern w:val="22"/>
          <w:szCs w:val="22"/>
          <w:lang w:val="fr-FR"/>
        </w:rPr>
        <w:t>TEXTE COMPOSITE</w:t>
      </w:r>
    </w:p>
    <w:p w14:paraId="6B71EE47" w14:textId="74CB0B7A" w:rsidR="00C80B37" w:rsidRPr="00CE626E" w:rsidRDefault="00C80B37" w:rsidP="00C80B37">
      <w:pPr>
        <w:rPr>
          <w:b/>
          <w:bCs/>
          <w:kern w:val="22"/>
          <w:szCs w:val="22"/>
          <w:lang w:val="fr-FR"/>
        </w:rPr>
      </w:pPr>
      <w:r w:rsidRPr="00CE626E">
        <w:rPr>
          <w:b/>
          <w:bCs/>
          <w:kern w:val="22"/>
          <w:szCs w:val="22"/>
          <w:lang w:val="fr-FR"/>
        </w:rPr>
        <w:t>D’ici à 2030,</w:t>
      </w:r>
      <w:r w:rsidRPr="00CE626E">
        <w:rPr>
          <w:rFonts w:asciiTheme="majorBidi" w:hAnsiTheme="majorBidi" w:cstheme="majorBidi"/>
          <w:b/>
          <w:bCs/>
          <w:kern w:val="22"/>
          <w:szCs w:val="22"/>
          <w:lang w:val="fr-FR"/>
        </w:rPr>
        <w:t xml:space="preserve"> [</w:t>
      </w:r>
      <w:r w:rsidRPr="00CE626E">
        <w:rPr>
          <w:b/>
          <w:bCs/>
          <w:kern w:val="22"/>
          <w:szCs w:val="22"/>
          <w:lang w:val="fr-FR"/>
        </w:rPr>
        <w:t>Conformément à l’Article 20 de la Convention,</w:t>
      </w:r>
      <w:r w:rsidRPr="00CE626E">
        <w:rPr>
          <w:rFonts w:asciiTheme="majorBidi" w:hAnsiTheme="majorBidi" w:cstheme="majorBidi"/>
          <w:b/>
          <w:bCs/>
          <w:kern w:val="22"/>
          <w:szCs w:val="22"/>
          <w:lang w:val="fr-FR"/>
        </w:rPr>
        <w:t>] [</w:t>
      </w:r>
      <w:r w:rsidRPr="00CE626E">
        <w:rPr>
          <w:b/>
          <w:bCs/>
          <w:kern w:val="22"/>
          <w:szCs w:val="22"/>
          <w:lang w:val="fr-FR"/>
        </w:rPr>
        <w:t>Les pays développés s’engagent à</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rPr>
        <w:t xml:space="preserve"> </w:t>
      </w:r>
      <w:r w:rsidRPr="00CE626E">
        <w:rPr>
          <w:kern w:val="22"/>
          <w:szCs w:val="22"/>
          <w:lang w:val="fr-FR"/>
        </w:rPr>
        <w:t>[</w:t>
      </w:r>
      <w:r w:rsidRPr="00CE626E">
        <w:rPr>
          <w:b/>
          <w:bCs/>
          <w:strike/>
          <w:kern w:val="22"/>
          <w:szCs w:val="22"/>
          <w:lang w:val="fr-FR"/>
        </w:rPr>
        <w:t>A</w:t>
      </w:r>
      <w:r w:rsidRPr="00CE626E">
        <w:rPr>
          <w:b/>
          <w:bCs/>
          <w:kern w:val="22"/>
          <w:szCs w:val="22"/>
          <w:lang w:val="fr-FR"/>
        </w:rPr>
        <w:t>a</w:t>
      </w:r>
      <w:r w:rsidRPr="00CE626E">
        <w:rPr>
          <w:kern w:val="22"/>
          <w:szCs w:val="22"/>
          <w:lang w:val="fr-FR"/>
        </w:rPr>
        <w:t xml:space="preserve">ccroître, </w:t>
      </w:r>
      <w:r w:rsidRPr="00CE626E">
        <w:rPr>
          <w:b/>
          <w:bCs/>
          <w:color w:val="000000" w:themeColor="text1"/>
          <w:kern w:val="22"/>
          <w:szCs w:val="22"/>
          <w:lang w:val="fr-FR"/>
        </w:rPr>
        <w:t>récupérer, améliorer, augmenter et diversifier les sources de financement]</w:t>
      </w:r>
      <w:r w:rsidRPr="00CE626E">
        <w:rPr>
          <w:color w:val="000000" w:themeColor="text1"/>
          <w:kern w:val="22"/>
          <w:szCs w:val="22"/>
          <w:lang w:val="fr-FR"/>
        </w:rPr>
        <w:t xml:space="preserve"> [</w:t>
      </w:r>
      <w:r w:rsidRPr="00CE626E">
        <w:rPr>
          <w:b/>
          <w:bCs/>
          <w:color w:val="000000" w:themeColor="text1"/>
          <w:kern w:val="22"/>
          <w:szCs w:val="22"/>
          <w:lang w:val="fr-FR"/>
        </w:rPr>
        <w:t xml:space="preserve">les </w:t>
      </w:r>
      <w:r w:rsidRPr="00CE626E">
        <w:rPr>
          <w:color w:val="000000" w:themeColor="text1"/>
          <w:kern w:val="22"/>
          <w:szCs w:val="22"/>
          <w:lang w:val="fr-FR"/>
        </w:rPr>
        <w:t xml:space="preserve">ressources financières </w:t>
      </w:r>
      <w:r w:rsidRPr="00CE626E">
        <w:rPr>
          <w:b/>
          <w:bCs/>
          <w:color w:val="000000" w:themeColor="text1"/>
          <w:kern w:val="22"/>
          <w:szCs w:val="22"/>
          <w:lang w:val="fr-FR"/>
        </w:rPr>
        <w:t>dédiées à la biodiversité,</w:t>
      </w:r>
      <w:r w:rsidRPr="00CE626E">
        <w:rPr>
          <w:color w:val="000000" w:themeColor="text1"/>
          <w:kern w:val="22"/>
          <w:szCs w:val="22"/>
          <w:lang w:val="fr-FR"/>
        </w:rPr>
        <w:t xml:space="preserve"> </w:t>
      </w:r>
      <w:r w:rsidRPr="00CE626E">
        <w:rPr>
          <w:b/>
          <w:bCs/>
          <w:kern w:val="22"/>
          <w:szCs w:val="22"/>
          <w:lang w:val="fr-FR"/>
        </w:rPr>
        <w:t>disponibles pour la mise en œuvre de ce cadre</w:t>
      </w:r>
      <w:r w:rsidRPr="00CE626E">
        <w:rPr>
          <w:kern w:val="22"/>
          <w:szCs w:val="22"/>
          <w:lang w:val="fr-FR"/>
        </w:rPr>
        <w:t xml:space="preserve"> [toutes sources confondues] [</w:t>
      </w:r>
      <w:r w:rsidRPr="00CE626E">
        <w:rPr>
          <w:b/>
          <w:bCs/>
          <w:kern w:val="22"/>
          <w:szCs w:val="22"/>
          <w:lang w:val="fr-FR"/>
        </w:rPr>
        <w:t>de sources intérieures et internationales, y compris les secteurs et organisations privés</w:t>
      </w:r>
      <w:r w:rsidRPr="00CE626E">
        <w:rPr>
          <w:kern w:val="22"/>
          <w:szCs w:val="22"/>
          <w:lang w:val="fr-FR"/>
        </w:rPr>
        <w:t>,</w:t>
      </w:r>
      <w:r w:rsidRPr="00CE626E">
        <w:rPr>
          <w:b/>
          <w:bCs/>
          <w:color w:val="000000" w:themeColor="text1"/>
          <w:kern w:val="22"/>
          <w:szCs w:val="22"/>
          <w:lang w:val="fr-FR"/>
        </w:rPr>
        <w:t>]</w:t>
      </w:r>
      <w:r w:rsidRPr="00CE626E">
        <w:rPr>
          <w:color w:val="000000" w:themeColor="text1"/>
          <w:kern w:val="22"/>
          <w:szCs w:val="22"/>
          <w:lang w:val="fr-FR"/>
        </w:rPr>
        <w:t xml:space="preserve"> </w:t>
      </w:r>
      <w:r w:rsidRPr="00CE626E">
        <w:rPr>
          <w:kern w:val="22"/>
          <w:szCs w:val="22"/>
          <w:lang w:val="fr-FR"/>
        </w:rPr>
        <w:t>[</w:t>
      </w:r>
      <w:r w:rsidRPr="00CE626E">
        <w:rPr>
          <w:b/>
          <w:bCs/>
          <w:kern w:val="22"/>
          <w:szCs w:val="22"/>
          <w:lang w:val="fr-FR"/>
        </w:rPr>
        <w:t>d’un montant annuel</w:t>
      </w:r>
      <w:r w:rsidRPr="00CE626E">
        <w:rPr>
          <w:kern w:val="22"/>
          <w:szCs w:val="22"/>
          <w:lang w:val="fr-FR"/>
        </w:rPr>
        <w:t>] [porter à] [[</w:t>
      </w:r>
      <w:r w:rsidRPr="00CE626E">
        <w:rPr>
          <w:b/>
          <w:bCs/>
          <w:kern w:val="22"/>
          <w:szCs w:val="22"/>
          <w:lang w:val="fr-FR"/>
        </w:rPr>
        <w:t>d’</w:t>
      </w:r>
      <w:r w:rsidRPr="00CE626E">
        <w:rPr>
          <w:kern w:val="22"/>
          <w:szCs w:val="22"/>
          <w:lang w:val="fr-FR"/>
        </w:rPr>
        <w:t>] [au moins [200] [[</w:t>
      </w:r>
      <w:r w:rsidRPr="00CE626E">
        <w:rPr>
          <w:b/>
          <w:bCs/>
          <w:kern w:val="22"/>
          <w:szCs w:val="22"/>
          <w:lang w:val="fr-FR"/>
        </w:rPr>
        <w:t>ont été portées à</w:t>
      </w:r>
      <w:r w:rsidRPr="00CE626E">
        <w:rPr>
          <w:kern w:val="22"/>
          <w:szCs w:val="22"/>
          <w:lang w:val="fr-FR"/>
        </w:rPr>
        <w:t>] [</w:t>
      </w:r>
      <w:r w:rsidRPr="00CE626E">
        <w:rPr>
          <w:b/>
          <w:bCs/>
          <w:kern w:val="22"/>
          <w:szCs w:val="22"/>
          <w:lang w:val="fr-FR"/>
        </w:rPr>
        <w:t>700</w:t>
      </w:r>
      <w:r w:rsidRPr="00CE626E">
        <w:rPr>
          <w:kern w:val="22"/>
          <w:szCs w:val="22"/>
          <w:lang w:val="fr-FR"/>
        </w:rPr>
        <w:t>] [</w:t>
      </w:r>
      <w:r w:rsidRPr="00CE626E">
        <w:rPr>
          <w:b/>
          <w:bCs/>
          <w:kern w:val="22"/>
          <w:szCs w:val="22"/>
          <w:lang w:val="fr-FR"/>
        </w:rPr>
        <w:t>1000</w:t>
      </w:r>
      <w:r w:rsidRPr="00CE626E">
        <w:rPr>
          <w:kern w:val="22"/>
          <w:szCs w:val="22"/>
          <w:lang w:val="fr-FR"/>
        </w:rPr>
        <w:t>] milliards de dollars US]] [</w:t>
      </w:r>
      <w:r w:rsidRPr="00CE626E">
        <w:rPr>
          <w:b/>
          <w:bCs/>
          <w:color w:val="000000" w:themeColor="text1"/>
          <w:kern w:val="22"/>
          <w:szCs w:val="22"/>
          <w:lang w:val="fr-FR"/>
        </w:rPr>
        <w:t>1 % du produit intérieur brut mondial]</w:t>
      </w:r>
      <w:r w:rsidRPr="00CE626E">
        <w:rPr>
          <w:kern w:val="22"/>
          <w:szCs w:val="22"/>
          <w:lang w:val="fr-FR"/>
        </w:rPr>
        <w:t xml:space="preserve"> [par an,]] </w:t>
      </w:r>
      <w:r w:rsidRPr="00CE626E">
        <w:rPr>
          <w:b/>
          <w:bCs/>
          <w:kern w:val="22"/>
          <w:szCs w:val="22"/>
          <w:lang w:val="fr-FR"/>
        </w:rPr>
        <w:t>dans le monde</w:t>
      </w:r>
      <w:r w:rsidRPr="00CE626E">
        <w:rPr>
          <w:kern w:val="22"/>
          <w:szCs w:val="22"/>
          <w:lang w:val="fr-FR"/>
        </w:rPr>
        <w:t xml:space="preserve"> [, en </w:t>
      </w:r>
      <w:r w:rsidRPr="00CE626E">
        <w:rPr>
          <w:b/>
          <w:bCs/>
          <w:kern w:val="22"/>
          <w:szCs w:val="22"/>
          <w:lang w:val="fr-FR"/>
        </w:rPr>
        <w:t>doublant les flux existants de 200 milliards de dollars US pour atteindre 400 milliards de dollars US de] [par la création d’un mécanisme multilatéral mondial de partage des avantages financé par une taxe de 1 % sur les ventes au détail de produits issus de la biodiversité dans les pays développés</w:t>
      </w:r>
      <w:r w:rsidRPr="00CE626E">
        <w:rPr>
          <w:b/>
          <w:bCs/>
          <w:color w:val="000000" w:themeColor="text1"/>
          <w:kern w:val="22"/>
          <w:szCs w:val="22"/>
          <w:lang w:val="fr-FR"/>
        </w:rPr>
        <w:t>]</w:t>
      </w:r>
      <w:r w:rsidRPr="00CE626E">
        <w:rPr>
          <w:kern w:val="22"/>
          <w:szCs w:val="22"/>
          <w:lang w:val="fr-FR"/>
        </w:rPr>
        <w:t xml:space="preserve"> [, y compris des ressources </w:t>
      </w:r>
      <w:r w:rsidRPr="00CE626E">
        <w:rPr>
          <w:kern w:val="22"/>
          <w:szCs w:val="22"/>
          <w:lang w:val="fr-FR"/>
        </w:rPr>
        <w:lastRenderedPageBreak/>
        <w:t xml:space="preserve">financières nouvelles </w:t>
      </w:r>
      <w:r w:rsidRPr="00CE626E">
        <w:rPr>
          <w:b/>
          <w:bCs/>
          <w:kern w:val="22"/>
          <w:szCs w:val="22"/>
          <w:lang w:val="fr-FR"/>
        </w:rPr>
        <w:t xml:space="preserve">et </w:t>
      </w:r>
      <w:r w:rsidRPr="00CE626E">
        <w:rPr>
          <w:kern w:val="22"/>
          <w:szCs w:val="22"/>
          <w:lang w:val="fr-FR"/>
        </w:rPr>
        <w:t xml:space="preserve">additionnelles] </w:t>
      </w:r>
      <w:r w:rsidRPr="00CE626E">
        <w:rPr>
          <w:b/>
          <w:bCs/>
          <w:kern w:val="22"/>
          <w:szCs w:val="22"/>
          <w:lang w:val="fr-FR"/>
        </w:rPr>
        <w:t>et innovantes</w:t>
      </w:r>
      <w:r w:rsidRPr="00CE626E">
        <w:rPr>
          <w:kern w:val="22"/>
          <w:szCs w:val="22"/>
          <w:lang w:val="fr-FR"/>
        </w:rPr>
        <w:t xml:space="preserve"> [et] [[efficaces] </w:t>
      </w:r>
      <w:r w:rsidRPr="00CE626E">
        <w:rPr>
          <w:b/>
          <w:bCs/>
          <w:kern w:val="22"/>
          <w:szCs w:val="22"/>
          <w:lang w:val="fr-FR"/>
        </w:rPr>
        <w:t>et équitables, durables</w:t>
      </w:r>
      <w:r w:rsidRPr="00CE626E">
        <w:rPr>
          <w:kern w:val="22"/>
          <w:szCs w:val="22"/>
          <w:lang w:val="fr-FR"/>
        </w:rPr>
        <w:t xml:space="preserve"> </w:t>
      </w:r>
      <w:r w:rsidRPr="00CE626E">
        <w:rPr>
          <w:b/>
          <w:bCs/>
          <w:color w:val="000000" w:themeColor="text1"/>
          <w:kern w:val="22"/>
          <w:szCs w:val="22"/>
          <w:lang w:val="fr-FR"/>
        </w:rPr>
        <w:t>et efficaces, facilement accessibles</w:t>
      </w:r>
      <w:r w:rsidRPr="00CE626E">
        <w:rPr>
          <w:kern w:val="22"/>
          <w:szCs w:val="22"/>
          <w:lang w:val="fr-FR"/>
        </w:rPr>
        <w:t xml:space="preserve">] </w:t>
      </w:r>
      <w:r w:rsidRPr="00CE626E">
        <w:rPr>
          <w:b/>
          <w:bCs/>
          <w:kern w:val="22"/>
          <w:szCs w:val="22"/>
          <w:lang w:val="fr-FR"/>
        </w:rPr>
        <w:t xml:space="preserve">afin de répondre aux besoins mise en œuvre du </w:t>
      </w:r>
      <w:r w:rsidR="00515412">
        <w:rPr>
          <w:b/>
          <w:bCs/>
          <w:kern w:val="22"/>
          <w:szCs w:val="22"/>
          <w:lang w:val="fr-FR"/>
        </w:rPr>
        <w:t>Cadre mondial de la biodiversité</w:t>
      </w:r>
      <w:r w:rsidRPr="00CE626E">
        <w:rPr>
          <w:kern w:val="22"/>
          <w:szCs w:val="22"/>
          <w:lang w:val="fr-FR"/>
        </w:rPr>
        <w:t xml:space="preserve"> [</w:t>
      </w:r>
      <w:r w:rsidRPr="00CE626E">
        <w:rPr>
          <w:b/>
          <w:bCs/>
          <w:kern w:val="22"/>
          <w:szCs w:val="22"/>
          <w:lang w:val="fr-FR"/>
        </w:rPr>
        <w:t>pour la biodiversité, et priorisant les ressources nationales</w:t>
      </w:r>
      <w:r w:rsidRPr="00CE626E">
        <w:rPr>
          <w:kern w:val="22"/>
          <w:szCs w:val="22"/>
          <w:lang w:val="fr-FR"/>
        </w:rPr>
        <w:t>, en augmentant [</w:t>
      </w:r>
      <w:r w:rsidRPr="00CE626E">
        <w:rPr>
          <w:b/>
          <w:bCs/>
          <w:kern w:val="22"/>
          <w:szCs w:val="22"/>
          <w:lang w:val="fr-FR"/>
        </w:rPr>
        <w:t>en améliorant]</w:t>
      </w:r>
      <w:r w:rsidRPr="00CE626E">
        <w:rPr>
          <w:kern w:val="22"/>
          <w:szCs w:val="22"/>
          <w:lang w:val="fr-FR"/>
        </w:rPr>
        <w:t xml:space="preserve"> [</w:t>
      </w:r>
      <w:r w:rsidRPr="00CE626E">
        <w:rPr>
          <w:b/>
          <w:bCs/>
          <w:kern w:val="22"/>
          <w:szCs w:val="22"/>
          <w:lang w:val="fr-FR"/>
        </w:rPr>
        <w:t>le montant annuel de] [y compris une augmentation]</w:t>
      </w:r>
      <w:r w:rsidRPr="00CE626E">
        <w:rPr>
          <w:kern w:val="22"/>
          <w:szCs w:val="22"/>
          <w:lang w:val="fr-FR"/>
        </w:rPr>
        <w:t xml:space="preserve">[d’] [au moins [10] </w:t>
      </w:r>
      <w:r w:rsidRPr="00CE626E">
        <w:rPr>
          <w:b/>
          <w:bCs/>
          <w:kern w:val="22"/>
          <w:szCs w:val="22"/>
          <w:lang w:val="fr-FR"/>
        </w:rPr>
        <w:t>[&gt;10</w:t>
      </w:r>
      <w:r w:rsidRPr="00CE626E">
        <w:rPr>
          <w:kern w:val="22"/>
          <w:szCs w:val="22"/>
          <w:lang w:val="fr-FR"/>
        </w:rPr>
        <w:t>] [</w:t>
      </w:r>
      <w:r w:rsidRPr="00CE626E">
        <w:rPr>
          <w:b/>
          <w:bCs/>
          <w:kern w:val="22"/>
          <w:szCs w:val="22"/>
          <w:lang w:val="fr-FR"/>
        </w:rPr>
        <w:t>40</w:t>
      </w:r>
      <w:r w:rsidRPr="00CE626E">
        <w:rPr>
          <w:kern w:val="22"/>
          <w:szCs w:val="22"/>
          <w:lang w:val="fr-FR"/>
        </w:rPr>
        <w:t>] [</w:t>
      </w:r>
      <w:r w:rsidRPr="00CE626E">
        <w:rPr>
          <w:b/>
          <w:bCs/>
          <w:kern w:val="22"/>
          <w:szCs w:val="22"/>
          <w:lang w:val="fr-FR"/>
        </w:rPr>
        <w:t>X</w:t>
      </w:r>
      <w:r w:rsidRPr="00CE626E">
        <w:rPr>
          <w:kern w:val="22"/>
          <w:szCs w:val="22"/>
          <w:lang w:val="fr-FR"/>
        </w:rPr>
        <w:t>] [</w:t>
      </w:r>
      <w:r w:rsidRPr="00CE626E">
        <w:rPr>
          <w:b/>
          <w:bCs/>
          <w:kern w:val="22"/>
          <w:szCs w:val="22"/>
          <w:lang w:val="fr-FR"/>
        </w:rPr>
        <w:t>80</w:t>
      </w:r>
      <w:r w:rsidRPr="00CE626E">
        <w:rPr>
          <w:kern w:val="22"/>
          <w:szCs w:val="22"/>
          <w:lang w:val="fr-FR"/>
        </w:rPr>
        <w:t>] [</w:t>
      </w:r>
      <w:r w:rsidRPr="00CE626E">
        <w:rPr>
          <w:b/>
          <w:bCs/>
          <w:kern w:val="22"/>
          <w:szCs w:val="22"/>
          <w:lang w:val="fr-FR"/>
        </w:rPr>
        <w:t>100</w:t>
      </w:r>
      <w:r w:rsidRPr="00CE626E">
        <w:rPr>
          <w:kern w:val="22"/>
          <w:szCs w:val="22"/>
          <w:lang w:val="fr-FR"/>
        </w:rPr>
        <w:t>] [</w:t>
      </w:r>
      <w:r w:rsidRPr="00CE626E">
        <w:rPr>
          <w:b/>
          <w:bCs/>
          <w:kern w:val="22"/>
          <w:szCs w:val="22"/>
          <w:lang w:val="fr-FR"/>
        </w:rPr>
        <w:t>200 à 400</w:t>
      </w:r>
      <w:r w:rsidRPr="00CE626E">
        <w:rPr>
          <w:kern w:val="22"/>
          <w:szCs w:val="22"/>
          <w:lang w:val="fr-FR"/>
        </w:rPr>
        <w:t>] milliards de dollars US] [par an]</w:t>
      </w:r>
      <w:r w:rsidRPr="00CE626E">
        <w:rPr>
          <w:b/>
          <w:bCs/>
          <w:color w:val="000000" w:themeColor="text1"/>
          <w:kern w:val="22"/>
          <w:szCs w:val="22"/>
          <w:lang w:val="fr-FR"/>
        </w:rPr>
        <w:t xml:space="preserve"> les flux financiers internationaux vers les pays en développement]</w:t>
      </w:r>
      <w:r w:rsidRPr="00CE626E">
        <w:rPr>
          <w:kern w:val="22"/>
          <w:szCs w:val="22"/>
          <w:lang w:val="fr-FR"/>
        </w:rPr>
        <w:t>,</w:t>
      </w:r>
      <w:r w:rsidRPr="00CE626E">
        <w:rPr>
          <w:b/>
          <w:bCs/>
          <w:kern w:val="22"/>
          <w:szCs w:val="22"/>
          <w:lang w:val="fr-FR"/>
        </w:rPr>
        <w:t xml:space="preserve"> </w:t>
      </w:r>
      <w:r w:rsidRPr="00CE626E">
        <w:rPr>
          <w:b/>
          <w:bCs/>
          <w:color w:val="000000" w:themeColor="text1"/>
          <w:kern w:val="22"/>
          <w:szCs w:val="22"/>
          <w:lang w:val="fr-FR"/>
        </w:rPr>
        <w:t>et en augmentant de X % par an</w:t>
      </w:r>
      <w:r w:rsidRPr="00CE626E">
        <w:rPr>
          <w:color w:val="000000" w:themeColor="text1"/>
          <w:kern w:val="22"/>
          <w:szCs w:val="22"/>
          <w:lang w:val="fr-FR"/>
        </w:rPr>
        <w:t>]</w:t>
      </w:r>
      <w:r w:rsidRPr="00CE626E">
        <w:rPr>
          <w:kern w:val="22"/>
          <w:szCs w:val="22"/>
          <w:lang w:val="fr-FR"/>
        </w:rPr>
        <w:t>] [</w:t>
      </w:r>
      <w:r w:rsidRPr="00CE626E">
        <w:rPr>
          <w:b/>
          <w:bCs/>
          <w:kern w:val="22"/>
          <w:szCs w:val="22"/>
          <w:lang w:val="fr-FR"/>
        </w:rPr>
        <w:t>indépendamment de toute sanction économique ou politique, les flux]</w:t>
      </w:r>
      <w:r w:rsidRPr="00CE626E">
        <w:rPr>
          <w:kern w:val="22"/>
          <w:szCs w:val="22"/>
          <w:lang w:val="fr-FR"/>
        </w:rPr>
        <w:t xml:space="preserve"> [[</w:t>
      </w:r>
      <w:r w:rsidRPr="00CE626E">
        <w:rPr>
          <w:b/>
          <w:bCs/>
          <w:kern w:val="22"/>
          <w:szCs w:val="22"/>
          <w:lang w:val="fr-FR"/>
        </w:rPr>
        <w:t>de] [</w:t>
      </w:r>
      <w:r w:rsidRPr="00CE626E">
        <w:rPr>
          <w:kern w:val="22"/>
          <w:szCs w:val="22"/>
          <w:lang w:val="fr-FR"/>
        </w:rPr>
        <w:t xml:space="preserve">les </w:t>
      </w:r>
      <w:r w:rsidRPr="00CE626E">
        <w:rPr>
          <w:b/>
          <w:bCs/>
          <w:kern w:val="22"/>
          <w:szCs w:val="22"/>
          <w:lang w:val="fr-FR"/>
        </w:rPr>
        <w:t xml:space="preserve">financements et paiements </w:t>
      </w:r>
      <w:r w:rsidRPr="00CE626E">
        <w:rPr>
          <w:kern w:val="22"/>
          <w:szCs w:val="22"/>
          <w:lang w:val="fr-FR"/>
        </w:rPr>
        <w:t xml:space="preserve">internationaux </w:t>
      </w:r>
      <w:r w:rsidRPr="00CE626E">
        <w:rPr>
          <w:b/>
          <w:bCs/>
          <w:kern w:val="22"/>
          <w:szCs w:val="22"/>
          <w:lang w:val="fr-FR"/>
        </w:rPr>
        <w:t xml:space="preserve">pour services écosystémiques </w:t>
      </w:r>
      <w:r w:rsidRPr="00CE626E">
        <w:rPr>
          <w:kern w:val="22"/>
          <w:szCs w:val="22"/>
          <w:lang w:val="fr-FR"/>
        </w:rPr>
        <w:t xml:space="preserve">[les flux financiers] </w:t>
      </w:r>
      <w:r w:rsidRPr="00CE626E">
        <w:rPr>
          <w:b/>
          <w:bCs/>
          <w:kern w:val="22"/>
          <w:szCs w:val="22"/>
          <w:lang w:val="fr-FR"/>
        </w:rPr>
        <w:t>équitablement alloués</w:t>
      </w:r>
      <w:r w:rsidRPr="00CE626E">
        <w:rPr>
          <w:b/>
          <w:bCs/>
          <w:color w:val="000000" w:themeColor="text1"/>
          <w:kern w:val="22"/>
          <w:szCs w:val="22"/>
          <w:lang w:val="fr-FR"/>
        </w:rPr>
        <w:t xml:space="preserve">] </w:t>
      </w:r>
      <w:r w:rsidRPr="00CE626E">
        <w:rPr>
          <w:kern w:val="22"/>
          <w:szCs w:val="22"/>
          <w:lang w:val="fr-FR"/>
        </w:rPr>
        <w:t>[</w:t>
      </w:r>
      <w:r w:rsidRPr="00CE626E">
        <w:rPr>
          <w:b/>
          <w:bCs/>
          <w:kern w:val="22"/>
          <w:szCs w:val="22"/>
          <w:lang w:val="fr-FR"/>
        </w:rPr>
        <w:t>et au sein des]</w:t>
      </w:r>
      <w:r w:rsidRPr="00CE626E">
        <w:rPr>
          <w:kern w:val="22"/>
          <w:szCs w:val="22"/>
          <w:lang w:val="fr-FR"/>
        </w:rPr>
        <w:t xml:space="preserve"> [</w:t>
      </w:r>
      <w:r w:rsidRPr="00CE626E">
        <w:rPr>
          <w:b/>
          <w:bCs/>
          <w:kern w:val="22"/>
          <w:szCs w:val="22"/>
          <w:lang w:val="fr-FR"/>
        </w:rPr>
        <w:t xml:space="preserve">répondre aux besoins de] </w:t>
      </w:r>
      <w:r w:rsidRPr="00CE626E">
        <w:rPr>
          <w:color w:val="000000" w:themeColor="text1"/>
          <w:kern w:val="22"/>
          <w:szCs w:val="22"/>
          <w:lang w:val="fr-FR"/>
        </w:rPr>
        <w:t>[</w:t>
      </w:r>
      <w:r w:rsidRPr="00CE626E">
        <w:rPr>
          <w:kern w:val="22"/>
          <w:szCs w:val="22"/>
          <w:lang w:val="fr-FR"/>
        </w:rPr>
        <w:t xml:space="preserve">vers les] pays en développement </w:t>
      </w:r>
      <w:r w:rsidRPr="00CE626E">
        <w:rPr>
          <w:b/>
          <w:bCs/>
          <w:color w:val="000000" w:themeColor="text1"/>
          <w:kern w:val="22"/>
          <w:szCs w:val="22"/>
          <w:lang w:val="fr-FR"/>
        </w:rPr>
        <w:t xml:space="preserve">et les peuples autochtones et les communautés locales, </w:t>
      </w:r>
      <w:r w:rsidRPr="00CE626E">
        <w:rPr>
          <w:b/>
          <w:bCs/>
          <w:kern w:val="22"/>
          <w:szCs w:val="22"/>
          <w:lang w:val="fr-FR"/>
        </w:rPr>
        <w:t>des pays développés et d’autres donateurs</w:t>
      </w:r>
      <w:r w:rsidRPr="00CE626E">
        <w:rPr>
          <w:kern w:val="22"/>
          <w:szCs w:val="22"/>
          <w:lang w:val="fr-FR"/>
        </w:rPr>
        <w:t>, [</w:t>
      </w:r>
      <w:r w:rsidRPr="00CE626E">
        <w:rPr>
          <w:b/>
          <w:bCs/>
          <w:kern w:val="22"/>
          <w:szCs w:val="22"/>
          <w:lang w:val="fr-FR"/>
        </w:rPr>
        <w:t>en garantissant un accès direct au financement pour les peuples autochtones et les communautés locales, les femmes et les jeunes,</w:t>
      </w:r>
      <w:r w:rsidRPr="00CE626E">
        <w:rPr>
          <w:kern w:val="22"/>
          <w:szCs w:val="22"/>
          <w:lang w:val="fr-FR"/>
        </w:rPr>
        <w:t>] [</w:t>
      </w:r>
      <w:r w:rsidRPr="00CE626E">
        <w:rPr>
          <w:b/>
          <w:bCs/>
          <w:kern w:val="22"/>
          <w:szCs w:val="22"/>
          <w:lang w:val="fr-FR"/>
        </w:rPr>
        <w:t>en priorisant les ressources financières publiques destinées aux pays en développement, et en veillant à ce qu’au moins 50 % des fonds soient acheminés par le biais de modalités d’accès fournies par des entités financières de la Convention]</w:t>
      </w:r>
      <w:r w:rsidRPr="00CE626E">
        <w:rPr>
          <w:kern w:val="22"/>
          <w:szCs w:val="22"/>
          <w:lang w:val="fr-FR"/>
        </w:rPr>
        <w:t xml:space="preserve"> [</w:t>
      </w:r>
      <w:r w:rsidRPr="00CE626E">
        <w:rPr>
          <w:b/>
          <w:bCs/>
          <w:kern w:val="22"/>
          <w:szCs w:val="22"/>
          <w:lang w:val="fr-FR"/>
        </w:rPr>
        <w:t xml:space="preserve">les </w:t>
      </w:r>
      <w:r>
        <w:rPr>
          <w:b/>
          <w:bCs/>
          <w:kern w:val="22"/>
          <w:szCs w:val="22"/>
          <w:lang w:val="fr-FR"/>
        </w:rPr>
        <w:t>Parties</w:t>
      </w:r>
      <w:r w:rsidRPr="00CE626E">
        <w:rPr>
          <w:b/>
          <w:bCs/>
          <w:kern w:val="22"/>
          <w:szCs w:val="22"/>
          <w:lang w:val="fr-FR"/>
        </w:rPr>
        <w:t xml:space="preserve"> qui sont des pays en développement, et en particulier les pays les moins avancés, les petits États insulaires en développement, de même que les économies en transition</w:t>
      </w:r>
      <w:r w:rsidRPr="00CE626E">
        <w:rPr>
          <w:kern w:val="22"/>
          <w:szCs w:val="22"/>
          <w:lang w:val="fr-FR"/>
        </w:rPr>
        <w:t>], [</w:t>
      </w:r>
      <w:r w:rsidRPr="00CE626E">
        <w:rPr>
          <w:b/>
          <w:bCs/>
          <w:kern w:val="22"/>
          <w:szCs w:val="22"/>
          <w:lang w:val="fr-FR"/>
        </w:rPr>
        <w:t>ou les pays très riches en biodiversité] [en mettant l’accent sur les pays très riches en biodiversité ainsi que les centres de diversité]</w:t>
      </w:r>
      <w:r w:rsidRPr="00CE626E">
        <w:rPr>
          <w:kern w:val="22"/>
          <w:szCs w:val="22"/>
          <w:lang w:val="fr-FR"/>
        </w:rPr>
        <w:t xml:space="preserve"> [</w:t>
      </w:r>
      <w:r w:rsidRPr="00CE626E">
        <w:rPr>
          <w:b/>
          <w:bCs/>
          <w:kern w:val="22"/>
          <w:szCs w:val="22"/>
          <w:lang w:val="fr-FR"/>
        </w:rPr>
        <w:t>par le biais de flux multilatéraux alloués à un fonds mondial pour la biodiversité, conformément aux dispositions de l’Article 21</w:t>
      </w:r>
      <w:r w:rsidRPr="00CE626E">
        <w:rPr>
          <w:kern w:val="22"/>
          <w:szCs w:val="22"/>
          <w:lang w:val="fr-FR"/>
        </w:rPr>
        <w:t>,] [</w:t>
      </w:r>
      <w:r w:rsidRPr="00CE626E">
        <w:rPr>
          <w:b/>
          <w:bCs/>
          <w:kern w:val="22"/>
          <w:szCs w:val="22"/>
          <w:lang w:val="fr-FR"/>
        </w:rPr>
        <w:t>en évitant les coûts futurs et</w:t>
      </w:r>
      <w:r w:rsidRPr="00CE626E">
        <w:rPr>
          <w:b/>
          <w:bCs/>
          <w:color w:val="000000" w:themeColor="text1"/>
          <w:kern w:val="22"/>
          <w:szCs w:val="22"/>
          <w:lang w:val="fr-FR"/>
        </w:rPr>
        <w:t>] [</w:t>
      </w:r>
      <w:r w:rsidRPr="00CE626E">
        <w:rPr>
          <w:b/>
          <w:bCs/>
          <w:kern w:val="22"/>
          <w:szCs w:val="22"/>
          <w:lang w:val="fr-FR"/>
        </w:rPr>
        <w:t>en exigeant des institutions financières et des entreprises qu’elles intègrent les valeurs de la biodiversité dans l’ensemble de leurs décisions financières,</w:t>
      </w:r>
      <w:r w:rsidRPr="00CE626E">
        <w:rPr>
          <w:b/>
          <w:bCs/>
          <w:color w:val="000000" w:themeColor="text1"/>
          <w:kern w:val="22"/>
          <w:szCs w:val="22"/>
          <w:lang w:val="fr-FR"/>
        </w:rPr>
        <w:t>]</w:t>
      </w:r>
      <w:r w:rsidRPr="00CE626E">
        <w:rPr>
          <w:kern w:val="22"/>
          <w:szCs w:val="22"/>
          <w:lang w:val="fr-FR"/>
        </w:rPr>
        <w:t xml:space="preserve"> </w:t>
      </w:r>
      <w:r w:rsidRPr="00CE626E">
        <w:rPr>
          <w:b/>
          <w:bCs/>
          <w:color w:val="000000" w:themeColor="text1"/>
          <w:kern w:val="22"/>
          <w:szCs w:val="22"/>
          <w:lang w:val="fr-FR"/>
        </w:rPr>
        <w:t>constamment</w:t>
      </w:r>
      <w:r w:rsidRPr="00CE626E">
        <w:rPr>
          <w:kern w:val="22"/>
          <w:szCs w:val="22"/>
          <w:lang w:val="fr-FR"/>
        </w:rPr>
        <w:t xml:space="preserve"> [</w:t>
      </w:r>
      <w:r w:rsidRPr="00CE626E">
        <w:rPr>
          <w:b/>
          <w:bCs/>
          <w:kern w:val="22"/>
          <w:szCs w:val="22"/>
          <w:lang w:val="fr-FR"/>
        </w:rPr>
        <w:t xml:space="preserve">[en augmentant] </w:t>
      </w:r>
      <w:r w:rsidRPr="00CE626E">
        <w:rPr>
          <w:kern w:val="22"/>
          <w:szCs w:val="22"/>
          <w:lang w:val="fr-FR"/>
        </w:rPr>
        <w:t xml:space="preserve">[et en tirant </w:t>
      </w:r>
      <w:r w:rsidRPr="00CE626E">
        <w:rPr>
          <w:b/>
          <w:bCs/>
          <w:kern w:val="22"/>
          <w:szCs w:val="22"/>
          <w:lang w:val="fr-FR"/>
        </w:rPr>
        <w:t xml:space="preserve">constamment </w:t>
      </w:r>
      <w:r w:rsidRPr="00CE626E">
        <w:rPr>
          <w:kern w:val="22"/>
          <w:szCs w:val="22"/>
          <w:lang w:val="fr-FR"/>
        </w:rPr>
        <w:t>parti][</w:t>
      </w:r>
      <w:r w:rsidRPr="00CE626E">
        <w:rPr>
          <w:b/>
          <w:bCs/>
          <w:kern w:val="22"/>
          <w:szCs w:val="22"/>
          <w:lang w:val="fr-FR"/>
        </w:rPr>
        <w:t>en mobilisant]</w:t>
      </w:r>
      <w:r w:rsidRPr="00CE626E">
        <w:rPr>
          <w:kern w:val="22"/>
          <w:szCs w:val="22"/>
          <w:lang w:val="fr-FR"/>
        </w:rPr>
        <w:t xml:space="preserve"> [</w:t>
      </w:r>
      <w:r w:rsidRPr="00CE626E">
        <w:rPr>
          <w:b/>
          <w:bCs/>
          <w:kern w:val="22"/>
          <w:szCs w:val="22"/>
          <w:lang w:val="fr-FR"/>
        </w:rPr>
        <w:t>et en augmentant]</w:t>
      </w:r>
      <w:r w:rsidRPr="00CE626E">
        <w:rPr>
          <w:kern w:val="22"/>
          <w:szCs w:val="22"/>
          <w:lang w:val="fr-FR"/>
        </w:rPr>
        <w:t xml:space="preserve"> [les financements privés], </w:t>
      </w:r>
      <w:r w:rsidRPr="00CE626E">
        <w:rPr>
          <w:b/>
          <w:bCs/>
          <w:kern w:val="22"/>
          <w:szCs w:val="22"/>
          <w:lang w:val="fr-FR"/>
        </w:rPr>
        <w:t>selon les besoins,</w:t>
      </w:r>
      <w:r w:rsidRPr="00CE626E">
        <w:rPr>
          <w:kern w:val="22"/>
          <w:szCs w:val="22"/>
          <w:lang w:val="fr-FR"/>
        </w:rPr>
        <w:t xml:space="preserve"> [</w:t>
      </w:r>
      <w:r w:rsidRPr="00CE626E">
        <w:rPr>
          <w:b/>
          <w:bCs/>
          <w:kern w:val="22"/>
          <w:szCs w:val="22"/>
          <w:lang w:val="fr-FR"/>
        </w:rPr>
        <w:t>ainsi que de stratégies destinées à lever 300 milliards de dollars US supplémentaires nouveaux et additionnels afin de combler le déficit de financement, au nombre desquelles des Fonds mondiaux à impact sur la biodiversité ainsi que des approches centrées sur le consommateur, par exemple 1 % des montants du commerce de détail et en intensifiant la mobilisation de ressources nationales], [</w:t>
      </w:r>
      <w:r w:rsidRPr="00CE626E">
        <w:rPr>
          <w:kern w:val="22"/>
          <w:szCs w:val="22"/>
          <w:lang w:val="fr-FR"/>
        </w:rPr>
        <w:t xml:space="preserve">privés </w:t>
      </w:r>
      <w:r w:rsidRPr="00CE626E">
        <w:rPr>
          <w:b/>
          <w:bCs/>
          <w:kern w:val="22"/>
          <w:szCs w:val="22"/>
          <w:lang w:val="fr-FR"/>
        </w:rPr>
        <w:t>par l’adoption de mécanismes de soutien et de cadres légaux ainsi que d’incitations, en fournissant des prêts à des conditions de faveur,</w:t>
      </w:r>
      <w:r w:rsidRPr="00CE626E">
        <w:rPr>
          <w:kern w:val="22"/>
          <w:szCs w:val="22"/>
          <w:lang w:val="fr-FR"/>
        </w:rPr>
        <w:t>,] [</w:t>
      </w:r>
      <w:r w:rsidRPr="00CE626E">
        <w:rPr>
          <w:b/>
          <w:bCs/>
          <w:kern w:val="22"/>
          <w:szCs w:val="22"/>
          <w:lang w:val="fr-FR"/>
        </w:rPr>
        <w:t>pour répondre aux besoins de mise en œuvre et combler le manque de financements destinés à l’accomplissement des objectifs du Cadre, ainsi qu’une mobilisation mondiale à hauteur d’au moins 200 milliards de dollars US par an, et renforcer la création de dispositifs de</w:t>
      </w:r>
      <w:r w:rsidRPr="00CE626E">
        <w:rPr>
          <w:b/>
          <w:bCs/>
          <w:color w:val="000000" w:themeColor="text1"/>
          <w:kern w:val="22"/>
          <w:szCs w:val="22"/>
          <w:lang w:val="fr-FR"/>
        </w:rPr>
        <w:t xml:space="preserve">] </w:t>
      </w:r>
      <w:r w:rsidRPr="00CE626E">
        <w:rPr>
          <w:kern w:val="22"/>
          <w:szCs w:val="22"/>
          <w:lang w:val="fr-FR"/>
        </w:rPr>
        <w:t>[et]] [[en intensifiant] la mobilisation des ressources nationales]</w:t>
      </w:r>
      <w:r w:rsidRPr="00CE626E">
        <w:rPr>
          <w:b/>
          <w:bCs/>
          <w:kern w:val="22"/>
          <w:szCs w:val="22"/>
          <w:lang w:val="fr-FR"/>
        </w:rPr>
        <w:t>[à tous les niveaux de gouvernement] [et une efficacité augmentée]</w:t>
      </w:r>
      <w:r w:rsidRPr="00CE626E">
        <w:rPr>
          <w:kern w:val="22"/>
          <w:szCs w:val="22"/>
          <w:lang w:val="fr-FR"/>
        </w:rPr>
        <w:t xml:space="preserve"> [</w:t>
      </w:r>
      <w:r w:rsidRPr="00CE626E">
        <w:rPr>
          <w:b/>
          <w:bCs/>
          <w:kern w:val="22"/>
          <w:szCs w:val="22"/>
          <w:lang w:val="fr-FR"/>
        </w:rPr>
        <w:t>et en mobilisant les financements privés],</w:t>
      </w:r>
      <w:r w:rsidRPr="00CE626E">
        <w:rPr>
          <w:kern w:val="22"/>
          <w:szCs w:val="22"/>
          <w:lang w:val="fr-FR"/>
        </w:rPr>
        <w:t xml:space="preserve"> [</w:t>
      </w:r>
      <w:r w:rsidRPr="00CE626E">
        <w:rPr>
          <w:b/>
          <w:bCs/>
          <w:kern w:val="22"/>
          <w:szCs w:val="22"/>
          <w:lang w:val="fr-FR"/>
        </w:rPr>
        <w:t>en créant et en mettant en œuvre des plans nationaux de financement de la biodiversité</w:t>
      </w:r>
      <w:r w:rsidRPr="00CE626E">
        <w:rPr>
          <w:kern w:val="22"/>
          <w:szCs w:val="22"/>
          <w:lang w:val="fr-FR"/>
        </w:rPr>
        <w:t>,] [</w:t>
      </w:r>
      <w:r w:rsidRPr="00CE626E">
        <w:rPr>
          <w:b/>
          <w:bCs/>
          <w:kern w:val="22"/>
          <w:szCs w:val="22"/>
          <w:lang w:val="fr-FR"/>
        </w:rPr>
        <w:t>y compris en traitant de manière juste et équitable la question des dettes souveraines,]</w:t>
      </w:r>
      <w:r w:rsidRPr="00CE626E">
        <w:rPr>
          <w:kern w:val="22"/>
          <w:szCs w:val="22"/>
          <w:lang w:val="fr-FR"/>
        </w:rPr>
        <w:t xml:space="preserve"> [</w:t>
      </w:r>
      <w:r w:rsidRPr="00CE626E">
        <w:rPr>
          <w:b/>
          <w:bCs/>
          <w:kern w:val="22"/>
          <w:szCs w:val="22"/>
          <w:lang w:val="fr-FR"/>
        </w:rPr>
        <w:t>y compris par le biais</w:t>
      </w:r>
      <w:r w:rsidRPr="00CE626E">
        <w:rPr>
          <w:kern w:val="22"/>
          <w:szCs w:val="22"/>
          <w:lang w:val="fr-FR"/>
        </w:rPr>
        <w:t xml:space="preserve">,][[en prenant en compte] </w:t>
      </w:r>
      <w:r w:rsidRPr="00CE626E">
        <w:rPr>
          <w:b/>
          <w:bCs/>
          <w:kern w:val="22"/>
          <w:szCs w:val="22"/>
          <w:lang w:val="fr-FR"/>
        </w:rPr>
        <w:t>le besoin de tirer][</w:t>
      </w:r>
      <w:r w:rsidRPr="00CE626E">
        <w:rPr>
          <w:kern w:val="22"/>
          <w:szCs w:val="22"/>
          <w:lang w:val="fr-FR"/>
        </w:rPr>
        <w:t>en tirant parti des financements privés</w:t>
      </w:r>
      <w:r w:rsidRPr="00CE626E">
        <w:rPr>
          <w:b/>
          <w:bCs/>
          <w:kern w:val="22"/>
          <w:szCs w:val="22"/>
          <w:lang w:val="fr-FR"/>
        </w:rPr>
        <w:t xml:space="preserve">, en soutenant </w:t>
      </w:r>
      <w:r w:rsidRPr="00CE626E">
        <w:rPr>
          <w:kern w:val="22"/>
          <w:szCs w:val="22"/>
          <w:lang w:val="fr-FR"/>
        </w:rPr>
        <w:t>la planification du [</w:t>
      </w:r>
      <w:r w:rsidRPr="00CE626E">
        <w:rPr>
          <w:b/>
          <w:bCs/>
          <w:kern w:val="22"/>
          <w:szCs w:val="22"/>
          <w:lang w:val="fr-FR"/>
        </w:rPr>
        <w:t xml:space="preserve">les plans de] </w:t>
      </w:r>
      <w:r w:rsidRPr="00CE626E">
        <w:rPr>
          <w:kern w:val="22"/>
          <w:szCs w:val="22"/>
          <w:lang w:val="fr-FR"/>
        </w:rPr>
        <w:t xml:space="preserve">financement de la biodiversité à l’échelle nationale </w:t>
      </w:r>
      <w:r w:rsidRPr="00CE626E">
        <w:rPr>
          <w:b/>
          <w:bCs/>
          <w:kern w:val="22"/>
          <w:szCs w:val="22"/>
          <w:lang w:val="fr-FR"/>
        </w:rPr>
        <w:t>ou autres instruments similaires</w:t>
      </w:r>
      <w:r w:rsidRPr="00CE626E">
        <w:rPr>
          <w:kern w:val="22"/>
          <w:szCs w:val="22"/>
          <w:lang w:val="fr-FR"/>
        </w:rPr>
        <w:t>,</w:t>
      </w:r>
      <w:r w:rsidRPr="00CE626E">
        <w:rPr>
          <w:b/>
          <w:bCs/>
          <w:kern w:val="22"/>
          <w:szCs w:val="22"/>
          <w:lang w:val="fr-FR"/>
        </w:rPr>
        <w:t xml:space="preserve"> en utilisant de manière rationnelle et efficace les ressources financières, et les synergies avec les Objectifs de développement durable,</w:t>
      </w:r>
      <w:r w:rsidRPr="00CE626E">
        <w:rPr>
          <w:kern w:val="22"/>
          <w:szCs w:val="22"/>
          <w:lang w:val="fr-FR"/>
        </w:rPr>
        <w:t xml:space="preserve"> </w:t>
      </w:r>
      <w:r w:rsidRPr="00CE626E">
        <w:rPr>
          <w:b/>
          <w:bCs/>
          <w:kern w:val="22"/>
          <w:szCs w:val="22"/>
          <w:lang w:val="fr-FR"/>
        </w:rPr>
        <w:t xml:space="preserve">et établir un fonds mondial à impact en faveur la biodiversité pour tirer parti des financements privés et d’autres sources, afin de mener à bien les transformations requises pour le </w:t>
      </w:r>
      <w:r w:rsidR="00515412">
        <w:rPr>
          <w:b/>
          <w:bCs/>
          <w:kern w:val="22"/>
          <w:szCs w:val="22"/>
          <w:lang w:val="fr-FR"/>
        </w:rPr>
        <w:t>Cadre mondial de la biodiversité</w:t>
      </w:r>
      <w:r w:rsidRPr="00CE626E">
        <w:rPr>
          <w:b/>
          <w:bCs/>
          <w:kern w:val="22"/>
          <w:szCs w:val="22"/>
          <w:lang w:val="fr-FR"/>
        </w:rPr>
        <w:t xml:space="preserve"> pour l’après-2020] . </w:t>
      </w:r>
    </w:p>
    <w:p w14:paraId="0CCF132E" w14:textId="77777777" w:rsidR="00C80B37" w:rsidRPr="00CE626E" w:rsidRDefault="00C80B37" w:rsidP="00C80B37">
      <w:pPr>
        <w:rPr>
          <w:kern w:val="22"/>
          <w:szCs w:val="22"/>
          <w:lang w:val="fr-FR"/>
        </w:rPr>
      </w:pPr>
    </w:p>
    <w:p w14:paraId="7F1F8913" w14:textId="77777777" w:rsidR="00C80B37" w:rsidRPr="00C37239" w:rsidRDefault="00C80B37" w:rsidP="00C80B37">
      <w:pPr>
        <w:rPr>
          <w:kern w:val="22"/>
          <w:szCs w:val="22"/>
          <w:lang w:val="fr-FR"/>
        </w:rPr>
      </w:pPr>
      <w:r w:rsidRPr="00CE626E">
        <w:rPr>
          <w:b/>
          <w:bCs/>
          <w:kern w:val="22"/>
          <w:szCs w:val="22"/>
          <w:lang w:val="fr-FR"/>
        </w:rPr>
        <w:t xml:space="preserve">[Cible 19.1 :] [S’assurer que toutes les </w:t>
      </w:r>
      <w:r>
        <w:rPr>
          <w:b/>
          <w:bCs/>
          <w:kern w:val="22"/>
          <w:szCs w:val="22"/>
          <w:lang w:val="fr-FR"/>
        </w:rPr>
        <w:t>Parties</w:t>
      </w:r>
      <w:r w:rsidRPr="00CE626E">
        <w:rPr>
          <w:b/>
          <w:bCs/>
          <w:kern w:val="22"/>
          <w:szCs w:val="22"/>
          <w:lang w:val="fr-FR"/>
        </w:rPr>
        <w:t xml:space="preserve"> ont un accès adéquat au [[et les besoins de</w:t>
      </w:r>
      <w:r w:rsidRPr="00CE626E">
        <w:rPr>
          <w:kern w:val="22"/>
          <w:szCs w:val="22"/>
          <w:lang w:val="fr-FR"/>
        </w:rPr>
        <w:t xml:space="preserve">] </w:t>
      </w:r>
      <w:r w:rsidRPr="00CE626E">
        <w:rPr>
          <w:b/>
          <w:bCs/>
          <w:kern w:val="22"/>
          <w:szCs w:val="22"/>
          <w:lang w:val="fr-FR"/>
        </w:rPr>
        <w:t xml:space="preserve">Garantir </w:t>
      </w:r>
      <w:r w:rsidRPr="00CE626E">
        <w:rPr>
          <w:kern w:val="22"/>
          <w:szCs w:val="22"/>
          <w:lang w:val="fr-FR"/>
        </w:rPr>
        <w:t>[</w:t>
      </w:r>
      <w:r w:rsidRPr="00CE626E">
        <w:rPr>
          <w:b/>
          <w:bCs/>
          <w:kern w:val="22"/>
          <w:szCs w:val="22"/>
          <w:lang w:val="fr-FR"/>
        </w:rPr>
        <w:t>renforcer</w:t>
      </w:r>
      <w:r w:rsidRPr="00CE626E">
        <w:rPr>
          <w:kern w:val="22"/>
          <w:szCs w:val="22"/>
          <w:lang w:val="fr-FR"/>
        </w:rPr>
        <w:t xml:space="preserve">] </w:t>
      </w:r>
      <w:r w:rsidRPr="00CE626E">
        <w:rPr>
          <w:b/>
          <w:bCs/>
          <w:kern w:val="22"/>
          <w:szCs w:val="22"/>
          <w:lang w:val="fr-FR"/>
        </w:rPr>
        <w:t xml:space="preserve">le développement de la formation et du </w:t>
      </w:r>
      <w:r w:rsidRPr="00CE626E">
        <w:rPr>
          <w:kern w:val="22"/>
          <w:szCs w:val="22"/>
          <w:lang w:val="fr-FR"/>
        </w:rPr>
        <w:t xml:space="preserve">renforcement des capacités [et] </w:t>
      </w:r>
      <w:r w:rsidRPr="00CE626E">
        <w:rPr>
          <w:b/>
          <w:bCs/>
          <w:kern w:val="22"/>
          <w:szCs w:val="22"/>
          <w:lang w:val="fr-FR"/>
        </w:rPr>
        <w:t xml:space="preserve">l’accès et le transfert de </w:t>
      </w:r>
      <w:r w:rsidRPr="00CE626E">
        <w:rPr>
          <w:kern w:val="22"/>
          <w:szCs w:val="22"/>
          <w:lang w:val="fr-FR"/>
        </w:rPr>
        <w:t xml:space="preserve">technologies, </w:t>
      </w:r>
      <w:r w:rsidRPr="00CE626E">
        <w:rPr>
          <w:b/>
          <w:bCs/>
          <w:kern w:val="22"/>
          <w:szCs w:val="22"/>
          <w:lang w:val="fr-FR"/>
        </w:rPr>
        <w:t>l’exploration des horizons, l’évaluation</w:t>
      </w:r>
      <w:r w:rsidRPr="00CE626E">
        <w:rPr>
          <w:kern w:val="22"/>
          <w:szCs w:val="22"/>
          <w:lang w:val="fr-FR"/>
        </w:rPr>
        <w:t xml:space="preserve">, [le transfert, ] </w:t>
      </w:r>
      <w:r w:rsidRPr="00CE626E">
        <w:rPr>
          <w:b/>
          <w:bCs/>
          <w:kern w:val="22"/>
          <w:szCs w:val="22"/>
          <w:lang w:val="fr-FR"/>
        </w:rPr>
        <w:t>le suivi</w:t>
      </w:r>
      <w:r w:rsidRPr="00CE626E">
        <w:rPr>
          <w:kern w:val="22"/>
          <w:szCs w:val="22"/>
          <w:lang w:val="fr-FR"/>
        </w:rPr>
        <w:t xml:space="preserve"> et la coopération scientifique </w:t>
      </w:r>
      <w:r w:rsidRPr="00CE626E">
        <w:rPr>
          <w:b/>
          <w:bCs/>
          <w:kern w:val="22"/>
          <w:szCs w:val="22"/>
          <w:lang w:val="fr-FR"/>
        </w:rPr>
        <w:t>[et technique]</w:t>
      </w:r>
      <w:r w:rsidRPr="00CE626E">
        <w:rPr>
          <w:kern w:val="22"/>
          <w:szCs w:val="22"/>
          <w:lang w:val="fr-FR"/>
        </w:rPr>
        <w:t xml:space="preserve"> </w:t>
      </w:r>
      <w:r w:rsidRPr="00CE626E">
        <w:rPr>
          <w:b/>
          <w:bCs/>
          <w:kern w:val="22"/>
          <w:szCs w:val="22"/>
          <w:lang w:val="fr-FR"/>
        </w:rPr>
        <w:t xml:space="preserve">et le transfert de technologies ont été renforcés d’au moins </w:t>
      </w:r>
      <w:r w:rsidRPr="00CE626E">
        <w:rPr>
          <w:b/>
          <w:bCs/>
          <w:color w:val="000000" w:themeColor="text1"/>
          <w:kern w:val="22"/>
          <w:szCs w:val="22"/>
          <w:lang w:val="fr-FR"/>
        </w:rPr>
        <w:t>X %</w:t>
      </w:r>
      <w:r w:rsidRPr="00CE626E">
        <w:rPr>
          <w:kern w:val="22"/>
          <w:szCs w:val="22"/>
          <w:lang w:val="fr-FR"/>
        </w:rPr>
        <w:t>,</w:t>
      </w:r>
      <w:r w:rsidRPr="00CE626E">
        <w:rPr>
          <w:b/>
          <w:bCs/>
          <w:color w:val="000000" w:themeColor="text1"/>
          <w:kern w:val="22"/>
          <w:szCs w:val="22"/>
          <w:lang w:val="fr-FR"/>
        </w:rPr>
        <w:t xml:space="preserve"> [</w:t>
      </w:r>
      <w:r w:rsidRPr="00CE626E">
        <w:rPr>
          <w:b/>
          <w:bCs/>
          <w:kern w:val="22"/>
          <w:szCs w:val="22"/>
          <w:lang w:val="fr-FR"/>
        </w:rPr>
        <w:t>avec la participation active des États, du secteur privé, du secteur financier, des gouvernements infranationaux et de la société</w:t>
      </w:r>
      <w:r w:rsidRPr="00CE626E">
        <w:rPr>
          <w:b/>
          <w:bCs/>
          <w:color w:val="000000" w:themeColor="text1"/>
          <w:kern w:val="22"/>
          <w:szCs w:val="22"/>
          <w:lang w:val="fr-FR"/>
        </w:rPr>
        <w:t xml:space="preserve">] </w:t>
      </w:r>
      <w:r w:rsidRPr="00CE626E">
        <w:rPr>
          <w:kern w:val="22"/>
          <w:szCs w:val="22"/>
          <w:lang w:val="fr-FR"/>
        </w:rPr>
        <w:t xml:space="preserve">[afin de répondre aux besoins </w:t>
      </w:r>
      <w:r w:rsidRPr="00CE626E">
        <w:rPr>
          <w:b/>
          <w:bCs/>
          <w:kern w:val="22"/>
          <w:szCs w:val="22"/>
          <w:lang w:val="fr-FR"/>
        </w:rPr>
        <w:t>exprimés</w:t>
      </w:r>
      <w:r w:rsidRPr="00CE626E">
        <w:rPr>
          <w:kern w:val="22"/>
          <w:szCs w:val="22"/>
          <w:lang w:val="fr-FR"/>
        </w:rPr>
        <w:t xml:space="preserve"> de [</w:t>
      </w:r>
      <w:r w:rsidRPr="00CE626E">
        <w:rPr>
          <w:b/>
          <w:bCs/>
          <w:kern w:val="22"/>
          <w:szCs w:val="22"/>
          <w:lang w:val="fr-FR"/>
        </w:rPr>
        <w:t>d’établir des</w:t>
      </w:r>
      <w:r w:rsidRPr="00CE626E">
        <w:rPr>
          <w:kern w:val="22"/>
          <w:szCs w:val="22"/>
          <w:lang w:val="fr-FR"/>
        </w:rPr>
        <w:t xml:space="preserve"> </w:t>
      </w:r>
      <w:r w:rsidRPr="00CE626E">
        <w:rPr>
          <w:b/>
          <w:bCs/>
          <w:kern w:val="22"/>
          <w:szCs w:val="22"/>
          <w:lang w:val="fr-FR"/>
        </w:rPr>
        <w:t>données et informations de référence,</w:t>
      </w:r>
      <w:r w:rsidRPr="00CE626E">
        <w:rPr>
          <w:kern w:val="22"/>
          <w:szCs w:val="22"/>
          <w:lang w:val="fr-FR"/>
        </w:rPr>
        <w:t xml:space="preserve"> ] de mise en œuvre </w:t>
      </w:r>
      <w:r w:rsidRPr="00CE626E">
        <w:rPr>
          <w:b/>
          <w:bCs/>
          <w:kern w:val="22"/>
          <w:szCs w:val="22"/>
          <w:lang w:val="fr-FR"/>
        </w:rPr>
        <w:t>efficace</w:t>
      </w:r>
      <w:r w:rsidRPr="00CE626E">
        <w:rPr>
          <w:kern w:val="22"/>
          <w:szCs w:val="22"/>
          <w:lang w:val="fr-FR"/>
        </w:rPr>
        <w:t xml:space="preserve">, à la mesure de l'ambition des objectifs du cadre]] </w:t>
      </w:r>
      <w:r w:rsidRPr="00CE626E">
        <w:rPr>
          <w:b/>
          <w:bCs/>
          <w:kern w:val="22"/>
          <w:szCs w:val="22"/>
          <w:lang w:val="fr-FR"/>
        </w:rPr>
        <w:t>et qu’ils soient propres à amener d’ici à 2050 une transformation dans le rapport entre les personnes et la nature</w:t>
      </w:r>
      <w:r w:rsidRPr="00CE626E">
        <w:rPr>
          <w:kern w:val="22"/>
          <w:szCs w:val="22"/>
          <w:lang w:val="fr-FR"/>
        </w:rPr>
        <w:t>. [</w:t>
      </w:r>
      <w:r w:rsidRPr="00CE626E">
        <w:rPr>
          <w:b/>
          <w:bCs/>
          <w:color w:val="000000" w:themeColor="text1"/>
          <w:kern w:val="22"/>
          <w:szCs w:val="22"/>
          <w:lang w:val="fr-FR"/>
        </w:rPr>
        <w:t>D'ici à 2023-4, chaque pays aura actualisé ses besoins de capacités pour la mise en œuvre de son plan d'action pour la diversité biologique après 2020 et, au plus tard en 2028, les pays auront mis en œuvre leurs plans de renforcement des capacités conformément à la stratégie de renforcement des capacités.</w:t>
      </w:r>
      <w:r w:rsidRPr="00CE626E">
        <w:rPr>
          <w:b/>
          <w:bCs/>
          <w:kern w:val="22"/>
          <w:szCs w:val="22"/>
          <w:lang w:val="fr-FR"/>
        </w:rPr>
        <w:t xml:space="preserve">]] [en augmentant de manière substantielle la mise au point de technologies en commun et les travaux de recherche conjoints, afin de garantir à toutes les </w:t>
      </w:r>
      <w:r>
        <w:rPr>
          <w:b/>
          <w:bCs/>
          <w:kern w:val="22"/>
          <w:szCs w:val="22"/>
          <w:lang w:val="fr-FR"/>
        </w:rPr>
        <w:t>Parties</w:t>
      </w:r>
      <w:r w:rsidRPr="00CE626E">
        <w:rPr>
          <w:b/>
          <w:bCs/>
          <w:kern w:val="22"/>
          <w:szCs w:val="22"/>
          <w:lang w:val="fr-FR"/>
        </w:rPr>
        <w:t xml:space="preserve"> l’accès aux technologies pertinentes dans le cadre des objectifs de la Convention, et en particulier aux pays en développement, </w:t>
      </w:r>
      <w:r w:rsidRPr="00CE626E">
        <w:rPr>
          <w:b/>
          <w:bCs/>
          <w:kern w:val="22"/>
          <w:szCs w:val="22"/>
          <w:lang w:val="fr-FR"/>
        </w:rPr>
        <w:lastRenderedPageBreak/>
        <w:t xml:space="preserve">et renforcer chez toutes les </w:t>
      </w:r>
      <w:r>
        <w:rPr>
          <w:b/>
          <w:bCs/>
          <w:kern w:val="22"/>
          <w:szCs w:val="22"/>
          <w:lang w:val="fr-FR"/>
        </w:rPr>
        <w:t>Parties</w:t>
      </w:r>
      <w:r w:rsidRPr="00CE626E">
        <w:rPr>
          <w:b/>
          <w:bCs/>
          <w:kern w:val="22"/>
          <w:szCs w:val="22"/>
          <w:lang w:val="fr-FR"/>
        </w:rPr>
        <w:t xml:space="preserve"> les capacités en termes de ressources humaines et de recherche scientifique allouées à la conservation et à l’utilisation durable de la biodiversité.].</w:t>
      </w:r>
    </w:p>
    <w:p w14:paraId="17947348" w14:textId="32FF8215" w:rsidR="00C80B37" w:rsidRPr="00CE626E" w:rsidRDefault="00C80B37" w:rsidP="00AA7AF1">
      <w:pPr>
        <w:tabs>
          <w:tab w:val="left" w:pos="426"/>
        </w:tabs>
        <w:spacing w:before="240" w:after="120"/>
        <w:jc w:val="center"/>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 xml:space="preserve">PROPOSITIONS DES </w:t>
      </w:r>
      <w:r w:rsidR="00AA7AF1">
        <w:rPr>
          <w:rFonts w:asciiTheme="majorBidi" w:hAnsiTheme="majorBidi" w:cstheme="majorBidi"/>
          <w:b/>
          <w:bCs/>
          <w:kern w:val="22"/>
          <w:szCs w:val="22"/>
          <w:lang w:val="fr-FR"/>
        </w:rPr>
        <w:t>PARTIES</w:t>
      </w:r>
    </w:p>
    <w:p w14:paraId="3517521F" w14:textId="77777777" w:rsidR="00C80B37" w:rsidRPr="00CE626E" w:rsidRDefault="00C80B37" w:rsidP="00C80B37">
      <w:pPr>
        <w:tabs>
          <w:tab w:val="left" w:pos="426"/>
        </w:tabs>
        <w:spacing w:before="120" w:after="120"/>
        <w:rPr>
          <w:b/>
          <w:bCs/>
          <w:kern w:val="22"/>
          <w:szCs w:val="22"/>
          <w:lang w:val="fr-FR"/>
        </w:rPr>
      </w:pPr>
      <w:r w:rsidRPr="00CE626E">
        <w:rPr>
          <w:b/>
          <w:bCs/>
          <w:kern w:val="22"/>
          <w:szCs w:val="22"/>
          <w:u w:val="single"/>
          <w:lang w:val="fr-FR"/>
        </w:rPr>
        <w:t>Argentine</w:t>
      </w:r>
      <w:r w:rsidRPr="00CE626E">
        <w:rPr>
          <w:b/>
          <w:bCs/>
          <w:kern w:val="22"/>
          <w:szCs w:val="22"/>
          <w:lang w:val="fr-FR"/>
        </w:rPr>
        <w:t> : Conformément à l’Article 20 de la Convention, a</w:t>
      </w:r>
      <w:r w:rsidRPr="00CE626E">
        <w:rPr>
          <w:kern w:val="22"/>
          <w:szCs w:val="22"/>
          <w:lang w:val="fr-FR"/>
        </w:rPr>
        <w:t>ccroître les ressources financières</w:t>
      </w:r>
      <w:r w:rsidRPr="00CE626E">
        <w:rPr>
          <w:strike/>
          <w:kern w:val="22"/>
          <w:szCs w:val="22"/>
          <w:lang w:val="fr-FR"/>
        </w:rPr>
        <w:t>, toutes sources confondues,</w:t>
      </w:r>
      <w:r w:rsidRPr="00CE626E">
        <w:rPr>
          <w:kern w:val="22"/>
          <w:szCs w:val="22"/>
          <w:lang w:val="fr-FR"/>
        </w:rPr>
        <w:t xml:space="preserve"> pour les porter à au moins </w:t>
      </w:r>
      <w:r w:rsidRPr="00CE626E">
        <w:rPr>
          <w:strike/>
          <w:kern w:val="22"/>
          <w:szCs w:val="22"/>
          <w:lang w:val="fr-FR"/>
        </w:rPr>
        <w:t>200</w:t>
      </w:r>
      <w:r w:rsidRPr="00CE626E">
        <w:rPr>
          <w:kern w:val="22"/>
          <w:szCs w:val="22"/>
          <w:lang w:val="fr-FR"/>
        </w:rPr>
        <w:t> </w:t>
      </w:r>
      <w:r w:rsidRPr="00CE626E">
        <w:rPr>
          <w:b/>
          <w:bCs/>
          <w:kern w:val="22"/>
          <w:szCs w:val="22"/>
          <w:lang w:val="fr-FR"/>
        </w:rPr>
        <w:t xml:space="preserve">700 </w:t>
      </w:r>
      <w:r w:rsidRPr="00CE626E">
        <w:rPr>
          <w:kern w:val="22"/>
          <w:szCs w:val="22"/>
          <w:lang w:val="fr-FR"/>
        </w:rPr>
        <w:t xml:space="preserve">milliards de dollars US par an, </w:t>
      </w:r>
      <w:r w:rsidRPr="00CE626E">
        <w:rPr>
          <w:strike/>
          <w:kern w:val="22"/>
          <w:szCs w:val="22"/>
          <w:lang w:val="fr-FR"/>
        </w:rPr>
        <w:t>y compris</w:t>
      </w:r>
      <w:r w:rsidRPr="00CE626E">
        <w:rPr>
          <w:kern w:val="22"/>
          <w:szCs w:val="22"/>
          <w:lang w:val="fr-FR"/>
        </w:rPr>
        <w:t xml:space="preserve"> </w:t>
      </w:r>
      <w:r w:rsidRPr="00CE626E">
        <w:rPr>
          <w:b/>
          <w:bCs/>
          <w:kern w:val="22"/>
          <w:szCs w:val="22"/>
          <w:lang w:val="fr-FR"/>
        </w:rPr>
        <w:t xml:space="preserve">en mobilisant </w:t>
      </w:r>
      <w:r w:rsidRPr="00CE626E">
        <w:rPr>
          <w:kern w:val="22"/>
          <w:szCs w:val="22"/>
          <w:lang w:val="fr-FR"/>
        </w:rPr>
        <w:t xml:space="preserve">des ressources financières nouvelles, additionnelles et efficaces, en augmentant d'au moins </w:t>
      </w:r>
      <w:r w:rsidRPr="00CE626E">
        <w:rPr>
          <w:strike/>
          <w:kern w:val="22"/>
          <w:szCs w:val="22"/>
          <w:lang w:val="fr-FR"/>
        </w:rPr>
        <w:t>10</w:t>
      </w:r>
      <w:r w:rsidRPr="00CE626E">
        <w:rPr>
          <w:kern w:val="22"/>
          <w:szCs w:val="22"/>
          <w:lang w:val="fr-FR"/>
        </w:rPr>
        <w:t xml:space="preserve"> </w:t>
      </w:r>
      <w:r w:rsidRPr="00CE626E">
        <w:rPr>
          <w:b/>
          <w:bCs/>
          <w:kern w:val="22"/>
          <w:szCs w:val="22"/>
          <w:lang w:val="fr-FR"/>
        </w:rPr>
        <w:t xml:space="preserve">XXX </w:t>
      </w:r>
      <w:r w:rsidRPr="00CE626E">
        <w:rPr>
          <w:kern w:val="22"/>
          <w:szCs w:val="22"/>
          <w:lang w:val="fr-FR"/>
        </w:rPr>
        <w:t xml:space="preserve">milliards de dollars US par an les flux financiers internationaux vers les pays en développement, </w:t>
      </w:r>
      <w:r w:rsidRPr="00CE626E">
        <w:rPr>
          <w:strike/>
          <w:kern w:val="22"/>
          <w:szCs w:val="22"/>
          <w:lang w:val="fr-FR"/>
        </w:rPr>
        <w:t>en tirant parti des financements privés et</w:t>
      </w:r>
      <w:r w:rsidRPr="00CE626E">
        <w:rPr>
          <w:kern w:val="22"/>
          <w:szCs w:val="22"/>
          <w:lang w:val="fr-FR"/>
        </w:rPr>
        <w:t xml:space="preserve">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5AB6353E" w14:textId="77777777" w:rsidR="00C80B37" w:rsidRPr="00CE626E" w:rsidRDefault="00C80B37" w:rsidP="00C80B37">
      <w:pPr>
        <w:tabs>
          <w:tab w:val="left" w:pos="426"/>
        </w:tabs>
        <w:spacing w:before="120" w:after="120"/>
        <w:rPr>
          <w:b/>
          <w:bCs/>
          <w:kern w:val="22"/>
          <w:szCs w:val="22"/>
          <w:lang w:val="fr-FR"/>
        </w:rPr>
      </w:pPr>
      <w:r w:rsidRPr="00CE626E">
        <w:rPr>
          <w:b/>
          <w:bCs/>
          <w:kern w:val="22"/>
          <w:szCs w:val="22"/>
          <w:u w:val="single"/>
          <w:lang w:val="fr-FR"/>
        </w:rPr>
        <w:t>Australie</w:t>
      </w:r>
      <w:r w:rsidRPr="00CE626E">
        <w:rPr>
          <w:b/>
          <w:bCs/>
          <w:kern w:val="22"/>
          <w:szCs w:val="22"/>
          <w:lang w:val="fr-FR"/>
        </w:rPr>
        <w:t> :</w:t>
      </w:r>
      <w:r w:rsidRPr="00CE626E">
        <w:rPr>
          <w:kern w:val="22"/>
          <w:szCs w:val="22"/>
          <w:lang w:val="fr-FR"/>
        </w:rPr>
        <w:t xml:space="preserve"> Accroître les ressources financières, toutes sources confondues, pour les porter à au moins 200 milliards de dollars US par an, y compris des ressources financières </w:t>
      </w:r>
      <w:r w:rsidRPr="00CE626E">
        <w:rPr>
          <w:strike/>
          <w:kern w:val="22"/>
          <w:szCs w:val="22"/>
          <w:lang w:val="fr-FR"/>
        </w:rPr>
        <w:t>nouvelles, additionnelles et</w:t>
      </w:r>
      <w:r w:rsidRPr="00CE626E">
        <w:rPr>
          <w:kern w:val="22"/>
          <w:szCs w:val="22"/>
          <w:lang w:val="fr-FR"/>
        </w:rPr>
        <w:t xml:space="preserve"> efficaces, en augmentant d'au moins 10 milliards de dollars US par an les flux financiers internationaux vers les pays en développement,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1B257E64" w14:textId="77777777" w:rsidR="00C80B37" w:rsidRPr="00CE626E" w:rsidRDefault="00C80B37" w:rsidP="00C80B37">
      <w:pPr>
        <w:tabs>
          <w:tab w:val="left" w:pos="426"/>
        </w:tabs>
        <w:spacing w:before="120" w:after="120"/>
        <w:rPr>
          <w:kern w:val="22"/>
          <w:szCs w:val="22"/>
          <w:lang w:val="fr-FR"/>
        </w:rPr>
      </w:pPr>
      <w:r w:rsidRPr="00CE626E">
        <w:rPr>
          <w:b/>
          <w:bCs/>
          <w:kern w:val="22"/>
          <w:szCs w:val="22"/>
          <w:u w:val="single"/>
          <w:lang w:val="fr-FR"/>
        </w:rPr>
        <w:t>Bhoutan</w:t>
      </w:r>
      <w:r w:rsidRPr="00CE626E">
        <w:rPr>
          <w:b/>
          <w:bCs/>
          <w:kern w:val="22"/>
          <w:szCs w:val="22"/>
          <w:lang w:val="fr-FR"/>
        </w:rPr>
        <w:t xml:space="preserve"> : </w:t>
      </w:r>
      <w:r w:rsidRPr="00CE626E">
        <w:rPr>
          <w:kern w:val="22"/>
          <w:szCs w:val="22"/>
          <w:lang w:val="fr-FR"/>
        </w:rPr>
        <w:t>Accroître les ressources financières, toutes sources confondues, pour les porter à au moins [200 milliards de dollars US] par an, y compris des ressources financières nouvelles, additionnelles</w:t>
      </w:r>
      <w:r w:rsidRPr="00CE626E">
        <w:rPr>
          <w:b/>
          <w:bCs/>
          <w:kern w:val="22"/>
          <w:szCs w:val="22"/>
          <w:lang w:val="fr-FR"/>
        </w:rPr>
        <w:t>,</w:t>
      </w:r>
      <w:r w:rsidRPr="00CE626E">
        <w:rPr>
          <w:kern w:val="22"/>
          <w:szCs w:val="22"/>
          <w:lang w:val="fr-FR"/>
        </w:rPr>
        <w:t xml:space="preserve"> </w:t>
      </w:r>
      <w:r w:rsidRPr="00CE626E">
        <w:rPr>
          <w:strike/>
          <w:kern w:val="22"/>
          <w:szCs w:val="22"/>
          <w:lang w:val="fr-FR"/>
        </w:rPr>
        <w:t>et</w:t>
      </w:r>
      <w:r w:rsidRPr="00CE626E">
        <w:rPr>
          <w:kern w:val="22"/>
          <w:szCs w:val="22"/>
          <w:lang w:val="fr-FR"/>
        </w:rPr>
        <w:t xml:space="preserve"> efficaces </w:t>
      </w:r>
      <w:r w:rsidRPr="00CE626E">
        <w:rPr>
          <w:b/>
          <w:bCs/>
          <w:kern w:val="22"/>
          <w:szCs w:val="22"/>
          <w:lang w:val="fr-FR"/>
        </w:rPr>
        <w:t>et facilement accessibles</w:t>
      </w:r>
      <w:r w:rsidRPr="00CE626E">
        <w:rPr>
          <w:kern w:val="22"/>
          <w:szCs w:val="22"/>
          <w:lang w:val="fr-FR"/>
        </w:rPr>
        <w:t xml:space="preserve">, en augmentant [d'au moins 10 milliards de dollars US] par an les flux financiers internationaux vers les pays en développement </w:t>
      </w:r>
      <w:r w:rsidRPr="00CE626E">
        <w:rPr>
          <w:b/>
          <w:bCs/>
          <w:kern w:val="22"/>
          <w:szCs w:val="22"/>
          <w:lang w:val="fr-FR"/>
        </w:rPr>
        <w:t>de manière équitable</w:t>
      </w:r>
      <w:r w:rsidRPr="00CE626E">
        <w:rPr>
          <w:kern w:val="22"/>
          <w:szCs w:val="22"/>
          <w:lang w:val="fr-FR"/>
        </w:rPr>
        <w:t xml:space="preserve">,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w:t>
      </w:r>
      <w:r w:rsidRPr="00CE626E">
        <w:rPr>
          <w:b/>
          <w:bCs/>
          <w:kern w:val="22"/>
          <w:szCs w:val="22"/>
          <w:lang w:val="fr-FR"/>
        </w:rPr>
        <w:t xml:space="preserve">d’établissement des données de référence et </w:t>
      </w:r>
      <w:r w:rsidRPr="00CE626E">
        <w:rPr>
          <w:kern w:val="22"/>
          <w:szCs w:val="22"/>
          <w:lang w:val="fr-FR"/>
        </w:rPr>
        <w:t>de</w:t>
      </w:r>
      <w:r w:rsidRPr="00CE626E">
        <w:rPr>
          <w:b/>
          <w:bCs/>
          <w:kern w:val="22"/>
          <w:szCs w:val="22"/>
          <w:lang w:val="fr-FR"/>
        </w:rPr>
        <w:t xml:space="preserve"> </w:t>
      </w:r>
      <w:r w:rsidRPr="00CE626E">
        <w:rPr>
          <w:kern w:val="22"/>
          <w:szCs w:val="22"/>
          <w:lang w:val="fr-FR"/>
        </w:rPr>
        <w:t>mise en œuvre, à la mesure de l'ambition des objectifs et des cibles du Cadre.</w:t>
      </w:r>
    </w:p>
    <w:p w14:paraId="086E8744" w14:textId="77777777" w:rsidR="00C80B37" w:rsidRPr="00CE626E" w:rsidRDefault="00C80B37" w:rsidP="00C80B37">
      <w:pPr>
        <w:tabs>
          <w:tab w:val="left" w:pos="426"/>
        </w:tabs>
        <w:spacing w:before="120" w:after="120"/>
        <w:rPr>
          <w:kern w:val="22"/>
          <w:szCs w:val="22"/>
          <w:lang w:val="fr-FR"/>
        </w:rPr>
      </w:pPr>
      <w:r w:rsidRPr="00CE626E">
        <w:rPr>
          <w:b/>
          <w:bCs/>
          <w:kern w:val="22"/>
          <w:szCs w:val="22"/>
          <w:u w:val="single"/>
          <w:lang w:val="fr-FR"/>
        </w:rPr>
        <w:t xml:space="preserve">Bolivie </w:t>
      </w:r>
      <w:r w:rsidRPr="00CE626E">
        <w:rPr>
          <w:rFonts w:asciiTheme="majorBidi" w:hAnsiTheme="majorBidi" w:cstheme="majorBidi"/>
          <w:b/>
          <w:bCs/>
          <w:kern w:val="22"/>
          <w:szCs w:val="22"/>
          <w:u w:val="single"/>
          <w:lang w:val="fr-FR"/>
        </w:rPr>
        <w:t>(État plurinational de)</w:t>
      </w:r>
      <w:r w:rsidRPr="00CE626E">
        <w:rPr>
          <w:rFonts w:asciiTheme="majorBidi" w:hAnsiTheme="majorBidi" w:cstheme="majorBidi"/>
          <w:b/>
          <w:bCs/>
          <w:kern w:val="22"/>
          <w:szCs w:val="22"/>
          <w:lang w:val="fr-FR"/>
        </w:rPr>
        <w:t> </w:t>
      </w:r>
      <w:r w:rsidRPr="00CE626E">
        <w:rPr>
          <w:b/>
          <w:bCs/>
          <w:kern w:val="22"/>
          <w:szCs w:val="22"/>
          <w:lang w:val="fr-FR"/>
        </w:rPr>
        <w:t>: Conformément à l’Article 20 de la Convention, a</w:t>
      </w:r>
      <w:r w:rsidRPr="00CE626E">
        <w:rPr>
          <w:kern w:val="22"/>
          <w:szCs w:val="22"/>
          <w:lang w:val="fr-FR"/>
        </w:rPr>
        <w:t>ccroître les ressources financières</w:t>
      </w:r>
      <w:r w:rsidRPr="00CE626E">
        <w:rPr>
          <w:strike/>
          <w:kern w:val="22"/>
          <w:szCs w:val="22"/>
          <w:lang w:val="fr-FR"/>
        </w:rPr>
        <w:t>, toutes sources confondues,</w:t>
      </w:r>
      <w:r w:rsidRPr="00CE626E">
        <w:rPr>
          <w:kern w:val="22"/>
          <w:szCs w:val="22"/>
          <w:lang w:val="fr-FR"/>
        </w:rPr>
        <w:t xml:space="preserve"> pour les porter à au moins </w:t>
      </w:r>
      <w:r w:rsidRPr="00CE626E">
        <w:rPr>
          <w:strike/>
          <w:kern w:val="22"/>
          <w:szCs w:val="22"/>
          <w:lang w:val="fr-FR"/>
        </w:rPr>
        <w:t>200</w:t>
      </w:r>
      <w:r w:rsidRPr="00CE626E">
        <w:rPr>
          <w:kern w:val="22"/>
          <w:szCs w:val="22"/>
          <w:lang w:val="fr-FR"/>
        </w:rPr>
        <w:t xml:space="preserve"> </w:t>
      </w:r>
      <w:r w:rsidRPr="00CE626E">
        <w:rPr>
          <w:b/>
          <w:bCs/>
          <w:kern w:val="22"/>
          <w:szCs w:val="22"/>
          <w:lang w:val="fr-FR"/>
        </w:rPr>
        <w:t>1 000 </w:t>
      </w:r>
      <w:r w:rsidRPr="00CE626E">
        <w:rPr>
          <w:kern w:val="22"/>
          <w:szCs w:val="22"/>
          <w:lang w:val="fr-FR"/>
        </w:rPr>
        <w:t xml:space="preserve">milliards de dollars US par an, </w:t>
      </w:r>
      <w:r w:rsidRPr="00CE626E">
        <w:rPr>
          <w:strike/>
          <w:kern w:val="22"/>
          <w:szCs w:val="22"/>
          <w:lang w:val="fr-FR"/>
        </w:rPr>
        <w:t>y compris des</w:t>
      </w:r>
      <w:r w:rsidRPr="00CE626E">
        <w:rPr>
          <w:kern w:val="22"/>
          <w:szCs w:val="22"/>
          <w:lang w:val="fr-FR"/>
        </w:rPr>
        <w:t xml:space="preserve"> </w:t>
      </w:r>
      <w:r w:rsidRPr="00CE626E">
        <w:rPr>
          <w:b/>
          <w:bCs/>
          <w:kern w:val="22"/>
          <w:szCs w:val="22"/>
          <w:lang w:val="fr-FR"/>
        </w:rPr>
        <w:t xml:space="preserve">via des </w:t>
      </w:r>
      <w:r w:rsidRPr="00CE626E">
        <w:rPr>
          <w:kern w:val="22"/>
          <w:szCs w:val="22"/>
          <w:lang w:val="fr-FR"/>
        </w:rPr>
        <w:t>ressources financières nouvelles</w:t>
      </w:r>
      <w:r w:rsidRPr="00CE626E">
        <w:rPr>
          <w:strike/>
          <w:kern w:val="22"/>
          <w:szCs w:val="22"/>
          <w:lang w:val="fr-FR"/>
        </w:rPr>
        <w:t>,</w:t>
      </w:r>
      <w:r w:rsidRPr="00CE626E">
        <w:rPr>
          <w:kern w:val="22"/>
          <w:szCs w:val="22"/>
          <w:lang w:val="fr-FR"/>
        </w:rPr>
        <w:t xml:space="preserve"> </w:t>
      </w:r>
      <w:r w:rsidRPr="00CE626E">
        <w:rPr>
          <w:b/>
          <w:bCs/>
          <w:kern w:val="22"/>
          <w:szCs w:val="22"/>
          <w:lang w:val="fr-FR"/>
        </w:rPr>
        <w:t xml:space="preserve">et </w:t>
      </w:r>
      <w:r w:rsidRPr="00CE626E">
        <w:rPr>
          <w:kern w:val="22"/>
          <w:szCs w:val="22"/>
          <w:lang w:val="fr-FR"/>
        </w:rPr>
        <w:t>additionnelles</w:t>
      </w:r>
      <w:r w:rsidRPr="00CE626E">
        <w:rPr>
          <w:strike/>
          <w:kern w:val="22"/>
          <w:szCs w:val="22"/>
          <w:lang w:val="fr-FR"/>
        </w:rPr>
        <w:t xml:space="preserve"> et efficaces, en augmentant d'au moins 10 milliards de dollars US par an les flux financiers internationaux vers les pays en développement</w:t>
      </w:r>
      <w:r w:rsidRPr="00CE626E">
        <w:rPr>
          <w:kern w:val="22"/>
          <w:szCs w:val="22"/>
          <w:lang w:val="fr-FR"/>
        </w:rPr>
        <w:t xml:space="preserve">, </w:t>
      </w:r>
      <w:r w:rsidRPr="00CE626E">
        <w:rPr>
          <w:b/>
          <w:bCs/>
          <w:kern w:val="22"/>
          <w:szCs w:val="22"/>
          <w:lang w:val="fr-FR"/>
        </w:rPr>
        <w:t xml:space="preserve">en priorisant les ressources financières publiques destinées aux pays en développement, et en veillant à ce qu’au moins 50 % des fonds soient acheminés par le biais de modalités d’accès fournies par des entités financières de la Convention, </w:t>
      </w:r>
      <w:r w:rsidRPr="00CE626E">
        <w:rPr>
          <w:kern w:val="22"/>
          <w:szCs w:val="22"/>
          <w:lang w:val="fr-FR"/>
        </w:rPr>
        <w:t xml:space="preserve">en tirant parti des financements privés et en intensifiant la mobilisation des ressources nationales, </w:t>
      </w:r>
      <w:r w:rsidRPr="00CE626E">
        <w:rPr>
          <w:b/>
          <w:bCs/>
          <w:kern w:val="22"/>
          <w:szCs w:val="22"/>
          <w:lang w:val="fr-FR"/>
        </w:rPr>
        <w:t xml:space="preserve">y compris en traitant de manière juste et équitable la question des dettes souveraines, </w:t>
      </w:r>
      <w:r w:rsidRPr="00CE626E">
        <w:rPr>
          <w:kern w:val="22"/>
          <w:szCs w:val="22"/>
          <w:lang w:val="fr-FR"/>
        </w:rPr>
        <w:t>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1347F361" w14:textId="77777777" w:rsidR="00C80B37" w:rsidRPr="00CE626E" w:rsidRDefault="00C80B37" w:rsidP="00C80B37">
      <w:pPr>
        <w:tabs>
          <w:tab w:val="left" w:pos="426"/>
        </w:tabs>
        <w:spacing w:before="120" w:after="120"/>
        <w:rPr>
          <w:kern w:val="22"/>
          <w:szCs w:val="22"/>
          <w:lang w:val="fr-FR"/>
        </w:rPr>
      </w:pPr>
      <w:r w:rsidRPr="00CE626E">
        <w:rPr>
          <w:b/>
          <w:bCs/>
          <w:kern w:val="22"/>
          <w:szCs w:val="22"/>
          <w:u w:val="single"/>
          <w:lang w:val="fr-FR"/>
        </w:rPr>
        <w:t>Bosnie-Herzégovine</w:t>
      </w:r>
      <w:r w:rsidRPr="00CE626E">
        <w:rPr>
          <w:b/>
          <w:bCs/>
          <w:kern w:val="22"/>
          <w:szCs w:val="22"/>
          <w:lang w:val="fr-FR"/>
        </w:rPr>
        <w:t xml:space="preserve"> : </w:t>
      </w:r>
      <w:r w:rsidRPr="00CE626E">
        <w:rPr>
          <w:kern w:val="22"/>
          <w:szCs w:val="22"/>
          <w:lang w:val="fr-FR"/>
        </w:rPr>
        <w:t xml:space="preserve">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en développement, </w:t>
      </w:r>
      <w:r w:rsidRPr="00CE626E">
        <w:rPr>
          <w:b/>
          <w:bCs/>
          <w:kern w:val="22"/>
          <w:szCs w:val="22"/>
          <w:lang w:val="fr-FR"/>
        </w:rPr>
        <w:t xml:space="preserve">les </w:t>
      </w:r>
      <w:r>
        <w:rPr>
          <w:b/>
          <w:bCs/>
          <w:kern w:val="22"/>
          <w:szCs w:val="22"/>
          <w:lang w:val="fr-FR"/>
        </w:rPr>
        <w:t>Parties</w:t>
      </w:r>
      <w:r w:rsidRPr="00CE626E">
        <w:rPr>
          <w:b/>
          <w:bCs/>
          <w:kern w:val="22"/>
          <w:szCs w:val="22"/>
          <w:lang w:val="fr-FR"/>
        </w:rPr>
        <w:t xml:space="preserve"> qui sont des pays en développement, et en particulier les pays les moins avancés, les petits États insulaires en développement, de même que les économies en transition, </w:t>
      </w:r>
      <w:r w:rsidRPr="00CE626E">
        <w:rPr>
          <w:kern w:val="22"/>
          <w:szCs w:val="22"/>
          <w:lang w:val="fr-FR"/>
        </w:rPr>
        <w:t>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4A508224" w14:textId="77777777" w:rsidR="00C80B37" w:rsidRPr="00CE626E" w:rsidRDefault="00C80B37" w:rsidP="00C80B37">
      <w:pPr>
        <w:tabs>
          <w:tab w:val="left" w:pos="426"/>
        </w:tabs>
        <w:spacing w:before="120" w:after="120"/>
        <w:rPr>
          <w:kern w:val="22"/>
          <w:szCs w:val="22"/>
          <w:lang w:val="fr-FR"/>
        </w:rPr>
      </w:pPr>
      <w:r w:rsidRPr="00CE626E">
        <w:rPr>
          <w:b/>
          <w:bCs/>
          <w:kern w:val="22"/>
          <w:szCs w:val="22"/>
          <w:u w:val="single"/>
          <w:lang w:val="fr-FR"/>
        </w:rPr>
        <w:t>Brésil</w:t>
      </w:r>
      <w:r w:rsidRPr="00CE626E">
        <w:rPr>
          <w:b/>
          <w:bCs/>
          <w:kern w:val="22"/>
          <w:szCs w:val="22"/>
          <w:lang w:val="fr-FR"/>
        </w:rPr>
        <w:t> :</w:t>
      </w:r>
      <w:r w:rsidRPr="00CE626E">
        <w:rPr>
          <w:kern w:val="22"/>
          <w:szCs w:val="22"/>
          <w:lang w:val="fr-FR"/>
        </w:rPr>
        <w:t xml:space="preserve"> Accroître les ressources financières, toutes sources confondues, pour les porter à au moins 200 milliards de dollars US par an, y compris des ressources financières nouvelles, additionnelles et efficaces, en augmentant d'au moins </w:t>
      </w:r>
      <w:r w:rsidRPr="00CE626E">
        <w:rPr>
          <w:strike/>
          <w:kern w:val="22"/>
          <w:szCs w:val="22"/>
          <w:lang w:val="fr-FR"/>
        </w:rPr>
        <w:t>10</w:t>
      </w:r>
      <w:r w:rsidRPr="00CE626E">
        <w:rPr>
          <w:kern w:val="22"/>
          <w:szCs w:val="22"/>
          <w:lang w:val="fr-FR"/>
        </w:rPr>
        <w:t xml:space="preserve"> </w:t>
      </w:r>
      <w:r w:rsidRPr="00CE626E">
        <w:rPr>
          <w:b/>
          <w:bCs/>
          <w:kern w:val="22"/>
          <w:szCs w:val="22"/>
          <w:lang w:val="fr-FR"/>
        </w:rPr>
        <w:t xml:space="preserve">40 </w:t>
      </w:r>
      <w:r w:rsidRPr="00CE626E">
        <w:rPr>
          <w:kern w:val="22"/>
          <w:szCs w:val="22"/>
          <w:lang w:val="fr-FR"/>
        </w:rPr>
        <w:t xml:space="preserve">milliards de dollars US par an </w:t>
      </w:r>
      <w:r w:rsidRPr="00CE626E">
        <w:rPr>
          <w:strike/>
          <w:kern w:val="22"/>
          <w:szCs w:val="22"/>
          <w:lang w:val="fr-FR"/>
        </w:rPr>
        <w:t>les flux financiers internationaux</w:t>
      </w:r>
      <w:r w:rsidRPr="00CE626E">
        <w:rPr>
          <w:kern w:val="22"/>
          <w:szCs w:val="22"/>
          <w:lang w:val="fr-FR"/>
        </w:rPr>
        <w:t xml:space="preserve"> </w:t>
      </w:r>
      <w:r w:rsidRPr="00CE626E">
        <w:rPr>
          <w:strike/>
          <w:kern w:val="22"/>
          <w:szCs w:val="22"/>
          <w:lang w:val="fr-FR"/>
        </w:rPr>
        <w:t>vers les</w:t>
      </w:r>
      <w:r w:rsidRPr="00CE626E">
        <w:rPr>
          <w:kern w:val="22"/>
          <w:szCs w:val="22"/>
          <w:lang w:val="fr-FR"/>
        </w:rPr>
        <w:t xml:space="preserve"> </w:t>
      </w:r>
      <w:r w:rsidRPr="00CE626E">
        <w:rPr>
          <w:b/>
          <w:bCs/>
          <w:kern w:val="22"/>
          <w:szCs w:val="22"/>
          <w:lang w:val="fr-FR"/>
        </w:rPr>
        <w:lastRenderedPageBreak/>
        <w:t xml:space="preserve">celles destinées aux </w:t>
      </w:r>
      <w:r w:rsidRPr="00CE626E">
        <w:rPr>
          <w:kern w:val="22"/>
          <w:szCs w:val="22"/>
          <w:lang w:val="fr-FR"/>
        </w:rPr>
        <w:t xml:space="preserve">pays en développement </w:t>
      </w:r>
      <w:r w:rsidRPr="00CE626E">
        <w:rPr>
          <w:b/>
          <w:bCs/>
          <w:kern w:val="22"/>
          <w:szCs w:val="22"/>
          <w:lang w:val="fr-FR"/>
        </w:rPr>
        <w:t>par le biais de flux multilatéraux alloués à un fonds mondial pour la biodiversité, conformément aux dispositions de l’Article 21</w:t>
      </w:r>
      <w:r w:rsidRPr="00CE626E">
        <w:rPr>
          <w:kern w:val="22"/>
          <w:szCs w:val="22"/>
          <w:lang w:val="fr-FR"/>
        </w:rPr>
        <w:t xml:space="preserve">, en </w:t>
      </w:r>
      <w:r w:rsidRPr="00CE626E">
        <w:rPr>
          <w:strike/>
          <w:kern w:val="22"/>
          <w:szCs w:val="22"/>
          <w:lang w:val="fr-FR"/>
        </w:rPr>
        <w:t>tirant parti des</w:t>
      </w:r>
      <w:r w:rsidRPr="00CE626E">
        <w:rPr>
          <w:kern w:val="22"/>
          <w:szCs w:val="22"/>
          <w:lang w:val="fr-FR"/>
        </w:rPr>
        <w:t xml:space="preserve"> </w:t>
      </w:r>
      <w:r w:rsidRPr="00CE626E">
        <w:rPr>
          <w:b/>
          <w:bCs/>
          <w:kern w:val="22"/>
          <w:szCs w:val="22"/>
          <w:lang w:val="fr-FR"/>
        </w:rPr>
        <w:t xml:space="preserve">mobilisant les </w:t>
      </w:r>
      <w:r w:rsidRPr="00CE626E">
        <w:rPr>
          <w:kern w:val="22"/>
          <w:szCs w:val="22"/>
          <w:lang w:val="fr-FR"/>
        </w:rPr>
        <w:t xml:space="preserve">financements privés </w:t>
      </w:r>
      <w:r w:rsidRPr="00CE626E">
        <w:rPr>
          <w:b/>
          <w:bCs/>
          <w:kern w:val="22"/>
          <w:szCs w:val="22"/>
          <w:lang w:val="fr-FR"/>
        </w:rPr>
        <w:t xml:space="preserve">le cas échéant </w:t>
      </w:r>
      <w:r w:rsidRPr="00CE626E">
        <w:rPr>
          <w:kern w:val="22"/>
          <w:szCs w:val="22"/>
          <w:lang w:val="fr-FR"/>
        </w:rPr>
        <w:t>et en intensifiant la mobilisation des ressources nationales</w:t>
      </w:r>
      <w:r w:rsidRPr="00CE626E">
        <w:rPr>
          <w:strike/>
          <w:kern w:val="22"/>
          <w:szCs w:val="22"/>
          <w:lang w:val="fr-FR"/>
        </w:rPr>
        <w:t>,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r w:rsidRPr="00CE626E">
        <w:rPr>
          <w:kern w:val="22"/>
          <w:szCs w:val="22"/>
          <w:lang w:val="fr-FR"/>
        </w:rPr>
        <w:t>.</w:t>
      </w:r>
    </w:p>
    <w:p w14:paraId="0D9D77DF" w14:textId="77777777" w:rsidR="00C80B37" w:rsidRPr="00CE626E" w:rsidRDefault="00C80B37" w:rsidP="00C80B37">
      <w:pPr>
        <w:spacing w:before="120" w:after="120"/>
        <w:ind w:left="284"/>
        <w:rPr>
          <w:b/>
          <w:bCs/>
          <w:color w:val="000000" w:themeColor="text1"/>
          <w:kern w:val="22"/>
          <w:szCs w:val="22"/>
          <w:lang w:val="fr-FR"/>
        </w:rPr>
      </w:pPr>
      <w:r w:rsidRPr="00CE626E">
        <w:rPr>
          <w:b/>
          <w:bCs/>
          <w:kern w:val="22"/>
          <w:szCs w:val="22"/>
          <w:lang w:val="fr-FR"/>
        </w:rPr>
        <w:t>Cible 19</w:t>
      </w:r>
      <w:r w:rsidRPr="00CE626E">
        <w:rPr>
          <w:b/>
          <w:bCs/>
          <w:i/>
          <w:iCs/>
          <w:kern w:val="22"/>
          <w:szCs w:val="22"/>
          <w:lang w:val="fr-FR"/>
        </w:rPr>
        <w:t>bis </w:t>
      </w:r>
      <w:r w:rsidRPr="00CE626E">
        <w:rPr>
          <w:kern w:val="22"/>
          <w:szCs w:val="22"/>
          <w:lang w:val="fr-FR"/>
        </w:rPr>
        <w:t xml:space="preserve">: </w:t>
      </w:r>
      <w:r w:rsidRPr="00CE626E">
        <w:rPr>
          <w:b/>
          <w:bCs/>
          <w:kern w:val="22"/>
          <w:szCs w:val="22"/>
          <w:lang w:val="fr-FR"/>
        </w:rPr>
        <w:t xml:space="preserve">S’assurer que toutes les </w:t>
      </w:r>
      <w:r>
        <w:rPr>
          <w:b/>
          <w:bCs/>
          <w:kern w:val="22"/>
          <w:szCs w:val="22"/>
          <w:lang w:val="fr-FR"/>
        </w:rPr>
        <w:t>Parties</w:t>
      </w:r>
      <w:r w:rsidRPr="00CE626E">
        <w:rPr>
          <w:b/>
          <w:bCs/>
          <w:kern w:val="22"/>
          <w:szCs w:val="22"/>
          <w:lang w:val="fr-FR"/>
        </w:rPr>
        <w:t xml:space="preserve"> ont un accès adéquat au </w:t>
      </w:r>
      <w:r w:rsidRPr="00CE626E">
        <w:rPr>
          <w:strike/>
          <w:kern w:val="22"/>
          <w:szCs w:val="22"/>
          <w:lang w:val="fr-FR"/>
        </w:rPr>
        <w:t>intensifier le</w:t>
      </w:r>
      <w:r w:rsidRPr="00CE626E">
        <w:rPr>
          <w:kern w:val="22"/>
          <w:szCs w:val="22"/>
          <w:lang w:val="fr-FR"/>
        </w:rPr>
        <w:t xml:space="preserve"> renforcement des capacités, </w:t>
      </w:r>
      <w:r w:rsidRPr="00CE626E">
        <w:rPr>
          <w:strike/>
          <w:kern w:val="22"/>
          <w:szCs w:val="22"/>
          <w:lang w:val="fr-FR"/>
        </w:rPr>
        <w:t xml:space="preserve">le </w:t>
      </w:r>
      <w:r w:rsidRPr="00CE626E">
        <w:rPr>
          <w:b/>
          <w:bCs/>
          <w:kern w:val="22"/>
          <w:szCs w:val="22"/>
          <w:lang w:val="fr-FR"/>
        </w:rPr>
        <w:t xml:space="preserve">au </w:t>
      </w:r>
      <w:r w:rsidRPr="00CE626E">
        <w:rPr>
          <w:kern w:val="22"/>
          <w:szCs w:val="22"/>
          <w:lang w:val="fr-FR"/>
        </w:rPr>
        <w:t xml:space="preserve">transfert de technologies et </w:t>
      </w:r>
      <w:r w:rsidRPr="00CE626E">
        <w:rPr>
          <w:b/>
          <w:bCs/>
          <w:kern w:val="22"/>
          <w:szCs w:val="22"/>
          <w:lang w:val="fr-FR"/>
        </w:rPr>
        <w:t xml:space="preserve">à </w:t>
      </w:r>
      <w:r w:rsidRPr="00CE626E">
        <w:rPr>
          <w:kern w:val="22"/>
          <w:szCs w:val="22"/>
          <w:lang w:val="fr-FR"/>
        </w:rPr>
        <w:t xml:space="preserve">la coopération scientifique </w:t>
      </w:r>
      <w:r w:rsidRPr="00CE626E">
        <w:rPr>
          <w:b/>
          <w:bCs/>
          <w:kern w:val="22"/>
          <w:szCs w:val="22"/>
          <w:lang w:val="fr-FR"/>
        </w:rPr>
        <w:t>et technique</w:t>
      </w:r>
      <w:r w:rsidRPr="00CE626E">
        <w:rPr>
          <w:kern w:val="22"/>
          <w:szCs w:val="22"/>
          <w:lang w:val="fr-FR"/>
        </w:rPr>
        <w:t xml:space="preserve">, </w:t>
      </w:r>
      <w:r w:rsidRPr="00CE626E">
        <w:rPr>
          <w:strike/>
          <w:kern w:val="22"/>
          <w:szCs w:val="22"/>
          <w:lang w:val="fr-FR"/>
        </w:rPr>
        <w:t>afin de répondre aux besoins de mise en œuvre, à la mesure de l'ambition des objectifs du cadre</w:t>
      </w:r>
      <w:r w:rsidRPr="00CE626E">
        <w:rPr>
          <w:b/>
          <w:bCs/>
          <w:kern w:val="22"/>
          <w:szCs w:val="22"/>
          <w:lang w:val="fr-FR"/>
        </w:rPr>
        <w:t xml:space="preserve">, en augmentant de manière substantielle la mise au point de technologies en commun et les travaux de recherche conjoints, afin de garantir à toutes les </w:t>
      </w:r>
      <w:r>
        <w:rPr>
          <w:b/>
          <w:bCs/>
          <w:kern w:val="22"/>
          <w:szCs w:val="22"/>
          <w:lang w:val="fr-FR"/>
        </w:rPr>
        <w:t>Parties</w:t>
      </w:r>
      <w:r w:rsidRPr="00CE626E">
        <w:rPr>
          <w:b/>
          <w:bCs/>
          <w:kern w:val="22"/>
          <w:szCs w:val="22"/>
          <w:lang w:val="fr-FR"/>
        </w:rPr>
        <w:t xml:space="preserve"> l’accès aux technologies pertinentes dans le cadre des objectifs de la Convention, et en particulier aux pays en développement, et renforcer chez toutes les </w:t>
      </w:r>
      <w:r>
        <w:rPr>
          <w:b/>
          <w:bCs/>
          <w:kern w:val="22"/>
          <w:szCs w:val="22"/>
          <w:lang w:val="fr-FR"/>
        </w:rPr>
        <w:t>Parties</w:t>
      </w:r>
      <w:r w:rsidRPr="00CE626E">
        <w:rPr>
          <w:b/>
          <w:bCs/>
          <w:kern w:val="22"/>
          <w:szCs w:val="22"/>
          <w:lang w:val="fr-FR"/>
        </w:rPr>
        <w:t xml:space="preserve"> les capacités en termes de ressources humaines et de recherche scientifique allouées à la conservation et à l’utilisation durable de la biodiversité.</w:t>
      </w:r>
    </w:p>
    <w:p w14:paraId="6D0C62DA" w14:textId="77777777" w:rsidR="00C80B37" w:rsidRPr="00CE626E" w:rsidRDefault="00C80B37" w:rsidP="00C80B37">
      <w:pPr>
        <w:tabs>
          <w:tab w:val="left" w:pos="426"/>
        </w:tabs>
        <w:spacing w:before="120" w:after="120"/>
        <w:rPr>
          <w:b/>
          <w:bCs/>
          <w:color w:val="000000" w:themeColor="text1"/>
          <w:kern w:val="22"/>
          <w:szCs w:val="22"/>
          <w:lang w:val="fr-FR"/>
        </w:rPr>
      </w:pPr>
      <w:r w:rsidRPr="00CE626E">
        <w:rPr>
          <w:b/>
          <w:bCs/>
          <w:color w:val="000000" w:themeColor="text1"/>
          <w:kern w:val="22"/>
          <w:szCs w:val="22"/>
          <w:u w:val="single"/>
          <w:lang w:val="fr-FR"/>
        </w:rPr>
        <w:t>Chili</w:t>
      </w:r>
      <w:r w:rsidRPr="00CE626E">
        <w:rPr>
          <w:b/>
          <w:bCs/>
          <w:color w:val="000000" w:themeColor="text1"/>
          <w:kern w:val="22"/>
          <w:szCs w:val="22"/>
          <w:lang w:val="fr-FR"/>
        </w:rPr>
        <w:t> :</w:t>
      </w:r>
      <w:r w:rsidRPr="00CE626E">
        <w:rPr>
          <w:color w:val="000000" w:themeColor="text1"/>
          <w:kern w:val="22"/>
          <w:szCs w:val="22"/>
          <w:lang w:val="fr-FR"/>
        </w:rPr>
        <w:t xml:space="preserve"> </w:t>
      </w:r>
      <w:r w:rsidRPr="00CE626E">
        <w:rPr>
          <w:kern w:val="22"/>
          <w:szCs w:val="22"/>
          <w:lang w:val="fr-FR"/>
        </w:rPr>
        <w:t xml:space="preserve">Accroître les ressources financières, toutes sources confondues, pour les porter à </w:t>
      </w:r>
      <w:r w:rsidRPr="00CE626E">
        <w:rPr>
          <w:b/>
          <w:bCs/>
          <w:kern w:val="22"/>
          <w:szCs w:val="22"/>
          <w:lang w:val="fr-FR"/>
        </w:rPr>
        <w:t>un niveau global d’</w:t>
      </w:r>
      <w:r w:rsidRPr="00CE626E">
        <w:rPr>
          <w:kern w:val="22"/>
          <w:szCs w:val="22"/>
          <w:lang w:val="fr-FR"/>
        </w:rPr>
        <w:t xml:space="preserve">au moins </w:t>
      </w:r>
      <w:r w:rsidRPr="00CE626E">
        <w:rPr>
          <w:strike/>
          <w:kern w:val="22"/>
          <w:szCs w:val="22"/>
          <w:lang w:val="fr-FR"/>
        </w:rPr>
        <w:t>200 milliards de dollars US</w:t>
      </w:r>
      <w:r w:rsidRPr="00CE626E">
        <w:rPr>
          <w:kern w:val="22"/>
          <w:szCs w:val="22"/>
          <w:lang w:val="fr-FR"/>
        </w:rPr>
        <w:t xml:space="preserve"> </w:t>
      </w:r>
      <w:r w:rsidRPr="00CE626E">
        <w:rPr>
          <w:b/>
          <w:bCs/>
          <w:kern w:val="22"/>
          <w:szCs w:val="22"/>
          <w:lang w:val="fr-FR"/>
        </w:rPr>
        <w:t>1 % du produit intérieur brut mondial</w:t>
      </w:r>
      <w:r w:rsidRPr="00CE626E">
        <w:rPr>
          <w:kern w:val="22"/>
          <w:szCs w:val="22"/>
          <w:lang w:val="fr-FR"/>
        </w:rPr>
        <w:t xml:space="preserve"> par an, y compris des ressources financières nouvelles, additionnelles</w:t>
      </w:r>
      <w:r w:rsidRPr="00CE626E">
        <w:rPr>
          <w:strike/>
          <w:kern w:val="22"/>
          <w:szCs w:val="22"/>
          <w:lang w:val="fr-FR"/>
        </w:rPr>
        <w:t xml:space="preserve"> et</w:t>
      </w:r>
      <w:r w:rsidRPr="00CE626E">
        <w:rPr>
          <w:b/>
          <w:bCs/>
          <w:kern w:val="22"/>
          <w:szCs w:val="22"/>
          <w:lang w:val="fr-FR"/>
        </w:rPr>
        <w:t>,</w:t>
      </w:r>
      <w:r w:rsidRPr="00CE626E">
        <w:rPr>
          <w:kern w:val="22"/>
          <w:szCs w:val="22"/>
          <w:lang w:val="fr-FR"/>
        </w:rPr>
        <w:t xml:space="preserve"> efficaces </w:t>
      </w:r>
      <w:r w:rsidRPr="00CE626E">
        <w:rPr>
          <w:b/>
          <w:bCs/>
          <w:kern w:val="22"/>
          <w:szCs w:val="22"/>
          <w:lang w:val="fr-FR"/>
        </w:rPr>
        <w:t>et rationnelles</w:t>
      </w:r>
      <w:r w:rsidRPr="00CE626E">
        <w:rPr>
          <w:kern w:val="22"/>
          <w:szCs w:val="22"/>
          <w:lang w:val="fr-FR"/>
        </w:rPr>
        <w:t xml:space="preserve">, en augmentant d'au moins </w:t>
      </w:r>
      <w:r w:rsidRPr="00CE626E">
        <w:rPr>
          <w:strike/>
          <w:kern w:val="22"/>
          <w:szCs w:val="22"/>
          <w:lang w:val="fr-FR"/>
        </w:rPr>
        <w:t>10 milliards de dollars US</w:t>
      </w:r>
      <w:r w:rsidRPr="00CE626E">
        <w:rPr>
          <w:kern w:val="22"/>
          <w:szCs w:val="22"/>
          <w:lang w:val="fr-FR"/>
        </w:rPr>
        <w:t xml:space="preserve"> </w:t>
      </w:r>
      <w:r w:rsidRPr="00CE626E">
        <w:rPr>
          <w:b/>
          <w:bCs/>
          <w:kern w:val="22"/>
          <w:szCs w:val="22"/>
          <w:lang w:val="fr-FR"/>
        </w:rPr>
        <w:t xml:space="preserve">X % </w:t>
      </w:r>
      <w:r w:rsidRPr="00CE626E">
        <w:rPr>
          <w:kern w:val="22"/>
          <w:szCs w:val="22"/>
          <w:lang w:val="fr-FR"/>
        </w:rPr>
        <w:t xml:space="preserve">par an les flux financiers internationaux </w:t>
      </w:r>
      <w:r w:rsidRPr="00CE626E">
        <w:rPr>
          <w:strike/>
          <w:kern w:val="22"/>
          <w:szCs w:val="22"/>
          <w:lang w:val="fr-FR"/>
        </w:rPr>
        <w:t>vers les</w:t>
      </w:r>
      <w:r w:rsidRPr="00CE626E">
        <w:rPr>
          <w:kern w:val="22"/>
          <w:szCs w:val="22"/>
          <w:lang w:val="fr-FR"/>
        </w:rPr>
        <w:t xml:space="preserve"> </w:t>
      </w:r>
      <w:r w:rsidRPr="00CE626E">
        <w:rPr>
          <w:b/>
          <w:bCs/>
          <w:kern w:val="22"/>
          <w:szCs w:val="22"/>
          <w:lang w:val="fr-FR"/>
        </w:rPr>
        <w:t xml:space="preserve">alloués aux </w:t>
      </w:r>
      <w:r w:rsidRPr="00CE626E">
        <w:rPr>
          <w:kern w:val="22"/>
          <w:szCs w:val="22"/>
          <w:lang w:val="fr-FR"/>
        </w:rPr>
        <w:t>pays en développement,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0F3931EB" w14:textId="77777777" w:rsidR="00C80B37" w:rsidRPr="00CE626E" w:rsidRDefault="00C80B37" w:rsidP="00C80B37">
      <w:pPr>
        <w:tabs>
          <w:tab w:val="left" w:pos="426"/>
        </w:tabs>
        <w:spacing w:before="120" w:after="120"/>
        <w:rPr>
          <w:b/>
          <w:bCs/>
          <w:color w:val="000000" w:themeColor="text1"/>
          <w:kern w:val="22"/>
          <w:szCs w:val="22"/>
          <w:lang w:val="fr-FR"/>
        </w:rPr>
      </w:pPr>
      <w:r w:rsidRPr="00CE626E">
        <w:rPr>
          <w:b/>
          <w:bCs/>
          <w:color w:val="000000" w:themeColor="text1"/>
          <w:kern w:val="22"/>
          <w:szCs w:val="22"/>
          <w:u w:val="single"/>
          <w:lang w:val="fr-FR"/>
        </w:rPr>
        <w:t>Colombie</w:t>
      </w:r>
      <w:r w:rsidRPr="00CE626E">
        <w:rPr>
          <w:b/>
          <w:bCs/>
          <w:color w:val="000000" w:themeColor="text1"/>
          <w:kern w:val="22"/>
          <w:szCs w:val="22"/>
          <w:lang w:val="fr-FR"/>
        </w:rPr>
        <w:t xml:space="preserve"> : </w:t>
      </w:r>
      <w:r w:rsidRPr="00CE626E">
        <w:rPr>
          <w:kern w:val="22"/>
          <w:szCs w:val="22"/>
          <w:lang w:val="fr-FR"/>
        </w:rPr>
        <w:t xml:space="preserve">Accroître les ressources financières </w:t>
      </w:r>
      <w:r w:rsidRPr="00CE626E">
        <w:rPr>
          <w:b/>
          <w:bCs/>
          <w:kern w:val="22"/>
          <w:szCs w:val="22"/>
          <w:lang w:val="fr-FR"/>
        </w:rPr>
        <w:t>au niveau mondial</w:t>
      </w:r>
      <w:r w:rsidRPr="00CE626E">
        <w:rPr>
          <w:kern w:val="22"/>
          <w:szCs w:val="22"/>
          <w:lang w:val="fr-FR"/>
        </w:rPr>
        <w:t xml:space="preserve">, toutes sources confondues, pour les porter à au moins </w:t>
      </w:r>
      <w:r w:rsidRPr="00CE626E">
        <w:rPr>
          <w:strike/>
          <w:kern w:val="22"/>
          <w:szCs w:val="22"/>
          <w:lang w:val="fr-FR"/>
        </w:rPr>
        <w:t>200 milliards de dollars US</w:t>
      </w:r>
      <w:r w:rsidRPr="00CE626E">
        <w:rPr>
          <w:kern w:val="22"/>
          <w:szCs w:val="22"/>
          <w:lang w:val="fr-FR"/>
        </w:rPr>
        <w:t xml:space="preserve"> </w:t>
      </w:r>
      <w:r w:rsidRPr="00CE626E">
        <w:rPr>
          <w:b/>
          <w:bCs/>
          <w:kern w:val="22"/>
          <w:szCs w:val="22"/>
          <w:lang w:val="fr-FR"/>
        </w:rPr>
        <w:t>1 % du produit intérieur brut mondial</w:t>
      </w:r>
      <w:r w:rsidRPr="00CE626E">
        <w:rPr>
          <w:kern w:val="22"/>
          <w:szCs w:val="22"/>
          <w:lang w:val="fr-FR"/>
        </w:rPr>
        <w:t xml:space="preserve"> par an, y compris des ressources financières nouvelles, additionnelles et efficaces, en augmentant [d'au moins </w:t>
      </w:r>
      <w:r w:rsidRPr="00CE626E">
        <w:rPr>
          <w:strike/>
          <w:kern w:val="22"/>
          <w:szCs w:val="22"/>
          <w:lang w:val="fr-FR"/>
        </w:rPr>
        <w:t>10</w:t>
      </w:r>
      <w:r w:rsidRPr="00CE626E">
        <w:rPr>
          <w:kern w:val="22"/>
          <w:szCs w:val="22"/>
          <w:lang w:val="fr-FR"/>
        </w:rPr>
        <w:t> </w:t>
      </w:r>
      <w:r w:rsidRPr="00CE626E">
        <w:rPr>
          <w:b/>
          <w:bCs/>
          <w:kern w:val="22"/>
          <w:szCs w:val="22"/>
          <w:lang w:val="fr-FR"/>
        </w:rPr>
        <w:t xml:space="preserve">100 </w:t>
      </w:r>
      <w:r w:rsidRPr="00CE626E">
        <w:rPr>
          <w:kern w:val="22"/>
          <w:szCs w:val="22"/>
          <w:lang w:val="fr-FR"/>
        </w:rPr>
        <w:t xml:space="preserve">milliards de dollars US par an </w:t>
      </w:r>
      <w:r w:rsidRPr="00CE626E">
        <w:rPr>
          <w:b/>
          <w:bCs/>
          <w:kern w:val="22"/>
          <w:szCs w:val="22"/>
          <w:lang w:val="fr-FR"/>
        </w:rPr>
        <w:t>/ d’un pourcentage annuel d’augmentation]</w:t>
      </w:r>
      <w:r w:rsidRPr="00CE626E">
        <w:rPr>
          <w:kern w:val="22"/>
          <w:szCs w:val="22"/>
          <w:lang w:val="fr-FR"/>
        </w:rPr>
        <w:t xml:space="preserve"> les flux financiers internationaux </w:t>
      </w:r>
      <w:r w:rsidRPr="00CE626E">
        <w:rPr>
          <w:strike/>
          <w:kern w:val="22"/>
          <w:szCs w:val="22"/>
          <w:lang w:val="fr-FR"/>
        </w:rPr>
        <w:t>vers</w:t>
      </w:r>
      <w:r w:rsidRPr="00CE626E">
        <w:rPr>
          <w:kern w:val="22"/>
          <w:szCs w:val="22"/>
          <w:lang w:val="fr-FR"/>
        </w:rPr>
        <w:t xml:space="preserve"> </w:t>
      </w:r>
      <w:r w:rsidRPr="00CE626E">
        <w:rPr>
          <w:b/>
          <w:bCs/>
          <w:kern w:val="22"/>
          <w:szCs w:val="22"/>
          <w:lang w:val="fr-FR"/>
        </w:rPr>
        <w:t xml:space="preserve">alloués aux </w:t>
      </w:r>
      <w:r w:rsidRPr="00CE626E">
        <w:rPr>
          <w:kern w:val="22"/>
          <w:szCs w:val="22"/>
          <w:lang w:val="fr-FR"/>
        </w:rPr>
        <w:t>les pays en développement,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w:t>
      </w:r>
      <w:r w:rsidRPr="00CE626E">
        <w:rPr>
          <w:b/>
          <w:bCs/>
          <w:kern w:val="22"/>
          <w:szCs w:val="22"/>
          <w:lang w:val="fr-FR"/>
        </w:rPr>
        <w:t xml:space="preserve"> d’au moins X %</w:t>
      </w:r>
      <w:r w:rsidRPr="00CE626E">
        <w:rPr>
          <w:kern w:val="22"/>
          <w:szCs w:val="22"/>
          <w:lang w:val="fr-FR"/>
        </w:rPr>
        <w:t>, afin de répondre aux besoins de mise en œuvre, à la mesure de l'ambition des objectifs du cadre.</w:t>
      </w:r>
    </w:p>
    <w:p w14:paraId="203CCD6E" w14:textId="77777777" w:rsidR="00C80B37" w:rsidRPr="00CE626E" w:rsidRDefault="00C80B37" w:rsidP="00C80B37">
      <w:pPr>
        <w:tabs>
          <w:tab w:val="left" w:pos="426"/>
        </w:tabs>
        <w:spacing w:before="120" w:after="120"/>
        <w:rPr>
          <w:b/>
          <w:bCs/>
          <w:kern w:val="22"/>
          <w:szCs w:val="22"/>
          <w:lang w:val="fr-FR"/>
        </w:rPr>
      </w:pPr>
      <w:r w:rsidRPr="00CE626E">
        <w:rPr>
          <w:b/>
          <w:bCs/>
          <w:color w:val="000000" w:themeColor="text1"/>
          <w:kern w:val="22"/>
          <w:szCs w:val="22"/>
          <w:u w:val="single"/>
          <w:lang w:val="fr-FR"/>
        </w:rPr>
        <w:t>Costa Rica</w:t>
      </w:r>
      <w:r w:rsidRPr="00CE626E">
        <w:rPr>
          <w:b/>
          <w:bCs/>
          <w:color w:val="000000" w:themeColor="text1"/>
          <w:kern w:val="22"/>
          <w:szCs w:val="22"/>
          <w:lang w:val="fr-FR"/>
        </w:rPr>
        <w:t> </w:t>
      </w:r>
      <w:r w:rsidRPr="00CE626E">
        <w:rPr>
          <w:color w:val="000000" w:themeColor="text1"/>
          <w:kern w:val="22"/>
          <w:szCs w:val="22"/>
          <w:lang w:val="fr-FR"/>
        </w:rPr>
        <w:t xml:space="preserve">: </w:t>
      </w:r>
      <w:r w:rsidRPr="00CE626E">
        <w:rPr>
          <w:kern w:val="22"/>
          <w:szCs w:val="22"/>
          <w:lang w:val="fr-FR"/>
        </w:rPr>
        <w:t>Accroître</w:t>
      </w:r>
      <w:r w:rsidRPr="00CE626E">
        <w:rPr>
          <w:b/>
          <w:bCs/>
          <w:kern w:val="22"/>
          <w:szCs w:val="22"/>
          <w:lang w:val="fr-FR"/>
        </w:rPr>
        <w:t>, récupérer et diversifier</w:t>
      </w:r>
      <w:r w:rsidRPr="00CE626E">
        <w:rPr>
          <w:kern w:val="22"/>
          <w:szCs w:val="22"/>
          <w:lang w:val="fr-FR"/>
        </w:rPr>
        <w:t xml:space="preserve"> les ressources financières</w:t>
      </w:r>
      <w:r w:rsidRPr="00CE626E">
        <w:rPr>
          <w:b/>
          <w:bCs/>
          <w:kern w:val="22"/>
          <w:szCs w:val="22"/>
          <w:lang w:val="fr-FR"/>
        </w:rPr>
        <w:t xml:space="preserve"> en faveur de </w:t>
      </w:r>
      <w:r w:rsidRPr="00CE626E">
        <w:rPr>
          <w:kern w:val="22"/>
          <w:szCs w:val="22"/>
          <w:lang w:val="fr-FR"/>
        </w:rPr>
        <w:t>la biodiversité</w:t>
      </w:r>
      <w:r w:rsidRPr="00CE626E">
        <w:rPr>
          <w:b/>
          <w:bCs/>
          <w:kern w:val="22"/>
          <w:szCs w:val="22"/>
          <w:lang w:val="fr-FR"/>
        </w:rPr>
        <w:t>, et en améliorer l’efficacité</w:t>
      </w:r>
      <w:r w:rsidRPr="00CE626E">
        <w:rPr>
          <w:kern w:val="22"/>
          <w:szCs w:val="22"/>
          <w:lang w:val="fr-FR"/>
        </w:rPr>
        <w:t xml:space="preserve">, </w:t>
      </w:r>
      <w:r w:rsidRPr="00CE626E">
        <w:rPr>
          <w:strike/>
          <w:kern w:val="22"/>
          <w:szCs w:val="22"/>
          <w:lang w:val="fr-FR"/>
        </w:rPr>
        <w:t>toutes sources confondues, pour les porter à au moins 200 milliards de dollars US par an, y compris des ressources financières nouvelles, additionnelles et efficaces,</w:t>
      </w:r>
      <w:r w:rsidRPr="00CE626E">
        <w:rPr>
          <w:kern w:val="22"/>
          <w:szCs w:val="22"/>
          <w:lang w:val="fr-FR"/>
        </w:rPr>
        <w:t xml:space="preserve"> </w:t>
      </w:r>
      <w:r w:rsidRPr="00CE626E">
        <w:rPr>
          <w:b/>
          <w:bCs/>
          <w:kern w:val="22"/>
          <w:szCs w:val="22"/>
          <w:lang w:val="fr-FR"/>
        </w:rPr>
        <w:t xml:space="preserve">en priorisant les ressources nationales, </w:t>
      </w:r>
      <w:r w:rsidRPr="00CE626E">
        <w:rPr>
          <w:kern w:val="22"/>
          <w:szCs w:val="22"/>
          <w:lang w:val="fr-FR"/>
        </w:rPr>
        <w:t xml:space="preserve">en augmentant d'au moins 10 milliards de dollars US par an les flux financiers internationaux vers les pays en développement, </w:t>
      </w:r>
      <w:r w:rsidRPr="00CE626E">
        <w:rPr>
          <w:b/>
          <w:bCs/>
          <w:kern w:val="22"/>
          <w:szCs w:val="22"/>
          <w:lang w:val="fr-FR"/>
        </w:rPr>
        <w:t xml:space="preserve">en évitant les coûts futurs et </w:t>
      </w:r>
      <w:r w:rsidRPr="00CE626E">
        <w:rPr>
          <w:kern w:val="22"/>
          <w:szCs w:val="22"/>
          <w:lang w:val="fr-FR"/>
        </w:rPr>
        <w:t xml:space="preserve">en tirant parti des financements privés </w:t>
      </w:r>
      <w:r w:rsidRPr="00CE626E">
        <w:rPr>
          <w:b/>
          <w:bCs/>
          <w:kern w:val="22"/>
          <w:szCs w:val="22"/>
          <w:lang w:val="fr-FR"/>
        </w:rPr>
        <w:t xml:space="preserve">pour répondre aux besoins de mise en œuvre et combler le manque de financements destinés à l’accomplissement des objectifs du Cadre, ainsi qu’une mobilisation mondiale à hauteur d’au moins 200 milliards de dollars US par an, et renforcer la création de dispositifs de </w:t>
      </w:r>
      <w:r w:rsidRPr="00CE626E">
        <w:rPr>
          <w:strike/>
          <w:kern w:val="22"/>
          <w:szCs w:val="22"/>
          <w:lang w:val="fr-FR"/>
        </w:rPr>
        <w:t>et en intensifiant la mobilisation des ressources nationales, en tenant compte de la planification du financement de la biodiversité au niveau national, et intensifier le</w:t>
      </w:r>
      <w:r w:rsidRPr="00CE626E">
        <w:rPr>
          <w:kern w:val="22"/>
          <w:szCs w:val="22"/>
          <w:lang w:val="fr-FR"/>
        </w:rPr>
        <w:t xml:space="preserve"> renforcement des capacités, ainsi que le transfert de technologies et la coopération scientifique, </w:t>
      </w:r>
      <w:r w:rsidRPr="00CE626E">
        <w:rPr>
          <w:b/>
          <w:bCs/>
          <w:kern w:val="22"/>
          <w:szCs w:val="22"/>
          <w:lang w:val="fr-FR"/>
        </w:rPr>
        <w:t>avec la participation active des États, du secteur privé, du secteur financier, des gouvernements infranationaux et de la société civile</w:t>
      </w:r>
      <w:r w:rsidRPr="00CE626E">
        <w:rPr>
          <w:kern w:val="22"/>
          <w:szCs w:val="22"/>
          <w:lang w:val="fr-FR"/>
        </w:rPr>
        <w:t xml:space="preserve"> </w:t>
      </w:r>
      <w:r w:rsidRPr="00CE626E">
        <w:rPr>
          <w:strike/>
          <w:kern w:val="22"/>
          <w:szCs w:val="22"/>
          <w:lang w:val="fr-FR"/>
        </w:rPr>
        <w:t>afin de répondre aux besoins de mise en œuvre, à la mesure de l'ambition des objectifs du cadre</w:t>
      </w:r>
      <w:r w:rsidRPr="00CE626E">
        <w:rPr>
          <w:kern w:val="22"/>
          <w:szCs w:val="22"/>
          <w:lang w:val="fr-FR"/>
        </w:rPr>
        <w:t>.</w:t>
      </w:r>
    </w:p>
    <w:p w14:paraId="57A1AC42" w14:textId="77777777" w:rsidR="00C80B37" w:rsidRPr="00CE626E" w:rsidRDefault="00C80B37" w:rsidP="00C80B37">
      <w:pPr>
        <w:spacing w:before="120" w:after="120"/>
        <w:rPr>
          <w:kern w:val="22"/>
          <w:szCs w:val="22"/>
          <w:lang w:val="fr-FR"/>
        </w:rPr>
      </w:pPr>
      <w:r w:rsidRPr="00CE626E">
        <w:rPr>
          <w:b/>
          <w:bCs/>
          <w:kern w:val="22"/>
          <w:szCs w:val="22"/>
          <w:u w:val="single"/>
          <w:lang w:val="fr-FR"/>
        </w:rPr>
        <w:t>République Démocratique du Congo</w:t>
      </w:r>
      <w:r w:rsidRPr="00CE626E">
        <w:rPr>
          <w:b/>
          <w:bCs/>
          <w:kern w:val="22"/>
          <w:szCs w:val="22"/>
          <w:lang w:val="fr-FR"/>
        </w:rPr>
        <w:t xml:space="preserve"> : D’ici à 2030, </w:t>
      </w:r>
      <w:r w:rsidRPr="00CE626E">
        <w:rPr>
          <w:strike/>
          <w:kern w:val="22"/>
          <w:szCs w:val="22"/>
          <w:lang w:val="fr-FR"/>
        </w:rPr>
        <w:t>Accroître</w:t>
      </w:r>
      <w:r w:rsidRPr="00CE626E">
        <w:rPr>
          <w:kern w:val="22"/>
          <w:szCs w:val="22"/>
          <w:lang w:val="fr-FR"/>
        </w:rPr>
        <w:t xml:space="preserve"> les ressources financières </w:t>
      </w:r>
      <w:r w:rsidRPr="00CE626E">
        <w:rPr>
          <w:b/>
          <w:bCs/>
          <w:kern w:val="22"/>
          <w:szCs w:val="22"/>
          <w:lang w:val="fr-FR"/>
        </w:rPr>
        <w:t>en faveur de la biodiversité</w:t>
      </w:r>
      <w:r w:rsidRPr="00CE626E">
        <w:rPr>
          <w:kern w:val="22"/>
          <w:szCs w:val="22"/>
          <w:lang w:val="fr-FR"/>
        </w:rPr>
        <w:t xml:space="preserve">, </w:t>
      </w:r>
      <w:r w:rsidRPr="00CE626E">
        <w:rPr>
          <w:strike/>
          <w:kern w:val="22"/>
          <w:szCs w:val="22"/>
          <w:lang w:val="fr-FR"/>
        </w:rPr>
        <w:t>toutes</w:t>
      </w:r>
      <w:r w:rsidRPr="00CE626E">
        <w:rPr>
          <w:kern w:val="22"/>
          <w:szCs w:val="22"/>
          <w:lang w:val="fr-FR"/>
        </w:rPr>
        <w:t xml:space="preserve"> </w:t>
      </w:r>
      <w:r w:rsidRPr="00CE626E">
        <w:rPr>
          <w:b/>
          <w:bCs/>
          <w:kern w:val="22"/>
          <w:szCs w:val="22"/>
          <w:lang w:val="fr-FR"/>
        </w:rPr>
        <w:t>de</w:t>
      </w:r>
      <w:r w:rsidRPr="00CE626E">
        <w:rPr>
          <w:kern w:val="22"/>
          <w:szCs w:val="22"/>
          <w:lang w:val="fr-FR"/>
        </w:rPr>
        <w:t xml:space="preserve"> sources </w:t>
      </w:r>
      <w:r w:rsidRPr="00CE626E">
        <w:rPr>
          <w:strike/>
          <w:kern w:val="22"/>
          <w:szCs w:val="22"/>
          <w:lang w:val="fr-FR"/>
        </w:rPr>
        <w:t>confondues</w:t>
      </w:r>
      <w:r w:rsidRPr="00CE626E">
        <w:rPr>
          <w:kern w:val="22"/>
          <w:szCs w:val="22"/>
          <w:lang w:val="fr-FR"/>
        </w:rPr>
        <w:t xml:space="preserve"> </w:t>
      </w:r>
      <w:r w:rsidRPr="00CE626E">
        <w:rPr>
          <w:b/>
          <w:bCs/>
          <w:kern w:val="22"/>
          <w:szCs w:val="22"/>
          <w:lang w:val="fr-FR"/>
        </w:rPr>
        <w:t>intérieures et internationales</w:t>
      </w:r>
      <w:r w:rsidRPr="00CE626E">
        <w:rPr>
          <w:kern w:val="22"/>
          <w:szCs w:val="22"/>
          <w:lang w:val="fr-FR"/>
        </w:rPr>
        <w:t xml:space="preserve">, </w:t>
      </w:r>
      <w:r w:rsidRPr="00CE626E">
        <w:rPr>
          <w:b/>
          <w:bCs/>
          <w:kern w:val="22"/>
          <w:szCs w:val="22"/>
          <w:lang w:val="fr-FR"/>
        </w:rPr>
        <w:t xml:space="preserve">y compris les secteurs et organisations privés, </w:t>
      </w:r>
      <w:r w:rsidRPr="00CE626E">
        <w:rPr>
          <w:strike/>
          <w:kern w:val="22"/>
          <w:szCs w:val="22"/>
          <w:lang w:val="fr-FR"/>
        </w:rPr>
        <w:t>pour les porter à</w:t>
      </w:r>
      <w:r w:rsidRPr="00CE626E">
        <w:rPr>
          <w:kern w:val="22"/>
          <w:szCs w:val="22"/>
          <w:lang w:val="fr-FR"/>
        </w:rPr>
        <w:t xml:space="preserve"> </w:t>
      </w:r>
      <w:r w:rsidRPr="00CE626E">
        <w:rPr>
          <w:b/>
          <w:bCs/>
          <w:kern w:val="22"/>
          <w:szCs w:val="22"/>
          <w:lang w:val="fr-FR"/>
        </w:rPr>
        <w:t xml:space="preserve">atteignent </w:t>
      </w:r>
      <w:r w:rsidRPr="00CE626E">
        <w:rPr>
          <w:kern w:val="22"/>
          <w:szCs w:val="22"/>
          <w:lang w:val="fr-FR"/>
        </w:rPr>
        <w:t xml:space="preserve">au moins 200 milliards de dollars US par an, y compris </w:t>
      </w:r>
      <w:r w:rsidRPr="00CE626E">
        <w:rPr>
          <w:strike/>
          <w:kern w:val="22"/>
          <w:szCs w:val="22"/>
          <w:lang w:val="fr-FR"/>
        </w:rPr>
        <w:t>des ressources financières nouvelles, additionnelles et efficaces, en augmentant d'</w:t>
      </w:r>
      <w:r w:rsidRPr="00CE626E">
        <w:rPr>
          <w:kern w:val="22"/>
          <w:szCs w:val="22"/>
          <w:lang w:val="fr-FR"/>
        </w:rPr>
        <w:t xml:space="preserve">au moins 10 milliards de dollars US par an </w:t>
      </w:r>
      <w:r w:rsidRPr="00CE626E">
        <w:rPr>
          <w:strike/>
          <w:kern w:val="22"/>
          <w:szCs w:val="22"/>
          <w:lang w:val="fr-FR"/>
        </w:rPr>
        <w:t>les</w:t>
      </w:r>
      <w:r w:rsidRPr="00CE626E">
        <w:rPr>
          <w:kern w:val="22"/>
          <w:szCs w:val="22"/>
          <w:lang w:val="fr-FR"/>
        </w:rPr>
        <w:t xml:space="preserve"> </w:t>
      </w:r>
      <w:r w:rsidRPr="00CE626E">
        <w:rPr>
          <w:b/>
          <w:bCs/>
          <w:kern w:val="22"/>
          <w:szCs w:val="22"/>
          <w:lang w:val="fr-FR"/>
        </w:rPr>
        <w:t xml:space="preserve">de </w:t>
      </w:r>
      <w:r w:rsidRPr="00CE626E">
        <w:rPr>
          <w:kern w:val="22"/>
          <w:szCs w:val="22"/>
          <w:lang w:val="fr-FR"/>
        </w:rPr>
        <w:t>flux financiers internationaux vers les pays en développement</w:t>
      </w:r>
      <w:r w:rsidRPr="00CE626E">
        <w:rPr>
          <w:strike/>
          <w:kern w:val="22"/>
          <w:szCs w:val="22"/>
          <w:lang w:val="fr-FR"/>
        </w:rPr>
        <w:t xml:space="preserve">, en tirant parti des financements privés et en intensifiant la mobilisation des ressources nationales, en tenant compte de la planification du financement de la biodiversité au niveau national, et intensifier le renforcement des </w:t>
      </w:r>
      <w:r w:rsidRPr="00CE626E">
        <w:rPr>
          <w:strike/>
          <w:kern w:val="22"/>
          <w:szCs w:val="22"/>
          <w:lang w:val="fr-FR"/>
        </w:rPr>
        <w:lastRenderedPageBreak/>
        <w:t>capacités, le transfert de technologies et la coopération scientifique, afin de répondre aux besoins de mise en œuvre, à la mesure de l'ambition des objectifs du cadre</w:t>
      </w:r>
      <w:r w:rsidRPr="00CE626E">
        <w:rPr>
          <w:kern w:val="22"/>
          <w:szCs w:val="22"/>
          <w:lang w:val="fr-FR"/>
        </w:rPr>
        <w:t>.</w:t>
      </w:r>
    </w:p>
    <w:p w14:paraId="705A3BC3" w14:textId="77777777" w:rsidR="00C80B37" w:rsidRPr="00CE626E" w:rsidRDefault="00C80B37" w:rsidP="00C80B37">
      <w:pPr>
        <w:spacing w:before="120" w:after="120"/>
        <w:ind w:left="567"/>
        <w:rPr>
          <w:b/>
          <w:bCs/>
          <w:color w:val="000000" w:themeColor="text1"/>
          <w:kern w:val="22"/>
          <w:szCs w:val="22"/>
          <w:lang w:val="fr-FR"/>
        </w:rPr>
      </w:pPr>
      <w:r w:rsidRPr="00CE626E">
        <w:rPr>
          <w:b/>
          <w:bCs/>
          <w:color w:val="000000" w:themeColor="text1"/>
          <w:kern w:val="22"/>
          <w:szCs w:val="22"/>
          <w:lang w:val="fr-FR"/>
        </w:rPr>
        <w:t>D'ici à 2023-4, chaque pays aura actualisé ses besoins de capacités pour la mise en œuvre de son plan d'action pour la diversité biologique après 2020 et, au plus tard en 2028, les pays auront mis en œuvre leurs plans de renforcement des capacités conformément à la stratégie de renforcement des capacités.</w:t>
      </w:r>
    </w:p>
    <w:p w14:paraId="50B3953C" w14:textId="77777777" w:rsidR="00C80B37" w:rsidRPr="00CE626E" w:rsidRDefault="00C80B37" w:rsidP="00C80B37">
      <w:pPr>
        <w:spacing w:before="120" w:after="120"/>
        <w:rPr>
          <w:b/>
          <w:bCs/>
          <w:kern w:val="22"/>
          <w:szCs w:val="22"/>
          <w:lang w:val="fr-FR"/>
        </w:rPr>
      </w:pPr>
      <w:r w:rsidRPr="00CE626E">
        <w:rPr>
          <w:b/>
          <w:bCs/>
          <w:color w:val="000000" w:themeColor="text1"/>
          <w:kern w:val="22"/>
          <w:szCs w:val="22"/>
          <w:u w:val="single"/>
          <w:lang w:val="fr-FR"/>
        </w:rPr>
        <w:t>Cuba</w:t>
      </w:r>
      <w:r w:rsidRPr="00CE626E">
        <w:rPr>
          <w:b/>
          <w:bCs/>
          <w:color w:val="000000" w:themeColor="text1"/>
          <w:kern w:val="22"/>
          <w:szCs w:val="22"/>
          <w:lang w:val="fr-FR"/>
        </w:rPr>
        <w:t> :</w:t>
      </w:r>
      <w:r w:rsidRPr="00CE626E">
        <w:rPr>
          <w:color w:val="000000" w:themeColor="text1"/>
          <w:kern w:val="22"/>
          <w:szCs w:val="22"/>
          <w:lang w:val="fr-FR"/>
        </w:rPr>
        <w:t xml:space="preserve"> </w:t>
      </w:r>
      <w:r w:rsidRPr="00CE626E">
        <w:rPr>
          <w:kern w:val="22"/>
          <w:szCs w:val="22"/>
          <w:lang w:val="fr-FR"/>
        </w:rPr>
        <w:t>Accroître les ressources financières, toutes sources confondues, pour les porter à au moins 200 milliards de dollars US par an, y compris des ressources financières nouvelles</w:t>
      </w:r>
      <w:r w:rsidRPr="00CE626E">
        <w:rPr>
          <w:strike/>
          <w:kern w:val="22"/>
          <w:szCs w:val="22"/>
          <w:lang w:val="fr-FR"/>
        </w:rPr>
        <w:t>,</w:t>
      </w:r>
      <w:r w:rsidRPr="00CE626E">
        <w:rPr>
          <w:kern w:val="22"/>
          <w:szCs w:val="22"/>
          <w:lang w:val="fr-FR"/>
        </w:rPr>
        <w:t xml:space="preserve"> </w:t>
      </w:r>
      <w:r w:rsidRPr="00CE626E">
        <w:rPr>
          <w:b/>
          <w:bCs/>
          <w:kern w:val="22"/>
          <w:szCs w:val="22"/>
          <w:lang w:val="fr-FR"/>
        </w:rPr>
        <w:t xml:space="preserve">et </w:t>
      </w:r>
      <w:r w:rsidRPr="00CE626E">
        <w:rPr>
          <w:kern w:val="22"/>
          <w:szCs w:val="22"/>
          <w:lang w:val="fr-FR"/>
        </w:rPr>
        <w:t>additionnelles</w:t>
      </w:r>
      <w:r w:rsidRPr="00CE626E">
        <w:rPr>
          <w:strike/>
          <w:kern w:val="22"/>
          <w:szCs w:val="22"/>
          <w:lang w:val="fr-FR"/>
        </w:rPr>
        <w:t xml:space="preserve"> et efficaces</w:t>
      </w:r>
      <w:r w:rsidRPr="00CE626E">
        <w:rPr>
          <w:kern w:val="22"/>
          <w:szCs w:val="22"/>
          <w:lang w:val="fr-FR"/>
        </w:rPr>
        <w:t xml:space="preserve">, en augmentant d'au moins 10 milliards de dollars US par an les flux financiers internationaux vers les pays en développement </w:t>
      </w:r>
      <w:r w:rsidRPr="00CE626E">
        <w:rPr>
          <w:b/>
          <w:bCs/>
          <w:kern w:val="22"/>
          <w:szCs w:val="22"/>
          <w:lang w:val="fr-FR"/>
        </w:rPr>
        <w:t>issus des pays développés et d’autres donateurs</w:t>
      </w:r>
      <w:r w:rsidRPr="00CE626E">
        <w:rPr>
          <w:kern w:val="22"/>
          <w:szCs w:val="22"/>
          <w:lang w:val="fr-FR"/>
        </w:rPr>
        <w: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14710022" w14:textId="77777777" w:rsidR="00C80B37" w:rsidRPr="00CE626E" w:rsidRDefault="00C80B37" w:rsidP="00C80B37">
      <w:pPr>
        <w:tabs>
          <w:tab w:val="left" w:pos="720"/>
        </w:tabs>
        <w:spacing w:before="120" w:after="120"/>
        <w:rPr>
          <w:kern w:val="22"/>
          <w:szCs w:val="22"/>
          <w:lang w:val="fr-FR"/>
        </w:rPr>
      </w:pPr>
      <w:r w:rsidRPr="00CE626E">
        <w:rPr>
          <w:b/>
          <w:bCs/>
          <w:kern w:val="22"/>
          <w:szCs w:val="22"/>
          <w:u w:val="single"/>
          <w:lang w:val="fr-FR"/>
        </w:rPr>
        <w:t>Équateur</w:t>
      </w:r>
      <w:r w:rsidRPr="00CE626E">
        <w:rPr>
          <w:b/>
          <w:bCs/>
          <w:kern w:val="22"/>
          <w:szCs w:val="22"/>
          <w:lang w:val="fr-FR"/>
        </w:rPr>
        <w:t> : Les pays développés s’engagent à a</w:t>
      </w:r>
      <w:r w:rsidRPr="00CE626E">
        <w:rPr>
          <w:kern w:val="22"/>
          <w:szCs w:val="22"/>
          <w:lang w:val="fr-FR"/>
        </w:rPr>
        <w:t>ccroître les ressources financières, toutes sources confondues, pour les porter à au moins 200 milliards de dollars US par an, y compris des ressources financières nouvelles, additionnelles et efficaces</w:t>
      </w:r>
      <w:r w:rsidRPr="00CE626E">
        <w:rPr>
          <w:strike/>
          <w:kern w:val="22"/>
          <w:szCs w:val="22"/>
          <w:lang w:val="fr-FR"/>
        </w:rPr>
        <w:t>, en augmentant d'au moins 10 milliards de dollars US par an les flux financiers internationaux vers</w:t>
      </w:r>
      <w:r w:rsidRPr="00CE626E">
        <w:rPr>
          <w:kern w:val="22"/>
          <w:szCs w:val="22"/>
          <w:lang w:val="fr-FR"/>
        </w:rPr>
        <w:t xml:space="preserve"> </w:t>
      </w:r>
      <w:r w:rsidRPr="00CE626E">
        <w:rPr>
          <w:b/>
          <w:bCs/>
          <w:kern w:val="22"/>
          <w:szCs w:val="22"/>
          <w:lang w:val="fr-FR"/>
        </w:rPr>
        <w:t>pour répondre aux besoins d</w:t>
      </w:r>
      <w:r w:rsidRPr="00CE626E">
        <w:rPr>
          <w:kern w:val="22"/>
          <w:szCs w:val="22"/>
          <w:lang w:val="fr-FR"/>
        </w:rPr>
        <w:t>es pays en développement,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4E1EC9F4" w14:textId="77777777" w:rsidR="00C80B37" w:rsidRPr="00CE626E" w:rsidRDefault="00C80B37" w:rsidP="00C80B37">
      <w:pPr>
        <w:spacing w:before="120" w:after="120"/>
        <w:ind w:left="567"/>
        <w:rPr>
          <w:b/>
          <w:bCs/>
          <w:kern w:val="22"/>
          <w:szCs w:val="22"/>
          <w:lang w:val="fr-FR"/>
        </w:rPr>
      </w:pPr>
      <w:r w:rsidRPr="00CE626E">
        <w:rPr>
          <w:rFonts w:asciiTheme="majorBidi" w:eastAsia="Calibri" w:hAnsiTheme="majorBidi" w:cstheme="majorBidi"/>
          <w:kern w:val="22"/>
          <w:szCs w:val="22"/>
          <w:u w:val="single"/>
          <w:lang w:val="fr-FR"/>
        </w:rPr>
        <w:t>Note </w:t>
      </w:r>
      <w:r w:rsidRPr="00CE626E">
        <w:rPr>
          <w:rFonts w:asciiTheme="majorBidi" w:eastAsia="Calibri" w:hAnsiTheme="majorBidi" w:cstheme="majorBidi"/>
          <w:kern w:val="22"/>
          <w:szCs w:val="22"/>
          <w:lang w:val="fr-FR"/>
        </w:rPr>
        <w:t>: Il est très important de pondérer la définition de cette cible ainsi que sa relation avec l’objectif D.</w:t>
      </w:r>
    </w:p>
    <w:p w14:paraId="0E3678ED" w14:textId="77777777" w:rsidR="00C80B37" w:rsidRPr="00CE626E" w:rsidRDefault="00C80B37" w:rsidP="00C80B37">
      <w:pPr>
        <w:tabs>
          <w:tab w:val="left" w:pos="426"/>
        </w:tabs>
        <w:spacing w:before="120" w:after="120"/>
        <w:rPr>
          <w:kern w:val="22"/>
          <w:szCs w:val="22"/>
          <w:lang w:val="fr-FR"/>
        </w:rPr>
      </w:pPr>
      <w:r>
        <w:rPr>
          <w:b/>
          <w:bCs/>
          <w:kern w:val="22"/>
          <w:szCs w:val="22"/>
          <w:u w:val="single"/>
          <w:lang w:val="fr-FR"/>
        </w:rPr>
        <w:t>Union européenne</w:t>
      </w:r>
      <w:r w:rsidRPr="00CE626E">
        <w:rPr>
          <w:b/>
          <w:bCs/>
          <w:kern w:val="22"/>
          <w:szCs w:val="22"/>
          <w:u w:val="single"/>
          <w:lang w:val="fr-FR"/>
        </w:rPr>
        <w:t xml:space="preserve"> et ses États membres</w:t>
      </w:r>
      <w:r w:rsidRPr="00CE626E">
        <w:rPr>
          <w:b/>
          <w:bCs/>
          <w:kern w:val="22"/>
          <w:szCs w:val="22"/>
          <w:lang w:val="fr-FR"/>
        </w:rPr>
        <w:t> :</w:t>
      </w:r>
      <w:r w:rsidRPr="00CE626E">
        <w:rPr>
          <w:kern w:val="22"/>
          <w:szCs w:val="22"/>
          <w:lang w:val="fr-FR"/>
        </w:rPr>
        <w:t xml:space="preserve"> Accroître les ressources financières, toutes sources confondues, pour les porter à </w:t>
      </w:r>
      <w:r w:rsidRPr="00CE626E">
        <w:rPr>
          <w:b/>
          <w:bCs/>
          <w:kern w:val="22"/>
          <w:szCs w:val="22"/>
          <w:lang w:val="fr-FR"/>
        </w:rPr>
        <w:t>un montant annuel d’</w:t>
      </w:r>
      <w:r w:rsidRPr="00CE626E">
        <w:rPr>
          <w:kern w:val="22"/>
          <w:szCs w:val="22"/>
          <w:lang w:val="fr-FR"/>
        </w:rPr>
        <w:t xml:space="preserve">au moins [200 milliards de dollars US] </w:t>
      </w:r>
      <w:r w:rsidRPr="00CE626E">
        <w:rPr>
          <w:strike/>
          <w:kern w:val="22"/>
          <w:szCs w:val="22"/>
          <w:lang w:val="fr-FR"/>
        </w:rPr>
        <w:t>par an</w:t>
      </w:r>
      <w:r w:rsidRPr="00CE626E">
        <w:rPr>
          <w:kern w:val="22"/>
          <w:szCs w:val="22"/>
          <w:lang w:val="fr-FR"/>
        </w:rPr>
        <w:t xml:space="preserve">,[ y compris des ressources financières nouvelles, additionnelles et efficaces], </w:t>
      </w:r>
      <w:r w:rsidRPr="00CE626E">
        <w:rPr>
          <w:b/>
          <w:bCs/>
          <w:kern w:val="22"/>
          <w:szCs w:val="22"/>
          <w:lang w:val="fr-FR"/>
        </w:rPr>
        <w:t xml:space="preserve">entre autres </w:t>
      </w:r>
      <w:r w:rsidRPr="00CE626E">
        <w:rPr>
          <w:kern w:val="22"/>
          <w:szCs w:val="22"/>
          <w:lang w:val="fr-FR"/>
        </w:rPr>
        <w:t xml:space="preserve">en augmentant [d'au moins 10 milliards de dollars US] </w:t>
      </w:r>
      <w:r w:rsidRPr="00CE626E">
        <w:rPr>
          <w:strike/>
          <w:kern w:val="22"/>
          <w:szCs w:val="22"/>
          <w:lang w:val="fr-FR"/>
        </w:rPr>
        <w:t>par an</w:t>
      </w:r>
      <w:r w:rsidRPr="00CE626E">
        <w:rPr>
          <w:kern w:val="22"/>
          <w:szCs w:val="22"/>
          <w:lang w:val="fr-FR"/>
        </w:rPr>
        <w:t xml:space="preserve"> </w:t>
      </w:r>
      <w:r w:rsidRPr="00CE626E">
        <w:rPr>
          <w:b/>
          <w:bCs/>
          <w:kern w:val="22"/>
          <w:szCs w:val="22"/>
          <w:lang w:val="fr-FR"/>
        </w:rPr>
        <w:t>le montant annuel d</w:t>
      </w:r>
      <w:r w:rsidRPr="00CE626E">
        <w:rPr>
          <w:kern w:val="22"/>
          <w:szCs w:val="22"/>
          <w:lang w:val="fr-FR"/>
        </w:rPr>
        <w:t xml:space="preserve">es flux financiers internationaux vers les pays en développement, en </w:t>
      </w:r>
      <w:r w:rsidRPr="00CE626E">
        <w:rPr>
          <w:strike/>
          <w:kern w:val="22"/>
          <w:szCs w:val="22"/>
          <w:lang w:val="fr-FR"/>
        </w:rPr>
        <w:t>tirant parti des</w:t>
      </w:r>
      <w:r w:rsidRPr="00CE626E">
        <w:rPr>
          <w:kern w:val="22"/>
          <w:szCs w:val="22"/>
          <w:lang w:val="fr-FR"/>
        </w:rPr>
        <w:t xml:space="preserve"> </w:t>
      </w:r>
      <w:r w:rsidRPr="00CE626E">
        <w:rPr>
          <w:b/>
          <w:bCs/>
          <w:kern w:val="22"/>
          <w:szCs w:val="22"/>
          <w:lang w:val="fr-FR"/>
        </w:rPr>
        <w:t xml:space="preserve">augmentant les </w:t>
      </w:r>
      <w:r w:rsidRPr="00CE626E">
        <w:rPr>
          <w:kern w:val="22"/>
          <w:szCs w:val="22"/>
          <w:lang w:val="fr-FR"/>
        </w:rPr>
        <w:t>financements privés</w:t>
      </w:r>
      <w:r w:rsidRPr="00CE626E">
        <w:rPr>
          <w:b/>
          <w:bCs/>
          <w:kern w:val="22"/>
          <w:szCs w:val="22"/>
          <w:lang w:val="fr-FR"/>
        </w:rPr>
        <w:t>,</w:t>
      </w:r>
      <w:r w:rsidRPr="00CE626E">
        <w:rPr>
          <w:kern w:val="22"/>
          <w:szCs w:val="22"/>
          <w:lang w:val="fr-FR"/>
        </w:rPr>
        <w:t xml:space="preserve"> </w:t>
      </w:r>
      <w:r w:rsidRPr="00CE626E">
        <w:rPr>
          <w:strike/>
          <w:kern w:val="22"/>
          <w:szCs w:val="22"/>
          <w:lang w:val="fr-FR"/>
        </w:rPr>
        <w:t>et</w:t>
      </w:r>
      <w:r w:rsidRPr="00CE626E">
        <w:rPr>
          <w:kern w:val="22"/>
          <w:szCs w:val="22"/>
          <w:lang w:val="fr-FR"/>
        </w:rPr>
        <w:t xml:space="preserve"> en intensifiant la mobilisation des ressources nationales, </w:t>
      </w:r>
      <w:r w:rsidRPr="00CE626E">
        <w:rPr>
          <w:b/>
          <w:bCs/>
          <w:kern w:val="22"/>
          <w:szCs w:val="22"/>
          <w:lang w:val="fr-FR"/>
        </w:rPr>
        <w:t xml:space="preserve">y compris </w:t>
      </w:r>
      <w:r w:rsidRPr="00CE626E">
        <w:rPr>
          <w:strike/>
          <w:kern w:val="22"/>
          <w:szCs w:val="22"/>
          <w:lang w:val="fr-FR"/>
        </w:rPr>
        <w:t>en tenant compte</w:t>
      </w:r>
      <w:r w:rsidRPr="00CE626E">
        <w:rPr>
          <w:kern w:val="22"/>
          <w:szCs w:val="22"/>
          <w:lang w:val="fr-FR"/>
        </w:rPr>
        <w:t xml:space="preserve"> </w:t>
      </w:r>
      <w:r w:rsidRPr="00CE626E">
        <w:rPr>
          <w:b/>
          <w:bCs/>
          <w:kern w:val="22"/>
          <w:szCs w:val="22"/>
          <w:lang w:val="fr-FR"/>
        </w:rPr>
        <w:t xml:space="preserve">par le biais </w:t>
      </w:r>
      <w:r w:rsidRPr="00CE626E">
        <w:rPr>
          <w:kern w:val="22"/>
          <w:szCs w:val="22"/>
          <w:lang w:val="fr-FR"/>
        </w:rPr>
        <w:t xml:space="preserve">de la planification du financement de la biodiversité au niveau national </w:t>
      </w:r>
      <w:r w:rsidRPr="00CE626E">
        <w:rPr>
          <w:b/>
          <w:bCs/>
          <w:kern w:val="22"/>
          <w:szCs w:val="22"/>
          <w:lang w:val="fr-FR"/>
        </w:rPr>
        <w:t>ou autres instruments similaires</w:t>
      </w:r>
      <w:r w:rsidRPr="00CE626E">
        <w:rPr>
          <w:kern w:val="22"/>
          <w:szCs w:val="22"/>
          <w:lang w:val="fr-FR"/>
        </w:rPr>
        <w:t>,</w:t>
      </w:r>
      <w:r w:rsidRPr="00CE626E">
        <w:rPr>
          <w:b/>
          <w:bCs/>
          <w:kern w:val="22"/>
          <w:szCs w:val="22"/>
          <w:lang w:val="fr-FR"/>
        </w:rPr>
        <w:t xml:space="preserve"> en utilisant de manière rationnelle et efficace les ressources financières,</w:t>
      </w:r>
      <w:r w:rsidRPr="00CE626E">
        <w:rPr>
          <w:kern w:val="22"/>
          <w:szCs w:val="22"/>
          <w:lang w:val="fr-FR"/>
        </w:rPr>
        <w:t xml:space="preserve"> et intensifier le renforcement des capacités</w:t>
      </w:r>
      <w:r w:rsidRPr="00CE626E">
        <w:rPr>
          <w:strike/>
          <w:kern w:val="22"/>
          <w:szCs w:val="22"/>
          <w:lang w:val="fr-FR"/>
        </w:rPr>
        <w:t>,</w:t>
      </w:r>
      <w:r w:rsidRPr="00CE626E">
        <w:rPr>
          <w:kern w:val="22"/>
          <w:szCs w:val="22"/>
          <w:lang w:val="fr-FR"/>
        </w:rPr>
        <w:t xml:space="preserve"> </w:t>
      </w:r>
      <w:r w:rsidRPr="00CE626E">
        <w:rPr>
          <w:b/>
          <w:bCs/>
          <w:kern w:val="22"/>
          <w:szCs w:val="22"/>
          <w:lang w:val="fr-FR"/>
        </w:rPr>
        <w:t>[ainsi que le développement et]</w:t>
      </w:r>
      <w:r w:rsidRPr="00CE626E">
        <w:rPr>
          <w:kern w:val="22"/>
          <w:szCs w:val="22"/>
          <w:lang w:val="fr-FR"/>
        </w:rPr>
        <w:t xml:space="preserve"> le transfert de technologies et la coopération </w:t>
      </w:r>
      <w:r w:rsidRPr="00CE626E">
        <w:rPr>
          <w:b/>
          <w:bCs/>
          <w:kern w:val="22"/>
          <w:szCs w:val="22"/>
          <w:lang w:val="fr-FR"/>
        </w:rPr>
        <w:t xml:space="preserve">[technique et] </w:t>
      </w:r>
      <w:r w:rsidRPr="00CE626E">
        <w:rPr>
          <w:kern w:val="22"/>
          <w:szCs w:val="22"/>
          <w:lang w:val="fr-FR"/>
        </w:rPr>
        <w:t xml:space="preserve">scientifique, afin de répondre aux besoins de mise en œuvre </w:t>
      </w:r>
      <w:r w:rsidRPr="00CE626E">
        <w:rPr>
          <w:b/>
          <w:bCs/>
          <w:kern w:val="22"/>
          <w:szCs w:val="22"/>
          <w:lang w:val="fr-FR"/>
        </w:rPr>
        <w:t>exprimés</w:t>
      </w:r>
      <w:r w:rsidRPr="00CE626E">
        <w:rPr>
          <w:kern w:val="22"/>
          <w:szCs w:val="22"/>
          <w:lang w:val="fr-FR"/>
        </w:rPr>
        <w:t xml:space="preserve">, à la mesure de l'ambition </w:t>
      </w:r>
      <w:r w:rsidRPr="00CE626E">
        <w:rPr>
          <w:strike/>
          <w:kern w:val="22"/>
          <w:szCs w:val="22"/>
          <w:lang w:val="fr-FR"/>
        </w:rPr>
        <w:t xml:space="preserve">des objectifs </w:t>
      </w:r>
      <w:r w:rsidRPr="00CE626E">
        <w:rPr>
          <w:kern w:val="22"/>
          <w:szCs w:val="22"/>
          <w:lang w:val="fr-FR"/>
        </w:rPr>
        <w:t>du cadre.</w:t>
      </w:r>
    </w:p>
    <w:p w14:paraId="5AC9C30F" w14:textId="67826AFA" w:rsidR="00C80B37" w:rsidRPr="00CE626E" w:rsidRDefault="00C80B37" w:rsidP="00C80B37">
      <w:pPr>
        <w:tabs>
          <w:tab w:val="left" w:pos="426"/>
        </w:tabs>
        <w:spacing w:before="120" w:after="120"/>
        <w:ind w:left="426"/>
        <w:rPr>
          <w:b/>
          <w:bCs/>
          <w:kern w:val="22"/>
          <w:szCs w:val="22"/>
          <w:lang w:val="fr-FR"/>
        </w:rPr>
      </w:pPr>
      <w:r w:rsidRPr="00CE626E">
        <w:rPr>
          <w:color w:val="000000" w:themeColor="text1"/>
          <w:kern w:val="22"/>
          <w:szCs w:val="22"/>
          <w:u w:val="single"/>
          <w:lang w:val="fr-FR"/>
        </w:rPr>
        <w:t>Note </w:t>
      </w:r>
      <w:r w:rsidRPr="00CE626E">
        <w:rPr>
          <w:color w:val="000000" w:themeColor="text1"/>
          <w:kern w:val="22"/>
          <w:szCs w:val="22"/>
          <w:lang w:val="fr-FR"/>
        </w:rPr>
        <w:t>: On pourrait faire mention du terme « ressources financières nouvelles, additionnelles et efficaces », par exemple dans la Section H sur les mécanismes de soutien à la mise en œuvre, ou dans la décision sur la mobilisation de ressources, mais l’</w:t>
      </w:r>
      <w:r>
        <w:rPr>
          <w:color w:val="000000" w:themeColor="text1"/>
          <w:kern w:val="22"/>
          <w:szCs w:val="22"/>
          <w:lang w:val="fr-FR"/>
        </w:rPr>
        <w:t>Union européenne</w:t>
      </w:r>
      <w:r w:rsidRPr="00CE626E">
        <w:rPr>
          <w:color w:val="000000" w:themeColor="text1"/>
          <w:kern w:val="22"/>
          <w:szCs w:val="22"/>
          <w:lang w:val="fr-FR"/>
        </w:rPr>
        <w:t xml:space="preserve"> et ses États membres sont ouverts à plus ample discussion. L’</w:t>
      </w:r>
      <w:r w:rsidR="00170EF9">
        <w:rPr>
          <w:color w:val="000000" w:themeColor="text1"/>
          <w:kern w:val="22"/>
          <w:szCs w:val="22"/>
          <w:lang w:val="fr-FR"/>
        </w:rPr>
        <w:t>Union européenne et ses</w:t>
      </w:r>
      <w:r w:rsidRPr="00CE626E">
        <w:rPr>
          <w:color w:val="000000" w:themeColor="text1"/>
          <w:kern w:val="22"/>
          <w:szCs w:val="22"/>
          <w:lang w:val="fr-FR"/>
        </w:rPr>
        <w:t xml:space="preserve"> États membres considèrent qu’il est important d’avoir des cibles chiffrées, mais poursuivent la réflexion sur les chiffres définitifs dans le contexte du </w:t>
      </w:r>
      <w:r w:rsidR="00515412">
        <w:rPr>
          <w:color w:val="000000" w:themeColor="text1"/>
          <w:kern w:val="22"/>
          <w:szCs w:val="22"/>
          <w:lang w:val="fr-FR"/>
        </w:rPr>
        <w:t>Cadre mondial de la biodiversité</w:t>
      </w:r>
      <w:r w:rsidRPr="00CE626E">
        <w:rPr>
          <w:color w:val="000000" w:themeColor="text1"/>
          <w:kern w:val="22"/>
          <w:szCs w:val="22"/>
          <w:lang w:val="fr-FR"/>
        </w:rPr>
        <w:t xml:space="preserve"> dans son ensemble. </w:t>
      </w:r>
    </w:p>
    <w:p w14:paraId="094D01AD" w14:textId="77777777" w:rsidR="00C80B37" w:rsidRPr="00CE626E" w:rsidRDefault="00C80B37" w:rsidP="00C80B37">
      <w:pPr>
        <w:tabs>
          <w:tab w:val="left" w:pos="426"/>
        </w:tabs>
        <w:spacing w:before="120" w:after="120"/>
        <w:rPr>
          <w:b/>
          <w:bCs/>
          <w:kern w:val="22"/>
          <w:szCs w:val="22"/>
          <w:lang w:val="fr-FR"/>
        </w:rPr>
      </w:pPr>
      <w:r w:rsidRPr="00CE626E">
        <w:rPr>
          <w:b/>
          <w:bCs/>
          <w:kern w:val="22"/>
          <w:szCs w:val="22"/>
          <w:u w:val="single"/>
          <w:lang w:val="fr-FR"/>
        </w:rPr>
        <w:t>Guatemala</w:t>
      </w:r>
      <w:r w:rsidRPr="00CE626E">
        <w:rPr>
          <w:b/>
          <w:bCs/>
          <w:kern w:val="22"/>
          <w:szCs w:val="22"/>
          <w:lang w:val="fr-FR"/>
        </w:rPr>
        <w:t> :</w:t>
      </w:r>
      <w:r w:rsidRPr="00CE626E">
        <w:rPr>
          <w:kern w:val="22"/>
          <w:szCs w:val="22"/>
          <w:lang w:val="fr-FR"/>
        </w:rPr>
        <w:t xml:space="preserve"> Accroître les ressources financières, toutes sources confondues, pour les porter à au moins 200 milliards de dollars US par an</w:t>
      </w:r>
      <w:r w:rsidRPr="00CE626E">
        <w:rPr>
          <w:strike/>
          <w:kern w:val="22"/>
          <w:szCs w:val="22"/>
          <w:lang w:val="fr-FR"/>
        </w:rPr>
        <w:t>, y compris des ressources financières nouvelles, additionnelles et efficaces,</w:t>
      </w:r>
      <w:r w:rsidRPr="00CE626E">
        <w:rPr>
          <w:kern w:val="22"/>
          <w:szCs w:val="22"/>
          <w:lang w:val="fr-FR"/>
        </w:rPr>
        <w:t xml:space="preserve"> en augmentant d'au moins 10 milliards de dollars US par an les flux financiers internationaux vers les pays en développement,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6A45FA8C" w14:textId="77777777" w:rsidR="00C80B37" w:rsidRPr="00CE626E" w:rsidRDefault="00C80B37" w:rsidP="00C80B37">
      <w:pPr>
        <w:spacing w:before="120" w:after="120"/>
        <w:rPr>
          <w:b/>
          <w:bCs/>
          <w:color w:val="000000" w:themeColor="text1"/>
          <w:kern w:val="22"/>
          <w:szCs w:val="22"/>
          <w:lang w:val="fr-FR"/>
        </w:rPr>
      </w:pPr>
      <w:r w:rsidRPr="00CE626E">
        <w:rPr>
          <w:b/>
          <w:bCs/>
          <w:kern w:val="22"/>
          <w:szCs w:val="22"/>
          <w:u w:val="single"/>
          <w:lang w:val="fr-FR"/>
        </w:rPr>
        <w:t>Inde</w:t>
      </w:r>
      <w:r w:rsidRPr="00CE626E">
        <w:rPr>
          <w:b/>
          <w:bCs/>
          <w:kern w:val="22"/>
          <w:szCs w:val="22"/>
          <w:lang w:val="fr-FR"/>
        </w:rPr>
        <w:t xml:space="preserve"> : </w:t>
      </w:r>
      <w:r w:rsidRPr="00CE626E">
        <w:rPr>
          <w:kern w:val="22"/>
          <w:szCs w:val="22"/>
          <w:lang w:val="fr-FR"/>
        </w:rPr>
        <w:t>Accroître les ressources financières, toutes sources confondues, pour les porter à au moins 200 milliards de dollars US par an, y compris des ressources financières nouvelles, additionnelles</w:t>
      </w:r>
      <w:r w:rsidRPr="00CE626E">
        <w:rPr>
          <w:b/>
          <w:bCs/>
          <w:kern w:val="22"/>
          <w:szCs w:val="22"/>
          <w:lang w:val="fr-FR"/>
        </w:rPr>
        <w:t>, innovantes</w:t>
      </w:r>
      <w:r w:rsidRPr="00CE626E">
        <w:rPr>
          <w:kern w:val="22"/>
          <w:szCs w:val="22"/>
          <w:lang w:val="fr-FR"/>
        </w:rPr>
        <w:t xml:space="preserve"> </w:t>
      </w:r>
      <w:r w:rsidRPr="00CE626E">
        <w:rPr>
          <w:kern w:val="22"/>
          <w:szCs w:val="22"/>
          <w:lang w:val="fr-FR"/>
        </w:rPr>
        <w:lastRenderedPageBreak/>
        <w:t xml:space="preserve">et efficaces, en augmentant d'au moins 10 milliards de dollars US par an les flux financiers internationaux vers les pays en développement,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w:t>
      </w:r>
      <w:r w:rsidRPr="00CE626E">
        <w:rPr>
          <w:strike/>
          <w:kern w:val="22"/>
          <w:szCs w:val="22"/>
          <w:lang w:val="fr-FR"/>
        </w:rPr>
        <w:t>de</w:t>
      </w:r>
      <w:r w:rsidRPr="00CE626E">
        <w:rPr>
          <w:kern w:val="22"/>
          <w:szCs w:val="22"/>
          <w:lang w:val="fr-FR"/>
        </w:rPr>
        <w:t xml:space="preserve"> </w:t>
      </w:r>
      <w:r w:rsidRPr="00CE626E">
        <w:rPr>
          <w:b/>
          <w:bCs/>
          <w:kern w:val="22"/>
          <w:szCs w:val="22"/>
          <w:lang w:val="fr-FR"/>
        </w:rPr>
        <w:t xml:space="preserve">d’une </w:t>
      </w:r>
      <w:r w:rsidRPr="00CE626E">
        <w:rPr>
          <w:kern w:val="22"/>
          <w:szCs w:val="22"/>
          <w:lang w:val="fr-FR"/>
        </w:rPr>
        <w:t xml:space="preserve">mise en œuvre </w:t>
      </w:r>
      <w:r w:rsidRPr="00CE626E">
        <w:rPr>
          <w:b/>
          <w:bCs/>
          <w:kern w:val="22"/>
          <w:szCs w:val="22"/>
          <w:lang w:val="fr-FR"/>
        </w:rPr>
        <w:t>rationnelle et</w:t>
      </w:r>
      <w:r w:rsidRPr="00CE626E">
        <w:rPr>
          <w:kern w:val="22"/>
          <w:szCs w:val="22"/>
          <w:lang w:val="fr-FR"/>
        </w:rPr>
        <w:t xml:space="preserve"> </w:t>
      </w:r>
      <w:r w:rsidRPr="00CE626E">
        <w:rPr>
          <w:b/>
          <w:bCs/>
          <w:kern w:val="22"/>
          <w:szCs w:val="22"/>
          <w:lang w:val="fr-FR"/>
        </w:rPr>
        <w:t>efficace</w:t>
      </w:r>
      <w:r w:rsidRPr="00CE626E">
        <w:rPr>
          <w:kern w:val="22"/>
          <w:szCs w:val="22"/>
          <w:lang w:val="fr-FR"/>
        </w:rPr>
        <w:t>, à la mesure de l'ambition des objectifs du cadre.</w:t>
      </w:r>
    </w:p>
    <w:p w14:paraId="19A9CF9D" w14:textId="77777777" w:rsidR="00C80B37" w:rsidRPr="00CE626E" w:rsidRDefault="00C80B37" w:rsidP="00C80B37">
      <w:pPr>
        <w:spacing w:before="120" w:after="120"/>
        <w:rPr>
          <w:b/>
          <w:bCs/>
          <w:kern w:val="22"/>
          <w:szCs w:val="22"/>
          <w:lang w:val="fr-FR"/>
        </w:rPr>
      </w:pPr>
      <w:r w:rsidRPr="00CE626E">
        <w:rPr>
          <w:b/>
          <w:bCs/>
          <w:color w:val="000000" w:themeColor="text1"/>
          <w:kern w:val="22"/>
          <w:szCs w:val="22"/>
          <w:u w:val="single"/>
          <w:lang w:val="fr-FR"/>
        </w:rPr>
        <w:t>Indonésie</w:t>
      </w:r>
      <w:r w:rsidRPr="00CE626E">
        <w:rPr>
          <w:b/>
          <w:bCs/>
          <w:color w:val="000000" w:themeColor="text1"/>
          <w:kern w:val="22"/>
          <w:szCs w:val="22"/>
          <w:lang w:val="fr-FR"/>
        </w:rPr>
        <w:t xml:space="preserve"> : </w:t>
      </w:r>
      <w:r w:rsidRPr="00CE626E">
        <w:rPr>
          <w:kern w:val="22"/>
          <w:szCs w:val="22"/>
          <w:lang w:val="fr-FR"/>
        </w:rPr>
        <w:t xml:space="preserve">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en développement </w:t>
      </w:r>
      <w:r w:rsidRPr="00CE626E">
        <w:rPr>
          <w:b/>
          <w:bCs/>
          <w:kern w:val="22"/>
          <w:szCs w:val="22"/>
          <w:lang w:val="fr-FR"/>
        </w:rPr>
        <w:t>ou les pays très riches en biodiversité</w:t>
      </w:r>
      <w:r w:rsidRPr="00CE626E">
        <w:rPr>
          <w:kern w:val="22"/>
          <w:szCs w:val="22"/>
          <w:lang w:val="fr-FR"/>
        </w:rPr>
        <w:t xml:space="preserve">, en tirant parti des financements privés et en intensifiant la mobilisation des ressources nationales, en tenant compte de la planification du financement de la biodiversité au niveau national, et intensifier </w:t>
      </w:r>
      <w:r w:rsidRPr="00CE626E">
        <w:rPr>
          <w:b/>
          <w:bCs/>
          <w:kern w:val="22"/>
          <w:szCs w:val="22"/>
          <w:lang w:val="fr-FR"/>
        </w:rPr>
        <w:t xml:space="preserve">la formation et </w:t>
      </w:r>
      <w:r w:rsidRPr="00CE626E">
        <w:rPr>
          <w:kern w:val="22"/>
          <w:szCs w:val="22"/>
          <w:lang w:val="fr-FR"/>
        </w:rPr>
        <w:t xml:space="preserve">le renforcement des capacités, le transfert de technologies et la coopération </w:t>
      </w:r>
      <w:r w:rsidRPr="00CE626E">
        <w:rPr>
          <w:b/>
          <w:bCs/>
          <w:kern w:val="22"/>
          <w:szCs w:val="22"/>
          <w:lang w:val="fr-FR"/>
        </w:rPr>
        <w:t xml:space="preserve">technique et </w:t>
      </w:r>
      <w:r w:rsidRPr="00CE626E">
        <w:rPr>
          <w:kern w:val="22"/>
          <w:szCs w:val="22"/>
          <w:lang w:val="fr-FR"/>
        </w:rPr>
        <w:t>scientifique, afin de répondre aux besoins de mise en œuvre, à la mesure de l'ambition des objectifs du cadre.</w:t>
      </w:r>
    </w:p>
    <w:p w14:paraId="228E6C17" w14:textId="77777777" w:rsidR="00C80B37" w:rsidRPr="00CE626E" w:rsidRDefault="00C80B37" w:rsidP="00C80B37">
      <w:pPr>
        <w:tabs>
          <w:tab w:val="left" w:pos="426"/>
        </w:tabs>
        <w:spacing w:before="120" w:after="120"/>
        <w:rPr>
          <w:b/>
          <w:bCs/>
          <w:kern w:val="22"/>
          <w:szCs w:val="22"/>
          <w:lang w:val="fr-FR"/>
        </w:rPr>
      </w:pPr>
      <w:r w:rsidRPr="00CE626E">
        <w:rPr>
          <w:b/>
          <w:bCs/>
          <w:kern w:val="22"/>
          <w:szCs w:val="22"/>
          <w:u w:val="single"/>
          <w:lang w:val="fr-FR"/>
        </w:rPr>
        <w:t>Iran (République Islamique d’)</w:t>
      </w:r>
      <w:r w:rsidRPr="00CE626E">
        <w:rPr>
          <w:b/>
          <w:bCs/>
          <w:kern w:val="22"/>
          <w:szCs w:val="22"/>
          <w:lang w:val="fr-FR"/>
        </w:rPr>
        <w:t xml:space="preserve"> : </w:t>
      </w:r>
      <w:r w:rsidRPr="00CE626E">
        <w:rPr>
          <w:kern w:val="22"/>
          <w:szCs w:val="22"/>
          <w:lang w:val="fr-FR"/>
        </w:rPr>
        <w:t>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en développement</w:t>
      </w:r>
      <w:r w:rsidRPr="00CE626E">
        <w:rPr>
          <w:b/>
          <w:bCs/>
          <w:kern w:val="22"/>
          <w:szCs w:val="22"/>
          <w:lang w:val="fr-FR"/>
        </w:rPr>
        <w:t>, indépendamment de toute sanction politique ou économique</w:t>
      </w:r>
      <w:r w:rsidRPr="00CE626E">
        <w:rPr>
          <w:kern w:val="22"/>
          <w:szCs w:val="22"/>
          <w:lang w:val="fr-FR"/>
        </w:rPr>
        <w: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4CD56EB8" w14:textId="77777777" w:rsidR="00C80B37" w:rsidRPr="00CE626E" w:rsidRDefault="00C80B37" w:rsidP="00C80B37">
      <w:pPr>
        <w:tabs>
          <w:tab w:val="left" w:pos="426"/>
        </w:tabs>
        <w:spacing w:before="120" w:after="120"/>
        <w:rPr>
          <w:b/>
          <w:bCs/>
          <w:kern w:val="22"/>
          <w:szCs w:val="22"/>
          <w:lang w:val="fr-FR"/>
        </w:rPr>
      </w:pPr>
      <w:r w:rsidRPr="00CE626E">
        <w:rPr>
          <w:b/>
          <w:bCs/>
          <w:kern w:val="22"/>
          <w:szCs w:val="22"/>
          <w:u w:val="single"/>
          <w:lang w:val="fr-FR"/>
        </w:rPr>
        <w:t>Jamaïque</w:t>
      </w:r>
      <w:r w:rsidRPr="00CE626E">
        <w:rPr>
          <w:b/>
          <w:bCs/>
          <w:kern w:val="22"/>
          <w:szCs w:val="22"/>
          <w:lang w:val="fr-FR"/>
        </w:rPr>
        <w:t xml:space="preserve"> : </w:t>
      </w:r>
      <w:r w:rsidRPr="00CE626E">
        <w:rPr>
          <w:kern w:val="22"/>
          <w:szCs w:val="22"/>
          <w:lang w:val="fr-FR"/>
        </w:rPr>
        <w:t xml:space="preserve">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en développement, </w:t>
      </w:r>
      <w:r w:rsidRPr="00CE626E">
        <w:rPr>
          <w:b/>
          <w:bCs/>
          <w:kern w:val="22"/>
          <w:szCs w:val="22"/>
          <w:lang w:val="fr-FR"/>
        </w:rPr>
        <w:t>ainsi qu’</w:t>
      </w:r>
      <w:r w:rsidRPr="00CE626E">
        <w:rPr>
          <w:kern w:val="22"/>
          <w:szCs w:val="22"/>
          <w:lang w:val="fr-FR"/>
        </w:rPr>
        <w:t>en tirant parti des financements privés et en intensifiant la mobilisation des ressources nationales, en tenant compte de la planification du financement de la biodiversité au niveau national, et intensifier le renforcement des capacités</w:t>
      </w:r>
      <w:r w:rsidRPr="00CE626E">
        <w:rPr>
          <w:strike/>
          <w:kern w:val="22"/>
          <w:szCs w:val="22"/>
          <w:lang w:val="fr-FR"/>
        </w:rPr>
        <w:t>,</w:t>
      </w:r>
      <w:r w:rsidRPr="00CE626E">
        <w:rPr>
          <w:kern w:val="22"/>
          <w:szCs w:val="22"/>
          <w:lang w:val="fr-FR"/>
        </w:rPr>
        <w:t xml:space="preserve"> </w:t>
      </w:r>
      <w:r w:rsidRPr="00CE626E">
        <w:rPr>
          <w:b/>
          <w:bCs/>
          <w:kern w:val="22"/>
          <w:szCs w:val="22"/>
          <w:lang w:val="fr-FR"/>
        </w:rPr>
        <w:t xml:space="preserve">ainsi que l’accès aux technologies et </w:t>
      </w:r>
      <w:r w:rsidRPr="00CE626E">
        <w:rPr>
          <w:kern w:val="22"/>
          <w:szCs w:val="22"/>
          <w:lang w:val="fr-FR"/>
        </w:rPr>
        <w:t xml:space="preserve">leur transfert </w:t>
      </w:r>
      <w:r w:rsidRPr="00CE626E">
        <w:rPr>
          <w:strike/>
          <w:kern w:val="22"/>
          <w:szCs w:val="22"/>
          <w:lang w:val="fr-FR"/>
        </w:rPr>
        <w:t xml:space="preserve">et </w:t>
      </w:r>
      <w:r w:rsidRPr="00CE626E">
        <w:rPr>
          <w:b/>
          <w:bCs/>
          <w:kern w:val="22"/>
          <w:szCs w:val="22"/>
          <w:lang w:val="fr-FR"/>
        </w:rPr>
        <w:t>ainsi que</w:t>
      </w:r>
      <w:r w:rsidRPr="00CE626E">
        <w:rPr>
          <w:kern w:val="22"/>
          <w:szCs w:val="22"/>
          <w:lang w:val="fr-FR"/>
        </w:rPr>
        <w:t xml:space="preserve"> la coopération </w:t>
      </w:r>
      <w:r w:rsidRPr="00CE626E">
        <w:rPr>
          <w:b/>
          <w:bCs/>
          <w:kern w:val="22"/>
          <w:szCs w:val="22"/>
          <w:lang w:val="fr-FR"/>
        </w:rPr>
        <w:t xml:space="preserve">technique et </w:t>
      </w:r>
      <w:r w:rsidRPr="00CE626E">
        <w:rPr>
          <w:kern w:val="22"/>
          <w:szCs w:val="22"/>
          <w:lang w:val="fr-FR"/>
        </w:rPr>
        <w:t>scientifique, afin de répondre aux besoins de mise en œuvre, à la mesure de l'ambition des objectifs du cadre.</w:t>
      </w:r>
    </w:p>
    <w:p w14:paraId="330563CF" w14:textId="77777777" w:rsidR="00C80B37" w:rsidRPr="00CE626E" w:rsidRDefault="00C80B37" w:rsidP="00C80B37">
      <w:pPr>
        <w:tabs>
          <w:tab w:val="left" w:pos="426"/>
        </w:tabs>
        <w:spacing w:before="120" w:after="120"/>
        <w:rPr>
          <w:b/>
          <w:bCs/>
          <w:kern w:val="22"/>
          <w:szCs w:val="22"/>
          <w:lang w:val="fr-FR"/>
        </w:rPr>
      </w:pPr>
      <w:r w:rsidRPr="00CE626E">
        <w:rPr>
          <w:b/>
          <w:bCs/>
          <w:kern w:val="22"/>
          <w:szCs w:val="22"/>
          <w:u w:val="single"/>
          <w:lang w:val="fr-FR"/>
        </w:rPr>
        <w:t>Japon</w:t>
      </w:r>
      <w:r w:rsidRPr="00CE626E">
        <w:rPr>
          <w:b/>
          <w:bCs/>
          <w:kern w:val="22"/>
          <w:szCs w:val="22"/>
          <w:lang w:val="fr-FR"/>
        </w:rPr>
        <w:t> </w:t>
      </w:r>
      <w:r w:rsidRPr="00CE626E">
        <w:rPr>
          <w:kern w:val="22"/>
          <w:szCs w:val="22"/>
          <w:lang w:val="fr-FR"/>
        </w:rPr>
        <w:t xml:space="preserve">: Accroître les ressources financières, toutes sources confondues, </w:t>
      </w:r>
      <w:r w:rsidRPr="00CE626E">
        <w:rPr>
          <w:strike/>
          <w:kern w:val="22"/>
          <w:szCs w:val="22"/>
          <w:lang w:val="fr-FR"/>
        </w:rPr>
        <w:t>pour les porter à au moins 200 milliards de dollars US par an,</w:t>
      </w:r>
      <w:r w:rsidRPr="00CE626E">
        <w:rPr>
          <w:kern w:val="22"/>
          <w:szCs w:val="22"/>
          <w:lang w:val="fr-FR"/>
        </w:rPr>
        <w:t xml:space="preserve"> y compris des ressources financières nouvelles, additionnelles et efficaces, </w:t>
      </w:r>
      <w:r w:rsidRPr="00CE626E">
        <w:rPr>
          <w:strike/>
          <w:kern w:val="22"/>
          <w:szCs w:val="22"/>
          <w:lang w:val="fr-FR"/>
        </w:rPr>
        <w:t>en augmentant d'au moins 10 milliards de dollars US par an les flux financiers internationaux</w:t>
      </w:r>
      <w:r w:rsidRPr="00CE626E">
        <w:rPr>
          <w:kern w:val="22"/>
          <w:szCs w:val="22"/>
          <w:lang w:val="fr-FR"/>
        </w:rPr>
        <w:t xml:space="preserve"> vers </w:t>
      </w:r>
      <w:r w:rsidRPr="00CE626E">
        <w:rPr>
          <w:b/>
          <w:bCs/>
          <w:kern w:val="22"/>
          <w:szCs w:val="22"/>
          <w:lang w:val="fr-FR"/>
        </w:rPr>
        <w:t>et au sein d</w:t>
      </w:r>
      <w:r w:rsidRPr="00CE626E">
        <w:rPr>
          <w:kern w:val="22"/>
          <w:szCs w:val="22"/>
          <w:lang w:val="fr-FR"/>
        </w:rPr>
        <w:t xml:space="preserve">es pays en développement, en tirant parti des financements privés et en intensifiant la mobilisation des ressources nationales, en tenant compte de la planification du financement de la biodiversité au niveau national, et </w:t>
      </w:r>
      <w:r w:rsidRPr="00CE626E">
        <w:rPr>
          <w:b/>
          <w:bCs/>
          <w:kern w:val="22"/>
          <w:szCs w:val="22"/>
          <w:lang w:val="fr-FR"/>
        </w:rPr>
        <w:t xml:space="preserve">du besoin </w:t>
      </w:r>
      <w:r w:rsidRPr="00CE626E">
        <w:rPr>
          <w:kern w:val="22"/>
          <w:szCs w:val="22"/>
          <w:lang w:val="fr-FR"/>
        </w:rPr>
        <w:t>d’intensifier le renforcement des capacités, le transfert de technologies et la coopération scientifique, afin de répondre aux besoins de mise en œuvre, à la mesure de l'ambition des objectifs du cadre.</w:t>
      </w:r>
    </w:p>
    <w:p w14:paraId="70D2C34E" w14:textId="77777777" w:rsidR="00C80B37" w:rsidRPr="00CE626E" w:rsidRDefault="00C80B37" w:rsidP="00C80B37">
      <w:pPr>
        <w:tabs>
          <w:tab w:val="left" w:pos="426"/>
        </w:tabs>
        <w:spacing w:before="120" w:after="120"/>
        <w:rPr>
          <w:b/>
          <w:bCs/>
          <w:kern w:val="22"/>
          <w:szCs w:val="22"/>
          <w:lang w:val="fr-FR"/>
        </w:rPr>
      </w:pPr>
      <w:r w:rsidRPr="00CE626E">
        <w:rPr>
          <w:b/>
          <w:bCs/>
          <w:kern w:val="22"/>
          <w:szCs w:val="22"/>
          <w:u w:val="single"/>
          <w:lang w:val="fr-FR"/>
        </w:rPr>
        <w:t>Kenya (au nom de l’Afrique)</w:t>
      </w:r>
      <w:r w:rsidRPr="00CE626E">
        <w:rPr>
          <w:b/>
          <w:bCs/>
          <w:kern w:val="22"/>
          <w:szCs w:val="22"/>
          <w:lang w:val="fr-FR"/>
        </w:rPr>
        <w:t xml:space="preserve"> : </w:t>
      </w:r>
      <w:r w:rsidRPr="00CE626E">
        <w:rPr>
          <w:kern w:val="22"/>
          <w:szCs w:val="22"/>
          <w:lang w:val="fr-FR"/>
        </w:rPr>
        <w:t xml:space="preserve">Accroître les ressources financières </w:t>
      </w:r>
      <w:r w:rsidRPr="00CE626E">
        <w:rPr>
          <w:b/>
          <w:bCs/>
          <w:kern w:val="22"/>
          <w:szCs w:val="22"/>
          <w:lang w:val="fr-FR"/>
        </w:rPr>
        <w:t>en faveur de la biodiversité</w:t>
      </w:r>
      <w:r w:rsidRPr="00CE626E">
        <w:rPr>
          <w:kern w:val="22"/>
          <w:szCs w:val="22"/>
          <w:lang w:val="fr-FR"/>
        </w:rPr>
        <w:t xml:space="preserve">, toutes sources confondues, pour les porter à au moins </w:t>
      </w:r>
      <w:r w:rsidRPr="00CE626E">
        <w:rPr>
          <w:strike/>
          <w:kern w:val="22"/>
          <w:szCs w:val="22"/>
          <w:lang w:val="fr-FR"/>
        </w:rPr>
        <w:t>200</w:t>
      </w:r>
      <w:r w:rsidRPr="00CE626E">
        <w:rPr>
          <w:kern w:val="22"/>
          <w:szCs w:val="22"/>
          <w:lang w:val="fr-FR"/>
        </w:rPr>
        <w:t> </w:t>
      </w:r>
      <w:r w:rsidRPr="00CE626E">
        <w:rPr>
          <w:b/>
          <w:bCs/>
          <w:kern w:val="22"/>
          <w:szCs w:val="22"/>
          <w:lang w:val="fr-FR"/>
        </w:rPr>
        <w:t>700</w:t>
      </w:r>
      <w:r w:rsidRPr="00CE626E">
        <w:rPr>
          <w:kern w:val="22"/>
          <w:szCs w:val="22"/>
          <w:lang w:val="fr-FR"/>
        </w:rPr>
        <w:t xml:space="preserve"> milliards de dollars US par an, y compris des ressources financières nouvelles, additionnelles et efficaces, en </w:t>
      </w:r>
      <w:r w:rsidRPr="00CE626E">
        <w:rPr>
          <w:strike/>
          <w:kern w:val="22"/>
          <w:szCs w:val="22"/>
          <w:lang w:val="fr-FR"/>
        </w:rPr>
        <w:t>augmentant</w:t>
      </w:r>
      <w:r w:rsidRPr="00CE626E">
        <w:rPr>
          <w:kern w:val="22"/>
          <w:szCs w:val="22"/>
          <w:lang w:val="fr-FR"/>
        </w:rPr>
        <w:t xml:space="preserve"> </w:t>
      </w:r>
      <w:r w:rsidRPr="00CE626E">
        <w:rPr>
          <w:b/>
          <w:bCs/>
          <w:kern w:val="22"/>
          <w:szCs w:val="22"/>
          <w:lang w:val="fr-FR"/>
        </w:rPr>
        <w:t xml:space="preserve">doublant les flux existants de 200 milliards de dollars US pour atteindre 400 milliards de dollars US de </w:t>
      </w:r>
      <w:r w:rsidRPr="00CE626E">
        <w:rPr>
          <w:strike/>
          <w:kern w:val="22"/>
          <w:szCs w:val="22"/>
          <w:lang w:val="fr-FR"/>
        </w:rPr>
        <w:t>d'au moins 10 milliards de dollars US par an les</w:t>
      </w:r>
      <w:r w:rsidRPr="00CE626E">
        <w:rPr>
          <w:kern w:val="22"/>
          <w:szCs w:val="22"/>
          <w:lang w:val="fr-FR"/>
        </w:rPr>
        <w:t xml:space="preserve"> flux financiers internationaux vers les pays en développement, en tirant parti des financements privés </w:t>
      </w:r>
      <w:r w:rsidRPr="00CE626E">
        <w:rPr>
          <w:b/>
          <w:bCs/>
          <w:kern w:val="22"/>
          <w:szCs w:val="22"/>
          <w:lang w:val="fr-FR"/>
        </w:rPr>
        <w:t>ainsi que de stratégies destinées à lever 300 milliards de dollars US supplémentaires nouveaux et additionnels afin de combler le déficit de financement, au nombre desquelles des Fonds mondiaux à impact sur la biodiversité ainsi que des approches centrées sur le consommateur, par exemple 1 % des montants du commerce de détail,</w:t>
      </w:r>
      <w:r w:rsidRPr="00CE626E">
        <w:rPr>
          <w:kern w:val="22"/>
          <w:szCs w:val="22"/>
          <w:lang w:val="fr-FR"/>
        </w:rPr>
        <w:t xml:space="preserve">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609B6FA2" w14:textId="77777777" w:rsidR="00C80B37" w:rsidRPr="00CE626E" w:rsidRDefault="00C80B37" w:rsidP="00C80B37">
      <w:pPr>
        <w:tabs>
          <w:tab w:val="left" w:pos="426"/>
        </w:tabs>
        <w:spacing w:before="120" w:after="120"/>
        <w:rPr>
          <w:color w:val="000000" w:themeColor="text1"/>
          <w:kern w:val="22"/>
          <w:szCs w:val="22"/>
          <w:lang w:val="fr-FR"/>
        </w:rPr>
      </w:pPr>
      <w:r w:rsidRPr="00CE626E">
        <w:rPr>
          <w:b/>
          <w:bCs/>
          <w:kern w:val="22"/>
          <w:szCs w:val="22"/>
          <w:u w:val="single"/>
          <w:lang w:val="fr-FR"/>
        </w:rPr>
        <w:lastRenderedPageBreak/>
        <w:t>Mexique</w:t>
      </w:r>
      <w:r w:rsidRPr="00CE626E">
        <w:rPr>
          <w:b/>
          <w:bCs/>
          <w:kern w:val="22"/>
          <w:szCs w:val="22"/>
          <w:lang w:val="fr-FR"/>
        </w:rPr>
        <w:t> :</w:t>
      </w:r>
      <w:r w:rsidRPr="00CE626E">
        <w:rPr>
          <w:kern w:val="22"/>
          <w:szCs w:val="22"/>
          <w:lang w:val="fr-FR"/>
        </w:rPr>
        <w:t xml:space="preserve"> 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en développement, en tirant </w:t>
      </w:r>
      <w:r w:rsidRPr="00CE626E">
        <w:rPr>
          <w:b/>
          <w:bCs/>
          <w:kern w:val="22"/>
          <w:szCs w:val="22"/>
          <w:lang w:val="fr-FR"/>
        </w:rPr>
        <w:t>constamment</w:t>
      </w:r>
      <w:r w:rsidRPr="00CE626E">
        <w:rPr>
          <w:kern w:val="22"/>
          <w:szCs w:val="22"/>
          <w:lang w:val="fr-FR"/>
        </w:rPr>
        <w:t xml:space="preserve"> parti </w:t>
      </w:r>
      <w:r w:rsidRPr="00CE626E">
        <w:rPr>
          <w:b/>
          <w:bCs/>
          <w:kern w:val="22"/>
          <w:szCs w:val="22"/>
          <w:lang w:val="fr-FR"/>
        </w:rPr>
        <w:t>d</w:t>
      </w:r>
      <w:r w:rsidRPr="00CE626E">
        <w:rPr>
          <w:kern w:val="22"/>
          <w:szCs w:val="22"/>
          <w:lang w:val="fr-FR"/>
        </w:rPr>
        <w:t xml:space="preserve">es financements privés </w:t>
      </w:r>
      <w:r w:rsidRPr="00CE626E">
        <w:rPr>
          <w:b/>
          <w:bCs/>
          <w:kern w:val="22"/>
          <w:szCs w:val="22"/>
          <w:lang w:val="fr-FR"/>
        </w:rPr>
        <w:t xml:space="preserve">et en les accroissant, </w:t>
      </w:r>
      <w:r w:rsidRPr="00CE626E">
        <w:rPr>
          <w:kern w:val="22"/>
          <w:szCs w:val="22"/>
          <w:lang w:val="fr-FR"/>
        </w:rPr>
        <w:t xml:space="preserve">et en intensifiant la mobilisation des ressources nationales, en tenant compte de la planification du financement de la biodiversité au niveau national, et intensifier le renforcement des capacités, le transfert de technologies et la coopération </w:t>
      </w:r>
      <w:r w:rsidRPr="00CE626E">
        <w:rPr>
          <w:b/>
          <w:bCs/>
          <w:kern w:val="22"/>
          <w:szCs w:val="22"/>
          <w:lang w:val="fr-FR"/>
        </w:rPr>
        <w:t xml:space="preserve">technique et </w:t>
      </w:r>
      <w:r w:rsidRPr="00CE626E">
        <w:rPr>
          <w:kern w:val="22"/>
          <w:szCs w:val="22"/>
          <w:lang w:val="fr-FR"/>
        </w:rPr>
        <w:t>scientifique, afin de répondre aux besoins de mise en œuvre, à la mesure de l'ambition des objectifs du cadre.</w:t>
      </w:r>
    </w:p>
    <w:p w14:paraId="4616940F" w14:textId="77777777" w:rsidR="00C80B37" w:rsidRPr="00CE626E" w:rsidDel="00D7787C" w:rsidRDefault="00C80B37" w:rsidP="00C80B37">
      <w:pPr>
        <w:tabs>
          <w:tab w:val="left" w:pos="426"/>
        </w:tabs>
        <w:spacing w:before="120" w:after="120"/>
        <w:ind w:left="426"/>
        <w:rPr>
          <w:b/>
          <w:bCs/>
          <w:color w:val="000000" w:themeColor="text1"/>
          <w:kern w:val="22"/>
          <w:szCs w:val="22"/>
          <w:lang w:val="fr-FR"/>
        </w:rPr>
      </w:pPr>
      <w:r w:rsidRPr="00CE626E">
        <w:rPr>
          <w:rStyle w:val="Policepardfaut1"/>
          <w:rFonts w:asciiTheme="majorBidi" w:hAnsiTheme="majorBidi" w:cstheme="majorBidi"/>
          <w:kern w:val="22"/>
          <w:szCs w:val="22"/>
          <w:u w:val="single"/>
          <w:lang w:val="fr-FR"/>
        </w:rPr>
        <w:t>Note</w:t>
      </w:r>
      <w:r w:rsidRPr="00CE626E">
        <w:rPr>
          <w:rStyle w:val="Policepardfaut1"/>
          <w:rFonts w:asciiTheme="majorBidi" w:hAnsiTheme="majorBidi" w:cstheme="majorBidi"/>
          <w:kern w:val="22"/>
          <w:szCs w:val="22"/>
          <w:lang w:val="fr-FR"/>
        </w:rPr>
        <w:t xml:space="preserve"> : </w:t>
      </w:r>
      <w:r w:rsidRPr="00CE626E">
        <w:rPr>
          <w:color w:val="000000" w:themeColor="text1"/>
          <w:kern w:val="22"/>
          <w:szCs w:val="22"/>
          <w:lang w:val="fr-FR"/>
        </w:rPr>
        <w:t>les crochets autour de la valeur numérique indiquent une réserve (en attente d'un examen plus approfondi) et non une suppression.</w:t>
      </w:r>
    </w:p>
    <w:p w14:paraId="6B3AE71A" w14:textId="77777777" w:rsidR="00C80B37" w:rsidRPr="00CE626E" w:rsidRDefault="00C80B37" w:rsidP="00C80B37">
      <w:pPr>
        <w:tabs>
          <w:tab w:val="left" w:pos="426"/>
        </w:tabs>
        <w:spacing w:before="120" w:after="120"/>
        <w:rPr>
          <w:b/>
          <w:bCs/>
          <w:color w:val="000000" w:themeColor="text1"/>
          <w:kern w:val="22"/>
          <w:szCs w:val="22"/>
          <w:lang w:val="fr-FR"/>
        </w:rPr>
      </w:pPr>
      <w:r w:rsidRPr="00CE626E">
        <w:rPr>
          <w:b/>
          <w:bCs/>
          <w:color w:val="000000" w:themeColor="text1"/>
          <w:kern w:val="22"/>
          <w:szCs w:val="22"/>
          <w:u w:val="single"/>
          <w:lang w:val="fr-FR"/>
        </w:rPr>
        <w:t>Namibie</w:t>
      </w:r>
      <w:r w:rsidRPr="00CE626E">
        <w:rPr>
          <w:b/>
          <w:bCs/>
          <w:color w:val="000000" w:themeColor="text1"/>
          <w:kern w:val="22"/>
          <w:szCs w:val="22"/>
          <w:lang w:val="fr-FR"/>
        </w:rPr>
        <w:t xml:space="preserve"> : </w:t>
      </w:r>
      <w:r w:rsidRPr="00CE626E">
        <w:rPr>
          <w:kern w:val="22"/>
          <w:szCs w:val="22"/>
          <w:lang w:val="fr-FR"/>
        </w:rPr>
        <w:t xml:space="preserve">Accroître les ressources financières, toutes sources confondues, pour les porter à au moins </w:t>
      </w:r>
      <w:r w:rsidRPr="00CE626E">
        <w:rPr>
          <w:strike/>
          <w:kern w:val="22"/>
          <w:szCs w:val="22"/>
          <w:lang w:val="fr-FR"/>
        </w:rPr>
        <w:t>200</w:t>
      </w:r>
      <w:r w:rsidRPr="00CE626E">
        <w:rPr>
          <w:kern w:val="22"/>
          <w:szCs w:val="22"/>
          <w:lang w:val="fr-FR"/>
        </w:rPr>
        <w:t xml:space="preserve"> </w:t>
      </w:r>
      <w:r w:rsidRPr="00CE626E">
        <w:rPr>
          <w:b/>
          <w:bCs/>
          <w:kern w:val="22"/>
          <w:szCs w:val="22"/>
          <w:lang w:val="fr-FR"/>
        </w:rPr>
        <w:t>700 </w:t>
      </w:r>
      <w:r w:rsidRPr="00CE626E">
        <w:rPr>
          <w:kern w:val="22"/>
          <w:szCs w:val="22"/>
          <w:lang w:val="fr-FR"/>
        </w:rPr>
        <w:t xml:space="preserve">milliards de dollars US par an, y compris </w:t>
      </w:r>
      <w:r w:rsidRPr="00CE626E">
        <w:rPr>
          <w:b/>
          <w:bCs/>
          <w:kern w:val="22"/>
          <w:szCs w:val="22"/>
          <w:lang w:val="fr-FR"/>
        </w:rPr>
        <w:t>par la création d’un mécanisme multilatéral mondial de partage des avantages financé par une taxe de 1 % sur les ventes au détail de produits issus de la biodiversité dans les pays développés</w:t>
      </w:r>
      <w:r w:rsidRPr="00CE626E">
        <w:rPr>
          <w:b/>
          <w:bCs/>
          <w:strike/>
          <w:kern w:val="22"/>
          <w:szCs w:val="22"/>
          <w:lang w:val="fr-FR"/>
        </w:rPr>
        <w:t xml:space="preserve">, </w:t>
      </w:r>
      <w:r w:rsidRPr="00CE626E">
        <w:rPr>
          <w:strike/>
          <w:kern w:val="22"/>
          <w:szCs w:val="22"/>
          <w:lang w:val="fr-FR"/>
        </w:rPr>
        <w:t>des ressources financières nouvelles, additionnelles et efficaces, en augmentant d'au moins 10 milliards de dollars US par an les flux financiers internationaux vers les pays en développement,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r w:rsidRPr="00CE626E">
        <w:rPr>
          <w:kern w:val="22"/>
          <w:szCs w:val="22"/>
          <w:lang w:val="fr-FR"/>
        </w:rPr>
        <w:t>.</w:t>
      </w:r>
    </w:p>
    <w:p w14:paraId="4DC0C09D" w14:textId="77777777" w:rsidR="00C80B37" w:rsidRPr="00CE626E" w:rsidRDefault="00C80B37" w:rsidP="00C80B37">
      <w:pPr>
        <w:spacing w:before="120" w:after="120"/>
        <w:ind w:left="284"/>
        <w:rPr>
          <w:b/>
          <w:bCs/>
          <w:kern w:val="22"/>
          <w:szCs w:val="22"/>
          <w:lang w:val="fr-FR"/>
        </w:rPr>
      </w:pPr>
      <w:r w:rsidRPr="00CE626E">
        <w:rPr>
          <w:b/>
          <w:bCs/>
          <w:color w:val="000000" w:themeColor="text1"/>
          <w:kern w:val="22"/>
          <w:szCs w:val="22"/>
          <w:lang w:val="fr-FR"/>
        </w:rPr>
        <w:t>Cible 19</w:t>
      </w:r>
      <w:r w:rsidRPr="00CE626E">
        <w:rPr>
          <w:b/>
          <w:bCs/>
          <w:i/>
          <w:iCs/>
          <w:color w:val="000000" w:themeColor="text1"/>
          <w:kern w:val="22"/>
          <w:szCs w:val="22"/>
          <w:lang w:val="fr-FR"/>
        </w:rPr>
        <w:t>bis</w:t>
      </w:r>
      <w:r w:rsidRPr="00CE626E">
        <w:rPr>
          <w:b/>
          <w:bCs/>
          <w:color w:val="000000" w:themeColor="text1"/>
          <w:kern w:val="22"/>
          <w:szCs w:val="22"/>
          <w:lang w:val="fr-FR"/>
        </w:rPr>
        <w:t xml:space="preserve"> : Veiller à ce que </w:t>
      </w:r>
      <w:r w:rsidRPr="00CE626E">
        <w:rPr>
          <w:color w:val="000000" w:themeColor="text1"/>
          <w:kern w:val="22"/>
          <w:szCs w:val="22"/>
          <w:lang w:val="fr-FR"/>
        </w:rPr>
        <w:t xml:space="preserve">le renforcement des capacités, </w:t>
      </w:r>
      <w:r w:rsidRPr="00CE626E">
        <w:rPr>
          <w:kern w:val="22"/>
          <w:szCs w:val="22"/>
          <w:lang w:val="fr-FR"/>
        </w:rPr>
        <w:t xml:space="preserve">le transfert de technologies et </w:t>
      </w:r>
      <w:r w:rsidRPr="00CE626E">
        <w:rPr>
          <w:strike/>
          <w:kern w:val="22"/>
          <w:szCs w:val="22"/>
          <w:lang w:val="fr-FR"/>
        </w:rPr>
        <w:t>la</w:t>
      </w:r>
      <w:r w:rsidRPr="00CE626E">
        <w:rPr>
          <w:kern w:val="22"/>
          <w:szCs w:val="22"/>
          <w:lang w:val="fr-FR"/>
        </w:rPr>
        <w:t xml:space="preserve"> </w:t>
      </w:r>
      <w:r w:rsidRPr="00CE626E">
        <w:rPr>
          <w:b/>
          <w:bCs/>
          <w:kern w:val="22"/>
          <w:szCs w:val="22"/>
          <w:lang w:val="fr-FR"/>
        </w:rPr>
        <w:t xml:space="preserve">les initiatives de </w:t>
      </w:r>
      <w:r w:rsidRPr="00CE626E">
        <w:rPr>
          <w:kern w:val="22"/>
          <w:szCs w:val="22"/>
          <w:lang w:val="fr-FR"/>
        </w:rPr>
        <w:t>coopération scientifique</w:t>
      </w:r>
      <w:r w:rsidRPr="00CE626E">
        <w:rPr>
          <w:strike/>
          <w:kern w:val="22"/>
          <w:szCs w:val="22"/>
          <w:lang w:val="fr-FR"/>
        </w:rPr>
        <w:t>, afin de répondre aux besoins de mise en œuvre,</w:t>
      </w:r>
      <w:r w:rsidRPr="00CE626E">
        <w:rPr>
          <w:kern w:val="22"/>
          <w:szCs w:val="22"/>
          <w:lang w:val="fr-FR"/>
        </w:rPr>
        <w:t xml:space="preserve"> </w:t>
      </w:r>
      <w:r w:rsidRPr="00CE626E">
        <w:rPr>
          <w:b/>
          <w:bCs/>
          <w:kern w:val="22"/>
          <w:szCs w:val="22"/>
          <w:lang w:val="fr-FR"/>
        </w:rPr>
        <w:t xml:space="preserve">soient </w:t>
      </w:r>
      <w:r w:rsidRPr="00CE626E">
        <w:rPr>
          <w:kern w:val="22"/>
          <w:szCs w:val="22"/>
          <w:lang w:val="fr-FR"/>
        </w:rPr>
        <w:t xml:space="preserve">à la mesure de l'ambition des objectifs du cadre </w:t>
      </w:r>
      <w:r w:rsidRPr="00CE626E">
        <w:rPr>
          <w:b/>
          <w:bCs/>
          <w:kern w:val="22"/>
          <w:szCs w:val="22"/>
          <w:lang w:val="fr-FR"/>
        </w:rPr>
        <w:t>et qu’ils soient propres à amener d’ici à 2050 une transformation dans le rapport entre les personnes et la nature</w:t>
      </w:r>
      <w:r w:rsidRPr="00CE626E">
        <w:rPr>
          <w:kern w:val="22"/>
          <w:szCs w:val="22"/>
          <w:lang w:val="fr-FR"/>
        </w:rPr>
        <w:t>.</w:t>
      </w:r>
    </w:p>
    <w:p w14:paraId="76AA1DB9" w14:textId="77777777" w:rsidR="00C80B37" w:rsidRPr="00CE626E" w:rsidRDefault="00C80B37" w:rsidP="00C80B37">
      <w:pPr>
        <w:spacing w:before="120" w:after="120"/>
        <w:rPr>
          <w:kern w:val="22"/>
          <w:szCs w:val="22"/>
          <w:lang w:val="fr-FR"/>
        </w:rPr>
      </w:pPr>
      <w:r w:rsidRPr="00CE626E">
        <w:rPr>
          <w:b/>
          <w:bCs/>
          <w:kern w:val="22"/>
          <w:szCs w:val="22"/>
          <w:u w:val="single"/>
          <w:lang w:val="fr-FR"/>
        </w:rPr>
        <w:t>Nigeria </w:t>
      </w:r>
      <w:r w:rsidRPr="00CE626E">
        <w:rPr>
          <w:b/>
          <w:bCs/>
          <w:kern w:val="22"/>
          <w:szCs w:val="22"/>
          <w:lang w:val="fr-FR"/>
        </w:rPr>
        <w:t>:</w:t>
      </w:r>
      <w:r w:rsidRPr="00CE626E">
        <w:rPr>
          <w:kern w:val="22"/>
          <w:szCs w:val="22"/>
          <w:lang w:val="fr-FR"/>
        </w:rPr>
        <w:t xml:space="preserve"> </w:t>
      </w:r>
    </w:p>
    <w:p w14:paraId="7743487A" w14:textId="77777777" w:rsidR="00C80B37" w:rsidRPr="00CE626E" w:rsidRDefault="00C80B37" w:rsidP="00C80B37">
      <w:pPr>
        <w:spacing w:before="120" w:after="120"/>
        <w:ind w:left="284"/>
        <w:rPr>
          <w:kern w:val="22"/>
          <w:szCs w:val="22"/>
          <w:lang w:val="fr-FR"/>
        </w:rPr>
      </w:pPr>
      <w:r w:rsidRPr="00CE626E">
        <w:rPr>
          <w:kern w:val="22"/>
          <w:szCs w:val="22"/>
          <w:u w:val="single"/>
          <w:lang w:val="fr-FR"/>
        </w:rPr>
        <w:t>Note</w:t>
      </w:r>
      <w:r w:rsidRPr="00CE626E">
        <w:rPr>
          <w:kern w:val="22"/>
          <w:szCs w:val="22"/>
          <w:lang w:val="fr-FR"/>
        </w:rPr>
        <w:t> : Les experts notent que le coût réel de la lutte contre la perte de diversité biologique se situera entre 700 et 1 000 milliards de dollars par an, soit une augmentation de 500 à 900 milliards de dollars par an, dont la majeure partie devrait être dirigée des pays consommateurs et à forte demande plus développés vers les pays à revenu moyen et faible qui sont riches en diversité biologique. Nous recommandons donc que les engagements de l'Objectif 19 soient nettement plus ambitieux.</w:t>
      </w:r>
    </w:p>
    <w:p w14:paraId="6B405D57" w14:textId="77777777" w:rsidR="00C80B37" w:rsidRPr="00CE626E" w:rsidRDefault="00C80B37" w:rsidP="00C80B37">
      <w:pPr>
        <w:spacing w:before="120" w:after="120"/>
        <w:rPr>
          <w:b/>
          <w:bCs/>
          <w:kern w:val="22"/>
          <w:szCs w:val="22"/>
          <w:lang w:val="fr-FR"/>
        </w:rPr>
      </w:pPr>
      <w:r w:rsidRPr="00CE626E">
        <w:rPr>
          <w:b/>
          <w:bCs/>
          <w:kern w:val="22"/>
          <w:szCs w:val="22"/>
          <w:u w:val="single"/>
          <w:lang w:val="fr-FR"/>
        </w:rPr>
        <w:t>Norvège</w:t>
      </w:r>
      <w:r w:rsidRPr="00CE626E">
        <w:rPr>
          <w:b/>
          <w:bCs/>
          <w:kern w:val="22"/>
          <w:szCs w:val="22"/>
          <w:lang w:val="fr-FR"/>
        </w:rPr>
        <w:t> :</w:t>
      </w:r>
      <w:r w:rsidRPr="00CE626E">
        <w:rPr>
          <w:kern w:val="22"/>
          <w:szCs w:val="22"/>
          <w:lang w:val="fr-FR"/>
        </w:rPr>
        <w:t xml:space="preserve"> Accroître les ressources financières, </w:t>
      </w:r>
      <w:r w:rsidRPr="00CE626E">
        <w:rPr>
          <w:strike/>
          <w:kern w:val="22"/>
          <w:szCs w:val="22"/>
          <w:lang w:val="fr-FR"/>
        </w:rPr>
        <w:t>toutes sources confondues, pour les porter à au moins 200 milliards de dollars US par an,</w:t>
      </w:r>
      <w:r w:rsidRPr="00CE626E">
        <w:rPr>
          <w:kern w:val="22"/>
          <w:szCs w:val="22"/>
          <w:lang w:val="fr-FR"/>
        </w:rPr>
        <w:t xml:space="preserve"> y compris </w:t>
      </w:r>
      <w:r w:rsidRPr="00CE626E">
        <w:rPr>
          <w:strike/>
          <w:kern w:val="22"/>
          <w:szCs w:val="22"/>
          <w:lang w:val="fr-FR"/>
        </w:rPr>
        <w:t>des ressources financières nouvelles, additionnelles et efficaces, en augmentant d'au moins 10 milliards de dollars US par an</w:t>
      </w:r>
      <w:r w:rsidRPr="00CE626E">
        <w:rPr>
          <w:kern w:val="22"/>
          <w:szCs w:val="22"/>
          <w:lang w:val="fr-FR"/>
        </w:rPr>
        <w:t xml:space="preserve"> les flux financiers internationaux vers les pays en développement, en tirant parti des financements privés et </w:t>
      </w:r>
      <w:r w:rsidRPr="00CE626E">
        <w:rPr>
          <w:strike/>
          <w:kern w:val="22"/>
          <w:szCs w:val="22"/>
          <w:lang w:val="fr-FR"/>
        </w:rPr>
        <w:t>en intensifiant</w:t>
      </w:r>
      <w:r w:rsidRPr="00CE626E">
        <w:rPr>
          <w:kern w:val="22"/>
          <w:szCs w:val="22"/>
          <w:lang w:val="fr-FR"/>
        </w:rPr>
        <w:t xml:space="preserve"> </w:t>
      </w:r>
      <w:r w:rsidRPr="00CE626E">
        <w:rPr>
          <w:b/>
          <w:bCs/>
          <w:kern w:val="22"/>
          <w:szCs w:val="22"/>
          <w:lang w:val="fr-FR"/>
        </w:rPr>
        <w:t xml:space="preserve">de </w:t>
      </w:r>
      <w:r w:rsidRPr="00CE626E">
        <w:rPr>
          <w:kern w:val="22"/>
          <w:szCs w:val="22"/>
          <w:lang w:val="fr-FR"/>
        </w:rPr>
        <w:t xml:space="preserve">la mobilisation des ressources nationales </w:t>
      </w:r>
      <w:r w:rsidRPr="00CE626E">
        <w:rPr>
          <w:b/>
          <w:bCs/>
          <w:kern w:val="22"/>
          <w:szCs w:val="22"/>
          <w:lang w:val="fr-FR"/>
        </w:rPr>
        <w:t>ainsi que d’une efficacité accrue</w:t>
      </w:r>
      <w:r w:rsidRPr="00CE626E">
        <w:rPr>
          <w:kern w:val="22"/>
          <w:szCs w:val="22"/>
          <w:lang w:val="fr-FR"/>
        </w:rPr>
        <w:t xml:space="preserve">, en tenant compte de la planification du financement de la biodiversité au niveau national </w:t>
      </w:r>
      <w:r w:rsidRPr="00CE626E">
        <w:rPr>
          <w:b/>
          <w:bCs/>
          <w:kern w:val="22"/>
          <w:szCs w:val="22"/>
          <w:lang w:val="fr-FR"/>
        </w:rPr>
        <w:t>et les synergies avec les Objectifs de développement durable</w:t>
      </w:r>
      <w:r w:rsidRPr="00CE626E">
        <w:rPr>
          <w:kern w:val="22"/>
          <w:szCs w:val="22"/>
          <w:lang w:val="fr-FR"/>
        </w:rPr>
        <w:t>, et intensifier le renforcement des capacités, le transfert de technologies et la coopération scientifique, afin de répondre aux besoins de mise en œuvre, à la mesure de l'ambition des objectifs du cadre.</w:t>
      </w:r>
    </w:p>
    <w:p w14:paraId="1F49B789" w14:textId="77777777" w:rsidR="00C80B37" w:rsidRPr="00CE626E" w:rsidRDefault="00C80B37" w:rsidP="00C80B37">
      <w:pPr>
        <w:tabs>
          <w:tab w:val="left" w:pos="426"/>
        </w:tabs>
        <w:spacing w:before="120" w:after="120"/>
        <w:rPr>
          <w:b/>
          <w:bCs/>
          <w:kern w:val="22"/>
          <w:szCs w:val="22"/>
          <w:lang w:val="fr-FR"/>
        </w:rPr>
      </w:pPr>
      <w:r w:rsidRPr="00CE626E">
        <w:rPr>
          <w:b/>
          <w:bCs/>
          <w:kern w:val="22"/>
          <w:szCs w:val="22"/>
          <w:u w:val="single"/>
          <w:lang w:val="fr-FR"/>
        </w:rPr>
        <w:t>Palaos</w:t>
      </w:r>
      <w:r w:rsidRPr="00CE626E">
        <w:rPr>
          <w:b/>
          <w:bCs/>
          <w:kern w:val="22"/>
          <w:szCs w:val="22"/>
          <w:lang w:val="fr-FR"/>
        </w:rPr>
        <w:t> :</w:t>
      </w:r>
      <w:r w:rsidRPr="00CE626E">
        <w:rPr>
          <w:kern w:val="22"/>
          <w:szCs w:val="22"/>
          <w:lang w:val="fr-FR"/>
        </w:rPr>
        <w:t xml:space="preserve"> Accroître les ressources financières, toutes sources confondues, pour les porter à au moins 200 milliards de dollars US par an</w:t>
      </w:r>
      <w:r w:rsidRPr="00CE626E">
        <w:rPr>
          <w:strike/>
          <w:kern w:val="22"/>
          <w:szCs w:val="22"/>
          <w:lang w:val="fr-FR"/>
        </w:rPr>
        <w:t>, y compris des</w:t>
      </w:r>
      <w:r w:rsidRPr="00CE626E">
        <w:rPr>
          <w:kern w:val="22"/>
          <w:szCs w:val="22"/>
          <w:lang w:val="fr-FR"/>
        </w:rPr>
        <w:t xml:space="preserve"> </w:t>
      </w:r>
      <w:r w:rsidRPr="00CE626E">
        <w:rPr>
          <w:b/>
          <w:bCs/>
          <w:kern w:val="22"/>
          <w:szCs w:val="22"/>
          <w:lang w:val="fr-FR"/>
        </w:rPr>
        <w:t xml:space="preserve">de </w:t>
      </w:r>
      <w:r w:rsidRPr="00CE626E">
        <w:rPr>
          <w:kern w:val="22"/>
          <w:szCs w:val="22"/>
          <w:lang w:val="fr-FR"/>
        </w:rPr>
        <w:t xml:space="preserve">ressources financières nouvelles, additionnelles et efficaces, en augmentant d'au moins 10 milliards de dollars US par an les flux financiers internationaux vers les pays en développement, en tirant parti des financements privés </w:t>
      </w:r>
      <w:r w:rsidRPr="00CE626E">
        <w:rPr>
          <w:b/>
          <w:bCs/>
          <w:kern w:val="22"/>
          <w:szCs w:val="22"/>
          <w:lang w:val="fr-FR"/>
        </w:rPr>
        <w:t xml:space="preserve">par l’adoption de mécanismes de soutien et de cadres légaux ainsi que d’incitations, en fournissant des prêts à des conditions de faveur, </w:t>
      </w:r>
      <w:r w:rsidRPr="00CE626E">
        <w:rPr>
          <w:kern w:val="22"/>
          <w:szCs w:val="22"/>
          <w:lang w:val="fr-FR"/>
        </w:rPr>
        <w:t xml:space="preserve">et en intensifiant la mobilisation des ressources nationales, </w:t>
      </w:r>
      <w:r w:rsidRPr="00CE626E">
        <w:rPr>
          <w:b/>
          <w:bCs/>
          <w:kern w:val="22"/>
          <w:szCs w:val="22"/>
          <w:lang w:val="fr-FR"/>
        </w:rPr>
        <w:t xml:space="preserve">en créant et en mettant en œuvre des plans de financement de la biodiversité au niveau national, </w:t>
      </w:r>
      <w:r w:rsidRPr="00CE626E">
        <w:rPr>
          <w:kern w:val="22"/>
          <w:szCs w:val="22"/>
          <w:lang w:val="fr-FR"/>
        </w:rPr>
        <w:t>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6A12D005" w14:textId="77777777" w:rsidR="00C80B37" w:rsidRPr="00CE626E" w:rsidRDefault="00C80B37" w:rsidP="00C80B37">
      <w:pPr>
        <w:spacing w:before="120" w:after="120"/>
        <w:rPr>
          <w:b/>
          <w:bCs/>
          <w:kern w:val="22"/>
          <w:szCs w:val="22"/>
          <w:lang w:val="fr-FR"/>
        </w:rPr>
      </w:pPr>
      <w:r w:rsidRPr="00CE626E">
        <w:rPr>
          <w:b/>
          <w:bCs/>
          <w:kern w:val="22"/>
          <w:szCs w:val="22"/>
          <w:u w:val="single"/>
          <w:lang w:val="fr-FR"/>
        </w:rPr>
        <w:t>Pérou</w:t>
      </w:r>
      <w:r w:rsidRPr="00CE626E">
        <w:rPr>
          <w:b/>
          <w:bCs/>
          <w:kern w:val="22"/>
          <w:szCs w:val="22"/>
          <w:lang w:val="fr-FR"/>
        </w:rPr>
        <w:t> </w:t>
      </w:r>
      <w:r w:rsidRPr="00CE626E">
        <w:rPr>
          <w:kern w:val="22"/>
          <w:szCs w:val="22"/>
          <w:lang w:val="fr-FR"/>
        </w:rPr>
        <w:t xml:space="preserve">: 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w:t>
      </w:r>
      <w:r w:rsidRPr="00CE626E">
        <w:rPr>
          <w:kern w:val="22"/>
          <w:szCs w:val="22"/>
          <w:lang w:val="fr-FR"/>
        </w:rPr>
        <w:lastRenderedPageBreak/>
        <w:t>en développement</w:t>
      </w:r>
      <w:r w:rsidRPr="00CE626E">
        <w:rPr>
          <w:b/>
          <w:bCs/>
          <w:kern w:val="22"/>
          <w:szCs w:val="22"/>
          <w:lang w:val="fr-FR"/>
        </w:rPr>
        <w:t xml:space="preserve"> en mettant l’accent sur les pays très riches en biodiversité ainsi que les centres de diversité</w:t>
      </w:r>
      <w:r w:rsidRPr="00CE626E">
        <w:rPr>
          <w:kern w:val="22"/>
          <w:szCs w:val="22"/>
          <w:lang w:val="fr-FR"/>
        </w:rPr>
        <w: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6EC33411" w14:textId="1AE86D0E" w:rsidR="00C80B37" w:rsidRPr="00CE626E" w:rsidRDefault="00C80B37" w:rsidP="00C80B37">
      <w:pPr>
        <w:tabs>
          <w:tab w:val="left" w:pos="426"/>
        </w:tabs>
        <w:spacing w:before="120" w:after="120"/>
        <w:rPr>
          <w:b/>
          <w:bCs/>
          <w:kern w:val="22"/>
          <w:szCs w:val="22"/>
          <w:lang w:val="fr-FR"/>
        </w:rPr>
      </w:pPr>
      <w:r w:rsidRPr="00CE626E">
        <w:rPr>
          <w:b/>
          <w:bCs/>
          <w:kern w:val="22"/>
          <w:szCs w:val="22"/>
          <w:u w:val="single"/>
          <w:lang w:val="fr-FR"/>
        </w:rPr>
        <w:t>Afrique du Sud</w:t>
      </w:r>
      <w:r w:rsidRPr="00CE626E">
        <w:rPr>
          <w:b/>
          <w:bCs/>
          <w:kern w:val="22"/>
          <w:szCs w:val="22"/>
          <w:lang w:val="fr-FR"/>
        </w:rPr>
        <w:t> : Conformément à l’Article 20 de la Convention, a</w:t>
      </w:r>
      <w:r w:rsidRPr="00CE626E">
        <w:rPr>
          <w:kern w:val="22"/>
          <w:szCs w:val="22"/>
          <w:lang w:val="fr-FR"/>
        </w:rPr>
        <w:t xml:space="preserve">ccroître les ressources financières, toutes sources confondues, pour les porter à au moins </w:t>
      </w:r>
      <w:r w:rsidRPr="00CE626E">
        <w:rPr>
          <w:strike/>
          <w:kern w:val="22"/>
          <w:szCs w:val="22"/>
          <w:lang w:val="fr-FR"/>
        </w:rPr>
        <w:t>200</w:t>
      </w:r>
      <w:r w:rsidRPr="00CE626E">
        <w:rPr>
          <w:kern w:val="22"/>
          <w:szCs w:val="22"/>
          <w:lang w:val="fr-FR"/>
        </w:rPr>
        <w:t> </w:t>
      </w:r>
      <w:r w:rsidRPr="00CE626E">
        <w:rPr>
          <w:b/>
          <w:bCs/>
          <w:kern w:val="22"/>
          <w:szCs w:val="22"/>
          <w:lang w:val="fr-FR"/>
        </w:rPr>
        <w:t xml:space="preserve">400 </w:t>
      </w:r>
      <w:r w:rsidRPr="00CE626E">
        <w:rPr>
          <w:kern w:val="22"/>
          <w:szCs w:val="22"/>
          <w:lang w:val="fr-FR"/>
        </w:rPr>
        <w:t>milliards de dollars US par an, y compris des ressources financières nouvelles, additionnelles et efficaces, en augmentant d'au moins 10 milliards de dollars US par an les flux financiers internationaux vers les pays en développement</w:t>
      </w:r>
      <w:r w:rsidRPr="00CE626E">
        <w:rPr>
          <w:strike/>
          <w:kern w:val="22"/>
          <w:szCs w:val="22"/>
          <w:lang w:val="fr-FR"/>
        </w:rPr>
        <w:t>, en tirant parti des financements privés</w:t>
      </w:r>
      <w:r w:rsidRPr="00CE626E">
        <w:rPr>
          <w:kern w:val="22"/>
          <w:szCs w:val="22"/>
          <w:lang w:val="fr-FR"/>
        </w:rPr>
        <w:t xml:space="preserve"> et en intensifiant la mobilisation des ressources nationales, en tenant compte de la planification du financement de la biodiversité au niveau national, </w:t>
      </w:r>
      <w:r w:rsidRPr="00CE626E">
        <w:rPr>
          <w:b/>
          <w:bCs/>
          <w:kern w:val="22"/>
          <w:szCs w:val="22"/>
          <w:lang w:val="fr-FR"/>
        </w:rPr>
        <w:t xml:space="preserve">et établir un fonds mondial à impact en faveur la biodiversité pour tirer parti des financements privés et d’autres sources, afin de mener à bien les transformations requises pour le </w:t>
      </w:r>
      <w:r w:rsidR="00515412">
        <w:rPr>
          <w:b/>
          <w:bCs/>
          <w:kern w:val="22"/>
          <w:szCs w:val="22"/>
          <w:lang w:val="fr-FR"/>
        </w:rPr>
        <w:t>Cadre mondial de la biodiversité</w:t>
      </w:r>
      <w:r w:rsidRPr="00CE626E">
        <w:rPr>
          <w:b/>
          <w:bCs/>
          <w:kern w:val="22"/>
          <w:szCs w:val="22"/>
          <w:lang w:val="fr-FR"/>
        </w:rPr>
        <w:t xml:space="preserve"> pour l’après-2020</w:t>
      </w:r>
      <w:r w:rsidRPr="00CE626E">
        <w:rPr>
          <w:b/>
          <w:bCs/>
          <w:strike/>
          <w:kern w:val="22"/>
          <w:szCs w:val="22"/>
          <w:lang w:val="fr-FR"/>
        </w:rPr>
        <w:t xml:space="preserve"> </w:t>
      </w:r>
      <w:r w:rsidRPr="00CE626E">
        <w:rPr>
          <w:strike/>
          <w:kern w:val="22"/>
          <w:szCs w:val="22"/>
          <w:lang w:val="fr-FR"/>
        </w:rPr>
        <w:t>et intensifier le renforcement des capacités, le transfert de technologies et la coopération scientifique, afin de répondre aux besoins de mise en œuvre, à la mesure de l'ambition des objectifs du cadre</w:t>
      </w:r>
      <w:r w:rsidRPr="00CE626E">
        <w:rPr>
          <w:kern w:val="22"/>
          <w:szCs w:val="22"/>
          <w:lang w:val="fr-FR"/>
        </w:rPr>
        <w:t>.</w:t>
      </w:r>
    </w:p>
    <w:p w14:paraId="51B171BA" w14:textId="77777777" w:rsidR="00C80B37" w:rsidRPr="00CE626E" w:rsidRDefault="00C80B37" w:rsidP="00C80B37">
      <w:pPr>
        <w:tabs>
          <w:tab w:val="left" w:pos="426"/>
        </w:tabs>
        <w:spacing w:before="120" w:after="120"/>
        <w:rPr>
          <w:b/>
          <w:bCs/>
          <w:kern w:val="22"/>
          <w:szCs w:val="22"/>
          <w:lang w:val="fr-FR"/>
        </w:rPr>
      </w:pPr>
      <w:r w:rsidRPr="00CE626E">
        <w:rPr>
          <w:b/>
          <w:bCs/>
          <w:kern w:val="22"/>
          <w:szCs w:val="22"/>
          <w:u w:val="single"/>
          <w:lang w:val="fr-FR"/>
        </w:rPr>
        <w:t>Suisse</w:t>
      </w:r>
      <w:r w:rsidRPr="00CE626E">
        <w:rPr>
          <w:b/>
          <w:bCs/>
          <w:kern w:val="22"/>
          <w:szCs w:val="22"/>
          <w:lang w:val="fr-FR"/>
        </w:rPr>
        <w:t> :</w:t>
      </w:r>
      <w:r w:rsidRPr="00CE626E">
        <w:rPr>
          <w:kern w:val="22"/>
          <w:szCs w:val="22"/>
          <w:lang w:val="fr-FR"/>
        </w:rPr>
        <w:t xml:space="preserve"> Accroître les ressources financières, toutes sources confondues</w:t>
      </w:r>
      <w:r w:rsidRPr="00CE626E">
        <w:rPr>
          <w:strike/>
          <w:kern w:val="22"/>
          <w:szCs w:val="22"/>
          <w:lang w:val="fr-FR"/>
        </w:rPr>
        <w:t>, pour les porter à au moins 200 milliards de dollars US par an</w:t>
      </w:r>
      <w:r w:rsidRPr="00CE626E">
        <w:rPr>
          <w:kern w:val="22"/>
          <w:szCs w:val="22"/>
          <w:lang w:val="fr-FR"/>
        </w:rPr>
        <w:t xml:space="preserve">, y compris des ressources financières </w:t>
      </w:r>
      <w:r w:rsidRPr="00CE626E">
        <w:rPr>
          <w:strike/>
          <w:kern w:val="22"/>
          <w:szCs w:val="22"/>
          <w:lang w:val="fr-FR"/>
        </w:rPr>
        <w:t>nouvelles, additionnelles et</w:t>
      </w:r>
      <w:r w:rsidRPr="00CE626E">
        <w:rPr>
          <w:kern w:val="22"/>
          <w:szCs w:val="22"/>
          <w:lang w:val="fr-FR"/>
        </w:rPr>
        <w:t xml:space="preserve"> efficaces, </w:t>
      </w:r>
      <w:r w:rsidRPr="00CE626E">
        <w:rPr>
          <w:b/>
          <w:bCs/>
          <w:kern w:val="22"/>
          <w:szCs w:val="22"/>
          <w:lang w:val="fr-FR"/>
        </w:rPr>
        <w:t xml:space="preserve">en améliorant </w:t>
      </w:r>
      <w:r w:rsidRPr="00CE626E">
        <w:rPr>
          <w:strike/>
          <w:kern w:val="22"/>
          <w:szCs w:val="22"/>
          <w:lang w:val="fr-FR"/>
        </w:rPr>
        <w:t>en augmentant d'au moins 10 milliards de dollars US par an</w:t>
      </w:r>
      <w:r w:rsidRPr="00CE626E">
        <w:rPr>
          <w:kern w:val="22"/>
          <w:szCs w:val="22"/>
          <w:lang w:val="fr-FR"/>
        </w:rPr>
        <w:t xml:space="preserve"> les flux financiers internationaux vers les pays en développement, </w:t>
      </w:r>
      <w:r w:rsidRPr="00CE626E">
        <w:rPr>
          <w:strike/>
          <w:kern w:val="22"/>
          <w:szCs w:val="22"/>
          <w:lang w:val="fr-FR"/>
        </w:rPr>
        <w:t xml:space="preserve">en tirant parti des financements privés et </w:t>
      </w:r>
      <w:r w:rsidRPr="00CE626E">
        <w:rPr>
          <w:kern w:val="22"/>
          <w:szCs w:val="22"/>
          <w:lang w:val="fr-FR"/>
        </w:rPr>
        <w:t xml:space="preserve">en intensifiant la mobilisation des ressources nationales </w:t>
      </w:r>
      <w:r w:rsidRPr="00CE626E">
        <w:rPr>
          <w:b/>
          <w:bCs/>
          <w:kern w:val="22"/>
          <w:szCs w:val="22"/>
          <w:lang w:val="fr-FR"/>
        </w:rPr>
        <w:t>et en mobilisant les financements privés</w:t>
      </w:r>
      <w:r w:rsidRPr="00CE626E">
        <w:rPr>
          <w:kern w:val="22"/>
          <w:szCs w:val="22"/>
          <w:lang w:val="fr-FR"/>
        </w:rPr>
        <w:t>,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1F64C8A9" w14:textId="77777777" w:rsidR="00C80B37" w:rsidRPr="00CE626E" w:rsidRDefault="00C80B37" w:rsidP="00C80B37">
      <w:pPr>
        <w:tabs>
          <w:tab w:val="left" w:pos="426"/>
        </w:tabs>
        <w:spacing w:before="120" w:after="120"/>
        <w:rPr>
          <w:b/>
          <w:bCs/>
          <w:kern w:val="22"/>
          <w:szCs w:val="22"/>
          <w:lang w:val="fr-FR"/>
        </w:rPr>
      </w:pPr>
      <w:r w:rsidRPr="00CE626E">
        <w:rPr>
          <w:b/>
          <w:bCs/>
          <w:kern w:val="22"/>
          <w:szCs w:val="22"/>
          <w:u w:val="single"/>
          <w:lang w:val="fr-FR"/>
        </w:rPr>
        <w:t>Trinité et Tobago</w:t>
      </w:r>
      <w:r w:rsidRPr="00CE626E">
        <w:rPr>
          <w:b/>
          <w:bCs/>
          <w:kern w:val="22"/>
          <w:szCs w:val="22"/>
          <w:lang w:val="fr-FR"/>
        </w:rPr>
        <w:t xml:space="preserve"> : </w:t>
      </w:r>
      <w:r w:rsidRPr="00CE626E">
        <w:rPr>
          <w:kern w:val="22"/>
          <w:szCs w:val="22"/>
          <w:lang w:val="fr-FR"/>
        </w:rPr>
        <w:t>Accroître les ressources financières, toutes sources confondues, pour les porter à au moins 200 milliards de dollars US par an, y compris des ressources financières nouvelles, additionnelles</w:t>
      </w:r>
      <w:r w:rsidRPr="00CE626E">
        <w:rPr>
          <w:b/>
          <w:bCs/>
          <w:kern w:val="22"/>
          <w:szCs w:val="22"/>
          <w:lang w:val="fr-FR"/>
        </w:rPr>
        <w:t>,</w:t>
      </w:r>
      <w:r w:rsidRPr="00CE626E">
        <w:rPr>
          <w:kern w:val="22"/>
          <w:szCs w:val="22"/>
          <w:lang w:val="fr-FR"/>
        </w:rPr>
        <w:t xml:space="preserve"> </w:t>
      </w:r>
      <w:r w:rsidRPr="00CE626E">
        <w:rPr>
          <w:strike/>
          <w:kern w:val="22"/>
          <w:szCs w:val="22"/>
          <w:lang w:val="fr-FR"/>
        </w:rPr>
        <w:t>et</w:t>
      </w:r>
      <w:r w:rsidRPr="00CE626E">
        <w:rPr>
          <w:kern w:val="22"/>
          <w:szCs w:val="22"/>
          <w:lang w:val="fr-FR"/>
        </w:rPr>
        <w:t xml:space="preserve"> efficaces </w:t>
      </w:r>
      <w:r w:rsidRPr="00CE626E">
        <w:rPr>
          <w:b/>
          <w:bCs/>
          <w:kern w:val="22"/>
          <w:szCs w:val="22"/>
          <w:lang w:val="fr-FR"/>
        </w:rPr>
        <w:t>et durables</w:t>
      </w:r>
      <w:r w:rsidRPr="00CE626E">
        <w:rPr>
          <w:kern w:val="22"/>
          <w:szCs w:val="22"/>
          <w:lang w:val="fr-FR"/>
        </w:rPr>
        <w:t>, en augmentant d'au moins 10 milliards de dollars US par an les flux financiers internationaux vers les pays en développement,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7872B7EF" w14:textId="77777777" w:rsidR="00C80B37" w:rsidRPr="00CE626E" w:rsidRDefault="00C80B37" w:rsidP="00C80B37">
      <w:pPr>
        <w:keepNext/>
        <w:tabs>
          <w:tab w:val="left" w:pos="426"/>
        </w:tabs>
        <w:spacing w:before="120" w:after="120"/>
        <w:rPr>
          <w:b/>
          <w:bCs/>
          <w:kern w:val="22"/>
          <w:szCs w:val="22"/>
          <w:lang w:val="fr-FR"/>
        </w:rPr>
      </w:pPr>
      <w:r w:rsidRPr="00CE626E">
        <w:rPr>
          <w:b/>
          <w:bCs/>
          <w:kern w:val="22"/>
          <w:szCs w:val="22"/>
          <w:u w:val="single"/>
          <w:lang w:val="fr-FR"/>
        </w:rPr>
        <w:t>Ouganda</w:t>
      </w:r>
      <w:r w:rsidRPr="00CE626E">
        <w:rPr>
          <w:b/>
          <w:bCs/>
          <w:kern w:val="22"/>
          <w:szCs w:val="22"/>
          <w:lang w:val="fr-FR"/>
        </w:rPr>
        <w:t xml:space="preserve"> : </w:t>
      </w:r>
    </w:p>
    <w:p w14:paraId="64074309" w14:textId="13B96CA7" w:rsidR="00C80B37" w:rsidRPr="00CE626E" w:rsidRDefault="00C80B37" w:rsidP="00C80B37">
      <w:pPr>
        <w:tabs>
          <w:tab w:val="left" w:pos="426"/>
        </w:tabs>
        <w:spacing w:before="120" w:after="120"/>
        <w:ind w:left="284"/>
        <w:rPr>
          <w:b/>
          <w:bCs/>
          <w:kern w:val="22"/>
          <w:szCs w:val="22"/>
          <w:lang w:val="fr-FR"/>
        </w:rPr>
      </w:pPr>
      <w:r w:rsidRPr="00CE626E">
        <w:rPr>
          <w:kern w:val="22"/>
          <w:szCs w:val="22"/>
          <w:u w:val="single"/>
          <w:lang w:val="fr-FR"/>
        </w:rPr>
        <w:t>Note </w:t>
      </w:r>
      <w:r w:rsidRPr="00CE626E">
        <w:rPr>
          <w:kern w:val="22"/>
          <w:szCs w:val="22"/>
          <w:lang w:val="fr-FR"/>
        </w:rPr>
        <w:t xml:space="preserve">: L’Ouganda propose de diviser en deux </w:t>
      </w:r>
      <w:r w:rsidR="009C57C5">
        <w:rPr>
          <w:kern w:val="22"/>
          <w:szCs w:val="22"/>
          <w:lang w:val="fr-FR"/>
        </w:rPr>
        <w:t>p</w:t>
      </w:r>
      <w:r>
        <w:rPr>
          <w:kern w:val="22"/>
          <w:szCs w:val="22"/>
          <w:lang w:val="fr-FR"/>
        </w:rPr>
        <w:t>arties</w:t>
      </w:r>
      <w:r w:rsidRPr="00CE626E">
        <w:rPr>
          <w:kern w:val="22"/>
          <w:szCs w:val="22"/>
          <w:lang w:val="fr-FR"/>
        </w:rPr>
        <w:t xml:space="preserve"> la Cible 19, la partie (i) traitant des ressources financières et la partie (ii) se concentrant sur le renforcement des capacité</w:t>
      </w:r>
      <w:r w:rsidR="009C57C5">
        <w:rPr>
          <w:kern w:val="22"/>
          <w:szCs w:val="22"/>
          <w:lang w:val="fr-FR"/>
        </w:rPr>
        <w:t>s</w:t>
      </w:r>
      <w:r w:rsidRPr="00CE626E">
        <w:rPr>
          <w:kern w:val="22"/>
          <w:szCs w:val="22"/>
          <w:lang w:val="fr-FR"/>
        </w:rPr>
        <w:t>, la coopération technique et scientifique ainsi que le transfert de technologies :</w:t>
      </w:r>
    </w:p>
    <w:p w14:paraId="05A389D0" w14:textId="77777777" w:rsidR="00C80B37" w:rsidRPr="00CE626E" w:rsidRDefault="00C80B37" w:rsidP="00C80B37">
      <w:pPr>
        <w:spacing w:before="120" w:after="120"/>
        <w:ind w:left="284"/>
        <w:rPr>
          <w:b/>
          <w:bCs/>
          <w:kern w:val="22"/>
          <w:szCs w:val="22"/>
          <w:lang w:val="fr-FR"/>
        </w:rPr>
      </w:pPr>
      <w:r w:rsidRPr="00CE626E">
        <w:rPr>
          <w:b/>
          <w:bCs/>
          <w:kern w:val="22"/>
          <w:szCs w:val="22"/>
          <w:lang w:val="fr-FR"/>
        </w:rPr>
        <w:t xml:space="preserve">Partie (i) : D’ici à 2030, </w:t>
      </w:r>
      <w:r w:rsidRPr="00CE626E">
        <w:rPr>
          <w:kern w:val="22"/>
          <w:szCs w:val="22"/>
          <w:lang w:val="fr-FR"/>
        </w:rPr>
        <w:t>les ressources financières</w:t>
      </w:r>
      <w:r w:rsidRPr="00CE626E">
        <w:rPr>
          <w:b/>
          <w:bCs/>
          <w:kern w:val="22"/>
          <w:szCs w:val="22"/>
          <w:lang w:val="fr-FR"/>
        </w:rPr>
        <w:t xml:space="preserve"> </w:t>
      </w:r>
      <w:r w:rsidRPr="00CE626E">
        <w:rPr>
          <w:strike/>
          <w:kern w:val="22"/>
          <w:szCs w:val="22"/>
          <w:lang w:val="fr-FR"/>
        </w:rPr>
        <w:t>toutes sources confondues pour les porter à [au moins 200 milliards de dollars US par an]</w:t>
      </w:r>
      <w:r w:rsidRPr="00CE626E">
        <w:rPr>
          <w:kern w:val="22"/>
          <w:szCs w:val="22"/>
          <w:lang w:val="fr-FR"/>
        </w:rPr>
        <w:t>, y compris des ressources financières nouvelles</w:t>
      </w:r>
      <w:r w:rsidRPr="00CE626E">
        <w:rPr>
          <w:strike/>
          <w:kern w:val="22"/>
          <w:szCs w:val="22"/>
          <w:lang w:val="fr-FR"/>
        </w:rPr>
        <w:t>,</w:t>
      </w:r>
      <w:r w:rsidRPr="00CE626E">
        <w:rPr>
          <w:kern w:val="22"/>
          <w:szCs w:val="22"/>
          <w:lang w:val="fr-FR"/>
        </w:rPr>
        <w:t xml:space="preserve"> </w:t>
      </w:r>
      <w:r w:rsidRPr="00CE626E">
        <w:rPr>
          <w:b/>
          <w:bCs/>
          <w:kern w:val="22"/>
          <w:szCs w:val="22"/>
          <w:lang w:val="fr-FR"/>
        </w:rPr>
        <w:t xml:space="preserve">et </w:t>
      </w:r>
      <w:r w:rsidRPr="00CE626E">
        <w:rPr>
          <w:strike/>
          <w:kern w:val="22"/>
          <w:szCs w:val="22"/>
          <w:lang w:val="fr-FR"/>
        </w:rPr>
        <w:t>additionnelles et efficaces</w:t>
      </w:r>
      <w:r w:rsidRPr="00CE626E">
        <w:rPr>
          <w:kern w:val="22"/>
          <w:szCs w:val="22"/>
          <w:lang w:val="fr-FR"/>
        </w:rPr>
        <w:t xml:space="preserve">, </w:t>
      </w:r>
      <w:r w:rsidRPr="00CE626E">
        <w:rPr>
          <w:b/>
          <w:bCs/>
          <w:kern w:val="22"/>
          <w:szCs w:val="22"/>
          <w:lang w:val="fr-FR"/>
        </w:rPr>
        <w:t xml:space="preserve">ont été portées à 700 </w:t>
      </w:r>
      <w:r w:rsidRPr="00CE626E">
        <w:rPr>
          <w:kern w:val="22"/>
          <w:szCs w:val="22"/>
          <w:lang w:val="fr-FR"/>
        </w:rPr>
        <w:t>milliards de dollars US</w:t>
      </w:r>
      <w:r w:rsidRPr="00CE626E">
        <w:rPr>
          <w:b/>
          <w:bCs/>
          <w:kern w:val="22"/>
          <w:szCs w:val="22"/>
          <w:lang w:val="fr-FR"/>
        </w:rPr>
        <w:t xml:space="preserve">, et augmenter </w:t>
      </w:r>
      <w:r w:rsidRPr="00CE626E">
        <w:rPr>
          <w:kern w:val="22"/>
          <w:szCs w:val="22"/>
          <w:lang w:val="fr-FR"/>
        </w:rPr>
        <w:t xml:space="preserve">d'au moins </w:t>
      </w:r>
      <w:r w:rsidRPr="00CE626E">
        <w:rPr>
          <w:b/>
          <w:bCs/>
          <w:kern w:val="22"/>
          <w:szCs w:val="22"/>
          <w:lang w:val="fr-FR"/>
        </w:rPr>
        <w:t>200 à 400</w:t>
      </w:r>
      <w:r w:rsidRPr="00CE626E">
        <w:rPr>
          <w:kern w:val="22"/>
          <w:szCs w:val="22"/>
          <w:lang w:val="fr-FR"/>
        </w:rPr>
        <w:t xml:space="preserve"> milliards de dollars US par an les flux financiers internationaux vers les pays en développement, en tirant parti des financements privés et en intensifiant la mobilisation des ressources nationales</w:t>
      </w:r>
      <w:r w:rsidRPr="00CE626E">
        <w:rPr>
          <w:strike/>
          <w:kern w:val="22"/>
          <w:szCs w:val="22"/>
          <w:lang w:val="fr-FR"/>
        </w:rPr>
        <w:t xml:space="preserve">, en tenant compte de la planification du financement de la biodiversité au niveau national,et </w:t>
      </w:r>
      <w:r w:rsidRPr="00CE626E">
        <w:rPr>
          <w:kern w:val="22"/>
          <w:szCs w:val="22"/>
          <w:lang w:val="fr-FR"/>
        </w:rPr>
        <w:t>.</w:t>
      </w:r>
    </w:p>
    <w:p w14:paraId="6DEAA65C" w14:textId="77777777" w:rsidR="00C80B37" w:rsidRPr="00CE626E" w:rsidRDefault="00C80B37" w:rsidP="00C80B37">
      <w:pPr>
        <w:spacing w:before="120" w:after="120"/>
        <w:ind w:left="284"/>
        <w:rPr>
          <w:rFonts w:asciiTheme="majorBidi" w:hAnsiTheme="majorBidi" w:cstheme="majorBidi"/>
          <w:b/>
          <w:kern w:val="22"/>
          <w:szCs w:val="22"/>
          <w:lang w:val="fr-FR"/>
        </w:rPr>
      </w:pPr>
      <w:r w:rsidRPr="00CE626E">
        <w:rPr>
          <w:b/>
          <w:bCs/>
          <w:kern w:val="22"/>
          <w:szCs w:val="22"/>
          <w:lang w:val="fr-FR"/>
        </w:rPr>
        <w:t xml:space="preserve">Part (ii): </w:t>
      </w:r>
      <w:r w:rsidRPr="00CE626E">
        <w:rPr>
          <w:strike/>
          <w:kern w:val="22"/>
          <w:szCs w:val="22"/>
          <w:lang w:val="fr-FR"/>
        </w:rPr>
        <w:t>intensifier</w:t>
      </w:r>
      <w:r w:rsidRPr="00CE626E">
        <w:rPr>
          <w:b/>
          <w:bCs/>
          <w:strike/>
          <w:kern w:val="22"/>
          <w:szCs w:val="22"/>
          <w:lang w:val="fr-FR"/>
        </w:rPr>
        <w:t xml:space="preserve"> </w:t>
      </w:r>
      <w:r w:rsidRPr="00CE626E">
        <w:rPr>
          <w:b/>
          <w:bCs/>
          <w:kern w:val="22"/>
          <w:szCs w:val="22"/>
          <w:lang w:val="fr-FR"/>
        </w:rPr>
        <w:t>Le développement du</w:t>
      </w:r>
      <w:r w:rsidRPr="00CE626E">
        <w:rPr>
          <w:kern w:val="22"/>
          <w:szCs w:val="22"/>
          <w:lang w:val="fr-FR"/>
        </w:rPr>
        <w:t xml:space="preserve"> renforcement des capacités, </w:t>
      </w:r>
      <w:r w:rsidRPr="00CE626E">
        <w:rPr>
          <w:strike/>
          <w:kern w:val="22"/>
          <w:szCs w:val="22"/>
          <w:lang w:val="fr-FR"/>
        </w:rPr>
        <w:t>le transfert de technologies et</w:t>
      </w:r>
      <w:r w:rsidRPr="00CE626E">
        <w:rPr>
          <w:kern w:val="22"/>
          <w:szCs w:val="22"/>
          <w:lang w:val="fr-FR"/>
        </w:rPr>
        <w:t xml:space="preserve"> la coopération </w:t>
      </w:r>
      <w:r w:rsidRPr="00CE626E">
        <w:rPr>
          <w:b/>
          <w:bCs/>
          <w:kern w:val="22"/>
          <w:szCs w:val="22"/>
          <w:lang w:val="fr-FR"/>
        </w:rPr>
        <w:t xml:space="preserve">technique et </w:t>
      </w:r>
      <w:r w:rsidRPr="00CE626E">
        <w:rPr>
          <w:kern w:val="22"/>
          <w:szCs w:val="22"/>
          <w:lang w:val="fr-FR"/>
        </w:rPr>
        <w:t xml:space="preserve">scientifique </w:t>
      </w:r>
      <w:r w:rsidRPr="00CE626E">
        <w:rPr>
          <w:b/>
          <w:bCs/>
          <w:kern w:val="22"/>
          <w:szCs w:val="22"/>
          <w:lang w:val="fr-FR"/>
        </w:rPr>
        <w:t>et le transfert de technologies ont été renforcés</w:t>
      </w:r>
      <w:r w:rsidRPr="00CE626E">
        <w:rPr>
          <w:strike/>
          <w:kern w:val="22"/>
          <w:szCs w:val="22"/>
          <w:lang w:val="fr-FR"/>
        </w:rPr>
        <w:t>,</w:t>
      </w:r>
      <w:r w:rsidRPr="00CE626E">
        <w:rPr>
          <w:kern w:val="22"/>
          <w:szCs w:val="22"/>
          <w:lang w:val="fr-FR"/>
        </w:rPr>
        <w:t xml:space="preserve"> afin de répondre aux besoins de mise en œuvre, à la mesure de l'ambition des objectifs du cadre.</w:t>
      </w:r>
    </w:p>
    <w:p w14:paraId="5DFD014B" w14:textId="77777777" w:rsidR="00C80B37" w:rsidRPr="00CE626E" w:rsidRDefault="00C80B37" w:rsidP="00C80B37">
      <w:pPr>
        <w:tabs>
          <w:tab w:val="left" w:pos="426"/>
        </w:tabs>
        <w:spacing w:before="120" w:after="120"/>
        <w:rPr>
          <w:kern w:val="22"/>
          <w:szCs w:val="22"/>
          <w:lang w:val="fr-FR"/>
        </w:rPr>
      </w:pPr>
      <w:r w:rsidRPr="00CE626E">
        <w:rPr>
          <w:rFonts w:asciiTheme="majorBidi" w:hAnsiTheme="majorBidi" w:cstheme="majorBidi"/>
          <w:b/>
          <w:kern w:val="22"/>
          <w:szCs w:val="22"/>
          <w:u w:val="single"/>
          <w:lang w:val="fr-FR"/>
        </w:rPr>
        <w:t>Royaume-Uni de Grande-Bretagne et d’Irlande du Nord</w:t>
      </w:r>
      <w:r w:rsidRPr="00CE626E">
        <w:rPr>
          <w:rFonts w:asciiTheme="majorBidi" w:hAnsiTheme="majorBidi" w:cstheme="majorBidi"/>
          <w:b/>
          <w:kern w:val="22"/>
          <w:szCs w:val="22"/>
          <w:lang w:val="fr-FR"/>
        </w:rPr>
        <w:t> </w:t>
      </w:r>
      <w:r w:rsidRPr="00CE626E">
        <w:rPr>
          <w:b/>
          <w:bCs/>
          <w:kern w:val="22"/>
          <w:szCs w:val="22"/>
          <w:lang w:val="fr-FR"/>
        </w:rPr>
        <w:t>:</w:t>
      </w:r>
      <w:r w:rsidRPr="00CE626E">
        <w:rPr>
          <w:kern w:val="22"/>
          <w:szCs w:val="22"/>
          <w:lang w:val="fr-FR"/>
        </w:rPr>
        <w:t xml:space="preserve"> 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en développement, en tirant parti des financements privés et en intensifiant la mobilisation des ressources nationales </w:t>
      </w:r>
      <w:r w:rsidRPr="00CE626E">
        <w:rPr>
          <w:b/>
          <w:bCs/>
          <w:kern w:val="22"/>
          <w:szCs w:val="22"/>
          <w:lang w:val="fr-FR"/>
        </w:rPr>
        <w:t xml:space="preserve">à tous les niveaux de </w:t>
      </w:r>
      <w:r>
        <w:rPr>
          <w:b/>
          <w:bCs/>
          <w:kern w:val="22"/>
          <w:szCs w:val="22"/>
          <w:lang w:val="fr-FR"/>
        </w:rPr>
        <w:t>l’État</w:t>
      </w:r>
      <w:r w:rsidRPr="00CE626E">
        <w:rPr>
          <w:kern w:val="22"/>
          <w:szCs w:val="22"/>
          <w:lang w:val="fr-FR"/>
        </w:rPr>
        <w:t xml:space="preserve">, en tenant compte de la planification du financement de la biodiversité au niveau national, et intensifier le </w:t>
      </w:r>
      <w:r w:rsidRPr="00CE626E">
        <w:rPr>
          <w:kern w:val="22"/>
          <w:szCs w:val="22"/>
          <w:lang w:val="fr-FR"/>
        </w:rPr>
        <w:lastRenderedPageBreak/>
        <w:t>renforcement des capacités, le transfert de technologies et la coopération scientifique, afin de répondre aux besoins de mise en œuvre, à la mesure de l'ambition des objectifs du cadre.</w:t>
      </w:r>
    </w:p>
    <w:p w14:paraId="4E278D69" w14:textId="0BEFDBDC" w:rsidR="00C80B37" w:rsidRPr="00CE626E" w:rsidRDefault="00212E1C" w:rsidP="00C80B37">
      <w:pPr>
        <w:tabs>
          <w:tab w:val="left" w:pos="426"/>
        </w:tabs>
        <w:spacing w:before="240" w:after="120"/>
        <w:jc w:val="center"/>
        <w:rPr>
          <w:rFonts w:asciiTheme="majorBidi" w:hAnsiTheme="majorBidi" w:cstheme="majorBidi"/>
          <w:b/>
          <w:bCs/>
          <w:kern w:val="22"/>
          <w:szCs w:val="22"/>
          <w:lang w:val="fr-CA"/>
        </w:rPr>
      </w:pPr>
      <w:r>
        <w:rPr>
          <w:rFonts w:asciiTheme="majorBidi" w:hAnsiTheme="majorBidi" w:cstheme="majorBidi"/>
          <w:b/>
          <w:bCs/>
          <w:kern w:val="22"/>
          <w:szCs w:val="22"/>
          <w:lang w:val="fr-CA"/>
        </w:rPr>
        <w:t>PROPOSITIONS DES OBSERVATEURS SOUTENUES PAR LES</w:t>
      </w:r>
      <w:r w:rsidR="009C57C5">
        <w:rPr>
          <w:rFonts w:asciiTheme="majorBidi" w:hAnsiTheme="majorBidi" w:cstheme="majorBidi"/>
          <w:b/>
          <w:bCs/>
          <w:kern w:val="22"/>
          <w:szCs w:val="22"/>
          <w:lang w:val="fr-CA"/>
        </w:rPr>
        <w:t xml:space="preserve"> PARTIES</w:t>
      </w:r>
    </w:p>
    <w:p w14:paraId="5E68D5F3" w14:textId="77777777" w:rsidR="00C80B37" w:rsidRPr="00CE626E" w:rsidRDefault="00C80B37" w:rsidP="00C80B37">
      <w:pPr>
        <w:spacing w:before="120" w:after="120"/>
        <w:rPr>
          <w:rFonts w:asciiTheme="majorBidi" w:hAnsiTheme="majorBidi" w:cstheme="majorBidi"/>
          <w:kern w:val="22"/>
          <w:szCs w:val="22"/>
          <w:lang w:val="fr-FR"/>
        </w:rPr>
      </w:pPr>
      <w:r w:rsidRPr="00CE626E">
        <w:rPr>
          <w:b/>
          <w:bCs/>
          <w:kern w:val="22"/>
          <w:szCs w:val="22"/>
          <w:u w:val="single"/>
          <w:lang w:val="fr-FR"/>
        </w:rPr>
        <w:t>Business for Nature / WBCSD</w:t>
      </w:r>
      <w:r w:rsidRPr="00CE626E">
        <w:rPr>
          <w:b/>
          <w:bCs/>
          <w:kern w:val="22"/>
          <w:szCs w:val="22"/>
          <w:lang w:val="fr-FR"/>
        </w:rPr>
        <w:t> :</w:t>
      </w:r>
      <w:r w:rsidRPr="00CE626E">
        <w:rPr>
          <w:kern w:val="22"/>
          <w:szCs w:val="22"/>
          <w:lang w:val="fr-FR"/>
        </w:rPr>
        <w:t xml:space="preserve"> 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en développement, </w:t>
      </w:r>
      <w:r w:rsidRPr="00CE626E">
        <w:rPr>
          <w:b/>
          <w:bCs/>
          <w:kern w:val="22"/>
          <w:szCs w:val="22"/>
          <w:lang w:val="fr-FR"/>
        </w:rPr>
        <w:t xml:space="preserve">en exigeant des institutions financières et des entreprises qu’elles intègrent les valeurs de la biodiversité dans l’ensemble de leurs décisions financières, </w:t>
      </w:r>
      <w:r w:rsidRPr="00CE626E">
        <w:rPr>
          <w:kern w:val="22"/>
          <w:szCs w:val="22"/>
          <w:lang w:val="fr-FR"/>
        </w:rPr>
        <w:t>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76E4BF30" w14:textId="77777777" w:rsidR="00C80B37" w:rsidRPr="00CE626E" w:rsidRDefault="00C80B37" w:rsidP="00C80B37">
      <w:pPr>
        <w:spacing w:before="120" w:after="120"/>
        <w:rPr>
          <w:kern w:val="22"/>
          <w:szCs w:val="22"/>
          <w:lang w:val="fr-FR"/>
        </w:rPr>
      </w:pPr>
      <w:r w:rsidRPr="00CE626E">
        <w:rPr>
          <w:b/>
          <w:bCs/>
          <w:color w:val="000000" w:themeColor="text1"/>
          <w:kern w:val="22"/>
          <w:szCs w:val="22"/>
          <w:u w:val="single"/>
          <w:lang w:val="fr-FR"/>
        </w:rPr>
        <w:t>Campaign for Nature</w:t>
      </w:r>
      <w:r w:rsidRPr="00CE626E">
        <w:rPr>
          <w:b/>
          <w:bCs/>
          <w:color w:val="000000" w:themeColor="text1"/>
          <w:kern w:val="22"/>
          <w:szCs w:val="22"/>
          <w:lang w:val="fr-FR"/>
        </w:rPr>
        <w:t xml:space="preserve"> : </w:t>
      </w:r>
      <w:r w:rsidRPr="00CE626E">
        <w:rPr>
          <w:kern w:val="22"/>
          <w:szCs w:val="22"/>
          <w:lang w:val="fr-FR"/>
        </w:rPr>
        <w:t xml:space="preserve">Accroître les ressources financières, toutes sources confondues, </w:t>
      </w:r>
      <w:r w:rsidRPr="00CE626E">
        <w:rPr>
          <w:strike/>
          <w:kern w:val="22"/>
          <w:szCs w:val="22"/>
          <w:lang w:val="fr-FR"/>
        </w:rPr>
        <w:t>pour les porter à</w:t>
      </w:r>
      <w:r w:rsidRPr="00CE626E">
        <w:rPr>
          <w:kern w:val="22"/>
          <w:szCs w:val="22"/>
          <w:lang w:val="fr-FR"/>
        </w:rPr>
        <w:t xml:space="preserve"> </w:t>
      </w:r>
      <w:r w:rsidRPr="00CE626E">
        <w:rPr>
          <w:b/>
          <w:bCs/>
          <w:kern w:val="22"/>
          <w:szCs w:val="22"/>
          <w:lang w:val="fr-FR"/>
        </w:rPr>
        <w:t>d’</w:t>
      </w:r>
      <w:r w:rsidRPr="00CE626E">
        <w:rPr>
          <w:kern w:val="22"/>
          <w:szCs w:val="22"/>
          <w:lang w:val="fr-FR"/>
        </w:rPr>
        <w:t xml:space="preserve">au moins 200 milliards de dollars US par an, y compris des ressources financières nouvelles, additionnelles et efficaces, en augmentant d'au moins </w:t>
      </w:r>
      <w:r w:rsidRPr="00CE626E">
        <w:rPr>
          <w:strike/>
          <w:kern w:val="22"/>
          <w:szCs w:val="22"/>
          <w:lang w:val="fr-FR"/>
        </w:rPr>
        <w:t>10</w:t>
      </w:r>
      <w:r w:rsidRPr="00CE626E">
        <w:rPr>
          <w:kern w:val="22"/>
          <w:szCs w:val="22"/>
          <w:lang w:val="fr-FR"/>
        </w:rPr>
        <w:t xml:space="preserve"> </w:t>
      </w:r>
      <w:r w:rsidRPr="00CE626E">
        <w:rPr>
          <w:b/>
          <w:bCs/>
          <w:kern w:val="22"/>
          <w:szCs w:val="22"/>
          <w:lang w:val="fr-FR"/>
        </w:rPr>
        <w:t xml:space="preserve">80 </w:t>
      </w:r>
      <w:r w:rsidRPr="00CE626E">
        <w:rPr>
          <w:kern w:val="22"/>
          <w:szCs w:val="22"/>
          <w:lang w:val="fr-FR"/>
        </w:rPr>
        <w:t xml:space="preserve">milliards de dollars US par an les </w:t>
      </w:r>
      <w:r w:rsidRPr="00CE626E">
        <w:rPr>
          <w:strike/>
          <w:kern w:val="22"/>
          <w:szCs w:val="22"/>
          <w:lang w:val="fr-FR"/>
        </w:rPr>
        <w:t>flux financiers</w:t>
      </w:r>
      <w:r w:rsidRPr="00CE626E">
        <w:rPr>
          <w:kern w:val="22"/>
          <w:szCs w:val="22"/>
          <w:lang w:val="fr-FR"/>
        </w:rPr>
        <w:t xml:space="preserve"> </w:t>
      </w:r>
      <w:r w:rsidRPr="00CE626E">
        <w:rPr>
          <w:b/>
          <w:bCs/>
          <w:kern w:val="22"/>
          <w:szCs w:val="22"/>
          <w:lang w:val="fr-FR"/>
        </w:rPr>
        <w:t xml:space="preserve">financements et les paiements </w:t>
      </w:r>
      <w:r w:rsidRPr="00CE626E">
        <w:rPr>
          <w:kern w:val="22"/>
          <w:szCs w:val="22"/>
          <w:lang w:val="fr-FR"/>
        </w:rPr>
        <w:t xml:space="preserve">internationaux </w:t>
      </w:r>
      <w:r w:rsidRPr="00CE626E">
        <w:rPr>
          <w:b/>
          <w:bCs/>
          <w:kern w:val="22"/>
          <w:szCs w:val="22"/>
          <w:lang w:val="fr-FR"/>
        </w:rPr>
        <w:t>pour services écosystémiques</w:t>
      </w:r>
      <w:r w:rsidRPr="00CE626E">
        <w:rPr>
          <w:kern w:val="22"/>
          <w:szCs w:val="22"/>
          <w:lang w:val="fr-FR"/>
        </w:rPr>
        <w:t xml:space="preserve"> vers les pays en développement,</w:t>
      </w:r>
      <w:r w:rsidRPr="00CE626E">
        <w:rPr>
          <w:b/>
          <w:bCs/>
          <w:kern w:val="22"/>
          <w:szCs w:val="22"/>
          <w:lang w:val="fr-FR"/>
        </w:rPr>
        <w:t xml:space="preserve"> les peuples autochtones et les communautés locales</w:t>
      </w:r>
      <w:r w:rsidRPr="00CE626E">
        <w:rPr>
          <w:kern w:val="22"/>
          <w:szCs w:val="22"/>
          <w:lang w:val="fr-FR"/>
        </w:rPr>
        <w:t>,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40879491" w14:textId="3CFB0000" w:rsidR="00C80B37" w:rsidRPr="00CE626E" w:rsidRDefault="00C80B37" w:rsidP="00C80B37">
      <w:pPr>
        <w:spacing w:before="120" w:after="120"/>
        <w:rPr>
          <w:kern w:val="22"/>
          <w:szCs w:val="22"/>
          <w:lang w:val="fr-FR"/>
        </w:rPr>
      </w:pPr>
      <w:r w:rsidRPr="00CE626E">
        <w:rPr>
          <w:b/>
          <w:bCs/>
          <w:kern w:val="22"/>
          <w:szCs w:val="22"/>
          <w:u w:val="single"/>
          <w:lang w:val="fr-FR"/>
        </w:rPr>
        <w:t xml:space="preserve">ETC </w:t>
      </w:r>
      <w:r w:rsidR="00BD57C8">
        <w:rPr>
          <w:b/>
          <w:bCs/>
          <w:kern w:val="22"/>
          <w:szCs w:val="22"/>
          <w:u w:val="single"/>
          <w:lang w:val="fr-FR"/>
        </w:rPr>
        <w:t xml:space="preserve">Groupe </w:t>
      </w:r>
      <w:r w:rsidRPr="00CE626E">
        <w:rPr>
          <w:b/>
          <w:bCs/>
          <w:kern w:val="22"/>
          <w:szCs w:val="22"/>
          <w:u w:val="single"/>
          <w:lang w:val="fr-FR"/>
        </w:rPr>
        <w:t>et EcoNexus</w:t>
      </w:r>
      <w:r w:rsidRPr="00CE626E">
        <w:rPr>
          <w:b/>
          <w:bCs/>
          <w:kern w:val="22"/>
          <w:szCs w:val="22"/>
          <w:lang w:val="fr-FR"/>
        </w:rPr>
        <w:t> :</w:t>
      </w:r>
      <w:r w:rsidRPr="00CE626E">
        <w:rPr>
          <w:kern w:val="22"/>
          <w:szCs w:val="22"/>
          <w:lang w:val="fr-FR"/>
        </w:rPr>
        <w:t xml:space="preserve"> 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en développement, en tirant parti des financements privés et en intensifiant la mobilisation des ressources nationales, en tenant compte de la planification du financement de la biodiversité au niveau national, et intensifier le renforcement des capacités, </w:t>
      </w:r>
      <w:r w:rsidRPr="00CE626E">
        <w:rPr>
          <w:b/>
          <w:bCs/>
          <w:kern w:val="22"/>
          <w:szCs w:val="22"/>
          <w:lang w:val="fr-FR"/>
        </w:rPr>
        <w:t>l’exploration de l’horizon scientifique, l’évaluation,</w:t>
      </w:r>
      <w:r w:rsidRPr="00CE626E">
        <w:rPr>
          <w:kern w:val="22"/>
          <w:szCs w:val="22"/>
          <w:lang w:val="fr-FR"/>
        </w:rPr>
        <w:t xml:space="preserve"> le transfert de technologies</w:t>
      </w:r>
      <w:r w:rsidRPr="00CE626E">
        <w:rPr>
          <w:b/>
          <w:bCs/>
          <w:kern w:val="22"/>
          <w:szCs w:val="22"/>
          <w:lang w:val="fr-FR"/>
        </w:rPr>
        <w:t xml:space="preserve">, le suivi </w:t>
      </w:r>
      <w:r w:rsidRPr="00CE626E">
        <w:rPr>
          <w:kern w:val="22"/>
          <w:szCs w:val="22"/>
          <w:lang w:val="fr-FR"/>
        </w:rPr>
        <w:t>et la coopération scientifique, afin de répondre aux besoins de mise en œuvre, à la mesure de l'ambition des objectifs du cadre.</w:t>
      </w:r>
    </w:p>
    <w:p w14:paraId="2C5B4988" w14:textId="77777777" w:rsidR="00C80B37" w:rsidRPr="00CE626E" w:rsidRDefault="00C80B37" w:rsidP="00C80B37">
      <w:pPr>
        <w:spacing w:before="120" w:after="120"/>
        <w:rPr>
          <w:kern w:val="22"/>
          <w:szCs w:val="22"/>
          <w:lang w:val="fr-FR"/>
        </w:rPr>
      </w:pPr>
      <w:r w:rsidRPr="00CE626E">
        <w:rPr>
          <w:rFonts w:asciiTheme="majorBidi" w:hAnsiTheme="majorBidi" w:cstheme="majorBidi"/>
          <w:b/>
          <w:bCs/>
          <w:kern w:val="22"/>
          <w:szCs w:val="22"/>
          <w:u w:val="single"/>
          <w:lang w:val="fr-FR"/>
        </w:rPr>
        <w:t>Coalition Mondiale des Forêts</w:t>
      </w:r>
      <w:r w:rsidRPr="00CE626E">
        <w:rPr>
          <w:b/>
          <w:bCs/>
          <w:kern w:val="22"/>
          <w:szCs w:val="22"/>
          <w:u w:val="single"/>
          <w:lang w:val="fr-FR"/>
        </w:rPr>
        <w:t xml:space="preserve"> (GFC)</w:t>
      </w:r>
      <w:r w:rsidRPr="00CE626E">
        <w:rPr>
          <w:b/>
          <w:bCs/>
          <w:kern w:val="22"/>
          <w:szCs w:val="22"/>
          <w:lang w:val="fr-FR"/>
        </w:rPr>
        <w:t xml:space="preserve"> : </w:t>
      </w:r>
      <w:r w:rsidRPr="00CE626E">
        <w:rPr>
          <w:kern w:val="22"/>
          <w:szCs w:val="22"/>
          <w:lang w:val="fr-FR"/>
        </w:rPr>
        <w:t>Accroître les ressources financières, toutes sources confondues, pour les porter à au moins 200 milliards de dollars US par an, y compris des ressources financières nouvelles, additionnelles et efficaces, en augmentant d'au moins 10 milliards de dollars US par an les flux financiers internationaux vers les pays en développement</w:t>
      </w:r>
      <w:r w:rsidRPr="00CE626E">
        <w:rPr>
          <w:strike/>
          <w:kern w:val="22"/>
          <w:szCs w:val="22"/>
          <w:lang w:val="fr-FR"/>
        </w:rPr>
        <w:t>, en tirant parti des financements privés</w:t>
      </w:r>
      <w:r w:rsidRPr="00CE626E">
        <w:rPr>
          <w:kern w:val="22"/>
          <w:szCs w:val="22"/>
          <w:lang w:val="fr-FR"/>
        </w:rPr>
        <w:t xml:space="preserve">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4520AB7D"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b/>
          <w:color w:val="000000" w:themeColor="text1"/>
          <w:kern w:val="22"/>
          <w:szCs w:val="22"/>
          <w:u w:val="single"/>
          <w:lang w:val="fr-FR"/>
        </w:rPr>
        <w:t>Global Youth Biodiversity Network</w:t>
      </w:r>
      <w:r w:rsidRPr="00CE626E">
        <w:rPr>
          <w:b/>
          <w:bCs/>
          <w:color w:val="000000" w:themeColor="text1"/>
          <w:kern w:val="22"/>
          <w:szCs w:val="22"/>
          <w:u w:val="single"/>
          <w:lang w:val="fr-FR"/>
        </w:rPr>
        <w:t xml:space="preserve"> (GYBN)</w:t>
      </w:r>
      <w:r w:rsidRPr="00CE626E">
        <w:rPr>
          <w:b/>
          <w:bCs/>
          <w:color w:val="000000" w:themeColor="text1"/>
          <w:kern w:val="22"/>
          <w:szCs w:val="22"/>
          <w:lang w:val="fr-FR"/>
        </w:rPr>
        <w:t xml:space="preserve"> : </w:t>
      </w:r>
      <w:r w:rsidRPr="00CE626E">
        <w:rPr>
          <w:kern w:val="22"/>
          <w:szCs w:val="22"/>
          <w:lang w:val="fr-FR"/>
        </w:rPr>
        <w:t>Accroître les ressources financières, toutes sources confondues, pour les porter à au moins 200 milliards de dollars US par an, y compris des ressources financières nouvelles, additionnelles</w:t>
      </w:r>
      <w:r w:rsidRPr="00CE626E">
        <w:rPr>
          <w:b/>
          <w:bCs/>
          <w:kern w:val="22"/>
          <w:szCs w:val="22"/>
          <w:lang w:val="fr-FR"/>
        </w:rPr>
        <w:t>,</w:t>
      </w:r>
      <w:r w:rsidRPr="00CE626E">
        <w:rPr>
          <w:kern w:val="22"/>
          <w:szCs w:val="22"/>
          <w:lang w:val="fr-FR"/>
        </w:rPr>
        <w:t xml:space="preserve"> </w:t>
      </w:r>
      <w:r w:rsidRPr="00CE626E">
        <w:rPr>
          <w:strike/>
          <w:kern w:val="22"/>
          <w:szCs w:val="22"/>
          <w:lang w:val="fr-FR"/>
        </w:rPr>
        <w:t>et</w:t>
      </w:r>
      <w:r w:rsidRPr="00CE626E">
        <w:rPr>
          <w:kern w:val="22"/>
          <w:szCs w:val="22"/>
          <w:lang w:val="fr-FR"/>
        </w:rPr>
        <w:t xml:space="preserve"> efficaces </w:t>
      </w:r>
      <w:r w:rsidRPr="00CE626E">
        <w:rPr>
          <w:b/>
          <w:bCs/>
          <w:kern w:val="22"/>
          <w:szCs w:val="22"/>
          <w:lang w:val="fr-FR"/>
        </w:rPr>
        <w:t>et équitables</w:t>
      </w:r>
      <w:r w:rsidRPr="00CE626E">
        <w:rPr>
          <w:kern w:val="22"/>
          <w:szCs w:val="22"/>
          <w:lang w:val="fr-FR"/>
        </w:rPr>
        <w:t xml:space="preserve">, en augmentant d'au moins 10 milliards de dollars US par an les flux financiers internationaux vers les pays en développement, </w:t>
      </w:r>
      <w:r w:rsidRPr="00CE626E">
        <w:rPr>
          <w:b/>
          <w:bCs/>
          <w:kern w:val="22"/>
          <w:szCs w:val="22"/>
          <w:lang w:val="fr-FR"/>
        </w:rPr>
        <w:t>en garantissant un accès direct au financement pour les peuples autochtones et les communautés locales, les femmes et les jeunes,</w:t>
      </w:r>
      <w:r w:rsidRPr="00CE626E">
        <w:rPr>
          <w:kern w:val="22"/>
          <w:szCs w:val="22"/>
          <w:lang w:val="fr-FR"/>
        </w:rPr>
        <w:t xml:space="preserve"> en tirant parti des financements privés et en intensifiant la 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115FC663" w14:textId="77777777" w:rsidR="00C80B37" w:rsidRPr="00CE626E" w:rsidRDefault="00C80B37" w:rsidP="00C80B37">
      <w:pPr>
        <w:tabs>
          <w:tab w:val="left" w:pos="426"/>
        </w:tabs>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The Nature Conservancy (</w:t>
      </w:r>
      <w:r w:rsidRPr="00CE626E">
        <w:rPr>
          <w:b/>
          <w:kern w:val="22"/>
          <w:szCs w:val="22"/>
          <w:u w:val="single"/>
          <w:lang w:val="fr-FR"/>
        </w:rPr>
        <w:t>TNC)</w:t>
      </w:r>
      <w:r w:rsidRPr="00CE626E">
        <w:rPr>
          <w:b/>
          <w:kern w:val="22"/>
          <w:szCs w:val="22"/>
          <w:lang w:val="fr-FR"/>
        </w:rPr>
        <w:t> </w:t>
      </w:r>
      <w:r w:rsidRPr="00CE626E">
        <w:rPr>
          <w:b/>
          <w:bCs/>
          <w:kern w:val="22"/>
          <w:szCs w:val="22"/>
          <w:lang w:val="fr-FR"/>
        </w:rPr>
        <w:t>:</w:t>
      </w:r>
      <w:r w:rsidRPr="00CE626E">
        <w:rPr>
          <w:kern w:val="22"/>
          <w:szCs w:val="22"/>
          <w:lang w:val="fr-FR"/>
        </w:rPr>
        <w:t xml:space="preserve"> Accroître les ressources financières, toutes sources confondues, </w:t>
      </w:r>
      <w:r w:rsidRPr="00CE626E">
        <w:rPr>
          <w:strike/>
          <w:kern w:val="22"/>
          <w:szCs w:val="22"/>
          <w:lang w:val="fr-FR"/>
        </w:rPr>
        <w:t>pour les porter à</w:t>
      </w:r>
      <w:r w:rsidRPr="00CE626E">
        <w:rPr>
          <w:kern w:val="22"/>
          <w:szCs w:val="22"/>
          <w:lang w:val="fr-FR"/>
        </w:rPr>
        <w:t xml:space="preserve"> </w:t>
      </w:r>
      <w:r w:rsidRPr="00CE626E">
        <w:rPr>
          <w:b/>
          <w:bCs/>
          <w:kern w:val="22"/>
          <w:szCs w:val="22"/>
          <w:lang w:val="fr-FR"/>
        </w:rPr>
        <w:t>d’</w:t>
      </w:r>
      <w:r w:rsidRPr="00CE626E">
        <w:rPr>
          <w:kern w:val="22"/>
          <w:szCs w:val="22"/>
          <w:lang w:val="fr-FR"/>
        </w:rPr>
        <w:t xml:space="preserve">au moins 200 milliards de dollars US par an, y compris des ressources financières nouvelles, additionnelles et efficaces, en augmentant d'au moins 10 milliards de dollars US par an les flux financiers internationaux vers les pays en développement, en tirant parti des financements privés et en intensifiant la </w:t>
      </w:r>
      <w:r w:rsidRPr="00CE626E">
        <w:rPr>
          <w:kern w:val="22"/>
          <w:szCs w:val="22"/>
          <w:lang w:val="fr-FR"/>
        </w:rPr>
        <w:lastRenderedPageBreak/>
        <w:t>mobilisation des ressources nationales, en tenant compte de la planification du financement de la biodiversité au niveau national, et intensifier le renforcement des capacités, le transfert de technologies et la coopération scientifique, afin de répondre aux besoins de mise en œuvre, à la mesure de l'ambition des objectifs du cadre.</w:t>
      </w:r>
    </w:p>
    <w:p w14:paraId="224A6DA1" w14:textId="77777777" w:rsidR="00C80B37" w:rsidRPr="00CE626E" w:rsidRDefault="00C80B37" w:rsidP="00C80B37">
      <w:pPr>
        <w:spacing w:before="120" w:after="120"/>
        <w:rPr>
          <w:rFonts w:asciiTheme="majorBidi" w:hAnsiTheme="majorBidi" w:cstheme="majorBidi"/>
          <w:kern w:val="22"/>
          <w:szCs w:val="22"/>
          <w:lang w:val="fr-FR"/>
        </w:rPr>
      </w:pPr>
      <w:r w:rsidRPr="00CE626E">
        <w:rPr>
          <w:b/>
          <w:bCs/>
          <w:color w:val="000000" w:themeColor="text1"/>
          <w:kern w:val="22"/>
          <w:szCs w:val="22"/>
          <w:u w:val="single"/>
          <w:lang w:val="fr-FR"/>
        </w:rPr>
        <w:t>Wildlife Conservation Society (WCS</w:t>
      </w:r>
      <w:r w:rsidRPr="00CE626E">
        <w:rPr>
          <w:b/>
          <w:color w:val="000000" w:themeColor="text1"/>
          <w:kern w:val="22"/>
          <w:szCs w:val="22"/>
          <w:u w:val="single"/>
          <w:lang w:val="fr-FR"/>
        </w:rPr>
        <w:t>)</w:t>
      </w:r>
      <w:r w:rsidRPr="00CE626E">
        <w:rPr>
          <w:b/>
          <w:color w:val="000000" w:themeColor="text1"/>
          <w:kern w:val="22"/>
          <w:szCs w:val="22"/>
          <w:lang w:val="fr-FR"/>
        </w:rPr>
        <w:t> </w:t>
      </w:r>
      <w:r w:rsidRPr="00CE626E">
        <w:rPr>
          <w:b/>
          <w:bCs/>
          <w:color w:val="000000" w:themeColor="text1"/>
          <w:kern w:val="22"/>
          <w:szCs w:val="22"/>
          <w:lang w:val="fr-FR"/>
        </w:rPr>
        <w:t xml:space="preserve">: </w:t>
      </w:r>
      <w:r w:rsidRPr="00CE626E">
        <w:rPr>
          <w:kern w:val="22"/>
          <w:szCs w:val="22"/>
          <w:lang w:val="fr-FR"/>
        </w:rPr>
        <w:t xml:space="preserve">Accroître les ressources financières </w:t>
      </w:r>
      <w:r w:rsidRPr="00CE626E">
        <w:rPr>
          <w:b/>
          <w:bCs/>
          <w:kern w:val="22"/>
          <w:szCs w:val="22"/>
          <w:lang w:val="fr-FR"/>
        </w:rPr>
        <w:t>disponibles pour la mise en œuvre de ce cadre</w:t>
      </w:r>
      <w:r w:rsidRPr="00CE626E">
        <w:rPr>
          <w:kern w:val="22"/>
          <w:szCs w:val="22"/>
          <w:lang w:val="fr-FR"/>
        </w:rPr>
        <w:t xml:space="preserve">, toutes sources confondues, </w:t>
      </w:r>
      <w:r w:rsidRPr="00CE626E">
        <w:rPr>
          <w:b/>
          <w:bCs/>
          <w:kern w:val="22"/>
          <w:szCs w:val="22"/>
          <w:lang w:val="fr-FR"/>
        </w:rPr>
        <w:t xml:space="preserve">y compris des ressources financières nouvelles, additionnelles et efficaces de sources intérieures et internationales, </w:t>
      </w:r>
      <w:r w:rsidRPr="00CE626E">
        <w:rPr>
          <w:strike/>
          <w:kern w:val="22"/>
          <w:szCs w:val="22"/>
          <w:lang w:val="fr-FR"/>
        </w:rPr>
        <w:t>pour les porter à</w:t>
      </w:r>
      <w:r w:rsidRPr="00CE626E">
        <w:rPr>
          <w:kern w:val="22"/>
          <w:szCs w:val="22"/>
          <w:lang w:val="fr-FR"/>
        </w:rPr>
        <w:t xml:space="preserve"> </w:t>
      </w:r>
      <w:r w:rsidRPr="00CE626E">
        <w:rPr>
          <w:b/>
          <w:bCs/>
          <w:kern w:val="22"/>
          <w:szCs w:val="22"/>
          <w:lang w:val="fr-FR"/>
        </w:rPr>
        <w:t>d’</w:t>
      </w:r>
      <w:r w:rsidRPr="00CE626E">
        <w:rPr>
          <w:kern w:val="22"/>
          <w:szCs w:val="22"/>
          <w:lang w:val="fr-FR"/>
        </w:rPr>
        <w:t xml:space="preserve">au moins </w:t>
      </w:r>
      <w:r w:rsidRPr="00CE626E">
        <w:rPr>
          <w:strike/>
          <w:kern w:val="22"/>
          <w:szCs w:val="22"/>
          <w:lang w:val="fr-FR"/>
        </w:rPr>
        <w:t>200 milliards de dollars US</w:t>
      </w:r>
      <w:r w:rsidRPr="00CE626E">
        <w:rPr>
          <w:kern w:val="22"/>
          <w:szCs w:val="22"/>
          <w:lang w:val="fr-FR"/>
        </w:rPr>
        <w:t xml:space="preserve"> </w:t>
      </w:r>
      <w:r w:rsidRPr="00CE626E">
        <w:rPr>
          <w:b/>
          <w:bCs/>
          <w:kern w:val="22"/>
          <w:szCs w:val="22"/>
          <w:lang w:val="fr-FR"/>
        </w:rPr>
        <w:t xml:space="preserve">[X %] </w:t>
      </w:r>
      <w:r w:rsidRPr="00CE626E">
        <w:rPr>
          <w:kern w:val="22"/>
          <w:szCs w:val="22"/>
          <w:lang w:val="fr-FR"/>
        </w:rPr>
        <w:t xml:space="preserve">par an, </w:t>
      </w:r>
      <w:r w:rsidRPr="00CE626E">
        <w:rPr>
          <w:b/>
          <w:bCs/>
          <w:kern w:val="22"/>
          <w:szCs w:val="22"/>
          <w:lang w:val="fr-FR"/>
        </w:rPr>
        <w:t xml:space="preserve">y compris </w:t>
      </w:r>
      <w:r w:rsidRPr="00CE626E">
        <w:rPr>
          <w:kern w:val="22"/>
          <w:szCs w:val="22"/>
          <w:lang w:val="fr-FR"/>
        </w:rPr>
        <w:t xml:space="preserve">en augmentant d'au moins </w:t>
      </w:r>
      <w:r w:rsidRPr="00CE626E">
        <w:rPr>
          <w:strike/>
          <w:kern w:val="22"/>
          <w:szCs w:val="22"/>
          <w:lang w:val="fr-FR"/>
        </w:rPr>
        <w:t>10 milliards de dollars US</w:t>
      </w:r>
      <w:r w:rsidRPr="00CE626E">
        <w:rPr>
          <w:kern w:val="22"/>
          <w:szCs w:val="22"/>
          <w:lang w:val="fr-FR"/>
        </w:rPr>
        <w:t xml:space="preserve"> </w:t>
      </w:r>
      <w:r w:rsidRPr="00CE626E">
        <w:rPr>
          <w:b/>
          <w:bCs/>
          <w:kern w:val="22"/>
          <w:szCs w:val="22"/>
          <w:lang w:val="fr-FR"/>
        </w:rPr>
        <w:t xml:space="preserve">[X] </w:t>
      </w:r>
      <w:r w:rsidRPr="00CE626E">
        <w:rPr>
          <w:kern w:val="22"/>
          <w:szCs w:val="22"/>
          <w:lang w:val="fr-FR"/>
        </w:rPr>
        <w:t xml:space="preserve">par an les flux financiers internationaux vers les pays en développement, </w:t>
      </w:r>
      <w:r w:rsidRPr="00CE626E">
        <w:rPr>
          <w:strike/>
          <w:kern w:val="22"/>
          <w:szCs w:val="22"/>
          <w:lang w:val="fr-FR"/>
        </w:rPr>
        <w:t xml:space="preserve">en tirant parti des financements privés </w:t>
      </w:r>
      <w:r w:rsidRPr="00CE626E">
        <w:rPr>
          <w:kern w:val="22"/>
          <w:szCs w:val="22"/>
          <w:lang w:val="fr-FR"/>
        </w:rPr>
        <w:t xml:space="preserve">et en intensifiant la mobilisation des ressources nationales, en tenant compte </w:t>
      </w:r>
      <w:r w:rsidRPr="00CE626E">
        <w:rPr>
          <w:b/>
          <w:bCs/>
          <w:kern w:val="22"/>
          <w:szCs w:val="22"/>
          <w:lang w:val="fr-FR"/>
        </w:rPr>
        <w:t xml:space="preserve">du besoin de tirer parti des financements privés, </w:t>
      </w:r>
      <w:r w:rsidRPr="00CE626E">
        <w:rPr>
          <w:kern w:val="22"/>
          <w:szCs w:val="22"/>
          <w:lang w:val="fr-FR"/>
        </w:rPr>
        <w:t xml:space="preserve">de </w:t>
      </w:r>
      <w:r w:rsidRPr="00CE626E">
        <w:rPr>
          <w:b/>
          <w:bCs/>
          <w:kern w:val="22"/>
          <w:szCs w:val="22"/>
          <w:lang w:val="fr-FR"/>
        </w:rPr>
        <w:t xml:space="preserve">soutenir </w:t>
      </w:r>
      <w:r w:rsidRPr="00CE626E">
        <w:rPr>
          <w:kern w:val="22"/>
          <w:szCs w:val="22"/>
          <w:lang w:val="fr-FR"/>
        </w:rPr>
        <w:t xml:space="preserve">la planification du financement de la biodiversité au niveau national, et </w:t>
      </w:r>
      <w:r w:rsidRPr="00CE626E">
        <w:rPr>
          <w:b/>
          <w:bCs/>
          <w:kern w:val="22"/>
          <w:szCs w:val="22"/>
          <w:lang w:val="fr-FR"/>
        </w:rPr>
        <w:t>d’</w:t>
      </w:r>
      <w:r w:rsidRPr="00CE626E">
        <w:rPr>
          <w:kern w:val="22"/>
          <w:szCs w:val="22"/>
          <w:lang w:val="fr-FR"/>
        </w:rPr>
        <w:t>intensifier le renforcement des capacités</w:t>
      </w:r>
      <w:r w:rsidRPr="00CE626E">
        <w:rPr>
          <w:strike/>
          <w:kern w:val="22"/>
          <w:szCs w:val="22"/>
          <w:lang w:val="fr-FR"/>
        </w:rPr>
        <w:t>, le transfert de technologies et la coopération scientifique, afin de répondre aux besoins de mise en œuvre, à la mesure de l'ambition des objectifs du cadre</w:t>
      </w:r>
      <w:r w:rsidRPr="00CE626E">
        <w:rPr>
          <w:kern w:val="22"/>
          <w:szCs w:val="22"/>
          <w:lang w:val="fr-FR"/>
        </w:rPr>
        <w:t>.</w:t>
      </w:r>
    </w:p>
    <w:p w14:paraId="1C5C6CAB" w14:textId="77777777" w:rsidR="00C80B37" w:rsidRPr="00CE626E" w:rsidRDefault="00C80B37" w:rsidP="00C80B37">
      <w:pPr>
        <w:tabs>
          <w:tab w:val="left" w:pos="426"/>
        </w:tabs>
        <w:rPr>
          <w:rFonts w:asciiTheme="majorBidi" w:hAnsiTheme="majorBidi" w:cstheme="majorBidi"/>
          <w:kern w:val="22"/>
          <w:szCs w:val="22"/>
          <w:lang w:val="fr-FR"/>
        </w:rPr>
      </w:pPr>
    </w:p>
    <w:p w14:paraId="20C191EC" w14:textId="7A0F3165" w:rsidR="00C80B37" w:rsidRPr="00CE626E" w:rsidRDefault="00C80B37" w:rsidP="00C80B37">
      <w:pPr>
        <w:pStyle w:val="Heading2"/>
        <w:shd w:val="clear" w:color="auto" w:fill="E7E6E6" w:themeFill="background2"/>
        <w:spacing w:after="240" w:line="360" w:lineRule="auto"/>
        <w:rPr>
          <w:rFonts w:asciiTheme="majorBidi" w:hAnsiTheme="majorBidi" w:cstheme="majorBidi"/>
          <w:lang w:val="fr-FR"/>
        </w:rPr>
      </w:pPr>
      <w:bookmarkStart w:id="104" w:name="_Toc86227386"/>
      <w:r w:rsidRPr="00CE626E">
        <w:rPr>
          <w:rFonts w:asciiTheme="majorBidi" w:hAnsiTheme="majorBidi" w:cstheme="majorBidi"/>
          <w:lang w:val="fr-FR"/>
        </w:rPr>
        <w:t>C</w:t>
      </w:r>
      <w:r w:rsidR="00AA7AF1" w:rsidRPr="00CE626E">
        <w:rPr>
          <w:rFonts w:asciiTheme="majorBidi" w:hAnsiTheme="majorBidi" w:cstheme="majorBidi"/>
          <w:caps w:val="0"/>
          <w:lang w:val="fr-FR"/>
        </w:rPr>
        <w:t>ible</w:t>
      </w:r>
      <w:r w:rsidRPr="00CE626E">
        <w:rPr>
          <w:rFonts w:asciiTheme="majorBidi" w:hAnsiTheme="majorBidi" w:cstheme="majorBidi"/>
          <w:lang w:val="fr-FR"/>
        </w:rPr>
        <w:t xml:space="preserve"> 20</w:t>
      </w:r>
      <w:bookmarkEnd w:id="104"/>
    </w:p>
    <w:tbl>
      <w:tblPr>
        <w:tblStyle w:val="TableGrid"/>
        <w:tblW w:w="9355" w:type="dxa"/>
        <w:tblLook w:val="04A0" w:firstRow="1" w:lastRow="0" w:firstColumn="1" w:lastColumn="0" w:noHBand="0" w:noVBand="1"/>
      </w:tblPr>
      <w:tblGrid>
        <w:gridCol w:w="9355"/>
      </w:tblGrid>
      <w:tr w:rsidR="00C80B37" w:rsidRPr="003F647C" w14:paraId="1F7D47E0" w14:textId="77777777" w:rsidTr="00197D20">
        <w:tc>
          <w:tcPr>
            <w:tcW w:w="9355" w:type="dxa"/>
          </w:tcPr>
          <w:p w14:paraId="6F80139C" w14:textId="3B017339" w:rsidR="00C80B37" w:rsidRPr="00AA7AF1" w:rsidRDefault="00C80B37" w:rsidP="00AA7AF1">
            <w:pPr>
              <w:rPr>
                <w:kern w:val="22"/>
                <w:sz w:val="22"/>
                <w:szCs w:val="22"/>
                <w:lang w:val="fr-FR"/>
              </w:rPr>
            </w:pPr>
            <w:r w:rsidRPr="00CE626E">
              <w:rPr>
                <w:kern w:val="22"/>
                <w:sz w:val="22"/>
                <w:szCs w:val="22"/>
                <w:lang w:val="fr-FR"/>
              </w:rPr>
              <w:t>Veiller à ce que les connaissances pertinentes, y compris les connaissances traditionnelles, les innovations et les pratiques des peuples autochtones et des communautés locales, avec leur consentement libre, préalable et éclairé, guident la prise de décision pour une gestion efficace de la biodiversité, en assurant un suivi et en favorisant les activités de sensibilisatio</w:t>
            </w:r>
            <w:r w:rsidR="00AA7AF1">
              <w:rPr>
                <w:kern w:val="22"/>
                <w:sz w:val="22"/>
                <w:szCs w:val="22"/>
                <w:lang w:val="fr-FR"/>
              </w:rPr>
              <w:t>n, d'éducation et de recherche.</w:t>
            </w:r>
          </w:p>
        </w:tc>
      </w:tr>
    </w:tbl>
    <w:p w14:paraId="243B2E20" w14:textId="77777777" w:rsidR="00C80B37" w:rsidRPr="00CE626E" w:rsidRDefault="00C80B37" w:rsidP="00C80B37">
      <w:pPr>
        <w:tabs>
          <w:tab w:val="left" w:pos="426"/>
        </w:tabs>
        <w:spacing w:before="240" w:after="120"/>
        <w:jc w:val="center"/>
        <w:rPr>
          <w:rFonts w:asciiTheme="majorBidi" w:hAnsiTheme="majorBidi" w:cstheme="majorBidi"/>
          <w:b/>
          <w:bCs/>
          <w:kern w:val="22"/>
          <w:szCs w:val="22"/>
          <w:lang w:val="fr-FR"/>
        </w:rPr>
      </w:pPr>
      <w:r w:rsidRPr="00CE626E">
        <w:rPr>
          <w:rFonts w:asciiTheme="majorBidi" w:hAnsiTheme="majorBidi" w:cstheme="majorBidi"/>
          <w:b/>
          <w:bCs/>
          <w:color w:val="000000" w:themeColor="text1"/>
          <w:kern w:val="22"/>
          <w:szCs w:val="22"/>
          <w:lang w:val="fr-FR"/>
        </w:rPr>
        <w:t>TEXTE COMPOSITE</w:t>
      </w:r>
    </w:p>
    <w:p w14:paraId="0D653B9F"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eastAsia="zh-CN"/>
        </w:rPr>
      </w:pPr>
      <w:r w:rsidRPr="00CE626E">
        <w:rPr>
          <w:kern w:val="22"/>
          <w:szCs w:val="22"/>
          <w:lang w:val="fr-FR"/>
        </w:rPr>
        <w:t>Veiller à ce que</w:t>
      </w:r>
      <w:r w:rsidRPr="00CE626E">
        <w:rPr>
          <w:rFonts w:asciiTheme="majorBidi" w:hAnsiTheme="majorBidi" w:cstheme="majorBidi"/>
          <w:kern w:val="22"/>
          <w:szCs w:val="22"/>
          <w:lang w:val="fr-FR" w:eastAsia="zh-CN"/>
        </w:rPr>
        <w:t xml:space="preserve"> </w:t>
      </w:r>
      <w:r w:rsidRPr="00CE626E">
        <w:rPr>
          <w:rFonts w:asciiTheme="majorBidi" w:hAnsiTheme="majorBidi" w:cstheme="majorBidi"/>
          <w:b/>
          <w:bCs/>
          <w:kern w:val="22"/>
          <w:szCs w:val="22"/>
          <w:lang w:val="fr-FR" w:eastAsia="zh-CN"/>
        </w:rPr>
        <w:t>toute</w:t>
      </w:r>
      <w:r w:rsidRPr="00CE626E">
        <w:rPr>
          <w:rFonts w:asciiTheme="majorBidi" w:hAnsiTheme="majorBidi" w:cstheme="majorBidi"/>
          <w:kern w:val="22"/>
          <w:szCs w:val="22"/>
          <w:lang w:val="fr-FR" w:eastAsia="zh-CN"/>
        </w:rPr>
        <w:t xml:space="preserve"> </w:t>
      </w:r>
      <w:r w:rsidRPr="00CE626E">
        <w:rPr>
          <w:rFonts w:asciiTheme="majorBidi" w:hAnsiTheme="majorBidi" w:cstheme="majorBidi"/>
          <w:b/>
          <w:bCs/>
          <w:kern w:val="22"/>
          <w:szCs w:val="22"/>
          <w:lang w:val="fr-FR" w:eastAsia="zh-CN"/>
        </w:rPr>
        <w:t xml:space="preserve">l’éducation, la communication, la recherche et les systèmes de </w:t>
      </w:r>
      <w:r w:rsidRPr="00CE626E">
        <w:rPr>
          <w:rFonts w:asciiTheme="majorBidi" w:hAnsiTheme="majorBidi" w:cstheme="majorBidi"/>
          <w:kern w:val="22"/>
          <w:szCs w:val="22"/>
          <w:lang w:val="fr-FR"/>
        </w:rPr>
        <w:t xml:space="preserve">connaissances </w:t>
      </w:r>
      <w:r w:rsidRPr="00CE626E">
        <w:rPr>
          <w:rFonts w:asciiTheme="majorBidi" w:hAnsiTheme="majorBidi" w:cstheme="majorBidi"/>
          <w:kern w:val="22"/>
          <w:szCs w:val="22"/>
          <w:lang w:val="fr-FR" w:eastAsia="zh-CN"/>
        </w:rPr>
        <w:t>pertinentes</w:t>
      </w:r>
      <w:r w:rsidRPr="00CE626E">
        <w:rPr>
          <w:rFonts w:asciiTheme="majorBidi" w:hAnsiTheme="majorBidi" w:cstheme="majorBidi"/>
          <w:b/>
          <w:bCs/>
          <w:kern w:val="22"/>
          <w:szCs w:val="22"/>
          <w:lang w:val="fr-FR"/>
        </w:rPr>
        <w:t xml:space="preserve"> ainsi que la science pertinente en matière de</w:t>
      </w:r>
      <w:r w:rsidRPr="00CE626E">
        <w:rPr>
          <w:rFonts w:asciiTheme="majorBidi" w:hAnsiTheme="majorBidi" w:cstheme="majorBidi"/>
          <w:kern w:val="22"/>
          <w:szCs w:val="22"/>
          <w:lang w:val="fr-FR" w:eastAsia="zh-CN"/>
        </w:rPr>
        <w:t>, y compris les connaissances traditionnelles</w:t>
      </w:r>
      <w:r w:rsidRPr="00CE626E">
        <w:rPr>
          <w:rFonts w:asciiTheme="majorBidi" w:hAnsiTheme="majorBidi" w:cstheme="majorBidi"/>
          <w:b/>
          <w:bCs/>
          <w:kern w:val="22"/>
          <w:szCs w:val="22"/>
          <w:lang w:val="fr-FR" w:eastAsia="zh-CN"/>
        </w:rPr>
        <w:t xml:space="preserve">, </w:t>
      </w:r>
      <w:r w:rsidRPr="00CE626E">
        <w:rPr>
          <w:b/>
          <w:bCs/>
          <w:kern w:val="22"/>
          <w:szCs w:val="22"/>
          <w:lang w:val="fr-FR"/>
        </w:rPr>
        <w:t>la culture et les systèmes de croyance</w:t>
      </w:r>
      <w:r w:rsidRPr="00CE626E">
        <w:rPr>
          <w:rFonts w:asciiTheme="majorBidi" w:hAnsiTheme="majorBidi" w:cstheme="majorBidi"/>
          <w:b/>
          <w:bCs/>
          <w:kern w:val="22"/>
          <w:szCs w:val="22"/>
          <w:lang w:val="fr-FR" w:eastAsia="zh-CN"/>
        </w:rPr>
        <w:t xml:space="preserve"> des hommes et des femmes</w:t>
      </w:r>
      <w:r w:rsidRPr="00CE626E">
        <w:rPr>
          <w:rFonts w:asciiTheme="majorBidi" w:hAnsiTheme="majorBidi" w:cstheme="majorBidi"/>
          <w:b/>
          <w:bCs/>
          <w:kern w:val="22"/>
          <w:szCs w:val="22"/>
          <w:lang w:val="fr-FR"/>
        </w:rPr>
        <w:t>,</w:t>
      </w:r>
      <w:r w:rsidRPr="00CE626E">
        <w:rPr>
          <w:rFonts w:asciiTheme="majorBidi" w:hAnsiTheme="majorBidi" w:cstheme="majorBidi"/>
          <w:b/>
          <w:kern w:val="22"/>
          <w:szCs w:val="22"/>
          <w:lang w:val="fr-FR"/>
        </w:rPr>
        <w:t xml:space="preserve"> </w:t>
      </w:r>
      <w:r w:rsidRPr="00CE626E">
        <w:rPr>
          <w:rFonts w:asciiTheme="majorBidi" w:hAnsiTheme="majorBidi" w:cstheme="majorBidi"/>
          <w:bCs/>
          <w:kern w:val="22"/>
          <w:szCs w:val="22"/>
          <w:lang w:val="fr-FR"/>
        </w:rPr>
        <w:t>les</w:t>
      </w:r>
      <w:r w:rsidRPr="00CE626E">
        <w:rPr>
          <w:rFonts w:asciiTheme="majorBidi" w:hAnsiTheme="majorBidi" w:cstheme="majorBidi"/>
          <w:b/>
          <w:kern w:val="22"/>
          <w:szCs w:val="22"/>
          <w:lang w:val="fr-FR"/>
        </w:rPr>
        <w:t xml:space="preserve"> </w:t>
      </w:r>
      <w:r w:rsidRPr="00CE626E">
        <w:rPr>
          <w:rFonts w:asciiTheme="majorBidi" w:hAnsiTheme="majorBidi" w:cstheme="majorBidi"/>
          <w:kern w:val="22"/>
          <w:szCs w:val="22"/>
          <w:lang w:val="fr-FR" w:eastAsia="zh-CN"/>
        </w:rPr>
        <w:t>innovations</w:t>
      </w:r>
      <w:r w:rsidRPr="00CE626E">
        <w:rPr>
          <w:rFonts w:asciiTheme="majorBidi" w:hAnsiTheme="majorBidi" w:cstheme="majorBidi"/>
          <w:b/>
          <w:bCs/>
          <w:kern w:val="22"/>
          <w:szCs w:val="22"/>
          <w:lang w:val="fr-FR" w:eastAsia="zh-CN"/>
        </w:rPr>
        <w:t>,</w:t>
      </w:r>
      <w:r w:rsidRPr="00CE626E">
        <w:rPr>
          <w:rFonts w:asciiTheme="majorBidi" w:hAnsiTheme="majorBidi" w:cstheme="majorBidi"/>
          <w:kern w:val="22"/>
          <w:szCs w:val="22"/>
          <w:lang w:val="fr-FR" w:eastAsia="zh-CN"/>
        </w:rPr>
        <w:t xml:space="preserve"> les pratiques </w:t>
      </w:r>
      <w:r w:rsidRPr="00CE626E">
        <w:rPr>
          <w:rFonts w:asciiTheme="majorBidi" w:eastAsia="Wingdings" w:hAnsiTheme="majorBidi" w:cstheme="majorBidi"/>
          <w:b/>
          <w:color w:val="000000" w:themeColor="text1"/>
          <w:kern w:val="22"/>
          <w:szCs w:val="22"/>
          <w:lang w:val="fr-FR"/>
        </w:rPr>
        <w:t xml:space="preserve">et les technologies </w:t>
      </w:r>
      <w:r w:rsidRPr="00CE626E">
        <w:rPr>
          <w:rFonts w:asciiTheme="majorBidi" w:hAnsiTheme="majorBidi" w:cstheme="majorBidi"/>
          <w:kern w:val="22"/>
          <w:szCs w:val="22"/>
          <w:lang w:val="fr-FR" w:eastAsia="zh-CN"/>
        </w:rPr>
        <w:t>des peuples autochtones et des communautés locales</w:t>
      </w:r>
      <w:r w:rsidRPr="00CE626E">
        <w:rPr>
          <w:rFonts w:asciiTheme="majorBidi" w:hAnsiTheme="majorBidi" w:cstheme="majorBidi"/>
          <w:b/>
          <w:bCs/>
          <w:kern w:val="22"/>
          <w:szCs w:val="22"/>
          <w:lang w:val="fr-FR" w:eastAsia="zh-CN"/>
        </w:rPr>
        <w:t xml:space="preserve">, partagées </w:t>
      </w:r>
      <w:r w:rsidRPr="00CE626E">
        <w:rPr>
          <w:rFonts w:asciiTheme="majorBidi" w:hAnsiTheme="majorBidi" w:cstheme="majorBidi"/>
          <w:kern w:val="22"/>
          <w:szCs w:val="22"/>
          <w:lang w:val="fr-FR" w:eastAsia="zh-CN"/>
        </w:rPr>
        <w:t xml:space="preserve">avec [leur consentement libre, préalable et éclairé,] </w:t>
      </w:r>
      <w:r w:rsidRPr="00CE626E">
        <w:rPr>
          <w:rFonts w:asciiTheme="majorBidi" w:hAnsiTheme="majorBidi" w:cstheme="majorBidi"/>
          <w:b/>
          <w:bCs/>
          <w:kern w:val="22"/>
          <w:szCs w:val="22"/>
          <w:lang w:val="fr-FR" w:eastAsia="zh-CN"/>
        </w:rPr>
        <w:t>[</w:t>
      </w:r>
      <w:r w:rsidRPr="00CE626E">
        <w:rPr>
          <w:rFonts w:asciiTheme="majorBidi" w:hAnsiTheme="majorBidi" w:cstheme="majorBidi"/>
          <w:b/>
          <w:kern w:val="22"/>
          <w:szCs w:val="22"/>
          <w:lang w:val="fr-FR"/>
        </w:rPr>
        <w:t>“consentement préalable et éclairé” ou “</w:t>
      </w:r>
      <w:r w:rsidRPr="00CE626E">
        <w:rPr>
          <w:b/>
          <w:bCs/>
          <w:kern w:val="22"/>
          <w:szCs w:val="22"/>
          <w:lang w:val="fr-FR"/>
        </w:rPr>
        <w:t>leur approbation et leur participation</w:t>
      </w:r>
      <w:r w:rsidRPr="00CE626E">
        <w:rPr>
          <w:rFonts w:asciiTheme="majorBidi" w:hAnsiTheme="majorBidi" w:cstheme="majorBidi"/>
          <w:b/>
          <w:kern w:val="22"/>
          <w:szCs w:val="22"/>
          <w:lang w:val="fr-FR"/>
        </w:rPr>
        <w:t xml:space="preserve">”, </w:t>
      </w:r>
      <w:r w:rsidRPr="00CE626E">
        <w:rPr>
          <w:b/>
          <w:bCs/>
          <w:kern w:val="22"/>
          <w:szCs w:val="22"/>
          <w:lang w:val="fr-FR"/>
        </w:rPr>
        <w:t>selon des modalités arrêtées d’un commun accord et soumises à la législation nationale</w:t>
      </w:r>
      <w:r w:rsidRPr="00CE626E">
        <w:rPr>
          <w:rFonts w:asciiTheme="majorBidi" w:hAnsiTheme="majorBidi" w:cstheme="majorBidi"/>
          <w:b/>
          <w:bCs/>
          <w:kern w:val="22"/>
          <w:szCs w:val="22"/>
          <w:lang w:val="fr-FR" w:eastAsia="zh-CN"/>
        </w:rPr>
        <w:t>] [</w:t>
      </w:r>
      <w:r w:rsidRPr="00CE626E">
        <w:rPr>
          <w:rFonts w:asciiTheme="majorBidi" w:eastAsiaTheme="minorEastAsia" w:hAnsiTheme="majorBidi" w:cstheme="majorBidi"/>
          <w:b/>
          <w:bCs/>
          <w:kern w:val="22"/>
          <w:szCs w:val="22"/>
          <w:lang w:val="fr-FR" w:eastAsia="zh-CN"/>
        </w:rPr>
        <w:t xml:space="preserve">consentement préalable et éclairé ou leur approbation et leur participation] </w:t>
      </w:r>
      <w:r w:rsidRPr="00CE626E">
        <w:rPr>
          <w:rFonts w:asciiTheme="majorBidi" w:eastAsiaTheme="minorEastAsia" w:hAnsiTheme="majorBidi" w:cstheme="majorBidi"/>
          <w:b/>
          <w:kern w:val="22"/>
          <w:szCs w:val="22"/>
          <w:lang w:val="fr-FR" w:eastAsia="zh-CN"/>
        </w:rPr>
        <w:t>[</w:t>
      </w:r>
      <w:r w:rsidRPr="00CE626E">
        <w:rPr>
          <w:b/>
          <w:bCs/>
          <w:kern w:val="22"/>
          <w:szCs w:val="22"/>
          <w:lang w:val="fr-FR"/>
        </w:rPr>
        <w:t>en fonction du contexte national</w:t>
      </w:r>
      <w:r w:rsidRPr="00CE626E">
        <w:rPr>
          <w:rFonts w:asciiTheme="majorBidi" w:eastAsiaTheme="minorEastAsia" w:hAnsiTheme="majorBidi" w:cstheme="majorBidi"/>
          <w:b/>
          <w:bCs/>
          <w:kern w:val="22"/>
          <w:szCs w:val="22"/>
          <w:lang w:val="fr-FR" w:eastAsia="zh-CN"/>
        </w:rPr>
        <w:t>] [</w:t>
      </w:r>
      <w:r w:rsidRPr="00CE626E">
        <w:rPr>
          <w:b/>
          <w:bCs/>
          <w:kern w:val="22"/>
          <w:szCs w:val="22"/>
          <w:lang w:val="fr-FR"/>
        </w:rPr>
        <w:t>soient alignés avec les objectifs de la Convention, reconnus de manière entière et équitable, planifiés, liés avec les dispositifs et soutenus par le biais des financements et des agencements institutionnels appropriés, en mettant l’accent sur les besoins des pays en développement et des pays dont l’économie est en transition, afin de partager et d’augmenter la connaissance et la sensibilisation de la société, de soutenir ou de guider</w:t>
      </w:r>
      <w:r w:rsidRPr="00CE626E">
        <w:rPr>
          <w:rFonts w:asciiTheme="majorBidi" w:eastAsiaTheme="minorEastAsia" w:hAnsiTheme="majorBidi" w:cstheme="majorBidi"/>
          <w:b/>
          <w:bCs/>
          <w:kern w:val="22"/>
          <w:szCs w:val="22"/>
          <w:lang w:val="fr-FR" w:eastAsia="zh-CN"/>
        </w:rPr>
        <w:t xml:space="preserve">] </w:t>
      </w:r>
      <w:r w:rsidRPr="00CE626E">
        <w:rPr>
          <w:rFonts w:asciiTheme="majorBidi" w:eastAsiaTheme="minorHAnsi" w:hAnsiTheme="majorBidi" w:cstheme="majorBidi"/>
          <w:kern w:val="22"/>
          <w:szCs w:val="22"/>
          <w:lang w:val="fr-FR"/>
        </w:rPr>
        <w:t>[</w:t>
      </w:r>
      <w:r w:rsidRPr="00CE626E">
        <w:rPr>
          <w:b/>
          <w:bCs/>
          <w:kern w:val="22"/>
          <w:szCs w:val="22"/>
          <w:lang w:val="fr-FR"/>
        </w:rPr>
        <w:t>à parité sur le plan épistémologique entre ces systèmes de connaissance et le dialogue inter-scientifiqu</w:t>
      </w:r>
      <w:r w:rsidRPr="00CE626E">
        <w:rPr>
          <w:rFonts w:asciiTheme="majorBidi" w:eastAsiaTheme="minorHAnsi" w:hAnsiTheme="majorBidi" w:cstheme="majorBidi"/>
          <w:b/>
          <w:bCs/>
          <w:kern w:val="22"/>
          <w:szCs w:val="22"/>
          <w:lang w:val="fr-FR"/>
        </w:rPr>
        <w:t>e]</w:t>
      </w:r>
      <w:r w:rsidRPr="00CE626E">
        <w:rPr>
          <w:rFonts w:asciiTheme="majorBidi" w:eastAsiaTheme="minorEastAsia" w:hAnsiTheme="majorBidi" w:cstheme="majorBidi"/>
          <w:b/>
          <w:bCs/>
          <w:kern w:val="22"/>
          <w:szCs w:val="22"/>
          <w:lang w:val="fr-FR" w:eastAsia="zh-CN"/>
        </w:rPr>
        <w:t xml:space="preserve"> [</w:t>
      </w:r>
      <w:r w:rsidRPr="00CE626E">
        <w:rPr>
          <w:rFonts w:asciiTheme="majorBidi" w:hAnsiTheme="majorBidi" w:cstheme="majorBidi"/>
          <w:kern w:val="22"/>
          <w:szCs w:val="22"/>
          <w:lang w:val="fr-FR" w:eastAsia="zh-CN"/>
        </w:rPr>
        <w:t>guident</w:t>
      </w:r>
      <w:r w:rsidRPr="00CE626E">
        <w:rPr>
          <w:rFonts w:asciiTheme="majorBidi" w:hAnsiTheme="majorBidi" w:cstheme="majorBidi"/>
          <w:b/>
          <w:bCs/>
          <w:kern w:val="22"/>
          <w:szCs w:val="22"/>
          <w:lang w:val="fr-FR" w:eastAsia="zh-CN"/>
        </w:rPr>
        <w:t>]</w:t>
      </w:r>
      <w:r w:rsidRPr="00CE626E">
        <w:rPr>
          <w:rFonts w:asciiTheme="majorBidi" w:hAnsiTheme="majorBidi" w:cstheme="majorBidi"/>
          <w:kern w:val="22"/>
          <w:szCs w:val="22"/>
          <w:lang w:val="fr-FR" w:eastAsia="zh-CN"/>
        </w:rPr>
        <w:t xml:space="preserve"> </w:t>
      </w:r>
      <w:r w:rsidRPr="00CE626E">
        <w:rPr>
          <w:rFonts w:asciiTheme="majorBidi" w:hAnsiTheme="majorBidi" w:cstheme="majorBidi"/>
          <w:b/>
          <w:bCs/>
          <w:kern w:val="22"/>
          <w:szCs w:val="22"/>
          <w:lang w:val="fr-FR" w:eastAsia="zh-CN"/>
        </w:rPr>
        <w:t>[</w:t>
      </w:r>
      <w:r w:rsidRPr="00CE626E">
        <w:rPr>
          <w:rFonts w:asciiTheme="majorBidi" w:hAnsiTheme="majorBidi" w:cstheme="majorBidi"/>
          <w:b/>
          <w:bCs/>
          <w:kern w:val="22"/>
          <w:szCs w:val="22"/>
          <w:lang w:val="fr-FR"/>
        </w:rPr>
        <w:t>contribuent à]</w:t>
      </w:r>
      <w:r w:rsidRPr="00CE626E">
        <w:rPr>
          <w:rFonts w:asciiTheme="majorBidi" w:hAnsiTheme="majorBidi" w:cstheme="majorBidi"/>
          <w:kern w:val="22"/>
          <w:szCs w:val="22"/>
          <w:lang w:val="fr-FR" w:eastAsia="zh-CN"/>
        </w:rPr>
        <w:t xml:space="preserve"> </w:t>
      </w:r>
      <w:r w:rsidRPr="00CE626E">
        <w:rPr>
          <w:rFonts w:asciiTheme="majorBidi" w:hAnsiTheme="majorBidi" w:cstheme="majorBidi"/>
          <w:b/>
          <w:bCs/>
          <w:kern w:val="22"/>
          <w:szCs w:val="22"/>
          <w:lang w:val="fr-FR" w:eastAsia="zh-CN"/>
        </w:rPr>
        <w:t xml:space="preserve">[fondent] </w:t>
      </w:r>
      <w:r w:rsidRPr="00CE626E">
        <w:rPr>
          <w:rFonts w:asciiTheme="majorBidi" w:hAnsiTheme="majorBidi" w:cstheme="majorBidi"/>
          <w:kern w:val="22"/>
          <w:szCs w:val="22"/>
          <w:lang w:val="fr-FR" w:eastAsia="zh-CN"/>
        </w:rPr>
        <w:t xml:space="preserve"> </w:t>
      </w:r>
      <w:r w:rsidRPr="00CE626E">
        <w:rPr>
          <w:rFonts w:asciiTheme="majorBidi" w:hAnsiTheme="majorBidi" w:cstheme="majorBidi"/>
          <w:b/>
          <w:bCs/>
          <w:kern w:val="22"/>
          <w:szCs w:val="22"/>
          <w:lang w:val="fr-FR" w:eastAsia="zh-CN"/>
        </w:rPr>
        <w:t xml:space="preserve">les processus de </w:t>
      </w:r>
      <w:r w:rsidRPr="00CE626E">
        <w:rPr>
          <w:rFonts w:asciiTheme="majorBidi" w:hAnsiTheme="majorBidi" w:cstheme="majorBidi"/>
          <w:kern w:val="22"/>
          <w:szCs w:val="22"/>
          <w:lang w:val="fr-FR" w:eastAsia="zh-CN"/>
        </w:rPr>
        <w:t xml:space="preserve">prise de décision </w:t>
      </w:r>
      <w:r w:rsidRPr="00CE626E">
        <w:rPr>
          <w:rFonts w:asciiTheme="majorBidi" w:hAnsiTheme="majorBidi" w:cstheme="majorBidi"/>
          <w:b/>
          <w:kern w:val="22"/>
          <w:szCs w:val="22"/>
          <w:lang w:val="fr-FR" w:eastAsia="zh-CN"/>
        </w:rPr>
        <w:t>[avec leur consentement libre, préalable et éclairé]</w:t>
      </w:r>
      <w:r w:rsidRPr="00CE626E">
        <w:rPr>
          <w:rFonts w:asciiTheme="majorBidi" w:eastAsiaTheme="minorHAnsi" w:hAnsiTheme="majorBidi" w:cstheme="majorBidi"/>
          <w:b/>
          <w:bCs/>
          <w:kern w:val="22"/>
          <w:szCs w:val="22"/>
          <w:lang w:val="fr-FR"/>
        </w:rPr>
        <w:t xml:space="preserve"> </w:t>
      </w:r>
      <w:r w:rsidRPr="00CE626E">
        <w:rPr>
          <w:rFonts w:asciiTheme="majorBidi" w:eastAsiaTheme="minorHAnsi" w:hAnsiTheme="majorBidi" w:cstheme="majorBidi"/>
          <w:kern w:val="22"/>
          <w:szCs w:val="22"/>
          <w:lang w:val="fr-FR"/>
        </w:rPr>
        <w:t xml:space="preserve">pour une </w:t>
      </w:r>
      <w:r w:rsidRPr="00CE626E">
        <w:rPr>
          <w:rFonts w:asciiTheme="majorBidi" w:eastAsiaTheme="minorHAnsi" w:hAnsiTheme="majorBidi" w:cstheme="majorBidi"/>
          <w:b/>
          <w:bCs/>
          <w:kern w:val="22"/>
          <w:szCs w:val="22"/>
          <w:lang w:val="fr-FR"/>
        </w:rPr>
        <w:t xml:space="preserve">gouvernance </w:t>
      </w:r>
      <w:r w:rsidRPr="00CE626E">
        <w:rPr>
          <w:rFonts w:asciiTheme="majorBidi" w:eastAsiaTheme="minorHAnsi" w:hAnsiTheme="majorBidi" w:cstheme="majorBidi"/>
          <w:kern w:val="22"/>
          <w:szCs w:val="22"/>
          <w:lang w:val="fr-FR"/>
        </w:rPr>
        <w:t xml:space="preserve">efficace </w:t>
      </w:r>
      <w:r w:rsidRPr="00CE626E">
        <w:rPr>
          <w:rFonts w:asciiTheme="majorBidi" w:eastAsiaTheme="minorHAnsi" w:hAnsiTheme="majorBidi" w:cstheme="majorBidi"/>
          <w:b/>
          <w:bCs/>
          <w:kern w:val="22"/>
          <w:szCs w:val="22"/>
          <w:lang w:val="fr-FR"/>
        </w:rPr>
        <w:t xml:space="preserve">et appropriée, une gestion, une conservation et une utilisation durable équitables de la biodiversité, </w:t>
      </w:r>
      <w:r w:rsidRPr="00CE626E">
        <w:rPr>
          <w:b/>
          <w:bCs/>
          <w:kern w:val="22"/>
          <w:szCs w:val="22"/>
          <w:lang w:val="fr-FR"/>
        </w:rPr>
        <w:t>là où ils sont situés</w:t>
      </w:r>
      <w:r w:rsidRPr="00CE626E">
        <w:rPr>
          <w:kern w:val="22"/>
          <w:szCs w:val="22"/>
          <w:lang w:val="fr-FR"/>
        </w:rPr>
        <w:t xml:space="preserve">, </w:t>
      </w:r>
      <w:r w:rsidRPr="00CE626E">
        <w:rPr>
          <w:b/>
          <w:bCs/>
          <w:kern w:val="22"/>
          <w:szCs w:val="22"/>
          <w:lang w:val="fr-FR"/>
        </w:rPr>
        <w:t>y compris en</w:t>
      </w:r>
      <w:r w:rsidRPr="00CE626E">
        <w:rPr>
          <w:rFonts w:asciiTheme="majorBidi" w:hAnsiTheme="majorBidi" w:cstheme="majorBidi"/>
          <w:b/>
          <w:bCs/>
          <w:kern w:val="22"/>
          <w:szCs w:val="22"/>
          <w:lang w:val="fr-FR" w:eastAsia="zh-CN"/>
        </w:rPr>
        <w:t xml:space="preserve"> </w:t>
      </w:r>
      <w:r w:rsidRPr="00CE626E">
        <w:rPr>
          <w:rFonts w:asciiTheme="majorBidi" w:hAnsiTheme="majorBidi" w:cstheme="majorBidi"/>
          <w:kern w:val="22"/>
          <w:szCs w:val="22"/>
          <w:lang w:val="fr-FR" w:eastAsia="zh-CN"/>
        </w:rPr>
        <w:t xml:space="preserve">permettant </w:t>
      </w:r>
      <w:r w:rsidRPr="00CE626E">
        <w:rPr>
          <w:rFonts w:asciiTheme="majorBidi" w:hAnsiTheme="majorBidi" w:cstheme="majorBidi"/>
          <w:b/>
          <w:bCs/>
          <w:kern w:val="22"/>
          <w:szCs w:val="22"/>
          <w:lang w:val="fr-FR" w:eastAsia="zh-CN"/>
        </w:rPr>
        <w:t>la mise en œuvre, la surveillance, la présentation de rapports et le suivi du cadre</w:t>
      </w:r>
      <w:r w:rsidRPr="00CE626E">
        <w:rPr>
          <w:rFonts w:asciiTheme="majorBidi" w:eastAsia="Wingdings" w:hAnsiTheme="majorBidi" w:cstheme="majorBidi"/>
          <w:b/>
          <w:color w:val="000000" w:themeColor="text1"/>
          <w:kern w:val="22"/>
          <w:szCs w:val="22"/>
          <w:lang w:val="fr-FR"/>
        </w:rPr>
        <w:t>] [</w:t>
      </w:r>
      <w:r w:rsidRPr="00CE626E">
        <w:rPr>
          <w:rFonts w:asciiTheme="majorBidi" w:eastAsiaTheme="minorHAnsi" w:hAnsiTheme="majorBidi" w:cstheme="majorBidi"/>
          <w:b/>
          <w:bCs/>
          <w:kern w:val="22"/>
          <w:szCs w:val="22"/>
          <w:lang w:val="fr-FR"/>
        </w:rPr>
        <w:t>par le biais d’un suivi complet de la biodiversité</w:t>
      </w:r>
      <w:r w:rsidRPr="00CE626E">
        <w:rPr>
          <w:b/>
          <w:bCs/>
          <w:kern w:val="22"/>
          <w:szCs w:val="22"/>
          <w:lang w:val="fr-FR"/>
        </w:rPr>
        <w:t xml:space="preserve"> et par le partage de données et d’informations, en promouvant les activités de recherche, d’éducation et de sensibilisation et en appliquant</w:t>
      </w:r>
      <w:r w:rsidRPr="00CE626E">
        <w:rPr>
          <w:rFonts w:asciiTheme="majorBidi" w:eastAsiaTheme="minorHAnsi" w:hAnsiTheme="majorBidi" w:cstheme="majorBidi"/>
          <w:b/>
          <w:bCs/>
          <w:kern w:val="22"/>
          <w:szCs w:val="22"/>
          <w:lang w:val="fr-FR"/>
        </w:rPr>
        <w:t>]</w:t>
      </w:r>
      <w:r w:rsidRPr="00CE626E">
        <w:rPr>
          <w:rFonts w:asciiTheme="majorBidi" w:hAnsiTheme="majorBidi" w:cstheme="majorBidi"/>
          <w:kern w:val="22"/>
          <w:szCs w:val="22"/>
          <w:lang w:val="fr-FR" w:eastAsia="zh-CN"/>
        </w:rPr>
        <w:t xml:space="preserve"> </w:t>
      </w:r>
      <w:r w:rsidRPr="00CE626E">
        <w:rPr>
          <w:rFonts w:asciiTheme="majorBidi" w:hAnsiTheme="majorBidi" w:cstheme="majorBidi"/>
          <w:b/>
          <w:bCs/>
          <w:kern w:val="22"/>
          <w:szCs w:val="22"/>
          <w:lang w:val="fr-FR" w:eastAsia="zh-CN"/>
        </w:rPr>
        <w:t>[</w:t>
      </w:r>
      <w:r w:rsidRPr="00CE626E">
        <w:rPr>
          <w:b/>
          <w:bCs/>
          <w:kern w:val="22"/>
          <w:szCs w:val="22"/>
          <w:lang w:val="fr-FR"/>
        </w:rPr>
        <w:t>un développement durable approprié à chaque culture</w:t>
      </w:r>
      <w:r w:rsidRPr="00CE626E">
        <w:rPr>
          <w:rFonts w:asciiTheme="majorBidi" w:hAnsiTheme="majorBidi" w:cstheme="majorBidi"/>
          <w:b/>
          <w:bCs/>
          <w:kern w:val="22"/>
          <w:szCs w:val="22"/>
          <w:lang w:val="fr-FR"/>
        </w:rPr>
        <w:t>,</w:t>
      </w:r>
      <w:r w:rsidRPr="00CE626E">
        <w:rPr>
          <w:rFonts w:asciiTheme="majorBidi" w:hAnsiTheme="majorBidi" w:cstheme="majorBidi"/>
          <w:b/>
          <w:bCs/>
          <w:kern w:val="22"/>
          <w:szCs w:val="22"/>
          <w:lang w:val="fr-FR" w:eastAsia="zh-CN"/>
        </w:rPr>
        <w:t>]</w:t>
      </w:r>
      <w:r w:rsidRPr="00CE626E">
        <w:rPr>
          <w:rFonts w:asciiTheme="majorBidi" w:hAnsiTheme="majorBidi" w:cstheme="majorBidi"/>
          <w:kern w:val="22"/>
          <w:szCs w:val="22"/>
          <w:lang w:val="fr-FR" w:eastAsia="zh-CN"/>
        </w:rPr>
        <w:t xml:space="preserve"> </w:t>
      </w:r>
      <w:r w:rsidRPr="00CE626E">
        <w:rPr>
          <w:b/>
          <w:bCs/>
          <w:kern w:val="22"/>
          <w:szCs w:val="22"/>
          <w:lang w:val="fr-FR"/>
        </w:rPr>
        <w:t>par le renforcement des systèmes nationaux d’information, l’augmentation du partage de données et de l’interopérabilité</w:t>
      </w:r>
      <w:r w:rsidRPr="00CE626E">
        <w:rPr>
          <w:rFonts w:asciiTheme="majorBidi" w:eastAsiaTheme="minorEastAsia" w:hAnsiTheme="majorBidi" w:cstheme="majorBidi"/>
          <w:b/>
          <w:bCs/>
          <w:kern w:val="22"/>
          <w:szCs w:val="22"/>
          <w:lang w:val="fr-FR"/>
        </w:rPr>
        <w:t xml:space="preserve"> </w:t>
      </w:r>
      <w:r w:rsidRPr="00CE626E">
        <w:rPr>
          <w:b/>
          <w:bCs/>
          <w:kern w:val="22"/>
          <w:szCs w:val="22"/>
          <w:lang w:val="fr-FR"/>
        </w:rPr>
        <w:t xml:space="preserve">et permettre une mise en œuvre des trois objectifs de la Convention qui soit porteuse de transformation, </w:t>
      </w:r>
      <w:r w:rsidRPr="00CE626E">
        <w:rPr>
          <w:strike/>
          <w:kern w:val="22"/>
          <w:szCs w:val="22"/>
          <w:lang w:val="fr-FR"/>
        </w:rPr>
        <w:t xml:space="preserve"> </w:t>
      </w:r>
      <w:r w:rsidRPr="00CE626E">
        <w:rPr>
          <w:rFonts w:asciiTheme="majorBidi" w:hAnsiTheme="majorBidi" w:cstheme="majorBidi"/>
          <w:kern w:val="22"/>
          <w:szCs w:val="22"/>
          <w:lang w:val="fr-FR" w:eastAsia="zh-CN"/>
        </w:rPr>
        <w:t xml:space="preserve">et en favorisant </w:t>
      </w:r>
      <w:r w:rsidRPr="00CE626E">
        <w:rPr>
          <w:rFonts w:asciiTheme="majorBidi" w:hAnsiTheme="majorBidi" w:cstheme="majorBidi"/>
          <w:b/>
          <w:bCs/>
          <w:kern w:val="22"/>
          <w:szCs w:val="22"/>
          <w:lang w:val="fr-FR" w:eastAsia="zh-CN"/>
        </w:rPr>
        <w:t>[</w:t>
      </w:r>
      <w:r w:rsidRPr="00CE626E">
        <w:rPr>
          <w:b/>
          <w:bCs/>
          <w:kern w:val="22"/>
          <w:szCs w:val="22"/>
          <w:lang w:val="fr-FR"/>
        </w:rPr>
        <w:t>la reconnaissance des droits des peuples autochtones et des communautés locales ainsi que</w:t>
      </w:r>
      <w:r w:rsidRPr="00CE626E">
        <w:rPr>
          <w:rFonts w:asciiTheme="majorBidi" w:hAnsiTheme="majorBidi" w:cstheme="majorBidi"/>
          <w:b/>
          <w:bCs/>
          <w:kern w:val="22"/>
          <w:szCs w:val="22"/>
          <w:lang w:val="fr-FR" w:eastAsia="zh-CN"/>
        </w:rPr>
        <w:t>][respect des droits,]</w:t>
      </w:r>
      <w:r w:rsidRPr="00CE626E">
        <w:rPr>
          <w:rFonts w:asciiTheme="majorBidi" w:hAnsiTheme="majorBidi" w:cstheme="majorBidi"/>
          <w:b/>
          <w:kern w:val="22"/>
          <w:szCs w:val="22"/>
          <w:lang w:val="fr-FR" w:eastAsia="zh-CN"/>
        </w:rPr>
        <w:t xml:space="preserve"> </w:t>
      </w:r>
      <w:r w:rsidRPr="00CE626E">
        <w:rPr>
          <w:rFonts w:asciiTheme="majorBidi" w:hAnsiTheme="majorBidi" w:cstheme="majorBidi"/>
          <w:bCs/>
          <w:kern w:val="22"/>
          <w:szCs w:val="22"/>
          <w:lang w:val="fr-FR" w:eastAsia="zh-CN"/>
        </w:rPr>
        <w:t>les activités</w:t>
      </w:r>
      <w:r w:rsidRPr="00CE626E">
        <w:rPr>
          <w:rFonts w:asciiTheme="majorBidi" w:hAnsiTheme="majorBidi" w:cstheme="majorBidi"/>
          <w:b/>
          <w:kern w:val="22"/>
          <w:szCs w:val="22"/>
          <w:lang w:val="fr-FR" w:eastAsia="zh-CN"/>
        </w:rPr>
        <w:t xml:space="preserve"> </w:t>
      </w:r>
      <w:r w:rsidRPr="00CE626E">
        <w:rPr>
          <w:rFonts w:asciiTheme="majorBidi" w:hAnsiTheme="majorBidi" w:cstheme="majorBidi"/>
          <w:bCs/>
          <w:kern w:val="22"/>
          <w:szCs w:val="22"/>
          <w:lang w:val="fr-FR" w:eastAsia="zh-CN"/>
        </w:rPr>
        <w:t>de</w:t>
      </w:r>
      <w:r w:rsidRPr="00CE626E">
        <w:rPr>
          <w:rFonts w:asciiTheme="majorBidi" w:hAnsiTheme="majorBidi" w:cstheme="majorBidi"/>
          <w:b/>
          <w:kern w:val="22"/>
          <w:szCs w:val="22"/>
          <w:lang w:val="fr-FR" w:eastAsia="zh-CN"/>
        </w:rPr>
        <w:t xml:space="preserve"> </w:t>
      </w:r>
      <w:r w:rsidRPr="00CE626E">
        <w:rPr>
          <w:rFonts w:asciiTheme="majorBidi" w:hAnsiTheme="majorBidi" w:cstheme="majorBidi"/>
          <w:kern w:val="22"/>
          <w:szCs w:val="22"/>
          <w:lang w:val="fr-FR" w:eastAsia="zh-CN"/>
        </w:rPr>
        <w:t xml:space="preserve">sensibilisation, d’éducation </w:t>
      </w:r>
      <w:r w:rsidRPr="00CE626E">
        <w:rPr>
          <w:b/>
          <w:bCs/>
          <w:kern w:val="22"/>
          <w:szCs w:val="22"/>
          <w:lang w:val="fr-FR"/>
        </w:rPr>
        <w:t>à la transition écologique</w:t>
      </w:r>
      <w:r w:rsidRPr="00CE626E">
        <w:rPr>
          <w:rFonts w:asciiTheme="majorBidi" w:hAnsiTheme="majorBidi" w:cstheme="majorBidi"/>
          <w:kern w:val="22"/>
          <w:szCs w:val="22"/>
          <w:lang w:val="fr-FR" w:eastAsia="zh-CN"/>
        </w:rPr>
        <w:t xml:space="preserve"> et de recherche</w:t>
      </w:r>
      <w:r w:rsidRPr="00CE626E">
        <w:rPr>
          <w:rFonts w:asciiTheme="majorBidi" w:hAnsiTheme="majorBidi" w:cstheme="majorBidi"/>
          <w:b/>
          <w:bCs/>
          <w:kern w:val="22"/>
          <w:szCs w:val="22"/>
          <w:lang w:val="fr-FR" w:eastAsia="zh-CN"/>
        </w:rPr>
        <w:t>,</w:t>
      </w:r>
      <w:r w:rsidRPr="00CE626E">
        <w:rPr>
          <w:rFonts w:asciiTheme="majorBidi" w:hAnsiTheme="majorBidi" w:cstheme="majorBidi"/>
          <w:kern w:val="22"/>
          <w:szCs w:val="22"/>
          <w:lang w:val="fr-FR" w:eastAsia="zh-CN"/>
        </w:rPr>
        <w:t xml:space="preserve"> </w:t>
      </w:r>
      <w:r w:rsidRPr="00CE626E">
        <w:rPr>
          <w:b/>
          <w:bCs/>
          <w:kern w:val="22"/>
          <w:szCs w:val="22"/>
          <w:lang w:val="fr-FR"/>
        </w:rPr>
        <w:t>y compris en veillant à ce que tous les êtres humains soient sensibilisés aux valeurs de la biodiversité et aux dispositions à prendre pour conserver cette dernière et l’utiliser de manière durable</w:t>
      </w:r>
      <w:r w:rsidRPr="00CE626E">
        <w:rPr>
          <w:rFonts w:asciiTheme="majorBidi" w:hAnsiTheme="majorBidi" w:cstheme="majorBidi"/>
          <w:b/>
          <w:bCs/>
          <w:kern w:val="22"/>
          <w:szCs w:val="22"/>
          <w:lang w:val="fr-FR"/>
        </w:rPr>
        <w:t xml:space="preserve"> dans le contexte de leur situation culturelle</w:t>
      </w:r>
      <w:r w:rsidRPr="00CE626E">
        <w:rPr>
          <w:rFonts w:asciiTheme="majorBidi" w:hAnsiTheme="majorBidi" w:cstheme="majorBidi"/>
          <w:kern w:val="22"/>
          <w:szCs w:val="22"/>
          <w:lang w:val="fr-FR" w:eastAsia="zh-CN"/>
        </w:rPr>
        <w:t>.*</w:t>
      </w:r>
    </w:p>
    <w:p w14:paraId="7FAD0CDD" w14:textId="31FCC63B" w:rsidR="00C80B37" w:rsidRPr="00CE626E" w:rsidRDefault="00C80B37" w:rsidP="00C80B37">
      <w:pPr>
        <w:keepNext/>
        <w:suppressLineNumbers/>
        <w:tabs>
          <w:tab w:val="left" w:pos="426"/>
        </w:tabs>
        <w:suppressAutoHyphens/>
        <w:spacing w:before="120" w:after="120"/>
        <w:ind w:left="284"/>
        <w:rPr>
          <w:rFonts w:asciiTheme="majorBidi" w:hAnsiTheme="majorBidi" w:cstheme="majorBidi"/>
          <w:b/>
          <w:kern w:val="22"/>
          <w:szCs w:val="22"/>
          <w:lang w:val="fr-FR" w:eastAsia="zh-CN"/>
        </w:rPr>
      </w:pPr>
      <w:r w:rsidRPr="00CE626E">
        <w:rPr>
          <w:rFonts w:asciiTheme="majorBidi" w:hAnsiTheme="majorBidi" w:cstheme="majorBidi"/>
          <w:b/>
          <w:bCs/>
          <w:kern w:val="22"/>
          <w:szCs w:val="22"/>
          <w:lang w:val="fr-FR" w:eastAsia="zh-CN"/>
        </w:rPr>
        <w:t xml:space="preserve">*Note de bas de page : Notant que cet objectif pourrait être compris comme incluant l'information sur les séquences numériques des ressources génétiques sur les ressources génétiques et qu'il </w:t>
      </w:r>
      <w:r w:rsidRPr="00CE626E">
        <w:rPr>
          <w:rFonts w:asciiTheme="majorBidi" w:hAnsiTheme="majorBidi" w:cstheme="majorBidi"/>
          <w:b/>
          <w:bCs/>
          <w:kern w:val="22"/>
          <w:szCs w:val="22"/>
          <w:lang w:val="fr-FR" w:eastAsia="zh-CN"/>
        </w:rPr>
        <w:lastRenderedPageBreak/>
        <w:t xml:space="preserve">nécessite donc une solution globale dans le </w:t>
      </w:r>
      <w:r w:rsidR="00515412">
        <w:rPr>
          <w:rFonts w:asciiTheme="majorBidi" w:hAnsiTheme="majorBidi" w:cstheme="majorBidi"/>
          <w:b/>
          <w:bCs/>
          <w:kern w:val="22"/>
          <w:szCs w:val="22"/>
          <w:lang w:val="fr-FR" w:eastAsia="zh-CN"/>
        </w:rPr>
        <w:t>Cadre mondial de la biodiversité</w:t>
      </w:r>
      <w:r w:rsidRPr="00CE626E">
        <w:rPr>
          <w:rFonts w:asciiTheme="majorBidi" w:hAnsiTheme="majorBidi" w:cstheme="majorBidi"/>
          <w:b/>
          <w:bCs/>
          <w:kern w:val="22"/>
          <w:szCs w:val="22"/>
          <w:lang w:val="fr-FR" w:eastAsia="zh-CN"/>
        </w:rPr>
        <w:t xml:space="preserve"> pour l'accès et le partage des avantages découlant de l'utilisation de l'information sur les séquences numériques des ressources génétiques sur les ressources génétiques, y compris les connaissances traditionnelles incorporées auxquelles on accède par l'information sur les séquences numériques des ressources génétiques sur les ressources génétiques.</w:t>
      </w:r>
    </w:p>
    <w:p w14:paraId="2CD36CC7" w14:textId="77777777" w:rsidR="00C80B37" w:rsidRPr="00CE626E" w:rsidRDefault="00C80B37" w:rsidP="00C80B37">
      <w:pPr>
        <w:keepNext/>
        <w:suppressLineNumbers/>
        <w:tabs>
          <w:tab w:val="left" w:pos="426"/>
        </w:tabs>
        <w:suppressAutoHyphens/>
        <w:spacing w:before="120" w:after="120"/>
        <w:ind w:left="284"/>
        <w:rPr>
          <w:rFonts w:asciiTheme="majorBidi" w:hAnsiTheme="majorBidi" w:cstheme="majorBidi"/>
          <w:b/>
          <w:kern w:val="22"/>
          <w:szCs w:val="22"/>
          <w:lang w:val="fr-FR"/>
        </w:rPr>
      </w:pPr>
      <w:r w:rsidRPr="00CE626E">
        <w:rPr>
          <w:rFonts w:asciiTheme="majorBidi" w:hAnsiTheme="majorBidi" w:cstheme="majorBidi"/>
          <w:b/>
          <w:bCs/>
          <w:kern w:val="22"/>
          <w:szCs w:val="22"/>
          <w:lang w:val="fr-FR" w:eastAsia="zh-CN"/>
        </w:rPr>
        <w:t>Texte alternatif</w:t>
      </w:r>
      <w:r w:rsidRPr="00CE626E">
        <w:rPr>
          <w:rFonts w:asciiTheme="majorBidi" w:hAnsiTheme="majorBidi" w:cstheme="majorBidi"/>
          <w:b/>
          <w:bCs/>
          <w:kern w:val="22"/>
          <w:szCs w:val="22"/>
          <w:lang w:val="fr-FR"/>
        </w:rPr>
        <w:t xml:space="preserve"> (du Brésil) :</w:t>
      </w:r>
      <w:r w:rsidRPr="00CE626E">
        <w:rPr>
          <w:rFonts w:asciiTheme="majorBidi" w:hAnsiTheme="majorBidi" w:cstheme="majorBidi"/>
          <w:kern w:val="22"/>
          <w:szCs w:val="22"/>
          <w:lang w:val="fr-FR"/>
        </w:rPr>
        <w:t xml:space="preserve"> </w:t>
      </w:r>
      <w:r w:rsidRPr="00CE626E">
        <w:rPr>
          <w:rFonts w:asciiTheme="majorBidi" w:hAnsiTheme="majorBidi" w:cstheme="majorBidi"/>
          <w:b/>
          <w:bCs/>
          <w:kern w:val="22"/>
          <w:szCs w:val="22"/>
          <w:lang w:val="fr-FR"/>
        </w:rPr>
        <w:t>Veiller à ce que les connaissances pertinentes, y compris les connaissances traditionnelles, soient à la disposition des décideurs et du public pour une gestion efficace de la biodiversité, en favorisant la sensibilisation, l’éducation et la recherche</w:t>
      </w:r>
      <w:r w:rsidRPr="00CE626E">
        <w:rPr>
          <w:rFonts w:asciiTheme="majorBidi" w:hAnsiTheme="majorBidi" w:cstheme="majorBidi"/>
          <w:b/>
          <w:kern w:val="22"/>
          <w:szCs w:val="22"/>
          <w:lang w:val="fr-FR"/>
        </w:rPr>
        <w:t>.</w:t>
      </w:r>
    </w:p>
    <w:p w14:paraId="4600D6C0" w14:textId="77777777" w:rsidR="00C80B37" w:rsidRPr="00CE626E" w:rsidRDefault="00C80B37" w:rsidP="00C80B37">
      <w:pPr>
        <w:tabs>
          <w:tab w:val="left" w:pos="426"/>
        </w:tabs>
        <w:spacing w:before="240" w:after="120"/>
        <w:jc w:val="center"/>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 xml:space="preserve">PROPOSITIONS DES </w:t>
      </w:r>
      <w:r>
        <w:rPr>
          <w:rFonts w:asciiTheme="majorBidi" w:hAnsiTheme="majorBidi" w:cstheme="majorBidi"/>
          <w:b/>
          <w:bCs/>
          <w:kern w:val="22"/>
          <w:szCs w:val="22"/>
          <w:lang w:val="fr-FR"/>
        </w:rPr>
        <w:t>PARTIES</w:t>
      </w:r>
    </w:p>
    <w:p w14:paraId="293B5007" w14:textId="77777777" w:rsidR="00C80B37" w:rsidRPr="00CE626E" w:rsidRDefault="00C80B37" w:rsidP="00C80B37">
      <w:pPr>
        <w:keepNext/>
        <w:suppressLineNumbers/>
        <w:tabs>
          <w:tab w:val="left" w:pos="426"/>
        </w:tabs>
        <w:suppressAutoHyphens/>
        <w:spacing w:before="120" w:after="120"/>
        <w:rPr>
          <w:rFonts w:asciiTheme="majorBidi" w:eastAsiaTheme="minorEastAsia" w:hAnsiTheme="majorBidi" w:cstheme="majorBidi"/>
          <w:kern w:val="22"/>
          <w:szCs w:val="22"/>
          <w:lang w:val="fr-FR" w:eastAsia="zh-CN"/>
        </w:rPr>
      </w:pPr>
      <w:r w:rsidRPr="00CE626E">
        <w:rPr>
          <w:rFonts w:asciiTheme="majorBidi" w:eastAsiaTheme="minorEastAsia" w:hAnsiTheme="majorBidi" w:cstheme="majorBidi"/>
          <w:b/>
          <w:bCs/>
          <w:kern w:val="22"/>
          <w:szCs w:val="22"/>
          <w:u w:val="single"/>
          <w:lang w:val="fr-FR"/>
        </w:rPr>
        <w:t>Australie</w:t>
      </w:r>
      <w:r w:rsidRPr="00CE626E">
        <w:rPr>
          <w:rFonts w:asciiTheme="majorBidi" w:eastAsiaTheme="minorEastAsia" w:hAnsiTheme="majorBidi" w:cstheme="majorBidi"/>
          <w:b/>
          <w:bCs/>
          <w:kern w:val="22"/>
          <w:szCs w:val="22"/>
          <w:lang w:val="fr-FR"/>
        </w:rPr>
        <w:t> </w:t>
      </w:r>
      <w:r w:rsidRPr="00CE626E">
        <w:rPr>
          <w:rFonts w:asciiTheme="majorBidi" w:eastAsiaTheme="minorEastAsia" w:hAnsiTheme="majorBidi" w:cstheme="majorBidi"/>
          <w:b/>
          <w:bCs/>
          <w:kern w:val="22"/>
          <w:szCs w:val="22"/>
          <w:lang w:val="fr-FR" w:eastAsia="zh-CN"/>
        </w:rPr>
        <w:t>:</w:t>
      </w:r>
      <w:r w:rsidRPr="00CE626E">
        <w:rPr>
          <w:rFonts w:asciiTheme="majorBidi" w:eastAsiaTheme="minorEastAsia" w:hAnsiTheme="majorBidi" w:cstheme="majorBidi"/>
          <w:kern w:val="22"/>
          <w:szCs w:val="22"/>
          <w:lang w:val="fr-FR" w:eastAsia="zh-CN"/>
        </w:rPr>
        <w:t xml:space="preserve"> </w:t>
      </w:r>
      <w:r w:rsidRPr="00CE626E">
        <w:rPr>
          <w:kern w:val="22"/>
          <w:szCs w:val="22"/>
          <w:lang w:val="fr-FR"/>
        </w:rPr>
        <w:t xml:space="preserve">Veiller à ce que les connaissances pertinentes, y compris les connaissances traditionnelles, les innovations et les pratiques des peuples autochtones et des communautés locales, avec leur consentement libre, préalable et éclairé </w:t>
      </w:r>
      <w:r w:rsidRPr="00CE626E">
        <w:rPr>
          <w:b/>
          <w:bCs/>
          <w:kern w:val="22"/>
          <w:szCs w:val="22"/>
          <w:lang w:val="fr-FR"/>
        </w:rPr>
        <w:t>ou leur approbation et leur participation</w:t>
      </w:r>
      <w:r w:rsidRPr="00CE626E">
        <w:rPr>
          <w:kern w:val="22"/>
          <w:szCs w:val="22"/>
          <w:lang w:val="fr-FR"/>
        </w:rPr>
        <w:t>, guident la prise de décision pour une gestion efficace de la biodiversité, en assurant un suivi et en favorisant les activités de sensibilisation, d'éducation et de recherche.</w:t>
      </w:r>
    </w:p>
    <w:p w14:paraId="6379F2EF" w14:textId="77777777" w:rsidR="00C80B37" w:rsidRPr="00CE626E" w:rsidRDefault="00C80B37" w:rsidP="00C80B37">
      <w:pPr>
        <w:spacing w:before="120" w:after="120"/>
        <w:rPr>
          <w:rFonts w:asciiTheme="majorBidi" w:hAnsiTheme="majorBidi" w:cstheme="majorBidi"/>
          <w:b/>
          <w:bCs/>
          <w:kern w:val="22"/>
          <w:szCs w:val="22"/>
          <w:lang w:val="fr-FR" w:eastAsia="zh-CN"/>
        </w:rPr>
      </w:pPr>
      <w:r w:rsidRPr="00CE626E">
        <w:rPr>
          <w:rFonts w:asciiTheme="majorBidi" w:hAnsiTheme="majorBidi" w:cstheme="majorBidi"/>
          <w:b/>
          <w:bCs/>
          <w:kern w:val="22"/>
          <w:szCs w:val="22"/>
          <w:u w:val="single"/>
          <w:lang w:val="fr-FR"/>
        </w:rPr>
        <w:t>Bhoutan</w:t>
      </w:r>
      <w:r w:rsidRPr="00CE626E">
        <w:rPr>
          <w:rFonts w:asciiTheme="majorBidi" w:hAnsiTheme="majorBidi" w:cstheme="majorBidi"/>
          <w:kern w:val="22"/>
          <w:szCs w:val="22"/>
          <w:lang w:val="fr-FR"/>
        </w:rPr>
        <w:t> </w:t>
      </w:r>
      <w:r w:rsidRPr="00CE626E">
        <w:rPr>
          <w:rFonts w:asciiTheme="majorBidi" w:hAnsiTheme="majorBidi" w:cstheme="majorBidi"/>
          <w:b/>
          <w:bCs/>
          <w:kern w:val="22"/>
          <w:szCs w:val="22"/>
          <w:lang w:val="fr-FR"/>
        </w:rPr>
        <w:t>:</w:t>
      </w:r>
      <w:r w:rsidRPr="00CE626E">
        <w:rPr>
          <w:rFonts w:asciiTheme="majorBidi" w:hAnsiTheme="majorBidi" w:cstheme="majorBidi"/>
          <w:b/>
          <w:bCs/>
          <w:kern w:val="22"/>
          <w:szCs w:val="22"/>
          <w:lang w:val="fr-FR" w:eastAsia="zh-CN"/>
        </w:rPr>
        <w:t xml:space="preserve"> </w:t>
      </w:r>
      <w:r w:rsidRPr="00CE626E">
        <w:rPr>
          <w:kern w:val="22"/>
          <w:szCs w:val="22"/>
          <w:lang w:val="fr-FR"/>
        </w:rPr>
        <w:t xml:space="preserve">Veiller à ce que les connaissances pertinentes, y compris les connaissances traditionnelles, </w:t>
      </w:r>
      <w:r w:rsidRPr="00CE626E">
        <w:rPr>
          <w:b/>
          <w:bCs/>
          <w:kern w:val="22"/>
          <w:szCs w:val="22"/>
          <w:lang w:val="fr-FR"/>
        </w:rPr>
        <w:t xml:space="preserve">la culture et les systèmes de croyance, </w:t>
      </w:r>
      <w:r w:rsidRPr="00CE626E">
        <w:rPr>
          <w:kern w:val="22"/>
          <w:szCs w:val="22"/>
          <w:lang w:val="fr-FR"/>
        </w:rPr>
        <w:t>les innovations et les pratiques des peuples autochtones et des communautés locales, avec leur consentement libre, préalable et éclairé, guident la prise de décision pour une gestion efficace de la biodiversité, en assurant un suivi et en favorisant les activités de sensibilisation, d'éducation et de recherche.</w:t>
      </w:r>
    </w:p>
    <w:p w14:paraId="5869A539" w14:textId="77777777" w:rsidR="00C80B37" w:rsidRPr="00CE626E" w:rsidRDefault="00C80B37" w:rsidP="00C80B37">
      <w:pPr>
        <w:spacing w:before="120" w:after="120"/>
        <w:rPr>
          <w:rFonts w:asciiTheme="majorBidi" w:eastAsiaTheme="minorHAnsi" w:hAnsiTheme="majorBidi" w:cstheme="majorBidi"/>
          <w:kern w:val="22"/>
          <w:szCs w:val="22"/>
          <w:lang w:val="fr-FR"/>
        </w:rPr>
      </w:pPr>
      <w:r w:rsidRPr="00CE626E">
        <w:rPr>
          <w:rFonts w:asciiTheme="majorBidi" w:eastAsiaTheme="minorHAnsi" w:hAnsiTheme="majorBidi" w:cstheme="majorBidi"/>
          <w:b/>
          <w:bCs/>
          <w:kern w:val="22"/>
          <w:szCs w:val="22"/>
          <w:u w:val="single"/>
          <w:lang w:val="fr-FR"/>
        </w:rPr>
        <w:t>Bolivie (État plurinational de)</w:t>
      </w:r>
      <w:r w:rsidRPr="00CE626E">
        <w:rPr>
          <w:rFonts w:asciiTheme="majorBidi" w:eastAsiaTheme="minorHAnsi" w:hAnsiTheme="majorBidi" w:cstheme="majorBidi"/>
          <w:b/>
          <w:bCs/>
          <w:kern w:val="22"/>
          <w:szCs w:val="22"/>
          <w:lang w:val="fr-FR"/>
        </w:rPr>
        <w:t xml:space="preserve"> : </w:t>
      </w:r>
      <w:r w:rsidRPr="00CE626E">
        <w:rPr>
          <w:kern w:val="22"/>
          <w:szCs w:val="22"/>
          <w:lang w:val="fr-FR"/>
        </w:rPr>
        <w:t xml:space="preserve">Veiller à ce que les connaissances pertinentes, y compris les </w:t>
      </w:r>
      <w:r w:rsidRPr="00CE626E">
        <w:rPr>
          <w:b/>
          <w:bCs/>
          <w:kern w:val="22"/>
          <w:szCs w:val="22"/>
          <w:lang w:val="fr-FR"/>
        </w:rPr>
        <w:t xml:space="preserve">systèmes de </w:t>
      </w:r>
      <w:r w:rsidRPr="00CE626E">
        <w:rPr>
          <w:kern w:val="22"/>
          <w:szCs w:val="22"/>
          <w:lang w:val="fr-FR"/>
        </w:rPr>
        <w:t xml:space="preserve">connaissances traditionnelles, les innovations et les pratiques des peuples autochtones et des communautés locales, avec leur consentement libre, préalable et éclairé, </w:t>
      </w:r>
      <w:r w:rsidRPr="00CE626E">
        <w:rPr>
          <w:b/>
          <w:bCs/>
          <w:kern w:val="22"/>
          <w:szCs w:val="22"/>
          <w:lang w:val="fr-FR"/>
        </w:rPr>
        <w:t xml:space="preserve">à parité sur le plan épistémologique entre ces systèmes de connaissance et le dialogue inter-scientifique, </w:t>
      </w:r>
      <w:r w:rsidRPr="00CE626E">
        <w:rPr>
          <w:kern w:val="22"/>
          <w:szCs w:val="22"/>
          <w:lang w:val="fr-FR"/>
        </w:rPr>
        <w:t>guident la prise de décision pour une gestion efficace de la biodiversité, en assurant un suivi et en favorisant les activités de sensibilisation, d'éducation et de recherche.</w:t>
      </w:r>
    </w:p>
    <w:p w14:paraId="67F452D9"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b/>
          <w:kern w:val="22"/>
          <w:szCs w:val="22"/>
          <w:lang w:val="fr-FR"/>
        </w:rPr>
      </w:pPr>
      <w:r w:rsidRPr="00CE626E">
        <w:rPr>
          <w:rFonts w:asciiTheme="majorBidi" w:hAnsiTheme="majorBidi" w:cstheme="majorBidi"/>
          <w:b/>
          <w:bCs/>
          <w:kern w:val="22"/>
          <w:szCs w:val="22"/>
          <w:u w:val="single"/>
          <w:lang w:val="fr-FR"/>
        </w:rPr>
        <w:t>Brésil</w:t>
      </w:r>
      <w:r w:rsidRPr="00CE626E">
        <w:rPr>
          <w:rFonts w:asciiTheme="majorBidi" w:hAnsiTheme="majorBidi" w:cstheme="majorBidi"/>
          <w:b/>
          <w:bCs/>
          <w:kern w:val="22"/>
          <w:szCs w:val="22"/>
          <w:lang w:val="fr-FR"/>
        </w:rPr>
        <w:t> :</w:t>
      </w:r>
      <w:r w:rsidRPr="00CE626E">
        <w:rPr>
          <w:rFonts w:asciiTheme="majorBidi" w:hAnsiTheme="majorBidi" w:cstheme="majorBidi"/>
          <w:b/>
          <w:kern w:val="22"/>
          <w:szCs w:val="22"/>
          <w:lang w:val="fr-FR"/>
        </w:rPr>
        <w:t xml:space="preserve"> </w:t>
      </w:r>
      <w:r w:rsidRPr="00CE626E">
        <w:rPr>
          <w:rFonts w:asciiTheme="majorBidi" w:hAnsiTheme="majorBidi" w:cstheme="majorBidi"/>
          <w:bCs/>
          <w:i/>
          <w:iCs/>
          <w:kern w:val="22"/>
          <w:szCs w:val="22"/>
          <w:lang w:val="fr-FR"/>
        </w:rPr>
        <w:t>Cible 20 alternative </w:t>
      </w:r>
      <w:r w:rsidRPr="00CE626E">
        <w:rPr>
          <w:rFonts w:asciiTheme="majorBidi" w:hAnsiTheme="majorBidi" w:cstheme="majorBidi"/>
          <w:b/>
          <w:bCs/>
          <w:kern w:val="22"/>
          <w:szCs w:val="22"/>
          <w:lang w:val="fr-FR"/>
        </w:rPr>
        <w:t xml:space="preserve">: </w:t>
      </w:r>
      <w:r w:rsidRPr="00CE626E">
        <w:rPr>
          <w:rFonts w:asciiTheme="majorBidi" w:hAnsiTheme="majorBidi" w:cstheme="majorBidi"/>
          <w:kern w:val="22"/>
          <w:szCs w:val="22"/>
          <w:lang w:val="fr-FR"/>
        </w:rPr>
        <w:t>Veiller à ce que les connaissances pertinentes, y compris les connaissances traditionnelles,</w:t>
      </w:r>
      <w:r w:rsidRPr="00CE626E">
        <w:rPr>
          <w:rFonts w:asciiTheme="majorBidi" w:hAnsiTheme="majorBidi" w:cstheme="majorBidi"/>
          <w:b/>
          <w:bCs/>
          <w:kern w:val="22"/>
          <w:szCs w:val="22"/>
          <w:lang w:val="fr-FR"/>
        </w:rPr>
        <w:t xml:space="preserve"> soient à la disposition des décideurs et du public </w:t>
      </w:r>
      <w:r w:rsidRPr="00CE626E">
        <w:rPr>
          <w:rFonts w:asciiTheme="majorBidi" w:hAnsiTheme="majorBidi" w:cstheme="majorBidi"/>
          <w:kern w:val="22"/>
          <w:szCs w:val="22"/>
          <w:lang w:val="fr-FR"/>
        </w:rPr>
        <w:t>pour une gestion efficace de la biodiversité,</w:t>
      </w:r>
      <w:r w:rsidRPr="00CE626E">
        <w:rPr>
          <w:rFonts w:asciiTheme="majorBidi" w:hAnsiTheme="majorBidi" w:cstheme="majorBidi"/>
          <w:b/>
          <w:bCs/>
          <w:kern w:val="22"/>
          <w:szCs w:val="22"/>
          <w:lang w:val="fr-FR"/>
        </w:rPr>
        <w:t xml:space="preserve"> </w:t>
      </w:r>
      <w:r w:rsidRPr="00CE626E">
        <w:rPr>
          <w:rFonts w:asciiTheme="majorBidi" w:hAnsiTheme="majorBidi" w:cstheme="majorBidi"/>
          <w:kern w:val="22"/>
          <w:szCs w:val="22"/>
          <w:lang w:val="fr-FR"/>
        </w:rPr>
        <w:t>en favorisant la sensibilisation, l’éducation et la recherche.</w:t>
      </w:r>
    </w:p>
    <w:p w14:paraId="231B3230"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eastAsia="es-CO"/>
        </w:rPr>
      </w:pPr>
      <w:r w:rsidRPr="00CE626E">
        <w:rPr>
          <w:rFonts w:asciiTheme="majorBidi" w:eastAsiaTheme="minorEastAsia" w:hAnsiTheme="majorBidi" w:cstheme="majorBidi"/>
          <w:b/>
          <w:bCs/>
          <w:kern w:val="22"/>
          <w:szCs w:val="22"/>
          <w:u w:val="single"/>
          <w:lang w:val="fr-FR"/>
        </w:rPr>
        <w:t>Colombia</w:t>
      </w:r>
      <w:r w:rsidRPr="00CE626E">
        <w:rPr>
          <w:rFonts w:asciiTheme="majorBidi" w:eastAsiaTheme="minorEastAsia" w:hAnsiTheme="majorBidi" w:cstheme="majorBidi"/>
          <w:b/>
          <w:bCs/>
          <w:kern w:val="22"/>
          <w:szCs w:val="22"/>
          <w:lang w:val="fr-FR"/>
        </w:rPr>
        <w:t> </w:t>
      </w:r>
      <w:r w:rsidRPr="00CE626E">
        <w:rPr>
          <w:rFonts w:asciiTheme="majorBidi" w:eastAsiaTheme="minorEastAsia" w:hAnsiTheme="majorBidi" w:cstheme="majorBidi"/>
          <w:b/>
          <w:bCs/>
          <w:color w:val="000000"/>
          <w:kern w:val="22"/>
          <w:szCs w:val="22"/>
          <w:lang w:val="fr-FR" w:eastAsia="zh-CN"/>
        </w:rPr>
        <w:t>:</w:t>
      </w:r>
      <w:r w:rsidRPr="00CE626E">
        <w:rPr>
          <w:rFonts w:asciiTheme="majorBidi" w:eastAsiaTheme="minorEastAsia" w:hAnsiTheme="majorBidi" w:cstheme="majorBidi"/>
          <w:color w:val="000000"/>
          <w:kern w:val="22"/>
          <w:szCs w:val="22"/>
          <w:lang w:val="fr-FR" w:eastAsia="zh-CN"/>
        </w:rPr>
        <w:t xml:space="preserve"> </w:t>
      </w:r>
      <w:r w:rsidRPr="00CE626E">
        <w:rPr>
          <w:kern w:val="22"/>
          <w:szCs w:val="22"/>
          <w:lang w:val="fr-FR"/>
        </w:rPr>
        <w:t xml:space="preserve">Veiller à ce que </w:t>
      </w:r>
      <w:r w:rsidRPr="00CE626E">
        <w:rPr>
          <w:b/>
          <w:bCs/>
          <w:kern w:val="22"/>
          <w:szCs w:val="22"/>
          <w:lang w:val="fr-FR"/>
        </w:rPr>
        <w:t xml:space="preserve">tous </w:t>
      </w:r>
      <w:r w:rsidRPr="00CE626E">
        <w:rPr>
          <w:kern w:val="22"/>
          <w:szCs w:val="22"/>
          <w:lang w:val="fr-FR"/>
        </w:rPr>
        <w:t xml:space="preserve">les </w:t>
      </w:r>
      <w:r w:rsidRPr="00CE626E">
        <w:rPr>
          <w:b/>
          <w:bCs/>
          <w:kern w:val="22"/>
          <w:szCs w:val="22"/>
          <w:lang w:val="fr-FR"/>
        </w:rPr>
        <w:t xml:space="preserve">systèmes de </w:t>
      </w:r>
      <w:r w:rsidRPr="00CE626E">
        <w:rPr>
          <w:kern w:val="22"/>
          <w:szCs w:val="22"/>
          <w:lang w:val="fr-FR"/>
        </w:rPr>
        <w:t>connaissances pertinent</w:t>
      </w:r>
      <w:r w:rsidRPr="00CE626E">
        <w:rPr>
          <w:strike/>
          <w:kern w:val="22"/>
          <w:szCs w:val="22"/>
          <w:lang w:val="fr-FR"/>
        </w:rPr>
        <w:t>e</w:t>
      </w:r>
      <w:r w:rsidRPr="00CE626E">
        <w:rPr>
          <w:kern w:val="22"/>
          <w:szCs w:val="22"/>
          <w:lang w:val="fr-FR"/>
        </w:rPr>
        <w:t xml:space="preserve">s guident la prise de décision pour une gestion efficace de la biodiversité </w:t>
      </w:r>
      <w:r w:rsidRPr="00CE626E">
        <w:rPr>
          <w:b/>
          <w:bCs/>
          <w:kern w:val="22"/>
          <w:szCs w:val="22"/>
          <w:lang w:val="fr-FR"/>
        </w:rPr>
        <w:t>et pour sa conservation</w:t>
      </w:r>
      <w:r w:rsidRPr="00CE626E">
        <w:rPr>
          <w:kern w:val="22"/>
          <w:szCs w:val="22"/>
          <w:lang w:val="fr-FR"/>
        </w:rPr>
        <w:t xml:space="preserve">, y compris les connaissances traditionnelles, les innovations et les pratiques des peuples autochtones et des communautés locales </w:t>
      </w:r>
      <w:r w:rsidRPr="00CE626E">
        <w:rPr>
          <w:b/>
          <w:bCs/>
          <w:kern w:val="22"/>
          <w:szCs w:val="22"/>
          <w:lang w:val="fr-FR"/>
        </w:rPr>
        <w:t xml:space="preserve">partagées </w:t>
      </w:r>
      <w:r w:rsidRPr="00CE626E">
        <w:rPr>
          <w:kern w:val="22"/>
          <w:szCs w:val="22"/>
          <w:lang w:val="fr-FR"/>
        </w:rPr>
        <w:t xml:space="preserve">avec leur consentement libre, préalable et éclairé </w:t>
      </w:r>
      <w:r w:rsidRPr="00CE626E">
        <w:rPr>
          <w:b/>
          <w:bCs/>
          <w:kern w:val="22"/>
          <w:szCs w:val="22"/>
          <w:lang w:val="fr-FR"/>
        </w:rPr>
        <w:t>en fonction du contexte national</w:t>
      </w:r>
      <w:r w:rsidRPr="00CE626E">
        <w:rPr>
          <w:kern w:val="22"/>
          <w:szCs w:val="22"/>
          <w:lang w:val="fr-FR"/>
        </w:rPr>
        <w:t xml:space="preserve">, en assurant </w:t>
      </w:r>
      <w:r w:rsidRPr="00CE626E">
        <w:rPr>
          <w:b/>
          <w:bCs/>
          <w:kern w:val="22"/>
          <w:szCs w:val="22"/>
          <w:lang w:val="fr-FR"/>
        </w:rPr>
        <w:t>une</w:t>
      </w:r>
      <w:r w:rsidRPr="00CE626E">
        <w:rPr>
          <w:kern w:val="22"/>
          <w:szCs w:val="22"/>
          <w:lang w:val="fr-FR"/>
        </w:rPr>
        <w:t xml:space="preserve"> </w:t>
      </w:r>
      <w:r w:rsidRPr="00CE626E">
        <w:rPr>
          <w:b/>
          <w:bCs/>
          <w:kern w:val="22"/>
          <w:szCs w:val="22"/>
          <w:lang w:val="fr-FR"/>
        </w:rPr>
        <w:t xml:space="preserve">mise en œuvre et </w:t>
      </w:r>
      <w:r w:rsidRPr="00CE626E">
        <w:rPr>
          <w:kern w:val="22"/>
          <w:szCs w:val="22"/>
          <w:lang w:val="fr-FR"/>
        </w:rPr>
        <w:t xml:space="preserve">un suivi </w:t>
      </w:r>
      <w:r w:rsidRPr="00CE626E">
        <w:rPr>
          <w:b/>
          <w:bCs/>
          <w:kern w:val="22"/>
          <w:szCs w:val="22"/>
          <w:lang w:val="fr-FR"/>
        </w:rPr>
        <w:t>par le renforcement des systèmes nationaux d’information, l’augmentation du partage de données et de l’interopérabilité,</w:t>
      </w:r>
      <w:r w:rsidRPr="00CE626E">
        <w:rPr>
          <w:kern w:val="22"/>
          <w:szCs w:val="22"/>
          <w:lang w:val="fr-FR"/>
        </w:rPr>
        <w:t xml:space="preserve"> et en favorisant les activités de sensibilisation, d'éducation et de recherche.</w:t>
      </w:r>
    </w:p>
    <w:p w14:paraId="65612FBB" w14:textId="77777777" w:rsidR="00C80B37" w:rsidRPr="00CE626E" w:rsidRDefault="00C80B37" w:rsidP="00C80B37">
      <w:pPr>
        <w:spacing w:before="120" w:after="120"/>
        <w:rPr>
          <w:rFonts w:asciiTheme="majorBidi" w:hAnsiTheme="majorBidi" w:cstheme="majorBidi"/>
          <w:b/>
          <w:kern w:val="22"/>
          <w:szCs w:val="22"/>
          <w:lang w:val="fr-FR"/>
        </w:rPr>
      </w:pPr>
      <w:r w:rsidRPr="00CE626E">
        <w:rPr>
          <w:rFonts w:asciiTheme="majorBidi" w:hAnsiTheme="majorBidi" w:cstheme="majorBidi"/>
          <w:b/>
          <w:kern w:val="22"/>
          <w:szCs w:val="22"/>
          <w:u w:val="single"/>
          <w:lang w:val="fr-FR"/>
        </w:rPr>
        <w:t>Congo</w:t>
      </w:r>
      <w:r w:rsidRPr="00CE626E">
        <w:rPr>
          <w:rFonts w:asciiTheme="majorBidi" w:hAnsiTheme="majorBidi" w:cstheme="majorBidi"/>
          <w:b/>
          <w:kern w:val="22"/>
          <w:szCs w:val="22"/>
          <w:lang w:val="fr-FR"/>
        </w:rPr>
        <w:t xml:space="preserve"> : </w:t>
      </w:r>
      <w:r w:rsidRPr="00CE626E">
        <w:rPr>
          <w:b/>
          <w:bCs/>
          <w:kern w:val="22"/>
          <w:szCs w:val="22"/>
          <w:lang w:val="fr-FR"/>
        </w:rPr>
        <w:t>D’ici à [2030], les connaissances, y compris les connaissances traditionnelles ainsi que même que les fondements scientifiques et les technologies liées à la biodiversité, à ses valeurs, à son fonctionnement, à son état et à ses tendances, et les conséquences de sa perte, ont été améliorées, [partagées [et transférées]] à grande échelle par des activités d’éducation et de sensibilisation, et sont utilisées dans la prise de décision et la gestion de la biodiversité</w:t>
      </w:r>
      <w:r w:rsidRPr="00CE626E">
        <w:rPr>
          <w:kern w:val="22"/>
          <w:szCs w:val="22"/>
          <w:lang w:val="fr-FR"/>
        </w:rPr>
        <w:t>.</w:t>
      </w:r>
    </w:p>
    <w:p w14:paraId="5C710009" w14:textId="77777777" w:rsidR="00C80B37" w:rsidRPr="00CE626E" w:rsidRDefault="00C80B37" w:rsidP="00C80B37">
      <w:pPr>
        <w:spacing w:before="120" w:after="120"/>
        <w:rPr>
          <w:rFonts w:asciiTheme="majorBidi" w:hAnsiTheme="majorBidi" w:cstheme="majorBidi"/>
          <w:b/>
          <w:bCs/>
          <w:kern w:val="22"/>
          <w:szCs w:val="22"/>
          <w:lang w:val="fr-FR"/>
        </w:rPr>
      </w:pPr>
      <w:r w:rsidRPr="00CE626E">
        <w:rPr>
          <w:rFonts w:asciiTheme="majorBidi" w:hAnsiTheme="majorBidi" w:cstheme="majorBidi"/>
          <w:b/>
          <w:bCs/>
          <w:kern w:val="22"/>
          <w:szCs w:val="22"/>
          <w:u w:val="single"/>
          <w:lang w:val="fr-FR"/>
        </w:rPr>
        <w:t>Équateur</w:t>
      </w:r>
      <w:r w:rsidRPr="00CE626E">
        <w:rPr>
          <w:rFonts w:asciiTheme="majorBidi" w:hAnsiTheme="majorBidi" w:cstheme="majorBidi"/>
          <w:b/>
          <w:bCs/>
          <w:kern w:val="22"/>
          <w:szCs w:val="22"/>
          <w:lang w:val="fr-FR"/>
        </w:rPr>
        <w:t xml:space="preserve"> : </w:t>
      </w:r>
      <w:r w:rsidRPr="00CE626E">
        <w:rPr>
          <w:kern w:val="22"/>
          <w:szCs w:val="22"/>
          <w:lang w:val="fr-FR"/>
        </w:rPr>
        <w:t xml:space="preserve">Veiller à ce que les connaissances pertinentes, y compris les connaissances traditionnelles, les innovations et les pratiques des peuples autochtones et des communautés locales, avec leur consentement libre, préalable et éclairé, </w:t>
      </w:r>
      <w:r w:rsidRPr="00CE626E">
        <w:rPr>
          <w:strike/>
          <w:kern w:val="22"/>
          <w:szCs w:val="22"/>
          <w:lang w:val="fr-FR"/>
        </w:rPr>
        <w:t>guident</w:t>
      </w:r>
      <w:r w:rsidRPr="00CE626E">
        <w:rPr>
          <w:kern w:val="22"/>
          <w:szCs w:val="22"/>
          <w:lang w:val="fr-FR"/>
        </w:rPr>
        <w:t xml:space="preserve"> </w:t>
      </w:r>
      <w:r w:rsidRPr="00CE626E">
        <w:rPr>
          <w:b/>
          <w:bCs/>
          <w:kern w:val="22"/>
          <w:szCs w:val="22"/>
          <w:lang w:val="fr-FR"/>
        </w:rPr>
        <w:t xml:space="preserve">contribuent à </w:t>
      </w:r>
      <w:r w:rsidRPr="00CE626E">
        <w:rPr>
          <w:kern w:val="22"/>
          <w:szCs w:val="22"/>
          <w:lang w:val="fr-FR"/>
        </w:rPr>
        <w:t>la prise de décision pour une gestion efficace de la biodiversité, en assurant un suivi et en favorisant les activités de sensibilisation, d'éducation et de recherche.</w:t>
      </w:r>
    </w:p>
    <w:p w14:paraId="761B30B5"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rPr>
      </w:pPr>
      <w:r>
        <w:rPr>
          <w:rFonts w:asciiTheme="majorBidi" w:hAnsiTheme="majorBidi" w:cstheme="majorBidi"/>
          <w:b/>
          <w:bCs/>
          <w:kern w:val="22"/>
          <w:szCs w:val="22"/>
          <w:u w:val="single"/>
          <w:lang w:val="fr-FR"/>
        </w:rPr>
        <w:t>Union européenne</w:t>
      </w:r>
      <w:r w:rsidRPr="00CE626E">
        <w:rPr>
          <w:rFonts w:asciiTheme="majorBidi" w:hAnsiTheme="majorBidi" w:cstheme="majorBidi"/>
          <w:b/>
          <w:bCs/>
          <w:kern w:val="22"/>
          <w:szCs w:val="22"/>
          <w:u w:val="single"/>
          <w:lang w:val="fr-FR"/>
        </w:rPr>
        <w:t xml:space="preserve"> et ses États membres</w:t>
      </w:r>
      <w:r w:rsidRPr="00CE626E">
        <w:rPr>
          <w:rFonts w:asciiTheme="majorBidi" w:hAnsiTheme="majorBidi" w:cstheme="majorBidi"/>
          <w:b/>
          <w:bCs/>
          <w:kern w:val="22"/>
          <w:szCs w:val="22"/>
          <w:lang w:val="fr-FR"/>
        </w:rPr>
        <w:t xml:space="preserve"> : </w:t>
      </w:r>
      <w:r w:rsidRPr="00CE626E">
        <w:rPr>
          <w:kern w:val="22"/>
          <w:szCs w:val="22"/>
          <w:lang w:val="fr-FR"/>
        </w:rPr>
        <w:t xml:space="preserve">Veiller à ce que </w:t>
      </w:r>
      <w:r w:rsidRPr="00CE626E">
        <w:rPr>
          <w:b/>
          <w:bCs/>
          <w:kern w:val="22"/>
          <w:szCs w:val="22"/>
          <w:lang w:val="fr-FR"/>
        </w:rPr>
        <w:t xml:space="preserve">l’éducation, la communication, la recherche et </w:t>
      </w:r>
      <w:r w:rsidRPr="00CE626E">
        <w:rPr>
          <w:kern w:val="22"/>
          <w:szCs w:val="22"/>
          <w:lang w:val="fr-FR"/>
        </w:rPr>
        <w:t>les connaissances pertinentes, y compris les connaissances traditionnelles, les innovations</w:t>
      </w:r>
      <w:r w:rsidRPr="00CE626E">
        <w:rPr>
          <w:b/>
          <w:bCs/>
          <w:kern w:val="22"/>
          <w:szCs w:val="22"/>
          <w:lang w:val="fr-FR"/>
        </w:rPr>
        <w:t>,</w:t>
      </w:r>
      <w:r w:rsidRPr="00CE626E">
        <w:rPr>
          <w:kern w:val="22"/>
          <w:szCs w:val="22"/>
          <w:lang w:val="fr-FR"/>
        </w:rPr>
        <w:t xml:space="preserve"> </w:t>
      </w:r>
      <w:r w:rsidRPr="00CE626E">
        <w:rPr>
          <w:strike/>
          <w:kern w:val="22"/>
          <w:szCs w:val="22"/>
          <w:lang w:val="fr-FR"/>
        </w:rPr>
        <w:t>et</w:t>
      </w:r>
      <w:r w:rsidRPr="00CE626E">
        <w:rPr>
          <w:kern w:val="22"/>
          <w:szCs w:val="22"/>
          <w:lang w:val="fr-FR"/>
        </w:rPr>
        <w:t xml:space="preserve"> les pratiques </w:t>
      </w:r>
      <w:r w:rsidRPr="00CE626E">
        <w:rPr>
          <w:b/>
          <w:bCs/>
          <w:kern w:val="22"/>
          <w:szCs w:val="22"/>
          <w:lang w:val="fr-FR"/>
        </w:rPr>
        <w:t xml:space="preserve">et technologies </w:t>
      </w:r>
      <w:r w:rsidRPr="00CE626E">
        <w:rPr>
          <w:kern w:val="22"/>
          <w:szCs w:val="22"/>
          <w:lang w:val="fr-FR"/>
        </w:rPr>
        <w:t xml:space="preserve">des peuples autochtones et des communautés locales, avec leur consentement libre, préalable et éclairé, </w:t>
      </w:r>
      <w:r w:rsidRPr="00CE626E">
        <w:rPr>
          <w:strike/>
          <w:kern w:val="22"/>
          <w:szCs w:val="22"/>
          <w:lang w:val="fr-FR"/>
        </w:rPr>
        <w:t>guident la prise de décision pour une gestion efficace de la biodiversité</w:t>
      </w:r>
      <w:r w:rsidRPr="00CE626E">
        <w:rPr>
          <w:kern w:val="22"/>
          <w:szCs w:val="22"/>
          <w:lang w:val="fr-FR"/>
        </w:rPr>
        <w:t xml:space="preserve"> </w:t>
      </w:r>
      <w:r w:rsidRPr="00CE626E">
        <w:rPr>
          <w:b/>
          <w:bCs/>
          <w:kern w:val="22"/>
          <w:szCs w:val="22"/>
          <w:lang w:val="fr-FR"/>
        </w:rPr>
        <w:t>étayent la</w:t>
      </w:r>
      <w:r w:rsidRPr="00CE626E">
        <w:rPr>
          <w:kern w:val="22"/>
          <w:szCs w:val="22"/>
          <w:lang w:val="fr-FR"/>
        </w:rPr>
        <w:t xml:space="preserve"> </w:t>
      </w:r>
      <w:r w:rsidRPr="00CE626E">
        <w:rPr>
          <w:b/>
          <w:bCs/>
          <w:kern w:val="22"/>
          <w:szCs w:val="22"/>
          <w:lang w:val="fr-FR"/>
        </w:rPr>
        <w:t>mise en œuvre et le suivi efficaces du cadre</w:t>
      </w:r>
      <w:r w:rsidRPr="00CE626E">
        <w:rPr>
          <w:kern w:val="22"/>
          <w:szCs w:val="22"/>
          <w:lang w:val="fr-FR"/>
        </w:rPr>
        <w:t xml:space="preserve">, </w:t>
      </w:r>
      <w:r w:rsidRPr="00CE626E">
        <w:rPr>
          <w:strike/>
          <w:kern w:val="22"/>
          <w:szCs w:val="22"/>
          <w:lang w:val="fr-FR"/>
        </w:rPr>
        <w:t xml:space="preserve">en assurant un suivi et en favorisant les activités de </w:t>
      </w:r>
      <w:r w:rsidRPr="00CE626E">
        <w:rPr>
          <w:strike/>
          <w:kern w:val="22"/>
          <w:szCs w:val="22"/>
          <w:lang w:val="fr-FR"/>
        </w:rPr>
        <w:lastRenderedPageBreak/>
        <w:t>sensibilisation, d'éducation et de recherche</w:t>
      </w:r>
      <w:r w:rsidRPr="00CE626E">
        <w:rPr>
          <w:kern w:val="22"/>
          <w:szCs w:val="22"/>
          <w:lang w:val="fr-FR"/>
        </w:rPr>
        <w:t xml:space="preserve"> </w:t>
      </w:r>
      <w:r w:rsidRPr="00CE626E">
        <w:rPr>
          <w:b/>
          <w:bCs/>
          <w:kern w:val="22"/>
          <w:szCs w:val="22"/>
          <w:lang w:val="fr-FR"/>
        </w:rPr>
        <w:t>y compris en veillant à ce que tous les êtres humains soient sensibilisés aux valeurs de la biodiversité et aux dispositions à prendre pour conserver cette dernière et l’utiliser de manière durable</w:t>
      </w:r>
      <w:r w:rsidRPr="00CE626E">
        <w:rPr>
          <w:kern w:val="22"/>
          <w:szCs w:val="22"/>
          <w:lang w:val="fr-FR"/>
        </w:rPr>
        <w:t>.</w:t>
      </w:r>
    </w:p>
    <w:p w14:paraId="0C288EFC" w14:textId="77777777" w:rsidR="00C80B37" w:rsidRPr="00CE626E" w:rsidRDefault="00C80B37" w:rsidP="00C80B37">
      <w:pPr>
        <w:keepNext/>
        <w:suppressLineNumbers/>
        <w:tabs>
          <w:tab w:val="left" w:pos="426"/>
        </w:tabs>
        <w:suppressAutoHyphens/>
        <w:spacing w:before="120" w:after="120"/>
        <w:rPr>
          <w:kern w:val="22"/>
          <w:szCs w:val="22"/>
          <w:lang w:val="fr-FR"/>
        </w:rPr>
      </w:pPr>
      <w:r w:rsidRPr="00CE626E">
        <w:rPr>
          <w:rFonts w:asciiTheme="majorBidi" w:hAnsiTheme="majorBidi" w:cstheme="majorBidi"/>
          <w:b/>
          <w:bCs/>
          <w:kern w:val="22"/>
          <w:szCs w:val="22"/>
          <w:u w:val="single"/>
          <w:lang w:val="fr-FR"/>
        </w:rPr>
        <w:t>Guatemala </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rPr>
        <w:t xml:space="preserve"> </w:t>
      </w:r>
      <w:r w:rsidRPr="00CE626E">
        <w:rPr>
          <w:kern w:val="22"/>
          <w:szCs w:val="22"/>
          <w:lang w:val="fr-FR"/>
        </w:rPr>
        <w:t xml:space="preserve">Veiller à ce que les connaissances pertinentes, y compris les connaissances traditionnelles </w:t>
      </w:r>
      <w:r w:rsidRPr="00CE626E">
        <w:rPr>
          <w:b/>
          <w:bCs/>
          <w:kern w:val="22"/>
          <w:szCs w:val="22"/>
          <w:lang w:val="fr-FR"/>
        </w:rPr>
        <w:t>des hommes et des femmes</w:t>
      </w:r>
      <w:r w:rsidRPr="00CE626E">
        <w:rPr>
          <w:kern w:val="22"/>
          <w:szCs w:val="22"/>
          <w:lang w:val="fr-FR"/>
        </w:rPr>
        <w:t xml:space="preserve">, les innovations et les pratiques des peuples autochtones et des communautés locales, avec leur consentement libre, préalable et éclairé, </w:t>
      </w:r>
      <w:r w:rsidRPr="00CE626E">
        <w:rPr>
          <w:strike/>
          <w:kern w:val="22"/>
          <w:szCs w:val="22"/>
          <w:lang w:val="fr-FR"/>
        </w:rPr>
        <w:t>guident</w:t>
      </w:r>
      <w:r w:rsidRPr="00CE626E">
        <w:rPr>
          <w:kern w:val="22"/>
          <w:szCs w:val="22"/>
          <w:lang w:val="fr-FR"/>
        </w:rPr>
        <w:t xml:space="preserve"> </w:t>
      </w:r>
      <w:r w:rsidRPr="00CE626E">
        <w:rPr>
          <w:b/>
          <w:bCs/>
          <w:kern w:val="22"/>
          <w:szCs w:val="22"/>
          <w:lang w:val="fr-FR"/>
        </w:rPr>
        <w:t xml:space="preserve">fondent </w:t>
      </w:r>
      <w:r w:rsidRPr="00CE626E">
        <w:rPr>
          <w:kern w:val="22"/>
          <w:szCs w:val="22"/>
          <w:lang w:val="fr-FR"/>
        </w:rPr>
        <w:t xml:space="preserve">la prise de décision pour une gestion efficace de la biodiversité </w:t>
      </w:r>
      <w:r w:rsidRPr="00CE626E">
        <w:rPr>
          <w:b/>
          <w:bCs/>
          <w:kern w:val="22"/>
          <w:szCs w:val="22"/>
          <w:lang w:val="fr-FR"/>
        </w:rPr>
        <w:t>et pour un développement durable approprié à chaque culture</w:t>
      </w:r>
      <w:r w:rsidRPr="00CE626E">
        <w:rPr>
          <w:kern w:val="22"/>
          <w:szCs w:val="22"/>
          <w:lang w:val="fr-FR"/>
        </w:rPr>
        <w:t>, en assurant un suivi</w:t>
      </w:r>
      <w:r w:rsidRPr="00CE626E">
        <w:rPr>
          <w:b/>
          <w:bCs/>
          <w:kern w:val="22"/>
          <w:szCs w:val="22"/>
          <w:lang w:val="fr-FR"/>
        </w:rPr>
        <w:t>, en promouvant le respect des droits</w:t>
      </w:r>
      <w:r w:rsidRPr="00CE626E">
        <w:rPr>
          <w:kern w:val="22"/>
          <w:szCs w:val="22"/>
          <w:lang w:val="fr-FR"/>
        </w:rPr>
        <w:t xml:space="preserve"> et en favorisant les activités de sensibilisation, d'éducation et de recherche.</w:t>
      </w:r>
    </w:p>
    <w:p w14:paraId="0B021D83"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rPr>
      </w:pPr>
      <w:r w:rsidRPr="00CE626E">
        <w:rPr>
          <w:rFonts w:asciiTheme="majorBidi" w:hAnsiTheme="majorBidi" w:cstheme="majorBidi"/>
          <w:b/>
          <w:kern w:val="22"/>
          <w:szCs w:val="22"/>
          <w:u w:val="single"/>
          <w:lang w:val="fr-FR"/>
        </w:rPr>
        <w:t>Mexique</w:t>
      </w:r>
      <w:r w:rsidRPr="00CE626E">
        <w:rPr>
          <w:rFonts w:asciiTheme="majorBidi" w:hAnsiTheme="majorBidi" w:cstheme="majorBidi"/>
          <w:b/>
          <w:kern w:val="22"/>
          <w:szCs w:val="22"/>
          <w:lang w:val="fr-FR"/>
        </w:rPr>
        <w:t> </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rPr>
        <w:t xml:space="preserve"> </w:t>
      </w:r>
      <w:r w:rsidRPr="00CE626E">
        <w:rPr>
          <w:kern w:val="22"/>
          <w:szCs w:val="22"/>
          <w:lang w:val="fr-FR"/>
        </w:rPr>
        <w:t xml:space="preserve">Veiller à ce que les connaissances pertinentes </w:t>
      </w:r>
      <w:r w:rsidRPr="00CE626E">
        <w:rPr>
          <w:b/>
          <w:bCs/>
          <w:kern w:val="22"/>
          <w:szCs w:val="22"/>
          <w:lang w:val="fr-FR"/>
        </w:rPr>
        <w:t>en matière de durabilité</w:t>
      </w:r>
      <w:r w:rsidRPr="00CE626E">
        <w:rPr>
          <w:kern w:val="22"/>
          <w:szCs w:val="22"/>
          <w:lang w:val="fr-FR"/>
        </w:rPr>
        <w:t xml:space="preserve">, y compris les connaissances traditionnelles, les innovations et les pratiques des peuples autochtones et des communautés locales, avec leur consentement libre, préalable et éclairé, guident la prise de décision pour une gestion efficace </w:t>
      </w:r>
      <w:r w:rsidRPr="00CE626E">
        <w:rPr>
          <w:b/>
          <w:bCs/>
          <w:kern w:val="22"/>
          <w:szCs w:val="22"/>
          <w:lang w:val="fr-FR"/>
        </w:rPr>
        <w:t xml:space="preserve">et équitable </w:t>
      </w:r>
      <w:r w:rsidRPr="00CE626E">
        <w:rPr>
          <w:kern w:val="22"/>
          <w:szCs w:val="22"/>
          <w:lang w:val="fr-FR"/>
        </w:rPr>
        <w:t>de la biodiversité, en assurant un suivi et en favorisant les activités de sensibilisation, d'éducation et de recherche.</w:t>
      </w:r>
    </w:p>
    <w:p w14:paraId="6B32D466" w14:textId="3EF5D3DB" w:rsidR="00C80B37" w:rsidRPr="00CE626E" w:rsidRDefault="00C80B37" w:rsidP="00C80B37">
      <w:pPr>
        <w:keepNext/>
        <w:suppressLineNumbers/>
        <w:tabs>
          <w:tab w:val="left" w:pos="426"/>
        </w:tabs>
        <w:suppressAutoHyphens/>
        <w:spacing w:before="120" w:after="120"/>
        <w:rPr>
          <w:rFonts w:asciiTheme="majorBidi" w:eastAsiaTheme="minorEastAsia" w:hAnsiTheme="majorBidi" w:cstheme="majorBidi"/>
          <w:b/>
          <w:kern w:val="22"/>
          <w:szCs w:val="22"/>
          <w:lang w:val="fr-FR" w:eastAsia="zh-CN"/>
        </w:rPr>
      </w:pPr>
      <w:r w:rsidRPr="00CE626E">
        <w:rPr>
          <w:rFonts w:asciiTheme="majorBidi" w:eastAsiaTheme="minorEastAsia" w:hAnsiTheme="majorBidi" w:cstheme="majorBidi"/>
          <w:b/>
          <w:kern w:val="22"/>
          <w:szCs w:val="22"/>
          <w:u w:val="single"/>
          <w:lang w:val="fr-FR" w:eastAsia="zh-CN"/>
        </w:rPr>
        <w:t>Namibie</w:t>
      </w:r>
      <w:r w:rsidRPr="00CE626E">
        <w:rPr>
          <w:rFonts w:asciiTheme="majorBidi" w:eastAsiaTheme="minorEastAsia" w:hAnsiTheme="majorBidi" w:cstheme="majorBidi"/>
          <w:b/>
          <w:kern w:val="22"/>
          <w:szCs w:val="22"/>
          <w:lang w:val="fr-FR" w:eastAsia="zh-CN"/>
        </w:rPr>
        <w:t> :</w:t>
      </w:r>
      <w:r w:rsidRPr="00CE626E">
        <w:rPr>
          <w:rFonts w:asciiTheme="majorBidi" w:eastAsiaTheme="minorEastAsia" w:hAnsiTheme="majorBidi" w:cstheme="majorBidi"/>
          <w:bCs/>
          <w:kern w:val="22"/>
          <w:szCs w:val="22"/>
          <w:lang w:val="fr-FR" w:eastAsia="zh-CN"/>
        </w:rPr>
        <w:t xml:space="preserve"> Ajouter une note de bas de page à la fin de la Cible : </w:t>
      </w:r>
      <w:r w:rsidRPr="00CE626E">
        <w:rPr>
          <w:rFonts w:asciiTheme="majorBidi" w:eastAsiaTheme="minorEastAsia" w:hAnsiTheme="majorBidi" w:cstheme="majorBidi"/>
          <w:b/>
          <w:kern w:val="22"/>
          <w:szCs w:val="22"/>
          <w:lang w:val="fr-FR" w:eastAsia="zh-CN"/>
        </w:rPr>
        <w:t xml:space="preserve">Notant que cet objectif pourrait être compris comme incluant l'information sur les séquences numériques des ressources génétiques sur les ressources génétiques et qu'il nécessite donc une solution globale dans le </w:t>
      </w:r>
      <w:r w:rsidR="00515412">
        <w:rPr>
          <w:rFonts w:asciiTheme="majorBidi" w:eastAsiaTheme="minorEastAsia" w:hAnsiTheme="majorBidi" w:cstheme="majorBidi"/>
          <w:b/>
          <w:kern w:val="22"/>
          <w:szCs w:val="22"/>
          <w:lang w:val="fr-FR" w:eastAsia="zh-CN"/>
        </w:rPr>
        <w:t>Cadre mondial de la biodiversité</w:t>
      </w:r>
      <w:r w:rsidRPr="00CE626E">
        <w:rPr>
          <w:rFonts w:asciiTheme="majorBidi" w:eastAsiaTheme="minorEastAsia" w:hAnsiTheme="majorBidi" w:cstheme="majorBidi"/>
          <w:b/>
          <w:kern w:val="22"/>
          <w:szCs w:val="22"/>
          <w:lang w:val="fr-FR" w:eastAsia="zh-CN"/>
        </w:rPr>
        <w:t xml:space="preserve"> pour l'accès et le partage des avantages découlant de l'utilisation de l'information sur les séquences numériques des ressources génétiques sur les ressources génétiques, y compris les connaissances traditionnelles incorporées auxquelles on accède par l'information sur les séquences numériques des ressources génétiques sur les ressources génétiques.</w:t>
      </w:r>
    </w:p>
    <w:p w14:paraId="180B3489"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b/>
          <w:kern w:val="22"/>
          <w:szCs w:val="22"/>
          <w:u w:val="single"/>
          <w:lang w:val="fr-FR"/>
        </w:rPr>
        <w:t>République de Corée</w:t>
      </w:r>
      <w:r w:rsidRPr="00CE626E">
        <w:rPr>
          <w:rFonts w:asciiTheme="majorBidi" w:hAnsiTheme="majorBidi" w:cstheme="majorBidi"/>
          <w:b/>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 xml:space="preserve">Veiller à ce que les connaissances pertinentes, y compris les connaissances traditionnelles, les innovations et les pratiques des peuples autochtones et des communautés locales, guident </w:t>
      </w:r>
      <w:r w:rsidRPr="00CE626E">
        <w:rPr>
          <w:strike/>
          <w:kern w:val="22"/>
          <w:szCs w:val="22"/>
          <w:lang w:val="fr-FR"/>
        </w:rPr>
        <w:t>la</w:t>
      </w:r>
      <w:r w:rsidRPr="00CE626E">
        <w:rPr>
          <w:kern w:val="22"/>
          <w:szCs w:val="22"/>
          <w:lang w:val="fr-FR"/>
        </w:rPr>
        <w:t xml:space="preserve"> </w:t>
      </w:r>
      <w:r w:rsidRPr="00CE626E">
        <w:rPr>
          <w:b/>
          <w:bCs/>
          <w:kern w:val="22"/>
          <w:szCs w:val="22"/>
          <w:lang w:val="fr-FR"/>
        </w:rPr>
        <w:t xml:space="preserve">le processus de </w:t>
      </w:r>
      <w:r w:rsidRPr="00CE626E">
        <w:rPr>
          <w:kern w:val="22"/>
          <w:szCs w:val="22"/>
          <w:lang w:val="fr-FR"/>
        </w:rPr>
        <w:t xml:space="preserve">prise de décision </w:t>
      </w:r>
      <w:r w:rsidRPr="00CE626E">
        <w:rPr>
          <w:b/>
          <w:bCs/>
          <w:kern w:val="22"/>
          <w:szCs w:val="22"/>
          <w:lang w:val="fr-FR"/>
        </w:rPr>
        <w:t xml:space="preserve">avec leur consentement préalable, libre et éclairé, </w:t>
      </w:r>
      <w:r w:rsidRPr="00CE626E">
        <w:rPr>
          <w:kern w:val="22"/>
          <w:szCs w:val="22"/>
          <w:lang w:val="fr-FR"/>
        </w:rPr>
        <w:t xml:space="preserve">pour une gestion </w:t>
      </w:r>
      <w:r w:rsidRPr="00CE626E">
        <w:rPr>
          <w:b/>
          <w:bCs/>
          <w:kern w:val="22"/>
          <w:szCs w:val="22"/>
          <w:lang w:val="fr-FR"/>
        </w:rPr>
        <w:t xml:space="preserve">appropriée et </w:t>
      </w:r>
      <w:r w:rsidRPr="00CE626E">
        <w:rPr>
          <w:kern w:val="22"/>
          <w:szCs w:val="22"/>
          <w:lang w:val="fr-FR"/>
        </w:rPr>
        <w:t xml:space="preserve">efficace de la biodiversité </w:t>
      </w:r>
      <w:r w:rsidRPr="00CE626E">
        <w:rPr>
          <w:b/>
          <w:bCs/>
          <w:kern w:val="22"/>
          <w:szCs w:val="22"/>
          <w:lang w:val="fr-FR"/>
        </w:rPr>
        <w:t>là où ils sont situés</w:t>
      </w:r>
      <w:r w:rsidRPr="00CE626E">
        <w:rPr>
          <w:kern w:val="22"/>
          <w:szCs w:val="22"/>
          <w:lang w:val="fr-FR"/>
        </w:rPr>
        <w:t xml:space="preserve">, </w:t>
      </w:r>
      <w:r w:rsidRPr="00CE626E">
        <w:rPr>
          <w:b/>
          <w:bCs/>
          <w:kern w:val="22"/>
          <w:szCs w:val="22"/>
          <w:lang w:val="fr-FR"/>
        </w:rPr>
        <w:t>y compris</w:t>
      </w:r>
      <w:r w:rsidRPr="00CE626E">
        <w:rPr>
          <w:kern w:val="22"/>
          <w:szCs w:val="22"/>
          <w:lang w:val="fr-FR"/>
        </w:rPr>
        <w:t xml:space="preserve"> en assurant un suivi et en favorisant les activités de sensibilisation, d'éducation et de recherche </w:t>
      </w:r>
      <w:r w:rsidRPr="00CE626E">
        <w:rPr>
          <w:b/>
          <w:bCs/>
          <w:kern w:val="22"/>
          <w:szCs w:val="22"/>
          <w:lang w:val="fr-FR"/>
        </w:rPr>
        <w:t>dans le contexte de leur situation culturelle</w:t>
      </w:r>
      <w:r w:rsidRPr="00CE626E">
        <w:rPr>
          <w:kern w:val="22"/>
          <w:szCs w:val="22"/>
          <w:lang w:val="fr-FR"/>
        </w:rPr>
        <w:t>.</w:t>
      </w:r>
    </w:p>
    <w:p w14:paraId="00EB1968"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Afrique du Sud</w:t>
      </w:r>
      <w:r w:rsidRPr="00CE626E">
        <w:rPr>
          <w:rFonts w:asciiTheme="majorBidi" w:hAnsiTheme="majorBidi" w:cstheme="majorBidi"/>
          <w:kern w:val="22"/>
          <w:szCs w:val="22"/>
          <w:lang w:val="fr-FR"/>
        </w:rPr>
        <w:t> </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rPr>
        <w:t xml:space="preserve"> </w:t>
      </w:r>
      <w:r w:rsidRPr="00CE626E">
        <w:rPr>
          <w:kern w:val="22"/>
          <w:szCs w:val="22"/>
          <w:lang w:val="fr-FR"/>
        </w:rPr>
        <w:t xml:space="preserve">Veiller à ce que les connaissances pertinentes, y compris les connaissances traditionnelles, les innovations et les pratiques des peuples autochtones et des communautés locales, avec leur [consentement [libre,] préalable et éclairé][approbation et leur participation], </w:t>
      </w:r>
      <w:r w:rsidRPr="00CE626E">
        <w:rPr>
          <w:b/>
          <w:bCs/>
          <w:kern w:val="22"/>
          <w:szCs w:val="22"/>
          <w:lang w:val="fr-FR"/>
        </w:rPr>
        <w:t>selon des modalités arrêtées d’un commun accord et soumises à la législation nationale</w:t>
      </w:r>
      <w:r w:rsidRPr="00CE626E">
        <w:rPr>
          <w:kern w:val="22"/>
          <w:szCs w:val="22"/>
          <w:lang w:val="fr-FR"/>
        </w:rPr>
        <w:t xml:space="preserve">, guident la prise de décision pour </w:t>
      </w:r>
      <w:r w:rsidRPr="00CE626E">
        <w:rPr>
          <w:b/>
          <w:bCs/>
          <w:kern w:val="22"/>
          <w:szCs w:val="22"/>
          <w:lang w:val="fr-FR"/>
        </w:rPr>
        <w:t>une</w:t>
      </w:r>
      <w:r w:rsidRPr="00CE626E">
        <w:rPr>
          <w:kern w:val="22"/>
          <w:szCs w:val="22"/>
          <w:lang w:val="fr-FR"/>
        </w:rPr>
        <w:t xml:space="preserve"> </w:t>
      </w:r>
      <w:r w:rsidRPr="00CE626E">
        <w:rPr>
          <w:b/>
          <w:bCs/>
          <w:kern w:val="22"/>
          <w:szCs w:val="22"/>
          <w:lang w:val="fr-FR"/>
        </w:rPr>
        <w:t xml:space="preserve">conservation, </w:t>
      </w:r>
      <w:r w:rsidRPr="00CE626E">
        <w:rPr>
          <w:kern w:val="22"/>
          <w:szCs w:val="22"/>
          <w:lang w:val="fr-FR"/>
        </w:rPr>
        <w:t>une</w:t>
      </w:r>
      <w:r w:rsidRPr="00CE626E">
        <w:rPr>
          <w:b/>
          <w:bCs/>
          <w:kern w:val="22"/>
          <w:szCs w:val="22"/>
          <w:lang w:val="fr-FR"/>
        </w:rPr>
        <w:t xml:space="preserve"> </w:t>
      </w:r>
      <w:r w:rsidRPr="00CE626E">
        <w:rPr>
          <w:kern w:val="22"/>
          <w:szCs w:val="22"/>
          <w:lang w:val="fr-FR"/>
        </w:rPr>
        <w:t xml:space="preserve">gestion efficace </w:t>
      </w:r>
      <w:r w:rsidRPr="00CE626E">
        <w:rPr>
          <w:b/>
          <w:bCs/>
          <w:kern w:val="22"/>
          <w:szCs w:val="22"/>
          <w:lang w:val="fr-FR"/>
        </w:rPr>
        <w:t xml:space="preserve">et une utilisation durable </w:t>
      </w:r>
      <w:r w:rsidRPr="00CE626E">
        <w:rPr>
          <w:kern w:val="22"/>
          <w:szCs w:val="22"/>
          <w:lang w:val="fr-FR"/>
        </w:rPr>
        <w:t xml:space="preserve">de la biodiversité, en assurant un suivi </w:t>
      </w:r>
      <w:r w:rsidRPr="00CE626E">
        <w:rPr>
          <w:b/>
          <w:bCs/>
          <w:kern w:val="22"/>
          <w:szCs w:val="22"/>
          <w:lang w:val="fr-FR"/>
        </w:rPr>
        <w:t xml:space="preserve">et une évaluation </w:t>
      </w:r>
      <w:r w:rsidRPr="00CE626E">
        <w:rPr>
          <w:kern w:val="22"/>
          <w:szCs w:val="22"/>
          <w:lang w:val="fr-FR"/>
        </w:rPr>
        <w:t xml:space="preserve">et en favorisant </w:t>
      </w:r>
      <w:r w:rsidRPr="00CE626E">
        <w:rPr>
          <w:b/>
          <w:bCs/>
          <w:kern w:val="22"/>
          <w:szCs w:val="22"/>
          <w:lang w:val="fr-FR"/>
        </w:rPr>
        <w:t xml:space="preserve">la reconnaissance des droits des peuples autochtones ainsi que </w:t>
      </w:r>
      <w:r w:rsidRPr="00CE626E">
        <w:rPr>
          <w:kern w:val="22"/>
          <w:szCs w:val="22"/>
          <w:lang w:val="fr-FR"/>
        </w:rPr>
        <w:t>les activités de sensibilisation, d'éducation et de recherche.</w:t>
      </w:r>
    </w:p>
    <w:p w14:paraId="563A4FA5"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Ouganda</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 xml:space="preserve">Veiller à ce que </w:t>
      </w:r>
      <w:r w:rsidRPr="00CE626E">
        <w:rPr>
          <w:b/>
          <w:bCs/>
          <w:kern w:val="22"/>
          <w:szCs w:val="22"/>
          <w:lang w:val="fr-FR"/>
        </w:rPr>
        <w:t xml:space="preserve">des mesures soient en place pour renforcer les capacités </w:t>
      </w:r>
      <w:r w:rsidRPr="00CE626E">
        <w:rPr>
          <w:strike/>
          <w:kern w:val="22"/>
          <w:szCs w:val="22"/>
          <w:lang w:val="fr-FR"/>
        </w:rPr>
        <w:t>les connaissances pertinentes, y compris les connaissances traditionnelles, les innovations et les pratiques</w:t>
      </w:r>
      <w:r w:rsidRPr="00CE626E">
        <w:rPr>
          <w:kern w:val="22"/>
          <w:szCs w:val="22"/>
          <w:lang w:val="fr-FR"/>
        </w:rPr>
        <w:t xml:space="preserve"> des peuples autochtones et des communautés locales </w:t>
      </w:r>
      <w:r w:rsidRPr="00CE626E">
        <w:rPr>
          <w:b/>
          <w:bCs/>
          <w:kern w:val="22"/>
          <w:szCs w:val="22"/>
          <w:lang w:val="fr-FR"/>
        </w:rPr>
        <w:t>pour une participation effective aux processus de</w:t>
      </w:r>
      <w:r w:rsidRPr="00CE626E">
        <w:rPr>
          <w:strike/>
          <w:kern w:val="22"/>
          <w:szCs w:val="22"/>
          <w:lang w:val="fr-FR"/>
        </w:rPr>
        <w:t>, avec leur consentement libre, préalable et éclairé, guident la</w:t>
      </w:r>
      <w:r w:rsidRPr="00CE626E">
        <w:rPr>
          <w:kern w:val="22"/>
          <w:szCs w:val="22"/>
          <w:lang w:val="fr-FR"/>
        </w:rPr>
        <w:t xml:space="preserve"> prise de décision </w:t>
      </w:r>
      <w:r w:rsidRPr="00CE626E">
        <w:rPr>
          <w:strike/>
          <w:kern w:val="22"/>
          <w:szCs w:val="22"/>
          <w:lang w:val="fr-FR"/>
        </w:rPr>
        <w:t>pour une gestion efficace de la</w:t>
      </w:r>
      <w:r w:rsidRPr="00CE626E">
        <w:rPr>
          <w:kern w:val="22"/>
          <w:szCs w:val="22"/>
          <w:lang w:val="fr-FR"/>
        </w:rPr>
        <w:t xml:space="preserve"> </w:t>
      </w:r>
      <w:r w:rsidRPr="00CE626E">
        <w:rPr>
          <w:b/>
          <w:bCs/>
          <w:kern w:val="22"/>
          <w:szCs w:val="22"/>
          <w:lang w:val="fr-FR"/>
        </w:rPr>
        <w:t xml:space="preserve">en matière de </w:t>
      </w:r>
      <w:r w:rsidRPr="00CE626E">
        <w:rPr>
          <w:kern w:val="22"/>
          <w:szCs w:val="22"/>
          <w:lang w:val="fr-FR"/>
        </w:rPr>
        <w:t xml:space="preserve">biodiversité, </w:t>
      </w:r>
      <w:r w:rsidRPr="00CE626E">
        <w:rPr>
          <w:strike/>
          <w:kern w:val="22"/>
          <w:szCs w:val="22"/>
          <w:lang w:val="fr-FR"/>
        </w:rPr>
        <w:t>en assurant un suivi</w:t>
      </w:r>
      <w:r w:rsidRPr="00CE626E">
        <w:rPr>
          <w:kern w:val="22"/>
          <w:szCs w:val="22"/>
          <w:lang w:val="fr-FR"/>
        </w:rPr>
        <w:t xml:space="preserve"> et en </w:t>
      </w:r>
      <w:r w:rsidRPr="00CE626E">
        <w:rPr>
          <w:b/>
          <w:bCs/>
          <w:kern w:val="22"/>
          <w:szCs w:val="22"/>
          <w:lang w:val="fr-FR"/>
        </w:rPr>
        <w:t xml:space="preserve">respectant leurs droits sur leurs terres, leurs territoires et leurs ressources </w:t>
      </w:r>
      <w:r w:rsidRPr="00CE626E">
        <w:rPr>
          <w:strike/>
          <w:kern w:val="22"/>
          <w:szCs w:val="22"/>
          <w:lang w:val="fr-FR"/>
        </w:rPr>
        <w:t>favorisant les activités de sensibilisation, d'éducation et de recherche</w:t>
      </w:r>
      <w:r w:rsidRPr="00CE626E">
        <w:rPr>
          <w:kern w:val="22"/>
          <w:szCs w:val="22"/>
          <w:lang w:val="fr-FR"/>
        </w:rPr>
        <w:t>.</w:t>
      </w:r>
    </w:p>
    <w:p w14:paraId="160E54DF"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rPr>
      </w:pPr>
      <w:r w:rsidRPr="00CE626E">
        <w:rPr>
          <w:rFonts w:asciiTheme="majorBidi" w:hAnsiTheme="majorBidi" w:cstheme="majorBidi"/>
          <w:b/>
          <w:kern w:val="22"/>
          <w:szCs w:val="22"/>
          <w:u w:val="single"/>
          <w:lang w:val="fr-FR"/>
        </w:rPr>
        <w:t>Royaume-Uni de Grande-Bretagne et d’Irlande du Nord</w:t>
      </w:r>
      <w:r w:rsidRPr="00CE626E">
        <w:rPr>
          <w:rFonts w:asciiTheme="majorBidi" w:hAnsiTheme="majorBidi" w:cstheme="majorBidi"/>
          <w:b/>
          <w:kern w:val="22"/>
          <w:szCs w:val="22"/>
          <w:lang w:val="fr-FR"/>
        </w:rPr>
        <w:t> </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rPr>
        <w:t xml:space="preserve"> </w:t>
      </w:r>
      <w:r w:rsidRPr="00CE626E">
        <w:rPr>
          <w:kern w:val="22"/>
          <w:szCs w:val="22"/>
          <w:lang w:val="fr-FR"/>
        </w:rPr>
        <w:t xml:space="preserve">Veiller à ce que les connaissances pertinentes, y compris les connaissances traditionnelles, </w:t>
      </w:r>
      <w:r w:rsidRPr="00CE626E">
        <w:rPr>
          <w:b/>
          <w:bCs/>
          <w:kern w:val="22"/>
          <w:szCs w:val="22"/>
          <w:lang w:val="fr-FR"/>
        </w:rPr>
        <w:t xml:space="preserve">guident la prise de décision pour une gestion efficace de la biodiversité, par le biais d’un suivi complet de la biodiversité, par le partage de données et d’informations, en promouvant les activités de recherche, d’éducation et de sensibilisation et en appliquant </w:t>
      </w:r>
      <w:r w:rsidRPr="00CE626E">
        <w:rPr>
          <w:kern w:val="22"/>
          <w:szCs w:val="22"/>
          <w:lang w:val="fr-FR"/>
        </w:rPr>
        <w:t>les innovations</w:t>
      </w:r>
      <w:r w:rsidRPr="00CE626E">
        <w:rPr>
          <w:b/>
          <w:bCs/>
          <w:kern w:val="22"/>
          <w:szCs w:val="22"/>
          <w:lang w:val="fr-FR"/>
        </w:rPr>
        <w:t>,</w:t>
      </w:r>
      <w:r w:rsidRPr="00CE626E">
        <w:rPr>
          <w:kern w:val="22"/>
          <w:szCs w:val="22"/>
          <w:lang w:val="fr-FR"/>
        </w:rPr>
        <w:t xml:space="preserve"> </w:t>
      </w:r>
      <w:r w:rsidRPr="00CE626E">
        <w:rPr>
          <w:strike/>
          <w:kern w:val="22"/>
          <w:szCs w:val="22"/>
          <w:lang w:val="fr-FR"/>
        </w:rPr>
        <w:t>et</w:t>
      </w:r>
      <w:r w:rsidRPr="00CE626E">
        <w:rPr>
          <w:kern w:val="22"/>
          <w:szCs w:val="22"/>
          <w:lang w:val="fr-FR"/>
        </w:rPr>
        <w:t xml:space="preserve"> les pratiques </w:t>
      </w:r>
      <w:r w:rsidRPr="00CE626E">
        <w:rPr>
          <w:b/>
          <w:bCs/>
          <w:kern w:val="22"/>
          <w:szCs w:val="22"/>
          <w:lang w:val="fr-FR"/>
        </w:rPr>
        <w:t xml:space="preserve">et les connaissances traditionnelles </w:t>
      </w:r>
      <w:r w:rsidRPr="00CE626E">
        <w:rPr>
          <w:kern w:val="22"/>
          <w:szCs w:val="22"/>
          <w:lang w:val="fr-FR"/>
        </w:rPr>
        <w:t>des peuples autochtones et des communautés locales, avec leur consentement libre, préalable et éclairé</w:t>
      </w:r>
      <w:r w:rsidRPr="00CE626E">
        <w:rPr>
          <w:strike/>
          <w:kern w:val="22"/>
          <w:szCs w:val="22"/>
          <w:lang w:val="fr-FR"/>
        </w:rPr>
        <w:t>, guident la prise de décision pour une gestion efficace de la biodiversité, en assurant un suivi et en favorisant les activités de sensibilisation, d'éducation et de recherche</w:t>
      </w:r>
      <w:r w:rsidRPr="00CE626E">
        <w:rPr>
          <w:kern w:val="22"/>
          <w:szCs w:val="22"/>
          <w:lang w:val="fr-FR"/>
        </w:rPr>
        <w:t>.</w:t>
      </w:r>
    </w:p>
    <w:p w14:paraId="3EDAAB7B" w14:textId="1C33BFED" w:rsidR="00C80B37" w:rsidRPr="00CE626E" w:rsidRDefault="00212E1C" w:rsidP="00C80B37">
      <w:pPr>
        <w:tabs>
          <w:tab w:val="left" w:pos="426"/>
        </w:tabs>
        <w:spacing w:before="240" w:after="120"/>
        <w:jc w:val="center"/>
        <w:rPr>
          <w:rFonts w:asciiTheme="majorBidi" w:hAnsiTheme="majorBidi" w:cstheme="majorBidi"/>
          <w:b/>
          <w:bCs/>
          <w:kern w:val="22"/>
          <w:szCs w:val="22"/>
          <w:lang w:val="fr-CA"/>
        </w:rPr>
      </w:pPr>
      <w:r>
        <w:rPr>
          <w:rFonts w:asciiTheme="majorBidi" w:hAnsiTheme="majorBidi" w:cstheme="majorBidi"/>
          <w:b/>
          <w:bCs/>
          <w:kern w:val="22"/>
          <w:szCs w:val="22"/>
          <w:lang w:val="fr-CA"/>
        </w:rPr>
        <w:t>PROPOSITIONS DES OBSERVATEURS SOUTENUES PAR LES</w:t>
      </w:r>
      <w:r w:rsidR="009C57C5">
        <w:rPr>
          <w:rFonts w:asciiTheme="majorBidi" w:hAnsiTheme="majorBidi" w:cstheme="majorBidi"/>
          <w:b/>
          <w:bCs/>
          <w:kern w:val="22"/>
          <w:szCs w:val="22"/>
          <w:lang w:val="fr-CA"/>
        </w:rPr>
        <w:t xml:space="preserve"> PARTIES</w:t>
      </w:r>
    </w:p>
    <w:p w14:paraId="65F15790"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rPr>
      </w:pPr>
      <w:r w:rsidRPr="00CE626E">
        <w:rPr>
          <w:rFonts w:asciiTheme="majorBidi" w:hAnsiTheme="majorBidi" w:cstheme="majorBidi"/>
          <w:b/>
          <w:kern w:val="22"/>
          <w:szCs w:val="22"/>
          <w:u w:val="single"/>
          <w:lang w:val="fr-FR"/>
        </w:rPr>
        <w:lastRenderedPageBreak/>
        <w:t>Forum International Autochtone sur la Biodiversité (IIFB)</w:t>
      </w:r>
      <w:r w:rsidRPr="00CE626E">
        <w:rPr>
          <w:rFonts w:asciiTheme="majorBidi" w:hAnsiTheme="majorBidi" w:cstheme="majorBidi"/>
          <w:b/>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 xml:space="preserve">Veiller à ce que les connaissances pertinentes, y compris les connaissances traditionnelles, les innovations et les pratiques des peuples autochtones et des communautés locales, avec leur consentement libre, préalable et éclairé, guident la prise de décision pour une gestion efficace de la biodiversité </w:t>
      </w:r>
      <w:r w:rsidRPr="00CE626E">
        <w:rPr>
          <w:b/>
          <w:bCs/>
          <w:kern w:val="22"/>
          <w:szCs w:val="22"/>
          <w:lang w:val="fr-FR"/>
        </w:rPr>
        <w:t>et un développement durable approprié à chaque culture</w:t>
      </w:r>
      <w:r w:rsidRPr="00CE626E">
        <w:rPr>
          <w:kern w:val="22"/>
          <w:szCs w:val="22"/>
          <w:lang w:val="fr-FR"/>
        </w:rPr>
        <w:t xml:space="preserve">, en assurant un suivi et en favorisant </w:t>
      </w:r>
      <w:r w:rsidRPr="00CE626E">
        <w:rPr>
          <w:b/>
          <w:bCs/>
          <w:kern w:val="22"/>
          <w:szCs w:val="22"/>
          <w:lang w:val="fr-FR"/>
        </w:rPr>
        <w:t xml:space="preserve">le respect des droits, </w:t>
      </w:r>
      <w:r w:rsidRPr="00CE626E">
        <w:rPr>
          <w:kern w:val="22"/>
          <w:szCs w:val="22"/>
          <w:lang w:val="fr-FR"/>
        </w:rPr>
        <w:t>les activités de sensibilisation, d'éducation et de recherche.</w:t>
      </w:r>
    </w:p>
    <w:p w14:paraId="76B90CE5"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rPr>
      </w:pPr>
      <w:r w:rsidRPr="00CE626E">
        <w:rPr>
          <w:rFonts w:asciiTheme="majorBidi" w:eastAsia="Wingdings" w:hAnsiTheme="majorBidi" w:cstheme="majorBidi"/>
          <w:b/>
          <w:kern w:val="22"/>
          <w:szCs w:val="22"/>
          <w:u w:val="single"/>
          <w:lang w:val="fr-FR" w:eastAsia="zh-CN"/>
        </w:rPr>
        <w:t>Global Youth Biodiversity Network (GYBN)</w:t>
      </w:r>
      <w:r w:rsidRPr="00CE626E">
        <w:rPr>
          <w:rFonts w:asciiTheme="majorBidi" w:eastAsia="Wingdings" w:hAnsiTheme="majorBidi" w:cstheme="majorBidi"/>
          <w:b/>
          <w:kern w:val="22"/>
          <w:szCs w:val="22"/>
          <w:lang w:val="fr-FR" w:eastAsia="zh-CN"/>
        </w:rPr>
        <w:t> </w:t>
      </w:r>
      <w:r w:rsidRPr="00CE626E">
        <w:rPr>
          <w:rFonts w:asciiTheme="majorBidi" w:eastAsia="Wingdings" w:hAnsiTheme="majorBidi" w:cstheme="majorBidi"/>
          <w:b/>
          <w:bCs/>
          <w:kern w:val="22"/>
          <w:szCs w:val="22"/>
          <w:lang w:val="fr-FR" w:eastAsia="zh-CN"/>
        </w:rPr>
        <w:t>:</w:t>
      </w:r>
      <w:r w:rsidRPr="00CE626E">
        <w:rPr>
          <w:rFonts w:asciiTheme="majorBidi" w:eastAsia="Wingdings" w:hAnsiTheme="majorBidi" w:cstheme="majorBidi"/>
          <w:kern w:val="22"/>
          <w:szCs w:val="22"/>
          <w:lang w:val="fr-FR" w:eastAsia="zh-CN"/>
        </w:rPr>
        <w:t xml:space="preserve"> </w:t>
      </w:r>
      <w:r w:rsidRPr="00CE626E">
        <w:rPr>
          <w:kern w:val="22"/>
          <w:szCs w:val="22"/>
          <w:lang w:val="fr-FR"/>
        </w:rPr>
        <w:t xml:space="preserve">Veiller à ce que les connaissances pertinentes, y compris les connaissances traditionnelles, les innovations et les pratiques des peuples autochtones et des communautés locales, avec leur consentement libre, préalable et éclairé, guident la prise de décision pour une </w:t>
      </w:r>
      <w:r w:rsidRPr="00CE626E">
        <w:rPr>
          <w:b/>
          <w:bCs/>
          <w:kern w:val="22"/>
          <w:szCs w:val="22"/>
          <w:lang w:val="fr-FR"/>
        </w:rPr>
        <w:t xml:space="preserve">gouvernance et une </w:t>
      </w:r>
      <w:r w:rsidRPr="00CE626E">
        <w:rPr>
          <w:kern w:val="22"/>
          <w:szCs w:val="22"/>
          <w:lang w:val="fr-FR"/>
        </w:rPr>
        <w:t xml:space="preserve">gestion efficace de la biodiversité, en assurant un suivi et en favorisant les activités de sensibilisation, d'éducation </w:t>
      </w:r>
      <w:r w:rsidRPr="00CE626E">
        <w:rPr>
          <w:b/>
          <w:bCs/>
          <w:kern w:val="22"/>
          <w:szCs w:val="22"/>
          <w:lang w:val="fr-FR"/>
        </w:rPr>
        <w:t xml:space="preserve">à la transition écologique, </w:t>
      </w:r>
      <w:r w:rsidRPr="00CE626E">
        <w:rPr>
          <w:kern w:val="22"/>
          <w:szCs w:val="22"/>
          <w:lang w:val="fr-FR"/>
        </w:rPr>
        <w:t>et de recherche.</w:t>
      </w:r>
    </w:p>
    <w:p w14:paraId="3430A860"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rPr>
      </w:pPr>
      <w:r w:rsidRPr="00CE626E">
        <w:rPr>
          <w:rFonts w:asciiTheme="majorBidi" w:eastAsiaTheme="minorEastAsia" w:hAnsiTheme="majorBidi" w:cstheme="majorBidi"/>
          <w:b/>
          <w:kern w:val="22"/>
          <w:szCs w:val="22"/>
          <w:u w:val="single"/>
          <w:lang w:val="fr-FR"/>
        </w:rPr>
        <w:t>Groupe des femmes pour la CBD</w:t>
      </w:r>
      <w:r w:rsidRPr="00CE626E">
        <w:rPr>
          <w:rFonts w:asciiTheme="majorBidi" w:eastAsiaTheme="minorEastAsia" w:hAnsiTheme="majorBidi" w:cstheme="majorBidi"/>
          <w:b/>
          <w:kern w:val="22"/>
          <w:szCs w:val="22"/>
          <w:lang w:val="fr-FR"/>
        </w:rPr>
        <w:t> </w:t>
      </w:r>
      <w:r w:rsidRPr="00CE626E">
        <w:rPr>
          <w:rFonts w:asciiTheme="majorBidi" w:eastAsiaTheme="minorEastAsia" w:hAnsiTheme="majorBidi" w:cstheme="majorBidi"/>
          <w:b/>
          <w:bCs/>
          <w:kern w:val="22"/>
          <w:szCs w:val="22"/>
          <w:lang w:val="fr-FR"/>
        </w:rPr>
        <w:t>:</w:t>
      </w:r>
      <w:r w:rsidRPr="00CE626E">
        <w:rPr>
          <w:rFonts w:asciiTheme="majorBidi" w:eastAsiaTheme="minorEastAsia" w:hAnsiTheme="majorBidi" w:cstheme="majorBidi"/>
          <w:kern w:val="22"/>
          <w:szCs w:val="22"/>
          <w:lang w:val="fr-FR"/>
        </w:rPr>
        <w:t xml:space="preserve"> </w:t>
      </w:r>
      <w:r w:rsidRPr="00CE626E">
        <w:rPr>
          <w:kern w:val="22"/>
          <w:szCs w:val="22"/>
          <w:lang w:val="fr-FR"/>
        </w:rPr>
        <w:t xml:space="preserve">Veiller à ce que les connaissances pertinentes, y compris les connaissances traditionnelles, les innovations et les pratiques des peuples autochtones et des communautés locales, avec leur consentement libre, préalable et éclairé, guident la prise de décision pour une </w:t>
      </w:r>
      <w:r w:rsidRPr="00CE626E">
        <w:rPr>
          <w:b/>
          <w:bCs/>
          <w:kern w:val="22"/>
          <w:szCs w:val="22"/>
          <w:lang w:val="fr-FR"/>
        </w:rPr>
        <w:t xml:space="preserve">gouvernance et une </w:t>
      </w:r>
      <w:r w:rsidRPr="00CE626E">
        <w:rPr>
          <w:kern w:val="22"/>
          <w:szCs w:val="22"/>
          <w:lang w:val="fr-FR"/>
        </w:rPr>
        <w:t xml:space="preserve">gestion efficace de la biodiversité, en assurant un suivi et en favorisant les activités de sensibilisation, d'éducation </w:t>
      </w:r>
      <w:r w:rsidRPr="00CE626E">
        <w:rPr>
          <w:b/>
          <w:bCs/>
          <w:kern w:val="22"/>
          <w:szCs w:val="22"/>
          <w:lang w:val="fr-FR"/>
        </w:rPr>
        <w:t>à la transition écologique</w:t>
      </w:r>
      <w:r w:rsidRPr="00CE626E">
        <w:rPr>
          <w:kern w:val="22"/>
          <w:szCs w:val="22"/>
          <w:lang w:val="fr-FR"/>
        </w:rPr>
        <w:t xml:space="preserve"> et de recherche.</w:t>
      </w:r>
    </w:p>
    <w:p w14:paraId="49B83607" w14:textId="5D3823FA"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rPr>
      </w:pPr>
      <w:r w:rsidRPr="00CE626E">
        <w:rPr>
          <w:rFonts w:asciiTheme="majorBidi" w:hAnsiTheme="majorBidi" w:cstheme="majorBidi"/>
          <w:b/>
          <w:spacing w:val="-3"/>
          <w:kern w:val="22"/>
          <w:szCs w:val="22"/>
          <w:u w:val="single"/>
          <w:lang w:val="fr-FR"/>
        </w:rPr>
        <w:t>International University Network on Cultural</w:t>
      </w:r>
      <w:r w:rsidR="00221B18">
        <w:rPr>
          <w:rFonts w:asciiTheme="majorBidi" w:hAnsiTheme="majorBidi" w:cstheme="majorBidi"/>
          <w:b/>
          <w:spacing w:val="-3"/>
          <w:kern w:val="22"/>
          <w:szCs w:val="22"/>
          <w:u w:val="single"/>
          <w:lang w:val="fr-FR"/>
        </w:rPr>
        <w:t xml:space="preserve"> et </w:t>
      </w:r>
      <w:r w:rsidRPr="00CE626E">
        <w:rPr>
          <w:rFonts w:asciiTheme="majorBidi" w:hAnsiTheme="majorBidi" w:cstheme="majorBidi"/>
          <w:b/>
          <w:spacing w:val="-3"/>
          <w:kern w:val="22"/>
          <w:szCs w:val="22"/>
          <w:u w:val="single"/>
          <w:lang w:val="fr-FR"/>
        </w:rPr>
        <w:t>Biological Diversity (IUNCBD) </w:t>
      </w:r>
      <w:r w:rsidRPr="00CE626E">
        <w:rPr>
          <w:rFonts w:asciiTheme="majorBidi" w:hAnsiTheme="majorBidi" w:cstheme="majorBidi"/>
          <w:b/>
          <w:bCs/>
          <w:spacing w:val="-3"/>
          <w:kern w:val="22"/>
          <w:szCs w:val="22"/>
          <w:lang w:val="fr-FR"/>
        </w:rPr>
        <w:t xml:space="preserve">: </w:t>
      </w:r>
      <w:r w:rsidRPr="00CE626E">
        <w:rPr>
          <w:kern w:val="22"/>
          <w:szCs w:val="22"/>
          <w:lang w:val="fr-FR"/>
        </w:rPr>
        <w:t>Veiller à ce que</w:t>
      </w:r>
      <w:r w:rsidRPr="00CE626E">
        <w:rPr>
          <w:b/>
          <w:bCs/>
          <w:kern w:val="22"/>
          <w:szCs w:val="22"/>
          <w:lang w:val="fr-FR"/>
        </w:rPr>
        <w:t xml:space="preserve"> tous les systèmes de </w:t>
      </w:r>
      <w:r w:rsidRPr="00CE626E">
        <w:rPr>
          <w:strike/>
          <w:kern w:val="22"/>
          <w:szCs w:val="22"/>
          <w:lang w:val="fr-FR"/>
        </w:rPr>
        <w:t>les</w:t>
      </w:r>
      <w:r w:rsidRPr="00CE626E">
        <w:rPr>
          <w:kern w:val="22"/>
          <w:szCs w:val="22"/>
          <w:lang w:val="fr-FR"/>
        </w:rPr>
        <w:t xml:space="preserve"> connaissances </w:t>
      </w:r>
      <w:r w:rsidRPr="00CE626E">
        <w:rPr>
          <w:b/>
          <w:bCs/>
          <w:kern w:val="22"/>
          <w:szCs w:val="22"/>
          <w:lang w:val="fr-FR"/>
        </w:rPr>
        <w:t>et la science</w:t>
      </w:r>
      <w:r w:rsidRPr="00CE626E">
        <w:rPr>
          <w:kern w:val="22"/>
          <w:szCs w:val="22"/>
          <w:lang w:val="fr-FR"/>
        </w:rPr>
        <w:t xml:space="preserve"> </w:t>
      </w:r>
      <w:r w:rsidRPr="00CE626E">
        <w:rPr>
          <w:strike/>
          <w:kern w:val="22"/>
          <w:szCs w:val="22"/>
          <w:lang w:val="fr-FR"/>
        </w:rPr>
        <w:t>pertinentes</w:t>
      </w:r>
      <w:r w:rsidRPr="00CE626E">
        <w:rPr>
          <w:kern w:val="22"/>
          <w:szCs w:val="22"/>
          <w:lang w:val="fr-FR"/>
        </w:rPr>
        <w:t xml:space="preserve">, y compris les connaissances traditionnelles, les innovations et les pratiques des peuples autochtones et des communautés locales, avec leur consentement libre, préalable et éclairé, </w:t>
      </w:r>
      <w:r w:rsidRPr="00CE626E">
        <w:rPr>
          <w:b/>
          <w:bCs/>
          <w:kern w:val="22"/>
          <w:szCs w:val="22"/>
          <w:lang w:val="fr-FR"/>
        </w:rPr>
        <w:t>soient alignés avec les objectifs de la Convention, reconnus de manière entière et équitable, planifiés, liés avec les dispositifs et soutenus par le biais des financements et des agencements institutionnels appropriés, en mettant l’accent sur les besoins des pays en développement et des pays dont l’économie est en transition, afin de partager et d’augmenter les connaissances et la sensibilisation de la société, de soutenir ou de guider</w:t>
      </w:r>
      <w:r w:rsidRPr="00CE626E">
        <w:rPr>
          <w:kern w:val="22"/>
          <w:szCs w:val="22"/>
          <w:lang w:val="fr-FR"/>
        </w:rPr>
        <w:t xml:space="preserve"> </w:t>
      </w:r>
      <w:r w:rsidRPr="00CE626E">
        <w:rPr>
          <w:strike/>
          <w:kern w:val="22"/>
          <w:szCs w:val="22"/>
          <w:lang w:val="fr-FR"/>
        </w:rPr>
        <w:t>guident</w:t>
      </w:r>
      <w:r w:rsidRPr="00CE626E">
        <w:rPr>
          <w:kern w:val="22"/>
          <w:szCs w:val="22"/>
          <w:lang w:val="fr-FR"/>
        </w:rPr>
        <w:t xml:space="preserve"> la prise de décision </w:t>
      </w:r>
      <w:r w:rsidRPr="00CE626E">
        <w:rPr>
          <w:strike/>
          <w:kern w:val="22"/>
          <w:szCs w:val="22"/>
          <w:lang w:val="fr-FR"/>
        </w:rPr>
        <w:t>pour une gestion efficace de la biodiversité, en assurant un</w:t>
      </w:r>
      <w:r w:rsidRPr="00CE626E">
        <w:rPr>
          <w:kern w:val="22"/>
          <w:szCs w:val="22"/>
          <w:lang w:val="fr-FR"/>
        </w:rPr>
        <w:t xml:space="preserve"> </w:t>
      </w:r>
      <w:r w:rsidRPr="00CE626E">
        <w:rPr>
          <w:b/>
          <w:bCs/>
          <w:kern w:val="22"/>
          <w:szCs w:val="22"/>
          <w:lang w:val="fr-FR"/>
        </w:rPr>
        <w:t xml:space="preserve">de permettre la présentation de rapports et le </w:t>
      </w:r>
      <w:r w:rsidRPr="00CE626E">
        <w:rPr>
          <w:kern w:val="22"/>
          <w:szCs w:val="22"/>
          <w:lang w:val="fr-FR"/>
        </w:rPr>
        <w:t xml:space="preserve">suivi, </w:t>
      </w:r>
      <w:r w:rsidRPr="00CE626E">
        <w:rPr>
          <w:b/>
          <w:bCs/>
          <w:kern w:val="22"/>
          <w:szCs w:val="22"/>
          <w:lang w:val="fr-FR"/>
        </w:rPr>
        <w:t xml:space="preserve">et permettre une mise en œuvre des trois objectifs de la Convention qui soit porteuse de transformation </w:t>
      </w:r>
      <w:r w:rsidRPr="00CE626E">
        <w:rPr>
          <w:strike/>
          <w:kern w:val="22"/>
          <w:szCs w:val="22"/>
          <w:lang w:val="fr-FR"/>
        </w:rPr>
        <w:t xml:space="preserve"> et en favorisant les activités de sensibilisation, d'éducation et de recherche</w:t>
      </w:r>
      <w:r w:rsidRPr="00CE626E">
        <w:rPr>
          <w:kern w:val="22"/>
          <w:szCs w:val="22"/>
          <w:lang w:val="fr-FR"/>
        </w:rPr>
        <w:t xml:space="preserve"> .</w:t>
      </w:r>
    </w:p>
    <w:p w14:paraId="3AFD8B80" w14:textId="77777777" w:rsidR="00C80B37" w:rsidRPr="00CE626E" w:rsidRDefault="00C80B37" w:rsidP="00C80B37">
      <w:pPr>
        <w:keepNext/>
        <w:suppressLineNumbers/>
        <w:tabs>
          <w:tab w:val="left" w:pos="426"/>
        </w:tabs>
        <w:suppressAutoHyphens/>
        <w:spacing w:before="120" w:after="120"/>
        <w:rPr>
          <w:rFonts w:asciiTheme="majorBidi" w:eastAsiaTheme="minorEastAsia" w:hAnsiTheme="majorBidi" w:cstheme="majorBidi"/>
          <w:b/>
          <w:bCs/>
          <w:kern w:val="22"/>
          <w:szCs w:val="22"/>
          <w:lang w:val="fr-FR"/>
        </w:rPr>
      </w:pPr>
    </w:p>
    <w:p w14:paraId="2BDD88FD" w14:textId="16C0E814" w:rsidR="00C80B37" w:rsidRPr="00CE626E" w:rsidRDefault="00C80B37" w:rsidP="00C80B37">
      <w:pPr>
        <w:pStyle w:val="Heading2"/>
        <w:shd w:val="clear" w:color="auto" w:fill="E7E6E6" w:themeFill="background2"/>
        <w:spacing w:after="240" w:line="360" w:lineRule="auto"/>
        <w:rPr>
          <w:rFonts w:asciiTheme="majorBidi" w:hAnsiTheme="majorBidi" w:cstheme="majorBidi"/>
          <w:lang w:val="fr-FR"/>
        </w:rPr>
      </w:pPr>
      <w:bookmarkStart w:id="105" w:name="_Toc86227387"/>
      <w:r w:rsidRPr="00CE626E">
        <w:rPr>
          <w:rFonts w:asciiTheme="majorBidi" w:hAnsiTheme="majorBidi" w:cstheme="majorBidi"/>
          <w:lang w:val="fr-FR"/>
        </w:rPr>
        <w:t>C</w:t>
      </w:r>
      <w:r w:rsidR="00AA7AF1" w:rsidRPr="00CE626E">
        <w:rPr>
          <w:rFonts w:asciiTheme="majorBidi" w:hAnsiTheme="majorBidi" w:cstheme="majorBidi"/>
          <w:caps w:val="0"/>
          <w:lang w:val="fr-FR"/>
        </w:rPr>
        <w:t>ible</w:t>
      </w:r>
      <w:r w:rsidRPr="00CE626E">
        <w:rPr>
          <w:rFonts w:asciiTheme="majorBidi" w:hAnsiTheme="majorBidi" w:cstheme="majorBidi"/>
          <w:lang w:val="fr-FR"/>
        </w:rPr>
        <w:t xml:space="preserve"> 21</w:t>
      </w:r>
      <w:bookmarkEnd w:id="105"/>
    </w:p>
    <w:tbl>
      <w:tblPr>
        <w:tblStyle w:val="TableGrid"/>
        <w:tblW w:w="9355" w:type="dxa"/>
        <w:tblLook w:val="04A0" w:firstRow="1" w:lastRow="0" w:firstColumn="1" w:lastColumn="0" w:noHBand="0" w:noVBand="1"/>
      </w:tblPr>
      <w:tblGrid>
        <w:gridCol w:w="9355"/>
      </w:tblGrid>
      <w:tr w:rsidR="00C80B37" w:rsidRPr="003F647C" w14:paraId="2C80BCD6" w14:textId="77777777" w:rsidTr="00197D20">
        <w:tc>
          <w:tcPr>
            <w:tcW w:w="9355" w:type="dxa"/>
          </w:tcPr>
          <w:p w14:paraId="7AA524C6" w14:textId="70861084" w:rsidR="00C80B37" w:rsidRPr="00AA7AF1" w:rsidRDefault="00C80B37" w:rsidP="00197D20">
            <w:pPr>
              <w:keepNext/>
              <w:keepLines/>
              <w:spacing w:before="60" w:after="60"/>
              <w:rPr>
                <w:kern w:val="22"/>
                <w:sz w:val="22"/>
                <w:szCs w:val="22"/>
                <w:lang w:val="fr-FR"/>
              </w:rPr>
            </w:pPr>
            <w:r w:rsidRPr="00CE626E">
              <w:rPr>
                <w:kern w:val="22"/>
                <w:sz w:val="22"/>
                <w:szCs w:val="22"/>
                <w:lang w:val="fr-FR"/>
              </w:rPr>
              <w:t>Assurer la participation équitable et effective des peuples autochtones et des communautés locales à la prise de décisions relatives à la biodiversité, et respecter leurs droits sur les terres, les territoires et les ressources, ainsi que celle des fe</w:t>
            </w:r>
            <w:r w:rsidR="00AA7AF1">
              <w:rPr>
                <w:kern w:val="22"/>
                <w:sz w:val="22"/>
                <w:szCs w:val="22"/>
                <w:lang w:val="fr-FR"/>
              </w:rPr>
              <w:t>mmes, des filles et des jeunes.</w:t>
            </w:r>
          </w:p>
        </w:tc>
      </w:tr>
    </w:tbl>
    <w:p w14:paraId="61D92FC9" w14:textId="77777777" w:rsidR="00C80B37" w:rsidRPr="00CE626E" w:rsidRDefault="00C80B37" w:rsidP="00C80B37">
      <w:pPr>
        <w:tabs>
          <w:tab w:val="left" w:pos="426"/>
        </w:tabs>
        <w:spacing w:before="240" w:after="120"/>
        <w:jc w:val="center"/>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 xml:space="preserve">TEXTE </w:t>
      </w:r>
      <w:r w:rsidRPr="00CE626E">
        <w:rPr>
          <w:rFonts w:asciiTheme="majorBidi" w:hAnsiTheme="majorBidi" w:cstheme="majorBidi"/>
          <w:b/>
          <w:bCs/>
          <w:color w:val="000000" w:themeColor="text1"/>
          <w:kern w:val="22"/>
          <w:szCs w:val="22"/>
          <w:lang w:val="fr-FR"/>
        </w:rPr>
        <w:t>COMPOSITE</w:t>
      </w:r>
    </w:p>
    <w:p w14:paraId="640B2E40" w14:textId="3B252BA5" w:rsidR="00C80B37" w:rsidRPr="00CE626E" w:rsidRDefault="00C80B37" w:rsidP="00C80B37">
      <w:pPr>
        <w:rPr>
          <w:rFonts w:asciiTheme="majorBidi" w:hAnsiTheme="majorBidi" w:cstheme="majorBidi"/>
          <w:b/>
          <w:bCs/>
          <w:kern w:val="22"/>
          <w:szCs w:val="22"/>
          <w:lang w:val="fr-FR"/>
        </w:rPr>
      </w:pPr>
      <w:r w:rsidRPr="00CE626E">
        <w:rPr>
          <w:b/>
          <w:bCs/>
          <w:kern w:val="22"/>
          <w:szCs w:val="22"/>
          <w:lang w:val="fr-FR"/>
        </w:rPr>
        <w:t xml:space="preserve">Renforcer les plates-formes, les dispositifs et les processus, conformément au contexte national, pour </w:t>
      </w:r>
      <w:r w:rsidRPr="00CE626E">
        <w:rPr>
          <w:rFonts w:asciiTheme="majorBidi" w:hAnsiTheme="majorBidi" w:cstheme="majorBidi"/>
          <w:kern w:val="22"/>
          <w:szCs w:val="22"/>
          <w:lang w:val="fr-FR" w:eastAsia="zh-CN"/>
        </w:rPr>
        <w:t xml:space="preserve">assurer la participation </w:t>
      </w:r>
      <w:r w:rsidRPr="00CE626E">
        <w:rPr>
          <w:rFonts w:asciiTheme="majorBidi" w:hAnsiTheme="majorBidi" w:cstheme="majorBidi"/>
          <w:b/>
          <w:bCs/>
          <w:kern w:val="22"/>
          <w:szCs w:val="22"/>
          <w:lang w:val="fr-FR" w:eastAsia="zh-CN"/>
        </w:rPr>
        <w:t>[é</w:t>
      </w:r>
      <w:r w:rsidRPr="00CE626E">
        <w:rPr>
          <w:rFonts w:asciiTheme="majorBidi" w:hAnsiTheme="majorBidi" w:cstheme="majorBidi"/>
          <w:kern w:val="22"/>
          <w:szCs w:val="22"/>
          <w:lang w:val="fr-FR"/>
        </w:rPr>
        <w:t>quitable,</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eastAsia="zh-CN"/>
        </w:rPr>
        <w:t xml:space="preserve"> </w:t>
      </w:r>
      <w:r w:rsidRPr="00CE626E">
        <w:rPr>
          <w:rFonts w:asciiTheme="majorBidi" w:hAnsiTheme="majorBidi" w:cstheme="majorBidi"/>
          <w:b/>
          <w:bCs/>
          <w:kern w:val="22"/>
          <w:szCs w:val="22"/>
          <w:lang w:val="fr-FR" w:eastAsia="zh-CN"/>
        </w:rPr>
        <w:t xml:space="preserve">pleine, </w:t>
      </w:r>
      <w:r w:rsidRPr="00CE626E">
        <w:rPr>
          <w:rFonts w:asciiTheme="majorBidi" w:hAnsiTheme="majorBidi" w:cstheme="majorBidi"/>
          <w:kern w:val="22"/>
          <w:szCs w:val="22"/>
          <w:lang w:val="fr-FR" w:eastAsia="zh-CN"/>
        </w:rPr>
        <w:t xml:space="preserve">effective </w:t>
      </w:r>
      <w:r w:rsidRPr="00CE626E">
        <w:rPr>
          <w:rFonts w:asciiTheme="majorBidi" w:eastAsiaTheme="minorEastAsia" w:hAnsiTheme="majorBidi" w:cstheme="majorBidi"/>
          <w:b/>
          <w:bCs/>
          <w:kern w:val="22"/>
          <w:szCs w:val="22"/>
          <w:lang w:val="fr-FR"/>
        </w:rPr>
        <w:t xml:space="preserve">et significative </w:t>
      </w:r>
      <w:r w:rsidRPr="00CE626E">
        <w:rPr>
          <w:rFonts w:asciiTheme="majorBidi" w:eastAsiaTheme="minorEastAsia" w:hAnsiTheme="majorBidi" w:cstheme="majorBidi"/>
          <w:kern w:val="22"/>
          <w:szCs w:val="22"/>
          <w:lang w:val="fr-FR" w:eastAsia="zh-CN"/>
        </w:rPr>
        <w:t>[</w:t>
      </w:r>
      <w:r w:rsidRPr="00CE626E">
        <w:rPr>
          <w:rFonts w:asciiTheme="majorBidi" w:eastAsia="&quot;&quot;Courier New&quot;&quot;,serif" w:hAnsiTheme="majorBidi" w:cstheme="majorBidi"/>
          <w:b/>
          <w:kern w:val="22"/>
          <w:szCs w:val="22"/>
          <w:lang w:val="fr-FR" w:eastAsia="es-EC"/>
        </w:rPr>
        <w:t xml:space="preserve">de toutes les </w:t>
      </w:r>
      <w:r w:rsidR="009C57C5">
        <w:rPr>
          <w:rFonts w:asciiTheme="majorBidi" w:eastAsia="&quot;&quot;Courier New&quot;&quot;,serif" w:hAnsiTheme="majorBidi" w:cstheme="majorBidi"/>
          <w:b/>
          <w:kern w:val="22"/>
          <w:szCs w:val="22"/>
          <w:lang w:val="fr-FR" w:eastAsia="es-EC"/>
        </w:rPr>
        <w:t>p</w:t>
      </w:r>
      <w:r>
        <w:rPr>
          <w:rFonts w:asciiTheme="majorBidi" w:eastAsia="&quot;&quot;Courier New&quot;&quot;,serif" w:hAnsiTheme="majorBidi" w:cstheme="majorBidi"/>
          <w:b/>
          <w:kern w:val="22"/>
          <w:szCs w:val="22"/>
          <w:lang w:val="fr-FR" w:eastAsia="es-EC"/>
        </w:rPr>
        <w:t>arties</w:t>
      </w:r>
      <w:r w:rsidRPr="00CE626E">
        <w:rPr>
          <w:rFonts w:asciiTheme="majorBidi" w:eastAsia="&quot;&quot;Courier New&quot;&quot;,serif" w:hAnsiTheme="majorBidi" w:cstheme="majorBidi"/>
          <w:b/>
          <w:kern w:val="22"/>
          <w:szCs w:val="22"/>
          <w:lang w:val="fr-FR" w:eastAsia="es-EC"/>
        </w:rPr>
        <w:t xml:space="preserve"> prenantes, y compris les peuples autochtones et les communautés locales</w:t>
      </w:r>
      <w:r w:rsidRPr="00CE626E">
        <w:rPr>
          <w:rFonts w:asciiTheme="majorBidi" w:eastAsiaTheme="minorEastAsia" w:hAnsiTheme="majorBidi" w:cstheme="majorBidi"/>
          <w:b/>
          <w:bCs/>
          <w:kern w:val="22"/>
          <w:szCs w:val="22"/>
          <w:lang w:val="fr-FR"/>
        </w:rPr>
        <w:t xml:space="preserve">, </w:t>
      </w:r>
      <w:r w:rsidRPr="00CE626E">
        <w:rPr>
          <w:b/>
          <w:bCs/>
          <w:kern w:val="22"/>
          <w:szCs w:val="22"/>
          <w:lang w:val="fr-FR"/>
        </w:rPr>
        <w:t>des femmes, des filles et des jeunes</w:t>
      </w:r>
      <w:r w:rsidRPr="00CE626E">
        <w:rPr>
          <w:rFonts w:asciiTheme="majorBidi" w:eastAsiaTheme="minorEastAsia" w:hAnsiTheme="majorBidi" w:cstheme="majorBidi"/>
          <w:b/>
          <w:bCs/>
          <w:kern w:val="22"/>
          <w:szCs w:val="22"/>
          <w:lang w:val="fr-FR"/>
        </w:rPr>
        <w:t xml:space="preserve">] [de toutes les </w:t>
      </w:r>
      <w:r w:rsidR="009C57C5">
        <w:rPr>
          <w:rFonts w:asciiTheme="majorBidi" w:eastAsiaTheme="minorEastAsia" w:hAnsiTheme="majorBidi" w:cstheme="majorBidi"/>
          <w:b/>
          <w:bCs/>
          <w:kern w:val="22"/>
          <w:szCs w:val="22"/>
          <w:lang w:val="fr-FR"/>
        </w:rPr>
        <w:t>parties prenantes</w:t>
      </w:r>
      <w:r w:rsidRPr="00CE626E">
        <w:rPr>
          <w:rFonts w:asciiTheme="majorBidi" w:eastAsiaTheme="minorEastAsia" w:hAnsiTheme="majorBidi" w:cstheme="majorBidi"/>
          <w:b/>
          <w:bCs/>
          <w:kern w:val="22"/>
          <w:szCs w:val="22"/>
          <w:lang w:val="fr-FR"/>
        </w:rPr>
        <w:t xml:space="preserve">, y compris les peuples autochtones, les communautés locales, les femmes et les filles] et des autres </w:t>
      </w:r>
      <w:r w:rsidR="009C57C5">
        <w:rPr>
          <w:rFonts w:asciiTheme="majorBidi" w:eastAsiaTheme="minorEastAsia" w:hAnsiTheme="majorBidi" w:cstheme="majorBidi"/>
          <w:b/>
          <w:bCs/>
          <w:kern w:val="22"/>
          <w:szCs w:val="22"/>
          <w:lang w:val="fr-FR"/>
        </w:rPr>
        <w:t>parties prenantes</w:t>
      </w:r>
      <w:r w:rsidRPr="00CE626E">
        <w:rPr>
          <w:rFonts w:asciiTheme="majorBidi" w:eastAsiaTheme="minorEastAsia" w:hAnsiTheme="majorBidi" w:cstheme="majorBidi"/>
          <w:b/>
          <w:bCs/>
          <w:kern w:val="22"/>
          <w:szCs w:val="22"/>
          <w:lang w:val="fr-FR"/>
        </w:rPr>
        <w:t xml:space="preserve"> en garantissant les droits à l’accès à l’information </w:t>
      </w:r>
      <w:r w:rsidRPr="00CE626E">
        <w:rPr>
          <w:rFonts w:asciiTheme="majorBidi" w:eastAsiaTheme="minorEastAsia" w:hAnsiTheme="majorBidi" w:cstheme="majorBidi"/>
          <w:kern w:val="22"/>
          <w:szCs w:val="22"/>
          <w:lang w:val="fr-FR"/>
        </w:rPr>
        <w:t>dans</w:t>
      </w:r>
      <w:r w:rsidRPr="00CE626E">
        <w:rPr>
          <w:rFonts w:asciiTheme="majorBidi" w:hAnsiTheme="majorBidi" w:cstheme="majorBidi"/>
          <w:kern w:val="22"/>
          <w:szCs w:val="22"/>
          <w:lang w:val="fr-FR" w:eastAsia="zh-CN"/>
        </w:rPr>
        <w:t xml:space="preserve"> </w:t>
      </w:r>
      <w:r w:rsidRPr="00CE626E">
        <w:rPr>
          <w:rFonts w:asciiTheme="majorBidi" w:hAnsiTheme="majorBidi" w:cstheme="majorBidi"/>
          <w:b/>
          <w:bCs/>
          <w:kern w:val="22"/>
          <w:szCs w:val="22"/>
          <w:lang w:val="fr-FR" w:eastAsia="zh-CN"/>
        </w:rPr>
        <w:t xml:space="preserve">toutes les </w:t>
      </w:r>
      <w:r w:rsidRPr="00CE626E">
        <w:rPr>
          <w:rFonts w:asciiTheme="majorBidi" w:hAnsiTheme="majorBidi" w:cstheme="majorBidi"/>
          <w:kern w:val="22"/>
          <w:szCs w:val="22"/>
          <w:lang w:val="fr-FR" w:eastAsia="zh-CN"/>
        </w:rPr>
        <w:t xml:space="preserve">prises de décisions </w:t>
      </w:r>
      <w:r w:rsidRPr="00CE626E">
        <w:rPr>
          <w:rFonts w:asciiTheme="majorBidi" w:hAnsiTheme="majorBidi" w:cstheme="majorBidi"/>
          <w:b/>
          <w:bCs/>
          <w:kern w:val="22"/>
          <w:szCs w:val="22"/>
          <w:lang w:val="fr-FR" w:eastAsia="zh-CN"/>
        </w:rPr>
        <w:t>à tous les niveaux</w:t>
      </w:r>
      <w:r w:rsidRPr="00CE626E">
        <w:rPr>
          <w:rFonts w:asciiTheme="majorBidi" w:hAnsiTheme="majorBidi" w:cstheme="majorBidi"/>
          <w:kern w:val="22"/>
          <w:szCs w:val="22"/>
          <w:lang w:val="fr-FR" w:eastAsia="zh-CN"/>
        </w:rPr>
        <w:t xml:space="preserve"> relatives à </w:t>
      </w:r>
      <w:r w:rsidRPr="00CE626E">
        <w:rPr>
          <w:rFonts w:asciiTheme="majorBidi" w:eastAsiaTheme="minorEastAsia" w:hAnsiTheme="majorBidi" w:cstheme="majorBidi"/>
          <w:b/>
          <w:bCs/>
          <w:kern w:val="22"/>
          <w:szCs w:val="22"/>
          <w:lang w:val="fr-FR"/>
        </w:rPr>
        <w:t xml:space="preserve">la gestion de la conservation et de l’utilisation durable de la </w:t>
      </w:r>
      <w:r w:rsidRPr="00CE626E">
        <w:rPr>
          <w:rFonts w:asciiTheme="majorBidi" w:hAnsiTheme="majorBidi" w:cstheme="majorBidi"/>
          <w:kern w:val="22"/>
          <w:szCs w:val="22"/>
          <w:lang w:val="fr-FR" w:eastAsia="zh-CN"/>
        </w:rPr>
        <w:t>biodiversité</w:t>
      </w:r>
      <w:r w:rsidRPr="00CE626E">
        <w:rPr>
          <w:rFonts w:asciiTheme="majorBidi" w:eastAsiaTheme="minorEastAsia" w:hAnsiTheme="majorBidi" w:cstheme="majorBidi"/>
          <w:b/>
          <w:bCs/>
          <w:kern w:val="22"/>
          <w:szCs w:val="22"/>
          <w:lang w:val="fr-FR"/>
        </w:rPr>
        <w:t>, en garantissant le respect des droits de</w:t>
      </w:r>
      <w:r w:rsidRPr="00CE626E">
        <w:rPr>
          <w:rFonts w:asciiTheme="majorBidi" w:eastAsiaTheme="minorEastAsia" w:hAnsiTheme="majorBidi" w:cstheme="majorBidi"/>
          <w:kern w:val="22"/>
          <w:szCs w:val="22"/>
          <w:lang w:val="fr-FR"/>
        </w:rPr>
        <w:t xml:space="preserve"> </w:t>
      </w:r>
      <w:r w:rsidRPr="00CE626E">
        <w:rPr>
          <w:rFonts w:asciiTheme="majorBidi" w:hAnsiTheme="majorBidi" w:cstheme="majorBidi"/>
          <w:b/>
          <w:bCs/>
          <w:kern w:val="22"/>
          <w:szCs w:val="22"/>
          <w:lang w:val="fr-FR" w:eastAsia="zh-CN"/>
        </w:rPr>
        <w:t>[tous les secteurs de la société, en particulier ceux des]</w:t>
      </w:r>
      <w:r w:rsidRPr="00CE626E">
        <w:rPr>
          <w:rFonts w:asciiTheme="majorBidi" w:hAnsiTheme="majorBidi" w:cstheme="majorBidi"/>
          <w:kern w:val="22"/>
          <w:szCs w:val="22"/>
          <w:lang w:val="fr-FR" w:eastAsia="zh-CN"/>
        </w:rPr>
        <w:t xml:space="preserve"> peuples autochtones et </w:t>
      </w:r>
      <w:r w:rsidRPr="00CE626E">
        <w:rPr>
          <w:rFonts w:asciiTheme="majorBidi" w:hAnsiTheme="majorBidi" w:cstheme="majorBidi"/>
          <w:bCs/>
          <w:kern w:val="22"/>
          <w:szCs w:val="22"/>
          <w:lang w:val="fr-FR" w:eastAsia="zh-CN"/>
        </w:rPr>
        <w:t>[</w:t>
      </w:r>
      <w:r w:rsidRPr="00CE626E">
        <w:rPr>
          <w:rFonts w:asciiTheme="majorBidi" w:hAnsiTheme="majorBidi" w:cstheme="majorBidi"/>
          <w:kern w:val="22"/>
          <w:szCs w:val="22"/>
          <w:lang w:val="fr-FR" w:eastAsia="zh-CN"/>
        </w:rPr>
        <w:t>des communautés locales</w:t>
      </w:r>
      <w:r w:rsidRPr="00CE626E">
        <w:rPr>
          <w:rFonts w:asciiTheme="majorBidi" w:hAnsiTheme="majorBidi" w:cstheme="majorBidi"/>
          <w:b/>
          <w:kern w:val="22"/>
          <w:szCs w:val="22"/>
          <w:lang w:val="fr-FR" w:eastAsia="zh-CN"/>
        </w:rPr>
        <w:t>]</w:t>
      </w:r>
      <w:r w:rsidRPr="00CE626E">
        <w:rPr>
          <w:rFonts w:asciiTheme="majorBidi" w:hAnsiTheme="majorBidi" w:cstheme="majorBidi"/>
          <w:kern w:val="22"/>
          <w:szCs w:val="22"/>
          <w:lang w:val="fr-FR" w:eastAsia="zh-CN"/>
        </w:rPr>
        <w:t xml:space="preserve">, </w:t>
      </w:r>
      <w:r w:rsidRPr="00CE626E">
        <w:rPr>
          <w:rFonts w:asciiTheme="majorBidi" w:hAnsiTheme="majorBidi" w:cstheme="majorBidi"/>
          <w:b/>
          <w:bCs/>
          <w:kern w:val="22"/>
          <w:szCs w:val="22"/>
          <w:lang w:val="fr-FR" w:eastAsia="zh-CN"/>
        </w:rPr>
        <w:t>[</w:t>
      </w:r>
      <w:r w:rsidRPr="00CE626E">
        <w:rPr>
          <w:rFonts w:asciiTheme="majorBidi" w:eastAsia="Courier New" w:hAnsiTheme="majorBidi" w:cstheme="majorBidi"/>
          <w:b/>
          <w:kern w:val="22"/>
          <w:szCs w:val="22"/>
          <w:lang w:val="fr-FR" w:eastAsia="zh-CN"/>
        </w:rPr>
        <w:t>des femmes, des filles et des jeunes</w:t>
      </w:r>
      <w:r w:rsidRPr="00CE626E">
        <w:rPr>
          <w:rFonts w:asciiTheme="majorBidi" w:hAnsiTheme="majorBidi" w:cstheme="majorBidi"/>
          <w:b/>
          <w:bCs/>
          <w:kern w:val="22"/>
          <w:szCs w:val="22"/>
          <w:lang w:val="fr-FR" w:eastAsia="zh-CN"/>
        </w:rPr>
        <w:t>]</w:t>
      </w:r>
      <w:r w:rsidRPr="00CE626E">
        <w:rPr>
          <w:rFonts w:asciiTheme="majorBidi" w:hAnsiTheme="majorBidi" w:cstheme="majorBidi"/>
          <w:kern w:val="22"/>
          <w:szCs w:val="22"/>
          <w:lang w:val="fr-FR" w:eastAsia="zh-CN"/>
        </w:rPr>
        <w:t xml:space="preserve"> </w:t>
      </w:r>
      <w:r w:rsidRPr="00CE626E">
        <w:rPr>
          <w:b/>
          <w:bCs/>
          <w:kern w:val="22"/>
          <w:szCs w:val="22"/>
          <w:lang w:val="fr-FR"/>
        </w:rPr>
        <w:t>reconnaître et renforcer leurs visions du monde, les valeurs de la nature et les contributions de la nature aux personnes, de même que les droits de l’homme</w:t>
      </w:r>
      <w:r w:rsidRPr="00CE626E">
        <w:rPr>
          <w:rFonts w:asciiTheme="majorBidi" w:hAnsiTheme="majorBidi" w:cstheme="majorBidi"/>
          <w:kern w:val="22"/>
          <w:szCs w:val="22"/>
          <w:lang w:val="fr-FR" w:eastAsia="zh-CN"/>
        </w:rPr>
        <w:t xml:space="preserve"> et respecter, [</w:t>
      </w:r>
      <w:r w:rsidRPr="00CE626E">
        <w:rPr>
          <w:rFonts w:asciiTheme="majorBidi" w:hAnsiTheme="majorBidi" w:cstheme="majorBidi"/>
          <w:b/>
          <w:bCs/>
          <w:kern w:val="22"/>
          <w:szCs w:val="22"/>
          <w:lang w:val="fr-FR" w:eastAsia="zh-CN"/>
        </w:rPr>
        <w:t>reconnaître et soutenir][en prenant en compte]</w:t>
      </w:r>
      <w:r w:rsidRPr="00CE626E">
        <w:rPr>
          <w:rFonts w:asciiTheme="majorBidi" w:hAnsiTheme="majorBidi" w:cstheme="majorBidi"/>
          <w:kern w:val="22"/>
          <w:szCs w:val="22"/>
          <w:lang w:val="fr-FR" w:eastAsia="zh-CN"/>
        </w:rPr>
        <w:t>leurs droits</w:t>
      </w:r>
      <w:r w:rsidRPr="00CE626E">
        <w:rPr>
          <w:rFonts w:asciiTheme="majorBidi" w:hAnsiTheme="majorBidi" w:cstheme="majorBidi"/>
          <w:b/>
          <w:bCs/>
          <w:kern w:val="22"/>
          <w:szCs w:val="22"/>
          <w:lang w:val="fr-FR" w:eastAsia="zh-CN"/>
        </w:rPr>
        <w:t xml:space="preserve">, y compris ceux </w:t>
      </w:r>
      <w:r w:rsidRPr="00CE626E">
        <w:rPr>
          <w:rFonts w:asciiTheme="majorBidi" w:hAnsiTheme="majorBidi" w:cstheme="majorBidi"/>
          <w:kern w:val="22"/>
          <w:szCs w:val="22"/>
          <w:lang w:val="fr-FR" w:eastAsia="zh-CN"/>
        </w:rPr>
        <w:t xml:space="preserve">sur </w:t>
      </w:r>
      <w:r w:rsidRPr="00CE626E">
        <w:rPr>
          <w:rFonts w:asciiTheme="majorBidi" w:hAnsiTheme="majorBidi" w:cstheme="majorBidi"/>
          <w:b/>
          <w:bCs/>
          <w:kern w:val="22"/>
          <w:szCs w:val="22"/>
          <w:lang w:val="fr-FR" w:eastAsia="zh-CN"/>
        </w:rPr>
        <w:t>leurs connaissances, [</w:t>
      </w:r>
      <w:r w:rsidRPr="00CE626E">
        <w:rPr>
          <w:rFonts w:asciiTheme="majorBidi" w:hAnsiTheme="majorBidi" w:cstheme="majorBidi"/>
          <w:kern w:val="22"/>
          <w:szCs w:val="22"/>
          <w:lang w:val="fr-FR" w:eastAsia="zh-CN"/>
        </w:rPr>
        <w:t xml:space="preserve">leurs terres], </w:t>
      </w:r>
      <w:r w:rsidRPr="00CE626E">
        <w:rPr>
          <w:rFonts w:asciiTheme="majorBidi" w:hAnsiTheme="majorBidi" w:cstheme="majorBidi"/>
          <w:b/>
          <w:bCs/>
          <w:kern w:val="22"/>
          <w:szCs w:val="22"/>
          <w:lang w:val="fr-FR" w:eastAsia="zh-CN"/>
        </w:rPr>
        <w:t xml:space="preserve">leurs </w:t>
      </w:r>
      <w:r w:rsidRPr="00CE626E">
        <w:rPr>
          <w:rFonts w:asciiTheme="majorBidi" w:hAnsiTheme="majorBidi" w:cstheme="majorBidi"/>
          <w:kern w:val="22"/>
          <w:szCs w:val="22"/>
          <w:lang w:val="fr-FR" w:eastAsia="zh-CN"/>
        </w:rPr>
        <w:t xml:space="preserve">territoires et </w:t>
      </w:r>
      <w:r w:rsidRPr="00CE626E">
        <w:rPr>
          <w:rFonts w:asciiTheme="majorBidi" w:hAnsiTheme="majorBidi" w:cstheme="majorBidi"/>
          <w:b/>
          <w:bCs/>
          <w:kern w:val="22"/>
          <w:szCs w:val="22"/>
          <w:lang w:val="fr-FR" w:eastAsia="zh-CN"/>
        </w:rPr>
        <w:t xml:space="preserve">leurs </w:t>
      </w:r>
      <w:r w:rsidRPr="00CE626E">
        <w:rPr>
          <w:rFonts w:asciiTheme="majorBidi" w:hAnsiTheme="majorBidi" w:cstheme="majorBidi"/>
          <w:kern w:val="22"/>
          <w:szCs w:val="22"/>
          <w:lang w:val="fr-FR" w:eastAsia="zh-CN"/>
        </w:rPr>
        <w:t xml:space="preserve">ressources </w:t>
      </w:r>
      <w:r w:rsidRPr="00CE626E">
        <w:rPr>
          <w:rFonts w:asciiTheme="majorBidi" w:hAnsiTheme="majorBidi" w:cstheme="majorBidi"/>
          <w:b/>
          <w:bCs/>
          <w:kern w:val="22"/>
          <w:szCs w:val="22"/>
          <w:lang w:val="fr-FR" w:eastAsia="zh-CN"/>
        </w:rPr>
        <w:t>liées à la biodiversité, garantir la reconnaissance et la protection de leurs droits légitimes à la terre et aux ressources, et</w:t>
      </w:r>
      <w:r w:rsidRPr="00CE626E">
        <w:rPr>
          <w:b/>
          <w:bCs/>
          <w:kern w:val="22"/>
          <w:szCs w:val="22"/>
          <w:lang w:val="fr-FR"/>
        </w:rPr>
        <w:t xml:space="preserve"> sur les connaissances traditionnelles, contribuant à résoudre les conflits socio-environnementaux</w:t>
      </w:r>
      <w:r w:rsidRPr="00CE626E">
        <w:rPr>
          <w:rFonts w:asciiTheme="majorBidi" w:hAnsiTheme="majorBidi" w:cstheme="majorBidi"/>
          <w:b/>
          <w:bCs/>
          <w:kern w:val="22"/>
          <w:szCs w:val="22"/>
          <w:lang w:val="fr-FR" w:eastAsia="zh-CN"/>
        </w:rPr>
        <w:t xml:space="preserve">, </w:t>
      </w:r>
      <w:r w:rsidRPr="00CE626E">
        <w:rPr>
          <w:b/>
          <w:bCs/>
          <w:kern w:val="22"/>
          <w:szCs w:val="22"/>
          <w:lang w:val="fr-FR"/>
        </w:rPr>
        <w:t xml:space="preserve">en renforçant leur action collective, les points de vue holistiques sur la vie en harmonie avec notre Mère la Terre, ainsi que le soutien aux zones dont la </w:t>
      </w:r>
      <w:r w:rsidRPr="00CE626E">
        <w:rPr>
          <w:b/>
          <w:bCs/>
          <w:kern w:val="22"/>
          <w:szCs w:val="22"/>
          <w:lang w:val="fr-FR"/>
        </w:rPr>
        <w:lastRenderedPageBreak/>
        <w:t>conservation est assurée par les peuples autochtones et les communautés locales (PACL),</w:t>
      </w:r>
      <w:r w:rsidRPr="00CE626E">
        <w:rPr>
          <w:rFonts w:asciiTheme="majorBidi" w:eastAsiaTheme="minorEastAsia" w:hAnsiTheme="majorBidi" w:cstheme="majorBidi"/>
          <w:b/>
          <w:bCs/>
          <w:kern w:val="22"/>
          <w:szCs w:val="22"/>
          <w:lang w:val="fr-FR"/>
        </w:rPr>
        <w:t xml:space="preserve"> </w:t>
      </w:r>
      <w:r w:rsidRPr="00CE626E">
        <w:rPr>
          <w:rFonts w:asciiTheme="majorBidi" w:hAnsiTheme="majorBidi" w:cstheme="majorBidi"/>
          <w:kern w:val="22"/>
          <w:szCs w:val="22"/>
          <w:lang w:val="fr-FR" w:eastAsia="zh-CN"/>
        </w:rPr>
        <w:t xml:space="preserve">ainsi que celle des femmes, des filles, </w:t>
      </w:r>
      <w:r w:rsidRPr="00CE626E">
        <w:rPr>
          <w:rFonts w:asciiTheme="majorBidi" w:hAnsiTheme="majorBidi" w:cstheme="majorBidi"/>
          <w:b/>
          <w:bCs/>
          <w:kern w:val="22"/>
          <w:szCs w:val="22"/>
          <w:lang w:val="fr-FR" w:eastAsia="zh-CN"/>
        </w:rPr>
        <w:t>[</w:t>
      </w:r>
      <w:r w:rsidRPr="00CE626E">
        <w:rPr>
          <w:rFonts w:asciiTheme="majorBidi" w:eastAsiaTheme="minorEastAsia" w:hAnsiTheme="majorBidi" w:cstheme="majorBidi"/>
          <w:b/>
          <w:bCs/>
          <w:kern w:val="22"/>
          <w:szCs w:val="22"/>
          <w:lang w:val="fr-FR" w:eastAsia="zh-CN"/>
        </w:rPr>
        <w:t>des personnes de genre divers]</w:t>
      </w:r>
      <w:r w:rsidRPr="00CE626E">
        <w:rPr>
          <w:rFonts w:asciiTheme="majorBidi" w:eastAsiaTheme="minorEastAsia" w:hAnsiTheme="majorBidi" w:cstheme="majorBidi"/>
          <w:kern w:val="22"/>
          <w:szCs w:val="22"/>
          <w:lang w:val="fr-FR" w:eastAsia="zh-CN"/>
        </w:rPr>
        <w:t xml:space="preserve"> </w:t>
      </w:r>
      <w:r w:rsidRPr="00CE626E">
        <w:rPr>
          <w:rFonts w:asciiTheme="majorBidi" w:eastAsiaTheme="minorEastAsia" w:hAnsiTheme="majorBidi" w:cstheme="majorBidi"/>
          <w:b/>
          <w:bCs/>
          <w:kern w:val="22"/>
          <w:szCs w:val="22"/>
          <w:lang w:val="fr-FR" w:eastAsia="zh-CN"/>
        </w:rPr>
        <w:t>[</w:t>
      </w:r>
      <w:r w:rsidRPr="00CE626E">
        <w:rPr>
          <w:b/>
          <w:bCs/>
          <w:kern w:val="22"/>
          <w:szCs w:val="22"/>
          <w:lang w:val="fr-FR"/>
        </w:rPr>
        <w:t>et veiller à l’égalité des droits, l’autonomisation des femmes et des filles, l’emploi d’approches sensibles au genre, et l’équité intergénérationnelle</w:t>
      </w:r>
      <w:r w:rsidRPr="00CE626E">
        <w:rPr>
          <w:kern w:val="22"/>
          <w:szCs w:val="22"/>
          <w:lang w:val="fr-FR"/>
        </w:rPr>
        <w:t>.</w:t>
      </w:r>
      <w:r w:rsidRPr="00CE626E">
        <w:rPr>
          <w:rFonts w:asciiTheme="majorBidi" w:eastAsiaTheme="minorEastAsia" w:hAnsiTheme="majorBidi" w:cstheme="majorBidi"/>
          <w:b/>
          <w:bCs/>
          <w:kern w:val="22"/>
          <w:szCs w:val="22"/>
          <w:lang w:val="fr-FR" w:eastAsia="zh-CN"/>
        </w:rPr>
        <w:t>]</w:t>
      </w:r>
      <w:r w:rsidRPr="00CE626E">
        <w:rPr>
          <w:rFonts w:asciiTheme="majorBidi" w:eastAsiaTheme="minorEastAsia" w:hAnsiTheme="majorBidi" w:cstheme="majorBidi"/>
          <w:kern w:val="22"/>
          <w:szCs w:val="22"/>
          <w:lang w:val="fr-FR" w:eastAsia="zh-CN"/>
        </w:rPr>
        <w:t xml:space="preserve"> </w:t>
      </w:r>
      <w:r w:rsidRPr="00CE626E">
        <w:rPr>
          <w:rFonts w:asciiTheme="majorBidi" w:hAnsiTheme="majorBidi" w:cstheme="majorBidi"/>
          <w:kern w:val="22"/>
          <w:szCs w:val="22"/>
          <w:lang w:val="fr-FR" w:eastAsia="zh-CN"/>
        </w:rPr>
        <w:t xml:space="preserve">et des jeunes </w:t>
      </w:r>
      <w:r w:rsidRPr="00CE626E">
        <w:rPr>
          <w:rFonts w:asciiTheme="majorBidi" w:hAnsiTheme="majorBidi" w:cstheme="majorBidi"/>
          <w:b/>
          <w:kern w:val="22"/>
          <w:szCs w:val="22"/>
          <w:lang w:val="fr-FR" w:eastAsia="zh-CN"/>
        </w:rPr>
        <w:t xml:space="preserve">et des enfants, </w:t>
      </w:r>
      <w:r w:rsidRPr="00CE626E">
        <w:rPr>
          <w:b/>
          <w:bCs/>
          <w:kern w:val="22"/>
          <w:szCs w:val="22"/>
          <w:lang w:val="fr-FR"/>
        </w:rPr>
        <w:t>ainsi que la sécurité des défenseurs des droits de l’homme en matière d’environnement</w:t>
      </w:r>
      <w:r w:rsidRPr="00CE626E">
        <w:rPr>
          <w:rFonts w:asciiTheme="majorBidi" w:hAnsiTheme="majorBidi" w:cstheme="majorBidi"/>
          <w:b/>
          <w:kern w:val="22"/>
          <w:szCs w:val="22"/>
          <w:lang w:val="fr-FR" w:eastAsia="zh-CN"/>
        </w:rPr>
        <w:t>,</w:t>
      </w:r>
      <w:r w:rsidRPr="00CE626E">
        <w:rPr>
          <w:rFonts w:asciiTheme="majorBidi" w:hAnsiTheme="majorBidi" w:cstheme="majorBidi"/>
          <w:b/>
          <w:bCs/>
          <w:kern w:val="22"/>
          <w:szCs w:val="22"/>
          <w:lang w:val="fr-FR" w:eastAsia="zh-CN"/>
        </w:rPr>
        <w:t xml:space="preserve"> des personnes en situation de handicap </w:t>
      </w:r>
      <w:r w:rsidRPr="00CE626E">
        <w:rPr>
          <w:b/>
          <w:bCs/>
          <w:kern w:val="22"/>
          <w:szCs w:val="22"/>
          <w:lang w:val="fr-FR"/>
        </w:rPr>
        <w:t xml:space="preserve">et de toutes les </w:t>
      </w:r>
      <w:r w:rsidR="009C57C5">
        <w:rPr>
          <w:b/>
          <w:bCs/>
          <w:kern w:val="22"/>
          <w:szCs w:val="22"/>
          <w:lang w:val="fr-FR"/>
        </w:rPr>
        <w:t>parties prenantes</w:t>
      </w:r>
      <w:r w:rsidRPr="00CE626E">
        <w:rPr>
          <w:rFonts w:asciiTheme="majorBidi" w:hAnsiTheme="majorBidi" w:cstheme="majorBidi"/>
          <w:b/>
          <w:bCs/>
          <w:kern w:val="22"/>
          <w:szCs w:val="22"/>
          <w:lang w:val="fr-FR"/>
        </w:rPr>
        <w:t>, en fonction du contexte national</w:t>
      </w:r>
      <w:r w:rsidRPr="00CE626E">
        <w:rPr>
          <w:rFonts w:asciiTheme="majorBidi" w:hAnsiTheme="majorBidi" w:cstheme="majorBidi"/>
          <w:b/>
          <w:bCs/>
          <w:kern w:val="22"/>
          <w:szCs w:val="22"/>
          <w:lang w:val="fr-FR" w:eastAsia="zh-CN"/>
        </w:rPr>
        <w:t>] [</w:t>
      </w:r>
      <w:r w:rsidRPr="00CE626E">
        <w:rPr>
          <w:b/>
          <w:bCs/>
          <w:kern w:val="22"/>
          <w:szCs w:val="22"/>
          <w:lang w:val="fr-FR"/>
        </w:rPr>
        <w:t>conformément à la législation nationale pertinente,</w:t>
      </w:r>
      <w:r w:rsidRPr="00CE626E">
        <w:rPr>
          <w:rFonts w:asciiTheme="majorBidi" w:hAnsiTheme="majorBidi" w:cstheme="majorBidi"/>
          <w:b/>
          <w:bCs/>
          <w:kern w:val="22"/>
          <w:szCs w:val="22"/>
          <w:lang w:val="fr-FR" w:eastAsia="zh-CN"/>
        </w:rPr>
        <w:t>] [comme reconnu dans la législation nationale pertinente et les obligations internationales].</w:t>
      </w:r>
    </w:p>
    <w:p w14:paraId="1BFA2D3C" w14:textId="77777777" w:rsidR="00C80B37" w:rsidRPr="00CE626E" w:rsidRDefault="00C80B37" w:rsidP="00C80B37">
      <w:pPr>
        <w:tabs>
          <w:tab w:val="left" w:pos="426"/>
        </w:tabs>
        <w:spacing w:before="240" w:after="120"/>
        <w:jc w:val="center"/>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 xml:space="preserve">PROPOSITIONS DES </w:t>
      </w:r>
      <w:r>
        <w:rPr>
          <w:rFonts w:asciiTheme="majorBidi" w:hAnsiTheme="majorBidi" w:cstheme="majorBidi"/>
          <w:b/>
          <w:bCs/>
          <w:kern w:val="22"/>
          <w:szCs w:val="22"/>
          <w:lang w:val="fr-FR"/>
        </w:rPr>
        <w:t>PARTIES</w:t>
      </w:r>
    </w:p>
    <w:p w14:paraId="67A6246C" w14:textId="77777777" w:rsidR="00C80B37" w:rsidRPr="00CE626E" w:rsidRDefault="00C80B37" w:rsidP="00C80B37">
      <w:pPr>
        <w:keepNext/>
        <w:suppressLineNumbers/>
        <w:tabs>
          <w:tab w:val="left" w:pos="426"/>
        </w:tabs>
        <w:suppressAutoHyphens/>
        <w:spacing w:before="120" w:after="120"/>
        <w:rPr>
          <w:rFonts w:asciiTheme="majorBidi" w:eastAsiaTheme="minorEastAsia" w:hAnsiTheme="majorBidi" w:cstheme="majorBidi"/>
          <w:kern w:val="22"/>
          <w:szCs w:val="22"/>
          <w:lang w:val="fr-FR" w:eastAsia="zh-CN"/>
        </w:rPr>
      </w:pPr>
      <w:r w:rsidRPr="00CE626E">
        <w:rPr>
          <w:rFonts w:asciiTheme="majorBidi" w:eastAsiaTheme="minorEastAsia" w:hAnsiTheme="majorBidi" w:cstheme="majorBidi"/>
          <w:b/>
          <w:kern w:val="22"/>
          <w:szCs w:val="22"/>
          <w:u w:val="single"/>
          <w:lang w:val="fr-FR" w:eastAsia="zh-CN"/>
        </w:rPr>
        <w:t>Argentine</w:t>
      </w:r>
      <w:r w:rsidRPr="00CE626E">
        <w:rPr>
          <w:rFonts w:asciiTheme="majorBidi" w:eastAsiaTheme="minorEastAsia" w:hAnsiTheme="majorBidi" w:cstheme="majorBidi"/>
          <w:b/>
          <w:kern w:val="22"/>
          <w:szCs w:val="22"/>
          <w:lang w:val="fr-FR" w:eastAsia="zh-CN"/>
        </w:rPr>
        <w:t xml:space="preserve"> </w:t>
      </w:r>
      <w:r w:rsidRPr="00CE626E">
        <w:rPr>
          <w:rFonts w:asciiTheme="majorBidi" w:eastAsiaTheme="minorEastAsia" w:hAnsiTheme="majorBidi" w:cstheme="majorBidi"/>
          <w:bCs/>
          <w:kern w:val="22"/>
          <w:szCs w:val="22"/>
          <w:lang w:val="fr-FR" w:eastAsia="zh-CN"/>
        </w:rPr>
        <w:t>(avec le soutien du Mexique) </w:t>
      </w:r>
      <w:r w:rsidRPr="00CE626E">
        <w:rPr>
          <w:rFonts w:asciiTheme="majorBidi" w:eastAsiaTheme="minorEastAsia" w:hAnsiTheme="majorBidi" w:cstheme="majorBidi"/>
          <w:b/>
          <w:kern w:val="22"/>
          <w:szCs w:val="22"/>
          <w:lang w:val="fr-FR" w:eastAsia="zh-CN"/>
        </w:rPr>
        <w:t>:</w:t>
      </w:r>
      <w:r w:rsidRPr="00CE626E">
        <w:rPr>
          <w:kern w:val="22"/>
          <w:szCs w:val="22"/>
          <w:lang w:val="fr-FR"/>
        </w:rPr>
        <w:t xml:space="preserve"> Assurer la participation équitable et effective </w:t>
      </w:r>
      <w:r w:rsidRPr="00CE626E">
        <w:rPr>
          <w:b/>
          <w:bCs/>
          <w:kern w:val="22"/>
          <w:szCs w:val="22"/>
          <w:lang w:val="fr-FR"/>
        </w:rPr>
        <w:t xml:space="preserve">de tous, en particulier </w:t>
      </w:r>
      <w:r w:rsidRPr="00CE626E">
        <w:rPr>
          <w:kern w:val="22"/>
          <w:szCs w:val="22"/>
          <w:lang w:val="fr-FR"/>
        </w:rPr>
        <w:t>des peuples autochtones</w:t>
      </w:r>
      <w:r w:rsidRPr="00CE626E">
        <w:rPr>
          <w:b/>
          <w:bCs/>
          <w:kern w:val="22"/>
          <w:szCs w:val="22"/>
          <w:lang w:val="fr-FR"/>
        </w:rPr>
        <w:t>,</w:t>
      </w:r>
      <w:r w:rsidRPr="00CE626E">
        <w:rPr>
          <w:kern w:val="22"/>
          <w:szCs w:val="22"/>
          <w:lang w:val="fr-FR"/>
        </w:rPr>
        <w:t xml:space="preserve"> </w:t>
      </w:r>
      <w:r w:rsidRPr="00CE626E">
        <w:rPr>
          <w:strike/>
          <w:kern w:val="22"/>
          <w:szCs w:val="22"/>
          <w:lang w:val="fr-FR"/>
        </w:rPr>
        <w:t>et des communautés locales</w:t>
      </w:r>
      <w:r w:rsidRPr="00CE626E">
        <w:rPr>
          <w:kern w:val="22"/>
          <w:szCs w:val="22"/>
          <w:lang w:val="fr-FR"/>
        </w:rPr>
        <w:t xml:space="preserve"> à la prise de décisions relatives à la biodiversité, et respecter leurs droits sur les terres, les territoires et les ressources, ainsi que celle des femmes, des filles</w:t>
      </w:r>
      <w:r w:rsidRPr="00CE626E">
        <w:rPr>
          <w:b/>
          <w:bCs/>
          <w:kern w:val="22"/>
          <w:szCs w:val="22"/>
          <w:lang w:val="fr-FR"/>
        </w:rPr>
        <w:t>,</w:t>
      </w:r>
      <w:r w:rsidRPr="00CE626E">
        <w:rPr>
          <w:kern w:val="22"/>
          <w:szCs w:val="22"/>
          <w:lang w:val="fr-FR"/>
        </w:rPr>
        <w:t xml:space="preserve"> </w:t>
      </w:r>
      <w:r w:rsidRPr="00CE626E">
        <w:rPr>
          <w:strike/>
          <w:kern w:val="22"/>
          <w:szCs w:val="22"/>
          <w:lang w:val="fr-FR"/>
        </w:rPr>
        <w:t>et</w:t>
      </w:r>
      <w:r w:rsidRPr="00CE626E">
        <w:rPr>
          <w:kern w:val="22"/>
          <w:szCs w:val="22"/>
          <w:lang w:val="fr-FR"/>
        </w:rPr>
        <w:t xml:space="preserve"> des jeunes </w:t>
      </w:r>
      <w:r w:rsidRPr="00CE626E">
        <w:rPr>
          <w:b/>
          <w:bCs/>
          <w:kern w:val="22"/>
          <w:szCs w:val="22"/>
          <w:lang w:val="fr-FR"/>
        </w:rPr>
        <w:t>et des enfants</w:t>
      </w:r>
      <w:r w:rsidRPr="00CE626E">
        <w:rPr>
          <w:kern w:val="22"/>
          <w:szCs w:val="22"/>
          <w:lang w:val="fr-FR"/>
        </w:rPr>
        <w:t xml:space="preserve">, </w:t>
      </w:r>
      <w:r w:rsidRPr="00CE626E">
        <w:rPr>
          <w:b/>
          <w:bCs/>
          <w:kern w:val="22"/>
          <w:szCs w:val="22"/>
          <w:lang w:val="fr-FR"/>
        </w:rPr>
        <w:t>ainsi que la sécurité des défenseurs des droits de l’homme en matière d’environnement</w:t>
      </w:r>
      <w:r w:rsidRPr="00CE626E">
        <w:rPr>
          <w:kern w:val="22"/>
          <w:szCs w:val="22"/>
          <w:lang w:val="fr-FR"/>
        </w:rPr>
        <w:t>.</w:t>
      </w:r>
    </w:p>
    <w:p w14:paraId="6BD023F7"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eastAsia="zh-CN"/>
        </w:rPr>
      </w:pPr>
      <w:r w:rsidRPr="00CE626E">
        <w:rPr>
          <w:rFonts w:asciiTheme="majorBidi" w:eastAsiaTheme="minorEastAsia" w:hAnsiTheme="majorBidi" w:cstheme="majorBidi"/>
          <w:b/>
          <w:bCs/>
          <w:kern w:val="22"/>
          <w:szCs w:val="22"/>
          <w:u w:val="single"/>
          <w:lang w:val="fr-FR" w:eastAsia="zh-CN"/>
        </w:rPr>
        <w:t>Australie</w:t>
      </w:r>
      <w:r w:rsidRPr="00CE626E">
        <w:rPr>
          <w:rFonts w:asciiTheme="majorBidi" w:eastAsiaTheme="minorEastAsia" w:hAnsiTheme="majorBidi" w:cstheme="majorBidi"/>
          <w:b/>
          <w:bCs/>
          <w:kern w:val="22"/>
          <w:szCs w:val="22"/>
          <w:lang w:val="fr-FR" w:eastAsia="zh-CN"/>
        </w:rPr>
        <w:t> :</w:t>
      </w:r>
      <w:r w:rsidRPr="00CE626E">
        <w:rPr>
          <w:rFonts w:asciiTheme="majorBidi" w:eastAsiaTheme="minorEastAsia" w:hAnsiTheme="majorBidi" w:cstheme="majorBidi"/>
          <w:kern w:val="22"/>
          <w:szCs w:val="22"/>
          <w:lang w:val="fr-FR" w:eastAsia="zh-CN"/>
        </w:rPr>
        <w:t xml:space="preserve"> </w:t>
      </w:r>
      <w:r w:rsidRPr="00CE626E">
        <w:rPr>
          <w:kern w:val="22"/>
          <w:szCs w:val="22"/>
          <w:lang w:val="fr-FR"/>
        </w:rPr>
        <w:t>Assurer la participation équitable et effective des peuples autochtones et des communautés locales à la prise de décisions relatives à la biodiversité, et respecter leurs droits sur les terres, les territoires et les ressources, ainsi que celle des femmes, des filles</w:t>
      </w:r>
      <w:r w:rsidRPr="00CE626E">
        <w:rPr>
          <w:b/>
          <w:bCs/>
          <w:kern w:val="22"/>
          <w:szCs w:val="22"/>
          <w:lang w:val="fr-FR"/>
        </w:rPr>
        <w:t>, des personnes de genre divers,</w:t>
      </w:r>
      <w:r w:rsidRPr="00CE626E">
        <w:rPr>
          <w:kern w:val="22"/>
          <w:szCs w:val="22"/>
          <w:lang w:val="fr-FR"/>
        </w:rPr>
        <w:t xml:space="preserve"> et des jeunes.</w:t>
      </w:r>
    </w:p>
    <w:p w14:paraId="2B00A7AE" w14:textId="77777777" w:rsidR="00C80B37" w:rsidRPr="00CE626E" w:rsidRDefault="00C80B37" w:rsidP="00C80B37">
      <w:pPr>
        <w:spacing w:before="120" w:after="120"/>
        <w:rPr>
          <w:rFonts w:asciiTheme="majorBidi" w:hAnsiTheme="majorBidi" w:cstheme="majorBidi"/>
          <w:b/>
          <w:bCs/>
          <w:kern w:val="22"/>
          <w:szCs w:val="22"/>
          <w:lang w:val="fr-FR" w:eastAsia="zh-CN"/>
        </w:rPr>
      </w:pPr>
      <w:r w:rsidRPr="00CE626E">
        <w:rPr>
          <w:rFonts w:asciiTheme="majorBidi" w:hAnsiTheme="majorBidi" w:cstheme="majorBidi"/>
          <w:b/>
          <w:bCs/>
          <w:kern w:val="22"/>
          <w:szCs w:val="22"/>
          <w:u w:val="single"/>
          <w:lang w:val="fr-FR"/>
        </w:rPr>
        <w:t>Bhoutan</w:t>
      </w:r>
      <w:r w:rsidRPr="00CE626E">
        <w:rPr>
          <w:rFonts w:asciiTheme="majorBidi" w:hAnsiTheme="majorBidi" w:cstheme="majorBidi"/>
          <w:b/>
          <w:bCs/>
          <w:kern w:val="22"/>
          <w:szCs w:val="22"/>
          <w:lang w:val="fr-FR"/>
        </w:rPr>
        <w:t> :</w:t>
      </w:r>
      <w:r w:rsidRPr="00CE626E">
        <w:rPr>
          <w:rFonts w:asciiTheme="majorBidi" w:hAnsiTheme="majorBidi" w:cstheme="majorBidi"/>
          <w:b/>
          <w:bCs/>
          <w:kern w:val="22"/>
          <w:szCs w:val="22"/>
          <w:lang w:val="fr-FR" w:eastAsia="zh-CN"/>
        </w:rPr>
        <w:t xml:space="preserve"> </w:t>
      </w:r>
      <w:r w:rsidRPr="00CE626E">
        <w:rPr>
          <w:kern w:val="22"/>
          <w:szCs w:val="22"/>
          <w:lang w:val="fr-FR"/>
        </w:rPr>
        <w:t>Assurer la participation équitable et effective des peuples autochtones et des communautés locales</w:t>
      </w:r>
      <w:r w:rsidRPr="00CE626E">
        <w:rPr>
          <w:b/>
          <w:bCs/>
          <w:kern w:val="22"/>
          <w:szCs w:val="22"/>
          <w:lang w:val="fr-FR"/>
        </w:rPr>
        <w:t>, des femmes, des filles et des jeunes</w:t>
      </w:r>
      <w:r w:rsidRPr="00CE626E">
        <w:rPr>
          <w:kern w:val="22"/>
          <w:szCs w:val="22"/>
          <w:lang w:val="fr-FR"/>
        </w:rPr>
        <w:t xml:space="preserve"> à la prise de décisions relatives à la biodiversité, et respecter leurs droits sur les terres, les territoires et les ressources</w:t>
      </w:r>
      <w:r w:rsidRPr="00CE626E">
        <w:rPr>
          <w:strike/>
          <w:kern w:val="22"/>
          <w:szCs w:val="22"/>
          <w:lang w:val="fr-FR"/>
        </w:rPr>
        <w:t>, ainsi que celle des femmes, des filles et des jeunes</w:t>
      </w:r>
      <w:r w:rsidRPr="00CE626E">
        <w:rPr>
          <w:kern w:val="22"/>
          <w:szCs w:val="22"/>
          <w:lang w:val="fr-FR"/>
        </w:rPr>
        <w:t>.</w:t>
      </w:r>
    </w:p>
    <w:p w14:paraId="532D75E2" w14:textId="77777777" w:rsidR="00C80B37" w:rsidRPr="00CE626E" w:rsidRDefault="00C80B37" w:rsidP="00C80B37">
      <w:pPr>
        <w:spacing w:before="120" w:after="120"/>
        <w:rPr>
          <w:rFonts w:asciiTheme="majorBidi" w:eastAsiaTheme="minorHAnsi" w:hAnsiTheme="majorBidi" w:cstheme="majorBidi"/>
          <w:kern w:val="22"/>
          <w:szCs w:val="22"/>
          <w:lang w:val="fr-FR"/>
        </w:rPr>
      </w:pPr>
      <w:r w:rsidRPr="00CE626E">
        <w:rPr>
          <w:rFonts w:asciiTheme="majorBidi" w:eastAsiaTheme="minorHAnsi" w:hAnsiTheme="majorBidi" w:cstheme="majorBidi"/>
          <w:b/>
          <w:bCs/>
          <w:kern w:val="22"/>
          <w:szCs w:val="22"/>
          <w:u w:val="single"/>
          <w:lang w:val="fr-FR"/>
        </w:rPr>
        <w:t>Bolivie (État plurinational de)</w:t>
      </w:r>
      <w:r w:rsidRPr="00CE626E">
        <w:rPr>
          <w:rFonts w:asciiTheme="majorBidi" w:eastAsiaTheme="minorHAnsi" w:hAnsiTheme="majorBidi" w:cstheme="majorBidi"/>
          <w:b/>
          <w:bCs/>
          <w:kern w:val="22"/>
          <w:szCs w:val="22"/>
          <w:lang w:val="fr-FR"/>
        </w:rPr>
        <w:t> :</w:t>
      </w:r>
      <w:r w:rsidRPr="00CE626E">
        <w:rPr>
          <w:rFonts w:asciiTheme="majorBidi" w:eastAsiaTheme="minorHAnsi" w:hAnsiTheme="majorBidi" w:cstheme="majorBidi"/>
          <w:kern w:val="22"/>
          <w:szCs w:val="22"/>
          <w:lang w:val="fr-FR"/>
        </w:rPr>
        <w:t xml:space="preserve"> </w:t>
      </w:r>
      <w:r w:rsidRPr="00CE626E">
        <w:rPr>
          <w:kern w:val="22"/>
          <w:szCs w:val="22"/>
          <w:lang w:val="fr-FR"/>
        </w:rPr>
        <w:t>Assurer la participation équitable</w:t>
      </w:r>
      <w:r w:rsidRPr="00CE626E">
        <w:rPr>
          <w:b/>
          <w:bCs/>
          <w:kern w:val="22"/>
          <w:szCs w:val="22"/>
          <w:lang w:val="fr-FR"/>
        </w:rPr>
        <w:t>,</w:t>
      </w:r>
      <w:r w:rsidRPr="00CE626E">
        <w:rPr>
          <w:kern w:val="22"/>
          <w:szCs w:val="22"/>
          <w:lang w:val="fr-FR"/>
        </w:rPr>
        <w:t xml:space="preserve"> </w:t>
      </w:r>
      <w:r w:rsidRPr="00CE626E">
        <w:rPr>
          <w:strike/>
          <w:kern w:val="22"/>
          <w:szCs w:val="22"/>
          <w:lang w:val="fr-FR"/>
        </w:rPr>
        <w:t>et</w:t>
      </w:r>
      <w:r w:rsidRPr="00CE626E">
        <w:rPr>
          <w:kern w:val="22"/>
          <w:szCs w:val="22"/>
          <w:lang w:val="fr-FR"/>
        </w:rPr>
        <w:t xml:space="preserve"> effective </w:t>
      </w:r>
      <w:r w:rsidRPr="00CE626E">
        <w:rPr>
          <w:b/>
          <w:bCs/>
          <w:kern w:val="22"/>
          <w:szCs w:val="22"/>
          <w:lang w:val="fr-FR"/>
        </w:rPr>
        <w:t xml:space="preserve">et significative </w:t>
      </w:r>
      <w:r w:rsidRPr="00CE626E">
        <w:rPr>
          <w:kern w:val="22"/>
          <w:szCs w:val="22"/>
          <w:lang w:val="fr-FR"/>
        </w:rPr>
        <w:t xml:space="preserve">des peuples autochtones et des communautés locales, </w:t>
      </w:r>
      <w:r w:rsidRPr="00CE626E">
        <w:rPr>
          <w:b/>
          <w:bCs/>
          <w:kern w:val="22"/>
          <w:szCs w:val="22"/>
          <w:lang w:val="fr-FR"/>
        </w:rPr>
        <w:t>ainsi que celle des femmes, des filles et des jeunes,</w:t>
      </w:r>
      <w:r w:rsidRPr="00CE626E">
        <w:rPr>
          <w:kern w:val="22"/>
          <w:szCs w:val="22"/>
          <w:lang w:val="fr-FR"/>
        </w:rPr>
        <w:t xml:space="preserve"> à la prise de décisions relatives à la biodiversité, et respecter leurs droits sur </w:t>
      </w:r>
      <w:r w:rsidRPr="00CE626E">
        <w:rPr>
          <w:strike/>
          <w:kern w:val="22"/>
          <w:szCs w:val="22"/>
          <w:lang w:val="fr-FR"/>
        </w:rPr>
        <w:t>les</w:t>
      </w:r>
      <w:r w:rsidRPr="00CE626E">
        <w:rPr>
          <w:kern w:val="22"/>
          <w:szCs w:val="22"/>
          <w:lang w:val="fr-FR"/>
        </w:rPr>
        <w:t xml:space="preserve"> </w:t>
      </w:r>
      <w:r w:rsidRPr="00CE626E">
        <w:rPr>
          <w:b/>
          <w:bCs/>
          <w:kern w:val="22"/>
          <w:szCs w:val="22"/>
          <w:lang w:val="fr-FR"/>
        </w:rPr>
        <w:t xml:space="preserve">leurs </w:t>
      </w:r>
      <w:r w:rsidRPr="00CE626E">
        <w:rPr>
          <w:kern w:val="22"/>
          <w:szCs w:val="22"/>
          <w:lang w:val="fr-FR"/>
        </w:rPr>
        <w:t xml:space="preserve">terres, </w:t>
      </w:r>
      <w:r w:rsidRPr="00CE626E">
        <w:rPr>
          <w:strike/>
          <w:kern w:val="22"/>
          <w:szCs w:val="22"/>
          <w:lang w:val="fr-FR"/>
        </w:rPr>
        <w:t>les</w:t>
      </w:r>
      <w:r w:rsidRPr="00CE626E">
        <w:rPr>
          <w:kern w:val="22"/>
          <w:szCs w:val="22"/>
          <w:lang w:val="fr-FR"/>
        </w:rPr>
        <w:t xml:space="preserve"> </w:t>
      </w:r>
      <w:r w:rsidRPr="00CE626E">
        <w:rPr>
          <w:b/>
          <w:bCs/>
          <w:kern w:val="22"/>
          <w:szCs w:val="22"/>
          <w:lang w:val="fr-FR"/>
        </w:rPr>
        <w:t xml:space="preserve">leurs </w:t>
      </w:r>
      <w:r w:rsidRPr="00CE626E">
        <w:rPr>
          <w:kern w:val="22"/>
          <w:szCs w:val="22"/>
          <w:lang w:val="fr-FR"/>
        </w:rPr>
        <w:t xml:space="preserve">territoires et </w:t>
      </w:r>
      <w:r w:rsidRPr="00CE626E">
        <w:rPr>
          <w:strike/>
          <w:kern w:val="22"/>
          <w:szCs w:val="22"/>
          <w:lang w:val="fr-FR"/>
        </w:rPr>
        <w:t>les</w:t>
      </w:r>
      <w:r w:rsidRPr="00CE626E">
        <w:rPr>
          <w:kern w:val="22"/>
          <w:szCs w:val="22"/>
          <w:lang w:val="fr-FR"/>
        </w:rPr>
        <w:t xml:space="preserve"> </w:t>
      </w:r>
      <w:r w:rsidRPr="00CE626E">
        <w:rPr>
          <w:b/>
          <w:bCs/>
          <w:kern w:val="22"/>
          <w:szCs w:val="22"/>
          <w:lang w:val="fr-FR"/>
        </w:rPr>
        <w:t xml:space="preserve">leurs </w:t>
      </w:r>
      <w:r w:rsidRPr="00CE626E">
        <w:rPr>
          <w:kern w:val="22"/>
          <w:szCs w:val="22"/>
          <w:lang w:val="fr-FR"/>
        </w:rPr>
        <w:t xml:space="preserve">ressources </w:t>
      </w:r>
      <w:r w:rsidRPr="00CE626E">
        <w:rPr>
          <w:b/>
          <w:bCs/>
          <w:kern w:val="22"/>
          <w:szCs w:val="22"/>
          <w:lang w:val="fr-FR"/>
        </w:rPr>
        <w:t>liées à la biodiversité</w:t>
      </w:r>
      <w:r w:rsidRPr="00CE626E">
        <w:rPr>
          <w:kern w:val="22"/>
          <w:szCs w:val="22"/>
          <w:lang w:val="fr-FR"/>
        </w:rPr>
        <w:t xml:space="preserve">, </w:t>
      </w:r>
      <w:r w:rsidRPr="00CE626E">
        <w:rPr>
          <w:b/>
          <w:bCs/>
          <w:kern w:val="22"/>
          <w:szCs w:val="22"/>
          <w:lang w:val="fr-FR"/>
        </w:rPr>
        <w:t>en renforçant leur action collective, les points de vue holistiques sur la vie en harmonie avec notre Mère la Terre, ainsi que le soutien aux zones dont la conservation est assurée par les peuples autochtones et les communautés locales (PACL)</w:t>
      </w:r>
      <w:r w:rsidRPr="00CE626E">
        <w:rPr>
          <w:kern w:val="22"/>
          <w:szCs w:val="22"/>
          <w:lang w:val="fr-FR"/>
        </w:rPr>
        <w:t xml:space="preserve"> </w:t>
      </w:r>
      <w:r w:rsidRPr="00CE626E">
        <w:rPr>
          <w:strike/>
          <w:kern w:val="22"/>
          <w:szCs w:val="22"/>
          <w:lang w:val="fr-FR"/>
        </w:rPr>
        <w:t>ainsi que celle des femmes, des filles et des jeunes</w:t>
      </w:r>
      <w:r w:rsidRPr="00CE626E">
        <w:rPr>
          <w:kern w:val="22"/>
          <w:szCs w:val="22"/>
          <w:lang w:val="fr-FR"/>
        </w:rPr>
        <w:t>.</w:t>
      </w:r>
    </w:p>
    <w:p w14:paraId="1210375F" w14:textId="03629F62"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Brésil</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Assurer la participation équitable et effective des peuples autochtones et des communautés locales à la prise de décisions relatives à la biodiversité, et respecter leurs droits sur les terres, les territoires et les ressources, ainsi que celle des femmes, des filles</w:t>
      </w:r>
      <w:r w:rsidRPr="00CE626E">
        <w:rPr>
          <w:b/>
          <w:bCs/>
          <w:kern w:val="22"/>
          <w:szCs w:val="22"/>
          <w:lang w:val="fr-FR"/>
        </w:rPr>
        <w:t>,</w:t>
      </w:r>
      <w:r w:rsidRPr="00CE626E">
        <w:rPr>
          <w:kern w:val="22"/>
          <w:szCs w:val="22"/>
          <w:lang w:val="fr-FR"/>
        </w:rPr>
        <w:t xml:space="preserve"> </w:t>
      </w:r>
      <w:r w:rsidRPr="00CE626E">
        <w:rPr>
          <w:strike/>
          <w:kern w:val="22"/>
          <w:szCs w:val="22"/>
          <w:lang w:val="fr-FR"/>
        </w:rPr>
        <w:t>et</w:t>
      </w:r>
      <w:r w:rsidRPr="00CE626E">
        <w:rPr>
          <w:kern w:val="22"/>
          <w:szCs w:val="22"/>
          <w:lang w:val="fr-FR"/>
        </w:rPr>
        <w:t xml:space="preserve"> des jeunes </w:t>
      </w:r>
      <w:r w:rsidRPr="00CE626E">
        <w:rPr>
          <w:b/>
          <w:bCs/>
          <w:kern w:val="22"/>
          <w:szCs w:val="22"/>
          <w:lang w:val="fr-FR"/>
        </w:rPr>
        <w:t xml:space="preserve">et de toutes les </w:t>
      </w:r>
      <w:r w:rsidR="009C57C5">
        <w:rPr>
          <w:b/>
          <w:bCs/>
          <w:kern w:val="22"/>
          <w:szCs w:val="22"/>
          <w:lang w:val="fr-FR"/>
        </w:rPr>
        <w:t>parties prenantes</w:t>
      </w:r>
      <w:r w:rsidRPr="00CE626E">
        <w:rPr>
          <w:b/>
          <w:bCs/>
          <w:kern w:val="22"/>
          <w:szCs w:val="22"/>
          <w:lang w:val="fr-FR"/>
        </w:rPr>
        <w:t>, en fonction du contexte national</w:t>
      </w:r>
      <w:r w:rsidRPr="00CE626E">
        <w:rPr>
          <w:kern w:val="22"/>
          <w:szCs w:val="22"/>
          <w:lang w:val="fr-FR"/>
        </w:rPr>
        <w:t>.</w:t>
      </w:r>
    </w:p>
    <w:p w14:paraId="1328E9F1"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b/>
          <w:bCs/>
          <w:kern w:val="22"/>
          <w:szCs w:val="22"/>
          <w:lang w:val="fr-FR" w:eastAsia="es-CO"/>
        </w:rPr>
      </w:pPr>
      <w:r w:rsidRPr="00CE626E">
        <w:rPr>
          <w:rFonts w:asciiTheme="majorBidi" w:eastAsiaTheme="minorEastAsia" w:hAnsiTheme="majorBidi" w:cstheme="majorBidi"/>
          <w:b/>
          <w:bCs/>
          <w:kern w:val="22"/>
          <w:szCs w:val="22"/>
          <w:u w:val="single"/>
          <w:lang w:val="fr-FR"/>
        </w:rPr>
        <w:t>Colombie</w:t>
      </w:r>
      <w:r w:rsidRPr="00CE626E">
        <w:rPr>
          <w:rFonts w:asciiTheme="majorBidi" w:eastAsiaTheme="minorEastAsia" w:hAnsiTheme="majorBidi" w:cstheme="majorBidi"/>
          <w:b/>
          <w:bCs/>
          <w:kern w:val="22"/>
          <w:szCs w:val="22"/>
          <w:lang w:val="fr-FR"/>
        </w:rPr>
        <w:t> </w:t>
      </w:r>
      <w:r w:rsidRPr="00CE626E">
        <w:rPr>
          <w:rFonts w:asciiTheme="majorBidi" w:eastAsiaTheme="minorEastAsia" w:hAnsiTheme="majorBidi" w:cstheme="majorBidi"/>
          <w:color w:val="000000"/>
          <w:kern w:val="22"/>
          <w:szCs w:val="22"/>
          <w:lang w:val="fr-FR" w:eastAsia="zh-CN"/>
        </w:rPr>
        <w:t>: A</w:t>
      </w:r>
      <w:r w:rsidRPr="00CE626E">
        <w:rPr>
          <w:kern w:val="22"/>
          <w:szCs w:val="22"/>
          <w:lang w:val="fr-FR"/>
        </w:rPr>
        <w:t xml:space="preserve">ssurer la participation équitable et effective </w:t>
      </w:r>
      <w:r w:rsidRPr="00CE626E">
        <w:rPr>
          <w:b/>
          <w:bCs/>
          <w:kern w:val="22"/>
          <w:szCs w:val="22"/>
          <w:lang w:val="fr-FR"/>
        </w:rPr>
        <w:t xml:space="preserve">de tous les secteurs de la société, en particulier pour les </w:t>
      </w:r>
      <w:r w:rsidRPr="00CE626E">
        <w:rPr>
          <w:strike/>
          <w:kern w:val="22"/>
          <w:szCs w:val="22"/>
          <w:lang w:val="fr-FR"/>
        </w:rPr>
        <w:t>des</w:t>
      </w:r>
      <w:r w:rsidRPr="00CE626E">
        <w:rPr>
          <w:kern w:val="22"/>
          <w:szCs w:val="22"/>
          <w:lang w:val="fr-FR"/>
        </w:rPr>
        <w:t xml:space="preserve"> peuples autochtones et </w:t>
      </w:r>
      <w:r w:rsidRPr="00CE626E">
        <w:rPr>
          <w:strike/>
          <w:kern w:val="22"/>
          <w:szCs w:val="22"/>
          <w:lang w:val="fr-FR"/>
        </w:rPr>
        <w:t>des</w:t>
      </w:r>
      <w:r w:rsidRPr="00CE626E">
        <w:rPr>
          <w:kern w:val="22"/>
          <w:szCs w:val="22"/>
          <w:lang w:val="fr-FR"/>
        </w:rPr>
        <w:t xml:space="preserve"> </w:t>
      </w:r>
      <w:r w:rsidRPr="00CE626E">
        <w:rPr>
          <w:b/>
          <w:bCs/>
          <w:kern w:val="22"/>
          <w:szCs w:val="22"/>
          <w:lang w:val="fr-FR"/>
        </w:rPr>
        <w:t xml:space="preserve">les </w:t>
      </w:r>
      <w:r w:rsidRPr="00CE626E">
        <w:rPr>
          <w:kern w:val="22"/>
          <w:szCs w:val="22"/>
          <w:lang w:val="fr-FR"/>
        </w:rPr>
        <w:t>communautés locales</w:t>
      </w:r>
      <w:r w:rsidRPr="00CE626E">
        <w:rPr>
          <w:b/>
          <w:bCs/>
          <w:kern w:val="22"/>
          <w:szCs w:val="22"/>
          <w:lang w:val="fr-FR"/>
        </w:rPr>
        <w:t>,</w:t>
      </w:r>
      <w:r w:rsidRPr="00CE626E">
        <w:rPr>
          <w:kern w:val="22"/>
          <w:szCs w:val="22"/>
          <w:lang w:val="fr-FR"/>
        </w:rPr>
        <w:t xml:space="preserve"> à la prise de décisions relatives à la biodiversité, </w:t>
      </w:r>
      <w:r w:rsidRPr="00CE626E">
        <w:rPr>
          <w:strike/>
          <w:kern w:val="22"/>
          <w:szCs w:val="22"/>
          <w:lang w:val="fr-FR"/>
        </w:rPr>
        <w:t>et respecter</w:t>
      </w:r>
      <w:r w:rsidRPr="00CE626E">
        <w:rPr>
          <w:kern w:val="22"/>
          <w:szCs w:val="22"/>
          <w:lang w:val="fr-FR"/>
        </w:rPr>
        <w:t xml:space="preserve"> </w:t>
      </w:r>
      <w:r w:rsidRPr="00CE626E">
        <w:rPr>
          <w:b/>
          <w:bCs/>
          <w:kern w:val="22"/>
          <w:szCs w:val="22"/>
          <w:lang w:val="fr-FR"/>
        </w:rPr>
        <w:t xml:space="preserve">en respectant </w:t>
      </w:r>
      <w:r w:rsidRPr="00CE626E">
        <w:rPr>
          <w:kern w:val="22"/>
          <w:szCs w:val="22"/>
          <w:lang w:val="fr-FR"/>
        </w:rPr>
        <w:t>leurs droits</w:t>
      </w:r>
      <w:r w:rsidRPr="00CE626E">
        <w:rPr>
          <w:b/>
          <w:bCs/>
          <w:kern w:val="22"/>
          <w:szCs w:val="22"/>
          <w:lang w:val="fr-FR"/>
        </w:rPr>
        <w:t>, y compris ceux</w:t>
      </w:r>
      <w:r w:rsidRPr="00CE626E">
        <w:rPr>
          <w:kern w:val="22"/>
          <w:szCs w:val="22"/>
          <w:lang w:val="fr-FR"/>
        </w:rPr>
        <w:t xml:space="preserve"> sur les terres, les territoires</w:t>
      </w:r>
      <w:r w:rsidRPr="00CE626E">
        <w:rPr>
          <w:b/>
          <w:bCs/>
          <w:kern w:val="22"/>
          <w:szCs w:val="22"/>
          <w:lang w:val="fr-FR"/>
        </w:rPr>
        <w:t>,</w:t>
      </w:r>
      <w:r w:rsidRPr="00CE626E">
        <w:rPr>
          <w:kern w:val="22"/>
          <w:szCs w:val="22"/>
          <w:lang w:val="fr-FR"/>
        </w:rPr>
        <w:t xml:space="preserve"> </w:t>
      </w:r>
      <w:r w:rsidRPr="00CE626E">
        <w:rPr>
          <w:strike/>
          <w:kern w:val="22"/>
          <w:szCs w:val="22"/>
          <w:lang w:val="fr-FR"/>
        </w:rPr>
        <w:t>et</w:t>
      </w:r>
      <w:r w:rsidRPr="00CE626E">
        <w:rPr>
          <w:kern w:val="22"/>
          <w:szCs w:val="22"/>
          <w:lang w:val="fr-FR"/>
        </w:rPr>
        <w:t xml:space="preserve"> les ressources </w:t>
      </w:r>
      <w:r w:rsidRPr="00CE626E">
        <w:rPr>
          <w:b/>
          <w:bCs/>
          <w:kern w:val="22"/>
          <w:szCs w:val="22"/>
          <w:lang w:val="fr-FR"/>
        </w:rPr>
        <w:t>et sur les connaissances traditionnelles contribuant à résoudre les conflits socio-environnementaux</w:t>
      </w:r>
      <w:r w:rsidRPr="00CE626E">
        <w:rPr>
          <w:kern w:val="22"/>
          <w:szCs w:val="22"/>
          <w:lang w:val="fr-FR"/>
        </w:rPr>
        <w:t>, ainsi que celle des femmes, des filles et des jeunes</w:t>
      </w:r>
      <w:r w:rsidRPr="00CE626E">
        <w:rPr>
          <w:b/>
          <w:bCs/>
          <w:kern w:val="22"/>
          <w:szCs w:val="22"/>
          <w:lang w:val="fr-FR"/>
        </w:rPr>
        <w:t>, en fonction du contexte national</w:t>
      </w:r>
      <w:r w:rsidRPr="00CE626E">
        <w:rPr>
          <w:kern w:val="22"/>
          <w:szCs w:val="22"/>
          <w:lang w:val="fr-FR"/>
        </w:rPr>
        <w:t>.</w:t>
      </w:r>
    </w:p>
    <w:p w14:paraId="23A37F65" w14:textId="1B253A5B" w:rsidR="00C80B37" w:rsidRPr="00CE626E" w:rsidRDefault="00C80B37" w:rsidP="00C80B37">
      <w:pPr>
        <w:keepNext/>
        <w:suppressLineNumbers/>
        <w:tabs>
          <w:tab w:val="left" w:pos="426"/>
        </w:tabs>
        <w:suppressAutoHyphens/>
        <w:spacing w:before="120" w:after="120"/>
        <w:rPr>
          <w:rFonts w:asciiTheme="majorBidi" w:hAnsiTheme="majorBidi" w:cstheme="majorBidi"/>
          <w:b/>
          <w:bCs/>
          <w:kern w:val="22"/>
          <w:szCs w:val="22"/>
          <w:lang w:val="fr-FR"/>
        </w:rPr>
      </w:pPr>
      <w:r w:rsidRPr="00CE626E">
        <w:rPr>
          <w:rFonts w:asciiTheme="majorBidi" w:hAnsiTheme="majorBidi" w:cstheme="majorBidi"/>
          <w:b/>
          <w:bCs/>
          <w:kern w:val="22"/>
          <w:szCs w:val="22"/>
          <w:u w:val="single"/>
          <w:lang w:val="fr-FR"/>
        </w:rPr>
        <w:t>Congo</w:t>
      </w:r>
      <w:r w:rsidRPr="00CE626E">
        <w:rPr>
          <w:rFonts w:asciiTheme="majorBidi" w:hAnsiTheme="majorBidi" w:cstheme="majorBidi"/>
          <w:b/>
          <w:bCs/>
          <w:kern w:val="22"/>
          <w:szCs w:val="22"/>
          <w:lang w:val="fr-FR"/>
        </w:rPr>
        <w:t xml:space="preserve"> : </w:t>
      </w:r>
      <w:r w:rsidRPr="00CE626E">
        <w:rPr>
          <w:b/>
          <w:bCs/>
          <w:kern w:val="22"/>
          <w:szCs w:val="22"/>
          <w:lang w:val="fr-FR"/>
        </w:rPr>
        <w:t xml:space="preserve">D’ici à [2030], des mécanismes efficaces appuyant et renforçant la participation de tous les groupes de </w:t>
      </w:r>
      <w:r w:rsidR="009C57C5">
        <w:rPr>
          <w:b/>
          <w:bCs/>
          <w:kern w:val="22"/>
          <w:szCs w:val="22"/>
          <w:lang w:val="fr-FR"/>
        </w:rPr>
        <w:t>parties prenantes</w:t>
      </w:r>
      <w:r w:rsidRPr="00CE626E">
        <w:rPr>
          <w:b/>
          <w:bCs/>
          <w:kern w:val="22"/>
          <w:szCs w:val="22"/>
          <w:lang w:val="fr-FR"/>
        </w:rPr>
        <w:t>, en particulier les peuples autochtones et les communautés locales, les femmes et les jeunes, sont en place et utilisés pour garantir la conservation de la biodiversité, son utilisation soutenable et le partage des avantages découlant de l’utilisation de ressources génétiques ou biologiques.</w:t>
      </w:r>
    </w:p>
    <w:p w14:paraId="525B0C0C"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Costa Rica</w:t>
      </w:r>
      <w:r w:rsidRPr="00CE626E">
        <w:rPr>
          <w:rFonts w:asciiTheme="majorBidi" w:hAnsiTheme="majorBidi" w:cstheme="majorBidi"/>
          <w:kern w:val="22"/>
          <w:szCs w:val="22"/>
          <w:lang w:val="fr-FR"/>
        </w:rPr>
        <w:t> </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rPr>
        <w:t xml:space="preserve"> </w:t>
      </w:r>
      <w:r w:rsidRPr="00CE626E">
        <w:rPr>
          <w:kern w:val="22"/>
          <w:szCs w:val="22"/>
          <w:lang w:val="fr-FR"/>
        </w:rPr>
        <w:t>Assurer la participation équitable et effective des peuples autochtones et des communautés locales à la prise de décisions relatives à la biodiversité, et respecter</w:t>
      </w:r>
      <w:r w:rsidRPr="00CE626E">
        <w:rPr>
          <w:b/>
          <w:bCs/>
          <w:kern w:val="22"/>
          <w:szCs w:val="22"/>
          <w:lang w:val="fr-FR"/>
        </w:rPr>
        <w:t>, reconnaître et appuyer</w:t>
      </w:r>
      <w:r w:rsidRPr="00CE626E">
        <w:rPr>
          <w:kern w:val="22"/>
          <w:szCs w:val="22"/>
          <w:lang w:val="fr-FR"/>
        </w:rPr>
        <w:t xml:space="preserve"> leurs droits </w:t>
      </w:r>
      <w:r w:rsidRPr="00CE626E">
        <w:rPr>
          <w:strike/>
          <w:kern w:val="22"/>
          <w:szCs w:val="22"/>
          <w:lang w:val="fr-FR"/>
        </w:rPr>
        <w:t xml:space="preserve">sur les terres, les </w:t>
      </w:r>
      <w:r w:rsidRPr="00CE626E">
        <w:rPr>
          <w:b/>
          <w:bCs/>
          <w:kern w:val="22"/>
          <w:szCs w:val="22"/>
          <w:lang w:val="fr-FR"/>
        </w:rPr>
        <w:t xml:space="preserve">sur leurs </w:t>
      </w:r>
      <w:r w:rsidRPr="00CE626E">
        <w:rPr>
          <w:kern w:val="22"/>
          <w:szCs w:val="22"/>
          <w:lang w:val="fr-FR"/>
        </w:rPr>
        <w:t xml:space="preserve">territoires et </w:t>
      </w:r>
      <w:r w:rsidRPr="00CE626E">
        <w:rPr>
          <w:strike/>
          <w:kern w:val="22"/>
          <w:szCs w:val="22"/>
          <w:lang w:val="fr-FR"/>
        </w:rPr>
        <w:t>les</w:t>
      </w:r>
      <w:r w:rsidRPr="00CE626E">
        <w:rPr>
          <w:kern w:val="22"/>
          <w:szCs w:val="22"/>
          <w:lang w:val="fr-FR"/>
        </w:rPr>
        <w:t xml:space="preserve"> </w:t>
      </w:r>
      <w:r w:rsidRPr="00CE626E">
        <w:rPr>
          <w:b/>
          <w:bCs/>
          <w:kern w:val="22"/>
          <w:szCs w:val="22"/>
          <w:lang w:val="fr-FR"/>
        </w:rPr>
        <w:t xml:space="preserve">leurs </w:t>
      </w:r>
      <w:r w:rsidRPr="00CE626E">
        <w:rPr>
          <w:kern w:val="22"/>
          <w:szCs w:val="22"/>
          <w:lang w:val="fr-FR"/>
        </w:rPr>
        <w:t>ressources, ainsi que celle des femmes, des filles et des jeunes.</w:t>
      </w:r>
    </w:p>
    <w:p w14:paraId="09EA17B5" w14:textId="77777777" w:rsidR="00C80B37" w:rsidRPr="00CE626E" w:rsidRDefault="00C80B37" w:rsidP="00C80B37">
      <w:pPr>
        <w:spacing w:before="120" w:after="120"/>
        <w:rPr>
          <w:rFonts w:asciiTheme="majorBidi" w:hAnsiTheme="majorBidi" w:cstheme="majorBidi"/>
          <w:b/>
          <w:bCs/>
          <w:kern w:val="22"/>
          <w:szCs w:val="22"/>
          <w:lang w:val="fr-FR"/>
        </w:rPr>
      </w:pPr>
      <w:r w:rsidRPr="00CE626E">
        <w:rPr>
          <w:rFonts w:asciiTheme="majorBidi" w:hAnsiTheme="majorBidi" w:cstheme="majorBidi"/>
          <w:b/>
          <w:bCs/>
          <w:kern w:val="22"/>
          <w:szCs w:val="22"/>
          <w:u w:val="single"/>
          <w:lang w:val="fr-FR"/>
        </w:rPr>
        <w:t>Côte d'Ivoire</w:t>
      </w:r>
      <w:r w:rsidRPr="00CE626E">
        <w:rPr>
          <w:rFonts w:asciiTheme="majorBidi" w:hAnsiTheme="majorBidi" w:cstheme="majorBidi"/>
          <w:b/>
          <w:bCs/>
          <w:kern w:val="22"/>
          <w:szCs w:val="22"/>
          <w:lang w:val="fr-FR"/>
        </w:rPr>
        <w:t xml:space="preserve"> : </w:t>
      </w:r>
      <w:r w:rsidRPr="00CE626E">
        <w:rPr>
          <w:kern w:val="22"/>
          <w:szCs w:val="22"/>
          <w:lang w:val="fr-FR"/>
        </w:rPr>
        <w:t xml:space="preserve">Assurer la participation équitable et effective des peuples autochtones et des communautés locales </w:t>
      </w:r>
      <w:r w:rsidRPr="00CE626E">
        <w:rPr>
          <w:strike/>
          <w:kern w:val="22"/>
          <w:szCs w:val="22"/>
          <w:lang w:val="fr-FR"/>
        </w:rPr>
        <w:t>à la</w:t>
      </w:r>
      <w:r w:rsidRPr="00CE626E">
        <w:rPr>
          <w:kern w:val="22"/>
          <w:szCs w:val="22"/>
          <w:lang w:val="fr-FR"/>
        </w:rPr>
        <w:t xml:space="preserve"> </w:t>
      </w:r>
      <w:r w:rsidRPr="00CE626E">
        <w:rPr>
          <w:b/>
          <w:bCs/>
          <w:kern w:val="22"/>
          <w:szCs w:val="22"/>
          <w:lang w:val="fr-FR"/>
        </w:rPr>
        <w:t xml:space="preserve">aux processus de </w:t>
      </w:r>
      <w:r w:rsidRPr="00CE626E">
        <w:rPr>
          <w:kern w:val="22"/>
          <w:szCs w:val="22"/>
          <w:lang w:val="fr-FR"/>
        </w:rPr>
        <w:t>prise de décisions relatives à la biodiversité, et respecter leurs droits sur les terres, les territoires et les ressources, ainsi que celle des femmes, des filles et des jeunes.</w:t>
      </w:r>
    </w:p>
    <w:p w14:paraId="749C2B14" w14:textId="72E9EEBE" w:rsidR="00C80B37" w:rsidRPr="00CE626E" w:rsidRDefault="00C80B37" w:rsidP="00C80B37">
      <w:pPr>
        <w:suppressAutoHyphens/>
        <w:spacing w:before="120" w:after="120"/>
        <w:rPr>
          <w:rFonts w:asciiTheme="majorBidi" w:eastAsia="&quot;&quot;Courier New&quot;&quot;,serif" w:hAnsiTheme="majorBidi" w:cstheme="majorBidi"/>
          <w:b/>
          <w:kern w:val="22"/>
          <w:szCs w:val="22"/>
          <w:lang w:val="fr-FR" w:eastAsia="es-EC"/>
        </w:rPr>
      </w:pPr>
      <w:r w:rsidRPr="00CE626E">
        <w:rPr>
          <w:rFonts w:asciiTheme="majorBidi" w:eastAsia="&quot;&quot;Courier New&quot;&quot;,serif" w:hAnsiTheme="majorBidi" w:cstheme="majorBidi"/>
          <w:b/>
          <w:kern w:val="22"/>
          <w:szCs w:val="22"/>
          <w:u w:val="single"/>
          <w:lang w:val="fr-FR" w:eastAsia="es-EC"/>
        </w:rPr>
        <w:lastRenderedPageBreak/>
        <w:t>Équateur</w:t>
      </w:r>
      <w:r w:rsidRPr="00CE626E">
        <w:rPr>
          <w:rFonts w:asciiTheme="majorBidi" w:eastAsia="&quot;&quot;Courier New&quot;&quot;,serif" w:hAnsiTheme="majorBidi" w:cstheme="majorBidi"/>
          <w:b/>
          <w:kern w:val="22"/>
          <w:szCs w:val="22"/>
          <w:lang w:val="fr-FR" w:eastAsia="es-EC"/>
        </w:rPr>
        <w:t xml:space="preserve"> : </w:t>
      </w:r>
      <w:r w:rsidRPr="00CE626E">
        <w:rPr>
          <w:kern w:val="22"/>
          <w:szCs w:val="22"/>
          <w:lang w:val="fr-FR"/>
        </w:rPr>
        <w:t xml:space="preserve">Assurer la participation équitable et effective </w:t>
      </w:r>
      <w:r w:rsidRPr="00CE626E">
        <w:rPr>
          <w:b/>
          <w:bCs/>
          <w:kern w:val="22"/>
          <w:szCs w:val="22"/>
          <w:lang w:val="fr-FR"/>
        </w:rPr>
        <w:t xml:space="preserve">de toutes les </w:t>
      </w:r>
      <w:r w:rsidR="009C57C5">
        <w:rPr>
          <w:b/>
          <w:bCs/>
          <w:kern w:val="22"/>
          <w:szCs w:val="22"/>
          <w:lang w:val="fr-FR"/>
        </w:rPr>
        <w:t>parties prenantes</w:t>
      </w:r>
      <w:r w:rsidRPr="00CE626E">
        <w:rPr>
          <w:b/>
          <w:bCs/>
          <w:kern w:val="22"/>
          <w:szCs w:val="22"/>
          <w:lang w:val="fr-FR"/>
        </w:rPr>
        <w:t xml:space="preserve">, y compris celle </w:t>
      </w:r>
      <w:r w:rsidRPr="00CE626E">
        <w:rPr>
          <w:kern w:val="22"/>
          <w:szCs w:val="22"/>
          <w:lang w:val="fr-FR"/>
        </w:rPr>
        <w:t>des peuples autochtones et des communautés locales</w:t>
      </w:r>
      <w:r w:rsidRPr="00CE626E">
        <w:rPr>
          <w:b/>
          <w:bCs/>
          <w:kern w:val="22"/>
          <w:szCs w:val="22"/>
          <w:lang w:val="fr-FR"/>
        </w:rPr>
        <w:t>,</w:t>
      </w:r>
      <w:r w:rsidRPr="00CE626E">
        <w:rPr>
          <w:kern w:val="22"/>
          <w:szCs w:val="22"/>
          <w:lang w:val="fr-FR"/>
        </w:rPr>
        <w:t xml:space="preserve"> à la prise de décisions relatives à la biodiversité, et respecter leurs droits sur </w:t>
      </w:r>
      <w:r w:rsidRPr="00CE626E">
        <w:rPr>
          <w:b/>
          <w:bCs/>
          <w:kern w:val="22"/>
          <w:szCs w:val="22"/>
          <w:lang w:val="fr-FR"/>
        </w:rPr>
        <w:t xml:space="preserve">leurs connaissances, </w:t>
      </w:r>
      <w:r w:rsidRPr="00CE626E">
        <w:rPr>
          <w:strike/>
          <w:kern w:val="22"/>
          <w:szCs w:val="22"/>
          <w:lang w:val="fr-FR"/>
        </w:rPr>
        <w:t>les</w:t>
      </w:r>
      <w:r w:rsidRPr="00CE626E">
        <w:rPr>
          <w:kern w:val="22"/>
          <w:szCs w:val="22"/>
          <w:lang w:val="fr-FR"/>
        </w:rPr>
        <w:t xml:space="preserve"> </w:t>
      </w:r>
      <w:r w:rsidRPr="00CE626E">
        <w:rPr>
          <w:b/>
          <w:bCs/>
          <w:kern w:val="22"/>
          <w:szCs w:val="22"/>
          <w:lang w:val="fr-FR"/>
        </w:rPr>
        <w:t xml:space="preserve">leurs </w:t>
      </w:r>
      <w:r w:rsidRPr="00CE626E">
        <w:rPr>
          <w:kern w:val="22"/>
          <w:szCs w:val="22"/>
          <w:lang w:val="fr-FR"/>
        </w:rPr>
        <w:t xml:space="preserve">terres, </w:t>
      </w:r>
      <w:r w:rsidRPr="00CE626E">
        <w:rPr>
          <w:strike/>
          <w:kern w:val="22"/>
          <w:szCs w:val="22"/>
          <w:lang w:val="fr-FR"/>
        </w:rPr>
        <w:t>les</w:t>
      </w:r>
      <w:r w:rsidRPr="00CE626E">
        <w:rPr>
          <w:kern w:val="22"/>
          <w:szCs w:val="22"/>
          <w:lang w:val="fr-FR"/>
        </w:rPr>
        <w:t xml:space="preserve"> </w:t>
      </w:r>
      <w:r w:rsidRPr="00CE626E">
        <w:rPr>
          <w:b/>
          <w:bCs/>
          <w:kern w:val="22"/>
          <w:szCs w:val="22"/>
          <w:lang w:val="fr-FR"/>
        </w:rPr>
        <w:t xml:space="preserve">leurs </w:t>
      </w:r>
      <w:r w:rsidRPr="00CE626E">
        <w:rPr>
          <w:kern w:val="22"/>
          <w:szCs w:val="22"/>
          <w:lang w:val="fr-FR"/>
        </w:rPr>
        <w:t xml:space="preserve">territoires et </w:t>
      </w:r>
      <w:r w:rsidRPr="00CE626E">
        <w:rPr>
          <w:strike/>
          <w:kern w:val="22"/>
          <w:szCs w:val="22"/>
          <w:lang w:val="fr-FR"/>
        </w:rPr>
        <w:t>les</w:t>
      </w:r>
      <w:r w:rsidRPr="00CE626E">
        <w:rPr>
          <w:kern w:val="22"/>
          <w:szCs w:val="22"/>
          <w:lang w:val="fr-FR"/>
        </w:rPr>
        <w:t xml:space="preserve"> </w:t>
      </w:r>
      <w:r w:rsidRPr="00CE626E">
        <w:rPr>
          <w:b/>
          <w:bCs/>
          <w:kern w:val="22"/>
          <w:szCs w:val="22"/>
          <w:lang w:val="fr-FR"/>
        </w:rPr>
        <w:t xml:space="preserve">leurs </w:t>
      </w:r>
      <w:r w:rsidRPr="00CE626E">
        <w:rPr>
          <w:kern w:val="22"/>
          <w:szCs w:val="22"/>
          <w:lang w:val="fr-FR"/>
        </w:rPr>
        <w:t>ressources, ainsi que celle des femmes, des filles et des jeunes.</w:t>
      </w:r>
    </w:p>
    <w:p w14:paraId="262DA48A"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Éthiopie</w:t>
      </w:r>
      <w:r w:rsidRPr="00CE626E">
        <w:rPr>
          <w:rFonts w:asciiTheme="majorBidi" w:hAnsiTheme="majorBidi" w:cstheme="majorBidi"/>
          <w:b/>
          <w:bCs/>
          <w:i/>
          <w:iCs/>
          <w:kern w:val="22"/>
          <w:szCs w:val="22"/>
          <w:lang w:val="fr-FR"/>
        </w:rPr>
        <w:t> </w:t>
      </w:r>
      <w:r w:rsidRPr="00CE626E">
        <w:rPr>
          <w:rFonts w:asciiTheme="majorBidi" w:hAnsiTheme="majorBidi" w:cstheme="majorBidi"/>
          <w:b/>
          <w:bCs/>
          <w:kern w:val="22"/>
          <w:szCs w:val="22"/>
          <w:lang w:val="fr-FR"/>
        </w:rPr>
        <w:t xml:space="preserve">: </w:t>
      </w:r>
      <w:r w:rsidRPr="00CE626E">
        <w:rPr>
          <w:kern w:val="22"/>
          <w:szCs w:val="22"/>
          <w:lang w:val="fr-FR"/>
        </w:rPr>
        <w:t xml:space="preserve">Assurer la participation </w:t>
      </w:r>
      <w:r w:rsidRPr="00CE626E">
        <w:rPr>
          <w:strike/>
          <w:kern w:val="22"/>
          <w:szCs w:val="22"/>
          <w:lang w:val="fr-FR"/>
        </w:rPr>
        <w:t>équitable</w:t>
      </w:r>
      <w:r w:rsidRPr="00CE626E">
        <w:rPr>
          <w:kern w:val="22"/>
          <w:szCs w:val="22"/>
          <w:lang w:val="fr-FR"/>
        </w:rPr>
        <w:t xml:space="preserve"> </w:t>
      </w:r>
      <w:r w:rsidRPr="00CE626E">
        <w:rPr>
          <w:b/>
          <w:bCs/>
          <w:kern w:val="22"/>
          <w:szCs w:val="22"/>
          <w:lang w:val="fr-FR"/>
        </w:rPr>
        <w:t xml:space="preserve">pleine </w:t>
      </w:r>
      <w:r w:rsidRPr="00CE626E">
        <w:rPr>
          <w:kern w:val="22"/>
          <w:szCs w:val="22"/>
          <w:lang w:val="fr-FR"/>
        </w:rPr>
        <w:t>et effective des peuples autochtones et des communautés locales à la prise de décisions relatives à la biodiversité, et respecter leurs droits sur les terres, les territoires et les ressources, ainsi que celle des femmes, des filles et des jeunes.</w:t>
      </w:r>
    </w:p>
    <w:p w14:paraId="400E08CA" w14:textId="20D1DD94" w:rsidR="00C80B37" w:rsidRPr="00CE626E" w:rsidRDefault="00C80B37" w:rsidP="00C80B37">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lang w:val="fr-FR"/>
        </w:rPr>
      </w:pPr>
      <w:r>
        <w:rPr>
          <w:rFonts w:asciiTheme="majorBidi" w:hAnsiTheme="majorBidi" w:cstheme="majorBidi"/>
          <w:b/>
          <w:bCs/>
          <w:kern w:val="22"/>
          <w:szCs w:val="22"/>
          <w:u w:val="single"/>
          <w:lang w:val="fr-FR"/>
        </w:rPr>
        <w:t>Union européenne</w:t>
      </w:r>
      <w:r w:rsidRPr="00CE626E">
        <w:rPr>
          <w:rFonts w:asciiTheme="majorBidi" w:hAnsiTheme="majorBidi" w:cstheme="majorBidi"/>
          <w:b/>
          <w:bCs/>
          <w:kern w:val="22"/>
          <w:szCs w:val="22"/>
          <w:u w:val="single"/>
          <w:lang w:val="fr-FR"/>
        </w:rPr>
        <w:t xml:space="preserve"> et ses États membres</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Assurer la participation équitable</w:t>
      </w:r>
      <w:r w:rsidRPr="00CE626E">
        <w:rPr>
          <w:b/>
          <w:bCs/>
          <w:kern w:val="22"/>
          <w:szCs w:val="22"/>
          <w:lang w:val="fr-FR"/>
        </w:rPr>
        <w:t>, pleine</w:t>
      </w:r>
      <w:r w:rsidRPr="00CE626E">
        <w:rPr>
          <w:kern w:val="22"/>
          <w:szCs w:val="22"/>
          <w:lang w:val="fr-FR"/>
        </w:rPr>
        <w:t xml:space="preserve"> et effective des peuples autochtones et des communautés locales</w:t>
      </w:r>
      <w:r w:rsidRPr="00CE626E">
        <w:rPr>
          <w:b/>
          <w:bCs/>
          <w:kern w:val="22"/>
          <w:szCs w:val="22"/>
          <w:lang w:val="fr-FR"/>
        </w:rPr>
        <w:t xml:space="preserve">, des femmes, des filles, des jeunes et des autres </w:t>
      </w:r>
      <w:r w:rsidR="009C57C5">
        <w:rPr>
          <w:b/>
          <w:bCs/>
          <w:kern w:val="22"/>
          <w:szCs w:val="22"/>
          <w:lang w:val="fr-FR"/>
        </w:rPr>
        <w:t>parties prenantes</w:t>
      </w:r>
      <w:r w:rsidRPr="00CE626E">
        <w:rPr>
          <w:b/>
          <w:bCs/>
          <w:kern w:val="22"/>
          <w:szCs w:val="22"/>
          <w:lang w:val="fr-FR"/>
        </w:rPr>
        <w:t>,</w:t>
      </w:r>
      <w:r w:rsidRPr="00CE626E">
        <w:rPr>
          <w:kern w:val="22"/>
          <w:szCs w:val="22"/>
          <w:lang w:val="fr-FR"/>
        </w:rPr>
        <w:t xml:space="preserve"> à la prise de décisions relatives à la biodiversité </w:t>
      </w:r>
      <w:r w:rsidRPr="00CE626E">
        <w:rPr>
          <w:b/>
          <w:bCs/>
          <w:kern w:val="22"/>
          <w:szCs w:val="22"/>
          <w:lang w:val="fr-FR"/>
        </w:rPr>
        <w:t>à tous les niveaux</w:t>
      </w:r>
      <w:r w:rsidRPr="00CE626E">
        <w:rPr>
          <w:kern w:val="22"/>
          <w:szCs w:val="22"/>
          <w:lang w:val="fr-FR"/>
        </w:rPr>
        <w:t xml:space="preserve">, </w:t>
      </w:r>
      <w:r w:rsidRPr="00CE626E">
        <w:rPr>
          <w:b/>
          <w:bCs/>
          <w:kern w:val="22"/>
          <w:szCs w:val="22"/>
          <w:lang w:val="fr-FR"/>
        </w:rPr>
        <w:t xml:space="preserve">garantir, conformément à la législation nationale pertinente, </w:t>
      </w:r>
      <w:r w:rsidRPr="00CE626E">
        <w:rPr>
          <w:strike/>
          <w:kern w:val="22"/>
          <w:szCs w:val="22"/>
          <w:lang w:val="fr-FR"/>
        </w:rPr>
        <w:t>et respecter leurs</w:t>
      </w:r>
      <w:r w:rsidRPr="00CE626E">
        <w:rPr>
          <w:kern w:val="22"/>
          <w:szCs w:val="22"/>
          <w:lang w:val="fr-FR"/>
        </w:rPr>
        <w:t xml:space="preserve"> </w:t>
      </w:r>
      <w:r w:rsidRPr="00CE626E">
        <w:rPr>
          <w:b/>
          <w:bCs/>
          <w:kern w:val="22"/>
          <w:szCs w:val="22"/>
          <w:lang w:val="fr-FR"/>
        </w:rPr>
        <w:t xml:space="preserve">les </w:t>
      </w:r>
      <w:r w:rsidRPr="00CE626E">
        <w:rPr>
          <w:kern w:val="22"/>
          <w:szCs w:val="22"/>
          <w:lang w:val="fr-FR"/>
        </w:rPr>
        <w:t xml:space="preserve">droits </w:t>
      </w:r>
      <w:r w:rsidRPr="00CE626E">
        <w:rPr>
          <w:b/>
          <w:bCs/>
          <w:kern w:val="22"/>
          <w:szCs w:val="22"/>
          <w:lang w:val="fr-FR"/>
        </w:rPr>
        <w:t xml:space="preserve">des peuples autochtones [et des communautés locales] </w:t>
      </w:r>
      <w:r w:rsidRPr="00CE626E">
        <w:rPr>
          <w:kern w:val="22"/>
          <w:szCs w:val="22"/>
          <w:lang w:val="fr-FR"/>
        </w:rPr>
        <w:t xml:space="preserve">sur les terres, les territoires et les ressources, </w:t>
      </w:r>
      <w:r w:rsidRPr="00CE626E">
        <w:rPr>
          <w:strike/>
          <w:kern w:val="22"/>
          <w:szCs w:val="22"/>
          <w:lang w:val="fr-FR"/>
        </w:rPr>
        <w:t>ainsi que celle des femmes, des filles et des jeunes</w:t>
      </w:r>
      <w:r w:rsidRPr="00CE626E">
        <w:rPr>
          <w:kern w:val="22"/>
          <w:szCs w:val="22"/>
          <w:lang w:val="fr-FR"/>
        </w:rPr>
        <w:t xml:space="preserve"> </w:t>
      </w:r>
      <w:r w:rsidRPr="00CE626E">
        <w:rPr>
          <w:b/>
          <w:bCs/>
          <w:kern w:val="22"/>
          <w:szCs w:val="22"/>
          <w:lang w:val="fr-FR"/>
        </w:rPr>
        <w:t>et veiller à l’égalité des droits, l’autonomisation des femmes et des filles, l’emploi d’approches sensibles au genre, et l’équité intergénérationnelle</w:t>
      </w:r>
      <w:r w:rsidRPr="00CE626E">
        <w:rPr>
          <w:kern w:val="22"/>
          <w:szCs w:val="22"/>
          <w:lang w:val="fr-FR"/>
        </w:rPr>
        <w:t>.</w:t>
      </w:r>
    </w:p>
    <w:p w14:paraId="7574123C" w14:textId="77777777" w:rsidR="00C80B37" w:rsidRPr="00CE626E" w:rsidRDefault="00C80B37" w:rsidP="00C80B37">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lang w:val="fr-FR"/>
        </w:rPr>
      </w:pPr>
      <w:r w:rsidRPr="00CE626E">
        <w:rPr>
          <w:rFonts w:asciiTheme="majorBidi" w:hAnsiTheme="majorBidi" w:cstheme="majorBidi"/>
          <w:b/>
          <w:bCs/>
          <w:kern w:val="22"/>
          <w:szCs w:val="22"/>
          <w:u w:val="single"/>
          <w:lang w:val="fr-FR"/>
        </w:rPr>
        <w:t>Guatemala</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Assurer la participation équitable et effective des peuples autochtones et des communautés locales</w:t>
      </w:r>
      <w:r w:rsidRPr="00CE626E">
        <w:rPr>
          <w:b/>
          <w:bCs/>
          <w:kern w:val="22"/>
          <w:szCs w:val="22"/>
          <w:lang w:val="fr-FR"/>
        </w:rPr>
        <w:t>, des femmes, des filles, des jeunes et des personnes en situation de handicap</w:t>
      </w:r>
      <w:r w:rsidRPr="00CE626E">
        <w:rPr>
          <w:kern w:val="22"/>
          <w:szCs w:val="22"/>
          <w:lang w:val="fr-FR"/>
        </w:rPr>
        <w:t xml:space="preserve"> à la prise de décisions relatives à la biodiversité, et respecter leurs droits sur les terres, les territoires et les ressources</w:t>
      </w:r>
      <w:r w:rsidRPr="00CE626E">
        <w:rPr>
          <w:strike/>
          <w:kern w:val="22"/>
          <w:szCs w:val="22"/>
          <w:lang w:val="fr-FR"/>
        </w:rPr>
        <w:t>, ainsi que celle des femmes, des filles et des jeunes</w:t>
      </w:r>
      <w:r w:rsidRPr="00CE626E">
        <w:rPr>
          <w:kern w:val="22"/>
          <w:szCs w:val="22"/>
          <w:lang w:val="fr-FR"/>
        </w:rPr>
        <w:t>.</w:t>
      </w:r>
    </w:p>
    <w:p w14:paraId="00EC745F" w14:textId="77777777" w:rsidR="00C80B37" w:rsidRPr="00CE626E" w:rsidRDefault="00C80B37" w:rsidP="00C80B37">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lang w:val="fr-FR"/>
        </w:rPr>
      </w:pPr>
      <w:r w:rsidRPr="00CE626E">
        <w:rPr>
          <w:rFonts w:asciiTheme="majorBidi" w:hAnsiTheme="majorBidi" w:cstheme="majorBidi"/>
          <w:b/>
          <w:bCs/>
          <w:kern w:val="22"/>
          <w:szCs w:val="22"/>
          <w:u w:val="single"/>
          <w:lang w:val="fr-FR"/>
        </w:rPr>
        <w:t>Inde</w:t>
      </w:r>
      <w:r w:rsidRPr="00CE626E">
        <w:rPr>
          <w:rFonts w:asciiTheme="majorBidi" w:hAnsiTheme="majorBidi" w:cstheme="majorBidi"/>
          <w:b/>
          <w:bCs/>
          <w:kern w:val="22"/>
          <w:szCs w:val="22"/>
          <w:lang w:val="fr-FR"/>
        </w:rPr>
        <w:t xml:space="preserve"> : </w:t>
      </w:r>
      <w:r w:rsidRPr="00CE626E">
        <w:rPr>
          <w:kern w:val="22"/>
          <w:szCs w:val="22"/>
          <w:lang w:val="fr-FR"/>
        </w:rPr>
        <w:t>Assurer la participation équitable et effective des peuples autochtones</w:t>
      </w:r>
      <w:r w:rsidRPr="00CE626E">
        <w:rPr>
          <w:b/>
          <w:bCs/>
          <w:kern w:val="22"/>
          <w:szCs w:val="22"/>
          <w:lang w:val="fr-FR"/>
        </w:rPr>
        <w:t>,</w:t>
      </w:r>
      <w:r w:rsidRPr="00CE626E">
        <w:rPr>
          <w:kern w:val="22"/>
          <w:szCs w:val="22"/>
          <w:lang w:val="fr-FR"/>
        </w:rPr>
        <w:t xml:space="preserve"> </w:t>
      </w:r>
      <w:r w:rsidRPr="00CE626E">
        <w:rPr>
          <w:strike/>
          <w:kern w:val="22"/>
          <w:szCs w:val="22"/>
          <w:lang w:val="fr-FR"/>
        </w:rPr>
        <w:t>et</w:t>
      </w:r>
      <w:r w:rsidRPr="00CE626E">
        <w:rPr>
          <w:kern w:val="22"/>
          <w:szCs w:val="22"/>
          <w:lang w:val="fr-FR"/>
        </w:rPr>
        <w:t xml:space="preserve"> des communautés locales</w:t>
      </w:r>
      <w:r w:rsidRPr="00CE626E">
        <w:rPr>
          <w:b/>
          <w:bCs/>
          <w:kern w:val="22"/>
          <w:szCs w:val="22"/>
          <w:lang w:val="fr-FR"/>
        </w:rPr>
        <w:t>, des femmes et des jeunes</w:t>
      </w:r>
      <w:r w:rsidRPr="00CE626E">
        <w:rPr>
          <w:kern w:val="22"/>
          <w:szCs w:val="22"/>
          <w:lang w:val="fr-FR"/>
        </w:rPr>
        <w:t xml:space="preserve"> à la prise de décisions relatives à la biodiversité, et respecter leurs droits sur les terres, les territoires et les ressources</w:t>
      </w:r>
      <w:r w:rsidRPr="00CE626E">
        <w:rPr>
          <w:strike/>
          <w:kern w:val="22"/>
          <w:szCs w:val="22"/>
          <w:lang w:val="fr-FR"/>
        </w:rPr>
        <w:t>, ainsi que celle des femmes, des filles et des jeunes</w:t>
      </w:r>
      <w:r w:rsidRPr="00CE626E">
        <w:rPr>
          <w:kern w:val="22"/>
          <w:szCs w:val="22"/>
          <w:lang w:val="fr-FR"/>
        </w:rPr>
        <w:t>.</w:t>
      </w:r>
    </w:p>
    <w:p w14:paraId="0A391BA2" w14:textId="3FA0D575" w:rsidR="00C80B37" w:rsidRPr="00CE626E" w:rsidRDefault="00C80B37" w:rsidP="00C80B37">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lang w:val="fr-FR"/>
        </w:rPr>
      </w:pPr>
      <w:r w:rsidRPr="00CE626E">
        <w:rPr>
          <w:rFonts w:asciiTheme="majorBidi" w:hAnsiTheme="majorBidi" w:cstheme="majorBidi"/>
          <w:b/>
          <w:kern w:val="22"/>
          <w:szCs w:val="22"/>
          <w:u w:val="single"/>
          <w:lang w:val="fr-FR"/>
        </w:rPr>
        <w:t>Iran (République islamique d’)</w:t>
      </w:r>
      <w:r w:rsidRPr="00CE626E">
        <w:rPr>
          <w:rFonts w:asciiTheme="majorBidi" w:hAnsiTheme="majorBidi" w:cstheme="majorBidi"/>
          <w:b/>
          <w:kern w:val="22"/>
          <w:szCs w:val="22"/>
          <w:lang w:val="fr-FR"/>
        </w:rPr>
        <w:t xml:space="preserve">: </w:t>
      </w:r>
      <w:r w:rsidRPr="00CE626E">
        <w:rPr>
          <w:kern w:val="22"/>
          <w:szCs w:val="22"/>
          <w:lang w:val="fr-FR"/>
        </w:rPr>
        <w:t xml:space="preserve">Assurer la participation équitable et effective des peuples autochtones et des communautés locales </w:t>
      </w:r>
      <w:r w:rsidRPr="00CE626E">
        <w:rPr>
          <w:b/>
          <w:bCs/>
          <w:kern w:val="22"/>
          <w:szCs w:val="22"/>
          <w:lang w:val="fr-FR"/>
        </w:rPr>
        <w:t xml:space="preserve">ainsi que des autres </w:t>
      </w:r>
      <w:r w:rsidR="009C57C5">
        <w:rPr>
          <w:b/>
          <w:bCs/>
          <w:kern w:val="22"/>
          <w:szCs w:val="22"/>
          <w:lang w:val="fr-FR"/>
        </w:rPr>
        <w:t>parties prenantes</w:t>
      </w:r>
      <w:r w:rsidRPr="00CE626E">
        <w:rPr>
          <w:b/>
          <w:bCs/>
          <w:kern w:val="22"/>
          <w:szCs w:val="22"/>
          <w:lang w:val="fr-FR"/>
        </w:rPr>
        <w:t xml:space="preserve"> </w:t>
      </w:r>
      <w:r w:rsidRPr="00CE626E">
        <w:rPr>
          <w:kern w:val="22"/>
          <w:szCs w:val="22"/>
          <w:lang w:val="fr-FR"/>
        </w:rPr>
        <w:t>à la prise de décisions relatives à la biodiversité, et respecter leurs droits sur les terres, les territoires et les ressources, ainsi que celle des femmes, des filles et des jeunes</w:t>
      </w:r>
      <w:r w:rsidRPr="00CE626E">
        <w:rPr>
          <w:b/>
          <w:bCs/>
          <w:kern w:val="22"/>
          <w:szCs w:val="22"/>
          <w:lang w:val="fr-FR"/>
        </w:rPr>
        <w:t>, conformément à la législation nationale</w:t>
      </w:r>
      <w:r w:rsidRPr="00CE626E">
        <w:rPr>
          <w:kern w:val="22"/>
          <w:szCs w:val="22"/>
          <w:lang w:val="fr-FR"/>
        </w:rPr>
        <w:t>.</w:t>
      </w:r>
    </w:p>
    <w:p w14:paraId="4BE5D564" w14:textId="16152EAF" w:rsidR="00C80B37" w:rsidRPr="00CE626E" w:rsidRDefault="00C80B37" w:rsidP="00C80B37">
      <w:pPr>
        <w:widowControl w:val="0"/>
        <w:suppressLineNumbers/>
        <w:tabs>
          <w:tab w:val="left" w:pos="426"/>
        </w:tabs>
        <w:suppressAutoHyphens/>
        <w:spacing w:before="120" w:after="120"/>
        <w:rPr>
          <w:rFonts w:asciiTheme="majorBidi" w:eastAsia="Wingdings" w:hAnsiTheme="majorBidi" w:cstheme="majorBidi"/>
          <w:color w:val="000000" w:themeColor="text1"/>
          <w:kern w:val="22"/>
          <w:szCs w:val="22"/>
          <w:lang w:val="fr-FR"/>
        </w:rPr>
      </w:pPr>
      <w:r w:rsidRPr="00CE626E">
        <w:rPr>
          <w:rFonts w:asciiTheme="majorBidi" w:hAnsiTheme="majorBidi" w:cstheme="majorBidi"/>
          <w:b/>
          <w:bCs/>
          <w:kern w:val="22"/>
          <w:szCs w:val="22"/>
          <w:u w:val="single"/>
          <w:lang w:val="fr-FR"/>
        </w:rPr>
        <w:t>Malawi</w:t>
      </w:r>
      <w:r w:rsidRPr="00CE626E">
        <w:rPr>
          <w:rFonts w:asciiTheme="majorBidi" w:hAnsiTheme="majorBidi" w:cstheme="majorBidi"/>
          <w:b/>
          <w:bCs/>
          <w:kern w:val="22"/>
          <w:szCs w:val="22"/>
          <w:lang w:val="fr-FR"/>
        </w:rPr>
        <w:t xml:space="preserve"> : </w:t>
      </w:r>
      <w:r w:rsidRPr="00CE626E">
        <w:rPr>
          <w:kern w:val="22"/>
          <w:szCs w:val="22"/>
          <w:lang w:val="fr-FR"/>
        </w:rPr>
        <w:t xml:space="preserve">Assurer la participation équitable et effective </w:t>
      </w:r>
      <w:r w:rsidRPr="00CE626E">
        <w:rPr>
          <w:b/>
          <w:bCs/>
          <w:kern w:val="22"/>
          <w:szCs w:val="22"/>
          <w:lang w:val="fr-FR"/>
        </w:rPr>
        <w:t xml:space="preserve">de toutes les </w:t>
      </w:r>
      <w:r w:rsidR="009C57C5">
        <w:rPr>
          <w:b/>
          <w:bCs/>
          <w:kern w:val="22"/>
          <w:szCs w:val="22"/>
          <w:lang w:val="fr-FR"/>
        </w:rPr>
        <w:t>parties prenantes</w:t>
      </w:r>
      <w:r w:rsidRPr="00CE626E">
        <w:rPr>
          <w:b/>
          <w:bCs/>
          <w:kern w:val="22"/>
          <w:szCs w:val="22"/>
          <w:lang w:val="fr-FR"/>
        </w:rPr>
        <w:t xml:space="preserve">, y compris celle </w:t>
      </w:r>
      <w:r w:rsidRPr="00CE626E">
        <w:rPr>
          <w:kern w:val="22"/>
          <w:szCs w:val="22"/>
          <w:lang w:val="fr-FR"/>
        </w:rPr>
        <w:t>des peuples autochtones et des communautés locales</w:t>
      </w:r>
      <w:r w:rsidRPr="00CE626E">
        <w:rPr>
          <w:b/>
          <w:bCs/>
          <w:kern w:val="22"/>
          <w:szCs w:val="22"/>
          <w:lang w:val="fr-FR"/>
        </w:rPr>
        <w:t>, des femmes et des filles,</w:t>
      </w:r>
      <w:r w:rsidRPr="00CE626E">
        <w:rPr>
          <w:kern w:val="22"/>
          <w:szCs w:val="22"/>
          <w:lang w:val="fr-FR"/>
        </w:rPr>
        <w:t xml:space="preserve"> à la prise de décisions relatives à la </w:t>
      </w:r>
      <w:r w:rsidRPr="00CE626E">
        <w:rPr>
          <w:b/>
          <w:bCs/>
          <w:kern w:val="22"/>
          <w:szCs w:val="22"/>
          <w:lang w:val="fr-FR"/>
        </w:rPr>
        <w:t xml:space="preserve">conservation et l’utilisation soutenable de la </w:t>
      </w:r>
      <w:r w:rsidRPr="00CE626E">
        <w:rPr>
          <w:kern w:val="22"/>
          <w:szCs w:val="22"/>
          <w:lang w:val="fr-FR"/>
        </w:rPr>
        <w:t xml:space="preserve">biodiversité, </w:t>
      </w:r>
      <w:r w:rsidRPr="00CE626E">
        <w:rPr>
          <w:b/>
          <w:bCs/>
          <w:kern w:val="22"/>
          <w:szCs w:val="22"/>
          <w:lang w:val="fr-FR"/>
        </w:rPr>
        <w:t xml:space="preserve">en tenant en compte des droits de tous </w:t>
      </w:r>
      <w:r w:rsidRPr="00CE626E">
        <w:rPr>
          <w:strike/>
          <w:kern w:val="22"/>
          <w:szCs w:val="22"/>
          <w:lang w:val="fr-FR"/>
        </w:rPr>
        <w:t>et respecter leurs droits sur les terres, les territoires et les ressources, ainsi que celle des femmes, des filles et des jeunes</w:t>
      </w:r>
      <w:r w:rsidRPr="00CE626E">
        <w:rPr>
          <w:kern w:val="22"/>
          <w:szCs w:val="22"/>
          <w:lang w:val="fr-FR"/>
        </w:rPr>
        <w:t>.</w:t>
      </w:r>
    </w:p>
    <w:p w14:paraId="4B3843DE"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Mexique</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 xml:space="preserve">Assurer la participation </w:t>
      </w:r>
      <w:r w:rsidRPr="00CE626E">
        <w:rPr>
          <w:b/>
          <w:bCs/>
          <w:kern w:val="22"/>
          <w:szCs w:val="22"/>
          <w:lang w:val="fr-FR"/>
        </w:rPr>
        <w:t xml:space="preserve">pleine </w:t>
      </w:r>
      <w:r w:rsidRPr="00CE626E">
        <w:rPr>
          <w:strike/>
          <w:kern w:val="22"/>
          <w:szCs w:val="22"/>
          <w:lang w:val="fr-FR"/>
        </w:rPr>
        <w:t>équitable</w:t>
      </w:r>
      <w:r w:rsidRPr="00CE626E">
        <w:rPr>
          <w:kern w:val="22"/>
          <w:szCs w:val="22"/>
          <w:lang w:val="fr-FR"/>
        </w:rPr>
        <w:t xml:space="preserve"> et effective des peuples autochtones et des communautés locales</w:t>
      </w:r>
      <w:r w:rsidRPr="00CE626E">
        <w:rPr>
          <w:b/>
          <w:bCs/>
          <w:kern w:val="22"/>
          <w:szCs w:val="22"/>
          <w:lang w:val="fr-FR"/>
        </w:rPr>
        <w:t>, des femmes, des filles et de la jeunesse, en garantissant les droits à l’accès à l’information dans</w:t>
      </w:r>
      <w:r w:rsidRPr="00CE626E">
        <w:rPr>
          <w:kern w:val="22"/>
          <w:szCs w:val="22"/>
          <w:lang w:val="fr-FR"/>
        </w:rPr>
        <w:t xml:space="preserve"> </w:t>
      </w:r>
      <w:r w:rsidRPr="00CE626E">
        <w:rPr>
          <w:strike/>
          <w:kern w:val="22"/>
          <w:szCs w:val="22"/>
          <w:lang w:val="fr-FR"/>
        </w:rPr>
        <w:t>à</w:t>
      </w:r>
      <w:r w:rsidRPr="00CE626E">
        <w:rPr>
          <w:kern w:val="22"/>
          <w:szCs w:val="22"/>
          <w:lang w:val="fr-FR"/>
        </w:rPr>
        <w:t xml:space="preserve"> la prise de décisions relatives à la biodiversité, et </w:t>
      </w:r>
      <w:r w:rsidRPr="00CE626E">
        <w:rPr>
          <w:strike/>
          <w:kern w:val="22"/>
          <w:szCs w:val="22"/>
          <w:lang w:val="fr-FR"/>
        </w:rPr>
        <w:t>respecter</w:t>
      </w:r>
      <w:r w:rsidRPr="00CE626E">
        <w:rPr>
          <w:kern w:val="22"/>
          <w:szCs w:val="22"/>
          <w:lang w:val="fr-FR"/>
        </w:rPr>
        <w:t xml:space="preserve"> </w:t>
      </w:r>
      <w:r w:rsidRPr="00CE626E">
        <w:rPr>
          <w:b/>
          <w:bCs/>
          <w:kern w:val="22"/>
          <w:szCs w:val="22"/>
          <w:lang w:val="fr-FR"/>
        </w:rPr>
        <w:t xml:space="preserve">reconnaître et renforcer leurs visions du monde, les valeurs de la nature et les contributions de la nature aux personnes, de même que les droits de l’homme, en particulier les </w:t>
      </w:r>
      <w:r w:rsidRPr="00CE626E">
        <w:rPr>
          <w:strike/>
          <w:kern w:val="22"/>
          <w:szCs w:val="22"/>
          <w:lang w:val="fr-FR"/>
        </w:rPr>
        <w:t>leurs</w:t>
      </w:r>
      <w:r w:rsidRPr="00CE626E">
        <w:rPr>
          <w:kern w:val="22"/>
          <w:szCs w:val="22"/>
          <w:lang w:val="fr-FR"/>
        </w:rPr>
        <w:t xml:space="preserve"> droits sur les terres, les territoires et les ressources</w:t>
      </w:r>
      <w:r w:rsidRPr="00CE626E">
        <w:rPr>
          <w:strike/>
          <w:kern w:val="22"/>
          <w:szCs w:val="22"/>
          <w:lang w:val="fr-FR"/>
        </w:rPr>
        <w:t>, ainsi que celle des femmes, des filles et des jeunes</w:t>
      </w:r>
      <w:r w:rsidRPr="00CE626E">
        <w:rPr>
          <w:kern w:val="22"/>
          <w:szCs w:val="22"/>
          <w:lang w:val="fr-FR"/>
        </w:rPr>
        <w:t>.</w:t>
      </w:r>
    </w:p>
    <w:p w14:paraId="48907869"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b/>
          <w:bCs/>
          <w:kern w:val="22"/>
          <w:szCs w:val="22"/>
          <w:lang w:val="fr-FR"/>
        </w:rPr>
      </w:pPr>
      <w:r w:rsidRPr="00CE626E">
        <w:rPr>
          <w:rFonts w:asciiTheme="majorBidi" w:hAnsiTheme="majorBidi" w:cstheme="majorBidi"/>
          <w:b/>
          <w:bCs/>
          <w:kern w:val="22"/>
          <w:szCs w:val="22"/>
          <w:u w:val="single"/>
          <w:lang w:val="fr-FR"/>
        </w:rPr>
        <w:t>Pérou</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b/>
          <w:bCs/>
          <w:kern w:val="22"/>
          <w:szCs w:val="22"/>
          <w:lang w:val="fr-FR"/>
        </w:rPr>
        <w:t>Renforcer les plates-formes, les dispositifs et les processus, conformément au contexte national, pour a</w:t>
      </w:r>
      <w:r w:rsidRPr="00CE626E">
        <w:rPr>
          <w:kern w:val="22"/>
          <w:szCs w:val="22"/>
          <w:lang w:val="fr-FR"/>
        </w:rPr>
        <w:t>ssurer la participation équitable et effective des peuples autochtones et des communautés locales à la prise de décisions relatives à la biodiversité, et respecter leurs droits sur les terres, les territoires et les ressources, ainsi que celle des femmes, des filles et des jeunes.</w:t>
      </w:r>
    </w:p>
    <w:p w14:paraId="69682909" w14:textId="77777777" w:rsidR="00C80B37" w:rsidRPr="00CE626E" w:rsidRDefault="00C80B37" w:rsidP="00C80B37">
      <w:pPr>
        <w:spacing w:before="120" w:after="120" w:line="259" w:lineRule="auto"/>
        <w:rPr>
          <w:rFonts w:asciiTheme="majorBidi" w:hAnsiTheme="majorBidi" w:cstheme="majorBidi"/>
          <w:b/>
          <w:bCs/>
          <w:kern w:val="22"/>
          <w:szCs w:val="22"/>
          <w:lang w:val="fr-FR"/>
        </w:rPr>
      </w:pPr>
      <w:r w:rsidRPr="00CE626E">
        <w:rPr>
          <w:rFonts w:asciiTheme="majorBidi" w:hAnsiTheme="majorBidi" w:cstheme="majorBidi"/>
          <w:b/>
          <w:bCs/>
          <w:kern w:val="22"/>
          <w:szCs w:val="22"/>
          <w:u w:val="single"/>
          <w:lang w:val="fr-FR"/>
        </w:rPr>
        <w:t>Suisse</w:t>
      </w:r>
      <w:r w:rsidRPr="00CE626E">
        <w:rPr>
          <w:rFonts w:asciiTheme="majorBidi" w:hAnsiTheme="majorBidi" w:cstheme="majorBidi"/>
          <w:b/>
          <w:bCs/>
          <w:kern w:val="22"/>
          <w:szCs w:val="22"/>
          <w:lang w:val="fr-FR"/>
        </w:rPr>
        <w:t xml:space="preserve"> : </w:t>
      </w:r>
      <w:r w:rsidRPr="00CE626E">
        <w:rPr>
          <w:kern w:val="22"/>
          <w:szCs w:val="22"/>
          <w:lang w:val="fr-FR"/>
        </w:rPr>
        <w:t xml:space="preserve">Assurer la participation équitable et effective des peuples autochtones et des communautés locales à la prise de décisions relatives à </w:t>
      </w:r>
      <w:r w:rsidRPr="00CE626E">
        <w:rPr>
          <w:b/>
          <w:bCs/>
          <w:kern w:val="22"/>
          <w:szCs w:val="22"/>
          <w:lang w:val="fr-FR"/>
        </w:rPr>
        <w:t xml:space="preserve">la conservation et l’utilisation durable de </w:t>
      </w:r>
      <w:r w:rsidRPr="00CE626E">
        <w:rPr>
          <w:kern w:val="22"/>
          <w:szCs w:val="22"/>
          <w:lang w:val="fr-FR"/>
        </w:rPr>
        <w:t>la biodiversité, et respecter leurs droits sur les terres, les territoires et les ressources, ainsi que celle des femmes, des filles et des jeunes.</w:t>
      </w:r>
    </w:p>
    <w:p w14:paraId="5BFB36C1" w14:textId="77777777" w:rsidR="00C80B37" w:rsidRPr="00CE626E" w:rsidDel="008008F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Trinité et Tobago</w:t>
      </w:r>
      <w:r w:rsidRPr="00CE626E">
        <w:rPr>
          <w:rFonts w:asciiTheme="majorBidi" w:hAnsiTheme="majorBidi" w:cstheme="majorBidi"/>
          <w:b/>
          <w:bCs/>
          <w:kern w:val="22"/>
          <w:szCs w:val="22"/>
          <w:lang w:val="fr-FR"/>
        </w:rPr>
        <w:t xml:space="preserve"> : </w:t>
      </w:r>
      <w:r w:rsidRPr="00CE626E">
        <w:rPr>
          <w:kern w:val="22"/>
          <w:szCs w:val="22"/>
          <w:lang w:val="fr-FR"/>
        </w:rPr>
        <w:t>Assurer la participation équitable et effective des peuples autochtones et des communautés locales à la prise de décisions relatives à la biodiversité, et respecter leurs droits sur les terres, les territoires et les ressources, ainsi que celle des femmes, des filles</w:t>
      </w:r>
      <w:r w:rsidRPr="00CE626E">
        <w:rPr>
          <w:b/>
          <w:bCs/>
          <w:kern w:val="22"/>
          <w:szCs w:val="22"/>
          <w:lang w:val="fr-FR"/>
        </w:rPr>
        <w:t>,</w:t>
      </w:r>
      <w:r w:rsidRPr="00CE626E">
        <w:rPr>
          <w:kern w:val="22"/>
          <w:szCs w:val="22"/>
          <w:lang w:val="fr-FR"/>
        </w:rPr>
        <w:t xml:space="preserve"> </w:t>
      </w:r>
      <w:r w:rsidRPr="00CE626E">
        <w:rPr>
          <w:strike/>
          <w:kern w:val="22"/>
          <w:szCs w:val="22"/>
          <w:lang w:val="fr-FR"/>
        </w:rPr>
        <w:t>et</w:t>
      </w:r>
      <w:r w:rsidRPr="00CE626E">
        <w:rPr>
          <w:kern w:val="22"/>
          <w:szCs w:val="22"/>
          <w:lang w:val="fr-FR"/>
        </w:rPr>
        <w:t xml:space="preserve"> des jeunes</w:t>
      </w:r>
      <w:r w:rsidRPr="00CE626E">
        <w:rPr>
          <w:b/>
          <w:bCs/>
          <w:kern w:val="22"/>
          <w:szCs w:val="22"/>
          <w:lang w:val="fr-FR"/>
        </w:rPr>
        <w:t xml:space="preserve"> et des autres acteurs non étatiques</w:t>
      </w:r>
      <w:r w:rsidRPr="00CE626E">
        <w:rPr>
          <w:kern w:val="22"/>
          <w:szCs w:val="22"/>
          <w:lang w:val="fr-FR"/>
        </w:rPr>
        <w:t>.</w:t>
      </w:r>
    </w:p>
    <w:p w14:paraId="4F7066F3" w14:textId="77777777" w:rsidR="00C80B37" w:rsidRPr="00CE626E" w:rsidRDefault="00C80B37" w:rsidP="00C80B37">
      <w:pPr>
        <w:spacing w:before="120" w:after="120"/>
        <w:ind w:left="720"/>
        <w:rPr>
          <w:rFonts w:asciiTheme="majorBidi" w:hAnsiTheme="majorBidi" w:cstheme="majorBidi"/>
          <w:kern w:val="22"/>
          <w:szCs w:val="22"/>
          <w:lang w:val="fr-FR"/>
        </w:rPr>
      </w:pPr>
      <w:r w:rsidRPr="00CE626E">
        <w:rPr>
          <w:rFonts w:asciiTheme="majorBidi" w:hAnsiTheme="majorBidi" w:cstheme="majorBidi"/>
          <w:kern w:val="22"/>
          <w:szCs w:val="22"/>
          <w:u w:val="single"/>
          <w:lang w:val="fr-FR"/>
        </w:rPr>
        <w:t>Note</w:t>
      </w:r>
      <w:r w:rsidRPr="00CE626E">
        <w:rPr>
          <w:rFonts w:asciiTheme="majorBidi" w:hAnsiTheme="majorBidi" w:cstheme="majorBidi"/>
          <w:kern w:val="22"/>
          <w:szCs w:val="22"/>
          <w:lang w:val="fr-FR"/>
        </w:rPr>
        <w:t> : Quelque aspect de cette cible devrait être quantifiable</w:t>
      </w:r>
      <w:r w:rsidRPr="00CE626E">
        <w:rPr>
          <w:kern w:val="22"/>
          <w:szCs w:val="22"/>
          <w:lang w:val="fr-FR"/>
        </w:rPr>
        <w:t>.</w:t>
      </w:r>
    </w:p>
    <w:p w14:paraId="262A5424"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b/>
          <w:kern w:val="22"/>
          <w:szCs w:val="22"/>
          <w:lang w:val="fr-FR"/>
        </w:rPr>
      </w:pPr>
      <w:r w:rsidRPr="00CE626E">
        <w:rPr>
          <w:rFonts w:asciiTheme="majorBidi" w:hAnsiTheme="majorBidi" w:cstheme="majorBidi"/>
          <w:b/>
          <w:kern w:val="22"/>
          <w:szCs w:val="22"/>
          <w:u w:val="single"/>
          <w:lang w:val="fr-FR"/>
        </w:rPr>
        <w:lastRenderedPageBreak/>
        <w:t>Ouganda</w:t>
      </w:r>
      <w:r w:rsidRPr="00CE626E">
        <w:rPr>
          <w:rFonts w:asciiTheme="majorBidi" w:hAnsiTheme="majorBidi" w:cstheme="majorBidi"/>
          <w:b/>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 xml:space="preserve">Assurer </w:t>
      </w:r>
      <w:r w:rsidRPr="00CE626E">
        <w:rPr>
          <w:b/>
          <w:bCs/>
          <w:kern w:val="22"/>
          <w:szCs w:val="22"/>
          <w:lang w:val="fr-FR"/>
        </w:rPr>
        <w:t xml:space="preserve">que des mesures sont en place pour améliorer la capacité des peuples autochtones et des communautés locales à garantir leur </w:t>
      </w:r>
      <w:r w:rsidRPr="00CE626E">
        <w:rPr>
          <w:strike/>
          <w:kern w:val="22"/>
          <w:szCs w:val="22"/>
          <w:lang w:val="fr-FR"/>
        </w:rPr>
        <w:t>la</w:t>
      </w:r>
      <w:r w:rsidRPr="00CE626E">
        <w:rPr>
          <w:kern w:val="22"/>
          <w:szCs w:val="22"/>
          <w:lang w:val="fr-FR"/>
        </w:rPr>
        <w:t xml:space="preserve"> participation équitable et effective </w:t>
      </w:r>
      <w:r w:rsidRPr="00CE626E">
        <w:rPr>
          <w:strike/>
          <w:kern w:val="22"/>
          <w:szCs w:val="22"/>
          <w:lang w:val="fr-FR"/>
        </w:rPr>
        <w:t>des peuples autochtones et des communautés locales</w:t>
      </w:r>
      <w:r w:rsidRPr="00CE626E">
        <w:rPr>
          <w:kern w:val="22"/>
          <w:szCs w:val="22"/>
          <w:lang w:val="fr-FR"/>
        </w:rPr>
        <w:t xml:space="preserve"> à la prise de décisions relatives à la biodiversité, et respecter leurs droits sur les terres, les territoires et les ressources, </w:t>
      </w:r>
      <w:r w:rsidRPr="00CE626E">
        <w:rPr>
          <w:strike/>
          <w:kern w:val="22"/>
          <w:szCs w:val="22"/>
          <w:lang w:val="fr-FR"/>
        </w:rPr>
        <w:t>ainsi que celle des femmes, des filles et des jeunes</w:t>
      </w:r>
      <w:r w:rsidRPr="00CE626E">
        <w:rPr>
          <w:kern w:val="22"/>
          <w:szCs w:val="22"/>
          <w:lang w:val="fr-FR"/>
        </w:rPr>
        <w:t>.</w:t>
      </w:r>
    </w:p>
    <w:p w14:paraId="077E577B" w14:textId="0193F62D" w:rsidR="00C80B37" w:rsidRPr="00AA7AF1" w:rsidRDefault="00C80B37" w:rsidP="00AA7AF1">
      <w:pPr>
        <w:keepNext/>
        <w:suppressLineNumbers/>
        <w:tabs>
          <w:tab w:val="left" w:pos="426"/>
        </w:tabs>
        <w:suppressAutoHyphens/>
        <w:spacing w:before="120" w:after="120"/>
        <w:rPr>
          <w:rFonts w:asciiTheme="majorBidi" w:hAnsiTheme="majorBidi" w:cstheme="majorBidi"/>
          <w:kern w:val="22"/>
          <w:szCs w:val="22"/>
          <w:lang w:val="fr-FR"/>
        </w:rPr>
      </w:pPr>
      <w:r w:rsidRPr="00CE626E">
        <w:rPr>
          <w:rFonts w:asciiTheme="majorBidi" w:hAnsiTheme="majorBidi" w:cstheme="majorBidi"/>
          <w:b/>
          <w:kern w:val="22"/>
          <w:szCs w:val="22"/>
          <w:u w:val="single"/>
          <w:lang w:val="fr-FR"/>
        </w:rPr>
        <w:t>Royaume-Uni de Grande-Bretagne et d’Irlande du Nord</w:t>
      </w:r>
      <w:r w:rsidRPr="00CE626E">
        <w:rPr>
          <w:rFonts w:asciiTheme="majorBidi" w:hAnsiTheme="majorBidi" w:cstheme="majorBidi"/>
          <w:b/>
          <w:kern w:val="22"/>
          <w:szCs w:val="22"/>
          <w:lang w:val="fr-FR"/>
        </w:rPr>
        <w:t> </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rPr>
        <w:t xml:space="preserve"> </w:t>
      </w:r>
      <w:r w:rsidRPr="00CE626E">
        <w:rPr>
          <w:kern w:val="22"/>
          <w:szCs w:val="22"/>
          <w:lang w:val="fr-FR"/>
        </w:rPr>
        <w:t>Assurer la participation équitable et effective des peuples autochtones et des communautés locales à la prise de décisions relatives à la biodiversité, et</w:t>
      </w:r>
      <w:r w:rsidRPr="00CE626E">
        <w:rPr>
          <w:strike/>
          <w:kern w:val="22"/>
          <w:szCs w:val="22"/>
          <w:lang w:val="fr-FR"/>
        </w:rPr>
        <w:t xml:space="preserve"> respecter leurs droits sur les terres, les territoires et les ressource</w:t>
      </w:r>
      <w:r w:rsidRPr="00CE626E">
        <w:rPr>
          <w:kern w:val="22"/>
          <w:szCs w:val="22"/>
          <w:lang w:val="fr-FR"/>
        </w:rPr>
        <w:t xml:space="preserve">s, </w:t>
      </w:r>
      <w:r w:rsidRPr="00CE626E">
        <w:rPr>
          <w:b/>
          <w:bCs/>
          <w:kern w:val="22"/>
          <w:szCs w:val="22"/>
          <w:lang w:val="fr-FR"/>
        </w:rPr>
        <w:t xml:space="preserve">garantir la reconnaissance et la protection de leurs droits légitimes à la terre et aux ressources, </w:t>
      </w:r>
      <w:r w:rsidRPr="00CE626E">
        <w:rPr>
          <w:kern w:val="22"/>
          <w:szCs w:val="22"/>
          <w:lang w:val="fr-FR"/>
        </w:rPr>
        <w:t>ainsi que celle des femmes, des filles et des jeunes</w:t>
      </w:r>
      <w:r w:rsidRPr="00CE626E">
        <w:rPr>
          <w:b/>
          <w:bCs/>
          <w:kern w:val="22"/>
          <w:szCs w:val="22"/>
          <w:lang w:val="fr-FR"/>
        </w:rPr>
        <w:t>, comme reconnu dans la législation nationale pertinente et les obligations internationales</w:t>
      </w:r>
      <w:r w:rsidRPr="00CE626E">
        <w:rPr>
          <w:kern w:val="22"/>
          <w:szCs w:val="22"/>
          <w:lang w:val="fr-FR"/>
        </w:rPr>
        <w:t>.</w:t>
      </w:r>
    </w:p>
    <w:p w14:paraId="14EEBBAA" w14:textId="7F7D13AA" w:rsidR="00C80B37" w:rsidRPr="00CE626E" w:rsidRDefault="00212E1C" w:rsidP="00C80B37">
      <w:pPr>
        <w:tabs>
          <w:tab w:val="left" w:pos="426"/>
        </w:tabs>
        <w:spacing w:before="240" w:after="120"/>
        <w:jc w:val="center"/>
        <w:rPr>
          <w:rFonts w:asciiTheme="majorBidi" w:hAnsiTheme="majorBidi" w:cstheme="majorBidi"/>
          <w:b/>
          <w:bCs/>
          <w:kern w:val="22"/>
          <w:szCs w:val="22"/>
          <w:lang w:val="fr-CA"/>
        </w:rPr>
      </w:pPr>
      <w:r>
        <w:rPr>
          <w:rFonts w:asciiTheme="majorBidi" w:hAnsiTheme="majorBidi" w:cstheme="majorBidi"/>
          <w:b/>
          <w:bCs/>
          <w:kern w:val="22"/>
          <w:szCs w:val="22"/>
          <w:lang w:val="fr-CA"/>
        </w:rPr>
        <w:t>PROPOSITIONS DES OBSERVATEURS SOUTENUES PAR LES</w:t>
      </w:r>
      <w:r w:rsidR="009C57C5">
        <w:rPr>
          <w:rFonts w:asciiTheme="majorBidi" w:hAnsiTheme="majorBidi" w:cstheme="majorBidi"/>
          <w:b/>
          <w:bCs/>
          <w:kern w:val="22"/>
          <w:szCs w:val="22"/>
          <w:lang w:val="fr-CA"/>
        </w:rPr>
        <w:t xml:space="preserve"> PARTIES</w:t>
      </w:r>
    </w:p>
    <w:p w14:paraId="25A22228" w14:textId="77777777" w:rsidR="00C80B37" w:rsidRPr="00CE626E" w:rsidRDefault="00C80B37" w:rsidP="00C80B37">
      <w:pPr>
        <w:keepNext/>
        <w:suppressLineNumbers/>
        <w:tabs>
          <w:tab w:val="left" w:pos="426"/>
        </w:tabs>
        <w:suppressAutoHyphens/>
        <w:rPr>
          <w:rFonts w:asciiTheme="majorBidi" w:eastAsiaTheme="minorEastAsia" w:hAnsiTheme="majorBidi" w:cstheme="majorBidi"/>
          <w:b/>
          <w:kern w:val="22"/>
          <w:szCs w:val="22"/>
          <w:lang w:val="fr-FR"/>
        </w:rPr>
      </w:pPr>
      <w:r w:rsidRPr="00CE626E">
        <w:rPr>
          <w:rFonts w:asciiTheme="majorBidi" w:eastAsiaTheme="minorEastAsia" w:hAnsiTheme="majorBidi" w:cstheme="majorBidi"/>
          <w:b/>
          <w:kern w:val="22"/>
          <w:szCs w:val="22"/>
          <w:u w:val="single"/>
          <w:lang w:val="fr-FR"/>
        </w:rPr>
        <w:t>Global Youth Biodiversity Network (GYBN)</w:t>
      </w:r>
      <w:r w:rsidRPr="00CE626E">
        <w:rPr>
          <w:rFonts w:asciiTheme="majorBidi" w:eastAsiaTheme="minorEastAsia" w:hAnsiTheme="majorBidi" w:cstheme="majorBidi"/>
          <w:b/>
          <w:kern w:val="22"/>
          <w:szCs w:val="22"/>
          <w:lang w:val="fr-FR"/>
        </w:rPr>
        <w:t xml:space="preserve"> : </w:t>
      </w:r>
      <w:r w:rsidRPr="00CE626E">
        <w:rPr>
          <w:kern w:val="22"/>
          <w:szCs w:val="22"/>
          <w:lang w:val="fr-FR"/>
        </w:rPr>
        <w:t xml:space="preserve">Assurer la participation équitable et effective des peuples autochtones et des communautés locales à la prise de décisions relatives à la biodiversité, </w:t>
      </w:r>
      <w:r w:rsidRPr="00CE626E">
        <w:rPr>
          <w:b/>
          <w:bCs/>
          <w:kern w:val="22"/>
          <w:szCs w:val="22"/>
          <w:lang w:val="fr-FR"/>
        </w:rPr>
        <w:t xml:space="preserve">ainsi que leur accès à la justice et aux informations, </w:t>
      </w:r>
      <w:r w:rsidRPr="00CE626E">
        <w:rPr>
          <w:kern w:val="22"/>
          <w:szCs w:val="22"/>
          <w:lang w:val="fr-FR"/>
        </w:rPr>
        <w:t>et respecter leurs droits sur les terres, les territoires et les ressources, ainsi que celle des femmes, des filles</w:t>
      </w:r>
      <w:r w:rsidRPr="00CE626E">
        <w:rPr>
          <w:b/>
          <w:bCs/>
          <w:kern w:val="22"/>
          <w:szCs w:val="22"/>
          <w:lang w:val="fr-FR"/>
        </w:rPr>
        <w:t>, des enfants</w:t>
      </w:r>
      <w:r w:rsidRPr="00CE626E">
        <w:rPr>
          <w:kern w:val="22"/>
          <w:szCs w:val="22"/>
          <w:lang w:val="fr-FR"/>
        </w:rPr>
        <w:t xml:space="preserve"> et des jeunes</w:t>
      </w:r>
      <w:r w:rsidRPr="00CE626E">
        <w:rPr>
          <w:b/>
          <w:bCs/>
          <w:kern w:val="22"/>
          <w:szCs w:val="22"/>
          <w:lang w:val="fr-FR"/>
        </w:rPr>
        <w:t>, et garantir la sécurité des défenseurs des droits de l’homme dans leur action en faveur de l’environnement</w:t>
      </w:r>
      <w:r w:rsidRPr="00CE626E">
        <w:rPr>
          <w:kern w:val="22"/>
          <w:szCs w:val="22"/>
          <w:lang w:val="fr-FR"/>
        </w:rPr>
        <w:t>.</w:t>
      </w:r>
    </w:p>
    <w:p w14:paraId="58051140" w14:textId="77777777" w:rsidR="00C80B37" w:rsidRPr="00CE626E" w:rsidRDefault="00C80B37" w:rsidP="00C80B37">
      <w:pPr>
        <w:rPr>
          <w:kern w:val="22"/>
          <w:szCs w:val="22"/>
          <w:lang w:val="fr-FR"/>
        </w:rPr>
      </w:pPr>
    </w:p>
    <w:p w14:paraId="5573B158" w14:textId="77777777" w:rsidR="00C80B37" w:rsidRPr="00CE626E" w:rsidRDefault="00C80B37" w:rsidP="00C80B37">
      <w:pPr>
        <w:tabs>
          <w:tab w:val="left" w:pos="426"/>
        </w:tabs>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Société missionnaire de Saint Colomban </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rPr>
        <w:t xml:space="preserve"> Recommande que le cadre en général incorpore les défenseurs des droits environnementaux comme public important auprès duquel apprendre, consulter, à soutenir et à défendre. Cet amendement peut être apporté en particulier à la cible 21 et également à la Section K, sous-section 21 A.</w:t>
      </w:r>
    </w:p>
    <w:p w14:paraId="526768CA" w14:textId="77777777" w:rsidR="00C80B37" w:rsidRPr="00CE626E" w:rsidRDefault="00C80B37" w:rsidP="00C80B37">
      <w:pPr>
        <w:rPr>
          <w:rFonts w:asciiTheme="majorBidi" w:hAnsiTheme="majorBidi" w:cstheme="majorBidi"/>
          <w:b/>
          <w:color w:val="000000" w:themeColor="text1"/>
          <w:kern w:val="22"/>
          <w:szCs w:val="22"/>
          <w:lang w:val="fr-FR"/>
        </w:rPr>
      </w:pPr>
    </w:p>
    <w:p w14:paraId="642BF5D5" w14:textId="77777777" w:rsidR="00C80B37" w:rsidRPr="00CE626E" w:rsidRDefault="00C80B37" w:rsidP="00C80B37">
      <w:pPr>
        <w:rPr>
          <w:rFonts w:asciiTheme="majorBidi" w:hAnsiTheme="majorBidi" w:cstheme="majorBidi"/>
          <w:b/>
          <w:color w:val="000000" w:themeColor="text1"/>
          <w:kern w:val="22"/>
          <w:szCs w:val="22"/>
          <w:lang w:val="fr-FR"/>
        </w:rPr>
      </w:pPr>
      <w:r w:rsidRPr="00CE626E">
        <w:rPr>
          <w:rFonts w:asciiTheme="majorBidi" w:hAnsiTheme="majorBidi" w:cstheme="majorBidi"/>
          <w:b/>
          <w:color w:val="000000" w:themeColor="text1"/>
          <w:kern w:val="22"/>
          <w:szCs w:val="22"/>
          <w:u w:val="single"/>
          <w:lang w:val="fr-FR"/>
        </w:rPr>
        <w:t>Natural Justice</w:t>
      </w:r>
      <w:r w:rsidRPr="00CE626E">
        <w:rPr>
          <w:rFonts w:asciiTheme="majorBidi" w:hAnsiTheme="majorBidi" w:cstheme="majorBidi"/>
          <w:b/>
          <w:color w:val="000000" w:themeColor="text1"/>
          <w:kern w:val="22"/>
          <w:szCs w:val="22"/>
          <w:lang w:val="fr-FR"/>
        </w:rPr>
        <w:t xml:space="preserve">, </w:t>
      </w:r>
      <w:r w:rsidRPr="00CE626E">
        <w:rPr>
          <w:rFonts w:asciiTheme="majorBidi" w:hAnsiTheme="majorBidi" w:cstheme="majorBidi"/>
          <w:b/>
          <w:bCs/>
          <w:color w:val="000000" w:themeColor="text1"/>
          <w:kern w:val="22"/>
          <w:szCs w:val="22"/>
          <w:lang w:val="fr-FR"/>
        </w:rPr>
        <w:t>également au nom de</w:t>
      </w:r>
      <w:r w:rsidRPr="00CE626E">
        <w:rPr>
          <w:rFonts w:asciiTheme="majorBidi" w:hAnsiTheme="majorBidi" w:cstheme="majorBidi"/>
          <w:b/>
          <w:color w:val="000000" w:themeColor="text1"/>
          <w:kern w:val="22"/>
          <w:szCs w:val="22"/>
          <w:lang w:val="fr-FR"/>
        </w:rPr>
        <w:t xml:space="preserve"> la FARN, du Consortium APAC, du World Wide Fund for Nature (WWF) et de Tebtebba :</w:t>
      </w:r>
      <w:r w:rsidRPr="00CE626E">
        <w:rPr>
          <w:rFonts w:asciiTheme="majorBidi" w:hAnsiTheme="majorBidi" w:cstheme="majorBidi"/>
          <w:color w:val="000000" w:themeColor="text1"/>
          <w:kern w:val="22"/>
          <w:szCs w:val="22"/>
          <w:lang w:val="fr-FR"/>
        </w:rPr>
        <w:t xml:space="preserve"> </w:t>
      </w:r>
    </w:p>
    <w:p w14:paraId="0582CE2A" w14:textId="77777777" w:rsidR="00C80B37" w:rsidRPr="00CE626E" w:rsidRDefault="00C80B37" w:rsidP="00C80B37">
      <w:pPr>
        <w:rPr>
          <w:kern w:val="22"/>
          <w:szCs w:val="22"/>
          <w:lang w:val="fr-FR"/>
        </w:rPr>
      </w:pPr>
      <w:r w:rsidRPr="00CE626E">
        <w:rPr>
          <w:kern w:val="22"/>
          <w:szCs w:val="22"/>
          <w:lang w:val="fr-FR"/>
        </w:rPr>
        <w:t>Assurer la participation équitable et effective des peuples autochtones et des communautés locales</w:t>
      </w:r>
      <w:r w:rsidRPr="00CE626E">
        <w:rPr>
          <w:b/>
          <w:bCs/>
          <w:kern w:val="22"/>
          <w:szCs w:val="22"/>
          <w:lang w:val="fr-FR"/>
        </w:rPr>
        <w:t>, des femmes, des filles et des jeunes</w:t>
      </w:r>
      <w:r w:rsidRPr="00CE626E">
        <w:rPr>
          <w:kern w:val="22"/>
          <w:szCs w:val="22"/>
          <w:lang w:val="fr-FR"/>
        </w:rPr>
        <w:t xml:space="preserve"> à la prise de décisions relatives à la biodiversité, </w:t>
      </w:r>
      <w:r w:rsidRPr="00CE626E">
        <w:rPr>
          <w:b/>
          <w:bCs/>
          <w:kern w:val="22"/>
          <w:szCs w:val="22"/>
          <w:lang w:val="fr-FR"/>
        </w:rPr>
        <w:t>reconnaître</w:t>
      </w:r>
      <w:r w:rsidRPr="00CE626E">
        <w:rPr>
          <w:kern w:val="22"/>
          <w:szCs w:val="22"/>
          <w:lang w:val="fr-FR"/>
        </w:rPr>
        <w:t xml:space="preserve"> et respecter leurs droits sur les terres, les territoires et les ressources, ainsi que celle des femmes, des filles et des jeunes</w:t>
      </w:r>
      <w:r w:rsidRPr="00CE626E">
        <w:rPr>
          <w:b/>
          <w:bCs/>
          <w:kern w:val="22"/>
          <w:szCs w:val="22"/>
          <w:lang w:val="fr-FR"/>
        </w:rPr>
        <w:t xml:space="preserve"> et garantir la sécurité des défenseurs des droits de l’homme dans leur action en faveur de l’environnement</w:t>
      </w:r>
      <w:r w:rsidRPr="00CE626E">
        <w:rPr>
          <w:kern w:val="22"/>
          <w:szCs w:val="22"/>
          <w:lang w:val="fr-FR"/>
        </w:rPr>
        <w:t>.</w:t>
      </w:r>
    </w:p>
    <w:p w14:paraId="062BD650" w14:textId="77777777" w:rsidR="00C80B37" w:rsidRPr="00CE626E" w:rsidRDefault="00C80B37" w:rsidP="00C80B37">
      <w:pPr>
        <w:rPr>
          <w:rFonts w:asciiTheme="majorBidi" w:hAnsiTheme="majorBidi" w:cstheme="majorBidi"/>
          <w:bCs/>
          <w:color w:val="000000" w:themeColor="text1"/>
          <w:kern w:val="22"/>
          <w:szCs w:val="22"/>
          <w:lang w:val="fr-FR"/>
        </w:rPr>
      </w:pPr>
    </w:p>
    <w:p w14:paraId="5AC95F40" w14:textId="77777777" w:rsidR="00C80B37" w:rsidRPr="007959C3" w:rsidRDefault="00C80B37" w:rsidP="007959C3">
      <w:pPr>
        <w:pStyle w:val="Heading3"/>
        <w:shd w:val="clear" w:color="auto" w:fill="E7E6E6" w:themeFill="background2"/>
        <w:rPr>
          <w:i w:val="0"/>
          <w:lang w:val="fr-FR"/>
        </w:rPr>
      </w:pPr>
      <w:bookmarkStart w:id="106" w:name="_Toc86227388"/>
      <w:r w:rsidRPr="007959C3">
        <w:rPr>
          <w:i w:val="0"/>
          <w:lang w:val="fr-FR"/>
        </w:rPr>
        <w:t>PROPOSITIONS DE NOUVELLES CIBLES</w:t>
      </w:r>
      <w:bookmarkEnd w:id="106"/>
    </w:p>
    <w:p w14:paraId="7A58102F" w14:textId="77777777" w:rsidR="00C80B37" w:rsidRPr="00C0792F" w:rsidRDefault="00C80B37" w:rsidP="007959C3">
      <w:pPr>
        <w:pStyle w:val="Heading2"/>
        <w:rPr>
          <w:lang w:val="fr-FR"/>
        </w:rPr>
      </w:pPr>
      <w:bookmarkStart w:id="107" w:name="_Toc86227389"/>
      <w:r w:rsidRPr="00C0792F">
        <w:rPr>
          <w:lang w:val="fr-FR"/>
        </w:rPr>
        <w:t>NOUVELLES CIBLES PROPOSÉES PAR LES PARTIES</w:t>
      </w:r>
      <w:bookmarkEnd w:id="107"/>
    </w:p>
    <w:p w14:paraId="1F71D788" w14:textId="77777777" w:rsidR="00C80B37" w:rsidRPr="00CE626E" w:rsidRDefault="00C80B37" w:rsidP="00C80B37">
      <w:pPr>
        <w:keepNext/>
        <w:spacing w:before="120" w:after="120"/>
        <w:rPr>
          <w:rFonts w:asciiTheme="majorBidi" w:hAnsiTheme="majorBidi" w:cstheme="majorBidi"/>
          <w:b/>
          <w:bCs/>
          <w:kern w:val="22"/>
          <w:szCs w:val="22"/>
          <w:lang w:val="fr-FR"/>
        </w:rPr>
      </w:pPr>
      <w:r w:rsidRPr="00CE626E">
        <w:rPr>
          <w:rFonts w:asciiTheme="majorBidi" w:hAnsiTheme="majorBidi" w:cstheme="majorBidi"/>
          <w:b/>
          <w:bCs/>
          <w:kern w:val="22"/>
          <w:szCs w:val="22"/>
          <w:u w:val="single"/>
          <w:lang w:val="fr-FR" w:eastAsia="zh-CN"/>
        </w:rPr>
        <w:t>Costa Rica</w:t>
      </w:r>
      <w:r w:rsidRPr="00CE626E">
        <w:rPr>
          <w:rFonts w:asciiTheme="majorBidi" w:hAnsiTheme="majorBidi" w:cstheme="majorBidi"/>
          <w:b/>
          <w:bCs/>
          <w:kern w:val="22"/>
          <w:szCs w:val="22"/>
          <w:lang w:val="fr-FR" w:eastAsia="zh-CN"/>
        </w:rPr>
        <w:t xml:space="preserve"> : </w:t>
      </w:r>
    </w:p>
    <w:p w14:paraId="6D664B01" w14:textId="77777777" w:rsidR="00C80B37" w:rsidRPr="00CE626E" w:rsidRDefault="00C80B37" w:rsidP="00C80B37">
      <w:pPr>
        <w:spacing w:before="120" w:after="120"/>
        <w:rPr>
          <w:rFonts w:asciiTheme="majorBidi" w:hAnsiTheme="majorBidi" w:cstheme="majorBidi"/>
          <w:kern w:val="22"/>
          <w:szCs w:val="22"/>
          <w:lang w:val="fr-FR" w:eastAsia="zh-CN"/>
        </w:rPr>
      </w:pPr>
      <w:r w:rsidRPr="00CE626E">
        <w:rPr>
          <w:rFonts w:asciiTheme="majorBidi" w:hAnsiTheme="majorBidi" w:cstheme="majorBidi"/>
          <w:b/>
          <w:bCs/>
          <w:kern w:val="22"/>
          <w:szCs w:val="22"/>
          <w:lang w:val="fr-FR" w:eastAsia="zh-CN"/>
        </w:rPr>
        <w:t>Nouvelle Cible 22 :</w:t>
      </w:r>
      <w:r w:rsidRPr="00CE626E">
        <w:rPr>
          <w:rFonts w:asciiTheme="majorBidi" w:hAnsiTheme="majorBidi" w:cstheme="majorBidi"/>
          <w:kern w:val="22"/>
          <w:szCs w:val="22"/>
          <w:lang w:val="fr-FR" w:eastAsia="zh-CN"/>
        </w:rPr>
        <w:t xml:space="preserve"> Garantir aux femmes et aux filles un accès équitable aux avantages de la conservation et de l'utilisation durable de la diversité biologique, ainsi que leur participation informée et effective à tous les niveaux de la politique et de la prise de décision en matière de diversité biologique.</w:t>
      </w:r>
    </w:p>
    <w:p w14:paraId="085853F6" w14:textId="77777777" w:rsidR="00C80B37" w:rsidRPr="00CE626E" w:rsidRDefault="00C80B37" w:rsidP="00C80B37">
      <w:pPr>
        <w:spacing w:before="120" w:after="120"/>
        <w:rPr>
          <w:rFonts w:asciiTheme="majorBidi" w:hAnsiTheme="majorBidi" w:cstheme="majorBidi"/>
          <w:b/>
          <w:bCs/>
          <w:kern w:val="22"/>
          <w:szCs w:val="22"/>
          <w:lang w:val="fr-FR"/>
        </w:rPr>
      </w:pPr>
      <w:r w:rsidRPr="00CE626E">
        <w:rPr>
          <w:rFonts w:asciiTheme="majorBidi" w:hAnsiTheme="majorBidi" w:cstheme="majorBidi"/>
          <w:b/>
          <w:bCs/>
          <w:kern w:val="22"/>
          <w:szCs w:val="22"/>
          <w:u w:val="single"/>
          <w:lang w:val="fr-FR"/>
        </w:rPr>
        <w:t>Suisse</w:t>
      </w:r>
      <w:r w:rsidRPr="00CE626E">
        <w:rPr>
          <w:rFonts w:asciiTheme="majorBidi" w:hAnsiTheme="majorBidi" w:cstheme="majorBidi"/>
          <w:b/>
          <w:bCs/>
          <w:kern w:val="22"/>
          <w:szCs w:val="22"/>
          <w:lang w:val="fr-FR"/>
        </w:rPr>
        <w:t xml:space="preserve"> : </w:t>
      </w:r>
    </w:p>
    <w:p w14:paraId="3F99BBBD" w14:textId="77777777" w:rsidR="00C80B37" w:rsidRPr="00284523" w:rsidRDefault="00C80B37" w:rsidP="00C80B37">
      <w:pPr>
        <w:spacing w:before="120" w:after="120"/>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D'ici à 2030, assurer une coopération renforcée et améliorer les synergies entre les accords multilatéraux sur l'environnement, les organisations internationales et les programmes pertinents, contribuant ainsi à une mise en œuvre efficace et efficiente du cadre pour la diversité biologique.</w:t>
      </w:r>
    </w:p>
    <w:p w14:paraId="07C4246B" w14:textId="48BECD52" w:rsidR="00C80B37" w:rsidRPr="00CE626E" w:rsidRDefault="00C80B37" w:rsidP="00C80B37">
      <w:pPr>
        <w:tabs>
          <w:tab w:val="left" w:pos="426"/>
        </w:tabs>
        <w:spacing w:before="240" w:after="120"/>
        <w:jc w:val="center"/>
        <w:rPr>
          <w:rFonts w:asciiTheme="majorBidi" w:hAnsiTheme="majorBidi" w:cstheme="majorBidi"/>
          <w:b/>
          <w:bCs/>
          <w:kern w:val="22"/>
          <w:szCs w:val="22"/>
          <w:lang w:val="fr-CA"/>
        </w:rPr>
      </w:pPr>
      <w:r w:rsidRPr="00CE626E">
        <w:rPr>
          <w:rFonts w:asciiTheme="majorBidi" w:hAnsiTheme="majorBidi" w:cstheme="majorBidi"/>
          <w:b/>
          <w:bCs/>
          <w:kern w:val="22"/>
          <w:szCs w:val="22"/>
          <w:lang w:val="fr-CA"/>
        </w:rPr>
        <w:t xml:space="preserve">NOUVELLES CIBLES </w:t>
      </w:r>
      <w:r w:rsidR="00AA7AF1">
        <w:rPr>
          <w:rFonts w:asciiTheme="majorBidi" w:hAnsiTheme="majorBidi" w:cstheme="majorBidi"/>
          <w:b/>
          <w:bCs/>
          <w:kern w:val="22"/>
          <w:szCs w:val="22"/>
          <w:lang w:val="fr-CA"/>
        </w:rPr>
        <w:t>PROPOSÉ</w:t>
      </w:r>
      <w:r w:rsidR="004F0E7D">
        <w:rPr>
          <w:rFonts w:asciiTheme="majorBidi" w:hAnsiTheme="majorBidi" w:cstheme="majorBidi"/>
          <w:b/>
          <w:bCs/>
          <w:kern w:val="22"/>
          <w:szCs w:val="22"/>
          <w:lang w:val="fr-CA"/>
        </w:rPr>
        <w:t xml:space="preserve">ES PAR </w:t>
      </w:r>
      <w:r w:rsidR="009C57C5">
        <w:rPr>
          <w:rFonts w:asciiTheme="majorBidi" w:hAnsiTheme="majorBidi" w:cstheme="majorBidi"/>
          <w:b/>
          <w:bCs/>
          <w:kern w:val="22"/>
          <w:szCs w:val="22"/>
          <w:lang w:val="fr-CA"/>
        </w:rPr>
        <w:t xml:space="preserve">DES OBSERVATEURS </w:t>
      </w:r>
      <w:r w:rsidR="00212E1C">
        <w:rPr>
          <w:rFonts w:asciiTheme="majorBidi" w:hAnsiTheme="majorBidi" w:cstheme="majorBidi"/>
          <w:b/>
          <w:bCs/>
          <w:kern w:val="22"/>
          <w:szCs w:val="22"/>
          <w:lang w:val="fr-CA"/>
        </w:rPr>
        <w:t>SOUTENUES PAR LES</w:t>
      </w:r>
      <w:r w:rsidR="009C57C5">
        <w:rPr>
          <w:rFonts w:asciiTheme="majorBidi" w:hAnsiTheme="majorBidi" w:cstheme="majorBidi"/>
          <w:b/>
          <w:bCs/>
          <w:kern w:val="22"/>
          <w:szCs w:val="22"/>
          <w:lang w:val="fr-CA"/>
        </w:rPr>
        <w:t xml:space="preserve"> PARTIES</w:t>
      </w:r>
    </w:p>
    <w:p w14:paraId="0AB5DFC9" w14:textId="59396120" w:rsidR="00C80B37" w:rsidRPr="00CE626E" w:rsidRDefault="00C80B37" w:rsidP="00C80B37">
      <w:pPr>
        <w:autoSpaceDE w:val="0"/>
        <w:autoSpaceDN w:val="0"/>
        <w:adjustRightInd w:val="0"/>
        <w:spacing w:after="60"/>
        <w:rPr>
          <w:rFonts w:asciiTheme="majorBidi" w:eastAsiaTheme="minorEastAsia" w:hAnsiTheme="majorBidi" w:cstheme="majorBidi"/>
          <w:b/>
          <w:bCs/>
          <w:kern w:val="22"/>
          <w:szCs w:val="22"/>
          <w:lang w:val="fr-FR" w:eastAsia="zh-CN"/>
        </w:rPr>
      </w:pPr>
      <w:r w:rsidRPr="00CE626E">
        <w:rPr>
          <w:rFonts w:asciiTheme="majorBidi" w:eastAsiaTheme="minorEastAsia" w:hAnsiTheme="majorBidi" w:cstheme="majorBidi"/>
          <w:b/>
          <w:bCs/>
          <w:kern w:val="22"/>
          <w:szCs w:val="22"/>
          <w:u w:val="single"/>
          <w:lang w:val="fr-FR" w:eastAsia="zh-CN"/>
        </w:rPr>
        <w:t>International University Network on Cultural</w:t>
      </w:r>
      <w:r w:rsidR="007072D3">
        <w:rPr>
          <w:rFonts w:asciiTheme="majorBidi" w:eastAsiaTheme="minorEastAsia" w:hAnsiTheme="majorBidi" w:cstheme="majorBidi"/>
          <w:b/>
          <w:bCs/>
          <w:kern w:val="22"/>
          <w:szCs w:val="22"/>
          <w:u w:val="single"/>
          <w:lang w:val="fr-FR" w:eastAsia="zh-CN"/>
        </w:rPr>
        <w:t xml:space="preserve"> and</w:t>
      </w:r>
      <w:r w:rsidR="00221B18">
        <w:rPr>
          <w:rFonts w:asciiTheme="majorBidi" w:eastAsiaTheme="minorEastAsia" w:hAnsiTheme="majorBidi" w:cstheme="majorBidi"/>
          <w:b/>
          <w:bCs/>
          <w:kern w:val="22"/>
          <w:szCs w:val="22"/>
          <w:u w:val="single"/>
          <w:lang w:val="fr-FR" w:eastAsia="zh-CN"/>
        </w:rPr>
        <w:t xml:space="preserve"> </w:t>
      </w:r>
      <w:r w:rsidRPr="00CE626E">
        <w:rPr>
          <w:rFonts w:asciiTheme="majorBidi" w:eastAsiaTheme="minorEastAsia" w:hAnsiTheme="majorBidi" w:cstheme="majorBidi"/>
          <w:b/>
          <w:bCs/>
          <w:kern w:val="22"/>
          <w:szCs w:val="22"/>
          <w:u w:val="single"/>
          <w:lang w:val="fr-FR" w:eastAsia="zh-CN"/>
        </w:rPr>
        <w:t>Biological Diversity (IUNCBD</w:t>
      </w:r>
      <w:r w:rsidRPr="00CE626E">
        <w:rPr>
          <w:rFonts w:asciiTheme="majorBidi" w:eastAsiaTheme="minorEastAsia" w:hAnsiTheme="majorBidi" w:cstheme="majorBidi"/>
          <w:b/>
          <w:bCs/>
          <w:kern w:val="22"/>
          <w:szCs w:val="22"/>
          <w:lang w:val="fr-FR" w:eastAsia="zh-CN"/>
        </w:rPr>
        <w:t>) :</w:t>
      </w:r>
      <w:r w:rsidRPr="00CE626E">
        <w:rPr>
          <w:rFonts w:asciiTheme="majorBidi" w:eastAsiaTheme="minorEastAsia" w:hAnsiTheme="majorBidi" w:cstheme="majorBidi"/>
          <w:kern w:val="22"/>
          <w:szCs w:val="22"/>
          <w:lang w:val="fr-FR" w:eastAsia="zh-CN"/>
        </w:rPr>
        <w:t xml:space="preserve"> </w:t>
      </w:r>
      <w:r w:rsidRPr="00CE626E">
        <w:rPr>
          <w:rFonts w:asciiTheme="majorBidi" w:eastAsiaTheme="minorEastAsia" w:hAnsiTheme="majorBidi" w:cstheme="majorBidi"/>
          <w:b/>
          <w:bCs/>
          <w:kern w:val="22"/>
          <w:szCs w:val="22"/>
          <w:lang w:val="fr-FR" w:eastAsia="zh-CN"/>
        </w:rPr>
        <w:t xml:space="preserve">Prendre des mesures dans les secteurs de l'éducation et de la science pour que, d'ici à 2030, des programmes d'étude spécialisés et transdisciplinaires sur la diversité biologique et culturelle et des études scientifiques et politiques soient pleinement opérationnels et soutenus à tous les niveaux, y compris dans l'enseignement primaire, secondaire et supérieur, ainsi que des programmes connexes de renforcement des capacités et de formation à la recherche, en tenant compte : (a) des processus </w:t>
      </w:r>
      <w:r w:rsidRPr="00CE626E">
        <w:rPr>
          <w:rFonts w:asciiTheme="majorBidi" w:eastAsiaTheme="minorEastAsia" w:hAnsiTheme="majorBidi" w:cstheme="majorBidi"/>
          <w:b/>
          <w:bCs/>
          <w:kern w:val="22"/>
          <w:szCs w:val="22"/>
          <w:lang w:val="fr-FR" w:eastAsia="zh-CN"/>
        </w:rPr>
        <w:lastRenderedPageBreak/>
        <w:t>d'apprentissage et des systèmes de connaissances des peuples autochtones et des communautés locales, ainsi que de la science citoyenne</w:t>
      </w:r>
      <w:r w:rsidR="00FC2047">
        <w:rPr>
          <w:rFonts w:asciiTheme="majorBidi" w:eastAsiaTheme="minorEastAsia" w:hAnsiTheme="majorBidi" w:cstheme="majorBidi"/>
          <w:b/>
          <w:bCs/>
          <w:kern w:val="22"/>
          <w:szCs w:val="22"/>
          <w:lang w:val="fr-FR" w:eastAsia="zh-CN"/>
        </w:rPr>
        <w:t xml:space="preserve">; </w:t>
      </w:r>
      <w:r w:rsidRPr="00CE626E">
        <w:rPr>
          <w:rFonts w:asciiTheme="majorBidi" w:eastAsiaTheme="minorEastAsia" w:hAnsiTheme="majorBidi" w:cstheme="majorBidi"/>
          <w:b/>
          <w:bCs/>
          <w:kern w:val="22"/>
          <w:szCs w:val="22"/>
          <w:lang w:val="fr-FR" w:eastAsia="zh-CN"/>
        </w:rPr>
        <w:t>(b) des droits humains à une éducation gratuite, inclusive, équitable et de qualité, en accordant une attention particulière aux femmes et aux groupes sociaux marginalisés</w:t>
      </w:r>
      <w:r w:rsidR="00FC2047">
        <w:rPr>
          <w:rFonts w:asciiTheme="majorBidi" w:eastAsiaTheme="minorEastAsia" w:hAnsiTheme="majorBidi" w:cstheme="majorBidi"/>
          <w:b/>
          <w:bCs/>
          <w:kern w:val="22"/>
          <w:szCs w:val="22"/>
          <w:lang w:val="fr-FR" w:eastAsia="zh-CN"/>
        </w:rPr>
        <w:t xml:space="preserve">; </w:t>
      </w:r>
      <w:r w:rsidRPr="00CE626E">
        <w:rPr>
          <w:rFonts w:asciiTheme="majorBidi" w:eastAsiaTheme="minorEastAsia" w:hAnsiTheme="majorBidi" w:cstheme="majorBidi"/>
          <w:b/>
          <w:bCs/>
          <w:kern w:val="22"/>
          <w:szCs w:val="22"/>
          <w:lang w:val="fr-FR" w:eastAsia="zh-CN"/>
        </w:rPr>
        <w:t>(c) de la nécessité d'intégrer les activités d'enseignement/de recherche/de sensibilisation afin d'avoir un impact effectif sur le terrain et sur la société et de contribuer à la mise en œuvre des politiques de diversité biologique et de durabilité.</w:t>
      </w:r>
    </w:p>
    <w:p w14:paraId="7E56DD5C" w14:textId="77777777" w:rsidR="00C80B37" w:rsidRPr="00CE626E" w:rsidRDefault="00C80B37" w:rsidP="00C80B37">
      <w:pPr>
        <w:autoSpaceDE w:val="0"/>
        <w:autoSpaceDN w:val="0"/>
        <w:adjustRightInd w:val="0"/>
        <w:ind w:left="720"/>
        <w:rPr>
          <w:rFonts w:asciiTheme="majorBidi" w:eastAsiaTheme="minorEastAsia" w:hAnsiTheme="majorBidi" w:cstheme="majorBidi"/>
          <w:kern w:val="22"/>
          <w:szCs w:val="22"/>
          <w:lang w:val="fr-FR" w:eastAsia="zh-CN"/>
        </w:rPr>
      </w:pPr>
    </w:p>
    <w:p w14:paraId="65770D3A" w14:textId="77777777" w:rsidR="00C80B37" w:rsidRPr="007959C3" w:rsidRDefault="00C80B37" w:rsidP="007959C3">
      <w:pPr>
        <w:pStyle w:val="Heading2"/>
        <w:shd w:val="clear" w:color="auto" w:fill="E7E6E6" w:themeFill="background2"/>
      </w:pPr>
      <w:bookmarkStart w:id="108" w:name="_Toc86227390"/>
      <w:r w:rsidRPr="007959C3">
        <w:t>SECTIONS H – K</w:t>
      </w:r>
      <w:bookmarkEnd w:id="108"/>
    </w:p>
    <w:tbl>
      <w:tblPr>
        <w:tblStyle w:val="TableGrid"/>
        <w:tblW w:w="9360" w:type="dxa"/>
        <w:tblLayout w:type="fixed"/>
        <w:tblLook w:val="06A0" w:firstRow="1" w:lastRow="0" w:firstColumn="1" w:lastColumn="0" w:noHBand="1" w:noVBand="1"/>
      </w:tblPr>
      <w:tblGrid>
        <w:gridCol w:w="9360"/>
      </w:tblGrid>
      <w:tr w:rsidR="00C80B37" w:rsidRPr="003F647C" w14:paraId="2918A0F6" w14:textId="77777777" w:rsidTr="00197D20">
        <w:tc>
          <w:tcPr>
            <w:tcW w:w="9360" w:type="dxa"/>
          </w:tcPr>
          <w:p w14:paraId="23435F2F" w14:textId="4B8892C5" w:rsidR="00C80B37" w:rsidRPr="007959C3" w:rsidRDefault="00410B97" w:rsidP="007959C3">
            <w:pPr>
              <w:pStyle w:val="Heading3"/>
              <w:shd w:val="clear" w:color="auto" w:fill="E7E6E6" w:themeFill="background2"/>
              <w:outlineLvl w:val="2"/>
              <w:rPr>
                <w:b/>
                <w:i w:val="0"/>
                <w:sz w:val="22"/>
                <w:szCs w:val="22"/>
                <w:lang w:val="fr-FR"/>
              </w:rPr>
            </w:pPr>
            <w:bookmarkStart w:id="109" w:name="_Toc86227391"/>
            <w:r>
              <w:rPr>
                <w:b/>
                <w:i w:val="0"/>
                <w:sz w:val="22"/>
                <w:szCs w:val="22"/>
                <w:lang w:val="fr-FR"/>
              </w:rPr>
              <w:t>H. MÉCANISMES D’APPUI À</w:t>
            </w:r>
            <w:r w:rsidRPr="007959C3">
              <w:rPr>
                <w:b/>
                <w:i w:val="0"/>
                <w:sz w:val="22"/>
                <w:szCs w:val="22"/>
                <w:lang w:val="fr-FR"/>
              </w:rPr>
              <w:t xml:space="preserve"> LA MISE EN ŒUVRE</w:t>
            </w:r>
            <w:bookmarkEnd w:id="109"/>
          </w:p>
          <w:p w14:paraId="32BD7405" w14:textId="070C89F9" w:rsidR="00C80B37" w:rsidRPr="004F0E7D" w:rsidRDefault="00C80B37" w:rsidP="007072D3">
            <w:pPr>
              <w:pStyle w:val="Para1"/>
              <w:numPr>
                <w:ilvl w:val="0"/>
                <w:numId w:val="0"/>
              </w:numPr>
              <w:rPr>
                <w:sz w:val="22"/>
                <w:lang w:val="fr-FR"/>
              </w:rPr>
            </w:pPr>
            <w:r w:rsidRPr="00CE626E">
              <w:rPr>
                <w:sz w:val="22"/>
                <w:lang w:val="fr-FR"/>
              </w:rPr>
              <w:t>La mise en œuvre du cadre et la réalisation de ses objectifs seront soutenues par des mécanismes d'appui dans le cadre de la Convention sur la diversité biologique, notamment son mécanisme financier, et des stratégies de mobilisation des ressources, de renforcement et de développement des capacités, de coopération technique et scientifique et de transfert de technologie, de gestion des connaissances, ainsi qu'au moyen de mécanismes pertinents dans le cadre d'autres conventions et processus internationaux</w:t>
            </w:r>
            <w:r w:rsidR="007072D3" w:rsidRPr="007072D3">
              <w:rPr>
                <w:rStyle w:val="FootnoteReference"/>
                <w:sz w:val="22"/>
                <w:u w:val="none"/>
                <w:vertAlign w:val="superscript"/>
                <w:lang w:val="fr-FR"/>
              </w:rPr>
              <w:footnoteReference w:id="8"/>
            </w:r>
            <w:r>
              <w:rPr>
                <w:sz w:val="22"/>
                <w:lang w:val="fr-FR"/>
              </w:rPr>
              <w:t>.</w:t>
            </w:r>
          </w:p>
        </w:tc>
      </w:tr>
    </w:tbl>
    <w:p w14:paraId="2B4611A8" w14:textId="77777777" w:rsidR="00C80B37" w:rsidRPr="00CE626E" w:rsidRDefault="00C80B37" w:rsidP="00C80B37">
      <w:pPr>
        <w:tabs>
          <w:tab w:val="left" w:pos="426"/>
        </w:tabs>
        <w:spacing w:before="240" w:after="120"/>
        <w:jc w:val="center"/>
        <w:rPr>
          <w:rFonts w:asciiTheme="majorBidi" w:hAnsiTheme="majorBidi" w:cstheme="majorBidi"/>
          <w:kern w:val="22"/>
          <w:szCs w:val="22"/>
          <w:lang w:val="fr-FR"/>
        </w:rPr>
      </w:pPr>
      <w:r w:rsidRPr="00CE626E">
        <w:rPr>
          <w:rFonts w:asciiTheme="majorBidi" w:hAnsiTheme="majorBidi" w:cstheme="majorBidi"/>
          <w:b/>
          <w:bCs/>
          <w:color w:val="000000" w:themeColor="text1"/>
          <w:kern w:val="22"/>
          <w:szCs w:val="22"/>
          <w:lang w:val="fr-FR"/>
        </w:rPr>
        <w:t>TEXTE COMPOSITE</w:t>
      </w:r>
    </w:p>
    <w:p w14:paraId="3A203239" w14:textId="6B87D673" w:rsidR="00C80B37" w:rsidRPr="00284523" w:rsidRDefault="00C80B37" w:rsidP="00C80B37">
      <w:pPr>
        <w:tabs>
          <w:tab w:val="left" w:pos="426"/>
        </w:tabs>
        <w:spacing w:after="120"/>
        <w:rPr>
          <w:rFonts w:asciiTheme="majorBidi" w:hAnsiTheme="majorBidi" w:cstheme="majorBidi"/>
          <w:b/>
          <w:bCs/>
          <w:kern w:val="22"/>
          <w:szCs w:val="22"/>
          <w:lang w:val="fr-FR"/>
        </w:rPr>
      </w:pPr>
      <w:r w:rsidRPr="00CE626E">
        <w:rPr>
          <w:kern w:val="22"/>
          <w:szCs w:val="22"/>
          <w:lang w:val="fr-FR"/>
        </w:rPr>
        <w:t xml:space="preserve">La mise en œuvre </w:t>
      </w:r>
      <w:r w:rsidRPr="00CE626E">
        <w:rPr>
          <w:b/>
          <w:bCs/>
          <w:kern w:val="22"/>
          <w:szCs w:val="22"/>
          <w:lang w:val="fr-FR"/>
        </w:rPr>
        <w:t xml:space="preserve">efficace </w:t>
      </w:r>
      <w:r w:rsidRPr="00CE626E">
        <w:rPr>
          <w:kern w:val="22"/>
          <w:szCs w:val="22"/>
          <w:lang w:val="fr-FR"/>
        </w:rPr>
        <w:t>du cadre et la réalisation de ses objectifs [seront [soutenues]]</w:t>
      </w:r>
      <w:r w:rsidRPr="00CE626E">
        <w:rPr>
          <w:b/>
          <w:bCs/>
          <w:kern w:val="22"/>
          <w:szCs w:val="22"/>
          <w:lang w:val="fr-FR"/>
        </w:rPr>
        <w:t>[facilitées et améliorées][requièrent une mise en œuvre]</w:t>
      </w:r>
      <w:r w:rsidRPr="00CE626E">
        <w:rPr>
          <w:kern w:val="22"/>
          <w:szCs w:val="22"/>
          <w:lang w:val="fr-FR"/>
        </w:rPr>
        <w:t xml:space="preserve"> par des mécanismes d'appui [dans le cadre de la Convention sur la diversité biologique] </w:t>
      </w:r>
      <w:r w:rsidRPr="00CE626E">
        <w:rPr>
          <w:b/>
          <w:bCs/>
          <w:kern w:val="22"/>
          <w:szCs w:val="22"/>
          <w:lang w:val="fr-FR"/>
        </w:rPr>
        <w:t>et de ses protocoles, à la mesure des ambitions du cadre, et accompagnées des changements porteurs de transformations nécessaires pour atteindre de telles ambitions. Celles-ci incluent [</w:t>
      </w:r>
      <w:r w:rsidRPr="00CE626E">
        <w:rPr>
          <w:kern w:val="22"/>
          <w:szCs w:val="22"/>
          <w:lang w:val="fr-FR"/>
        </w:rPr>
        <w:t xml:space="preserve">, notamment] son mécanisme financier, </w:t>
      </w:r>
      <w:r w:rsidRPr="00CE626E">
        <w:rPr>
          <w:b/>
          <w:bCs/>
          <w:kern w:val="22"/>
          <w:szCs w:val="22"/>
          <w:lang w:val="fr-FR"/>
        </w:rPr>
        <w:t xml:space="preserve">les données de référence établies </w:t>
      </w:r>
      <w:r w:rsidRPr="00CE626E">
        <w:rPr>
          <w:kern w:val="22"/>
          <w:szCs w:val="22"/>
          <w:lang w:val="fr-FR"/>
        </w:rPr>
        <w:t xml:space="preserve">et des stratégies de mobilisation des ressources, de renforcement et de développement des capacités, de coopération technique et scientifique et de transfert de technologie, de gestion des connaissances, </w:t>
      </w:r>
      <w:r w:rsidRPr="00CE626E">
        <w:rPr>
          <w:b/>
          <w:bCs/>
          <w:kern w:val="22"/>
          <w:szCs w:val="22"/>
          <w:lang w:val="fr-FR"/>
        </w:rPr>
        <w:t xml:space="preserve">des mécanismes de planification, de surveillance, de suivi et d’examen ainsi que le plan d’action à long terme pour l’inclusion de la biodiversité, y compris par l’exploration d’horizons, l’évaluation et le suivi, l’inclusion de la biodiversité, le programme de travail sur l’Article 8(j) et les dispositions connexes, y compris le plan d’action sur l’usage coutumier durable </w:t>
      </w:r>
      <w:r w:rsidRPr="00CE626E">
        <w:rPr>
          <w:kern w:val="22"/>
          <w:szCs w:val="22"/>
          <w:lang w:val="fr-FR"/>
        </w:rPr>
        <w:t xml:space="preserve">ainsi qu'au moyen de </w:t>
      </w:r>
      <w:r w:rsidRPr="00CE626E">
        <w:rPr>
          <w:b/>
          <w:bCs/>
          <w:kern w:val="22"/>
          <w:szCs w:val="22"/>
          <w:lang w:val="fr-FR"/>
        </w:rPr>
        <w:t xml:space="preserve">synergies avec les </w:t>
      </w:r>
      <w:r w:rsidRPr="00CE626E">
        <w:rPr>
          <w:kern w:val="22"/>
          <w:szCs w:val="22"/>
          <w:lang w:val="fr-FR"/>
        </w:rPr>
        <w:t xml:space="preserve">mécanismes pertinents dans le cadre d'autres conventions </w:t>
      </w:r>
      <w:r w:rsidR="007072D3">
        <w:rPr>
          <w:b/>
          <w:bCs/>
          <w:kern w:val="22"/>
          <w:szCs w:val="22"/>
          <w:lang w:val="fr-FR"/>
        </w:rPr>
        <w:t>aux niveaux régional et infra</w:t>
      </w:r>
      <w:r w:rsidRPr="00CE626E">
        <w:rPr>
          <w:b/>
          <w:bCs/>
          <w:kern w:val="22"/>
          <w:szCs w:val="22"/>
          <w:lang w:val="fr-FR"/>
        </w:rPr>
        <w:t xml:space="preserve">régional </w:t>
      </w:r>
      <w:r w:rsidRPr="00CE626E">
        <w:rPr>
          <w:kern w:val="22"/>
          <w:szCs w:val="22"/>
          <w:lang w:val="fr-FR"/>
        </w:rPr>
        <w:t>et processus internationaux</w:t>
      </w:r>
      <w:r w:rsidRPr="00CE626E">
        <w:rPr>
          <w:b/>
          <w:bCs/>
          <w:kern w:val="22"/>
          <w:szCs w:val="22"/>
          <w:lang w:val="fr-FR"/>
        </w:rPr>
        <w:t xml:space="preserve">, conformément aux Articles 16, 18, 20 et 21 de la Convention. </w:t>
      </w:r>
      <w:r w:rsidRPr="00CE626E">
        <w:rPr>
          <w:kern w:val="22"/>
          <w:szCs w:val="22"/>
          <w:lang w:val="fr-FR"/>
        </w:rPr>
        <w:t>.</w:t>
      </w:r>
      <w:r w:rsidRPr="00CE626E">
        <w:rPr>
          <w:b/>
          <w:bCs/>
          <w:kern w:val="22"/>
          <w:szCs w:val="22"/>
          <w:lang w:val="fr-FR"/>
        </w:rPr>
        <w:t xml:space="preserve"> Partout où cela est possible et opportun, les mécanismes d’appui à la mise en œuvre seront développés par le biais d’approches intégrées engageant tous les accords multilatéraux sur l’environnement, les organisations internationales et les programmes pertinents. </w:t>
      </w:r>
    </w:p>
    <w:p w14:paraId="00338688" w14:textId="1B04430C" w:rsidR="00C80B37" w:rsidRPr="00CE626E" w:rsidRDefault="00C80B37" w:rsidP="00C80B37">
      <w:pPr>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 xml:space="preserve">La mobilisation des ressources est essentielle à la réalisation du </w:t>
      </w:r>
      <w:r w:rsidR="00515412">
        <w:rPr>
          <w:rFonts w:asciiTheme="majorBidi" w:hAnsiTheme="majorBidi" w:cstheme="majorBidi"/>
          <w:b/>
          <w:bCs/>
          <w:kern w:val="22"/>
          <w:szCs w:val="22"/>
          <w:lang w:val="fr-FR"/>
        </w:rPr>
        <w:t>Cadre mondial de la biodiversité</w:t>
      </w:r>
      <w:r w:rsidRPr="00CE626E">
        <w:rPr>
          <w:rFonts w:asciiTheme="majorBidi" w:hAnsiTheme="majorBidi" w:cstheme="majorBidi"/>
          <w:b/>
          <w:bCs/>
          <w:kern w:val="22"/>
          <w:szCs w:val="22"/>
          <w:lang w:val="fr-FR"/>
        </w:rPr>
        <w:t xml:space="preserve"> pour l'après-2020. La mobilisation des ressources nécessite un changement transformateur dans les économies et la société. Une approche stratégique de la mobilisation des ressources consiste à :</w:t>
      </w:r>
    </w:p>
    <w:p w14:paraId="53BCD05E" w14:textId="77777777" w:rsidR="00C80B37" w:rsidRPr="00CE626E" w:rsidRDefault="00C80B37" w:rsidP="006531D7">
      <w:pPr>
        <w:pStyle w:val="ListParagraph"/>
        <w:numPr>
          <w:ilvl w:val="0"/>
          <w:numId w:val="26"/>
        </w:numPr>
        <w:spacing w:before="60" w:after="60"/>
        <w:ind w:left="714" w:hanging="357"/>
        <w:contextualSpacing w:val="0"/>
        <w:rPr>
          <w:rFonts w:asciiTheme="majorBidi" w:hAnsiTheme="majorBidi" w:cstheme="majorBidi"/>
          <w:kern w:val="22"/>
          <w:szCs w:val="22"/>
          <w:lang w:val="fr-FR"/>
        </w:rPr>
      </w:pPr>
      <w:r w:rsidRPr="00CE626E">
        <w:rPr>
          <w:rFonts w:asciiTheme="majorBidi" w:hAnsiTheme="majorBidi" w:cstheme="majorBidi"/>
          <w:b/>
          <w:bCs/>
          <w:kern w:val="22"/>
          <w:szCs w:val="22"/>
          <w:lang w:val="fr-FR"/>
        </w:rPr>
        <w:t>Réorienter ou éliminer les ressources nuisibles à la biodiversité ;</w:t>
      </w:r>
    </w:p>
    <w:p w14:paraId="0D929280" w14:textId="77777777" w:rsidR="00C80B37" w:rsidRPr="00CE626E" w:rsidRDefault="00C80B37" w:rsidP="006531D7">
      <w:pPr>
        <w:pStyle w:val="ListParagraph"/>
        <w:numPr>
          <w:ilvl w:val="0"/>
          <w:numId w:val="26"/>
        </w:numPr>
        <w:spacing w:before="60" w:after="60"/>
        <w:ind w:left="714" w:hanging="357"/>
        <w:contextualSpacing w:val="0"/>
        <w:rPr>
          <w:rFonts w:asciiTheme="majorBidi" w:hAnsiTheme="majorBidi" w:cstheme="majorBidi"/>
          <w:kern w:val="22"/>
          <w:szCs w:val="22"/>
          <w:lang w:val="fr-FR"/>
        </w:rPr>
      </w:pPr>
      <w:r w:rsidRPr="00CE626E">
        <w:rPr>
          <w:rFonts w:asciiTheme="majorBidi" w:hAnsiTheme="majorBidi" w:cstheme="majorBidi"/>
          <w:b/>
          <w:bCs/>
          <w:kern w:val="22"/>
          <w:szCs w:val="22"/>
          <w:lang w:val="fr-FR"/>
        </w:rPr>
        <w:t>Générer de nouvelles ressources financières et non financières, toutes sources confondues, y compris de sources privées, publiques, intérieures et internationales, de même que des mécanismes financiers innovants ;</w:t>
      </w:r>
    </w:p>
    <w:p w14:paraId="4B0AED06" w14:textId="77777777" w:rsidR="00C80B37" w:rsidRPr="00CE626E" w:rsidRDefault="00C80B37" w:rsidP="006531D7">
      <w:pPr>
        <w:pStyle w:val="ListParagraph"/>
        <w:numPr>
          <w:ilvl w:val="0"/>
          <w:numId w:val="26"/>
        </w:numPr>
        <w:spacing w:before="60" w:after="60"/>
        <w:ind w:left="714" w:hanging="357"/>
        <w:contextualSpacing w:val="0"/>
        <w:rPr>
          <w:rFonts w:asciiTheme="majorBidi" w:hAnsiTheme="majorBidi" w:cstheme="majorBidi"/>
          <w:kern w:val="22"/>
          <w:szCs w:val="22"/>
          <w:lang w:val="fr-FR"/>
        </w:rPr>
      </w:pPr>
      <w:r w:rsidRPr="00CE626E">
        <w:rPr>
          <w:rFonts w:asciiTheme="majorBidi" w:hAnsiTheme="majorBidi" w:cstheme="majorBidi"/>
          <w:b/>
          <w:bCs/>
          <w:kern w:val="22"/>
          <w:szCs w:val="22"/>
          <w:lang w:val="fr-FR"/>
        </w:rPr>
        <w:t>Améliorer l’efficacité et la rationalité de l’utilisation des ressources ;</w:t>
      </w:r>
    </w:p>
    <w:p w14:paraId="7D33E5AE" w14:textId="77777777" w:rsidR="00C80B37" w:rsidRPr="00CE626E" w:rsidRDefault="00C80B37" w:rsidP="006531D7">
      <w:pPr>
        <w:pStyle w:val="ListParagraph"/>
        <w:numPr>
          <w:ilvl w:val="0"/>
          <w:numId w:val="26"/>
        </w:numPr>
        <w:spacing w:before="60" w:after="60"/>
        <w:ind w:left="714" w:hanging="357"/>
        <w:contextualSpacing w:val="0"/>
        <w:rPr>
          <w:rFonts w:asciiTheme="majorBidi" w:hAnsiTheme="majorBidi" w:cstheme="majorBidi"/>
          <w:kern w:val="22"/>
          <w:szCs w:val="22"/>
          <w:lang w:val="fr-FR"/>
        </w:rPr>
      </w:pPr>
      <w:r w:rsidRPr="00CE626E">
        <w:rPr>
          <w:rFonts w:asciiTheme="majorBidi" w:hAnsiTheme="majorBidi" w:cstheme="majorBidi"/>
          <w:b/>
          <w:bCs/>
          <w:kern w:val="22"/>
          <w:szCs w:val="22"/>
          <w:lang w:val="fr-FR"/>
        </w:rPr>
        <w:t>Inclure la biodiversité et les services écosystémiques dans et à travers tous les secteurs ;</w:t>
      </w:r>
    </w:p>
    <w:p w14:paraId="4AFF30A2" w14:textId="34322D8A" w:rsidR="00C80B37" w:rsidRPr="00CE626E" w:rsidRDefault="00C80B37" w:rsidP="006531D7">
      <w:pPr>
        <w:pStyle w:val="ListParagraph"/>
        <w:numPr>
          <w:ilvl w:val="0"/>
          <w:numId w:val="26"/>
        </w:numPr>
        <w:spacing w:before="60" w:after="60"/>
        <w:ind w:left="714" w:hanging="357"/>
        <w:contextualSpacing w:val="0"/>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Établir des plans nationaux de financement de la biodiv</w:t>
      </w:r>
      <w:r w:rsidR="007072D3">
        <w:rPr>
          <w:rFonts w:asciiTheme="majorBidi" w:hAnsiTheme="majorBidi" w:cstheme="majorBidi"/>
          <w:b/>
          <w:bCs/>
          <w:kern w:val="22"/>
          <w:szCs w:val="22"/>
          <w:lang w:val="fr-FR"/>
        </w:rPr>
        <w:t>ersité, ou autres instruments si</w:t>
      </w:r>
      <w:r w:rsidRPr="00CE626E">
        <w:rPr>
          <w:rFonts w:asciiTheme="majorBidi" w:hAnsiTheme="majorBidi" w:cstheme="majorBidi"/>
          <w:b/>
          <w:bCs/>
          <w:kern w:val="22"/>
          <w:szCs w:val="22"/>
          <w:lang w:val="fr-FR"/>
        </w:rPr>
        <w:t>milaires.</w:t>
      </w:r>
    </w:p>
    <w:p w14:paraId="3AF98A66" w14:textId="77777777" w:rsidR="00C80B37" w:rsidRPr="00CE626E" w:rsidRDefault="00C80B37" w:rsidP="00C80B37">
      <w:pPr>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Le renforcement et le développement des capacités, la coopération technique et scientifique, la gestion des connaissances ainsi que le transfert de technologies sont des moyens essentiels de mise en œuvre. Les pays sont invités à aborder ces moyens de mise en œuvre :</w:t>
      </w:r>
    </w:p>
    <w:p w14:paraId="123F32D7" w14:textId="77777777" w:rsidR="00C80B37" w:rsidRPr="00CE626E" w:rsidRDefault="00C80B37" w:rsidP="006531D7">
      <w:pPr>
        <w:pStyle w:val="ListParagraph"/>
        <w:numPr>
          <w:ilvl w:val="0"/>
          <w:numId w:val="25"/>
        </w:numPr>
        <w:spacing w:before="60" w:after="60"/>
        <w:ind w:left="714" w:hanging="357"/>
        <w:contextualSpacing w:val="0"/>
        <w:rPr>
          <w:rFonts w:asciiTheme="majorBidi" w:hAnsiTheme="majorBidi" w:cstheme="majorBidi"/>
          <w:kern w:val="22"/>
          <w:szCs w:val="22"/>
          <w:lang w:val="fr-FR"/>
        </w:rPr>
      </w:pPr>
      <w:r w:rsidRPr="00CE626E">
        <w:rPr>
          <w:rFonts w:asciiTheme="majorBidi" w:hAnsiTheme="majorBidi" w:cstheme="majorBidi"/>
          <w:b/>
          <w:bCs/>
          <w:kern w:val="22"/>
          <w:szCs w:val="22"/>
          <w:lang w:val="fr-FR"/>
        </w:rPr>
        <w:lastRenderedPageBreak/>
        <w:t>En mettant au point un plan national de renforcement des capacités et de développement ;</w:t>
      </w:r>
    </w:p>
    <w:p w14:paraId="1D8E1609" w14:textId="77777777" w:rsidR="00C80B37" w:rsidRPr="00CE626E" w:rsidRDefault="00C80B37" w:rsidP="006531D7">
      <w:pPr>
        <w:pStyle w:val="ListParagraph"/>
        <w:numPr>
          <w:ilvl w:val="0"/>
          <w:numId w:val="25"/>
        </w:numPr>
        <w:spacing w:before="60" w:after="60"/>
        <w:ind w:left="714" w:hanging="357"/>
        <w:contextualSpacing w:val="0"/>
        <w:rPr>
          <w:rFonts w:asciiTheme="majorBidi" w:hAnsiTheme="majorBidi" w:cstheme="majorBidi"/>
          <w:kern w:val="22"/>
          <w:szCs w:val="22"/>
          <w:lang w:val="fr-FR"/>
        </w:rPr>
      </w:pPr>
      <w:r w:rsidRPr="00CE626E">
        <w:rPr>
          <w:rFonts w:asciiTheme="majorBidi" w:hAnsiTheme="majorBidi" w:cstheme="majorBidi"/>
          <w:b/>
          <w:bCs/>
          <w:kern w:val="22"/>
          <w:szCs w:val="22"/>
          <w:lang w:val="fr-FR"/>
        </w:rPr>
        <w:t>En intégrant ce plan dans leurs stratégies et plans d’action en matière de biodiversité ;</w:t>
      </w:r>
    </w:p>
    <w:p w14:paraId="6EF00606" w14:textId="77777777" w:rsidR="00C80B37" w:rsidRPr="00CE626E" w:rsidRDefault="00C80B37" w:rsidP="006531D7">
      <w:pPr>
        <w:pStyle w:val="ListParagraph"/>
        <w:numPr>
          <w:ilvl w:val="0"/>
          <w:numId w:val="25"/>
        </w:numPr>
        <w:spacing w:before="60" w:after="60"/>
        <w:ind w:left="714" w:hanging="357"/>
        <w:contextualSpacing w:val="0"/>
        <w:rPr>
          <w:rFonts w:asciiTheme="majorBidi" w:hAnsiTheme="majorBidi" w:cstheme="majorBidi"/>
          <w:b/>
          <w:kern w:val="22"/>
          <w:szCs w:val="22"/>
          <w:lang w:val="fr-FR"/>
        </w:rPr>
      </w:pPr>
      <w:r w:rsidRPr="00CE626E">
        <w:rPr>
          <w:rFonts w:asciiTheme="majorBidi" w:hAnsiTheme="majorBidi" w:cstheme="majorBidi"/>
          <w:b/>
          <w:kern w:val="22"/>
          <w:szCs w:val="22"/>
          <w:lang w:val="fr-FR"/>
        </w:rPr>
        <w:t>En intégrant dans leur plan de financement national de la biodiversité le besoin de ressources financières dédiées à ce plan ;</w:t>
      </w:r>
    </w:p>
    <w:p w14:paraId="0923FB36" w14:textId="72847A19" w:rsidR="00C80B37" w:rsidRPr="00CE626E" w:rsidRDefault="00C80B37" w:rsidP="006531D7">
      <w:pPr>
        <w:pStyle w:val="ListParagraph"/>
        <w:numPr>
          <w:ilvl w:val="0"/>
          <w:numId w:val="25"/>
        </w:numPr>
        <w:spacing w:before="60" w:after="60"/>
        <w:ind w:left="714" w:hanging="357"/>
        <w:contextualSpacing w:val="0"/>
        <w:rPr>
          <w:rFonts w:asciiTheme="majorBidi" w:eastAsiaTheme="majorBidi" w:hAnsiTheme="majorBidi" w:cstheme="majorBidi"/>
          <w:b/>
          <w:kern w:val="22"/>
          <w:szCs w:val="22"/>
          <w:lang w:val="fr-FR"/>
        </w:rPr>
      </w:pPr>
      <w:r w:rsidRPr="00CE626E">
        <w:rPr>
          <w:rFonts w:asciiTheme="majorBidi" w:hAnsiTheme="majorBidi" w:cstheme="majorBidi"/>
          <w:b/>
          <w:kern w:val="22"/>
          <w:szCs w:val="22"/>
          <w:lang w:val="fr-FR"/>
        </w:rPr>
        <w:t xml:space="preserve">En exprimant les besoins et les opportunités de coopération technique et scientifique, de transferts de technologies et de gestion des connaissances pour la mise en œuvre du </w:t>
      </w:r>
      <w:r w:rsidR="00515412">
        <w:rPr>
          <w:rFonts w:asciiTheme="majorBidi" w:hAnsiTheme="majorBidi" w:cstheme="majorBidi"/>
          <w:b/>
          <w:kern w:val="22"/>
          <w:szCs w:val="22"/>
          <w:lang w:val="fr-FR"/>
        </w:rPr>
        <w:t>Cadre mondial de la biodiversité</w:t>
      </w:r>
      <w:r w:rsidRPr="00CE626E">
        <w:rPr>
          <w:rFonts w:asciiTheme="majorBidi" w:hAnsiTheme="majorBidi" w:cstheme="majorBidi"/>
          <w:b/>
          <w:kern w:val="22"/>
          <w:szCs w:val="22"/>
          <w:lang w:val="fr-FR"/>
        </w:rPr>
        <w:t>.</w:t>
      </w:r>
    </w:p>
    <w:p w14:paraId="4468F0CD" w14:textId="77777777" w:rsidR="00C80B37" w:rsidRPr="00CE626E" w:rsidRDefault="00C80B37" w:rsidP="00C80B37">
      <w:pPr>
        <w:keepNext/>
        <w:tabs>
          <w:tab w:val="left" w:pos="426"/>
        </w:tabs>
        <w:spacing w:before="240" w:after="120"/>
        <w:jc w:val="center"/>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 xml:space="preserve">PROPOSITIONS DES </w:t>
      </w:r>
      <w:r>
        <w:rPr>
          <w:rFonts w:asciiTheme="majorBidi" w:hAnsiTheme="majorBidi" w:cstheme="majorBidi"/>
          <w:b/>
          <w:bCs/>
          <w:kern w:val="22"/>
          <w:szCs w:val="22"/>
          <w:lang w:val="fr-FR"/>
        </w:rPr>
        <w:t>PARTIES</w:t>
      </w:r>
    </w:p>
    <w:p w14:paraId="08EACC6E" w14:textId="77777777" w:rsidR="00C80B37" w:rsidRPr="00CE626E" w:rsidRDefault="00C80B37" w:rsidP="00C80B37">
      <w:pPr>
        <w:tabs>
          <w:tab w:val="left" w:pos="426"/>
        </w:tabs>
        <w:spacing w:before="120" w:after="120"/>
        <w:rPr>
          <w:rFonts w:asciiTheme="majorBidi" w:hAnsiTheme="majorBidi" w:cstheme="majorBidi"/>
          <w:b/>
          <w:bCs/>
          <w:kern w:val="22"/>
          <w:szCs w:val="22"/>
          <w:lang w:val="fr-FR"/>
        </w:rPr>
      </w:pPr>
      <w:r w:rsidRPr="00CE626E">
        <w:rPr>
          <w:rFonts w:asciiTheme="majorBidi" w:hAnsiTheme="majorBidi" w:cstheme="majorBidi"/>
          <w:b/>
          <w:bCs/>
          <w:kern w:val="22"/>
          <w:szCs w:val="22"/>
          <w:u w:val="single"/>
          <w:lang w:val="fr-FR"/>
        </w:rPr>
        <w:t>Argentine</w:t>
      </w:r>
      <w:r w:rsidRPr="00CE626E">
        <w:rPr>
          <w:rFonts w:asciiTheme="majorBidi" w:hAnsiTheme="majorBidi" w:cstheme="majorBidi"/>
          <w:b/>
          <w:bCs/>
          <w:kern w:val="22"/>
          <w:szCs w:val="22"/>
          <w:lang w:val="fr-FR"/>
        </w:rPr>
        <w:t xml:space="preserve"> : </w:t>
      </w:r>
      <w:r w:rsidRPr="00CE626E">
        <w:rPr>
          <w:kern w:val="22"/>
          <w:szCs w:val="22"/>
          <w:lang w:val="fr-FR"/>
        </w:rPr>
        <w:t xml:space="preserve">La mise en œuvre du cadre et la réalisation de ses objectifs seront soutenues par des mécanismes d'appui dans le cadre de la Convention sur la diversité biologique, notamment son mécanisme financier, et des stratégies de mobilisation des ressources, de renforcement et de développement des capacités, de coopération technique et scientifique et de transfert de technologie, de gestion des connaissances, ainsi qu'au moyen de </w:t>
      </w:r>
      <w:r w:rsidRPr="00CE626E">
        <w:rPr>
          <w:b/>
          <w:bCs/>
          <w:kern w:val="22"/>
          <w:szCs w:val="22"/>
          <w:lang w:val="fr-FR"/>
        </w:rPr>
        <w:t xml:space="preserve">synergies avec les </w:t>
      </w:r>
      <w:r w:rsidRPr="00CE626E">
        <w:rPr>
          <w:kern w:val="22"/>
          <w:szCs w:val="22"/>
          <w:lang w:val="fr-FR"/>
        </w:rPr>
        <w:t>mécanismes pertinents dans le cadre d'autres conventions et processus internationaux</w:t>
      </w:r>
      <w:r w:rsidRPr="00CE626E">
        <w:rPr>
          <w:b/>
          <w:bCs/>
          <w:kern w:val="22"/>
          <w:szCs w:val="22"/>
          <w:lang w:val="fr-FR"/>
        </w:rPr>
        <w:t>, conformément aux Articles 16, 18, 20 et 21 de la Convention</w:t>
      </w:r>
      <w:r w:rsidRPr="00CE626E">
        <w:rPr>
          <w:kern w:val="22"/>
          <w:szCs w:val="22"/>
          <w:lang w:val="fr-FR"/>
        </w:rPr>
        <w:t>.</w:t>
      </w:r>
    </w:p>
    <w:p w14:paraId="32B15747" w14:textId="77777777" w:rsidR="00C80B37" w:rsidRPr="00CE626E" w:rsidRDefault="00C80B37" w:rsidP="00C80B37">
      <w:pPr>
        <w:tabs>
          <w:tab w:val="left" w:pos="426"/>
        </w:tabs>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Bolivie (État plurinational de)</w:t>
      </w:r>
      <w:r w:rsidRPr="00CE626E">
        <w:rPr>
          <w:rFonts w:asciiTheme="majorBidi" w:hAnsiTheme="majorBidi" w:cstheme="majorBidi"/>
          <w:b/>
          <w:bCs/>
          <w:kern w:val="22"/>
          <w:szCs w:val="22"/>
          <w:lang w:val="fr-FR"/>
        </w:rPr>
        <w:t xml:space="preserve"> : </w:t>
      </w:r>
      <w:r w:rsidRPr="00CE626E">
        <w:rPr>
          <w:kern w:val="22"/>
          <w:szCs w:val="22"/>
          <w:lang w:val="fr-FR"/>
        </w:rPr>
        <w:t xml:space="preserve">La mise en œuvre du cadre et la réalisation de ses objectifs seront soutenues par des mécanismes d'appui dans le cadre de la Convention sur la diversité biologique, notamment son mécanisme financier, et des stratégies de mobilisation des ressources, de renforcement et de développement des capacités, de coopération technique et scientifique et de transfert de technologie, de gestion des connaissances, </w:t>
      </w:r>
      <w:r w:rsidRPr="00CE626E">
        <w:rPr>
          <w:b/>
          <w:bCs/>
          <w:kern w:val="22"/>
          <w:szCs w:val="22"/>
          <w:lang w:val="fr-FR"/>
        </w:rPr>
        <w:t xml:space="preserve">y compris par l’exploration des horizons, l’évaluation et le suivi </w:t>
      </w:r>
      <w:r w:rsidRPr="00CE626E">
        <w:rPr>
          <w:kern w:val="22"/>
          <w:szCs w:val="22"/>
          <w:lang w:val="fr-FR"/>
        </w:rPr>
        <w:t>ainsi qu'au moyen de mécanismes pertinents dans le cadre d'autres conventions et processus internationaux.</w:t>
      </w:r>
    </w:p>
    <w:p w14:paraId="586E04ED" w14:textId="77777777" w:rsidR="00C80B37" w:rsidRPr="00CE626E" w:rsidRDefault="00C80B37" w:rsidP="00C80B37">
      <w:pPr>
        <w:tabs>
          <w:tab w:val="left" w:pos="426"/>
        </w:tabs>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Bhoutan</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 xml:space="preserve">La mise en œuvre du cadre et la réalisation de ses objectifs seront soutenues par des mécanismes d'appui dans le cadre de la Convention sur la diversité biologique, notamment son mécanisme financier, </w:t>
      </w:r>
      <w:r w:rsidRPr="00CE626E">
        <w:rPr>
          <w:b/>
          <w:bCs/>
          <w:kern w:val="22"/>
          <w:szCs w:val="22"/>
          <w:lang w:val="fr-FR"/>
        </w:rPr>
        <w:t>les données et informations de référence,</w:t>
      </w:r>
      <w:r w:rsidRPr="00CE626E">
        <w:rPr>
          <w:kern w:val="22"/>
          <w:szCs w:val="22"/>
          <w:lang w:val="fr-FR"/>
        </w:rPr>
        <w:t xml:space="preserve"> et des stratégies de mobilisation des ressources, de renforcement et de développement des capacités, de coopération technique et scientifique et de transfert de technologie, de gestion des connaissances, ainsi qu'au moyen de mécanismes pertinents dans le cadre d'autres conventions et processus internationaux.</w:t>
      </w:r>
    </w:p>
    <w:p w14:paraId="0FBFD28A" w14:textId="77777777" w:rsidR="00C80B37" w:rsidRPr="00CE626E" w:rsidRDefault="00C80B37" w:rsidP="00C80B37">
      <w:pPr>
        <w:tabs>
          <w:tab w:val="left" w:pos="426"/>
        </w:tabs>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Colombie</w:t>
      </w:r>
      <w:r w:rsidRPr="00CE626E">
        <w:rPr>
          <w:rFonts w:asciiTheme="majorBidi" w:hAnsiTheme="majorBidi" w:cstheme="majorBidi"/>
          <w:b/>
          <w:bCs/>
          <w:kern w:val="22"/>
          <w:szCs w:val="22"/>
          <w:lang w:val="fr-FR"/>
        </w:rPr>
        <w:t xml:space="preserve"> : </w:t>
      </w:r>
      <w:r w:rsidRPr="00CE626E">
        <w:rPr>
          <w:kern w:val="22"/>
          <w:szCs w:val="22"/>
          <w:lang w:val="fr-FR"/>
        </w:rPr>
        <w:t xml:space="preserve">La mise en œuvre </w:t>
      </w:r>
      <w:r w:rsidRPr="00CE626E">
        <w:rPr>
          <w:b/>
          <w:bCs/>
          <w:kern w:val="22"/>
          <w:szCs w:val="22"/>
          <w:lang w:val="fr-FR"/>
        </w:rPr>
        <w:t xml:space="preserve">efficace </w:t>
      </w:r>
      <w:r w:rsidRPr="00CE626E">
        <w:rPr>
          <w:kern w:val="22"/>
          <w:szCs w:val="22"/>
          <w:lang w:val="fr-FR"/>
        </w:rPr>
        <w:t xml:space="preserve">du cadre et la réalisation de ses objectifs </w:t>
      </w:r>
      <w:r w:rsidRPr="00CE626E">
        <w:rPr>
          <w:strike/>
          <w:kern w:val="22"/>
          <w:szCs w:val="22"/>
          <w:lang w:val="fr-FR"/>
        </w:rPr>
        <w:t>seront soutenues par des</w:t>
      </w:r>
      <w:r w:rsidRPr="00CE626E">
        <w:rPr>
          <w:kern w:val="22"/>
          <w:szCs w:val="22"/>
          <w:lang w:val="fr-FR"/>
        </w:rPr>
        <w:t xml:space="preserve"> </w:t>
      </w:r>
      <w:r w:rsidRPr="00CE626E">
        <w:rPr>
          <w:b/>
          <w:bCs/>
          <w:kern w:val="22"/>
          <w:szCs w:val="22"/>
          <w:lang w:val="fr-FR"/>
        </w:rPr>
        <w:t xml:space="preserve">requiert la mise en œuvre de </w:t>
      </w:r>
      <w:r w:rsidRPr="00CE626E">
        <w:rPr>
          <w:kern w:val="22"/>
          <w:szCs w:val="22"/>
          <w:lang w:val="fr-FR"/>
        </w:rPr>
        <w:t xml:space="preserve">mécanismes d'appui dans le cadre de la Convention sur la diversité biologique, </w:t>
      </w:r>
      <w:r w:rsidRPr="00CE626E">
        <w:rPr>
          <w:b/>
          <w:bCs/>
          <w:kern w:val="22"/>
          <w:szCs w:val="22"/>
          <w:lang w:val="fr-FR"/>
        </w:rPr>
        <w:t xml:space="preserve">à la mesure des ambitions dressées dans le cadre, et accompagnée des changements porteurs de transformation nécessaires pour atteindre de telles ambitions. Ceux-ci incluent </w:t>
      </w:r>
      <w:r w:rsidRPr="00CE626E">
        <w:rPr>
          <w:strike/>
          <w:kern w:val="22"/>
          <w:szCs w:val="22"/>
          <w:lang w:val="fr-FR"/>
        </w:rPr>
        <w:t>notamment</w:t>
      </w:r>
      <w:r w:rsidRPr="00CE626E">
        <w:rPr>
          <w:kern w:val="22"/>
          <w:szCs w:val="22"/>
          <w:lang w:val="fr-FR"/>
        </w:rPr>
        <w:t xml:space="preserve"> son mécanisme financier, et des stratégies de mobilisation des ressources, de renforcement et de développement des capacités, de coopération technique et scientifique et de transfert de technologie, de gestion des connaissances, ainsi qu'au moyen de </w:t>
      </w:r>
      <w:r w:rsidRPr="00CE626E">
        <w:rPr>
          <w:b/>
          <w:bCs/>
          <w:kern w:val="22"/>
          <w:szCs w:val="22"/>
          <w:lang w:val="fr-FR"/>
        </w:rPr>
        <w:t xml:space="preserve">synergies avec les </w:t>
      </w:r>
      <w:r w:rsidRPr="00CE626E">
        <w:rPr>
          <w:kern w:val="22"/>
          <w:szCs w:val="22"/>
          <w:lang w:val="fr-FR"/>
        </w:rPr>
        <w:t>mécanismes pertinents dans le cadre d'autres conventions et processus internationaux.</w:t>
      </w:r>
    </w:p>
    <w:p w14:paraId="4CFCB4D3" w14:textId="77777777" w:rsidR="00C80B37" w:rsidRPr="00CE626E" w:rsidRDefault="00C80B37" w:rsidP="00C80B37">
      <w:pPr>
        <w:tabs>
          <w:tab w:val="left" w:pos="426"/>
        </w:tabs>
        <w:spacing w:before="120" w:after="120"/>
        <w:rPr>
          <w:rFonts w:asciiTheme="majorBidi" w:hAnsiTheme="majorBidi" w:cstheme="majorBidi"/>
          <w:kern w:val="22"/>
          <w:szCs w:val="22"/>
          <w:lang w:val="fr-FR"/>
        </w:rPr>
      </w:pPr>
      <w:r w:rsidRPr="00CE626E">
        <w:rPr>
          <w:rFonts w:asciiTheme="majorBidi" w:hAnsiTheme="majorBidi" w:cstheme="majorBidi"/>
          <w:b/>
          <w:kern w:val="22"/>
          <w:szCs w:val="22"/>
          <w:u w:val="single"/>
          <w:lang w:val="fr-FR"/>
        </w:rPr>
        <w:t>C</w:t>
      </w:r>
      <w:r w:rsidRPr="00CE626E">
        <w:rPr>
          <w:rFonts w:asciiTheme="majorBidi" w:hAnsiTheme="majorBidi" w:cstheme="majorBidi"/>
          <w:b/>
          <w:bCs/>
          <w:kern w:val="22"/>
          <w:szCs w:val="22"/>
          <w:u w:val="single"/>
          <w:lang w:val="fr-FR"/>
        </w:rPr>
        <w:t>ô</w:t>
      </w:r>
      <w:r w:rsidRPr="00CE626E">
        <w:rPr>
          <w:rFonts w:asciiTheme="majorBidi" w:hAnsiTheme="majorBidi" w:cstheme="majorBidi"/>
          <w:b/>
          <w:kern w:val="22"/>
          <w:szCs w:val="22"/>
          <w:u w:val="single"/>
          <w:lang w:val="fr-FR"/>
        </w:rPr>
        <w:t>te d’Ivoire</w:t>
      </w:r>
      <w:r w:rsidRPr="00CE626E">
        <w:rPr>
          <w:rFonts w:asciiTheme="majorBidi" w:hAnsiTheme="majorBidi" w:cstheme="majorBidi"/>
          <w:b/>
          <w:kern w:val="22"/>
          <w:szCs w:val="22"/>
          <w:lang w:val="fr-FR"/>
        </w:rPr>
        <w:t xml:space="preserve"> : </w:t>
      </w:r>
      <w:r w:rsidRPr="00CE626E">
        <w:rPr>
          <w:kern w:val="22"/>
          <w:szCs w:val="22"/>
          <w:lang w:val="fr-FR"/>
        </w:rPr>
        <w:t xml:space="preserve">La mise en œuvre du cadre et la réalisation de ses objectifs seront soutenues par des mécanismes d'appui dans le cadre de la Convention sur la diversité biologique, notamment son mécanisme financier, et des stratégies de mobilisation des ressources, de renforcement et de développement des capacités, de coopération technique et scientifique et de transfert de technologie, de gestion des connaissances, ainsi qu'au moyen </w:t>
      </w:r>
      <w:r w:rsidRPr="00CE626E">
        <w:rPr>
          <w:strike/>
          <w:kern w:val="22"/>
          <w:szCs w:val="22"/>
          <w:lang w:val="fr-FR"/>
        </w:rPr>
        <w:t>de</w:t>
      </w:r>
      <w:r w:rsidRPr="00CE626E">
        <w:rPr>
          <w:kern w:val="22"/>
          <w:szCs w:val="22"/>
          <w:lang w:val="fr-FR"/>
        </w:rPr>
        <w:t xml:space="preserve"> </w:t>
      </w:r>
      <w:r w:rsidRPr="00CE626E">
        <w:rPr>
          <w:b/>
          <w:bCs/>
          <w:kern w:val="22"/>
          <w:szCs w:val="22"/>
          <w:lang w:val="fr-FR"/>
        </w:rPr>
        <w:t>d’une synergie avec</w:t>
      </w:r>
      <w:r w:rsidRPr="00CE626E">
        <w:rPr>
          <w:kern w:val="22"/>
          <w:szCs w:val="22"/>
          <w:lang w:val="fr-FR"/>
        </w:rPr>
        <w:t xml:space="preserve"> </w:t>
      </w:r>
      <w:r w:rsidRPr="00CE626E">
        <w:rPr>
          <w:b/>
          <w:bCs/>
          <w:kern w:val="22"/>
          <w:szCs w:val="22"/>
          <w:lang w:val="fr-FR"/>
        </w:rPr>
        <w:t xml:space="preserve">les </w:t>
      </w:r>
      <w:r w:rsidRPr="00CE626E">
        <w:rPr>
          <w:kern w:val="22"/>
          <w:szCs w:val="22"/>
          <w:lang w:val="fr-FR"/>
        </w:rPr>
        <w:t>mécanismes pertinents dans le cadre d'autres conventions et processus internationaux.</w:t>
      </w:r>
    </w:p>
    <w:p w14:paraId="15B1E171" w14:textId="77777777" w:rsidR="00C80B37" w:rsidRPr="00CE626E" w:rsidRDefault="00C80B37" w:rsidP="00C80B37">
      <w:pPr>
        <w:spacing w:before="120" w:after="120"/>
        <w:rPr>
          <w:kern w:val="22"/>
          <w:szCs w:val="22"/>
          <w:lang w:val="fr-FR"/>
        </w:rPr>
      </w:pPr>
      <w:r w:rsidRPr="00CE626E">
        <w:rPr>
          <w:b/>
          <w:bCs/>
          <w:color w:val="000000" w:themeColor="text1"/>
          <w:kern w:val="22"/>
          <w:szCs w:val="22"/>
          <w:u w:val="single"/>
          <w:lang w:val="fr-FR"/>
        </w:rPr>
        <w:t>Équateur</w:t>
      </w:r>
      <w:r w:rsidRPr="00CE626E">
        <w:rPr>
          <w:b/>
          <w:bCs/>
          <w:color w:val="000000" w:themeColor="text1"/>
          <w:kern w:val="22"/>
          <w:szCs w:val="22"/>
          <w:lang w:val="fr-FR"/>
        </w:rPr>
        <w:t xml:space="preserve"> : </w:t>
      </w:r>
      <w:r w:rsidRPr="00CE626E">
        <w:rPr>
          <w:kern w:val="22"/>
          <w:szCs w:val="22"/>
          <w:lang w:val="fr-FR"/>
        </w:rPr>
        <w:t>La mise en œuvre du cadre et la réalisation de ses objectifs seront soutenues par des mécanismes d'appui dans le cadre de la Convention sur la diversité biologique, notamment son mécanisme financier, et des stratégies de mobilisation des ressources, de renforcement et de développement des capacités, de coopération technique et scientifique et de transfert de technologie, de gestion des connaissances, ainsi qu'au moyen de mécanismes pertinents dans le cadre d'autres conventions et processus internationaux.*</w:t>
      </w:r>
    </w:p>
    <w:p w14:paraId="642256E8" w14:textId="77777777" w:rsidR="00C80B37" w:rsidRPr="00CE626E" w:rsidRDefault="00C80B37" w:rsidP="00C80B37">
      <w:pPr>
        <w:spacing w:before="120" w:after="120"/>
        <w:rPr>
          <w:kern w:val="22"/>
          <w:szCs w:val="22"/>
          <w:lang w:val="fr-FR"/>
        </w:rPr>
      </w:pPr>
      <w:r w:rsidRPr="00CE626E">
        <w:rPr>
          <w:kern w:val="22"/>
          <w:szCs w:val="22"/>
          <w:lang w:val="fr-FR"/>
        </w:rPr>
        <w:t>*</w:t>
      </w:r>
      <w:r w:rsidRPr="00CE626E">
        <w:rPr>
          <w:szCs w:val="22"/>
          <w:lang w:val="fr-FR"/>
        </w:rPr>
        <w:t xml:space="preserve"> </w:t>
      </w:r>
      <w:r w:rsidRPr="00CE626E">
        <w:rPr>
          <w:b/>
          <w:bCs/>
          <w:kern w:val="22"/>
          <w:szCs w:val="22"/>
          <w:lang w:val="fr-FR"/>
        </w:rPr>
        <w:t>Cette liste sera mise à jour lorsque les éléments seront approuvés.</w:t>
      </w:r>
    </w:p>
    <w:p w14:paraId="146CFE97" w14:textId="4EC66FB2" w:rsidR="00C80B37" w:rsidRPr="00CE626E" w:rsidRDefault="00C80B37" w:rsidP="00C80B37">
      <w:pPr>
        <w:spacing w:before="120" w:after="120"/>
        <w:rPr>
          <w:rFonts w:asciiTheme="majorBidi" w:hAnsiTheme="majorBidi" w:cstheme="majorBidi"/>
          <w:kern w:val="22"/>
          <w:szCs w:val="22"/>
          <w:lang w:val="fr-FR"/>
        </w:rPr>
      </w:pPr>
      <w:r w:rsidRPr="00CE626E">
        <w:rPr>
          <w:b/>
          <w:bCs/>
          <w:kern w:val="22"/>
          <w:szCs w:val="22"/>
          <w:u w:val="single"/>
          <w:lang w:val="fr-FR"/>
        </w:rPr>
        <w:t>Éthiopie</w:t>
      </w:r>
      <w:r w:rsidRPr="00CE626E">
        <w:rPr>
          <w:kern w:val="22"/>
          <w:szCs w:val="22"/>
          <w:lang w:val="fr-FR"/>
        </w:rPr>
        <w:t xml:space="preserve"> : La mise en œuvre du cadre et la réalisation de ses objectifs seront soutenues par des mécanismes d'appui dans le cadre de la Convention sur la diversité biologique, notamment son mécanisme financier, et des stratégies de mobilisation des ressources, de renforcement et de développement des capacités, de </w:t>
      </w:r>
      <w:r w:rsidRPr="00CE626E">
        <w:rPr>
          <w:kern w:val="22"/>
          <w:szCs w:val="22"/>
          <w:lang w:val="fr-FR"/>
        </w:rPr>
        <w:lastRenderedPageBreak/>
        <w:t xml:space="preserve">coopération technique et scientifique et de transfert de technologie, de gestion des connaissances, ainsi qu'au moyen de mécanismes pertinents dans le cadre d'autres conventions </w:t>
      </w:r>
      <w:r w:rsidRPr="00CE626E">
        <w:rPr>
          <w:b/>
          <w:bCs/>
          <w:kern w:val="22"/>
          <w:szCs w:val="22"/>
          <w:lang w:val="fr-FR"/>
        </w:rPr>
        <w:t xml:space="preserve">aux niveaux régional et </w:t>
      </w:r>
      <w:r w:rsidR="007072D3">
        <w:rPr>
          <w:b/>
          <w:bCs/>
          <w:kern w:val="22"/>
          <w:szCs w:val="22"/>
          <w:lang w:val="fr-FR"/>
        </w:rPr>
        <w:t>infrarégional</w:t>
      </w:r>
      <w:r w:rsidRPr="00CE626E">
        <w:rPr>
          <w:kern w:val="22"/>
          <w:szCs w:val="22"/>
          <w:lang w:val="fr-FR"/>
        </w:rPr>
        <w:t xml:space="preserve"> et processus internationaux.</w:t>
      </w:r>
    </w:p>
    <w:p w14:paraId="346FA772" w14:textId="77777777" w:rsidR="00C80B37" w:rsidRPr="00CE626E" w:rsidRDefault="00C80B37" w:rsidP="00C80B37">
      <w:pPr>
        <w:tabs>
          <w:tab w:val="left" w:pos="426"/>
        </w:tabs>
        <w:spacing w:before="120" w:after="120"/>
        <w:rPr>
          <w:rFonts w:asciiTheme="majorBidi" w:hAnsiTheme="majorBidi" w:cstheme="majorBidi"/>
          <w:b/>
          <w:bCs/>
          <w:kern w:val="22"/>
          <w:szCs w:val="22"/>
          <w:lang w:val="fr-FR"/>
        </w:rPr>
      </w:pPr>
      <w:r>
        <w:rPr>
          <w:rFonts w:asciiTheme="majorBidi" w:hAnsiTheme="majorBidi" w:cstheme="majorBidi"/>
          <w:b/>
          <w:bCs/>
          <w:color w:val="000000" w:themeColor="text1"/>
          <w:kern w:val="22"/>
          <w:szCs w:val="22"/>
          <w:u w:val="single"/>
          <w:lang w:val="fr-FR"/>
        </w:rPr>
        <w:t>Union européenne</w:t>
      </w:r>
      <w:r w:rsidRPr="00CE626E">
        <w:rPr>
          <w:rFonts w:asciiTheme="majorBidi" w:hAnsiTheme="majorBidi" w:cstheme="majorBidi"/>
          <w:b/>
          <w:bCs/>
          <w:color w:val="000000" w:themeColor="text1"/>
          <w:kern w:val="22"/>
          <w:szCs w:val="22"/>
          <w:u w:val="single"/>
          <w:lang w:val="fr-FR"/>
        </w:rPr>
        <w:t xml:space="preserve"> et ses États membres</w:t>
      </w:r>
      <w:r w:rsidRPr="00CE626E">
        <w:rPr>
          <w:rFonts w:asciiTheme="majorBidi" w:hAnsiTheme="majorBidi" w:cstheme="majorBidi"/>
          <w:b/>
          <w:bCs/>
          <w:color w:val="000000" w:themeColor="text1"/>
          <w:kern w:val="22"/>
          <w:szCs w:val="22"/>
          <w:lang w:val="fr-FR"/>
        </w:rPr>
        <w:t> :</w:t>
      </w:r>
      <w:r w:rsidRPr="00CE626E">
        <w:rPr>
          <w:rFonts w:asciiTheme="majorBidi" w:hAnsiTheme="majorBidi" w:cstheme="majorBidi"/>
          <w:color w:val="000000" w:themeColor="text1"/>
          <w:kern w:val="22"/>
          <w:szCs w:val="22"/>
          <w:lang w:val="fr-FR"/>
        </w:rPr>
        <w:t xml:space="preserve"> </w:t>
      </w:r>
      <w:r w:rsidRPr="00CE626E">
        <w:rPr>
          <w:kern w:val="22"/>
          <w:szCs w:val="22"/>
          <w:lang w:val="fr-FR"/>
        </w:rPr>
        <w:t xml:space="preserve">La mise en œuvre du cadre et la réalisation de ses objectifs seront </w:t>
      </w:r>
      <w:r w:rsidRPr="00CE626E">
        <w:rPr>
          <w:strike/>
          <w:kern w:val="22"/>
          <w:szCs w:val="22"/>
          <w:lang w:val="fr-FR"/>
        </w:rPr>
        <w:t>soutenues</w:t>
      </w:r>
      <w:r w:rsidRPr="00CE626E">
        <w:rPr>
          <w:kern w:val="22"/>
          <w:szCs w:val="22"/>
          <w:lang w:val="fr-FR"/>
        </w:rPr>
        <w:t xml:space="preserve"> </w:t>
      </w:r>
      <w:r w:rsidRPr="00CE626E">
        <w:rPr>
          <w:b/>
          <w:bCs/>
          <w:kern w:val="22"/>
          <w:szCs w:val="22"/>
          <w:lang w:val="fr-FR"/>
        </w:rPr>
        <w:t xml:space="preserve">facilitées et améliorées </w:t>
      </w:r>
      <w:r w:rsidRPr="00CE626E">
        <w:rPr>
          <w:kern w:val="22"/>
          <w:szCs w:val="22"/>
          <w:lang w:val="fr-FR"/>
        </w:rPr>
        <w:t xml:space="preserve">par des mécanismes d'appui </w:t>
      </w:r>
      <w:r w:rsidRPr="00CE626E">
        <w:rPr>
          <w:strike/>
          <w:kern w:val="22"/>
          <w:szCs w:val="22"/>
          <w:lang w:val="fr-FR"/>
        </w:rPr>
        <w:t>dans le cadre de la Convention sur la diversité biologique</w:t>
      </w:r>
      <w:r w:rsidRPr="00CE626E">
        <w:rPr>
          <w:kern w:val="22"/>
          <w:szCs w:val="22"/>
          <w:lang w:val="fr-FR"/>
        </w:rPr>
        <w:t xml:space="preserve">, notamment son mécanisme financier, et des stratégies de mobilisation des ressources, de renforcement et de développement des capacités, de coopération technique et scientifique et de transfert de technologie, de gestion des connaissances, </w:t>
      </w:r>
      <w:r w:rsidRPr="00CE626E">
        <w:rPr>
          <w:b/>
          <w:bCs/>
          <w:kern w:val="22"/>
          <w:szCs w:val="22"/>
          <w:lang w:val="fr-FR"/>
        </w:rPr>
        <w:t xml:space="preserve">l’intégration de la biodiversité, </w:t>
      </w:r>
      <w:r w:rsidRPr="00CE626E">
        <w:rPr>
          <w:kern w:val="22"/>
          <w:szCs w:val="22"/>
          <w:lang w:val="fr-FR"/>
        </w:rPr>
        <w:t>ainsi qu'au moyen de mécanismes pertinents dans le cadre d'autres conventions et processus internationaux.</w:t>
      </w:r>
    </w:p>
    <w:p w14:paraId="3A7789EB" w14:textId="26C5DB7F" w:rsidR="00C80B37" w:rsidRPr="00CE626E" w:rsidRDefault="00C80B37" w:rsidP="00C80B37">
      <w:pPr>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 xml:space="preserve">La mobilisation des ressources est essentielle à la réalisation du </w:t>
      </w:r>
      <w:r w:rsidR="00515412">
        <w:rPr>
          <w:rFonts w:asciiTheme="majorBidi" w:hAnsiTheme="majorBidi" w:cstheme="majorBidi"/>
          <w:b/>
          <w:bCs/>
          <w:kern w:val="22"/>
          <w:szCs w:val="22"/>
          <w:lang w:val="fr-FR"/>
        </w:rPr>
        <w:t>Cadre mondial de la biodiversité</w:t>
      </w:r>
      <w:r w:rsidRPr="00CE626E">
        <w:rPr>
          <w:rFonts w:asciiTheme="majorBidi" w:hAnsiTheme="majorBidi" w:cstheme="majorBidi"/>
          <w:b/>
          <w:bCs/>
          <w:kern w:val="22"/>
          <w:szCs w:val="22"/>
          <w:lang w:val="fr-FR"/>
        </w:rPr>
        <w:t xml:space="preserve"> pour l'après-2020. La mobilisation des ressources nécessite un changement transformateur dans les économies et la société. Une approche stratégique de la mobilisation des ressources consiste à :</w:t>
      </w:r>
    </w:p>
    <w:p w14:paraId="16F2DD7B" w14:textId="77777777" w:rsidR="00C80B37" w:rsidRPr="00CE626E" w:rsidRDefault="00C80B37" w:rsidP="006531D7">
      <w:pPr>
        <w:pStyle w:val="ListParagraph"/>
        <w:numPr>
          <w:ilvl w:val="0"/>
          <w:numId w:val="35"/>
        </w:numPr>
        <w:spacing w:before="60" w:after="60"/>
        <w:contextualSpacing w:val="0"/>
        <w:rPr>
          <w:rFonts w:asciiTheme="majorBidi" w:hAnsiTheme="majorBidi" w:cstheme="majorBidi"/>
          <w:kern w:val="22"/>
          <w:szCs w:val="22"/>
          <w:lang w:val="fr-FR"/>
        </w:rPr>
      </w:pPr>
      <w:r w:rsidRPr="00CE626E">
        <w:rPr>
          <w:rFonts w:asciiTheme="majorBidi" w:hAnsiTheme="majorBidi" w:cstheme="majorBidi"/>
          <w:b/>
          <w:bCs/>
          <w:kern w:val="22"/>
          <w:szCs w:val="22"/>
          <w:lang w:val="fr-FR"/>
        </w:rPr>
        <w:t>Réorienter ou éliminer les ressources nuisibles à la biodiversité ;</w:t>
      </w:r>
    </w:p>
    <w:p w14:paraId="7E277ABE" w14:textId="77777777" w:rsidR="00C80B37" w:rsidRPr="00CE626E" w:rsidRDefault="00C80B37" w:rsidP="006531D7">
      <w:pPr>
        <w:pStyle w:val="ListParagraph"/>
        <w:numPr>
          <w:ilvl w:val="0"/>
          <w:numId w:val="35"/>
        </w:numPr>
        <w:spacing w:before="60" w:after="60"/>
        <w:ind w:left="714" w:hanging="357"/>
        <w:contextualSpacing w:val="0"/>
        <w:rPr>
          <w:rFonts w:asciiTheme="majorBidi" w:hAnsiTheme="majorBidi" w:cstheme="majorBidi"/>
          <w:kern w:val="22"/>
          <w:szCs w:val="22"/>
          <w:lang w:val="fr-FR"/>
        </w:rPr>
      </w:pPr>
      <w:r w:rsidRPr="00CE626E">
        <w:rPr>
          <w:rFonts w:asciiTheme="majorBidi" w:hAnsiTheme="majorBidi" w:cstheme="majorBidi"/>
          <w:b/>
          <w:bCs/>
          <w:kern w:val="22"/>
          <w:szCs w:val="22"/>
          <w:lang w:val="fr-FR"/>
        </w:rPr>
        <w:t>Générer de nouvelles ressources financières et non financières, toutes sources confondues, y compris de sources privées, publiques, intérieures et internationales, de même que des mécanismes financiers innovants ;</w:t>
      </w:r>
    </w:p>
    <w:p w14:paraId="4B9CBAAB" w14:textId="77777777" w:rsidR="00C80B37" w:rsidRPr="00CE626E" w:rsidRDefault="00C80B37" w:rsidP="006531D7">
      <w:pPr>
        <w:pStyle w:val="ListParagraph"/>
        <w:numPr>
          <w:ilvl w:val="0"/>
          <w:numId w:val="35"/>
        </w:numPr>
        <w:spacing w:before="60" w:after="60"/>
        <w:ind w:left="714" w:hanging="357"/>
        <w:contextualSpacing w:val="0"/>
        <w:rPr>
          <w:rFonts w:asciiTheme="majorBidi" w:hAnsiTheme="majorBidi" w:cstheme="majorBidi"/>
          <w:kern w:val="22"/>
          <w:szCs w:val="22"/>
          <w:lang w:val="fr-FR"/>
        </w:rPr>
      </w:pPr>
      <w:r w:rsidRPr="00CE626E">
        <w:rPr>
          <w:rFonts w:asciiTheme="majorBidi" w:hAnsiTheme="majorBidi" w:cstheme="majorBidi"/>
          <w:b/>
          <w:bCs/>
          <w:kern w:val="22"/>
          <w:szCs w:val="22"/>
          <w:lang w:val="fr-FR"/>
        </w:rPr>
        <w:t>Améliorer l’efficacité et la rationalité de l’utilisation des ressources ;</w:t>
      </w:r>
    </w:p>
    <w:p w14:paraId="56B1FE79" w14:textId="77777777" w:rsidR="00C80B37" w:rsidRPr="00CE626E" w:rsidRDefault="00C80B37" w:rsidP="006531D7">
      <w:pPr>
        <w:pStyle w:val="ListParagraph"/>
        <w:numPr>
          <w:ilvl w:val="0"/>
          <w:numId w:val="35"/>
        </w:numPr>
        <w:spacing w:before="60" w:after="60"/>
        <w:contextualSpacing w:val="0"/>
        <w:rPr>
          <w:rFonts w:asciiTheme="majorBidi" w:hAnsiTheme="majorBidi" w:cstheme="majorBidi"/>
          <w:kern w:val="22"/>
          <w:szCs w:val="22"/>
          <w:lang w:val="fr-FR"/>
        </w:rPr>
      </w:pPr>
      <w:r w:rsidRPr="00CE626E">
        <w:rPr>
          <w:rFonts w:asciiTheme="majorBidi" w:hAnsiTheme="majorBidi" w:cstheme="majorBidi"/>
          <w:b/>
          <w:bCs/>
          <w:kern w:val="22"/>
          <w:szCs w:val="22"/>
          <w:lang w:val="fr-FR"/>
        </w:rPr>
        <w:t>Inclure la biodiversité et les services écosystémiques dans et à travers tous les secteurs ;</w:t>
      </w:r>
    </w:p>
    <w:p w14:paraId="057C4552" w14:textId="77777777" w:rsidR="00C80B37" w:rsidRPr="00CE626E" w:rsidRDefault="00C80B37" w:rsidP="006531D7">
      <w:pPr>
        <w:pStyle w:val="ListParagraph"/>
        <w:numPr>
          <w:ilvl w:val="0"/>
          <w:numId w:val="35"/>
        </w:numPr>
        <w:spacing w:before="60" w:after="60"/>
        <w:ind w:left="714" w:hanging="357"/>
        <w:contextualSpacing w:val="0"/>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Établir des plans nationaux de financement de la biodiversité, ou autres instruments similaires.</w:t>
      </w:r>
    </w:p>
    <w:p w14:paraId="0B7C1AB5" w14:textId="77777777" w:rsidR="00C80B37" w:rsidRPr="00CE626E" w:rsidRDefault="00C80B37" w:rsidP="00C80B37">
      <w:pPr>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Le renforcement et le développement des capacités, la coopération technique et scientifique, la gestion des connaissances ainsi que le transfert de technologies sont des moyens essentiels de mise en œuvre. Les pays sont invités à aborder ces moyens de mise en œuvre :</w:t>
      </w:r>
    </w:p>
    <w:p w14:paraId="331942E8" w14:textId="77777777" w:rsidR="00C80B37" w:rsidRPr="00CE626E" w:rsidRDefault="00C80B37" w:rsidP="006531D7">
      <w:pPr>
        <w:pStyle w:val="ListParagraph"/>
        <w:numPr>
          <w:ilvl w:val="0"/>
          <w:numId w:val="36"/>
        </w:numPr>
        <w:spacing w:before="60" w:after="60"/>
        <w:contextualSpacing w:val="0"/>
        <w:rPr>
          <w:rFonts w:asciiTheme="majorBidi" w:hAnsiTheme="majorBidi" w:cstheme="majorBidi"/>
          <w:kern w:val="22"/>
          <w:szCs w:val="22"/>
          <w:lang w:val="fr-FR"/>
        </w:rPr>
      </w:pPr>
      <w:r w:rsidRPr="00CE626E">
        <w:rPr>
          <w:rFonts w:asciiTheme="majorBidi" w:hAnsiTheme="majorBidi" w:cstheme="majorBidi"/>
          <w:b/>
          <w:bCs/>
          <w:kern w:val="22"/>
          <w:szCs w:val="22"/>
          <w:lang w:val="fr-FR"/>
        </w:rPr>
        <w:t>En mettant au point un plan national de renforcement des capacités et de développement ;</w:t>
      </w:r>
    </w:p>
    <w:p w14:paraId="6B289E1D" w14:textId="77777777" w:rsidR="00C80B37" w:rsidRPr="00CE626E" w:rsidRDefault="00C80B37" w:rsidP="006531D7">
      <w:pPr>
        <w:pStyle w:val="ListParagraph"/>
        <w:numPr>
          <w:ilvl w:val="0"/>
          <w:numId w:val="36"/>
        </w:numPr>
        <w:spacing w:before="60" w:after="60"/>
        <w:ind w:left="714" w:hanging="357"/>
        <w:contextualSpacing w:val="0"/>
        <w:rPr>
          <w:rFonts w:asciiTheme="majorBidi" w:hAnsiTheme="majorBidi" w:cstheme="majorBidi"/>
          <w:kern w:val="22"/>
          <w:szCs w:val="22"/>
          <w:lang w:val="fr-FR"/>
        </w:rPr>
      </w:pPr>
      <w:r w:rsidRPr="00CE626E">
        <w:rPr>
          <w:rFonts w:asciiTheme="majorBidi" w:hAnsiTheme="majorBidi" w:cstheme="majorBidi"/>
          <w:b/>
          <w:bCs/>
          <w:kern w:val="22"/>
          <w:szCs w:val="22"/>
          <w:lang w:val="fr-FR"/>
        </w:rPr>
        <w:t>En intégrant ce plan dans leurs stratégies et plans d’action en matière de biodiversité ;</w:t>
      </w:r>
    </w:p>
    <w:p w14:paraId="1046A497" w14:textId="77777777" w:rsidR="00C80B37" w:rsidRPr="00CE626E" w:rsidRDefault="00C80B37" w:rsidP="006531D7">
      <w:pPr>
        <w:pStyle w:val="ListParagraph"/>
        <w:numPr>
          <w:ilvl w:val="0"/>
          <w:numId w:val="36"/>
        </w:numPr>
        <w:spacing w:before="60" w:after="60"/>
        <w:ind w:left="714" w:hanging="357"/>
        <w:contextualSpacing w:val="0"/>
        <w:rPr>
          <w:rFonts w:asciiTheme="majorBidi" w:hAnsiTheme="majorBidi" w:cstheme="majorBidi"/>
          <w:b/>
          <w:kern w:val="22"/>
          <w:szCs w:val="22"/>
          <w:lang w:val="fr-FR"/>
        </w:rPr>
      </w:pPr>
      <w:r w:rsidRPr="00CE626E">
        <w:rPr>
          <w:rFonts w:asciiTheme="majorBidi" w:hAnsiTheme="majorBidi" w:cstheme="majorBidi"/>
          <w:b/>
          <w:kern w:val="22"/>
          <w:szCs w:val="22"/>
          <w:lang w:val="fr-FR"/>
        </w:rPr>
        <w:t>En intégrant dans leur plan de financement national de la biodiversité le besoin de ressources financières dédiées à ce plan ;</w:t>
      </w:r>
    </w:p>
    <w:p w14:paraId="0124F79F" w14:textId="19ADDE93" w:rsidR="00C80B37" w:rsidRPr="00CE626E" w:rsidRDefault="00C80B37" w:rsidP="006531D7">
      <w:pPr>
        <w:pStyle w:val="ListParagraph"/>
        <w:numPr>
          <w:ilvl w:val="0"/>
          <w:numId w:val="36"/>
        </w:numPr>
        <w:spacing w:before="60" w:after="60"/>
        <w:ind w:left="714" w:hanging="357"/>
        <w:contextualSpacing w:val="0"/>
        <w:rPr>
          <w:rFonts w:asciiTheme="majorBidi" w:eastAsiaTheme="majorBidi" w:hAnsiTheme="majorBidi" w:cstheme="majorBidi"/>
          <w:b/>
          <w:kern w:val="22"/>
          <w:szCs w:val="22"/>
          <w:lang w:val="fr-FR"/>
        </w:rPr>
      </w:pPr>
      <w:r w:rsidRPr="00CE626E">
        <w:rPr>
          <w:rFonts w:asciiTheme="majorBidi" w:hAnsiTheme="majorBidi" w:cstheme="majorBidi"/>
          <w:b/>
          <w:kern w:val="22"/>
          <w:szCs w:val="22"/>
          <w:lang w:val="fr-FR"/>
        </w:rPr>
        <w:t xml:space="preserve">En exprimant les besoins et les opportunités de coopération technique et scientifique, de transferts de technologies et de gestion des connaissances pour la mise en œuvre du </w:t>
      </w:r>
      <w:r w:rsidR="00515412">
        <w:rPr>
          <w:rFonts w:asciiTheme="majorBidi" w:hAnsiTheme="majorBidi" w:cstheme="majorBidi"/>
          <w:b/>
          <w:kern w:val="22"/>
          <w:szCs w:val="22"/>
          <w:lang w:val="fr-FR"/>
        </w:rPr>
        <w:t>Cadre mondial de la biodiversité</w:t>
      </w:r>
      <w:r w:rsidRPr="00CE626E">
        <w:rPr>
          <w:rFonts w:asciiTheme="majorBidi" w:hAnsiTheme="majorBidi" w:cstheme="majorBidi"/>
          <w:b/>
          <w:kern w:val="22"/>
          <w:szCs w:val="22"/>
          <w:lang w:val="fr-FR"/>
        </w:rPr>
        <w:t>.</w:t>
      </w:r>
    </w:p>
    <w:p w14:paraId="023C3C2C" w14:textId="77777777" w:rsidR="00C80B37" w:rsidRPr="00CE626E" w:rsidRDefault="00C80B37" w:rsidP="00C80B37">
      <w:pPr>
        <w:tabs>
          <w:tab w:val="left" w:pos="426"/>
        </w:tabs>
        <w:spacing w:after="120"/>
        <w:rPr>
          <w:rFonts w:asciiTheme="majorBidi" w:hAnsiTheme="majorBidi" w:cstheme="majorBidi"/>
          <w:kern w:val="22"/>
          <w:szCs w:val="22"/>
          <w:lang w:val="fr-FR"/>
        </w:rPr>
      </w:pPr>
      <w:r w:rsidRPr="00CE626E">
        <w:rPr>
          <w:rFonts w:asciiTheme="majorBidi" w:hAnsiTheme="majorBidi" w:cstheme="majorBidi"/>
          <w:b/>
          <w:kern w:val="22"/>
          <w:szCs w:val="22"/>
          <w:u w:val="single"/>
          <w:lang w:val="fr-FR"/>
        </w:rPr>
        <w:t>Royaume-Uni de Grande-Bretagne et d’Irlande du Nord</w:t>
      </w:r>
      <w:r w:rsidRPr="00CE626E">
        <w:rPr>
          <w:rFonts w:asciiTheme="majorBidi" w:hAnsiTheme="majorBidi" w:cstheme="majorBidi"/>
          <w:b/>
          <w:kern w:val="22"/>
          <w:szCs w:val="22"/>
          <w:lang w:val="fr-FR"/>
        </w:rPr>
        <w:t> </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rPr>
        <w:t xml:space="preserve"> </w:t>
      </w:r>
      <w:r w:rsidRPr="00CE626E">
        <w:rPr>
          <w:kern w:val="22"/>
          <w:szCs w:val="22"/>
          <w:lang w:val="fr-FR"/>
        </w:rPr>
        <w:t xml:space="preserve">La mise en œuvre du cadre et la réalisation de ses objectifs seront soutenues par des mécanismes d'appui dans le cadre de la Convention sur la diversité biologique, notamment son mécanisme financier, et des stratégies de mobilisation des ressources, de renforcement et de développement des capacités, de coopération technique et scientifique et de transfert de technologie, de gestion des connaissances, </w:t>
      </w:r>
      <w:r w:rsidRPr="00CE626E">
        <w:rPr>
          <w:b/>
          <w:bCs/>
          <w:kern w:val="22"/>
          <w:szCs w:val="22"/>
          <w:lang w:val="fr-FR"/>
        </w:rPr>
        <w:t xml:space="preserve">des mécanismes de planification, de surveillance, de suivi et d’examen et le plan d’action à long terme pour l’inclusion de la biodiversité, </w:t>
      </w:r>
      <w:r w:rsidRPr="00CE626E">
        <w:rPr>
          <w:kern w:val="22"/>
          <w:szCs w:val="22"/>
          <w:lang w:val="fr-FR"/>
        </w:rPr>
        <w:t>ainsi qu'au moyen de mécanismes pertinents dans le cadre d'autres conventions et processus internationaux.</w:t>
      </w:r>
    </w:p>
    <w:p w14:paraId="5BDD1A4F" w14:textId="77777777" w:rsidR="00C80B37" w:rsidRPr="00CE626E" w:rsidRDefault="00C80B37" w:rsidP="00C80B37">
      <w:pPr>
        <w:tabs>
          <w:tab w:val="left" w:pos="426"/>
        </w:tabs>
        <w:spacing w:after="120"/>
        <w:rPr>
          <w:rFonts w:asciiTheme="majorBidi" w:hAnsiTheme="majorBidi" w:cstheme="majorBidi"/>
          <w:b/>
          <w:bCs/>
          <w:kern w:val="22"/>
          <w:szCs w:val="22"/>
          <w:lang w:val="fr-FR"/>
        </w:rPr>
      </w:pPr>
      <w:r w:rsidRPr="00CE626E">
        <w:rPr>
          <w:rFonts w:asciiTheme="majorBidi" w:hAnsiTheme="majorBidi" w:cstheme="majorBidi"/>
          <w:b/>
          <w:bCs/>
          <w:kern w:val="22"/>
          <w:szCs w:val="22"/>
          <w:u w:val="single"/>
          <w:lang w:val="fr-FR"/>
        </w:rPr>
        <w:t>Suisse</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 xml:space="preserve">La mise en œuvre du cadre et la réalisation de ses objectifs seront soutenues par des mécanismes d'appui dans le cadre de la Convention sur la diversité biologique, notamment son mécanisme financier, et des stratégies de mobilisation des ressources, de renforcement et de développement des capacités, de coopération technique et scientifique et de transfert de technologie, de gestion des connaissances, ainsi qu'au moyen de mécanismes pertinents dans le cadre d'autres conventions et processus internationaux. </w:t>
      </w:r>
      <w:r w:rsidRPr="00CE626E">
        <w:rPr>
          <w:b/>
          <w:bCs/>
          <w:kern w:val="22"/>
          <w:szCs w:val="22"/>
          <w:lang w:val="fr-FR"/>
        </w:rPr>
        <w:t xml:space="preserve">Partout où cela est possible et opportun, les mécanismes d’appui à la mise en œuvre seront développés par le biais d’approches intégrées engageant tous les accords multilatéraux sur l’environnement, les organisations internationales et les programmes pertinents. </w:t>
      </w:r>
    </w:p>
    <w:p w14:paraId="4C472220" w14:textId="1ED404D1" w:rsidR="00C80B37" w:rsidRPr="00CE626E" w:rsidRDefault="00212E1C" w:rsidP="00C80B37">
      <w:pPr>
        <w:tabs>
          <w:tab w:val="left" w:pos="426"/>
        </w:tabs>
        <w:spacing w:before="240" w:after="120"/>
        <w:jc w:val="center"/>
        <w:rPr>
          <w:rFonts w:asciiTheme="majorBidi" w:hAnsiTheme="majorBidi" w:cstheme="majorBidi"/>
          <w:b/>
          <w:bCs/>
          <w:kern w:val="22"/>
          <w:szCs w:val="22"/>
          <w:lang w:val="fr-CA"/>
        </w:rPr>
      </w:pPr>
      <w:r>
        <w:rPr>
          <w:rFonts w:asciiTheme="majorBidi" w:hAnsiTheme="majorBidi" w:cstheme="majorBidi"/>
          <w:b/>
          <w:bCs/>
          <w:kern w:val="22"/>
          <w:szCs w:val="22"/>
          <w:lang w:val="fr-CA"/>
        </w:rPr>
        <w:t>PROPOSITIONS DES OBSERVATEURS SOUTENUES PAR LES</w:t>
      </w:r>
      <w:r w:rsidR="009C57C5">
        <w:rPr>
          <w:rFonts w:asciiTheme="majorBidi" w:hAnsiTheme="majorBidi" w:cstheme="majorBidi"/>
          <w:b/>
          <w:bCs/>
          <w:kern w:val="22"/>
          <w:szCs w:val="22"/>
          <w:lang w:val="fr-CA"/>
        </w:rPr>
        <w:t xml:space="preserve"> PARTIES</w:t>
      </w:r>
    </w:p>
    <w:p w14:paraId="5FF4F38C" w14:textId="1F6B6C3F" w:rsidR="00C80B37" w:rsidRPr="00CE626E" w:rsidRDefault="00C80B37" w:rsidP="00C80B37">
      <w:pPr>
        <w:tabs>
          <w:tab w:val="left" w:pos="426"/>
        </w:tabs>
        <w:spacing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 xml:space="preserve">Groupe ETC, </w:t>
      </w:r>
      <w:r w:rsidR="007A363B">
        <w:rPr>
          <w:rFonts w:asciiTheme="majorBidi" w:hAnsiTheme="majorBidi" w:cstheme="majorBidi"/>
          <w:b/>
          <w:bCs/>
          <w:kern w:val="22"/>
          <w:szCs w:val="22"/>
          <w:u w:val="single"/>
          <w:lang w:val="fr-FR"/>
        </w:rPr>
        <w:t>Troisième</w:t>
      </w:r>
      <w:r w:rsidRPr="00CE626E">
        <w:rPr>
          <w:rFonts w:asciiTheme="majorBidi" w:hAnsiTheme="majorBidi" w:cstheme="majorBidi"/>
          <w:b/>
          <w:bCs/>
          <w:kern w:val="22"/>
          <w:szCs w:val="22"/>
          <w:u w:val="single"/>
          <w:lang w:val="fr-FR"/>
        </w:rPr>
        <w:t xml:space="preserve"> World Network (TWN) et Global Forest Coalition (GFC)</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 xml:space="preserve">La mise en œuvre du cadre et la réalisation de ses objectifs seront soutenues par des mécanismes d'appui dans le cadre de la Convention sur la diversité biologique, notamment son mécanisme financier, et des stratégies de </w:t>
      </w:r>
      <w:r w:rsidRPr="00CE626E">
        <w:rPr>
          <w:kern w:val="22"/>
          <w:szCs w:val="22"/>
          <w:lang w:val="fr-FR"/>
        </w:rPr>
        <w:lastRenderedPageBreak/>
        <w:t xml:space="preserve">mobilisation des ressources, de renforcement et de développement des capacités, de coopération technique et scientifique et </w:t>
      </w:r>
      <w:r w:rsidRPr="00CE626E">
        <w:rPr>
          <w:b/>
          <w:bCs/>
          <w:kern w:val="22"/>
          <w:szCs w:val="22"/>
          <w:lang w:val="fr-FR"/>
        </w:rPr>
        <w:t>d’exploration des horizons, d’évaluation, de</w:t>
      </w:r>
      <w:r w:rsidRPr="00CE626E">
        <w:rPr>
          <w:kern w:val="22"/>
          <w:szCs w:val="22"/>
          <w:lang w:val="fr-FR"/>
        </w:rPr>
        <w:t xml:space="preserve"> transfert </w:t>
      </w:r>
      <w:r w:rsidRPr="00CE626E">
        <w:rPr>
          <w:b/>
          <w:bCs/>
          <w:kern w:val="22"/>
          <w:szCs w:val="22"/>
          <w:lang w:val="fr-FR"/>
        </w:rPr>
        <w:t>et</w:t>
      </w:r>
      <w:r w:rsidRPr="00CE626E">
        <w:rPr>
          <w:kern w:val="22"/>
          <w:szCs w:val="22"/>
          <w:lang w:val="fr-FR"/>
        </w:rPr>
        <w:t xml:space="preserve"> </w:t>
      </w:r>
      <w:r w:rsidRPr="00CE626E">
        <w:rPr>
          <w:b/>
          <w:bCs/>
          <w:kern w:val="22"/>
          <w:szCs w:val="22"/>
          <w:lang w:val="fr-FR"/>
        </w:rPr>
        <w:t xml:space="preserve">de surveillance </w:t>
      </w:r>
      <w:r w:rsidRPr="00CE626E">
        <w:rPr>
          <w:kern w:val="22"/>
          <w:szCs w:val="22"/>
          <w:lang w:val="fr-FR"/>
        </w:rPr>
        <w:t>de</w:t>
      </w:r>
      <w:r w:rsidRPr="00CE626E">
        <w:rPr>
          <w:b/>
          <w:bCs/>
          <w:kern w:val="22"/>
          <w:szCs w:val="22"/>
          <w:lang w:val="fr-FR"/>
        </w:rPr>
        <w:t>s</w:t>
      </w:r>
      <w:r w:rsidRPr="00CE626E">
        <w:rPr>
          <w:kern w:val="22"/>
          <w:szCs w:val="22"/>
          <w:lang w:val="fr-FR"/>
        </w:rPr>
        <w:t xml:space="preserve"> technologies, de gestion des connaissances, ainsi qu'au moyen de mécanismes pertinents dans le cadre d'autres conventions et processus internationaux.</w:t>
      </w:r>
    </w:p>
    <w:p w14:paraId="53303E77" w14:textId="77777777" w:rsidR="00C80B37" w:rsidRDefault="00C80B37" w:rsidP="00C80B37">
      <w:pPr>
        <w:tabs>
          <w:tab w:val="left" w:pos="426"/>
        </w:tabs>
        <w:spacing w:after="120"/>
        <w:rPr>
          <w:kern w:val="22"/>
          <w:szCs w:val="22"/>
          <w:lang w:val="fr-FR"/>
        </w:rPr>
      </w:pPr>
      <w:r w:rsidRPr="00CE626E">
        <w:rPr>
          <w:rFonts w:asciiTheme="majorBidi" w:hAnsiTheme="majorBidi" w:cstheme="majorBidi"/>
          <w:b/>
          <w:bCs/>
          <w:kern w:val="22"/>
          <w:szCs w:val="22"/>
          <w:u w:val="single"/>
          <w:lang w:val="fr-FR"/>
        </w:rPr>
        <w:t>Forum International Autochtone sur la Biodiversité (FIAB)</w:t>
      </w:r>
      <w:r w:rsidRPr="00CE626E">
        <w:rPr>
          <w:rFonts w:asciiTheme="majorBidi" w:hAnsiTheme="majorBidi" w:cstheme="majorBidi"/>
          <w:b/>
          <w:bCs/>
          <w:kern w:val="22"/>
          <w:szCs w:val="22"/>
          <w:lang w:val="fr-FR"/>
        </w:rPr>
        <w:t> :</w:t>
      </w:r>
      <w:r w:rsidRPr="00CE626E">
        <w:rPr>
          <w:rFonts w:asciiTheme="majorBidi" w:hAnsiTheme="majorBidi" w:cstheme="majorBidi"/>
          <w:kern w:val="22"/>
          <w:szCs w:val="22"/>
          <w:lang w:val="fr-FR"/>
        </w:rPr>
        <w:t xml:space="preserve"> </w:t>
      </w:r>
      <w:r w:rsidRPr="00CE626E">
        <w:rPr>
          <w:kern w:val="22"/>
          <w:szCs w:val="22"/>
          <w:lang w:val="fr-FR"/>
        </w:rPr>
        <w:t xml:space="preserve">La mise en œuvre du cadre et la réalisation de ses objectifs seront soutenues par des mécanismes d'appui dans le cadre de la Convention sur la diversité biologique, notamment son mécanisme financier, et des stratégies de mobilisation des ressources, de renforcement et de développement des capacités, de coopération technique et scientifique et de transfert de technologie, de gestion des connaissances, </w:t>
      </w:r>
      <w:r w:rsidRPr="00CE626E">
        <w:rPr>
          <w:b/>
          <w:bCs/>
          <w:kern w:val="22"/>
          <w:szCs w:val="22"/>
          <w:lang w:val="fr-FR"/>
        </w:rPr>
        <w:t xml:space="preserve">le programme de travail sur l’Article 8(j) et les dispositions connexes, y compris le plan mondial d’action sur l’utilisation coutumière durable, </w:t>
      </w:r>
      <w:r w:rsidRPr="00CE626E">
        <w:rPr>
          <w:kern w:val="22"/>
          <w:szCs w:val="22"/>
          <w:lang w:val="fr-FR"/>
        </w:rPr>
        <w:t>ainsi qu'au moyen de mécanismes pertinents dans le cadre d'autres conventions et processus internationaux.</w:t>
      </w:r>
    </w:p>
    <w:p w14:paraId="3E9BFC41" w14:textId="77777777" w:rsidR="00C80B37" w:rsidRPr="00CE626E" w:rsidRDefault="00C80B37" w:rsidP="00C80B37">
      <w:pPr>
        <w:tabs>
          <w:tab w:val="left" w:pos="426"/>
        </w:tabs>
        <w:spacing w:after="120"/>
        <w:rPr>
          <w:rFonts w:asciiTheme="majorBidi" w:hAnsiTheme="majorBidi" w:cstheme="majorBidi"/>
          <w:kern w:val="22"/>
          <w:szCs w:val="22"/>
          <w:lang w:val="fr-FR"/>
        </w:rPr>
      </w:pPr>
    </w:p>
    <w:p w14:paraId="01292BEC" w14:textId="77777777" w:rsidR="00C80B37" w:rsidRPr="00CE626E" w:rsidRDefault="00C80B37" w:rsidP="00C80B37">
      <w:pPr>
        <w:suppressLineNumbers/>
        <w:suppressAutoHyphens/>
        <w:spacing w:line="257" w:lineRule="auto"/>
        <w:rPr>
          <w:rFonts w:asciiTheme="majorBidi" w:eastAsiaTheme="minorEastAsia" w:hAnsiTheme="majorBidi" w:cstheme="majorBidi"/>
          <w:kern w:val="22"/>
          <w:szCs w:val="22"/>
          <w:lang w:val="fr-FR"/>
        </w:rPr>
      </w:pPr>
    </w:p>
    <w:tbl>
      <w:tblPr>
        <w:tblStyle w:val="TableGrid"/>
        <w:tblW w:w="0" w:type="auto"/>
        <w:tblLayout w:type="fixed"/>
        <w:tblLook w:val="06A0" w:firstRow="1" w:lastRow="0" w:firstColumn="1" w:lastColumn="0" w:noHBand="1" w:noVBand="1"/>
      </w:tblPr>
      <w:tblGrid>
        <w:gridCol w:w="9472"/>
      </w:tblGrid>
      <w:tr w:rsidR="00C80B37" w:rsidRPr="003F647C" w14:paraId="4C0E55D8" w14:textId="77777777" w:rsidTr="00197D20">
        <w:tc>
          <w:tcPr>
            <w:tcW w:w="9472" w:type="dxa"/>
          </w:tcPr>
          <w:p w14:paraId="2386BC33" w14:textId="7C8FA9AA" w:rsidR="00C80B37" w:rsidRPr="00CE626E" w:rsidRDefault="00410B97" w:rsidP="007072D3">
            <w:pPr>
              <w:pStyle w:val="Heading2"/>
              <w:keepNext w:val="0"/>
              <w:numPr>
                <w:ilvl w:val="0"/>
                <w:numId w:val="37"/>
              </w:numPr>
              <w:suppressLineNumbers w:val="0"/>
              <w:shd w:val="clear" w:color="auto" w:fill="E7E6E6" w:themeFill="background2"/>
              <w:tabs>
                <w:tab w:val="left" w:pos="426"/>
              </w:tabs>
              <w:suppressAutoHyphens w:val="0"/>
              <w:spacing w:before="60" w:after="60"/>
              <w:outlineLvl w:val="1"/>
              <w:rPr>
                <w:rFonts w:asciiTheme="majorBidi" w:hAnsiTheme="majorBidi" w:cstheme="majorBidi"/>
                <w:sz w:val="22"/>
                <w:lang w:val="fr-FR"/>
              </w:rPr>
            </w:pPr>
            <w:bookmarkStart w:id="110" w:name="_Toc86227392"/>
            <w:r>
              <w:rPr>
                <w:sz w:val="22"/>
                <w:lang w:val="fr-FR"/>
              </w:rPr>
              <w:t>Conditions prÉ</w:t>
            </w:r>
            <w:r w:rsidR="00C80B37" w:rsidRPr="00CE626E">
              <w:rPr>
                <w:sz w:val="22"/>
                <w:lang w:val="fr-FR"/>
              </w:rPr>
              <w:t>alables</w:t>
            </w:r>
            <w:bookmarkEnd w:id="110"/>
          </w:p>
          <w:p w14:paraId="02EEC49A" w14:textId="470806F4" w:rsidR="00C80B37" w:rsidRPr="00CE626E" w:rsidRDefault="00C80B37" w:rsidP="004F0E7D">
            <w:pPr>
              <w:pStyle w:val="Para1"/>
              <w:keepNext/>
              <w:keepLines/>
              <w:numPr>
                <w:ilvl w:val="0"/>
                <w:numId w:val="0"/>
              </w:numPr>
              <w:suppressLineNumbers w:val="0"/>
              <w:suppressAutoHyphens w:val="0"/>
              <w:spacing w:before="60" w:after="60" w:line="240" w:lineRule="auto"/>
              <w:rPr>
                <w:rFonts w:asciiTheme="majorBidi" w:hAnsiTheme="majorBidi" w:cstheme="majorBidi"/>
                <w:sz w:val="22"/>
                <w:lang w:val="fr-FR"/>
              </w:rPr>
            </w:pPr>
            <w:r w:rsidRPr="00CE626E">
              <w:rPr>
                <w:rFonts w:asciiTheme="majorBidi" w:hAnsiTheme="majorBidi" w:cstheme="majorBidi"/>
                <w:sz w:val="22"/>
                <w:lang w:val="fr-FR"/>
              </w:rPr>
              <w:t xml:space="preserve"> </w:t>
            </w:r>
            <w:r w:rsidR="007072D3">
              <w:rPr>
                <w:rFonts w:asciiTheme="majorBidi" w:hAnsiTheme="majorBidi" w:cstheme="majorBidi"/>
                <w:sz w:val="22"/>
                <w:lang w:val="fr-FR"/>
              </w:rPr>
              <w:t xml:space="preserve">14.  </w:t>
            </w:r>
            <w:r w:rsidRPr="00CE626E">
              <w:rPr>
                <w:sz w:val="22"/>
                <w:lang w:val="fr-FR"/>
              </w:rPr>
              <w:t xml:space="preserve">La mise en œuvre du </w:t>
            </w:r>
            <w:r w:rsidR="00515412">
              <w:rPr>
                <w:sz w:val="22"/>
                <w:lang w:val="fr-FR"/>
              </w:rPr>
              <w:t>Cadre mondial de la biodiversité</w:t>
            </w:r>
            <w:r w:rsidRPr="00CE626E">
              <w:rPr>
                <w:sz w:val="22"/>
                <w:lang w:val="fr-FR"/>
              </w:rPr>
              <w:t xml:space="preserve"> nécessite une gouvernance intégrative et des approches pangouvernementales afin de garantir la cohérence et l'efficacité des stratégies, ainsi que la volonté politique et la prise en compte aux plus hauts niveaux de l'État.</w:t>
            </w:r>
          </w:p>
          <w:p w14:paraId="1CF8FF48" w14:textId="3AF36E1D" w:rsidR="00C80B37" w:rsidRPr="00CE626E" w:rsidRDefault="007072D3" w:rsidP="004F0E7D">
            <w:pPr>
              <w:pStyle w:val="Para1"/>
              <w:keepLines/>
              <w:numPr>
                <w:ilvl w:val="0"/>
                <w:numId w:val="0"/>
              </w:numPr>
              <w:suppressLineNumbers w:val="0"/>
              <w:suppressAutoHyphens w:val="0"/>
              <w:spacing w:before="60" w:after="60" w:line="240" w:lineRule="auto"/>
              <w:rPr>
                <w:rStyle w:val="normaltextrun"/>
                <w:rFonts w:asciiTheme="majorBidi" w:hAnsiTheme="majorBidi" w:cstheme="majorBidi"/>
                <w:sz w:val="22"/>
                <w:lang w:val="fr-FR"/>
              </w:rPr>
            </w:pPr>
            <w:r>
              <w:rPr>
                <w:sz w:val="22"/>
                <w:lang w:val="fr-FR"/>
              </w:rPr>
              <w:t xml:space="preserve">15.    </w:t>
            </w:r>
            <w:r w:rsidR="00C80B37" w:rsidRPr="00CE626E">
              <w:rPr>
                <w:sz w:val="22"/>
                <w:lang w:val="fr-FR"/>
              </w:rPr>
              <w:t>Elle nécessitera une approche participative et inclusive de l'ensemble de la société, qui associera des acteurs autres que les gouvernements nationaux, notamment les gouvernements infranationaux, les villes et autres autorités locales (y compris dans le cadre de la déclaration d'Édimbourg)</w:t>
            </w:r>
            <w:r w:rsidR="004101EE" w:rsidRPr="004101EE">
              <w:rPr>
                <w:rStyle w:val="FootnoteReference"/>
                <w:sz w:val="22"/>
                <w:u w:val="none"/>
                <w:vertAlign w:val="superscript"/>
                <w:lang w:val="fr-FR"/>
              </w:rPr>
              <w:footnoteReference w:id="9"/>
            </w:r>
            <w:r w:rsidR="004101EE">
              <w:rPr>
                <w:sz w:val="22"/>
                <w:lang w:val="fr-FR"/>
              </w:rPr>
              <w:t xml:space="preserve">, </w:t>
            </w:r>
            <w:r w:rsidR="00C80B37" w:rsidRPr="00CE626E">
              <w:rPr>
                <w:sz w:val="22"/>
                <w:lang w:val="fr-FR"/>
              </w:rPr>
              <w:t xml:space="preserve">les organisations intergouvernementales, les organisations non gouvernementales, les </w:t>
            </w:r>
            <w:r w:rsidR="00C80B37">
              <w:rPr>
                <w:sz w:val="22"/>
                <w:lang w:val="fr-FR"/>
              </w:rPr>
              <w:t>peuples autochtones</w:t>
            </w:r>
            <w:r w:rsidR="00C80B37" w:rsidRPr="00CE626E">
              <w:rPr>
                <w:sz w:val="22"/>
                <w:lang w:val="fr-FR"/>
              </w:rPr>
              <w:t xml:space="preserve"> et les communautés locales, les groupes de femmes, les groupes de jeunes, les milieux d'affaires et financiers, la communauté scientifique, les universités, les organisations confessionnelles, les représentants des secteurs liés à la biodiversité ou en dépendant, les citoyens en général et d'autres </w:t>
            </w:r>
            <w:r w:rsidR="009C57C5">
              <w:rPr>
                <w:sz w:val="22"/>
                <w:lang w:val="fr-FR"/>
              </w:rPr>
              <w:t>parties prenantes</w:t>
            </w:r>
            <w:r w:rsidR="00C80B37" w:rsidRPr="00CE626E">
              <w:rPr>
                <w:rStyle w:val="normaltextrun"/>
                <w:rFonts w:asciiTheme="majorBidi" w:hAnsiTheme="majorBidi" w:cstheme="majorBidi"/>
                <w:sz w:val="22"/>
                <w:lang w:val="fr-FR"/>
              </w:rPr>
              <w:t>.</w:t>
            </w:r>
          </w:p>
          <w:p w14:paraId="497C2A05" w14:textId="77777777" w:rsidR="007072D3" w:rsidRPr="007072D3" w:rsidRDefault="00C80B37" w:rsidP="007072D3">
            <w:pPr>
              <w:pStyle w:val="Para1"/>
              <w:keepLines/>
              <w:numPr>
                <w:ilvl w:val="0"/>
                <w:numId w:val="39"/>
              </w:numPr>
              <w:suppressLineNumbers w:val="0"/>
              <w:tabs>
                <w:tab w:val="left" w:pos="457"/>
              </w:tabs>
              <w:suppressAutoHyphens w:val="0"/>
              <w:spacing w:before="60" w:after="60" w:line="240" w:lineRule="auto"/>
              <w:ind w:left="0" w:firstLine="0"/>
              <w:rPr>
                <w:rFonts w:asciiTheme="majorBidi" w:hAnsiTheme="majorBidi" w:cstheme="majorBidi"/>
                <w:sz w:val="22"/>
                <w:lang w:val="fr-FR"/>
              </w:rPr>
            </w:pPr>
            <w:r w:rsidRPr="00CE626E">
              <w:rPr>
                <w:sz w:val="22"/>
                <w:lang w:val="fr-FR"/>
              </w:rPr>
              <w:t>L'efficience et l'efficacité seront améliorées au bénéfice de tous grâce à une intégration avec les accords multilatéraux sur l'environnement et les autres processus internationaux pertinents, aux niveaux mondial, régional et national, notamment en renforçant les mécanismes de coopération ou en en créant de nouveaux.</w:t>
            </w:r>
          </w:p>
          <w:p w14:paraId="22C71F73" w14:textId="40A3C2C9" w:rsidR="00C80B37" w:rsidRPr="007072D3" w:rsidRDefault="00C80B37" w:rsidP="004101EE">
            <w:pPr>
              <w:pStyle w:val="Para1"/>
              <w:keepLines/>
              <w:numPr>
                <w:ilvl w:val="0"/>
                <w:numId w:val="39"/>
              </w:numPr>
              <w:suppressLineNumbers w:val="0"/>
              <w:tabs>
                <w:tab w:val="left" w:pos="457"/>
              </w:tabs>
              <w:suppressAutoHyphens w:val="0"/>
              <w:spacing w:before="60" w:after="60" w:line="240" w:lineRule="auto"/>
              <w:ind w:left="0" w:firstLine="0"/>
              <w:rPr>
                <w:rFonts w:asciiTheme="majorBidi" w:hAnsiTheme="majorBidi" w:cstheme="majorBidi"/>
                <w:sz w:val="22"/>
                <w:lang w:val="fr-FR"/>
              </w:rPr>
            </w:pPr>
            <w:r w:rsidRPr="007072D3">
              <w:rPr>
                <w:sz w:val="22"/>
                <w:lang w:val="fr-FR"/>
              </w:rPr>
              <w:t xml:space="preserve">En outre, la réussite dépendra de la garantie d'une plus grande égalité des sexes et de l'autonomisation des femmes et des filles, de la réduction des inégalités, d'un meilleur accès à l'éducation, de l'utilisation d'approches fondées sur les droits et de la prise en compte de l'ensemble des facteurs indirects d'appauvrissement de la biodiversité, tels qu'identifiés dans le </w:t>
            </w:r>
            <w:r w:rsidRPr="007072D3">
              <w:rPr>
                <w:i/>
                <w:sz w:val="22"/>
                <w:lang w:val="fr-FR"/>
              </w:rPr>
              <w:t xml:space="preserve">Rapport de l'évaluation mondiale de la biodiversité et des services écosystémiques </w:t>
            </w:r>
            <w:r w:rsidRPr="007072D3">
              <w:rPr>
                <w:sz w:val="22"/>
                <w:lang w:val="fr-FR"/>
              </w:rPr>
              <w:t>publié par la Plateforme intergouvernementale scientifique et politique sur la biodiversité et les services écosystémiques</w:t>
            </w:r>
            <w:r w:rsidR="004101EE" w:rsidRPr="004101EE">
              <w:rPr>
                <w:rStyle w:val="FootnoteReference"/>
                <w:sz w:val="22"/>
                <w:u w:val="none"/>
                <w:vertAlign w:val="superscript"/>
                <w:lang w:val="fr-FR"/>
              </w:rPr>
              <w:footnoteReference w:id="10"/>
            </w:r>
            <w:r w:rsidRPr="007072D3">
              <w:rPr>
                <w:sz w:val="22"/>
                <w:lang w:val="fr-FR"/>
              </w:rPr>
              <w:t>, y compris ceux qui ne sont pas directement pris en compte dans les objectifs du cadre, notamment la démographie, les conflits et les épidémies, y compris dans le contexte du programme de développement durable à l'horizon 2030.</w:t>
            </w:r>
          </w:p>
        </w:tc>
      </w:tr>
    </w:tbl>
    <w:p w14:paraId="5D001BDB" w14:textId="77777777" w:rsidR="00C80B37" w:rsidRPr="00CE626E" w:rsidRDefault="00C80B37" w:rsidP="004F0E7D">
      <w:pPr>
        <w:pStyle w:val="Para1"/>
        <w:numPr>
          <w:ilvl w:val="0"/>
          <w:numId w:val="0"/>
        </w:numPr>
        <w:tabs>
          <w:tab w:val="left" w:pos="426"/>
        </w:tabs>
        <w:spacing w:before="0" w:after="0"/>
        <w:rPr>
          <w:rFonts w:asciiTheme="majorBidi" w:eastAsiaTheme="minorEastAsia" w:hAnsiTheme="majorBidi" w:cstheme="majorBidi"/>
          <w:lang w:val="fr-CA"/>
        </w:rPr>
      </w:pPr>
    </w:p>
    <w:p w14:paraId="683978F9" w14:textId="77777777" w:rsidR="00C80B37" w:rsidRPr="00CE626E" w:rsidRDefault="00C80B37" w:rsidP="004F0E7D">
      <w:pPr>
        <w:pStyle w:val="Para1"/>
        <w:keepNext/>
        <w:numPr>
          <w:ilvl w:val="0"/>
          <w:numId w:val="0"/>
        </w:numPr>
        <w:tabs>
          <w:tab w:val="left" w:pos="426"/>
        </w:tabs>
        <w:spacing w:before="240" w:after="240"/>
        <w:jc w:val="center"/>
        <w:rPr>
          <w:rFonts w:asciiTheme="majorBidi" w:hAnsiTheme="majorBidi" w:cstheme="majorBidi"/>
          <w:b/>
          <w:bCs/>
          <w:lang w:val="fr-FR"/>
        </w:rPr>
      </w:pPr>
      <w:r w:rsidRPr="00CE626E">
        <w:rPr>
          <w:rFonts w:asciiTheme="majorBidi" w:hAnsiTheme="majorBidi" w:cstheme="majorBidi"/>
          <w:b/>
          <w:bCs/>
          <w:lang w:val="fr-FR"/>
        </w:rPr>
        <w:t>TEXTE COMPOSITE</w:t>
      </w:r>
    </w:p>
    <w:p w14:paraId="7FE2CF2E" w14:textId="7D3BDBD8" w:rsidR="00C80B37" w:rsidRPr="00CE626E" w:rsidRDefault="007072D3" w:rsidP="00C80B37">
      <w:pPr>
        <w:rPr>
          <w:b/>
          <w:bCs/>
          <w:kern w:val="22"/>
          <w:szCs w:val="22"/>
          <w:lang w:val="fr-FR"/>
        </w:rPr>
      </w:pPr>
      <w:r>
        <w:rPr>
          <w:kern w:val="22"/>
          <w:szCs w:val="22"/>
          <w:lang w:val="fr-FR"/>
        </w:rPr>
        <w:t xml:space="preserve">14. </w:t>
      </w:r>
      <w:r w:rsidR="00C80B37" w:rsidRPr="00CE626E">
        <w:rPr>
          <w:kern w:val="22"/>
          <w:szCs w:val="22"/>
          <w:lang w:val="fr-FR"/>
        </w:rPr>
        <w:t xml:space="preserve">La mise en œuvre du </w:t>
      </w:r>
      <w:r w:rsidR="00515412">
        <w:rPr>
          <w:kern w:val="22"/>
          <w:szCs w:val="22"/>
          <w:lang w:val="fr-FR"/>
        </w:rPr>
        <w:t>Cadre mondial de la biodiversité</w:t>
      </w:r>
      <w:r w:rsidR="00C80B37" w:rsidRPr="00CE626E">
        <w:rPr>
          <w:kern w:val="22"/>
          <w:szCs w:val="22"/>
          <w:lang w:val="fr-FR"/>
        </w:rPr>
        <w:t xml:space="preserve"> nécessite une gouvernance </w:t>
      </w:r>
      <w:r w:rsidR="00C80B37" w:rsidRPr="00DF08EA">
        <w:rPr>
          <w:b/>
          <w:bCs/>
          <w:kern w:val="22"/>
          <w:szCs w:val="22"/>
          <w:lang w:val="fr-FR"/>
        </w:rPr>
        <w:t>inclusive</w:t>
      </w:r>
      <w:r w:rsidR="00C80B37" w:rsidRPr="00CE626E">
        <w:rPr>
          <w:kern w:val="22"/>
          <w:szCs w:val="22"/>
          <w:lang w:val="fr-FR"/>
        </w:rPr>
        <w:t xml:space="preserve"> et intégrée, ainsi que des approches pangouvernementales, </w:t>
      </w:r>
      <w:r w:rsidR="00C80B37" w:rsidRPr="00CE626E">
        <w:rPr>
          <w:b/>
          <w:bCs/>
          <w:kern w:val="22"/>
          <w:szCs w:val="22"/>
          <w:lang w:val="fr-FR"/>
        </w:rPr>
        <w:t>à tous les niveaux de</w:t>
      </w:r>
      <w:r w:rsidR="00C80B37">
        <w:rPr>
          <w:b/>
          <w:bCs/>
          <w:kern w:val="22"/>
          <w:szCs w:val="22"/>
          <w:lang w:val="fr-FR"/>
        </w:rPr>
        <w:t xml:space="preserve"> l’État </w:t>
      </w:r>
      <w:r w:rsidR="00C80B37" w:rsidRPr="00CE626E">
        <w:rPr>
          <w:b/>
          <w:bCs/>
          <w:kern w:val="22"/>
          <w:szCs w:val="22"/>
          <w:lang w:val="fr-FR"/>
        </w:rPr>
        <w:t xml:space="preserve">[comme le souligne la Déclaration d'Édimbourg], </w:t>
      </w:r>
      <w:r w:rsidR="00C80B37" w:rsidRPr="00CE626E">
        <w:rPr>
          <w:kern w:val="22"/>
          <w:szCs w:val="22"/>
          <w:lang w:val="fr-FR"/>
        </w:rPr>
        <w:t xml:space="preserve">afin de garantir la cohérence et l'efficacité des </w:t>
      </w:r>
      <w:r w:rsidR="00C80B37" w:rsidRPr="00CE626E">
        <w:rPr>
          <w:b/>
          <w:bCs/>
          <w:kern w:val="22"/>
          <w:szCs w:val="22"/>
          <w:lang w:val="fr-FR"/>
        </w:rPr>
        <w:t>politiques horizontales et verticales</w:t>
      </w:r>
      <w:r w:rsidR="00C80B37" w:rsidRPr="00CE626E">
        <w:rPr>
          <w:kern w:val="22"/>
          <w:szCs w:val="22"/>
          <w:lang w:val="fr-FR"/>
        </w:rPr>
        <w:t xml:space="preserve">, la volonté politique et la reconnaissance aux </w:t>
      </w:r>
      <w:r w:rsidR="00C80B37" w:rsidRPr="00CE626E">
        <w:rPr>
          <w:b/>
          <w:bCs/>
          <w:kern w:val="22"/>
          <w:szCs w:val="22"/>
          <w:lang w:val="fr-FR"/>
        </w:rPr>
        <w:t>[plus hauts]</w:t>
      </w:r>
      <w:r w:rsidR="00C80B37" w:rsidRPr="00CE626E">
        <w:rPr>
          <w:kern w:val="22"/>
          <w:szCs w:val="22"/>
          <w:lang w:val="fr-FR"/>
        </w:rPr>
        <w:t xml:space="preserve"> à [tous]</w:t>
      </w:r>
      <w:r w:rsidR="00C80B37">
        <w:rPr>
          <w:kern w:val="22"/>
          <w:szCs w:val="22"/>
          <w:lang w:val="fr-FR"/>
        </w:rPr>
        <w:t>les</w:t>
      </w:r>
      <w:r w:rsidR="00C80B37" w:rsidRPr="00CE626E">
        <w:rPr>
          <w:kern w:val="22"/>
          <w:szCs w:val="22"/>
          <w:lang w:val="fr-FR"/>
        </w:rPr>
        <w:t xml:space="preserve"> niveaux de </w:t>
      </w:r>
      <w:r w:rsidR="00C80B37">
        <w:rPr>
          <w:kern w:val="22"/>
          <w:szCs w:val="22"/>
          <w:lang w:val="fr-FR"/>
        </w:rPr>
        <w:t>l’État</w:t>
      </w:r>
      <w:r w:rsidR="00C80B37" w:rsidRPr="00CE626E">
        <w:rPr>
          <w:kern w:val="22"/>
          <w:szCs w:val="22"/>
          <w:lang w:val="fr-FR"/>
        </w:rPr>
        <w:t xml:space="preserve">. </w:t>
      </w:r>
      <w:r w:rsidR="00C80B37" w:rsidRPr="00CE626E">
        <w:rPr>
          <w:b/>
          <w:bCs/>
          <w:kern w:val="22"/>
          <w:szCs w:val="22"/>
          <w:lang w:val="fr-FR"/>
        </w:rPr>
        <w:t xml:space="preserve">Une bonne gouvernance environnementale est essentielle, y compris un système judiciaire et d'application de la loi qui fonctionne correctement. Il est également nécessaire de reconnaître la parité </w:t>
      </w:r>
      <w:r w:rsidR="00C80B37" w:rsidRPr="00CE626E">
        <w:rPr>
          <w:b/>
          <w:bCs/>
          <w:kern w:val="22"/>
          <w:szCs w:val="22"/>
          <w:lang w:val="fr-FR"/>
        </w:rPr>
        <w:lastRenderedPageBreak/>
        <w:t xml:space="preserve">épistémologique de tous les systèmes de connaissance de la biodiversité, y compris les systèmes de connaissance des peuples autochtones et des communautés locales. </w:t>
      </w:r>
    </w:p>
    <w:p w14:paraId="3B33190A" w14:textId="77777777" w:rsidR="00C80B37" w:rsidRPr="00CE626E" w:rsidRDefault="00C80B37" w:rsidP="00C80B37">
      <w:pPr>
        <w:rPr>
          <w:b/>
          <w:bCs/>
          <w:kern w:val="22"/>
          <w:szCs w:val="22"/>
          <w:lang w:val="fr-FR"/>
        </w:rPr>
      </w:pPr>
    </w:p>
    <w:p w14:paraId="32545BE4" w14:textId="4C0C8D45" w:rsidR="00C80B37" w:rsidRPr="00CE626E" w:rsidRDefault="00C80B37" w:rsidP="00C80B37">
      <w:pPr>
        <w:rPr>
          <w:b/>
          <w:bCs/>
          <w:kern w:val="22"/>
          <w:szCs w:val="22"/>
          <w:lang w:val="fr-FR"/>
        </w:rPr>
      </w:pPr>
      <w:r w:rsidRPr="00CE626E">
        <w:rPr>
          <w:kern w:val="22"/>
          <w:szCs w:val="22"/>
          <w:lang w:val="fr-FR"/>
        </w:rPr>
        <w:t>15. Il faudra adopter une approche participative et inclusive de l'ensemble de la société qui engage les acteurs au-delà des gouvernements [nationaux], [</w:t>
      </w:r>
      <w:r w:rsidRPr="00CE626E">
        <w:rPr>
          <w:b/>
          <w:bCs/>
          <w:kern w:val="22"/>
          <w:szCs w:val="22"/>
          <w:lang w:val="fr-FR"/>
        </w:rPr>
        <w:t>y compris les gouvernements infranationaux, les villes et autres autorités locales, comme le prouve le Processus d'Édimbourg] [et la Décennie des Nations Unies pour la restauration des écosystèmes]</w:t>
      </w:r>
      <w:r w:rsidRPr="00CE626E">
        <w:rPr>
          <w:kern w:val="22"/>
          <w:szCs w:val="22"/>
          <w:lang w:val="fr-FR"/>
        </w:rPr>
        <w:t xml:space="preserve">, les organisations intergouvernementales, les organisations non gouvernementales, les peuples autochtones et les communautés locales, les femmes et les jeunes, les entreprises, la communauté scientifique, les universités, les organisations confessionnelles, les citoyens et d'autres </w:t>
      </w:r>
      <w:r w:rsidR="009C57C5">
        <w:rPr>
          <w:kern w:val="22"/>
          <w:szCs w:val="22"/>
          <w:lang w:val="fr-FR"/>
        </w:rPr>
        <w:t>parties prenantes</w:t>
      </w:r>
      <w:r w:rsidRPr="00CE626E">
        <w:rPr>
          <w:kern w:val="22"/>
          <w:szCs w:val="22"/>
          <w:lang w:val="fr-FR"/>
        </w:rPr>
        <w:t xml:space="preserve">. </w:t>
      </w:r>
      <w:r w:rsidRPr="00CE626E">
        <w:rPr>
          <w:b/>
          <w:bCs/>
          <w:kern w:val="22"/>
          <w:szCs w:val="22"/>
          <w:lang w:val="fr-FR"/>
        </w:rPr>
        <w:t xml:space="preserve">[Il faut également reconnaître et soutenir les différentes approches, visions, modèles et outils dont dispose chaque pays, en fonction de sa situation et de ses priorités nationales, pour parvenir au développement durable.] </w:t>
      </w:r>
    </w:p>
    <w:p w14:paraId="695609B3" w14:textId="77777777" w:rsidR="00C80B37" w:rsidRPr="00CE626E" w:rsidRDefault="00C80B37" w:rsidP="00C80B37">
      <w:pPr>
        <w:rPr>
          <w:kern w:val="22"/>
          <w:szCs w:val="22"/>
          <w:lang w:val="fr-FR"/>
        </w:rPr>
      </w:pPr>
    </w:p>
    <w:p w14:paraId="24BF09FF" w14:textId="77777777" w:rsidR="00C80B37" w:rsidRPr="00CE626E" w:rsidRDefault="00C80B37" w:rsidP="00C80B37">
      <w:pPr>
        <w:rPr>
          <w:b/>
          <w:bCs/>
          <w:kern w:val="22"/>
          <w:szCs w:val="22"/>
          <w:lang w:val="fr-FR"/>
        </w:rPr>
      </w:pPr>
      <w:r w:rsidRPr="00CE626E">
        <w:rPr>
          <w:b/>
          <w:bCs/>
          <w:kern w:val="22"/>
          <w:szCs w:val="22"/>
          <w:lang w:val="fr-FR"/>
        </w:rPr>
        <w:t>15</w:t>
      </w:r>
      <w:r w:rsidRPr="00CE626E">
        <w:rPr>
          <w:b/>
          <w:bCs/>
          <w:i/>
          <w:iCs/>
          <w:kern w:val="22"/>
          <w:szCs w:val="22"/>
          <w:lang w:val="fr-FR"/>
        </w:rPr>
        <w:t>bis</w:t>
      </w:r>
      <w:r w:rsidRPr="00CE626E">
        <w:rPr>
          <w:b/>
          <w:bCs/>
          <w:kern w:val="22"/>
          <w:szCs w:val="22"/>
          <w:lang w:val="fr-FR"/>
        </w:rPr>
        <w:t xml:space="preserve">. Les </w:t>
      </w:r>
      <w:r>
        <w:rPr>
          <w:b/>
          <w:bCs/>
          <w:kern w:val="22"/>
          <w:szCs w:val="22"/>
          <w:lang w:val="fr-FR"/>
        </w:rPr>
        <w:t>Parties</w:t>
      </w:r>
      <w:r w:rsidRPr="00CE626E">
        <w:rPr>
          <w:b/>
          <w:bCs/>
          <w:kern w:val="22"/>
          <w:szCs w:val="22"/>
          <w:lang w:val="fr-FR"/>
        </w:rPr>
        <w:t xml:space="preserve"> seraient ainsi tenues, au tout début de la mise en œuvre du cadre, de :</w:t>
      </w:r>
    </w:p>
    <w:p w14:paraId="4FEF39AD" w14:textId="77777777" w:rsidR="00C80B37" w:rsidRPr="00CE626E" w:rsidRDefault="00C80B37" w:rsidP="006531D7">
      <w:pPr>
        <w:pStyle w:val="ListParagraph"/>
        <w:numPr>
          <w:ilvl w:val="0"/>
          <w:numId w:val="31"/>
        </w:numPr>
        <w:rPr>
          <w:b/>
          <w:bCs/>
          <w:kern w:val="22"/>
          <w:szCs w:val="22"/>
          <w:lang w:val="fr-FR"/>
        </w:rPr>
      </w:pPr>
      <w:r w:rsidRPr="00CE626E">
        <w:rPr>
          <w:b/>
          <w:bCs/>
          <w:kern w:val="22"/>
          <w:szCs w:val="22"/>
          <w:lang w:val="fr-FR"/>
        </w:rPr>
        <w:t>Mettre en place ou renforcer des processus multipartites et multisectoriels représentatifs et inclusifs sur la biodiversité, ainsi que d'autres mécanismes de ce type qui rassemblent les secteurs public et privé, la société civile, les peuples autochtones et les communautés locales, y compris les femmes et les jeunes, à tous les niveaux, afin d'assurer :</w:t>
      </w:r>
    </w:p>
    <w:p w14:paraId="27848AF9" w14:textId="1F9FD8AE" w:rsidR="00C80B37" w:rsidRPr="00CE626E" w:rsidRDefault="00C80B37" w:rsidP="006531D7">
      <w:pPr>
        <w:pStyle w:val="ListParagraph"/>
        <w:numPr>
          <w:ilvl w:val="1"/>
          <w:numId w:val="31"/>
        </w:numPr>
        <w:ind w:hanging="503"/>
        <w:rPr>
          <w:b/>
          <w:bCs/>
          <w:kern w:val="22"/>
          <w:szCs w:val="22"/>
          <w:lang w:val="fr-FR"/>
        </w:rPr>
      </w:pPr>
      <w:r w:rsidRPr="00CE626E">
        <w:rPr>
          <w:b/>
          <w:bCs/>
          <w:kern w:val="22"/>
          <w:szCs w:val="22"/>
          <w:lang w:val="fr-FR"/>
        </w:rPr>
        <w:t xml:space="preserve">La coordination, la transparence et l'efficacité de la mise en œuvre du </w:t>
      </w:r>
      <w:r w:rsidR="00515412">
        <w:rPr>
          <w:b/>
          <w:bCs/>
          <w:kern w:val="22"/>
          <w:szCs w:val="22"/>
          <w:lang w:val="fr-FR"/>
        </w:rPr>
        <w:t>Cadre mondial de la biodiversité</w:t>
      </w:r>
      <w:r w:rsidRPr="00CE626E">
        <w:rPr>
          <w:b/>
          <w:bCs/>
          <w:kern w:val="22"/>
          <w:szCs w:val="22"/>
          <w:lang w:val="fr-FR"/>
        </w:rPr>
        <w:t xml:space="preserve"> pour l’après-2020, et</w:t>
      </w:r>
    </w:p>
    <w:p w14:paraId="22D4463B" w14:textId="77777777" w:rsidR="00C80B37" w:rsidRPr="00CE626E" w:rsidRDefault="00C80B37" w:rsidP="006531D7">
      <w:pPr>
        <w:pStyle w:val="ListParagraph"/>
        <w:numPr>
          <w:ilvl w:val="1"/>
          <w:numId w:val="31"/>
        </w:numPr>
        <w:ind w:hanging="503"/>
        <w:rPr>
          <w:b/>
          <w:bCs/>
          <w:kern w:val="22"/>
          <w:szCs w:val="22"/>
          <w:lang w:val="fr-FR"/>
        </w:rPr>
      </w:pPr>
      <w:r w:rsidRPr="00CE626E">
        <w:rPr>
          <w:b/>
          <w:bCs/>
          <w:kern w:val="22"/>
          <w:szCs w:val="22"/>
          <w:lang w:val="fr-FR"/>
        </w:rPr>
        <w:t>La participation pleine et effective de tous les détenteurs de droits à la prise de décision et à la mise en œuvre relatives à la biodiversité qui ont une incidence sur leurs moyens de subsistance et leurs ressources ;</w:t>
      </w:r>
    </w:p>
    <w:p w14:paraId="4496FBC2" w14:textId="77777777" w:rsidR="00C80B37" w:rsidRPr="00CE626E" w:rsidRDefault="00C80B37" w:rsidP="006531D7">
      <w:pPr>
        <w:pStyle w:val="ListParagraph"/>
        <w:numPr>
          <w:ilvl w:val="0"/>
          <w:numId w:val="31"/>
        </w:numPr>
        <w:rPr>
          <w:b/>
          <w:bCs/>
          <w:kern w:val="22"/>
          <w:szCs w:val="22"/>
          <w:lang w:val="fr-FR"/>
        </w:rPr>
      </w:pPr>
      <w:r w:rsidRPr="00CE626E">
        <w:rPr>
          <w:b/>
          <w:bCs/>
          <w:kern w:val="22"/>
          <w:szCs w:val="22"/>
          <w:lang w:val="fr-FR"/>
        </w:rPr>
        <w:t>Élaborer puis mettre en œuvre des plans d'action nationaux, régionaux et mondiaux sectoriels et inclusifs pour l'alimentation et l'agriculture, la sylviculture, la pêche, les infrastructures, le tourisme, l'énergie et l'exploitation minière, l'industrie manufacturière et de transformation, le secteur financier, la santé et d'autres secteurs pertinents et leurs chaînes d'approvisionnement nationales et transnationales, afin d'opérer une transition vers une économie circulaire durable, juste et positive pour la nature, qui intègre la valeur de la biodiversité.</w:t>
      </w:r>
    </w:p>
    <w:p w14:paraId="6F450F66" w14:textId="037300C5" w:rsidR="00C80B37" w:rsidRPr="00CE626E" w:rsidRDefault="00C80B37" w:rsidP="00C80B37">
      <w:pPr>
        <w:spacing w:before="120" w:after="120"/>
        <w:rPr>
          <w:kern w:val="22"/>
          <w:szCs w:val="22"/>
          <w:lang w:val="fr-FR"/>
        </w:rPr>
      </w:pPr>
      <w:r w:rsidRPr="00CE626E">
        <w:rPr>
          <w:b/>
          <w:bCs/>
          <w:kern w:val="22"/>
          <w:szCs w:val="22"/>
          <w:lang w:val="fr-FR"/>
        </w:rPr>
        <w:t>16. L</w:t>
      </w:r>
      <w:r w:rsidRPr="00CE626E">
        <w:rPr>
          <w:kern w:val="22"/>
          <w:szCs w:val="22"/>
          <w:lang w:val="fr-FR"/>
        </w:rPr>
        <w:t xml:space="preserve">'efficacité de la </w:t>
      </w:r>
      <w:r w:rsidRPr="00CE626E">
        <w:rPr>
          <w:b/>
          <w:bCs/>
          <w:kern w:val="22"/>
          <w:szCs w:val="22"/>
          <w:lang w:val="fr-FR"/>
        </w:rPr>
        <w:t>mise en œuvre</w:t>
      </w:r>
      <w:r w:rsidRPr="00CE626E">
        <w:rPr>
          <w:kern w:val="22"/>
          <w:szCs w:val="22"/>
          <w:lang w:val="fr-FR"/>
        </w:rPr>
        <w:t xml:space="preserve"> sera renforcée [pour tous] </w:t>
      </w:r>
      <w:r w:rsidRPr="00CE626E">
        <w:rPr>
          <w:b/>
          <w:bCs/>
          <w:kern w:val="22"/>
          <w:szCs w:val="22"/>
          <w:lang w:val="fr-FR"/>
        </w:rPr>
        <w:t>par l'intégration de la biodiversité dans tous les secteurs, y compris la sûreté et la sécurité, afin d'éviter la propagation des maladies zoonotiques et des pandémies dans le cadre de l'approche « Une seule santé »</w:t>
      </w:r>
      <w:r w:rsidRPr="00CE626E">
        <w:rPr>
          <w:kern w:val="22"/>
          <w:szCs w:val="22"/>
          <w:lang w:val="fr-FR"/>
        </w:rPr>
        <w:t xml:space="preserve">, ainsi que par le </w:t>
      </w:r>
      <w:r w:rsidRPr="00CE626E">
        <w:rPr>
          <w:b/>
          <w:bCs/>
          <w:kern w:val="22"/>
          <w:szCs w:val="22"/>
          <w:lang w:val="fr-FR"/>
        </w:rPr>
        <w:t>renforcement de la coopération, des synergies et de la coordination</w:t>
      </w:r>
      <w:r>
        <w:rPr>
          <w:b/>
          <w:bCs/>
          <w:kern w:val="22"/>
          <w:szCs w:val="22"/>
          <w:lang w:val="fr-FR"/>
        </w:rPr>
        <w:t>/</w:t>
      </w:r>
      <w:r w:rsidRPr="00CE626E">
        <w:rPr>
          <w:b/>
          <w:bCs/>
          <w:kern w:val="22"/>
          <w:szCs w:val="22"/>
          <w:lang w:val="fr-FR"/>
        </w:rPr>
        <w:t xml:space="preserve"> par le renforcement de la coopération et de la coordination</w:t>
      </w:r>
      <w:r w:rsidRPr="00CE626E">
        <w:rPr>
          <w:kern w:val="22"/>
          <w:szCs w:val="22"/>
          <w:lang w:val="fr-FR"/>
        </w:rPr>
        <w:t xml:space="preserve"> avec les accords multilatéraux sur l'environnement et les autres processus internationaux pertinents, aux niveaux mondial, régional, </w:t>
      </w:r>
      <w:r w:rsidR="007072D3">
        <w:rPr>
          <w:b/>
          <w:bCs/>
          <w:kern w:val="22"/>
          <w:szCs w:val="22"/>
          <w:lang w:val="fr-FR"/>
        </w:rPr>
        <w:t>infrarégional</w:t>
      </w:r>
      <w:r w:rsidRPr="00CE626E">
        <w:rPr>
          <w:kern w:val="22"/>
          <w:szCs w:val="22"/>
          <w:lang w:val="fr-FR"/>
        </w:rPr>
        <w:t xml:space="preserve"> et national, [notamment par le renforcement ou la création de mécanismes de coopération].</w:t>
      </w:r>
    </w:p>
    <w:p w14:paraId="476CB8A9" w14:textId="77777777" w:rsidR="00C80B37" w:rsidRPr="00CE626E" w:rsidRDefault="00C80B37" w:rsidP="00C80B37">
      <w:pPr>
        <w:spacing w:before="120" w:after="120"/>
        <w:rPr>
          <w:b/>
          <w:bCs/>
          <w:kern w:val="22"/>
          <w:szCs w:val="22"/>
          <w:lang w:val="fr-FR"/>
        </w:rPr>
      </w:pPr>
      <w:r w:rsidRPr="00CE626E">
        <w:rPr>
          <w:b/>
          <w:bCs/>
          <w:kern w:val="22"/>
          <w:szCs w:val="22"/>
          <w:lang w:val="fr-FR"/>
        </w:rPr>
        <w:t>16</w:t>
      </w:r>
      <w:r w:rsidRPr="00CE626E">
        <w:rPr>
          <w:b/>
          <w:bCs/>
          <w:i/>
          <w:iCs/>
          <w:kern w:val="22"/>
          <w:szCs w:val="22"/>
          <w:lang w:val="fr-FR"/>
        </w:rPr>
        <w:t>bis</w:t>
      </w:r>
      <w:r w:rsidRPr="00CE626E">
        <w:rPr>
          <w:b/>
          <w:bCs/>
          <w:kern w:val="22"/>
          <w:szCs w:val="22"/>
          <w:lang w:val="fr-FR"/>
        </w:rPr>
        <w:t xml:space="preserve">. Toutes les activités entreprises dans le </w:t>
      </w:r>
      <w:r>
        <w:rPr>
          <w:b/>
          <w:bCs/>
          <w:kern w:val="22"/>
          <w:szCs w:val="22"/>
          <w:lang w:val="fr-FR"/>
        </w:rPr>
        <w:t>c</w:t>
      </w:r>
      <w:r w:rsidRPr="00CE626E">
        <w:rPr>
          <w:b/>
          <w:bCs/>
          <w:kern w:val="22"/>
          <w:szCs w:val="22"/>
          <w:lang w:val="fr-FR"/>
        </w:rPr>
        <w:t>adre de la biodiversité pour l’après-2020 doivent être fondées sur les droits de l'homme et les principes d'équité intergénérationnelle tels que ceux contenus dans la Déclaration universelle des droits de l'homme, la Déclaration des Nations Unies sur les droits des peuples autochtones, la Convention 169 de l'OIT, les lignes directrices facultatives d’Akwe: Kon et les Lignes directrices facultatives Mo'otz Kuxtal, qui incluent l'universalité, l'équité, l'égalité, l'inclusion et la non-discrimination, les droits à l'utilisation durable coutumière et à la sécurité d'occupation des terres, des territoires, des eaux et des ressources, le consentement libre, préalable et éclairé des peuples autochtones et des communautés locales, et la protection des défenseurs des droits de l'homme.</w:t>
      </w:r>
    </w:p>
    <w:p w14:paraId="30F507EF" w14:textId="77777777" w:rsidR="00C80B37" w:rsidRPr="00CE626E" w:rsidRDefault="00C80B37" w:rsidP="00C80B37">
      <w:pPr>
        <w:spacing w:before="120" w:after="120"/>
        <w:rPr>
          <w:kern w:val="22"/>
          <w:szCs w:val="22"/>
          <w:lang w:val="fr-FR"/>
        </w:rPr>
      </w:pPr>
      <w:r w:rsidRPr="00CE626E">
        <w:rPr>
          <w:i/>
          <w:iCs/>
          <w:kern w:val="22"/>
          <w:szCs w:val="22"/>
          <w:lang w:val="fr-FR"/>
        </w:rPr>
        <w:t xml:space="preserve">Alternative </w:t>
      </w:r>
      <w:r w:rsidRPr="00CE626E">
        <w:rPr>
          <w:b/>
          <w:bCs/>
          <w:kern w:val="22"/>
          <w:szCs w:val="22"/>
          <w:lang w:val="fr-FR"/>
        </w:rPr>
        <w:t>16</w:t>
      </w:r>
      <w:r w:rsidRPr="00CE626E">
        <w:rPr>
          <w:b/>
          <w:bCs/>
          <w:i/>
          <w:iCs/>
          <w:kern w:val="22"/>
          <w:szCs w:val="22"/>
          <w:lang w:val="fr-FR"/>
        </w:rPr>
        <w:t>bis</w:t>
      </w:r>
      <w:r w:rsidRPr="00CE626E">
        <w:rPr>
          <w:b/>
          <w:bCs/>
          <w:kern w:val="22"/>
          <w:szCs w:val="22"/>
          <w:lang w:val="fr-FR"/>
        </w:rPr>
        <w:t xml:space="preserve">. La mise en œuvre du </w:t>
      </w:r>
      <w:r>
        <w:rPr>
          <w:b/>
          <w:bCs/>
          <w:kern w:val="22"/>
          <w:szCs w:val="22"/>
          <w:lang w:val="fr-FR"/>
        </w:rPr>
        <w:t>c</w:t>
      </w:r>
      <w:r w:rsidRPr="00CE626E">
        <w:rPr>
          <w:b/>
          <w:bCs/>
          <w:kern w:val="22"/>
          <w:szCs w:val="22"/>
          <w:lang w:val="fr-FR"/>
        </w:rPr>
        <w:t>adre doit respecter les droits des peuples autochtones et des communautés locales, tels qu'ils sont énoncés dans la déclaration des Nations unies sur les droits des peuples autochtones et dans les droits de l’homme, y compris leur droit disposer en toute sécurité de leurs propres moyens de subsistance et de développement, et de se livrer librement à toutes leurs activités économiques, traditionnelles et autres, comme le prévoit la déclaration des Nations unies sur les droits des peuples autochtones.</w:t>
      </w:r>
    </w:p>
    <w:p w14:paraId="433E1BD0" w14:textId="444B6AEB" w:rsidR="00C80B37" w:rsidRPr="00CE626E" w:rsidRDefault="00C80B37" w:rsidP="00C80B37">
      <w:pPr>
        <w:tabs>
          <w:tab w:val="left" w:pos="426"/>
        </w:tabs>
        <w:spacing w:before="120" w:after="120"/>
        <w:rPr>
          <w:kern w:val="22"/>
          <w:szCs w:val="22"/>
          <w:lang w:val="fr-FR"/>
        </w:rPr>
      </w:pPr>
      <w:r w:rsidRPr="00CE626E">
        <w:rPr>
          <w:kern w:val="22"/>
          <w:szCs w:val="22"/>
          <w:lang w:val="fr-FR"/>
        </w:rPr>
        <w:lastRenderedPageBreak/>
        <w:t xml:space="preserve">17. En outre, le succès dépendra de la garantie d'une [plus grande] égalité entre les sexes et de l'autonomisation des femmes et des filles, </w:t>
      </w:r>
      <w:r w:rsidRPr="00CE626E">
        <w:rPr>
          <w:b/>
          <w:bCs/>
          <w:kern w:val="22"/>
          <w:szCs w:val="22"/>
          <w:lang w:val="fr-FR"/>
        </w:rPr>
        <w:t>grâce à l'intégration des approches séxospécifiques</w:t>
      </w:r>
      <w:r w:rsidRPr="00CE626E">
        <w:rPr>
          <w:kern w:val="22"/>
          <w:szCs w:val="22"/>
          <w:lang w:val="fr-FR"/>
        </w:rPr>
        <w:t xml:space="preserve">, à la réduction des inégalités, à un [plus grand] </w:t>
      </w:r>
      <w:r w:rsidRPr="00CE626E">
        <w:rPr>
          <w:b/>
          <w:bCs/>
          <w:kern w:val="22"/>
          <w:szCs w:val="22"/>
          <w:lang w:val="fr-FR"/>
        </w:rPr>
        <w:t xml:space="preserve">plein </w:t>
      </w:r>
      <w:r w:rsidRPr="00CE626E">
        <w:rPr>
          <w:kern w:val="22"/>
          <w:szCs w:val="22"/>
          <w:lang w:val="fr-FR"/>
        </w:rPr>
        <w:t xml:space="preserve">accès à l'éducation, à l'utilisation d'approches fondées sur les droits et à la garantie, le cas échéant, </w:t>
      </w:r>
      <w:r w:rsidRPr="00CE626E">
        <w:rPr>
          <w:b/>
          <w:bCs/>
          <w:kern w:val="22"/>
          <w:szCs w:val="22"/>
          <w:lang w:val="fr-FR"/>
        </w:rPr>
        <w:t xml:space="preserve">des droits attribués nature et à la </w:t>
      </w:r>
      <w:r w:rsidR="000A74C6">
        <w:rPr>
          <w:b/>
          <w:bCs/>
          <w:kern w:val="22"/>
          <w:szCs w:val="22"/>
          <w:lang w:val="fr-FR"/>
        </w:rPr>
        <w:t>Terre Mère</w:t>
      </w:r>
      <w:r w:rsidRPr="00CE626E">
        <w:rPr>
          <w:b/>
          <w:bCs/>
          <w:kern w:val="22"/>
          <w:szCs w:val="22"/>
          <w:lang w:val="fr-FR"/>
        </w:rPr>
        <w:t>, ainsi qu'au renforcement de l'action collective des peuples autochtones et des communautés locales]</w:t>
      </w:r>
      <w:r w:rsidRPr="00CE626E">
        <w:rPr>
          <w:kern w:val="22"/>
          <w:szCs w:val="22"/>
          <w:lang w:val="fr-FR"/>
        </w:rPr>
        <w:t xml:space="preserve">, et en s'attaquant à l'ensemble des facteurs indirects de l'appauvrissement de la biodiversité, tels qu'ils ont été identifiés dans le </w:t>
      </w:r>
      <w:r w:rsidRPr="00CE626E">
        <w:rPr>
          <w:i/>
          <w:iCs/>
          <w:kern w:val="22"/>
          <w:szCs w:val="22"/>
          <w:lang w:val="fr-FR"/>
        </w:rPr>
        <w:t>rapport de l’Évaluation mondiale de la biodiversité et des services écosystémiques</w:t>
      </w:r>
      <w:r w:rsidRPr="00CE626E">
        <w:rPr>
          <w:b/>
          <w:bCs/>
          <w:kern w:val="22"/>
          <w:szCs w:val="22"/>
          <w:lang w:val="fr-FR"/>
        </w:rPr>
        <w:t xml:space="preserve"> </w:t>
      </w:r>
      <w:r w:rsidRPr="00CE626E">
        <w:rPr>
          <w:kern w:val="22"/>
          <w:szCs w:val="22"/>
          <w:lang w:val="fr-FR"/>
        </w:rPr>
        <w:t xml:space="preserve">publié par la Plateforme intergouvernementale scientifique et politique sur la biodiversité et dans </w:t>
      </w:r>
      <w:r w:rsidRPr="00CE626E">
        <w:rPr>
          <w:b/>
          <w:bCs/>
          <w:kern w:val="22"/>
          <w:szCs w:val="22"/>
          <w:lang w:val="fr-FR"/>
        </w:rPr>
        <w:t>les informations figurant dans le dernier rapport de la Convention internationale pour la protection des végétaux.</w:t>
      </w:r>
    </w:p>
    <w:p w14:paraId="40BDD90C" w14:textId="77777777" w:rsidR="00C80B37" w:rsidRPr="00CE626E" w:rsidRDefault="00C80B37" w:rsidP="00C80B37">
      <w:pPr>
        <w:keepNext/>
        <w:spacing w:before="240" w:after="240"/>
        <w:jc w:val="center"/>
        <w:rPr>
          <w:rFonts w:asciiTheme="majorBidi" w:hAnsiTheme="majorBidi" w:cstheme="majorBidi"/>
          <w:b/>
          <w:bCs/>
          <w:kern w:val="22"/>
          <w:szCs w:val="22"/>
          <w:lang w:val="fr-FR"/>
        </w:rPr>
      </w:pPr>
      <w:r w:rsidRPr="00CE626E">
        <w:rPr>
          <w:rFonts w:asciiTheme="majorBidi" w:hAnsiTheme="majorBidi" w:cstheme="majorBidi"/>
          <w:b/>
          <w:kern w:val="22"/>
          <w:szCs w:val="22"/>
          <w:lang w:val="fr-FR"/>
        </w:rPr>
        <w:t xml:space="preserve">PROPOSITION DES </w:t>
      </w:r>
      <w:r>
        <w:rPr>
          <w:rFonts w:asciiTheme="majorBidi" w:hAnsiTheme="majorBidi" w:cstheme="majorBidi"/>
          <w:b/>
          <w:kern w:val="22"/>
          <w:szCs w:val="22"/>
          <w:lang w:val="fr-FR"/>
        </w:rPr>
        <w:t>PARTIES</w:t>
      </w:r>
    </w:p>
    <w:p w14:paraId="4E3C7D12" w14:textId="77777777" w:rsidR="00C80B37" w:rsidRPr="00CE626E" w:rsidRDefault="00C80B37" w:rsidP="00C80B37">
      <w:pPr>
        <w:rPr>
          <w:rFonts w:asciiTheme="majorBidi" w:hAnsiTheme="majorBidi" w:cstheme="majorBidi"/>
          <w:spacing w:val="-3"/>
          <w:kern w:val="22"/>
          <w:szCs w:val="22"/>
          <w:lang w:val="fr-FR"/>
        </w:rPr>
      </w:pPr>
      <w:r w:rsidRPr="00CE626E">
        <w:rPr>
          <w:rFonts w:asciiTheme="majorBidi" w:hAnsiTheme="majorBidi" w:cstheme="majorBidi"/>
          <w:b/>
          <w:spacing w:val="-3"/>
          <w:kern w:val="22"/>
          <w:szCs w:val="22"/>
          <w:u w:val="single"/>
          <w:lang w:val="fr-FR"/>
        </w:rPr>
        <w:t>Argentine</w:t>
      </w:r>
      <w:r w:rsidRPr="00CE626E">
        <w:rPr>
          <w:rFonts w:asciiTheme="majorBidi" w:hAnsiTheme="majorBidi" w:cstheme="majorBidi"/>
          <w:b/>
          <w:spacing w:val="-3"/>
          <w:kern w:val="22"/>
          <w:szCs w:val="22"/>
          <w:lang w:val="fr-FR"/>
        </w:rPr>
        <w:t xml:space="preserve"> :</w:t>
      </w:r>
    </w:p>
    <w:p w14:paraId="019701F8" w14:textId="105F3E94" w:rsidR="00C80B37" w:rsidRPr="00CE626E" w:rsidRDefault="00C80B37" w:rsidP="00C80B37">
      <w:pPr>
        <w:rPr>
          <w:rFonts w:asciiTheme="majorBidi" w:hAnsiTheme="majorBidi" w:cstheme="majorBidi"/>
          <w:spacing w:val="-3"/>
          <w:kern w:val="22"/>
          <w:szCs w:val="22"/>
          <w:lang w:val="fr-FR"/>
        </w:rPr>
      </w:pPr>
      <w:r w:rsidRPr="00CE626E">
        <w:rPr>
          <w:rFonts w:asciiTheme="majorBidi" w:hAnsiTheme="majorBidi" w:cstheme="majorBidi"/>
          <w:spacing w:val="-3"/>
          <w:kern w:val="22"/>
          <w:szCs w:val="22"/>
          <w:lang w:val="fr-FR"/>
        </w:rPr>
        <w:t xml:space="preserve">15.  </w:t>
      </w:r>
      <w:r w:rsidRPr="00CE626E">
        <w:rPr>
          <w:rFonts w:asciiTheme="majorBidi" w:hAnsiTheme="majorBidi" w:cstheme="majorBidi"/>
          <w:spacing w:val="-3"/>
          <w:kern w:val="22"/>
          <w:szCs w:val="22"/>
          <w:lang w:val="fr-FR"/>
        </w:rPr>
        <w:tab/>
        <w:t>Elle nécessitera une approche participative et inclusive de l'ensemble de la société, qui engagera des acteurs autres que les gouvernements nationaux, tels que les gouvernements infranationaux, les villes et autres autorités locales (</w:t>
      </w:r>
      <w:r w:rsidRPr="00CE626E">
        <w:rPr>
          <w:rFonts w:asciiTheme="majorBidi" w:hAnsiTheme="majorBidi" w:cstheme="majorBidi"/>
          <w:strike/>
          <w:spacing w:val="-3"/>
          <w:kern w:val="22"/>
          <w:szCs w:val="22"/>
          <w:lang w:val="fr-FR"/>
        </w:rPr>
        <w:t>y compris par le biais de la déclaration d'Édimbourg)</w:t>
      </w:r>
      <w:r w:rsidRPr="00CE626E">
        <w:rPr>
          <w:rFonts w:asciiTheme="majorBidi" w:hAnsiTheme="majorBidi" w:cstheme="majorBidi"/>
          <w:spacing w:val="-3"/>
          <w:kern w:val="22"/>
          <w:szCs w:val="22"/>
          <w:lang w:val="fr-FR"/>
        </w:rPr>
        <w:t xml:space="preserve">, les organisations intergouvernementales, les organisations non gouvernementales, les </w:t>
      </w:r>
      <w:r>
        <w:rPr>
          <w:rFonts w:asciiTheme="majorBidi" w:hAnsiTheme="majorBidi" w:cstheme="majorBidi"/>
          <w:spacing w:val="-3"/>
          <w:kern w:val="22"/>
          <w:szCs w:val="22"/>
          <w:lang w:val="fr-FR"/>
        </w:rPr>
        <w:t>peuples autochtones</w:t>
      </w:r>
      <w:r w:rsidRPr="00CE626E">
        <w:rPr>
          <w:rFonts w:asciiTheme="majorBidi" w:hAnsiTheme="majorBidi" w:cstheme="majorBidi"/>
          <w:spacing w:val="-3"/>
          <w:kern w:val="22"/>
          <w:szCs w:val="22"/>
          <w:lang w:val="fr-FR"/>
        </w:rPr>
        <w:t xml:space="preserve"> et les communautés locales, les femmes et les jeunes, les entreprises, la communauté scientifique, les universités, les organisations confessionnelles, les représentants des secteurs liés à la biodiversité ou en dépendant, les citoyens et d'autres </w:t>
      </w:r>
      <w:r w:rsidR="009C57C5">
        <w:rPr>
          <w:rFonts w:asciiTheme="majorBidi" w:hAnsiTheme="majorBidi" w:cstheme="majorBidi"/>
          <w:spacing w:val="-3"/>
          <w:kern w:val="22"/>
          <w:szCs w:val="22"/>
          <w:lang w:val="fr-FR"/>
        </w:rPr>
        <w:t>parties prenantes</w:t>
      </w:r>
      <w:r w:rsidRPr="00CE626E">
        <w:rPr>
          <w:rFonts w:asciiTheme="majorBidi" w:hAnsiTheme="majorBidi" w:cstheme="majorBidi"/>
          <w:spacing w:val="-3"/>
          <w:kern w:val="22"/>
          <w:szCs w:val="22"/>
          <w:lang w:val="fr-FR"/>
        </w:rPr>
        <w:t>.</w:t>
      </w:r>
    </w:p>
    <w:p w14:paraId="19334630" w14:textId="77777777" w:rsidR="00C80B37" w:rsidRPr="00CE626E" w:rsidRDefault="00C80B37" w:rsidP="00C80B37">
      <w:pPr>
        <w:spacing w:before="120" w:after="120"/>
        <w:rPr>
          <w:rFonts w:asciiTheme="majorBidi" w:hAnsiTheme="majorBidi" w:cstheme="majorBidi"/>
          <w:spacing w:val="-3"/>
          <w:kern w:val="22"/>
          <w:szCs w:val="22"/>
          <w:lang w:val="fr-FR"/>
        </w:rPr>
      </w:pPr>
      <w:r w:rsidRPr="00CE626E">
        <w:rPr>
          <w:rFonts w:asciiTheme="majorBidi" w:hAnsiTheme="majorBidi" w:cstheme="majorBidi"/>
          <w:spacing w:val="-3"/>
          <w:kern w:val="22"/>
          <w:szCs w:val="22"/>
          <w:lang w:val="fr-FR"/>
        </w:rPr>
        <w:t xml:space="preserve">16.  </w:t>
      </w:r>
      <w:r w:rsidRPr="00CE626E">
        <w:rPr>
          <w:rFonts w:asciiTheme="majorBidi" w:hAnsiTheme="majorBidi" w:cstheme="majorBidi"/>
          <w:spacing w:val="-3"/>
          <w:kern w:val="22"/>
          <w:szCs w:val="22"/>
          <w:lang w:val="fr-FR"/>
        </w:rPr>
        <w:tab/>
        <w:t xml:space="preserve">L'efficience et l'efficacité seront améliorées </w:t>
      </w:r>
      <w:r w:rsidRPr="00CE626E">
        <w:rPr>
          <w:rFonts w:asciiTheme="majorBidi" w:hAnsiTheme="majorBidi" w:cstheme="majorBidi"/>
          <w:strike/>
          <w:spacing w:val="-3"/>
          <w:kern w:val="22"/>
          <w:szCs w:val="22"/>
          <w:lang w:val="fr-FR"/>
        </w:rPr>
        <w:t>pour tous</w:t>
      </w:r>
      <w:r w:rsidRPr="00CE626E">
        <w:rPr>
          <w:rFonts w:asciiTheme="majorBidi" w:hAnsiTheme="majorBidi" w:cstheme="majorBidi"/>
          <w:spacing w:val="-3"/>
          <w:kern w:val="22"/>
          <w:szCs w:val="22"/>
          <w:lang w:val="fr-FR"/>
        </w:rPr>
        <w:t xml:space="preserve"> par </w:t>
      </w:r>
      <w:r w:rsidRPr="00CE626E">
        <w:rPr>
          <w:rFonts w:asciiTheme="majorBidi" w:hAnsiTheme="majorBidi" w:cstheme="majorBidi"/>
          <w:strike/>
          <w:spacing w:val="-3"/>
          <w:kern w:val="22"/>
          <w:szCs w:val="22"/>
          <w:lang w:val="fr-FR"/>
        </w:rPr>
        <w:t>l'intégration</w:t>
      </w:r>
      <w:r w:rsidRPr="00CE626E">
        <w:rPr>
          <w:rFonts w:asciiTheme="majorBidi" w:hAnsiTheme="majorBidi" w:cstheme="majorBidi"/>
          <w:spacing w:val="-3"/>
          <w:kern w:val="22"/>
          <w:szCs w:val="22"/>
          <w:lang w:val="fr-FR"/>
        </w:rPr>
        <w:t xml:space="preserve"> de </w:t>
      </w:r>
      <w:r w:rsidRPr="00CE626E">
        <w:rPr>
          <w:rFonts w:asciiTheme="majorBidi" w:hAnsiTheme="majorBidi" w:cstheme="majorBidi"/>
          <w:b/>
          <w:bCs/>
          <w:spacing w:val="-3"/>
          <w:kern w:val="22"/>
          <w:szCs w:val="22"/>
          <w:lang w:val="fr-FR"/>
        </w:rPr>
        <w:t>synergies</w:t>
      </w:r>
      <w:r w:rsidRPr="00CE626E">
        <w:rPr>
          <w:rFonts w:asciiTheme="majorBidi" w:hAnsiTheme="majorBidi" w:cstheme="majorBidi"/>
          <w:spacing w:val="-3"/>
          <w:kern w:val="22"/>
          <w:szCs w:val="22"/>
          <w:lang w:val="fr-FR"/>
        </w:rPr>
        <w:t xml:space="preserve"> avec les accords multilatéraux pertinents en matière d'environnement et d'autres processus internationaux pertinents, aux niveaux mondial, régional et national, notamment par le renforcement ou la création de mécanismes de coopération.</w:t>
      </w:r>
    </w:p>
    <w:p w14:paraId="5F1850AA" w14:textId="77777777" w:rsidR="00C80B37" w:rsidRPr="00CE626E" w:rsidRDefault="00C80B37" w:rsidP="00C80B37">
      <w:pPr>
        <w:spacing w:before="120" w:after="120"/>
        <w:rPr>
          <w:rFonts w:asciiTheme="majorBidi" w:hAnsiTheme="majorBidi" w:cstheme="majorBidi"/>
          <w:strike/>
          <w:spacing w:val="-3"/>
          <w:kern w:val="22"/>
          <w:szCs w:val="22"/>
          <w:lang w:val="fr-FR"/>
        </w:rPr>
      </w:pPr>
      <w:r w:rsidRPr="00CE626E">
        <w:rPr>
          <w:rFonts w:asciiTheme="majorBidi" w:hAnsiTheme="majorBidi" w:cstheme="majorBidi"/>
          <w:spacing w:val="-3"/>
          <w:kern w:val="22"/>
          <w:szCs w:val="22"/>
          <w:lang w:val="fr-FR"/>
        </w:rPr>
        <w:t xml:space="preserve">17.  </w:t>
      </w:r>
      <w:r w:rsidRPr="00CE626E">
        <w:rPr>
          <w:rFonts w:asciiTheme="majorBidi" w:hAnsiTheme="majorBidi" w:cstheme="majorBidi"/>
          <w:spacing w:val="-3"/>
          <w:kern w:val="22"/>
          <w:szCs w:val="22"/>
          <w:lang w:val="fr-FR"/>
        </w:rPr>
        <w:tab/>
        <w:t xml:space="preserve">En outre, le succès dépendra de </w:t>
      </w:r>
      <w:r w:rsidRPr="00CE626E">
        <w:rPr>
          <w:rFonts w:asciiTheme="majorBidi" w:hAnsiTheme="majorBidi" w:cstheme="majorBidi"/>
          <w:b/>
          <w:bCs/>
          <w:spacing w:val="-3"/>
          <w:kern w:val="22"/>
          <w:szCs w:val="22"/>
          <w:lang w:val="fr-FR"/>
        </w:rPr>
        <w:t>l'utilisation d'une approche fondée sur les droits de l'homm</w:t>
      </w:r>
      <w:r w:rsidRPr="00CE626E">
        <w:rPr>
          <w:rFonts w:asciiTheme="majorBidi" w:hAnsiTheme="majorBidi" w:cstheme="majorBidi"/>
          <w:spacing w:val="-3"/>
          <w:kern w:val="22"/>
          <w:szCs w:val="22"/>
          <w:lang w:val="fr-FR"/>
        </w:rPr>
        <w:t xml:space="preserve">e, de la garantie d'une plus </w:t>
      </w:r>
      <w:r w:rsidRPr="00CE626E">
        <w:rPr>
          <w:rFonts w:asciiTheme="majorBidi" w:hAnsiTheme="majorBidi" w:cstheme="majorBidi"/>
          <w:strike/>
          <w:spacing w:val="-3"/>
          <w:kern w:val="22"/>
          <w:szCs w:val="22"/>
          <w:lang w:val="fr-FR"/>
        </w:rPr>
        <w:t>grande</w:t>
      </w:r>
      <w:r w:rsidRPr="00CE626E">
        <w:rPr>
          <w:rFonts w:asciiTheme="majorBidi" w:hAnsiTheme="majorBidi" w:cstheme="majorBidi"/>
          <w:spacing w:val="-3"/>
          <w:kern w:val="22"/>
          <w:szCs w:val="22"/>
          <w:lang w:val="fr-FR"/>
        </w:rPr>
        <w:t xml:space="preserve"> égalité entre les sexes et de l'autonomisation des femmes et des filles, de la réduction des inégalités, d'un meilleur accès à l'éducation, </w:t>
      </w:r>
      <w:r w:rsidRPr="00CE626E">
        <w:rPr>
          <w:rFonts w:asciiTheme="majorBidi" w:hAnsiTheme="majorBidi" w:cstheme="majorBidi"/>
          <w:strike/>
          <w:spacing w:val="-3"/>
          <w:kern w:val="22"/>
          <w:szCs w:val="22"/>
          <w:lang w:val="fr-FR"/>
        </w:rPr>
        <w:t>de l'utilisation d'approches fondées sur les droits</w:t>
      </w:r>
      <w:r w:rsidRPr="00CE626E">
        <w:rPr>
          <w:rFonts w:asciiTheme="majorBidi" w:hAnsiTheme="majorBidi" w:cstheme="majorBidi"/>
          <w:spacing w:val="-3"/>
          <w:kern w:val="22"/>
          <w:szCs w:val="22"/>
          <w:lang w:val="fr-FR"/>
        </w:rPr>
        <w:t xml:space="preserve"> et de la prise en compte de </w:t>
      </w:r>
      <w:r w:rsidRPr="00CE626E">
        <w:rPr>
          <w:rFonts w:asciiTheme="majorBidi" w:hAnsiTheme="majorBidi" w:cstheme="majorBidi"/>
          <w:strike/>
          <w:spacing w:val="-3"/>
          <w:kern w:val="22"/>
          <w:szCs w:val="22"/>
          <w:lang w:val="fr-FR"/>
        </w:rPr>
        <w:t>l'ensemble des facteurs indirects</w:t>
      </w:r>
      <w:r w:rsidRPr="00CE626E">
        <w:rPr>
          <w:rFonts w:asciiTheme="majorBidi" w:hAnsiTheme="majorBidi" w:cstheme="majorBidi"/>
          <w:spacing w:val="-3"/>
          <w:kern w:val="22"/>
          <w:szCs w:val="22"/>
          <w:lang w:val="fr-FR"/>
        </w:rPr>
        <w:t xml:space="preserve"> qui sont à l'origine de la perte de biodiversité, </w:t>
      </w:r>
      <w:r w:rsidRPr="00CE626E">
        <w:rPr>
          <w:rFonts w:asciiTheme="majorBidi" w:hAnsiTheme="majorBidi" w:cstheme="majorBidi"/>
          <w:strike/>
          <w:spacing w:val="-3"/>
          <w:kern w:val="22"/>
          <w:szCs w:val="22"/>
          <w:lang w:val="fr-FR"/>
        </w:rPr>
        <w:t>tels qu'identifiés dans le Rapport d'évaluation mondiale sur la biodiversité et les services écosystémiques publié par la Plateforme intergouvernementale scientifique et politique sur la biodiversité et les services écosystémiques, y compris ceux qui ne sont pas directement pris en compte par les buts et objectifs du Cadre, comme la démographie, les conflits et les épidémies, notamment</w:t>
      </w:r>
    </w:p>
    <w:p w14:paraId="42DB7C10"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b/>
          <w:bCs/>
          <w:spacing w:val="-3"/>
          <w:kern w:val="22"/>
          <w:szCs w:val="22"/>
          <w:lang w:val="fr-FR"/>
        </w:rPr>
        <w:t>17</w:t>
      </w:r>
      <w:r w:rsidRPr="00CE626E">
        <w:rPr>
          <w:rFonts w:asciiTheme="majorBidi" w:hAnsiTheme="majorBidi" w:cstheme="majorBidi"/>
          <w:b/>
          <w:bCs/>
          <w:i/>
          <w:iCs/>
          <w:spacing w:val="-3"/>
          <w:kern w:val="22"/>
          <w:szCs w:val="22"/>
          <w:lang w:val="fr-FR"/>
        </w:rPr>
        <w:t>bis</w:t>
      </w:r>
      <w:r w:rsidRPr="00CE626E">
        <w:rPr>
          <w:rFonts w:asciiTheme="majorBidi" w:hAnsiTheme="majorBidi" w:cstheme="majorBidi"/>
          <w:b/>
          <w:bCs/>
          <w:spacing w:val="-3"/>
          <w:kern w:val="22"/>
          <w:szCs w:val="22"/>
          <w:lang w:val="fr-FR"/>
        </w:rPr>
        <w:t>.</w:t>
      </w:r>
      <w:r w:rsidRPr="00CE626E">
        <w:rPr>
          <w:rFonts w:asciiTheme="majorBidi" w:hAnsiTheme="majorBidi" w:cstheme="majorBidi"/>
          <w:b/>
          <w:bCs/>
          <w:spacing w:val="-3"/>
          <w:kern w:val="22"/>
          <w:szCs w:val="22"/>
          <w:lang w:val="fr-FR"/>
        </w:rPr>
        <w:tab/>
        <w:t xml:space="preserve">La mise en œuvre du </w:t>
      </w:r>
      <w:r>
        <w:rPr>
          <w:rFonts w:asciiTheme="majorBidi" w:hAnsiTheme="majorBidi" w:cstheme="majorBidi"/>
          <w:b/>
          <w:bCs/>
          <w:spacing w:val="-3"/>
          <w:kern w:val="22"/>
          <w:szCs w:val="22"/>
          <w:lang w:val="fr-FR"/>
        </w:rPr>
        <w:t>c</w:t>
      </w:r>
      <w:r w:rsidRPr="00CE626E">
        <w:rPr>
          <w:rFonts w:asciiTheme="majorBidi" w:hAnsiTheme="majorBidi" w:cstheme="majorBidi"/>
          <w:b/>
          <w:bCs/>
          <w:spacing w:val="-3"/>
          <w:kern w:val="22"/>
          <w:szCs w:val="22"/>
          <w:lang w:val="fr-FR"/>
        </w:rPr>
        <w:t>adre sera rendue possible par la réalisation des Objectifs de développement durable et du Programme de développement durable à l'horizon 2030 dans ses dimensions économiques, sociale et environnementale.</w:t>
      </w:r>
      <w:r w:rsidRPr="00CE626E">
        <w:rPr>
          <w:rFonts w:asciiTheme="majorBidi" w:hAnsiTheme="majorBidi" w:cstheme="majorBidi"/>
          <w:spacing w:val="-3"/>
          <w:kern w:val="22"/>
          <w:szCs w:val="22"/>
          <w:lang w:val="fr-FR"/>
        </w:rPr>
        <w:t xml:space="preserve"> [</w:t>
      </w:r>
      <w:r w:rsidRPr="00CE626E">
        <w:rPr>
          <w:rFonts w:asciiTheme="majorBidi" w:hAnsiTheme="majorBidi" w:cstheme="majorBidi"/>
          <w:strike/>
          <w:spacing w:val="-3"/>
          <w:kern w:val="22"/>
          <w:szCs w:val="22"/>
          <w:lang w:val="fr-FR"/>
        </w:rPr>
        <w:t>dans le contexte de l'Agenda 2030 pour le développement durable</w:t>
      </w:r>
      <w:r w:rsidRPr="00CE626E">
        <w:rPr>
          <w:rFonts w:asciiTheme="majorBidi" w:hAnsiTheme="majorBidi" w:cstheme="majorBidi"/>
          <w:spacing w:val="-3"/>
          <w:kern w:val="22"/>
          <w:szCs w:val="22"/>
          <w:lang w:val="fr-FR"/>
        </w:rPr>
        <w:t>].</w:t>
      </w:r>
    </w:p>
    <w:p w14:paraId="79333BFD" w14:textId="77777777" w:rsidR="00C80B37" w:rsidRPr="00CE626E" w:rsidRDefault="00C80B37" w:rsidP="004F0E7D">
      <w:pPr>
        <w:pStyle w:val="Para1"/>
        <w:numPr>
          <w:ilvl w:val="0"/>
          <w:numId w:val="0"/>
        </w:numPr>
        <w:snapToGrid w:val="0"/>
        <w:spacing w:after="0"/>
        <w:rPr>
          <w:rFonts w:asciiTheme="majorBidi" w:hAnsiTheme="majorBidi" w:cstheme="majorBidi"/>
          <w:b/>
          <w:lang w:val="fr-FR"/>
        </w:rPr>
      </w:pPr>
      <w:r w:rsidRPr="00CE626E">
        <w:rPr>
          <w:rFonts w:asciiTheme="majorBidi" w:hAnsiTheme="majorBidi" w:cstheme="majorBidi"/>
          <w:b/>
          <w:u w:val="single"/>
          <w:lang w:val="fr-FR"/>
        </w:rPr>
        <w:t>Bolivie</w:t>
      </w:r>
      <w:r w:rsidRPr="008F7A9F">
        <w:rPr>
          <w:rFonts w:asciiTheme="majorBidi" w:hAnsiTheme="majorBidi" w:cstheme="majorBidi"/>
          <w:b/>
          <w:lang w:val="fr-FR"/>
        </w:rPr>
        <w:t xml:space="preserve"> :</w:t>
      </w:r>
    </w:p>
    <w:p w14:paraId="3D91525F" w14:textId="3B57180E" w:rsidR="00C80B37" w:rsidRPr="00CE626E" w:rsidRDefault="00C80B37" w:rsidP="00C80B37">
      <w:pPr>
        <w:spacing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14.  </w:t>
      </w:r>
      <w:r w:rsidRPr="00CE626E">
        <w:rPr>
          <w:rFonts w:asciiTheme="majorBidi" w:hAnsiTheme="majorBidi" w:cstheme="majorBidi"/>
          <w:kern w:val="22"/>
          <w:szCs w:val="22"/>
          <w:lang w:val="fr-FR"/>
        </w:rPr>
        <w:tab/>
      </w:r>
      <w:r w:rsidRPr="00CE626E">
        <w:rPr>
          <w:rFonts w:asciiTheme="majorBidi" w:hAnsiTheme="majorBidi" w:cstheme="majorBidi"/>
          <w:bCs/>
          <w:kern w:val="22"/>
          <w:szCs w:val="22"/>
          <w:lang w:val="fr-FR"/>
        </w:rPr>
        <w:t xml:space="preserve">La mise en œuvre du </w:t>
      </w:r>
      <w:r w:rsidR="00515412">
        <w:rPr>
          <w:rFonts w:asciiTheme="majorBidi" w:hAnsiTheme="majorBidi" w:cstheme="majorBidi"/>
          <w:bCs/>
          <w:kern w:val="22"/>
          <w:szCs w:val="22"/>
          <w:lang w:val="fr-FR"/>
        </w:rPr>
        <w:t>Cadre mondial de la biodiversité</w:t>
      </w:r>
      <w:r w:rsidRPr="00CE626E">
        <w:rPr>
          <w:rFonts w:asciiTheme="majorBidi" w:hAnsiTheme="majorBidi" w:cstheme="majorBidi"/>
          <w:bCs/>
          <w:kern w:val="22"/>
          <w:szCs w:val="22"/>
          <w:lang w:val="fr-FR"/>
        </w:rPr>
        <w:t xml:space="preserve"> nécessite une gouvernance intégrative et des approches pangouvernementales pour garantir la cohérence et l'efficacité des politiques, la volonté politique et la reconnaissance aux plus hauts niveaux de </w:t>
      </w:r>
      <w:r>
        <w:rPr>
          <w:rFonts w:asciiTheme="majorBidi" w:hAnsiTheme="majorBidi" w:cstheme="majorBidi"/>
          <w:bCs/>
          <w:kern w:val="22"/>
          <w:szCs w:val="22"/>
          <w:lang w:val="fr-FR"/>
        </w:rPr>
        <w:t>l’État</w:t>
      </w:r>
      <w:r w:rsidRPr="00CE626E">
        <w:rPr>
          <w:rFonts w:asciiTheme="majorBidi" w:hAnsiTheme="majorBidi" w:cstheme="majorBidi"/>
          <w:bCs/>
          <w:kern w:val="22"/>
          <w:szCs w:val="22"/>
          <w:lang w:val="fr-FR"/>
        </w:rPr>
        <w:t>.</w:t>
      </w:r>
      <w:r w:rsidRPr="00CE626E">
        <w:rPr>
          <w:rFonts w:asciiTheme="majorBidi" w:hAnsiTheme="majorBidi" w:cstheme="majorBidi"/>
          <w:b/>
          <w:kern w:val="22"/>
          <w:szCs w:val="22"/>
          <w:lang w:val="fr-FR"/>
        </w:rPr>
        <w:t xml:space="preserve"> Il est également nécessaire de reconnaître la parité épistémologique de tous les systèmes de connaissance de la biodiversité, y compris les systèmes de connaissance des peuples autochtones et des communautés locales.</w:t>
      </w:r>
    </w:p>
    <w:p w14:paraId="0B11CAED" w14:textId="11AFC775"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15.  </w:t>
      </w:r>
      <w:r w:rsidRPr="00CE626E">
        <w:rPr>
          <w:rFonts w:asciiTheme="majorBidi" w:hAnsiTheme="majorBidi" w:cstheme="majorBidi"/>
          <w:kern w:val="22"/>
          <w:szCs w:val="22"/>
          <w:lang w:val="fr-FR"/>
        </w:rPr>
        <w:tab/>
      </w:r>
      <w:r w:rsidRPr="00CE626E">
        <w:rPr>
          <w:rFonts w:asciiTheme="majorBidi" w:hAnsiTheme="majorBidi" w:cstheme="majorBidi"/>
          <w:bCs/>
          <w:kern w:val="22"/>
          <w:szCs w:val="22"/>
          <w:lang w:val="fr-FR"/>
        </w:rPr>
        <w:t xml:space="preserve">Elle nécessitera une approche participative et inclusive de l'ensemble de la société qui engage des acteurs au-delà des gouvernements nationaux, notamment les gouvernements infranationaux, les villes et autres autorités locales (y compris par le biais de la Déclaration d'Édimbourg), les organisations intergouvernementales, les organisations non gouvernementales, les </w:t>
      </w:r>
      <w:r>
        <w:rPr>
          <w:rFonts w:asciiTheme="majorBidi" w:hAnsiTheme="majorBidi" w:cstheme="majorBidi"/>
          <w:bCs/>
          <w:kern w:val="22"/>
          <w:szCs w:val="22"/>
          <w:lang w:val="fr-FR"/>
        </w:rPr>
        <w:t>peuples autochtones</w:t>
      </w:r>
      <w:r w:rsidRPr="00CE626E">
        <w:rPr>
          <w:rFonts w:asciiTheme="majorBidi" w:hAnsiTheme="majorBidi" w:cstheme="majorBidi"/>
          <w:bCs/>
          <w:kern w:val="22"/>
          <w:szCs w:val="22"/>
          <w:lang w:val="fr-FR"/>
        </w:rPr>
        <w:t xml:space="preserve"> et les communautés locales, les femmes et les jeunes, les entreprises, la communauté scientifique, les universités, les organisations confessionnelles, les représentants des secteurs liés à la biodiversité ou en dépendant, les citoyens et d'autres </w:t>
      </w:r>
      <w:r w:rsidR="009C57C5">
        <w:rPr>
          <w:rFonts w:asciiTheme="majorBidi" w:hAnsiTheme="majorBidi" w:cstheme="majorBidi"/>
          <w:bCs/>
          <w:kern w:val="22"/>
          <w:szCs w:val="22"/>
          <w:lang w:val="fr-FR"/>
        </w:rPr>
        <w:t>parties prenantes</w:t>
      </w:r>
      <w:r w:rsidRPr="00CE626E">
        <w:rPr>
          <w:rFonts w:asciiTheme="majorBidi" w:hAnsiTheme="majorBidi" w:cstheme="majorBidi"/>
          <w:bCs/>
          <w:kern w:val="22"/>
          <w:szCs w:val="22"/>
          <w:lang w:val="fr-FR"/>
        </w:rPr>
        <w:t>.</w:t>
      </w:r>
      <w:r w:rsidRPr="00CE626E">
        <w:rPr>
          <w:rFonts w:asciiTheme="majorBidi" w:hAnsiTheme="majorBidi" w:cstheme="majorBidi"/>
          <w:b/>
          <w:kern w:val="22"/>
          <w:szCs w:val="22"/>
          <w:lang w:val="fr-FR"/>
        </w:rPr>
        <w:t xml:space="preserve"> Il faut également reconnaître et soutenir les différentes approches, visions, modèles et outils dont dispose chaque pays, en fonction de sa situation et de ses priorités nationales, pour parvenir au développement durable.</w:t>
      </w:r>
    </w:p>
    <w:p w14:paraId="44A2935B" w14:textId="7FE577A8" w:rsidR="00C80B37" w:rsidRPr="00CE626E" w:rsidRDefault="00C80B37" w:rsidP="00C80B37">
      <w:pPr>
        <w:rPr>
          <w:b/>
          <w:bCs/>
          <w:kern w:val="22"/>
          <w:szCs w:val="22"/>
          <w:lang w:val="fr-FR"/>
        </w:rPr>
      </w:pPr>
      <w:r w:rsidRPr="00CE626E">
        <w:rPr>
          <w:rFonts w:asciiTheme="majorBidi" w:hAnsiTheme="majorBidi" w:cstheme="majorBidi"/>
          <w:kern w:val="22"/>
          <w:szCs w:val="22"/>
          <w:lang w:val="fr-FR"/>
        </w:rPr>
        <w:lastRenderedPageBreak/>
        <w:t xml:space="preserve">17.  </w:t>
      </w:r>
      <w:r w:rsidRPr="00CE626E">
        <w:rPr>
          <w:kern w:val="22"/>
          <w:szCs w:val="22"/>
          <w:lang w:val="fr-FR"/>
        </w:rPr>
        <w:tab/>
      </w:r>
      <w:r w:rsidRPr="00CE626E">
        <w:rPr>
          <w:rFonts w:asciiTheme="majorBidi" w:hAnsiTheme="majorBidi" w:cstheme="majorBidi"/>
          <w:kern w:val="22"/>
          <w:szCs w:val="22"/>
          <w:lang w:val="fr-FR"/>
        </w:rPr>
        <w:t xml:space="preserve">En outre, le succès dépendra de la garantie d'une plus grande égalité des sexes et de l'autonomisation des femmes et des filles, de la réduction des inégalités, d'un meilleur accès à l'éducation, de la </w:t>
      </w:r>
      <w:r w:rsidRPr="00CE626E">
        <w:rPr>
          <w:rFonts w:asciiTheme="majorBidi" w:hAnsiTheme="majorBidi" w:cstheme="majorBidi"/>
          <w:b/>
          <w:bCs/>
          <w:kern w:val="22"/>
          <w:szCs w:val="22"/>
          <w:lang w:val="fr-FR"/>
        </w:rPr>
        <w:t xml:space="preserve">reconnaissance des droits de la </w:t>
      </w:r>
      <w:r w:rsidR="000A74C6">
        <w:rPr>
          <w:rFonts w:asciiTheme="majorBidi" w:hAnsiTheme="majorBidi" w:cstheme="majorBidi"/>
          <w:b/>
          <w:bCs/>
          <w:kern w:val="22"/>
          <w:szCs w:val="22"/>
          <w:lang w:val="fr-FR"/>
        </w:rPr>
        <w:t>Terre Mère</w:t>
      </w:r>
      <w:r w:rsidRPr="00CE626E">
        <w:rPr>
          <w:rFonts w:asciiTheme="majorBidi" w:hAnsiTheme="majorBidi" w:cstheme="majorBidi"/>
          <w:b/>
          <w:bCs/>
          <w:kern w:val="22"/>
          <w:szCs w:val="22"/>
          <w:lang w:val="fr-FR"/>
        </w:rPr>
        <w:t>, de la reconnaissance et du renforcement de l'action collective des peuples autochtones et des communautés locales en tant que gardiens de la biodiversité</w:t>
      </w:r>
      <w:r w:rsidRPr="00CE626E">
        <w:rPr>
          <w:rFonts w:asciiTheme="majorBidi" w:hAnsiTheme="majorBidi" w:cstheme="majorBidi"/>
          <w:kern w:val="22"/>
          <w:szCs w:val="22"/>
          <w:lang w:val="fr-FR"/>
        </w:rPr>
        <w:t xml:space="preserve">, et de la prise en compte de l'ensemble des facteurs indirects de la perte de biodiversité, tels qu'identifiés par le rapport de l’Évaluation mondiale de la biodiversité et les services écosystémiques publié par la Plateforme intergouvernementale scientifique et politique sur la biodiversité et les services écosystémiques, y compris ceux qui ne sont pas directement pris en compte par les objectifs et les cibles du cadre, comme la démographie, les conflits et les épidémies, notamment dans le contexte du Programme de développement durable à l'horizon 2030, ainsi </w:t>
      </w:r>
      <w:r w:rsidRPr="00CE626E">
        <w:rPr>
          <w:rFonts w:asciiTheme="majorBidi" w:hAnsiTheme="majorBidi" w:cstheme="majorBidi"/>
          <w:b/>
          <w:bCs/>
          <w:kern w:val="22"/>
          <w:szCs w:val="22"/>
          <w:lang w:val="fr-FR"/>
        </w:rPr>
        <w:t>qu'en appliquant la hiérarchie des mesures favorables à la conservation.</w:t>
      </w:r>
    </w:p>
    <w:p w14:paraId="2BFBD8CF" w14:textId="77777777" w:rsidR="00C80B37" w:rsidRPr="00CE626E" w:rsidRDefault="00C80B37" w:rsidP="00C80B37">
      <w:pPr>
        <w:rPr>
          <w:b/>
          <w:bCs/>
          <w:kern w:val="22"/>
          <w:szCs w:val="22"/>
          <w:lang w:val="fr-FR"/>
        </w:rPr>
      </w:pPr>
    </w:p>
    <w:p w14:paraId="77B9535D" w14:textId="77777777" w:rsidR="00C80B37" w:rsidRPr="00CE626E" w:rsidRDefault="00C80B37" w:rsidP="00C80B37">
      <w:pPr>
        <w:rPr>
          <w:rFonts w:asciiTheme="majorBidi" w:eastAsia="Symbol" w:hAnsiTheme="majorBidi" w:cstheme="majorBidi"/>
          <w:b/>
          <w:kern w:val="22"/>
          <w:szCs w:val="22"/>
          <w:lang w:val="fr-FR"/>
        </w:rPr>
      </w:pPr>
      <w:r w:rsidRPr="00CE626E">
        <w:rPr>
          <w:rFonts w:asciiTheme="majorBidi" w:eastAsia="Symbol" w:hAnsiTheme="majorBidi" w:cstheme="majorBidi"/>
          <w:b/>
          <w:kern w:val="22"/>
          <w:szCs w:val="22"/>
          <w:u w:val="single"/>
          <w:lang w:val="fr-FR"/>
        </w:rPr>
        <w:t>Colombie</w:t>
      </w:r>
      <w:r w:rsidRPr="008F7A9F">
        <w:rPr>
          <w:rFonts w:asciiTheme="majorBidi" w:eastAsia="Symbol" w:hAnsiTheme="majorBidi" w:cstheme="majorBidi"/>
          <w:b/>
          <w:kern w:val="22"/>
          <w:szCs w:val="22"/>
          <w:lang w:val="fr-FR"/>
        </w:rPr>
        <w:t xml:space="preserve"> :</w:t>
      </w:r>
    </w:p>
    <w:p w14:paraId="1BC012A5" w14:textId="77777777" w:rsidR="00C80B37" w:rsidRPr="00CE626E" w:rsidRDefault="00C80B37" w:rsidP="004F0E7D">
      <w:pPr>
        <w:pStyle w:val="Para1"/>
        <w:numPr>
          <w:ilvl w:val="0"/>
          <w:numId w:val="0"/>
        </w:numPr>
        <w:snapToGrid w:val="0"/>
        <w:spacing w:before="0" w:after="0"/>
        <w:rPr>
          <w:rStyle w:val="normaltextrun"/>
          <w:rFonts w:asciiTheme="majorBidi" w:hAnsiTheme="majorBidi" w:cstheme="majorBidi"/>
          <w:lang w:val="fr-FR"/>
        </w:rPr>
      </w:pPr>
      <w:r w:rsidRPr="00CE626E">
        <w:rPr>
          <w:rStyle w:val="normaltextrun"/>
          <w:rFonts w:asciiTheme="majorBidi" w:hAnsiTheme="majorBidi" w:cstheme="majorBidi"/>
          <w:lang w:val="fr-FR"/>
        </w:rPr>
        <w:t xml:space="preserve">Paragraphes 15-16-17 : </w:t>
      </w:r>
    </w:p>
    <w:p w14:paraId="32980129" w14:textId="15090F69" w:rsidR="00C80B37" w:rsidRPr="00CE626E" w:rsidRDefault="00C80B37" w:rsidP="00C80B37">
      <w:pPr>
        <w:rPr>
          <w:rFonts w:asciiTheme="majorBidi" w:eastAsia="Symbol" w:hAnsiTheme="majorBidi" w:cstheme="majorBidi"/>
          <w:b/>
          <w:kern w:val="22"/>
          <w:szCs w:val="22"/>
          <w:lang w:val="fr-FR"/>
        </w:rPr>
      </w:pPr>
      <w:r w:rsidRPr="00CE626E">
        <w:rPr>
          <w:szCs w:val="22"/>
          <w:lang w:val="fr-FR"/>
        </w:rPr>
        <w:t xml:space="preserve">, </w:t>
      </w:r>
      <w:r w:rsidRPr="00CE626E">
        <w:rPr>
          <w:rFonts w:asciiTheme="majorBidi" w:eastAsia="Symbol" w:hAnsiTheme="majorBidi" w:cstheme="majorBidi"/>
          <w:bCs/>
          <w:strike/>
          <w:kern w:val="22"/>
          <w:szCs w:val="22"/>
          <w:lang w:val="fr-FR"/>
        </w:rPr>
        <w:t xml:space="preserve">les représentants des secteurs liés à la biodiversité </w:t>
      </w:r>
      <w:r w:rsidRPr="00CE626E">
        <w:rPr>
          <w:rFonts w:asciiTheme="majorBidi" w:eastAsia="Symbol" w:hAnsiTheme="majorBidi" w:cstheme="majorBidi"/>
          <w:bCs/>
          <w:kern w:val="22"/>
          <w:szCs w:val="22"/>
          <w:lang w:val="fr-FR"/>
        </w:rPr>
        <w:t xml:space="preserve">ou en dépendant, les citoyens et les autres </w:t>
      </w:r>
      <w:r w:rsidR="009C57C5">
        <w:rPr>
          <w:rFonts w:asciiTheme="majorBidi" w:eastAsia="Symbol" w:hAnsiTheme="majorBidi" w:cstheme="majorBidi"/>
          <w:bCs/>
          <w:kern w:val="22"/>
          <w:szCs w:val="22"/>
          <w:lang w:val="fr-FR"/>
        </w:rPr>
        <w:t>parties prenantes</w:t>
      </w:r>
      <w:r w:rsidRPr="00CE626E">
        <w:rPr>
          <w:rFonts w:asciiTheme="majorBidi" w:eastAsia="Symbol" w:hAnsiTheme="majorBidi" w:cstheme="majorBidi"/>
          <w:bCs/>
          <w:kern w:val="22"/>
          <w:szCs w:val="22"/>
          <w:lang w:val="fr-FR"/>
        </w:rPr>
        <w:t>.</w:t>
      </w:r>
      <w:r w:rsidRPr="00CE626E">
        <w:rPr>
          <w:rFonts w:asciiTheme="majorBidi" w:eastAsia="Symbol" w:hAnsiTheme="majorBidi" w:cstheme="majorBidi"/>
          <w:b/>
          <w:kern w:val="22"/>
          <w:szCs w:val="22"/>
          <w:lang w:val="fr-FR"/>
        </w:rPr>
        <w:t xml:space="preserve"> </w:t>
      </w:r>
    </w:p>
    <w:p w14:paraId="0C7144BC" w14:textId="77777777" w:rsidR="00C80B37" w:rsidRPr="00CE626E" w:rsidRDefault="00C80B37" w:rsidP="00C80B37">
      <w:pPr>
        <w:rPr>
          <w:rFonts w:asciiTheme="majorBidi" w:eastAsia="Symbol" w:hAnsiTheme="majorBidi" w:cstheme="majorBidi"/>
          <w:b/>
          <w:kern w:val="22"/>
          <w:szCs w:val="22"/>
          <w:lang w:val="fr-FR"/>
        </w:rPr>
      </w:pPr>
      <w:r w:rsidRPr="00CE626E">
        <w:rPr>
          <w:rFonts w:asciiTheme="majorBidi" w:eastAsia="Symbol" w:hAnsiTheme="majorBidi" w:cstheme="majorBidi"/>
          <w:b/>
          <w:kern w:val="22"/>
          <w:szCs w:val="22"/>
          <w:lang w:val="fr-FR"/>
        </w:rPr>
        <w:t>Nouveau paragraphe 17 : Le succès de la mise en œuvre du cadre exige également :</w:t>
      </w:r>
    </w:p>
    <w:p w14:paraId="706694AB" w14:textId="77777777" w:rsidR="00C80B37" w:rsidRPr="00CE626E" w:rsidRDefault="00C80B37" w:rsidP="006531D7">
      <w:pPr>
        <w:numPr>
          <w:ilvl w:val="0"/>
          <w:numId w:val="24"/>
        </w:numPr>
        <w:spacing w:after="120"/>
        <w:ind w:left="714" w:hanging="357"/>
        <w:rPr>
          <w:rFonts w:asciiTheme="majorBidi" w:eastAsia="Symbol" w:hAnsiTheme="majorBidi" w:cstheme="majorBidi"/>
          <w:b/>
          <w:kern w:val="22"/>
          <w:szCs w:val="22"/>
          <w:lang w:val="fr-FR"/>
        </w:rPr>
      </w:pPr>
      <w:r w:rsidRPr="00CE626E">
        <w:rPr>
          <w:rFonts w:asciiTheme="majorBidi" w:eastAsia="Symbol" w:hAnsiTheme="majorBidi" w:cstheme="majorBidi"/>
          <w:b/>
          <w:kern w:val="22"/>
          <w:szCs w:val="22"/>
          <w:lang w:val="fr-FR"/>
        </w:rPr>
        <w:t>Reconnaissance de l'équité intergénérationnelle ;</w:t>
      </w:r>
    </w:p>
    <w:p w14:paraId="2A62630D" w14:textId="77777777" w:rsidR="00C80B37" w:rsidRPr="00CE626E" w:rsidRDefault="00C80B37" w:rsidP="006531D7">
      <w:pPr>
        <w:numPr>
          <w:ilvl w:val="0"/>
          <w:numId w:val="24"/>
        </w:numPr>
        <w:spacing w:after="120"/>
        <w:ind w:left="714" w:hanging="357"/>
        <w:rPr>
          <w:rFonts w:asciiTheme="majorBidi" w:eastAsia="Symbol" w:hAnsiTheme="majorBidi" w:cstheme="majorBidi"/>
          <w:b/>
          <w:kern w:val="22"/>
          <w:szCs w:val="22"/>
          <w:lang w:val="fr-FR"/>
        </w:rPr>
      </w:pPr>
      <w:r w:rsidRPr="00CE626E">
        <w:rPr>
          <w:rFonts w:asciiTheme="majorBidi" w:eastAsia="Symbol" w:hAnsiTheme="majorBidi" w:cstheme="majorBidi"/>
          <w:b/>
          <w:kern w:val="22"/>
          <w:szCs w:val="22"/>
          <w:lang w:val="fr-FR"/>
        </w:rPr>
        <w:t>Intégrer la biodiversité dans tous les secteurs ;</w:t>
      </w:r>
    </w:p>
    <w:p w14:paraId="1B7EB82D" w14:textId="77777777" w:rsidR="00C80B37" w:rsidRPr="00CE626E" w:rsidRDefault="00C80B37" w:rsidP="006531D7">
      <w:pPr>
        <w:numPr>
          <w:ilvl w:val="0"/>
          <w:numId w:val="24"/>
        </w:numPr>
        <w:spacing w:after="120"/>
        <w:ind w:left="714" w:hanging="357"/>
        <w:rPr>
          <w:rFonts w:asciiTheme="majorBidi" w:eastAsia="Symbol" w:hAnsiTheme="majorBidi" w:cstheme="majorBidi"/>
          <w:b/>
          <w:kern w:val="22"/>
          <w:szCs w:val="22"/>
          <w:lang w:val="fr-FR"/>
        </w:rPr>
      </w:pPr>
      <w:r w:rsidRPr="00CE626E">
        <w:rPr>
          <w:rFonts w:asciiTheme="majorBidi" w:eastAsia="Symbol" w:hAnsiTheme="majorBidi" w:cstheme="majorBidi"/>
          <w:b/>
          <w:kern w:val="22"/>
          <w:szCs w:val="22"/>
          <w:lang w:val="fr-FR"/>
        </w:rPr>
        <w:t>Sûreté et sécurité dans l'utilisation de la biodiversité pour prévenir la propagation des maladies zoonotiques et des pandémies dans le cadre d'une approche « Une seule santé » et...</w:t>
      </w:r>
    </w:p>
    <w:p w14:paraId="676C50A4" w14:textId="77777777" w:rsidR="00C80B37" w:rsidRPr="00CE626E" w:rsidRDefault="00C80B37" w:rsidP="006531D7">
      <w:pPr>
        <w:pStyle w:val="ListParagraph"/>
        <w:numPr>
          <w:ilvl w:val="0"/>
          <w:numId w:val="24"/>
        </w:numPr>
        <w:spacing w:after="120"/>
        <w:ind w:left="714" w:hanging="357"/>
        <w:contextualSpacing w:val="0"/>
        <w:rPr>
          <w:rFonts w:asciiTheme="majorBidi" w:eastAsia="Symbol" w:hAnsiTheme="majorBidi" w:cstheme="majorBidi"/>
          <w:kern w:val="22"/>
          <w:szCs w:val="22"/>
          <w:lang w:val="fr-FR"/>
        </w:rPr>
      </w:pPr>
      <w:r w:rsidRPr="00CE626E">
        <w:rPr>
          <w:rFonts w:asciiTheme="majorBidi" w:eastAsia="Symbol" w:hAnsiTheme="majorBidi" w:cstheme="majorBidi"/>
          <w:kern w:val="22"/>
          <w:szCs w:val="22"/>
          <w:lang w:val="fr-FR"/>
        </w:rPr>
        <w:t xml:space="preserve">L'efficience et l'efficacité de la </w:t>
      </w:r>
      <w:r w:rsidRPr="00CE626E">
        <w:rPr>
          <w:rFonts w:asciiTheme="majorBidi" w:eastAsia="Symbol" w:hAnsiTheme="majorBidi" w:cstheme="majorBidi"/>
          <w:b/>
          <w:bCs/>
          <w:kern w:val="22"/>
          <w:szCs w:val="22"/>
          <w:lang w:val="fr-FR"/>
        </w:rPr>
        <w:t>mise en œuvre</w:t>
      </w:r>
      <w:r w:rsidRPr="00CE626E">
        <w:rPr>
          <w:rFonts w:asciiTheme="majorBidi" w:eastAsia="Symbol" w:hAnsiTheme="majorBidi" w:cstheme="majorBidi"/>
          <w:kern w:val="22"/>
          <w:szCs w:val="22"/>
          <w:lang w:val="fr-FR"/>
        </w:rPr>
        <w:t xml:space="preserve"> sont renforcées </w:t>
      </w:r>
      <w:r w:rsidRPr="00CE626E">
        <w:rPr>
          <w:rFonts w:asciiTheme="majorBidi" w:eastAsia="Symbol" w:hAnsiTheme="majorBidi" w:cstheme="majorBidi"/>
          <w:strike/>
          <w:kern w:val="22"/>
          <w:szCs w:val="22"/>
          <w:lang w:val="fr-FR"/>
        </w:rPr>
        <w:t>pour tous</w:t>
      </w:r>
      <w:r w:rsidRPr="00CE626E">
        <w:rPr>
          <w:rFonts w:asciiTheme="majorBidi" w:eastAsia="Symbol" w:hAnsiTheme="majorBidi" w:cstheme="majorBidi"/>
          <w:kern w:val="22"/>
          <w:szCs w:val="22"/>
          <w:lang w:val="fr-FR"/>
        </w:rPr>
        <w:t xml:space="preserve"> par </w:t>
      </w:r>
      <w:r w:rsidRPr="00CE626E">
        <w:rPr>
          <w:rFonts w:asciiTheme="majorBidi" w:eastAsia="Symbol" w:hAnsiTheme="majorBidi" w:cstheme="majorBidi"/>
          <w:strike/>
          <w:kern w:val="22"/>
          <w:szCs w:val="22"/>
          <w:lang w:val="fr-FR"/>
        </w:rPr>
        <w:t>l'intégration</w:t>
      </w:r>
      <w:r w:rsidRPr="00CE626E">
        <w:rPr>
          <w:rFonts w:asciiTheme="majorBidi" w:eastAsia="Symbol" w:hAnsiTheme="majorBidi" w:cstheme="majorBidi"/>
          <w:kern w:val="22"/>
          <w:szCs w:val="22"/>
          <w:lang w:val="fr-FR"/>
        </w:rPr>
        <w:t xml:space="preserve"> de synergies avec les accords multilatéraux pertinents en matière d'environnement et d'autres processus internationaux pertinents, aux niveaux mondial, régional et national, notamment par le renforcement ou la création de mécanismes de coopération.</w:t>
      </w:r>
    </w:p>
    <w:p w14:paraId="62CFEE97" w14:textId="76F303F4" w:rsidR="00C80B37" w:rsidRPr="004101EE" w:rsidRDefault="00C80B37" w:rsidP="00C80B37">
      <w:pPr>
        <w:pStyle w:val="ListParagraph"/>
        <w:numPr>
          <w:ilvl w:val="0"/>
          <w:numId w:val="7"/>
        </w:numPr>
        <w:spacing w:before="120" w:after="120"/>
        <w:contextualSpacing w:val="0"/>
        <w:rPr>
          <w:rFonts w:asciiTheme="majorBidi" w:eastAsia="Wingdings" w:hAnsiTheme="majorBidi" w:cstheme="majorBidi"/>
          <w:kern w:val="22"/>
          <w:szCs w:val="22"/>
          <w:lang w:val="fr-FR"/>
        </w:rPr>
      </w:pPr>
      <w:r w:rsidRPr="00CE626E">
        <w:rPr>
          <w:rFonts w:asciiTheme="majorBidi" w:hAnsiTheme="majorBidi" w:cstheme="majorBidi"/>
          <w:kern w:val="22"/>
          <w:szCs w:val="22"/>
          <w:lang w:val="fr-FR"/>
        </w:rPr>
        <w:t>En outre, le succès dépendra de la garantie d'une plus grande égalité des sexes et de l'autonomisation des femmes et des filles, de la réduction des inégalités...</w:t>
      </w:r>
    </w:p>
    <w:p w14:paraId="5E01072C" w14:textId="77777777" w:rsidR="00C80B37" w:rsidRDefault="00C80B37" w:rsidP="00C80B37">
      <w:pPr>
        <w:rPr>
          <w:rFonts w:asciiTheme="majorBidi" w:eastAsia="Wingdings" w:hAnsiTheme="majorBidi" w:cstheme="majorBidi"/>
          <w:b/>
          <w:kern w:val="22"/>
          <w:szCs w:val="22"/>
          <w:u w:val="single"/>
          <w:lang w:val="fr-FR"/>
        </w:rPr>
      </w:pPr>
    </w:p>
    <w:p w14:paraId="687D0789" w14:textId="77777777" w:rsidR="00C80B37" w:rsidRPr="00CE626E" w:rsidRDefault="00C80B37" w:rsidP="00C80B37">
      <w:pPr>
        <w:rPr>
          <w:rFonts w:asciiTheme="majorBidi" w:eastAsia="Wingdings" w:hAnsiTheme="majorBidi" w:cstheme="majorBidi"/>
          <w:b/>
          <w:kern w:val="22"/>
          <w:szCs w:val="22"/>
          <w:lang w:val="fr-FR"/>
        </w:rPr>
      </w:pPr>
      <w:r>
        <w:rPr>
          <w:rFonts w:asciiTheme="majorBidi" w:eastAsia="Wingdings" w:hAnsiTheme="majorBidi" w:cstheme="majorBidi"/>
          <w:b/>
          <w:kern w:val="22"/>
          <w:szCs w:val="22"/>
          <w:u w:val="single"/>
          <w:lang w:val="fr-FR"/>
        </w:rPr>
        <w:t>Union européenne</w:t>
      </w:r>
      <w:r w:rsidRPr="00CE626E">
        <w:rPr>
          <w:rFonts w:asciiTheme="majorBidi" w:eastAsia="Wingdings" w:hAnsiTheme="majorBidi" w:cstheme="majorBidi"/>
          <w:b/>
          <w:kern w:val="22"/>
          <w:szCs w:val="22"/>
          <w:u w:val="single"/>
          <w:lang w:val="fr-FR"/>
        </w:rPr>
        <w:t xml:space="preserve"> et ses États membres</w:t>
      </w:r>
      <w:r w:rsidRPr="00CE626E">
        <w:rPr>
          <w:rFonts w:asciiTheme="majorBidi" w:eastAsia="Wingdings" w:hAnsiTheme="majorBidi" w:cstheme="majorBidi"/>
          <w:b/>
          <w:kern w:val="22"/>
          <w:szCs w:val="22"/>
          <w:lang w:val="fr-FR"/>
        </w:rPr>
        <w:t xml:space="preserve"> :</w:t>
      </w:r>
    </w:p>
    <w:p w14:paraId="1F9709D5" w14:textId="725C6683" w:rsidR="00C80B37" w:rsidRPr="00CE626E" w:rsidRDefault="00C80B37" w:rsidP="00C80B37">
      <w:pPr>
        <w:spacing w:after="120"/>
        <w:rPr>
          <w:rFonts w:asciiTheme="majorBidi" w:eastAsia="Wingdings" w:hAnsiTheme="majorBidi" w:cstheme="majorBidi"/>
          <w:kern w:val="22"/>
          <w:szCs w:val="22"/>
          <w:lang w:val="fr-FR"/>
        </w:rPr>
      </w:pPr>
      <w:r w:rsidRPr="00CE626E">
        <w:rPr>
          <w:rFonts w:asciiTheme="majorBidi" w:eastAsia="Wingdings" w:hAnsiTheme="majorBidi" w:cstheme="majorBidi"/>
          <w:kern w:val="22"/>
          <w:szCs w:val="22"/>
          <w:lang w:val="fr-FR"/>
        </w:rPr>
        <w:t xml:space="preserve">14.  </w:t>
      </w:r>
      <w:r w:rsidRPr="00CE626E">
        <w:rPr>
          <w:rFonts w:asciiTheme="majorBidi" w:eastAsia="Wingdings" w:hAnsiTheme="majorBidi" w:cstheme="majorBidi"/>
          <w:kern w:val="22"/>
          <w:szCs w:val="22"/>
          <w:lang w:val="fr-FR"/>
        </w:rPr>
        <w:tab/>
      </w:r>
      <w:r w:rsidRPr="00CE626E">
        <w:rPr>
          <w:rFonts w:asciiTheme="majorBidi" w:eastAsia="Wingdings" w:hAnsiTheme="majorBidi" w:cstheme="majorBidi"/>
          <w:bCs/>
          <w:kern w:val="22"/>
          <w:szCs w:val="22"/>
          <w:lang w:val="fr-FR"/>
        </w:rPr>
        <w:t xml:space="preserve">La mise en œuvre du </w:t>
      </w:r>
      <w:r w:rsidR="00515412">
        <w:rPr>
          <w:rFonts w:asciiTheme="majorBidi" w:eastAsia="Wingdings" w:hAnsiTheme="majorBidi" w:cstheme="majorBidi"/>
          <w:bCs/>
          <w:kern w:val="22"/>
          <w:szCs w:val="22"/>
          <w:lang w:val="fr-FR"/>
        </w:rPr>
        <w:t>Cadre mondial de la biodiversité</w:t>
      </w:r>
      <w:r w:rsidRPr="00CE626E">
        <w:rPr>
          <w:rFonts w:asciiTheme="majorBidi" w:eastAsia="Wingdings" w:hAnsiTheme="majorBidi" w:cstheme="majorBidi"/>
          <w:bCs/>
          <w:kern w:val="22"/>
          <w:szCs w:val="22"/>
          <w:lang w:val="fr-FR"/>
        </w:rPr>
        <w:t xml:space="preserve"> nécessite une gouvernance </w:t>
      </w:r>
      <w:r w:rsidRPr="00CE626E">
        <w:rPr>
          <w:rFonts w:asciiTheme="majorBidi" w:eastAsia="Wingdings" w:hAnsiTheme="majorBidi" w:cstheme="majorBidi"/>
          <w:b/>
          <w:kern w:val="22"/>
          <w:szCs w:val="22"/>
          <w:lang w:val="fr-FR"/>
        </w:rPr>
        <w:t>inclusive et</w:t>
      </w:r>
      <w:r w:rsidRPr="00CE626E">
        <w:rPr>
          <w:rFonts w:asciiTheme="majorBidi" w:eastAsia="Wingdings" w:hAnsiTheme="majorBidi" w:cstheme="majorBidi"/>
          <w:bCs/>
          <w:kern w:val="22"/>
          <w:szCs w:val="22"/>
          <w:lang w:val="fr-FR"/>
        </w:rPr>
        <w:t xml:space="preserve"> intégrative et des approches pangouvernementales pour garantir la cohérence et l'efficacité des politiques, la volonté politique et la reconnaissance aux plus hauts niveaux </w:t>
      </w:r>
      <w:r>
        <w:rPr>
          <w:rFonts w:asciiTheme="majorBidi" w:eastAsia="Wingdings" w:hAnsiTheme="majorBidi" w:cstheme="majorBidi"/>
          <w:bCs/>
          <w:kern w:val="22"/>
          <w:szCs w:val="22"/>
          <w:lang w:val="fr-FR"/>
        </w:rPr>
        <w:t>de l’État</w:t>
      </w:r>
      <w:r w:rsidRPr="00CE626E">
        <w:rPr>
          <w:rFonts w:asciiTheme="majorBidi" w:eastAsia="Wingdings" w:hAnsiTheme="majorBidi" w:cstheme="majorBidi"/>
          <w:bCs/>
          <w:kern w:val="22"/>
          <w:szCs w:val="22"/>
          <w:lang w:val="fr-FR"/>
        </w:rPr>
        <w:t>.</w:t>
      </w:r>
      <w:r w:rsidRPr="00CE626E">
        <w:rPr>
          <w:rFonts w:asciiTheme="majorBidi" w:eastAsia="Wingdings" w:hAnsiTheme="majorBidi" w:cstheme="majorBidi"/>
          <w:b/>
          <w:kern w:val="22"/>
          <w:szCs w:val="22"/>
          <w:lang w:val="fr-FR"/>
        </w:rPr>
        <w:t xml:space="preserve"> Une gouvernance environnementale saine est essentielle, y compris un système judiciaire et d'application de la loi qui fonctionne correctement.</w:t>
      </w:r>
    </w:p>
    <w:p w14:paraId="0060FBE9" w14:textId="11148B98" w:rsidR="00C80B37" w:rsidRPr="00CE626E" w:rsidRDefault="00C80B37" w:rsidP="00C80B37">
      <w:pPr>
        <w:spacing w:before="120" w:after="120"/>
        <w:rPr>
          <w:rFonts w:asciiTheme="majorBidi" w:eastAsia="Wingdings" w:hAnsiTheme="majorBidi" w:cstheme="majorBidi"/>
          <w:kern w:val="22"/>
          <w:szCs w:val="22"/>
          <w:lang w:val="fr-FR"/>
        </w:rPr>
      </w:pPr>
      <w:r w:rsidRPr="00CE626E">
        <w:rPr>
          <w:rFonts w:asciiTheme="majorBidi" w:eastAsia="Wingdings" w:hAnsiTheme="majorBidi" w:cstheme="majorBidi"/>
          <w:kern w:val="22"/>
          <w:szCs w:val="22"/>
          <w:lang w:val="fr-FR"/>
        </w:rPr>
        <w:t xml:space="preserve">15. </w:t>
      </w:r>
      <w:r w:rsidRPr="00CE626E">
        <w:rPr>
          <w:rFonts w:asciiTheme="majorBidi" w:eastAsia="Wingdings" w:hAnsiTheme="majorBidi" w:cstheme="majorBidi"/>
          <w:kern w:val="22"/>
          <w:szCs w:val="22"/>
          <w:lang w:val="fr-FR"/>
        </w:rPr>
        <w:tab/>
        <w:t xml:space="preserve">Elle nécessitera une approche participative et inclusive de l'ensemble de la société qui implique des acteurs autres que les gouvernements nationaux, notamment les gouvernements infranationaux, les villes et autres autorités locales (y compris par le biais de la Déclaration d'Édimbourg), les organisations intergouvernementales, les organisations non gouvernementales, les </w:t>
      </w:r>
      <w:r>
        <w:rPr>
          <w:rFonts w:asciiTheme="majorBidi" w:eastAsia="Wingdings" w:hAnsiTheme="majorBidi" w:cstheme="majorBidi"/>
          <w:kern w:val="22"/>
          <w:szCs w:val="22"/>
          <w:lang w:val="fr-FR"/>
        </w:rPr>
        <w:t>peuples autochtones</w:t>
      </w:r>
      <w:r w:rsidRPr="00CE626E">
        <w:rPr>
          <w:rFonts w:asciiTheme="majorBidi" w:eastAsia="Wingdings" w:hAnsiTheme="majorBidi" w:cstheme="majorBidi"/>
          <w:kern w:val="22"/>
          <w:szCs w:val="22"/>
          <w:lang w:val="fr-FR"/>
        </w:rPr>
        <w:t xml:space="preserve"> et les communautés locales, les femmes et les jeunes, les entreprises, la communauté scientifique, les universités, les organisations confessionnelles, les représentants des secteurs liés à la biodiversité ou en dépendant, les citoyens et d'autres </w:t>
      </w:r>
      <w:r w:rsidR="009C57C5">
        <w:rPr>
          <w:rFonts w:asciiTheme="majorBidi" w:eastAsia="Wingdings" w:hAnsiTheme="majorBidi" w:cstheme="majorBidi"/>
          <w:kern w:val="22"/>
          <w:szCs w:val="22"/>
          <w:lang w:val="fr-FR"/>
        </w:rPr>
        <w:t>parties prenantes</w:t>
      </w:r>
      <w:r w:rsidRPr="00CE626E">
        <w:rPr>
          <w:rFonts w:asciiTheme="majorBidi" w:eastAsia="Wingdings" w:hAnsiTheme="majorBidi" w:cstheme="majorBidi"/>
          <w:kern w:val="22"/>
          <w:szCs w:val="22"/>
          <w:lang w:val="fr-FR"/>
        </w:rPr>
        <w:t>.</w:t>
      </w:r>
    </w:p>
    <w:p w14:paraId="23ACD0B8" w14:textId="77777777" w:rsidR="00C80B37" w:rsidRPr="00CE626E" w:rsidRDefault="00C80B37" w:rsidP="00C80B37">
      <w:pPr>
        <w:spacing w:before="120" w:after="120"/>
        <w:rPr>
          <w:rFonts w:asciiTheme="majorBidi" w:eastAsia="Wingdings" w:hAnsiTheme="majorBidi" w:cstheme="majorBidi"/>
          <w:kern w:val="22"/>
          <w:szCs w:val="22"/>
          <w:lang w:val="fr-FR"/>
        </w:rPr>
      </w:pPr>
      <w:r w:rsidRPr="00CE626E">
        <w:rPr>
          <w:rFonts w:asciiTheme="majorBidi" w:eastAsia="Wingdings" w:hAnsiTheme="majorBidi" w:cstheme="majorBidi"/>
          <w:kern w:val="22"/>
          <w:szCs w:val="22"/>
          <w:lang w:val="fr-FR"/>
        </w:rPr>
        <w:t xml:space="preserve">16. </w:t>
      </w:r>
      <w:r w:rsidRPr="00CE626E">
        <w:rPr>
          <w:rFonts w:asciiTheme="majorBidi" w:eastAsia="Wingdings" w:hAnsiTheme="majorBidi" w:cstheme="majorBidi"/>
          <w:kern w:val="22"/>
          <w:szCs w:val="22"/>
          <w:lang w:val="fr-FR"/>
        </w:rPr>
        <w:tab/>
      </w:r>
      <w:r w:rsidRPr="00CE626E">
        <w:rPr>
          <w:rFonts w:asciiTheme="majorBidi" w:eastAsia="Wingdings" w:hAnsiTheme="majorBidi" w:cstheme="majorBidi"/>
          <w:b/>
          <w:bCs/>
          <w:kern w:val="22"/>
          <w:szCs w:val="22"/>
          <w:lang w:val="fr-FR"/>
        </w:rPr>
        <w:t>L</w:t>
      </w:r>
      <w:r w:rsidRPr="00CE626E">
        <w:rPr>
          <w:rFonts w:asciiTheme="majorBidi" w:eastAsia="Wingdings" w:hAnsiTheme="majorBidi" w:cstheme="majorBidi"/>
          <w:kern w:val="22"/>
          <w:szCs w:val="22"/>
          <w:lang w:val="fr-FR"/>
        </w:rPr>
        <w:t>'</w:t>
      </w:r>
      <w:r w:rsidRPr="00CE626E">
        <w:rPr>
          <w:rFonts w:asciiTheme="majorBidi" w:eastAsia="Wingdings" w:hAnsiTheme="majorBidi" w:cstheme="majorBidi"/>
          <w:strike/>
          <w:kern w:val="22"/>
          <w:szCs w:val="22"/>
          <w:lang w:val="fr-FR"/>
        </w:rPr>
        <w:t>E</w:t>
      </w:r>
      <w:r w:rsidRPr="00CE626E">
        <w:rPr>
          <w:rFonts w:asciiTheme="majorBidi" w:eastAsia="Wingdings" w:hAnsiTheme="majorBidi" w:cstheme="majorBidi"/>
          <w:b/>
          <w:bCs/>
          <w:kern w:val="22"/>
          <w:szCs w:val="22"/>
          <w:lang w:val="fr-FR"/>
        </w:rPr>
        <w:t>e</w:t>
      </w:r>
      <w:r w:rsidRPr="00CE626E">
        <w:rPr>
          <w:rFonts w:asciiTheme="majorBidi" w:eastAsia="Wingdings" w:hAnsiTheme="majorBidi" w:cstheme="majorBidi"/>
          <w:kern w:val="22"/>
          <w:szCs w:val="22"/>
          <w:lang w:val="fr-FR"/>
        </w:rPr>
        <w:t xml:space="preserve">fficience et l'efficacité </w:t>
      </w:r>
      <w:r w:rsidRPr="00CE626E">
        <w:rPr>
          <w:rFonts w:asciiTheme="majorBidi" w:eastAsia="Wingdings" w:hAnsiTheme="majorBidi" w:cstheme="majorBidi"/>
          <w:b/>
          <w:bCs/>
          <w:kern w:val="22"/>
          <w:szCs w:val="22"/>
          <w:lang w:val="fr-FR"/>
        </w:rPr>
        <w:t>de la</w:t>
      </w:r>
      <w:r w:rsidRPr="00CE626E">
        <w:rPr>
          <w:rFonts w:asciiTheme="majorBidi" w:eastAsia="Wingdings" w:hAnsiTheme="majorBidi" w:cstheme="majorBidi"/>
          <w:kern w:val="22"/>
          <w:szCs w:val="22"/>
          <w:lang w:val="fr-FR"/>
        </w:rPr>
        <w:t xml:space="preserve"> </w:t>
      </w:r>
      <w:r w:rsidRPr="00CE626E">
        <w:rPr>
          <w:rFonts w:asciiTheme="majorBidi" w:eastAsia="Wingdings" w:hAnsiTheme="majorBidi" w:cstheme="majorBidi"/>
          <w:b/>
          <w:bCs/>
          <w:kern w:val="22"/>
          <w:szCs w:val="22"/>
          <w:lang w:val="fr-FR"/>
        </w:rPr>
        <w:t>mise en œuvre</w:t>
      </w:r>
      <w:r w:rsidRPr="00CE626E">
        <w:rPr>
          <w:rFonts w:asciiTheme="majorBidi" w:eastAsia="Wingdings" w:hAnsiTheme="majorBidi" w:cstheme="majorBidi"/>
          <w:kern w:val="22"/>
          <w:szCs w:val="22"/>
          <w:lang w:val="fr-FR"/>
        </w:rPr>
        <w:t xml:space="preserve"> seront améliorées </w:t>
      </w:r>
      <w:r w:rsidRPr="00CE626E">
        <w:rPr>
          <w:rFonts w:asciiTheme="majorBidi" w:eastAsia="Wingdings" w:hAnsiTheme="majorBidi" w:cstheme="majorBidi"/>
          <w:strike/>
          <w:kern w:val="22"/>
          <w:szCs w:val="22"/>
          <w:lang w:val="fr-FR"/>
        </w:rPr>
        <w:t>pour tous</w:t>
      </w:r>
      <w:r w:rsidRPr="00CE626E">
        <w:rPr>
          <w:rFonts w:asciiTheme="majorBidi" w:eastAsia="Wingdings" w:hAnsiTheme="majorBidi" w:cstheme="majorBidi"/>
          <w:kern w:val="22"/>
          <w:szCs w:val="22"/>
          <w:lang w:val="fr-FR"/>
        </w:rPr>
        <w:t xml:space="preserve"> </w:t>
      </w:r>
      <w:r w:rsidRPr="00CE626E">
        <w:rPr>
          <w:rFonts w:asciiTheme="majorBidi" w:eastAsia="Wingdings" w:hAnsiTheme="majorBidi" w:cstheme="majorBidi"/>
          <w:b/>
          <w:bCs/>
          <w:kern w:val="22"/>
          <w:szCs w:val="22"/>
          <w:lang w:val="fr-FR"/>
        </w:rPr>
        <w:t>en renforçant la coopération</w:t>
      </w:r>
      <w:r w:rsidRPr="00CE626E">
        <w:rPr>
          <w:rFonts w:asciiTheme="majorBidi" w:eastAsia="Wingdings" w:hAnsiTheme="majorBidi" w:cstheme="majorBidi"/>
          <w:kern w:val="22"/>
          <w:szCs w:val="22"/>
          <w:lang w:val="fr-FR"/>
        </w:rPr>
        <w:t xml:space="preserve"> et</w:t>
      </w:r>
      <w:r w:rsidRPr="00CE626E">
        <w:rPr>
          <w:rFonts w:asciiTheme="majorBidi" w:eastAsia="Wingdings" w:hAnsiTheme="majorBidi" w:cstheme="majorBidi"/>
          <w:strike/>
          <w:kern w:val="22"/>
          <w:szCs w:val="22"/>
          <w:lang w:val="fr-FR"/>
        </w:rPr>
        <w:t xml:space="preserve"> l'intégration</w:t>
      </w:r>
      <w:r w:rsidRPr="00CE626E">
        <w:rPr>
          <w:rFonts w:asciiTheme="majorBidi" w:eastAsia="Wingdings" w:hAnsiTheme="majorBidi" w:cstheme="majorBidi"/>
          <w:kern w:val="22"/>
          <w:szCs w:val="22"/>
          <w:lang w:val="fr-FR"/>
        </w:rPr>
        <w:t xml:space="preserve"> de la </w:t>
      </w:r>
      <w:r w:rsidRPr="00CE626E">
        <w:rPr>
          <w:rFonts w:asciiTheme="majorBidi" w:eastAsia="Wingdings" w:hAnsiTheme="majorBidi" w:cstheme="majorBidi"/>
          <w:b/>
          <w:bCs/>
          <w:kern w:val="22"/>
          <w:szCs w:val="22"/>
          <w:lang w:val="fr-FR"/>
        </w:rPr>
        <w:t xml:space="preserve">coordination </w:t>
      </w:r>
      <w:r w:rsidRPr="00CE626E">
        <w:rPr>
          <w:rFonts w:asciiTheme="majorBidi" w:eastAsia="Wingdings" w:hAnsiTheme="majorBidi" w:cstheme="majorBidi"/>
          <w:kern w:val="22"/>
          <w:szCs w:val="22"/>
          <w:lang w:val="fr-FR"/>
        </w:rPr>
        <w:t xml:space="preserve">avec les accords multilatéraux sur l'environnement et les autres processus internationaux pertinents, aux niveaux mondial, régional et national, </w:t>
      </w:r>
      <w:r w:rsidRPr="00CE626E">
        <w:rPr>
          <w:rFonts w:asciiTheme="majorBidi" w:eastAsia="Wingdings" w:hAnsiTheme="majorBidi" w:cstheme="majorBidi"/>
          <w:strike/>
          <w:kern w:val="22"/>
          <w:szCs w:val="22"/>
          <w:lang w:val="fr-FR"/>
        </w:rPr>
        <w:t>notamment par le renforcement ou la création de mécanismes de coopération.</w:t>
      </w:r>
    </w:p>
    <w:p w14:paraId="37CFE9BA" w14:textId="77777777" w:rsidR="00C80B37" w:rsidRPr="00CE626E" w:rsidRDefault="00C80B37" w:rsidP="00C80B37">
      <w:pPr>
        <w:spacing w:before="120" w:after="120"/>
        <w:rPr>
          <w:rFonts w:asciiTheme="majorBidi" w:eastAsia="Wingdings" w:hAnsiTheme="majorBidi" w:cstheme="majorBidi"/>
          <w:kern w:val="22"/>
          <w:szCs w:val="22"/>
          <w:lang w:val="fr-FR"/>
        </w:rPr>
      </w:pPr>
      <w:r w:rsidRPr="00CE626E">
        <w:rPr>
          <w:rFonts w:asciiTheme="majorBidi" w:eastAsia="Wingdings" w:hAnsiTheme="majorBidi" w:cstheme="majorBidi"/>
          <w:b/>
          <w:kern w:val="22"/>
          <w:szCs w:val="22"/>
          <w:lang w:val="fr-FR"/>
        </w:rPr>
        <w:t>16</w:t>
      </w:r>
      <w:bookmarkStart w:id="111" w:name="_Hlk80263627"/>
      <w:r w:rsidRPr="00CE626E">
        <w:rPr>
          <w:rFonts w:asciiTheme="majorBidi" w:eastAsia="Wingdings" w:hAnsiTheme="majorBidi" w:cstheme="majorBidi"/>
          <w:b/>
          <w:i/>
          <w:kern w:val="22"/>
          <w:szCs w:val="22"/>
          <w:lang w:val="fr-FR"/>
        </w:rPr>
        <w:t>bis</w:t>
      </w:r>
      <w:r w:rsidRPr="00CE626E">
        <w:rPr>
          <w:rFonts w:asciiTheme="majorBidi" w:eastAsia="Wingdings" w:hAnsiTheme="majorBidi" w:cstheme="majorBidi"/>
          <w:b/>
          <w:kern w:val="22"/>
          <w:szCs w:val="22"/>
          <w:lang w:val="fr-FR"/>
        </w:rPr>
        <w:t>.</w:t>
      </w:r>
      <w:r w:rsidRPr="00CE626E">
        <w:rPr>
          <w:rFonts w:asciiTheme="majorBidi" w:eastAsia="Wingdings" w:hAnsiTheme="majorBidi" w:cstheme="majorBidi"/>
          <w:b/>
          <w:kern w:val="22"/>
          <w:szCs w:val="22"/>
          <w:lang w:val="fr-FR"/>
        </w:rPr>
        <w:tab/>
      </w:r>
      <w:bookmarkEnd w:id="111"/>
      <w:r w:rsidRPr="00CE626E">
        <w:rPr>
          <w:rFonts w:asciiTheme="majorBidi" w:eastAsia="Wingdings" w:hAnsiTheme="majorBidi" w:cstheme="majorBidi"/>
          <w:b/>
          <w:kern w:val="22"/>
          <w:szCs w:val="22"/>
          <w:lang w:val="fr-FR"/>
        </w:rPr>
        <w:t>La mise en œuvre du cadre doit respecter les droits des peuples autochtones et des communautés locales, tels qu'ils sont énoncés dans la déclaration des Nations unies sur les droits des peuples autochtones et dans les droits de l’homme, y compris leur droit de disposer en toute sécurité de leurs propres moyens de subsistance et de développement, et de se livrer librement à toutes leurs activités économiques, traditionnelles et autres, comme le prévoit la déclaration des Nations unies sur les droits des peuples autochtones.</w:t>
      </w:r>
    </w:p>
    <w:p w14:paraId="3E46665A" w14:textId="77777777" w:rsidR="00C80B37" w:rsidRPr="00CE626E" w:rsidRDefault="00C80B37" w:rsidP="00C80B37">
      <w:pPr>
        <w:spacing w:before="120" w:after="120"/>
        <w:rPr>
          <w:rFonts w:asciiTheme="majorBidi" w:hAnsiTheme="majorBidi" w:cstheme="majorBidi"/>
          <w:caps/>
          <w:spacing w:val="-3"/>
          <w:kern w:val="22"/>
          <w:szCs w:val="22"/>
          <w:bdr w:val="none" w:sz="0" w:space="0" w:color="auto" w:frame="1"/>
          <w:lang w:val="fr-FR"/>
        </w:rPr>
      </w:pPr>
      <w:r w:rsidRPr="00CE626E">
        <w:rPr>
          <w:rFonts w:asciiTheme="majorBidi" w:eastAsia="Wingdings" w:hAnsiTheme="majorBidi" w:cstheme="majorBidi"/>
          <w:kern w:val="22"/>
          <w:szCs w:val="22"/>
          <w:lang w:val="fr-FR"/>
        </w:rPr>
        <w:lastRenderedPageBreak/>
        <w:t xml:space="preserve">17.  </w:t>
      </w:r>
      <w:r w:rsidRPr="00CE626E">
        <w:rPr>
          <w:rFonts w:asciiTheme="majorBidi" w:eastAsia="Wingdings" w:hAnsiTheme="majorBidi" w:cstheme="majorBidi"/>
          <w:kern w:val="22"/>
          <w:szCs w:val="22"/>
          <w:lang w:val="fr-FR"/>
        </w:rPr>
        <w:tab/>
        <w:t xml:space="preserve">En outre, le succès dépendra de la garantie d'une plus </w:t>
      </w:r>
      <w:r w:rsidRPr="00CE626E">
        <w:rPr>
          <w:rFonts w:asciiTheme="majorBidi" w:eastAsia="Wingdings" w:hAnsiTheme="majorBidi" w:cstheme="majorBidi"/>
          <w:strike/>
          <w:kern w:val="22"/>
          <w:szCs w:val="22"/>
          <w:lang w:val="fr-FR"/>
        </w:rPr>
        <w:t>grande</w:t>
      </w:r>
      <w:r w:rsidRPr="00CE626E">
        <w:rPr>
          <w:rFonts w:asciiTheme="majorBidi" w:eastAsia="Wingdings" w:hAnsiTheme="majorBidi" w:cstheme="majorBidi"/>
          <w:kern w:val="22"/>
          <w:szCs w:val="22"/>
          <w:lang w:val="fr-FR"/>
        </w:rPr>
        <w:t xml:space="preserve"> égalité entre les sexes et </w:t>
      </w:r>
      <w:r w:rsidRPr="00CE626E">
        <w:rPr>
          <w:rFonts w:asciiTheme="majorBidi" w:eastAsia="Wingdings" w:hAnsiTheme="majorBidi" w:cstheme="majorBidi"/>
          <w:b/>
          <w:bCs/>
          <w:kern w:val="22"/>
          <w:szCs w:val="22"/>
          <w:lang w:val="fr-FR"/>
        </w:rPr>
        <w:t>de</w:t>
      </w:r>
      <w:r w:rsidRPr="00CE626E">
        <w:rPr>
          <w:rFonts w:asciiTheme="majorBidi" w:eastAsia="Wingdings" w:hAnsiTheme="majorBidi" w:cstheme="majorBidi"/>
          <w:kern w:val="22"/>
          <w:szCs w:val="22"/>
          <w:lang w:val="fr-FR"/>
        </w:rPr>
        <w:t xml:space="preserve"> l'autonomisation des femmes et des filles par </w:t>
      </w:r>
      <w:r w:rsidRPr="00CE626E">
        <w:rPr>
          <w:rFonts w:asciiTheme="majorBidi" w:eastAsia="Wingdings" w:hAnsiTheme="majorBidi" w:cstheme="majorBidi"/>
          <w:b/>
          <w:bCs/>
          <w:kern w:val="22"/>
          <w:szCs w:val="22"/>
          <w:lang w:val="fr-FR"/>
        </w:rPr>
        <w:t>l'intégration et les approches sexospécifiques</w:t>
      </w:r>
      <w:r w:rsidRPr="00CE626E">
        <w:rPr>
          <w:rFonts w:asciiTheme="majorBidi" w:eastAsia="Wingdings" w:hAnsiTheme="majorBidi" w:cstheme="majorBidi"/>
          <w:kern w:val="22"/>
          <w:szCs w:val="22"/>
          <w:lang w:val="fr-FR"/>
        </w:rPr>
        <w:t xml:space="preserve">, la réduction des inégalités, un </w:t>
      </w:r>
      <w:r w:rsidRPr="00CE626E">
        <w:rPr>
          <w:rFonts w:asciiTheme="majorBidi" w:eastAsia="Wingdings" w:hAnsiTheme="majorBidi" w:cstheme="majorBidi"/>
          <w:strike/>
          <w:kern w:val="22"/>
          <w:szCs w:val="22"/>
          <w:lang w:val="fr-FR"/>
        </w:rPr>
        <w:t>meilleur</w:t>
      </w:r>
      <w:r w:rsidRPr="00CE626E">
        <w:rPr>
          <w:rFonts w:asciiTheme="majorBidi" w:eastAsia="Wingdings" w:hAnsiTheme="majorBidi" w:cstheme="majorBidi"/>
          <w:kern w:val="22"/>
          <w:szCs w:val="22"/>
          <w:lang w:val="fr-FR"/>
        </w:rPr>
        <w:t xml:space="preserve"> accès </w:t>
      </w:r>
      <w:r w:rsidRPr="00CE626E">
        <w:rPr>
          <w:rFonts w:asciiTheme="majorBidi" w:eastAsia="Wingdings" w:hAnsiTheme="majorBidi" w:cstheme="majorBidi"/>
          <w:b/>
          <w:bCs/>
          <w:kern w:val="22"/>
          <w:szCs w:val="22"/>
          <w:lang w:val="fr-FR"/>
        </w:rPr>
        <w:t>plein</w:t>
      </w:r>
      <w:r w:rsidRPr="00CE626E">
        <w:rPr>
          <w:rFonts w:asciiTheme="majorBidi" w:eastAsia="Wingdings" w:hAnsiTheme="majorBidi" w:cstheme="majorBidi"/>
          <w:kern w:val="22"/>
          <w:szCs w:val="22"/>
          <w:lang w:val="fr-FR"/>
        </w:rPr>
        <w:t xml:space="preserve"> à l'éducation, l'utilisation d'approches fondées sur les droits garantissant l'équité intergénérationnelle et la prise en compte de l'ensemble des moteurs indirects de la perte de biodiversité, tels qu'identifiés par le </w:t>
      </w:r>
      <w:r w:rsidRPr="00CE626E">
        <w:rPr>
          <w:rFonts w:asciiTheme="majorBidi" w:eastAsia="Wingdings" w:hAnsiTheme="majorBidi" w:cstheme="majorBidi"/>
          <w:i/>
          <w:iCs/>
          <w:kern w:val="22"/>
          <w:szCs w:val="22"/>
          <w:lang w:val="fr-FR"/>
        </w:rPr>
        <w:t>rapport de l’Évaluation mondiale sur la biodiversité et les services</w:t>
      </w:r>
      <w:r w:rsidRPr="00CE626E">
        <w:rPr>
          <w:rFonts w:asciiTheme="majorBidi" w:eastAsia="Wingdings" w:hAnsiTheme="majorBidi" w:cstheme="majorBidi"/>
          <w:kern w:val="22"/>
          <w:szCs w:val="22"/>
          <w:lang w:val="fr-FR"/>
        </w:rPr>
        <w:t xml:space="preserve"> </w:t>
      </w:r>
      <w:r w:rsidRPr="00CE626E">
        <w:rPr>
          <w:rFonts w:asciiTheme="majorBidi" w:eastAsia="Wingdings" w:hAnsiTheme="majorBidi" w:cstheme="majorBidi"/>
          <w:i/>
          <w:iCs/>
          <w:kern w:val="22"/>
          <w:szCs w:val="22"/>
          <w:lang w:val="fr-FR"/>
        </w:rPr>
        <w:t>écosystémiques</w:t>
      </w:r>
      <w:r w:rsidRPr="00CE626E">
        <w:rPr>
          <w:rFonts w:asciiTheme="majorBidi" w:eastAsia="Wingdings" w:hAnsiTheme="majorBidi" w:cstheme="majorBidi"/>
          <w:kern w:val="22"/>
          <w:szCs w:val="22"/>
          <w:lang w:val="fr-FR"/>
        </w:rPr>
        <w:t xml:space="preserve"> publié par la Plateforme intergouvernementale scientifique et politique sur la biodiversité et les services écosystémiques, y compris ceux qui ne sont pas directement pris en compte par les objectifs et les cibles du cadre, comme la démographie, les conflits et les épidémies, notamment dans le contexte du Programme de développement durable à l'horizon 2030.</w:t>
      </w:r>
    </w:p>
    <w:p w14:paraId="2DD1661C" w14:textId="77777777" w:rsidR="00C80B37" w:rsidRPr="00CE626E" w:rsidRDefault="00C80B37" w:rsidP="00C80B37">
      <w:pPr>
        <w:rPr>
          <w:rFonts w:asciiTheme="majorBidi" w:hAnsiTheme="majorBidi" w:cstheme="majorBidi"/>
          <w:caps/>
          <w:spacing w:val="-3"/>
          <w:kern w:val="22"/>
          <w:szCs w:val="22"/>
          <w:bdr w:val="none" w:sz="0" w:space="0" w:color="auto" w:frame="1"/>
          <w:lang w:val="fr-FR"/>
        </w:rPr>
      </w:pPr>
      <w:r w:rsidRPr="00CE626E">
        <w:rPr>
          <w:rFonts w:asciiTheme="majorBidi" w:hAnsiTheme="majorBidi" w:cstheme="majorBidi"/>
          <w:b/>
          <w:bCs/>
          <w:spacing w:val="-3"/>
          <w:kern w:val="22"/>
          <w:szCs w:val="22"/>
          <w:u w:val="single"/>
          <w:bdr w:val="none" w:sz="0" w:space="0" w:color="auto" w:frame="1"/>
          <w:lang w:val="fr-FR"/>
        </w:rPr>
        <w:t>Éthiopie</w:t>
      </w:r>
      <w:r w:rsidRPr="008F7A9F">
        <w:rPr>
          <w:rFonts w:asciiTheme="majorBidi" w:hAnsiTheme="majorBidi" w:cstheme="majorBidi"/>
          <w:b/>
          <w:bCs/>
          <w:spacing w:val="-3"/>
          <w:kern w:val="22"/>
          <w:szCs w:val="22"/>
          <w:bdr w:val="none" w:sz="0" w:space="0" w:color="auto" w:frame="1"/>
          <w:lang w:val="fr-FR"/>
        </w:rPr>
        <w:t xml:space="preserve"> </w:t>
      </w:r>
      <w:r w:rsidRPr="008F7A9F">
        <w:rPr>
          <w:rFonts w:asciiTheme="majorBidi" w:hAnsiTheme="majorBidi" w:cstheme="majorBidi"/>
          <w:caps/>
          <w:spacing w:val="-3"/>
          <w:kern w:val="22"/>
          <w:szCs w:val="22"/>
          <w:bdr w:val="none" w:sz="0" w:space="0" w:color="auto" w:frame="1"/>
          <w:lang w:val="fr-FR"/>
        </w:rPr>
        <w:t>:</w:t>
      </w:r>
      <w:r w:rsidRPr="00CE626E">
        <w:rPr>
          <w:rFonts w:asciiTheme="majorBidi" w:hAnsiTheme="majorBidi" w:cstheme="majorBidi"/>
          <w:caps/>
          <w:spacing w:val="-3"/>
          <w:kern w:val="22"/>
          <w:szCs w:val="22"/>
          <w:bdr w:val="none" w:sz="0" w:space="0" w:color="auto" w:frame="1"/>
          <w:lang w:val="fr-FR"/>
        </w:rPr>
        <w:t xml:space="preserve"> </w:t>
      </w:r>
    </w:p>
    <w:p w14:paraId="55470AB9" w14:textId="04656DA6" w:rsidR="00C80B37" w:rsidRPr="00CE626E" w:rsidRDefault="00C80B37" w:rsidP="004F0E7D">
      <w:pPr>
        <w:pStyle w:val="Para1"/>
        <w:keepLines/>
        <w:numPr>
          <w:ilvl w:val="0"/>
          <w:numId w:val="0"/>
        </w:numPr>
        <w:spacing w:before="60" w:after="60"/>
        <w:rPr>
          <w:lang w:val="fr-FR"/>
        </w:rPr>
      </w:pPr>
      <w:r w:rsidRPr="00CE626E">
        <w:rPr>
          <w:rFonts w:asciiTheme="majorBidi" w:hAnsiTheme="majorBidi" w:cstheme="majorBidi"/>
          <w:lang w:val="fr-FR"/>
        </w:rPr>
        <w:t xml:space="preserve">15. </w:t>
      </w:r>
      <w:r w:rsidRPr="00CE626E">
        <w:rPr>
          <w:rStyle w:val="normaltextrun"/>
          <w:rFonts w:asciiTheme="majorBidi" w:hAnsiTheme="majorBidi" w:cstheme="majorBidi"/>
          <w:lang w:val="fr-FR"/>
        </w:rPr>
        <w:t xml:space="preserve">Elle nécessitera une approche participative et inclusive de l'ensemble de la société, qui engagera des acteurs autres que les gouvernements nationaux, notamment les gouvernements infranationaux, les villes et autres autorités locales (y compris dans le cadre de la déclaration d'Édimbourg et de la </w:t>
      </w:r>
      <w:r w:rsidRPr="00CE626E">
        <w:rPr>
          <w:rStyle w:val="normaltextrun"/>
          <w:rFonts w:asciiTheme="majorBidi" w:hAnsiTheme="majorBidi" w:cstheme="majorBidi"/>
          <w:b/>
          <w:bCs/>
          <w:lang w:val="fr-FR"/>
        </w:rPr>
        <w:t>Décennie des Nations unies pour la restauration des écosystèmes</w:t>
      </w:r>
      <w:r w:rsidRPr="00CE626E">
        <w:rPr>
          <w:rStyle w:val="normaltextrun"/>
          <w:rFonts w:asciiTheme="majorBidi" w:hAnsiTheme="majorBidi" w:cstheme="majorBidi"/>
          <w:lang w:val="fr-FR"/>
        </w:rPr>
        <w:t xml:space="preserve">), les organisations intergouvernementales, les organisations non gouvernementales, les </w:t>
      </w:r>
      <w:r>
        <w:rPr>
          <w:rStyle w:val="normaltextrun"/>
          <w:rFonts w:asciiTheme="majorBidi" w:hAnsiTheme="majorBidi" w:cstheme="majorBidi"/>
          <w:lang w:val="fr-FR"/>
        </w:rPr>
        <w:t>peuples autochtones</w:t>
      </w:r>
      <w:r w:rsidRPr="00CE626E">
        <w:rPr>
          <w:rStyle w:val="normaltextrun"/>
          <w:rFonts w:asciiTheme="majorBidi" w:hAnsiTheme="majorBidi" w:cstheme="majorBidi"/>
          <w:lang w:val="fr-FR"/>
        </w:rPr>
        <w:t xml:space="preserve"> et les communautés locales, les femmes et les jeunes, les entreprises, la communauté scientifique, les universités, les organisations confessionnelles, les représentants des secteurs liés à la biodiversité ou en dépendant, les citoyens en général et d'autres </w:t>
      </w:r>
      <w:r w:rsidR="009C57C5">
        <w:rPr>
          <w:rStyle w:val="normaltextrun"/>
          <w:rFonts w:asciiTheme="majorBidi" w:hAnsiTheme="majorBidi" w:cstheme="majorBidi"/>
          <w:lang w:val="fr-FR"/>
        </w:rPr>
        <w:t>parties prenantes</w:t>
      </w:r>
      <w:r w:rsidRPr="00CE626E">
        <w:rPr>
          <w:rStyle w:val="normaltextrun"/>
          <w:rFonts w:asciiTheme="majorBidi" w:hAnsiTheme="majorBidi" w:cstheme="majorBidi"/>
          <w:lang w:val="fr-FR"/>
        </w:rPr>
        <w:t>.</w:t>
      </w:r>
    </w:p>
    <w:p w14:paraId="21735125" w14:textId="77777777" w:rsidR="00C80B37" w:rsidRPr="00CE626E" w:rsidRDefault="00C80B37" w:rsidP="00C80B37">
      <w:pPr>
        <w:spacing w:before="120"/>
        <w:rPr>
          <w:rFonts w:asciiTheme="majorBidi" w:eastAsia="Wingdings" w:hAnsiTheme="majorBidi" w:cstheme="majorBidi"/>
          <w:b/>
          <w:bCs/>
          <w:kern w:val="22"/>
          <w:szCs w:val="22"/>
          <w:lang w:val="fr-FR"/>
        </w:rPr>
      </w:pPr>
      <w:r w:rsidRPr="00CE626E">
        <w:rPr>
          <w:rFonts w:asciiTheme="majorBidi" w:eastAsia="Wingdings" w:hAnsiTheme="majorBidi" w:cstheme="majorBidi"/>
          <w:b/>
          <w:bCs/>
          <w:kern w:val="22"/>
          <w:szCs w:val="22"/>
          <w:u w:val="single"/>
          <w:lang w:val="fr-FR"/>
        </w:rPr>
        <w:t>Jamaïque</w:t>
      </w:r>
      <w:r w:rsidRPr="00CE626E">
        <w:rPr>
          <w:rFonts w:asciiTheme="majorBidi" w:eastAsia="Wingdings" w:hAnsiTheme="majorBidi" w:cstheme="majorBidi"/>
          <w:b/>
          <w:bCs/>
          <w:kern w:val="22"/>
          <w:szCs w:val="22"/>
          <w:lang w:val="fr-FR"/>
        </w:rPr>
        <w:t xml:space="preserve"> :</w:t>
      </w:r>
    </w:p>
    <w:p w14:paraId="5FFCCE88" w14:textId="353FF500" w:rsidR="00C80B37" w:rsidRPr="00CE626E" w:rsidRDefault="00C80B37" w:rsidP="00C80B37">
      <w:pPr>
        <w:spacing w:after="120"/>
        <w:rPr>
          <w:rFonts w:asciiTheme="majorBidi" w:hAnsiTheme="majorBidi" w:cstheme="majorBidi"/>
          <w:b/>
          <w:color w:val="000000"/>
          <w:kern w:val="22"/>
          <w:szCs w:val="22"/>
          <w:lang w:val="fr-FR" w:eastAsia="en-GB"/>
        </w:rPr>
      </w:pPr>
      <w:r w:rsidRPr="00CE626E">
        <w:rPr>
          <w:rFonts w:asciiTheme="majorBidi" w:eastAsia="Wingdings" w:hAnsiTheme="majorBidi" w:cstheme="majorBidi"/>
          <w:kern w:val="22"/>
          <w:szCs w:val="22"/>
          <w:lang w:val="fr-FR"/>
        </w:rPr>
        <w:t xml:space="preserve">15.  </w:t>
      </w:r>
      <w:r w:rsidRPr="00CE626E">
        <w:rPr>
          <w:rFonts w:asciiTheme="majorBidi" w:eastAsia="Wingdings" w:hAnsiTheme="majorBidi" w:cstheme="majorBidi"/>
          <w:kern w:val="22"/>
          <w:szCs w:val="22"/>
          <w:lang w:val="fr-FR"/>
        </w:rPr>
        <w:tab/>
        <w:t xml:space="preserve">Elle nécessitera une approche participative et inclusive de l'ensemble de la société, qui engagera des acteurs autres que les gouvernements nationaux, notamment les gouvernements infranationaux, les villes et autres autorités locales (y compris par le biais de la Déclaration d'Édimbourg), les organisations intergouvernementales, le </w:t>
      </w:r>
      <w:r w:rsidRPr="00CE626E">
        <w:rPr>
          <w:rFonts w:asciiTheme="majorBidi" w:eastAsia="Wingdings" w:hAnsiTheme="majorBidi" w:cstheme="majorBidi"/>
          <w:b/>
          <w:bCs/>
          <w:kern w:val="22"/>
          <w:szCs w:val="22"/>
          <w:lang w:val="fr-FR"/>
        </w:rPr>
        <w:t>Groupe de liaison sur la biodiversité</w:t>
      </w:r>
      <w:r w:rsidRPr="00CE626E">
        <w:rPr>
          <w:rFonts w:asciiTheme="majorBidi" w:eastAsia="Wingdings" w:hAnsiTheme="majorBidi" w:cstheme="majorBidi"/>
          <w:kern w:val="22"/>
          <w:szCs w:val="22"/>
          <w:lang w:val="fr-FR"/>
        </w:rPr>
        <w:t xml:space="preserve">, les organisations non gouvernementales, les </w:t>
      </w:r>
      <w:r>
        <w:rPr>
          <w:rFonts w:asciiTheme="majorBidi" w:eastAsia="Wingdings" w:hAnsiTheme="majorBidi" w:cstheme="majorBidi"/>
          <w:kern w:val="22"/>
          <w:szCs w:val="22"/>
          <w:lang w:val="fr-FR"/>
        </w:rPr>
        <w:t>peuples autochtones</w:t>
      </w:r>
      <w:r w:rsidRPr="00CE626E">
        <w:rPr>
          <w:rFonts w:asciiTheme="majorBidi" w:eastAsia="Wingdings" w:hAnsiTheme="majorBidi" w:cstheme="majorBidi"/>
          <w:kern w:val="22"/>
          <w:szCs w:val="22"/>
          <w:lang w:val="fr-FR"/>
        </w:rPr>
        <w:t xml:space="preserve"> et les communautés locales, les femmes et les jeunes, les entreprises, la communauté scientifique, le monde universitaire, les organisations confessionnelles, les représentants des secteurs liés à la biodiversité ou en dépendant, les citoyens et d'autres </w:t>
      </w:r>
      <w:r w:rsidR="009C57C5">
        <w:rPr>
          <w:rFonts w:asciiTheme="majorBidi" w:eastAsia="Wingdings" w:hAnsiTheme="majorBidi" w:cstheme="majorBidi"/>
          <w:kern w:val="22"/>
          <w:szCs w:val="22"/>
          <w:lang w:val="fr-FR"/>
        </w:rPr>
        <w:t>parties prenantes</w:t>
      </w:r>
      <w:r w:rsidRPr="00CE626E">
        <w:rPr>
          <w:rFonts w:asciiTheme="majorBidi" w:eastAsia="Wingdings" w:hAnsiTheme="majorBidi" w:cstheme="majorBidi"/>
          <w:kern w:val="22"/>
          <w:szCs w:val="22"/>
          <w:lang w:val="fr-FR"/>
        </w:rPr>
        <w:t>.</w:t>
      </w:r>
    </w:p>
    <w:p w14:paraId="008C2C4C" w14:textId="77777777" w:rsidR="00C80B37" w:rsidRPr="00CE626E" w:rsidRDefault="00C80B37" w:rsidP="00C80B37">
      <w:pPr>
        <w:textAlignment w:val="baseline"/>
        <w:rPr>
          <w:rFonts w:asciiTheme="majorBidi" w:hAnsiTheme="majorBidi" w:cstheme="majorBidi"/>
          <w:b/>
          <w:color w:val="000000"/>
          <w:kern w:val="22"/>
          <w:szCs w:val="22"/>
          <w:lang w:val="fr-FR" w:eastAsia="en-GB"/>
        </w:rPr>
      </w:pPr>
      <w:r w:rsidRPr="00CE626E">
        <w:rPr>
          <w:rFonts w:asciiTheme="majorBidi" w:hAnsiTheme="majorBidi" w:cstheme="majorBidi"/>
          <w:b/>
          <w:color w:val="000000"/>
          <w:kern w:val="22"/>
          <w:szCs w:val="22"/>
          <w:u w:val="single"/>
          <w:lang w:val="fr-FR" w:eastAsia="en-GB"/>
        </w:rPr>
        <w:t>Mexique</w:t>
      </w:r>
      <w:r w:rsidRPr="00CE626E">
        <w:rPr>
          <w:rFonts w:asciiTheme="majorBidi" w:hAnsiTheme="majorBidi" w:cstheme="majorBidi"/>
          <w:b/>
          <w:color w:val="000000"/>
          <w:kern w:val="22"/>
          <w:szCs w:val="22"/>
          <w:lang w:val="fr-FR" w:eastAsia="en-GB"/>
        </w:rPr>
        <w:t xml:space="preserve"> :</w:t>
      </w:r>
    </w:p>
    <w:p w14:paraId="1C8C20E0" w14:textId="655F0330" w:rsidR="00C80B37" w:rsidRPr="00CE626E" w:rsidRDefault="00C80B37" w:rsidP="004F0E7D">
      <w:pPr>
        <w:pStyle w:val="Para1"/>
        <w:numPr>
          <w:ilvl w:val="0"/>
          <w:numId w:val="0"/>
        </w:numPr>
        <w:snapToGrid w:val="0"/>
        <w:spacing w:before="0"/>
        <w:rPr>
          <w:rFonts w:asciiTheme="majorBidi" w:hAnsiTheme="majorBidi" w:cstheme="majorBidi"/>
          <w:lang w:val="fr-FR"/>
        </w:rPr>
      </w:pPr>
      <w:r w:rsidRPr="00CE626E">
        <w:rPr>
          <w:rFonts w:asciiTheme="majorBidi" w:hAnsiTheme="majorBidi" w:cstheme="majorBidi"/>
          <w:lang w:val="fr-FR"/>
        </w:rPr>
        <w:t xml:space="preserve">14. La mise en œuvre du </w:t>
      </w:r>
      <w:r w:rsidR="00515412">
        <w:rPr>
          <w:rFonts w:asciiTheme="majorBidi" w:hAnsiTheme="majorBidi" w:cstheme="majorBidi"/>
          <w:lang w:val="fr-FR"/>
        </w:rPr>
        <w:t>Cadre mondial de la biodiversité</w:t>
      </w:r>
      <w:r w:rsidRPr="00CE626E">
        <w:rPr>
          <w:rFonts w:asciiTheme="majorBidi" w:hAnsiTheme="majorBidi" w:cstheme="majorBidi"/>
          <w:lang w:val="fr-FR"/>
        </w:rPr>
        <w:t xml:space="preserve"> nécessite une gouvernance intégrée et des approches pangouvernementales pour garantir la cohérence et l'efficacité des politiques, la volonté politique et la reconnaissance </w:t>
      </w:r>
      <w:r w:rsidRPr="00CE626E">
        <w:rPr>
          <w:rFonts w:asciiTheme="majorBidi" w:hAnsiTheme="majorBidi" w:cstheme="majorBidi"/>
          <w:strike/>
          <w:lang w:val="fr-FR"/>
        </w:rPr>
        <w:t>au plus haut</w:t>
      </w:r>
      <w:r w:rsidRPr="00CE626E">
        <w:rPr>
          <w:rFonts w:asciiTheme="majorBidi" w:hAnsiTheme="majorBidi" w:cstheme="majorBidi"/>
          <w:lang w:val="fr-FR"/>
        </w:rPr>
        <w:t xml:space="preserve"> à </w:t>
      </w:r>
      <w:r w:rsidRPr="00CE626E">
        <w:rPr>
          <w:rFonts w:asciiTheme="majorBidi" w:hAnsiTheme="majorBidi" w:cstheme="majorBidi"/>
          <w:b/>
          <w:bCs/>
          <w:lang w:val="fr-FR"/>
        </w:rPr>
        <w:t>tous</w:t>
      </w:r>
      <w:r w:rsidRPr="00CE626E">
        <w:rPr>
          <w:rFonts w:asciiTheme="majorBidi" w:hAnsiTheme="majorBidi" w:cstheme="majorBidi"/>
          <w:lang w:val="fr-FR"/>
        </w:rPr>
        <w:t xml:space="preserve"> les niveaux de</w:t>
      </w:r>
      <w:r w:rsidRPr="00D34252">
        <w:rPr>
          <w:rFonts w:asciiTheme="majorBidi" w:hAnsiTheme="majorBidi" w:cstheme="majorBidi"/>
          <w:color w:val="000000" w:themeColor="text1"/>
          <w:lang w:val="fr-FR"/>
        </w:rPr>
        <w:t xml:space="preserve"> l'État</w:t>
      </w:r>
      <w:r w:rsidRPr="00CE626E">
        <w:rPr>
          <w:rFonts w:asciiTheme="majorBidi" w:hAnsiTheme="majorBidi" w:cstheme="majorBidi"/>
          <w:lang w:val="fr-FR"/>
        </w:rPr>
        <w:t>.</w:t>
      </w:r>
    </w:p>
    <w:p w14:paraId="46D5ECDF" w14:textId="60795353" w:rsidR="00C80B37" w:rsidRPr="00CE626E" w:rsidRDefault="004101EE" w:rsidP="004F0E7D">
      <w:pPr>
        <w:pStyle w:val="Para1"/>
        <w:numPr>
          <w:ilvl w:val="0"/>
          <w:numId w:val="0"/>
        </w:numPr>
        <w:snapToGrid w:val="0"/>
        <w:rPr>
          <w:lang w:val="fr-FR"/>
        </w:rPr>
      </w:pPr>
      <w:r>
        <w:rPr>
          <w:rFonts w:asciiTheme="majorBidi" w:hAnsiTheme="majorBidi" w:cstheme="majorBidi"/>
          <w:lang w:val="fr-FR"/>
        </w:rPr>
        <w:t xml:space="preserve">17. </w:t>
      </w:r>
      <w:r w:rsidR="00C80B37" w:rsidRPr="00CE626E">
        <w:rPr>
          <w:rFonts w:asciiTheme="majorBidi" w:hAnsiTheme="majorBidi" w:cstheme="majorBidi"/>
          <w:lang w:val="fr-FR"/>
        </w:rPr>
        <w:t xml:space="preserve">En outre, le succès dépendra de la garantie d'une plus grande égalité des sexes et de l'autonomisation des femmes et des filles, de la réduction des inégalités, d'un meilleur accès à l'éducation, de l'utilisation d'approches fondées sur les droits, </w:t>
      </w:r>
      <w:r w:rsidR="00C80B37" w:rsidRPr="00CE626E">
        <w:rPr>
          <w:rFonts w:asciiTheme="majorBidi" w:hAnsiTheme="majorBidi" w:cstheme="majorBidi"/>
          <w:b/>
          <w:bCs/>
          <w:lang w:val="fr-FR"/>
        </w:rPr>
        <w:t>y compris les droits de l'homme, du respect des principes d'équité intergénérationnelle</w:t>
      </w:r>
      <w:r w:rsidR="00C80B37" w:rsidRPr="00CE626E">
        <w:rPr>
          <w:rFonts w:asciiTheme="majorBidi" w:hAnsiTheme="majorBidi" w:cstheme="majorBidi"/>
          <w:lang w:val="fr-FR"/>
        </w:rPr>
        <w:t xml:space="preserve"> et de la prise en compte de l'ensemble des facteurs indirects de la perte de biodiversité, tels qu'identifiés par le </w:t>
      </w:r>
      <w:r w:rsidR="00C80B37" w:rsidRPr="00CE626E">
        <w:rPr>
          <w:rFonts w:asciiTheme="majorBidi" w:hAnsiTheme="majorBidi" w:cstheme="majorBidi"/>
          <w:i/>
          <w:iCs/>
          <w:lang w:val="fr-FR"/>
        </w:rPr>
        <w:t>rapport de l’Évaluation mondiale sur la biodiversité et les services écosystémiques</w:t>
      </w:r>
      <w:r w:rsidR="00C80B37" w:rsidRPr="00CE626E">
        <w:rPr>
          <w:rFonts w:asciiTheme="majorBidi" w:hAnsiTheme="majorBidi" w:cstheme="majorBidi"/>
          <w:lang w:val="fr-FR"/>
        </w:rPr>
        <w:t xml:space="preserve"> publié par la Plateforme intergouvernementale scientifique et politique sur la biodiversité et les services écosystémiques, y compris ceux qui ne sont pas directement pris en compte par les objectifs et cibles du cadre, comme la démographie, les conflits et les épidémies, notamment dans le contexte Programme de dévelop</w:t>
      </w:r>
      <w:r w:rsidR="004F0E7D">
        <w:rPr>
          <w:rFonts w:asciiTheme="majorBidi" w:hAnsiTheme="majorBidi" w:cstheme="majorBidi"/>
          <w:lang w:val="fr-FR"/>
        </w:rPr>
        <w:t>pement durable à l’horizon 2030</w:t>
      </w:r>
      <w:r w:rsidR="00C80B37" w:rsidRPr="00CE626E">
        <w:rPr>
          <w:rFonts w:asciiTheme="majorBidi" w:hAnsiTheme="majorBidi" w:cstheme="majorBidi"/>
          <w:lang w:val="fr-FR"/>
        </w:rPr>
        <w:t>, de responsabilité et de transparence.</w:t>
      </w:r>
    </w:p>
    <w:p w14:paraId="17ECEE89" w14:textId="77777777" w:rsidR="00C80B37" w:rsidRPr="00CE626E" w:rsidRDefault="00C80B37" w:rsidP="00C80B37">
      <w:pPr>
        <w:keepNext/>
        <w:rPr>
          <w:rFonts w:asciiTheme="majorBidi" w:hAnsiTheme="majorBidi" w:cstheme="majorBidi"/>
          <w:b/>
          <w:bCs/>
          <w:spacing w:val="-3"/>
          <w:kern w:val="22"/>
          <w:szCs w:val="22"/>
          <w:lang w:val="fr-FR"/>
        </w:rPr>
      </w:pPr>
      <w:r>
        <w:rPr>
          <w:rFonts w:asciiTheme="majorBidi" w:hAnsiTheme="majorBidi" w:cstheme="majorBidi"/>
          <w:b/>
          <w:bCs/>
          <w:spacing w:val="-3"/>
          <w:kern w:val="22"/>
          <w:szCs w:val="22"/>
          <w:u w:val="single"/>
          <w:lang w:val="fr-FR"/>
        </w:rPr>
        <w:t>Maroc</w:t>
      </w:r>
      <w:r w:rsidRPr="00C56D43">
        <w:rPr>
          <w:rFonts w:asciiTheme="majorBidi" w:hAnsiTheme="majorBidi" w:cstheme="majorBidi"/>
          <w:b/>
          <w:bCs/>
          <w:spacing w:val="-3"/>
          <w:kern w:val="22"/>
          <w:szCs w:val="22"/>
          <w:lang w:val="fr-FR"/>
        </w:rPr>
        <w:t xml:space="preserve"> :</w:t>
      </w:r>
      <w:r w:rsidRPr="00CE626E">
        <w:rPr>
          <w:rFonts w:asciiTheme="majorBidi" w:hAnsiTheme="majorBidi" w:cstheme="majorBidi"/>
          <w:b/>
          <w:bCs/>
          <w:spacing w:val="-3"/>
          <w:kern w:val="22"/>
          <w:szCs w:val="22"/>
          <w:lang w:val="fr-FR"/>
        </w:rPr>
        <w:t xml:space="preserve"> </w:t>
      </w:r>
    </w:p>
    <w:p w14:paraId="7787AC86" w14:textId="77777777" w:rsidR="00C80B37" w:rsidRPr="00CE626E" w:rsidRDefault="00C80B37" w:rsidP="00C80B37">
      <w:pPr>
        <w:keepNext/>
        <w:spacing w:after="120"/>
        <w:rPr>
          <w:rStyle w:val="normaltextrun"/>
          <w:rFonts w:asciiTheme="majorBidi" w:hAnsiTheme="majorBidi" w:cstheme="majorBidi"/>
          <w:color w:val="000000"/>
          <w:kern w:val="22"/>
          <w:szCs w:val="22"/>
          <w:lang w:val="fr-FR"/>
        </w:rPr>
      </w:pPr>
      <w:r w:rsidRPr="00CE626E">
        <w:rPr>
          <w:rFonts w:asciiTheme="majorBidi" w:hAnsiTheme="majorBidi" w:cstheme="majorBidi"/>
          <w:kern w:val="22"/>
          <w:szCs w:val="22"/>
          <w:lang w:val="fr-FR"/>
        </w:rPr>
        <w:t xml:space="preserve">17. En outre, le succès dépendra de la garantie d'une plus grande égalité des sexes et de l'autonomisation des femmes et des filles, de la réduction des inégalités, d'un meilleur accès à l'éducation, de l'utilisation d'approches fondées sur les droits et de la prise en compte de l'ensemble des moteurs indirects de la perte de biodiversité, tels qu'identifiés par </w:t>
      </w:r>
      <w:r w:rsidRPr="00CE626E">
        <w:rPr>
          <w:rFonts w:asciiTheme="majorBidi" w:hAnsiTheme="majorBidi" w:cstheme="majorBidi"/>
          <w:i/>
          <w:iCs/>
          <w:kern w:val="22"/>
          <w:szCs w:val="22"/>
          <w:lang w:val="fr-FR"/>
        </w:rPr>
        <w:t>le rapport de l’Évaluation mondiale sur la biodiversité et les services écosystémiques</w:t>
      </w:r>
      <w:r w:rsidRPr="00CE626E">
        <w:rPr>
          <w:rFonts w:asciiTheme="majorBidi" w:hAnsiTheme="majorBidi" w:cstheme="majorBidi"/>
          <w:kern w:val="22"/>
          <w:szCs w:val="22"/>
          <w:lang w:val="fr-FR"/>
        </w:rPr>
        <w:t xml:space="preserve"> publié par la Plateforme intergouvernementale scientifique et politique sur la biodiversité et les services écosystémiques, et </w:t>
      </w:r>
      <w:r w:rsidRPr="00CE626E">
        <w:rPr>
          <w:rFonts w:asciiTheme="majorBidi" w:hAnsiTheme="majorBidi" w:cstheme="majorBidi"/>
          <w:b/>
          <w:bCs/>
          <w:kern w:val="22"/>
          <w:szCs w:val="22"/>
          <w:lang w:val="fr-FR"/>
        </w:rPr>
        <w:t>les informations énoncées dans le dernier rapport de la Convention internationale pour la protection des végétaux publié récemment</w:t>
      </w:r>
      <w:r w:rsidRPr="00CE626E">
        <w:rPr>
          <w:rFonts w:asciiTheme="majorBidi" w:hAnsiTheme="majorBidi" w:cstheme="majorBidi"/>
          <w:kern w:val="22"/>
          <w:szCs w:val="22"/>
          <w:lang w:val="fr-FR"/>
        </w:rPr>
        <w:t xml:space="preserve">, y compris ceux qui ne sont pas </w:t>
      </w:r>
      <w:r w:rsidRPr="00CE626E">
        <w:rPr>
          <w:rFonts w:asciiTheme="majorBidi" w:hAnsiTheme="majorBidi" w:cstheme="majorBidi"/>
          <w:kern w:val="22"/>
          <w:szCs w:val="22"/>
          <w:lang w:val="fr-FR"/>
        </w:rPr>
        <w:lastRenderedPageBreak/>
        <w:t>directement pris en compte par les objectifs et les cibles du cadre, comme la démographie, les conflits et les épidémies, notamment dans le contexte du Programme de développement durable à l’horizon 2030.</w:t>
      </w:r>
    </w:p>
    <w:p w14:paraId="2AF277B5" w14:textId="3FFA56DC" w:rsidR="00C80B37" w:rsidRPr="00C56D43" w:rsidRDefault="00DF15C5" w:rsidP="00C80B37">
      <w:pPr>
        <w:keepNext/>
        <w:rPr>
          <w:rFonts w:asciiTheme="majorBidi" w:hAnsiTheme="majorBidi" w:cstheme="majorBidi"/>
          <w:spacing w:val="-3"/>
          <w:kern w:val="22"/>
          <w:szCs w:val="22"/>
          <w:lang w:val="fr-FR"/>
        </w:rPr>
      </w:pPr>
      <w:r>
        <w:rPr>
          <w:rFonts w:asciiTheme="majorBidi" w:hAnsiTheme="majorBidi" w:cstheme="majorBidi"/>
          <w:b/>
          <w:bCs/>
          <w:spacing w:val="-3"/>
          <w:kern w:val="22"/>
          <w:szCs w:val="22"/>
          <w:u w:val="single"/>
          <w:lang w:val="fr-FR"/>
        </w:rPr>
        <w:t>Nouvelle-Zélande</w:t>
      </w:r>
      <w:r w:rsidR="00C80B37">
        <w:rPr>
          <w:rFonts w:asciiTheme="majorBidi" w:hAnsiTheme="majorBidi" w:cstheme="majorBidi"/>
          <w:b/>
          <w:bCs/>
          <w:spacing w:val="-3"/>
          <w:kern w:val="22"/>
          <w:szCs w:val="22"/>
          <w:lang w:val="fr-FR"/>
        </w:rPr>
        <w:t> :</w:t>
      </w:r>
    </w:p>
    <w:p w14:paraId="32E72B4E" w14:textId="77777777" w:rsidR="00C80B37" w:rsidRPr="00CE626E" w:rsidRDefault="00C80B37" w:rsidP="00C80B37">
      <w:pPr>
        <w:rPr>
          <w:rFonts w:asciiTheme="majorBidi" w:hAnsiTheme="majorBidi" w:cstheme="majorBidi"/>
          <w:spacing w:val="-3"/>
          <w:kern w:val="22"/>
          <w:szCs w:val="22"/>
          <w:lang w:val="fr-FR"/>
        </w:rPr>
      </w:pPr>
      <w:r w:rsidRPr="00CE626E">
        <w:rPr>
          <w:rFonts w:asciiTheme="majorBidi" w:hAnsiTheme="majorBidi" w:cstheme="majorBidi"/>
          <w:spacing w:val="-3"/>
          <w:kern w:val="22"/>
          <w:szCs w:val="22"/>
          <w:lang w:val="fr-FR"/>
        </w:rPr>
        <w:t xml:space="preserve">Paragraphe 17 : « ... en utilisant des approches fondées sur les droits, </w:t>
      </w:r>
      <w:r w:rsidRPr="00CE626E">
        <w:rPr>
          <w:rFonts w:asciiTheme="majorBidi" w:hAnsiTheme="majorBidi" w:cstheme="majorBidi"/>
          <w:b/>
          <w:bCs/>
          <w:spacing w:val="-3"/>
          <w:kern w:val="22"/>
          <w:szCs w:val="22"/>
          <w:lang w:val="fr-FR"/>
        </w:rPr>
        <w:t>y compris, le cas échéant, les droits de la nature</w:t>
      </w:r>
      <w:r w:rsidRPr="00CE626E">
        <w:rPr>
          <w:rFonts w:asciiTheme="majorBidi" w:hAnsiTheme="majorBidi" w:cstheme="majorBidi"/>
          <w:spacing w:val="-3"/>
          <w:kern w:val="22"/>
          <w:szCs w:val="22"/>
          <w:lang w:val="fr-FR"/>
        </w:rPr>
        <w:t>, et en s'attaquant à l'ensemble des facteurs de perte de biodiversité... ».</w:t>
      </w:r>
    </w:p>
    <w:p w14:paraId="69750CED" w14:textId="77777777" w:rsidR="00C80B37" w:rsidRPr="00CE626E" w:rsidRDefault="00C80B37" w:rsidP="00C80B37">
      <w:pPr>
        <w:spacing w:before="120" w:after="120"/>
        <w:rPr>
          <w:rFonts w:asciiTheme="majorBidi" w:hAnsiTheme="majorBidi" w:cstheme="majorBidi"/>
          <w:b/>
          <w:bCs/>
          <w:spacing w:val="-3"/>
          <w:kern w:val="22"/>
          <w:szCs w:val="22"/>
          <w:lang w:val="fr-FR"/>
        </w:rPr>
      </w:pPr>
      <w:r w:rsidRPr="00CE626E">
        <w:rPr>
          <w:rFonts w:asciiTheme="majorBidi" w:hAnsiTheme="majorBidi" w:cstheme="majorBidi"/>
          <w:kern w:val="22"/>
          <w:szCs w:val="22"/>
          <w:lang w:val="fr-FR"/>
        </w:rPr>
        <w:t>17.</w:t>
      </w:r>
      <w:r w:rsidRPr="00CE626E">
        <w:rPr>
          <w:szCs w:val="22"/>
          <w:lang w:val="fr-FR"/>
        </w:rPr>
        <w:t xml:space="preserve"> </w:t>
      </w:r>
      <w:r w:rsidRPr="00CE626E">
        <w:rPr>
          <w:rFonts w:asciiTheme="majorBidi" w:hAnsiTheme="majorBidi" w:cstheme="majorBidi"/>
          <w:kern w:val="22"/>
          <w:szCs w:val="22"/>
          <w:lang w:val="fr-FR"/>
        </w:rPr>
        <w:t xml:space="preserve">En outre, le succès dépendra de la garantie d'une plus grande égalité des sexes et de l'autonomisation des femmes et des filles, de la réduction des inégalités, d'un meilleur accès à l'éducation, de l'utilisation d'approches fondées sur les droits, </w:t>
      </w:r>
      <w:r w:rsidRPr="00CE626E">
        <w:rPr>
          <w:rFonts w:asciiTheme="majorBidi" w:hAnsiTheme="majorBidi" w:cstheme="majorBidi"/>
          <w:b/>
          <w:bCs/>
          <w:kern w:val="22"/>
          <w:szCs w:val="22"/>
          <w:lang w:val="fr-FR"/>
        </w:rPr>
        <w:t>y compris, le cas échéant, les droits de la nature</w:t>
      </w:r>
      <w:r w:rsidRPr="00CE626E">
        <w:rPr>
          <w:rFonts w:asciiTheme="majorBidi" w:hAnsiTheme="majorBidi" w:cstheme="majorBidi"/>
          <w:kern w:val="22"/>
          <w:szCs w:val="22"/>
          <w:lang w:val="fr-FR"/>
        </w:rPr>
        <w:t xml:space="preserve">, et de la prise en compte de l'ensemble des facteurs indirects de la perte de biodiversité, tels qu'identifiés par le </w:t>
      </w:r>
      <w:r w:rsidRPr="00CE626E">
        <w:rPr>
          <w:rFonts w:asciiTheme="majorBidi" w:hAnsiTheme="majorBidi" w:cstheme="majorBidi"/>
          <w:i/>
          <w:iCs/>
          <w:kern w:val="22"/>
          <w:szCs w:val="22"/>
          <w:lang w:val="fr-FR"/>
        </w:rPr>
        <w:t>rapport de l’Évaluation mondiale sur la biodiversité</w:t>
      </w:r>
      <w:r w:rsidRPr="00CE626E">
        <w:rPr>
          <w:rFonts w:asciiTheme="majorBidi" w:hAnsiTheme="majorBidi" w:cstheme="majorBidi"/>
          <w:kern w:val="22"/>
          <w:szCs w:val="22"/>
          <w:lang w:val="fr-FR"/>
        </w:rPr>
        <w:t xml:space="preserve"> et les services écosystémiques publié par la Plateforme intergouvernementale scientifique et politique sur la biodiversité et les services écosystémiques, y compris ceux qui ne sont pas directement pris en compte par les objectifs et les cibles du cadre, comme la démographie, les conflits et les épidémies, notamment dans le contexte du Programme de développement durable à l’horizon 2030. </w:t>
      </w:r>
    </w:p>
    <w:p w14:paraId="4A7DC5C6" w14:textId="77777777" w:rsidR="00C80B37" w:rsidRPr="00CE626E" w:rsidRDefault="00C80B37" w:rsidP="00C80B37">
      <w:pPr>
        <w:rPr>
          <w:rFonts w:asciiTheme="majorBidi" w:hAnsiTheme="majorBidi" w:cstheme="majorBidi"/>
          <w:b/>
          <w:bCs/>
          <w:spacing w:val="-3"/>
          <w:kern w:val="22"/>
          <w:szCs w:val="22"/>
          <w:lang w:val="fr-FR"/>
        </w:rPr>
      </w:pPr>
      <w:r w:rsidRPr="00CE626E">
        <w:rPr>
          <w:rFonts w:asciiTheme="majorBidi" w:hAnsiTheme="majorBidi" w:cstheme="majorBidi"/>
          <w:b/>
          <w:bCs/>
          <w:spacing w:val="-3"/>
          <w:kern w:val="22"/>
          <w:szCs w:val="22"/>
          <w:u w:val="single"/>
          <w:lang w:val="fr-FR"/>
        </w:rPr>
        <w:t>Suisse</w:t>
      </w:r>
      <w:r w:rsidRPr="00CE626E">
        <w:rPr>
          <w:rFonts w:asciiTheme="majorBidi" w:hAnsiTheme="majorBidi" w:cstheme="majorBidi"/>
          <w:b/>
          <w:bCs/>
          <w:spacing w:val="-3"/>
          <w:kern w:val="22"/>
          <w:szCs w:val="22"/>
          <w:lang w:val="fr-FR"/>
        </w:rPr>
        <w:t xml:space="preserve"> :</w:t>
      </w:r>
    </w:p>
    <w:p w14:paraId="5619296D" w14:textId="77777777" w:rsidR="00C80B37" w:rsidRPr="00CE626E" w:rsidRDefault="00C80B37" w:rsidP="00C80B37">
      <w:pPr>
        <w:rPr>
          <w:rFonts w:asciiTheme="majorBidi" w:hAnsiTheme="majorBidi" w:cstheme="majorBidi"/>
          <w:b/>
          <w:color w:val="000000"/>
          <w:kern w:val="22"/>
          <w:szCs w:val="22"/>
          <w:lang w:val="fr-FR" w:eastAsia="en-GB"/>
        </w:rPr>
      </w:pPr>
      <w:r w:rsidRPr="00CE626E">
        <w:rPr>
          <w:rFonts w:asciiTheme="majorBidi" w:hAnsiTheme="majorBidi" w:cstheme="majorBidi"/>
          <w:spacing w:val="-3"/>
          <w:kern w:val="22"/>
          <w:szCs w:val="22"/>
          <w:lang w:val="fr-FR"/>
        </w:rPr>
        <w:t xml:space="preserve">16. </w:t>
      </w:r>
      <w:r w:rsidRPr="00CE626E">
        <w:rPr>
          <w:rStyle w:val="normaltextrun"/>
          <w:rFonts w:asciiTheme="majorBidi" w:hAnsiTheme="majorBidi" w:cstheme="majorBidi"/>
          <w:kern w:val="22"/>
          <w:szCs w:val="22"/>
          <w:lang w:val="fr-FR"/>
        </w:rPr>
        <w:t xml:space="preserve">L'efficience et l'efficacité seront améliorées pour tous par l'intégration avec les accords multilatéraux pertinents en matière d'environnement et d'autres processus internationaux pertinents, aux niveaux mondial, régional et national, notamment par le renforcement ou la mise en place de mécanismes de coopération </w:t>
      </w:r>
      <w:r w:rsidRPr="00CE626E">
        <w:rPr>
          <w:rStyle w:val="normaltextrun"/>
          <w:rFonts w:asciiTheme="majorBidi" w:hAnsiTheme="majorBidi" w:cstheme="majorBidi"/>
          <w:b/>
          <w:bCs/>
          <w:kern w:val="22"/>
          <w:szCs w:val="22"/>
          <w:lang w:val="fr-FR"/>
        </w:rPr>
        <w:t xml:space="preserve">tels que la création d'un mécanisme de liaison entre les </w:t>
      </w:r>
      <w:r>
        <w:rPr>
          <w:rStyle w:val="normaltextrun"/>
          <w:rFonts w:asciiTheme="majorBidi" w:hAnsiTheme="majorBidi" w:cstheme="majorBidi"/>
          <w:b/>
          <w:bCs/>
          <w:kern w:val="22"/>
          <w:szCs w:val="22"/>
          <w:lang w:val="fr-FR"/>
        </w:rPr>
        <w:t>Parties</w:t>
      </w:r>
      <w:r w:rsidRPr="00CE626E">
        <w:rPr>
          <w:rStyle w:val="normaltextrun"/>
          <w:rFonts w:asciiTheme="majorBidi" w:hAnsiTheme="majorBidi" w:cstheme="majorBidi"/>
          <w:b/>
          <w:bCs/>
          <w:kern w:val="22"/>
          <w:szCs w:val="22"/>
          <w:lang w:val="fr-FR"/>
        </w:rPr>
        <w:t xml:space="preserve"> aux diverses conventions relatives à la biodiversité au niveau intergouvernemental.</w:t>
      </w:r>
    </w:p>
    <w:p w14:paraId="1E57150A" w14:textId="77777777" w:rsidR="00C80B37" w:rsidRPr="00CE626E" w:rsidRDefault="00C80B37" w:rsidP="00C80B37">
      <w:pPr>
        <w:spacing w:before="120"/>
        <w:textAlignment w:val="baseline"/>
        <w:rPr>
          <w:rFonts w:asciiTheme="majorBidi" w:hAnsiTheme="majorBidi" w:cstheme="majorBidi"/>
          <w:b/>
          <w:color w:val="000000"/>
          <w:kern w:val="22"/>
          <w:szCs w:val="22"/>
          <w:u w:val="single"/>
          <w:lang w:val="fr-FR" w:eastAsia="en-GB"/>
        </w:rPr>
      </w:pPr>
      <w:r w:rsidRPr="00CE626E">
        <w:rPr>
          <w:rFonts w:asciiTheme="majorBidi" w:hAnsiTheme="majorBidi" w:cstheme="majorBidi"/>
          <w:b/>
          <w:color w:val="000000"/>
          <w:kern w:val="22"/>
          <w:szCs w:val="22"/>
          <w:u w:val="single"/>
          <w:lang w:val="fr-FR" w:eastAsia="en-GB"/>
        </w:rPr>
        <w:t>Royaume-Uni de Grande-Bretagne et d'Irlande du Nord</w:t>
      </w:r>
      <w:r w:rsidRPr="00C56D43">
        <w:rPr>
          <w:rFonts w:asciiTheme="majorBidi" w:hAnsiTheme="majorBidi" w:cstheme="majorBidi"/>
          <w:b/>
          <w:color w:val="000000"/>
          <w:kern w:val="22"/>
          <w:szCs w:val="22"/>
          <w:lang w:val="fr-FR" w:eastAsia="en-GB"/>
        </w:rPr>
        <w:t xml:space="preserve"> :</w:t>
      </w:r>
    </w:p>
    <w:p w14:paraId="0DCEDD54" w14:textId="26D056AE" w:rsidR="00C80B37" w:rsidRPr="00CE626E" w:rsidRDefault="00C80B37" w:rsidP="00C80B37">
      <w:pPr>
        <w:spacing w:after="120"/>
        <w:textAlignment w:val="baseline"/>
        <w:rPr>
          <w:rFonts w:asciiTheme="majorBidi" w:eastAsia="Symbol" w:hAnsiTheme="majorBidi" w:cstheme="majorBidi"/>
          <w:kern w:val="22"/>
          <w:szCs w:val="22"/>
          <w:lang w:val="fr-FR"/>
        </w:rPr>
      </w:pPr>
      <w:r w:rsidRPr="00CE626E">
        <w:rPr>
          <w:rFonts w:asciiTheme="majorBidi" w:eastAsia="Symbol" w:hAnsiTheme="majorBidi" w:cstheme="majorBidi"/>
          <w:color w:val="000000" w:themeColor="text1"/>
          <w:kern w:val="22"/>
          <w:szCs w:val="22"/>
          <w:lang w:val="fr-FR"/>
        </w:rPr>
        <w:t xml:space="preserve">15.  </w:t>
      </w:r>
      <w:r w:rsidRPr="00CE626E">
        <w:rPr>
          <w:rFonts w:asciiTheme="majorBidi" w:eastAsia="Symbol" w:hAnsiTheme="majorBidi" w:cstheme="majorBidi"/>
          <w:color w:val="000000" w:themeColor="text1"/>
          <w:kern w:val="22"/>
          <w:szCs w:val="22"/>
          <w:lang w:val="fr-FR"/>
        </w:rPr>
        <w:tab/>
      </w:r>
      <w:r w:rsidRPr="00CE626E">
        <w:rPr>
          <w:rFonts w:asciiTheme="majorBidi" w:eastAsia="Symbol" w:hAnsiTheme="majorBidi" w:cstheme="majorBidi"/>
          <w:kern w:val="22"/>
          <w:szCs w:val="22"/>
          <w:lang w:val="fr-FR"/>
        </w:rPr>
        <w:t xml:space="preserve">Elle nécessitera une approche participative et inclusive de l'ensemble de la société, qui engagera des acteurs autres que les gouvernements nationaux, notamment les gouvernements infranationaux </w:t>
      </w:r>
      <w:r w:rsidRPr="00CE626E">
        <w:rPr>
          <w:rFonts w:asciiTheme="majorBidi" w:eastAsia="Symbol" w:hAnsiTheme="majorBidi" w:cstheme="majorBidi"/>
          <w:b/>
          <w:bCs/>
          <w:kern w:val="22"/>
          <w:szCs w:val="22"/>
          <w:lang w:val="fr-FR"/>
        </w:rPr>
        <w:t xml:space="preserve">(comme le souligne la Déclaration d'Édimbourg), </w:t>
      </w:r>
      <w:r w:rsidRPr="00CE626E">
        <w:rPr>
          <w:rFonts w:asciiTheme="majorBidi" w:eastAsia="Symbol" w:hAnsiTheme="majorBidi" w:cstheme="majorBidi"/>
          <w:kern w:val="22"/>
          <w:szCs w:val="22"/>
          <w:lang w:val="fr-FR"/>
        </w:rPr>
        <w:t>les villes et autres autorités locales (</w:t>
      </w:r>
      <w:r w:rsidRPr="00CE626E">
        <w:rPr>
          <w:rFonts w:asciiTheme="majorBidi" w:eastAsia="Symbol" w:hAnsiTheme="majorBidi" w:cstheme="majorBidi"/>
          <w:strike/>
          <w:kern w:val="22"/>
          <w:szCs w:val="22"/>
          <w:lang w:val="fr-FR"/>
        </w:rPr>
        <w:t>notamment par le biais de la déclaration d'Édimbourg</w:t>
      </w:r>
      <w:r w:rsidRPr="00CE626E">
        <w:rPr>
          <w:rFonts w:asciiTheme="majorBidi" w:eastAsia="Symbol" w:hAnsiTheme="majorBidi" w:cstheme="majorBidi"/>
          <w:kern w:val="22"/>
          <w:szCs w:val="22"/>
          <w:lang w:val="fr-FR"/>
        </w:rPr>
        <w:t xml:space="preserve">), les organisations intergouvernementales, les organisations non gouvernementales, les </w:t>
      </w:r>
      <w:r>
        <w:rPr>
          <w:rFonts w:asciiTheme="majorBidi" w:eastAsia="Symbol" w:hAnsiTheme="majorBidi" w:cstheme="majorBidi"/>
          <w:kern w:val="22"/>
          <w:szCs w:val="22"/>
          <w:lang w:val="fr-FR"/>
        </w:rPr>
        <w:t>peuples</w:t>
      </w:r>
      <w:r w:rsidRPr="00CE626E">
        <w:rPr>
          <w:rFonts w:asciiTheme="majorBidi" w:eastAsia="Symbol" w:hAnsiTheme="majorBidi" w:cstheme="majorBidi"/>
          <w:kern w:val="22"/>
          <w:szCs w:val="22"/>
          <w:lang w:val="fr-FR"/>
        </w:rPr>
        <w:t xml:space="preserve"> autochtones et les communautés locales, les femmes et les jeunes, les entreprises, la communauté scientifique, les universités, les organisations confessionnelles, les représentants des secteurs liés à la biodiversité ou en dépendant, les citoyens et d'autres </w:t>
      </w:r>
      <w:r w:rsidR="009C57C5">
        <w:rPr>
          <w:rFonts w:asciiTheme="majorBidi" w:eastAsia="Symbol" w:hAnsiTheme="majorBidi" w:cstheme="majorBidi"/>
          <w:kern w:val="22"/>
          <w:szCs w:val="22"/>
          <w:lang w:val="fr-FR"/>
        </w:rPr>
        <w:t>parties prenantes</w:t>
      </w:r>
      <w:r w:rsidRPr="00CE626E">
        <w:rPr>
          <w:rFonts w:asciiTheme="majorBidi" w:eastAsia="Symbol" w:hAnsiTheme="majorBidi" w:cstheme="majorBidi"/>
          <w:kern w:val="22"/>
          <w:szCs w:val="22"/>
          <w:lang w:val="fr-FR"/>
        </w:rPr>
        <w:t>.</w:t>
      </w:r>
    </w:p>
    <w:p w14:paraId="540D97F0" w14:textId="77777777" w:rsidR="00C80B37" w:rsidRPr="00CE626E" w:rsidRDefault="00C80B37" w:rsidP="00C80B37">
      <w:pPr>
        <w:spacing w:before="120" w:after="120"/>
        <w:rPr>
          <w:rFonts w:asciiTheme="majorBidi" w:eastAsia="Symbol" w:hAnsiTheme="majorBidi" w:cstheme="majorBidi"/>
          <w:kern w:val="22"/>
          <w:szCs w:val="22"/>
          <w:lang w:val="fr-FR"/>
        </w:rPr>
      </w:pPr>
      <w:r w:rsidRPr="00CE626E">
        <w:rPr>
          <w:rFonts w:asciiTheme="majorBidi" w:eastAsia="Symbol" w:hAnsiTheme="majorBidi" w:cstheme="majorBidi"/>
          <w:kern w:val="22"/>
          <w:szCs w:val="22"/>
          <w:lang w:val="fr-FR"/>
        </w:rPr>
        <w:t xml:space="preserve">16.  </w:t>
      </w:r>
      <w:r w:rsidRPr="00CE626E">
        <w:rPr>
          <w:rFonts w:asciiTheme="majorBidi" w:eastAsia="Symbol" w:hAnsiTheme="majorBidi" w:cstheme="majorBidi"/>
          <w:kern w:val="22"/>
          <w:szCs w:val="22"/>
          <w:lang w:val="fr-FR"/>
        </w:rPr>
        <w:tab/>
        <w:t xml:space="preserve">L'efficience et l'efficacité seront améliorées pour tous </w:t>
      </w:r>
      <w:r w:rsidRPr="00CE626E">
        <w:rPr>
          <w:rFonts w:asciiTheme="majorBidi" w:eastAsia="Symbol" w:hAnsiTheme="majorBidi" w:cstheme="majorBidi"/>
          <w:b/>
          <w:bCs/>
          <w:kern w:val="22"/>
          <w:szCs w:val="22"/>
          <w:lang w:val="fr-FR"/>
        </w:rPr>
        <w:t>en renforçant</w:t>
      </w:r>
      <w:r w:rsidRPr="00CE626E">
        <w:rPr>
          <w:rFonts w:asciiTheme="majorBidi" w:eastAsia="Symbol" w:hAnsiTheme="majorBidi" w:cstheme="majorBidi"/>
          <w:kern w:val="22"/>
          <w:szCs w:val="22"/>
          <w:lang w:val="fr-FR"/>
        </w:rPr>
        <w:t xml:space="preserve"> </w:t>
      </w:r>
      <w:r w:rsidRPr="00CE626E">
        <w:rPr>
          <w:rFonts w:asciiTheme="majorBidi" w:eastAsia="Symbol" w:hAnsiTheme="majorBidi" w:cstheme="majorBidi"/>
          <w:strike/>
          <w:kern w:val="22"/>
          <w:szCs w:val="22"/>
          <w:lang w:val="fr-FR"/>
        </w:rPr>
        <w:t xml:space="preserve">l'intégration </w:t>
      </w:r>
      <w:r w:rsidRPr="00CE626E">
        <w:rPr>
          <w:rFonts w:asciiTheme="majorBidi" w:eastAsia="Symbol" w:hAnsiTheme="majorBidi" w:cstheme="majorBidi"/>
          <w:kern w:val="22"/>
          <w:szCs w:val="22"/>
          <w:lang w:val="fr-FR"/>
        </w:rPr>
        <w:t xml:space="preserve">de </w:t>
      </w:r>
      <w:r w:rsidRPr="00CE626E">
        <w:rPr>
          <w:rFonts w:asciiTheme="majorBidi" w:eastAsia="Symbol" w:hAnsiTheme="majorBidi" w:cstheme="majorBidi"/>
          <w:b/>
          <w:bCs/>
          <w:kern w:val="22"/>
          <w:szCs w:val="22"/>
          <w:lang w:val="fr-FR"/>
        </w:rPr>
        <w:t>la coopération et de la coordination</w:t>
      </w:r>
      <w:r w:rsidRPr="00CE626E">
        <w:rPr>
          <w:rFonts w:asciiTheme="majorBidi" w:eastAsia="Symbol" w:hAnsiTheme="majorBidi" w:cstheme="majorBidi"/>
          <w:kern w:val="22"/>
          <w:szCs w:val="22"/>
          <w:lang w:val="fr-FR"/>
        </w:rPr>
        <w:t xml:space="preserve"> avec les accords multilatéraux sur l'environnement et les autres processus internationaux pertinents, aux niveaux mondial, régional et national, notamment par le renforcement ou la création de mécanismes de coopération.</w:t>
      </w:r>
    </w:p>
    <w:p w14:paraId="288AA369" w14:textId="77777777" w:rsidR="00C80B37" w:rsidRPr="00CE626E" w:rsidRDefault="00C80B37" w:rsidP="00C80B37">
      <w:pPr>
        <w:spacing w:before="120" w:after="120"/>
        <w:rPr>
          <w:rStyle w:val="normaltextrun"/>
          <w:rFonts w:asciiTheme="majorBidi" w:eastAsia="Symbol" w:hAnsiTheme="majorBidi" w:cstheme="majorBidi"/>
          <w:color w:val="000000" w:themeColor="text1"/>
          <w:kern w:val="22"/>
          <w:szCs w:val="22"/>
          <w:lang w:val="fr-FR"/>
        </w:rPr>
      </w:pPr>
      <w:r w:rsidRPr="00CE626E">
        <w:rPr>
          <w:rFonts w:asciiTheme="majorBidi" w:eastAsia="Symbol" w:hAnsiTheme="majorBidi" w:cstheme="majorBidi"/>
          <w:kern w:val="22"/>
          <w:szCs w:val="22"/>
          <w:lang w:val="fr-FR"/>
        </w:rPr>
        <w:t xml:space="preserve">17.   </w:t>
      </w:r>
      <w:r w:rsidRPr="00CE626E">
        <w:rPr>
          <w:rFonts w:asciiTheme="majorBidi" w:eastAsia="Symbol" w:hAnsiTheme="majorBidi" w:cstheme="majorBidi"/>
          <w:kern w:val="22"/>
          <w:szCs w:val="22"/>
          <w:lang w:val="fr-FR"/>
        </w:rPr>
        <w:tab/>
      </w:r>
      <w:r w:rsidRPr="00CE626E">
        <w:rPr>
          <w:rFonts w:asciiTheme="majorBidi" w:eastAsia="Symbol" w:hAnsiTheme="majorBidi" w:cstheme="majorBidi"/>
          <w:color w:val="000000" w:themeColor="text1"/>
          <w:kern w:val="22"/>
          <w:szCs w:val="22"/>
          <w:lang w:val="fr-FR"/>
        </w:rPr>
        <w:t xml:space="preserve">En outre, le succès dépendra de la garantie d'une plus grande égalité des sexes et de l'autonomisation des femmes et des filles, de la réduction des inégalités, d'un meilleur accès à l'éducation, de l'utilisation </w:t>
      </w:r>
      <w:r w:rsidRPr="00CE626E">
        <w:rPr>
          <w:rFonts w:asciiTheme="majorBidi" w:eastAsia="Symbol" w:hAnsiTheme="majorBidi" w:cstheme="majorBidi"/>
          <w:strike/>
          <w:color w:val="000000" w:themeColor="text1"/>
          <w:kern w:val="22"/>
          <w:szCs w:val="22"/>
          <w:lang w:val="fr-FR"/>
        </w:rPr>
        <w:t>d'approches fondées sur les droits</w:t>
      </w:r>
      <w:r w:rsidRPr="00CE626E">
        <w:rPr>
          <w:rFonts w:asciiTheme="majorBidi" w:eastAsia="Symbol" w:hAnsiTheme="majorBidi" w:cstheme="majorBidi"/>
          <w:color w:val="000000" w:themeColor="text1"/>
          <w:kern w:val="22"/>
          <w:szCs w:val="22"/>
          <w:lang w:val="fr-FR"/>
        </w:rPr>
        <w:t xml:space="preserve"> et de la prise en compte de l'ensemble des facteurs indirects de perte de biodiversité, tels qu'identifiés par le </w:t>
      </w:r>
      <w:r w:rsidRPr="00CE626E">
        <w:rPr>
          <w:rFonts w:asciiTheme="majorBidi" w:eastAsia="Symbol" w:hAnsiTheme="majorBidi" w:cstheme="majorBidi"/>
          <w:i/>
          <w:iCs/>
          <w:color w:val="000000" w:themeColor="text1"/>
          <w:kern w:val="22"/>
          <w:szCs w:val="22"/>
          <w:lang w:val="fr-FR"/>
        </w:rPr>
        <w:t>rapport de l'Évaluation mondiale sur la biodiversité et les services écosystémiques</w:t>
      </w:r>
      <w:r w:rsidRPr="00CE626E">
        <w:rPr>
          <w:rFonts w:asciiTheme="majorBidi" w:eastAsia="Symbol" w:hAnsiTheme="majorBidi" w:cstheme="majorBidi"/>
          <w:color w:val="000000" w:themeColor="text1"/>
          <w:kern w:val="22"/>
          <w:szCs w:val="22"/>
          <w:lang w:val="fr-FR"/>
        </w:rPr>
        <w:t xml:space="preserve"> publié par la Plateforme intergouvernementale scientifique et politique sur la biodiversité et les services écosystémiques, y compris ceux qui ne sont pas directement pris en compte par les objectifs et les cibles du cadre, comme la démographie, les conflits et les épidémies, y compris dans le contexte du</w:t>
      </w:r>
      <w:r w:rsidRPr="00CE626E">
        <w:rPr>
          <w:rFonts w:asciiTheme="majorBidi" w:hAnsiTheme="majorBidi" w:cstheme="majorBidi"/>
          <w:kern w:val="22"/>
          <w:szCs w:val="22"/>
          <w:lang w:val="fr-FR"/>
        </w:rPr>
        <w:t xml:space="preserve"> Programme de développement durable à l’horizon 2030.</w:t>
      </w:r>
    </w:p>
    <w:p w14:paraId="69ABC916" w14:textId="39E17A7D" w:rsidR="00C80B37" w:rsidRPr="00CE626E" w:rsidRDefault="00212E1C" w:rsidP="00C80B37">
      <w:pPr>
        <w:tabs>
          <w:tab w:val="left" w:pos="426"/>
        </w:tabs>
        <w:spacing w:before="240" w:after="120"/>
        <w:jc w:val="center"/>
        <w:rPr>
          <w:rFonts w:asciiTheme="majorBidi" w:hAnsiTheme="majorBidi" w:cstheme="majorBidi"/>
          <w:b/>
          <w:bCs/>
          <w:kern w:val="22"/>
          <w:szCs w:val="22"/>
          <w:lang w:val="fr-CA"/>
        </w:rPr>
      </w:pPr>
      <w:r>
        <w:rPr>
          <w:rFonts w:asciiTheme="majorBidi" w:hAnsiTheme="majorBidi" w:cstheme="majorBidi"/>
          <w:b/>
          <w:bCs/>
          <w:kern w:val="22"/>
          <w:szCs w:val="22"/>
          <w:lang w:val="fr-CA"/>
        </w:rPr>
        <w:t>PROPOSITIONS DES OBSERVATEURS SOUTENUES PAR LES</w:t>
      </w:r>
      <w:r w:rsidR="009C57C5">
        <w:rPr>
          <w:rFonts w:asciiTheme="majorBidi" w:hAnsiTheme="majorBidi" w:cstheme="majorBidi"/>
          <w:b/>
          <w:bCs/>
          <w:kern w:val="22"/>
          <w:szCs w:val="22"/>
          <w:lang w:val="fr-CA"/>
        </w:rPr>
        <w:t xml:space="preserve"> PARTIES</w:t>
      </w:r>
    </w:p>
    <w:p w14:paraId="7E4E37F1" w14:textId="77777777" w:rsidR="00C80B37" w:rsidRPr="00CE626E" w:rsidRDefault="00C80B37" w:rsidP="00C80B37">
      <w:pPr>
        <w:spacing w:before="120"/>
        <w:rPr>
          <w:kern w:val="22"/>
          <w:szCs w:val="22"/>
          <w:lang w:val="fr-FR"/>
        </w:rPr>
      </w:pPr>
      <w:r w:rsidRPr="00CE626E">
        <w:rPr>
          <w:rFonts w:asciiTheme="majorBidi" w:hAnsiTheme="majorBidi" w:cstheme="majorBidi"/>
          <w:b/>
          <w:bCs/>
          <w:spacing w:val="-3"/>
          <w:kern w:val="22"/>
          <w:szCs w:val="22"/>
          <w:u w:val="single"/>
          <w:lang w:val="fr-FR"/>
        </w:rPr>
        <w:t>Centre de la biodiversité de l’ASEAN</w:t>
      </w:r>
      <w:r w:rsidRPr="00CE626E">
        <w:rPr>
          <w:rFonts w:asciiTheme="majorBidi" w:hAnsiTheme="majorBidi" w:cstheme="majorBidi"/>
          <w:b/>
          <w:bCs/>
          <w:spacing w:val="-3"/>
          <w:kern w:val="22"/>
          <w:szCs w:val="22"/>
          <w:lang w:val="fr-FR"/>
        </w:rPr>
        <w:t xml:space="preserve"> : </w:t>
      </w:r>
    </w:p>
    <w:p w14:paraId="19C5086C" w14:textId="58B91D17" w:rsidR="00C80B37" w:rsidRPr="00CE626E" w:rsidRDefault="00C80B37" w:rsidP="006531D7">
      <w:pPr>
        <w:pStyle w:val="Para1"/>
        <w:keepLines/>
        <w:numPr>
          <w:ilvl w:val="0"/>
          <w:numId w:val="32"/>
        </w:numPr>
        <w:suppressLineNumbers w:val="0"/>
        <w:suppressAutoHyphens w:val="0"/>
        <w:spacing w:before="0" w:line="240" w:lineRule="auto"/>
        <w:rPr>
          <w:rFonts w:eastAsia="Times New Roman"/>
          <w:b/>
          <w:bCs/>
          <w:lang w:val="fr-FR"/>
        </w:rPr>
      </w:pPr>
      <w:r w:rsidRPr="00CE626E">
        <w:rPr>
          <w:rFonts w:eastAsia="Times New Roman"/>
          <w:lang w:val="fr-FR"/>
        </w:rPr>
        <w:t xml:space="preserve">L'efficience et l'efficacité seront améliorées pour tous par l'intégration aux accords multilatéraux pertinents en matière d'environnement et aux autres processus internationaux pertinents, aux niveaux mondial, régional, </w:t>
      </w:r>
      <w:r w:rsidR="007072D3">
        <w:rPr>
          <w:rFonts w:eastAsia="Times New Roman"/>
          <w:lang w:val="fr-FR"/>
        </w:rPr>
        <w:t>infrarégional</w:t>
      </w:r>
      <w:r w:rsidRPr="00CE626E">
        <w:rPr>
          <w:rFonts w:eastAsia="Times New Roman"/>
          <w:lang w:val="fr-FR"/>
        </w:rPr>
        <w:t xml:space="preserve"> et national, notamment par le renforcement ou la création de mécanismes de coopération.</w:t>
      </w:r>
    </w:p>
    <w:p w14:paraId="36E0D20E" w14:textId="77777777" w:rsidR="00C80B37" w:rsidRPr="00CE626E" w:rsidRDefault="00C80B37" w:rsidP="00C80B37">
      <w:pPr>
        <w:rPr>
          <w:b/>
          <w:bCs/>
          <w:spacing w:val="-3"/>
          <w:kern w:val="22"/>
          <w:szCs w:val="22"/>
          <w:u w:val="single"/>
          <w:lang w:val="fr-FR"/>
        </w:rPr>
      </w:pPr>
      <w:r w:rsidRPr="00CE626E">
        <w:rPr>
          <w:b/>
          <w:bCs/>
          <w:spacing w:val="-3"/>
          <w:kern w:val="22"/>
          <w:szCs w:val="22"/>
          <w:u w:val="single"/>
          <w:lang w:val="fr-FR"/>
        </w:rPr>
        <w:t>Birdlife International et WWF International</w:t>
      </w:r>
      <w:r w:rsidRPr="00CE626E">
        <w:rPr>
          <w:b/>
          <w:bCs/>
          <w:spacing w:val="-3"/>
          <w:kern w:val="22"/>
          <w:szCs w:val="22"/>
          <w:lang w:val="fr-FR"/>
        </w:rPr>
        <w:t xml:space="preserve"> :</w:t>
      </w:r>
    </w:p>
    <w:p w14:paraId="69E72D1D" w14:textId="51458F75" w:rsidR="00C80B37" w:rsidRPr="00CE626E" w:rsidRDefault="00C80B37" w:rsidP="00C80B37">
      <w:pPr>
        <w:spacing w:after="120"/>
        <w:rPr>
          <w:spacing w:val="-3"/>
          <w:kern w:val="22"/>
          <w:szCs w:val="22"/>
          <w:lang w:val="fr-FR"/>
        </w:rPr>
      </w:pPr>
      <w:r w:rsidRPr="00CE626E">
        <w:rPr>
          <w:spacing w:val="-3"/>
          <w:kern w:val="22"/>
          <w:szCs w:val="22"/>
          <w:lang w:val="fr-FR"/>
        </w:rPr>
        <w:t xml:space="preserve">17.  En outre, le succès dépendra de la garantie d'une plus grande égalité des sexes et de l'autonomisation des femmes et des filles, de la réduction des inégalités, d'un meilleur accès à l'éducation, de l'utilisation d'approches </w:t>
      </w:r>
      <w:r w:rsidRPr="00CE626E">
        <w:rPr>
          <w:spacing w:val="-3"/>
          <w:kern w:val="22"/>
          <w:szCs w:val="22"/>
          <w:lang w:val="fr-FR"/>
        </w:rPr>
        <w:lastRenderedPageBreak/>
        <w:t xml:space="preserve">fondées sur les droits, </w:t>
      </w:r>
      <w:r w:rsidRPr="00CE626E">
        <w:rPr>
          <w:b/>
          <w:bCs/>
          <w:spacing w:val="-3"/>
          <w:kern w:val="22"/>
          <w:szCs w:val="22"/>
          <w:lang w:val="fr-FR"/>
        </w:rPr>
        <w:t>y compris le droit à un environnement sain</w:t>
      </w:r>
      <w:r w:rsidRPr="00CE626E">
        <w:rPr>
          <w:spacing w:val="-3"/>
          <w:kern w:val="22"/>
          <w:szCs w:val="22"/>
          <w:lang w:val="fr-FR"/>
        </w:rPr>
        <w:t xml:space="preserve">, et de la prise en compte de l'ensemble des facteurs indirects de la perte de biodiversité, tels qu'identifiés par le </w:t>
      </w:r>
      <w:r w:rsidRPr="00CE626E">
        <w:rPr>
          <w:i/>
          <w:iCs/>
          <w:spacing w:val="-3"/>
          <w:kern w:val="22"/>
          <w:szCs w:val="22"/>
          <w:lang w:val="fr-FR"/>
        </w:rPr>
        <w:t xml:space="preserve">rapport de l’Évaluation mondiale sur la biodiversité et les services écosystémiques </w:t>
      </w:r>
      <w:r w:rsidRPr="00CE626E">
        <w:rPr>
          <w:spacing w:val="-3"/>
          <w:kern w:val="22"/>
          <w:szCs w:val="22"/>
          <w:lang w:val="fr-FR"/>
        </w:rPr>
        <w:t xml:space="preserve">publié par la Plateforme intergouvernementale scientifique et politique sur la biodiversité et les services écosystémiques, y compris ceux qui ne sont pas directement pris en compte par les objectifs et les cibles du cadre, tels que la démographie, les conflits et les épidémies, notamment dans le contexte du </w:t>
      </w:r>
      <w:r w:rsidRPr="00CE626E">
        <w:rPr>
          <w:rFonts w:asciiTheme="majorBidi" w:hAnsiTheme="majorBidi" w:cstheme="majorBidi"/>
          <w:kern w:val="22"/>
          <w:szCs w:val="22"/>
          <w:lang w:val="fr-FR"/>
        </w:rPr>
        <w:t>Programme de développement durable à l’horizon 2030.</w:t>
      </w:r>
    </w:p>
    <w:p w14:paraId="64BA9D0E" w14:textId="77777777" w:rsidR="00C80B37" w:rsidRPr="00CE626E" w:rsidRDefault="00C80B37" w:rsidP="00C80B37">
      <w:pPr>
        <w:rPr>
          <w:spacing w:val="-3"/>
          <w:kern w:val="22"/>
          <w:szCs w:val="22"/>
          <w:lang w:val="fr-FR"/>
        </w:rPr>
      </w:pPr>
      <w:r w:rsidRPr="00CE626E">
        <w:rPr>
          <w:spacing w:val="-3"/>
          <w:kern w:val="22"/>
          <w:szCs w:val="22"/>
          <w:lang w:val="fr-FR"/>
        </w:rPr>
        <w:t xml:space="preserve">Ou encore : </w:t>
      </w:r>
    </w:p>
    <w:p w14:paraId="66281506" w14:textId="77777777" w:rsidR="00C80B37" w:rsidRPr="00CE626E" w:rsidRDefault="00C80B37" w:rsidP="00C80B37">
      <w:pPr>
        <w:spacing w:after="120"/>
        <w:rPr>
          <w:kern w:val="22"/>
          <w:szCs w:val="22"/>
          <w:lang w:val="fr-FR"/>
        </w:rPr>
      </w:pPr>
      <w:r w:rsidRPr="00CE626E">
        <w:rPr>
          <w:b/>
          <w:bCs/>
          <w:spacing w:val="-3"/>
          <w:kern w:val="22"/>
          <w:szCs w:val="22"/>
          <w:lang w:val="fr-FR"/>
        </w:rPr>
        <w:t>Paragraphe 16</w:t>
      </w:r>
      <w:r w:rsidRPr="00CE626E">
        <w:rPr>
          <w:b/>
          <w:bCs/>
          <w:i/>
          <w:iCs/>
          <w:spacing w:val="-3"/>
          <w:kern w:val="22"/>
          <w:szCs w:val="22"/>
          <w:lang w:val="fr-FR"/>
        </w:rPr>
        <w:t>bis</w:t>
      </w:r>
      <w:r w:rsidRPr="00CE626E">
        <w:rPr>
          <w:b/>
          <w:bCs/>
          <w:spacing w:val="-3"/>
          <w:kern w:val="22"/>
          <w:szCs w:val="22"/>
          <w:lang w:val="fr-FR"/>
        </w:rPr>
        <w:t xml:space="preserve"> : Toutes les activités entreprises dans le cadre de la biodiversité pour l’après-2020 doivent être fondées sur les droits de l'homme, notamment le droit à un environnement sain, et sur les principes d'équité intergénérationnelle tels que ceux énoncés dans la Déclaration universelle des droits de l'homme, la Déclaration des Nations Unies sur les droits des peuples autochtones, la Convention 169 de l'OIT, les Lignes directrices facultatives Akwé: kon et les Lignes directrices facultatives Mo'otz Kuxtal, qui comprennent l'universalité, l'équité, l'égalité, l'inclusion et la non-discrimination, les droits à l'utilisation coutumière durable et à la sécurité d'occupation des terres, des territoires, des eaux et des ressources, le consentement préalable, libre et éclairé des peuples autochtones et des communautés locales, et la protection des défenseurs des droits de l'homme.</w:t>
      </w:r>
    </w:p>
    <w:p w14:paraId="2ABB7972" w14:textId="6354E9CA" w:rsidR="00C80B37" w:rsidRPr="00CE626E" w:rsidRDefault="004F0E7D" w:rsidP="004F0E7D">
      <w:pPr>
        <w:pStyle w:val="Para1"/>
        <w:numPr>
          <w:ilvl w:val="0"/>
          <w:numId w:val="0"/>
        </w:numPr>
        <w:snapToGrid w:val="0"/>
        <w:spacing w:before="0" w:after="0"/>
        <w:rPr>
          <w:rFonts w:eastAsia="Times New Roman"/>
          <w:u w:val="single"/>
          <w:lang w:val="fr-FR"/>
        </w:rPr>
      </w:pPr>
      <w:r>
        <w:rPr>
          <w:rFonts w:eastAsia="Times New Roman"/>
          <w:b/>
          <w:bCs/>
          <w:u w:val="single"/>
          <w:lang w:val="fr-FR"/>
        </w:rPr>
        <w:t>Convention sur les E</w:t>
      </w:r>
      <w:r w:rsidR="00C80B37" w:rsidRPr="00CE626E">
        <w:rPr>
          <w:rFonts w:eastAsia="Times New Roman"/>
          <w:b/>
          <w:bCs/>
          <w:u w:val="single"/>
          <w:lang w:val="fr-FR"/>
        </w:rPr>
        <w:t>spèces Migratrices (CMS) :</w:t>
      </w:r>
    </w:p>
    <w:p w14:paraId="752EE453" w14:textId="77E61877" w:rsidR="00C80B37" w:rsidRPr="00CE626E" w:rsidRDefault="00C80B37" w:rsidP="004F0E7D">
      <w:pPr>
        <w:pStyle w:val="Para1"/>
        <w:numPr>
          <w:ilvl w:val="0"/>
          <w:numId w:val="0"/>
        </w:numPr>
        <w:snapToGrid w:val="0"/>
        <w:spacing w:before="0"/>
        <w:rPr>
          <w:rFonts w:eastAsia="Times New Roman"/>
          <w:lang w:val="fr-FR"/>
        </w:rPr>
      </w:pPr>
      <w:r w:rsidRPr="00CE626E">
        <w:rPr>
          <w:rFonts w:eastAsia="Times New Roman"/>
          <w:lang w:val="fr-FR"/>
        </w:rPr>
        <w:t xml:space="preserve">16.  L'efficience et l'efficacité seront améliorées pour tous par l'intégration avec les accords multilatéraux sur l'environnement et les autres processus internationaux pertinents, aux niveaux mondial, régional, </w:t>
      </w:r>
      <w:r w:rsidRPr="00CE626E">
        <w:rPr>
          <w:rFonts w:eastAsia="Times New Roman"/>
          <w:b/>
          <w:bCs/>
          <w:lang w:val="fr-FR"/>
        </w:rPr>
        <w:t>bilatéral, transfrontalier</w:t>
      </w:r>
      <w:r w:rsidRPr="00CE626E">
        <w:rPr>
          <w:rFonts w:eastAsia="Times New Roman"/>
          <w:lang w:val="fr-FR"/>
        </w:rPr>
        <w:t xml:space="preserve"> et national, notamment par le renforcement ou la création de mécanismes de coopération. »</w:t>
      </w:r>
    </w:p>
    <w:p w14:paraId="22FA4328" w14:textId="77777777" w:rsidR="00C80B37" w:rsidRPr="00CE626E" w:rsidRDefault="00C80B37" w:rsidP="004F0E7D">
      <w:pPr>
        <w:pStyle w:val="Para1"/>
        <w:keepNext/>
        <w:numPr>
          <w:ilvl w:val="0"/>
          <w:numId w:val="0"/>
        </w:numPr>
        <w:snapToGrid w:val="0"/>
        <w:spacing w:before="0" w:after="0"/>
        <w:rPr>
          <w:rFonts w:eastAsia="Times New Roman"/>
          <w:b/>
          <w:bCs/>
          <w:u w:val="single"/>
          <w:lang w:val="fr-FR"/>
        </w:rPr>
      </w:pPr>
      <w:r w:rsidRPr="00CE626E">
        <w:rPr>
          <w:rFonts w:eastAsia="Times New Roman"/>
          <w:b/>
          <w:bCs/>
          <w:u w:val="single"/>
          <w:lang w:val="fr-FR"/>
        </w:rPr>
        <w:t>Forum international des autochtones sur la biodiversité (FIAB) :</w:t>
      </w:r>
    </w:p>
    <w:p w14:paraId="75EF2ADF" w14:textId="666CDCF8" w:rsidR="00C80B37" w:rsidRPr="00CE626E" w:rsidRDefault="00C80B37" w:rsidP="00C80B37">
      <w:pPr>
        <w:autoSpaceDE w:val="0"/>
        <w:autoSpaceDN w:val="0"/>
        <w:adjustRightInd w:val="0"/>
        <w:spacing w:after="120"/>
        <w:rPr>
          <w:color w:val="000000"/>
          <w:kern w:val="22"/>
          <w:szCs w:val="22"/>
          <w:lang w:val="fr-FR"/>
        </w:rPr>
      </w:pPr>
      <w:r w:rsidRPr="00CE626E">
        <w:rPr>
          <w:color w:val="000000" w:themeColor="text1"/>
          <w:kern w:val="22"/>
          <w:szCs w:val="22"/>
          <w:lang w:val="fr-FR"/>
        </w:rPr>
        <w:t xml:space="preserve">14.  La mise en œuvre du </w:t>
      </w:r>
      <w:r w:rsidR="00515412">
        <w:rPr>
          <w:color w:val="000000" w:themeColor="text1"/>
          <w:kern w:val="22"/>
          <w:szCs w:val="22"/>
          <w:lang w:val="fr-FR"/>
        </w:rPr>
        <w:t>Cadre mondial de la biodiversité</w:t>
      </w:r>
      <w:r w:rsidRPr="00CE626E">
        <w:rPr>
          <w:color w:val="000000" w:themeColor="text1"/>
          <w:kern w:val="22"/>
          <w:szCs w:val="22"/>
          <w:lang w:val="fr-FR"/>
        </w:rPr>
        <w:t xml:space="preserve"> nécessite </w:t>
      </w:r>
      <w:r w:rsidRPr="00CE626E">
        <w:rPr>
          <w:b/>
          <w:bCs/>
          <w:color w:val="000000" w:themeColor="text1"/>
          <w:kern w:val="22"/>
          <w:szCs w:val="22"/>
          <w:lang w:val="fr-FR"/>
        </w:rPr>
        <w:t>une approche fondée sur les droits de l'homme</w:t>
      </w:r>
      <w:r w:rsidRPr="00CE626E">
        <w:rPr>
          <w:color w:val="000000" w:themeColor="text1"/>
          <w:kern w:val="22"/>
          <w:szCs w:val="22"/>
          <w:lang w:val="fr-FR"/>
        </w:rPr>
        <w:t>, une gouvernance intégrative et équitable et des approches pangouvernementales pour garantir la cohérence et l'efficacité des politiques, la volonté politique et la reconnaissance à</w:t>
      </w:r>
      <w:r w:rsidRPr="00CE626E">
        <w:rPr>
          <w:rFonts w:asciiTheme="majorBidi" w:hAnsiTheme="majorBidi" w:cstheme="majorBidi"/>
          <w:b/>
          <w:bCs/>
          <w:kern w:val="22"/>
          <w:szCs w:val="22"/>
          <w:lang w:val="fr-FR"/>
        </w:rPr>
        <w:t xml:space="preserve"> </w:t>
      </w:r>
      <w:r w:rsidRPr="00CE626E">
        <w:rPr>
          <w:rFonts w:asciiTheme="majorBidi" w:hAnsiTheme="majorBidi" w:cstheme="majorBidi"/>
          <w:kern w:val="22"/>
          <w:szCs w:val="22"/>
          <w:lang w:val="fr-FR"/>
        </w:rPr>
        <w:t xml:space="preserve">tous les niveaux de </w:t>
      </w:r>
      <w:r w:rsidRPr="00CE626E">
        <w:rPr>
          <w:rFonts w:asciiTheme="majorBidi" w:hAnsiTheme="majorBidi" w:cstheme="majorBidi"/>
          <w:color w:val="000000" w:themeColor="text1"/>
          <w:kern w:val="22"/>
          <w:szCs w:val="22"/>
          <w:lang w:val="fr-FR"/>
        </w:rPr>
        <w:t>l'État.</w:t>
      </w:r>
    </w:p>
    <w:p w14:paraId="734CA8F1" w14:textId="77777777" w:rsidR="00C80B37" w:rsidRPr="00CE626E" w:rsidRDefault="00C80B37" w:rsidP="00C80B37">
      <w:pPr>
        <w:autoSpaceDE w:val="0"/>
        <w:autoSpaceDN w:val="0"/>
        <w:adjustRightInd w:val="0"/>
        <w:spacing w:before="120" w:after="120"/>
        <w:rPr>
          <w:kern w:val="22"/>
          <w:szCs w:val="22"/>
          <w:lang w:val="fr-FR"/>
        </w:rPr>
      </w:pPr>
      <w:r w:rsidRPr="00CE626E">
        <w:rPr>
          <w:b/>
          <w:bCs/>
          <w:kern w:val="22"/>
          <w:szCs w:val="22"/>
          <w:lang w:val="fr-FR"/>
        </w:rPr>
        <w:t>15</w:t>
      </w:r>
      <w:r w:rsidRPr="00CE626E">
        <w:rPr>
          <w:b/>
          <w:bCs/>
          <w:i/>
          <w:iCs/>
          <w:kern w:val="22"/>
          <w:szCs w:val="22"/>
          <w:lang w:val="fr-FR"/>
        </w:rPr>
        <w:t>bis</w:t>
      </w:r>
      <w:r w:rsidRPr="00CE626E">
        <w:rPr>
          <w:b/>
          <w:bCs/>
          <w:kern w:val="22"/>
          <w:szCs w:val="22"/>
          <w:lang w:val="fr-FR"/>
        </w:rPr>
        <w:t xml:space="preserve">. </w:t>
      </w:r>
      <w:r w:rsidRPr="00CE626E">
        <w:rPr>
          <w:b/>
          <w:bCs/>
          <w:kern w:val="22"/>
          <w:szCs w:val="22"/>
          <w:lang w:val="fr-FR"/>
        </w:rPr>
        <w:tab/>
        <w:t>Toutes les activités entreprises dans le cadre de la biodiversité pour l’après-2020 doivent être fondées sur la participation des peuples autochtones et des communautés locales et sur la reconnaissance de leurs droits, ainsi que sur les principes des droits de l'homme tels que ceux énoncés dans la Déclaration universelle des droits de l'homme, la Déclaration des Nations unies sur les droits des peuples autochtones, la Convention 169 de l'OIT, les Lignes directrices facultatives Akwé: kon et les Directives directrices facultatives Mo'otz Kuxtal, et qui comprennent l'universalité, l'équité, l'égalité, l'inclusion et la non-discrimination, le respect de tous les droits de l'homme de toutes les personnes et de tous les peuples comme étant indivisibles, y compris les femmes et les jeunes, la reconnaissance des droits à l'utilisation durable coutumière et à la sécurité d'occupation des terres, des territoires, des eaux et des ressources, le consentement libre, préalable et éclairé des peuples autochtones et des communautés locales, et la protection des défenseurs des droits de l'homme.</w:t>
      </w:r>
    </w:p>
    <w:p w14:paraId="5EFA102C" w14:textId="77777777" w:rsidR="00C80B37" w:rsidRPr="00CE626E" w:rsidRDefault="00C80B37" w:rsidP="00C80B37">
      <w:pPr>
        <w:autoSpaceDE w:val="0"/>
        <w:autoSpaceDN w:val="0"/>
        <w:rPr>
          <w:kern w:val="22"/>
          <w:szCs w:val="22"/>
          <w:lang w:val="fr-FR"/>
        </w:rPr>
      </w:pPr>
      <w:r w:rsidRPr="00CE626E">
        <w:rPr>
          <w:b/>
          <w:bCs/>
          <w:kern w:val="22"/>
          <w:szCs w:val="22"/>
          <w:u w:val="single"/>
          <w:lang w:val="fr-FR"/>
        </w:rPr>
        <w:t>Convention de Ramsar sur les zones humides</w:t>
      </w:r>
      <w:r w:rsidRPr="00CE626E">
        <w:rPr>
          <w:b/>
          <w:bCs/>
          <w:kern w:val="22"/>
          <w:szCs w:val="22"/>
          <w:lang w:val="fr-FR"/>
        </w:rPr>
        <w:t> :</w:t>
      </w:r>
    </w:p>
    <w:p w14:paraId="3A4B541B" w14:textId="7331ACE6" w:rsidR="00C80B37" w:rsidRPr="00CE626E" w:rsidRDefault="004101EE" w:rsidP="00C80B37">
      <w:pPr>
        <w:autoSpaceDE w:val="0"/>
        <w:autoSpaceDN w:val="0"/>
        <w:spacing w:after="120"/>
        <w:rPr>
          <w:kern w:val="22"/>
          <w:szCs w:val="22"/>
          <w:lang w:val="fr-FR"/>
        </w:rPr>
      </w:pPr>
      <w:r>
        <w:rPr>
          <w:kern w:val="22"/>
          <w:szCs w:val="22"/>
          <w:lang w:val="fr-FR"/>
        </w:rPr>
        <w:t xml:space="preserve">16.  </w:t>
      </w:r>
      <w:r w:rsidR="00C80B37" w:rsidRPr="00CE626E">
        <w:rPr>
          <w:kern w:val="22"/>
          <w:szCs w:val="22"/>
          <w:lang w:val="fr-FR"/>
        </w:rPr>
        <w:t xml:space="preserve">Une mise en œuvre efficace, des conditions favorables et un suivi du cadre nécessiteraient de garantir une collaboration et des approches synergiques avec d'autres accords multilatéraux pertinents. En outre, dans cette section, il convient de faire référence aux </w:t>
      </w:r>
      <w:r w:rsidR="00C80B37" w:rsidRPr="00CE626E">
        <w:rPr>
          <w:b/>
          <w:bCs/>
          <w:kern w:val="22"/>
          <w:szCs w:val="22"/>
          <w:lang w:val="fr-FR"/>
        </w:rPr>
        <w:t>mécanismes de collaboration et de synergie existants, tels que les Conventions de Rio et le Groupe de liaison sur la biodiversité (BLG),</w:t>
      </w:r>
      <w:r w:rsidR="00C80B37" w:rsidRPr="00CE626E">
        <w:rPr>
          <w:kern w:val="22"/>
          <w:szCs w:val="22"/>
          <w:lang w:val="fr-FR"/>
        </w:rPr>
        <w:t xml:space="preserve"> qui réunit les chefs des secrétariats de huit conventions relatives à la biodiversité et qui signe des mémorandums de coopération et des plans de travail conjoints.</w:t>
      </w:r>
    </w:p>
    <w:p w14:paraId="76E66DC4" w14:textId="77777777" w:rsidR="00C80B37" w:rsidRPr="00CE626E" w:rsidRDefault="00C80B37" w:rsidP="00C80B37">
      <w:pPr>
        <w:rPr>
          <w:color w:val="000000"/>
          <w:kern w:val="22"/>
          <w:szCs w:val="22"/>
          <w:lang w:eastAsia="en-GB"/>
        </w:rPr>
      </w:pPr>
      <w:r w:rsidRPr="00CE626E">
        <w:rPr>
          <w:b/>
          <w:bCs/>
          <w:color w:val="000000" w:themeColor="text1"/>
          <w:kern w:val="22"/>
          <w:szCs w:val="22"/>
          <w:u w:val="single"/>
          <w:lang w:eastAsia="en-GB"/>
        </w:rPr>
        <w:t>Régions4</w:t>
      </w:r>
      <w:r>
        <w:rPr>
          <w:b/>
          <w:bCs/>
          <w:color w:val="000000" w:themeColor="text1"/>
          <w:kern w:val="22"/>
          <w:szCs w:val="22"/>
          <w:u w:val="single"/>
          <w:lang w:eastAsia="en-GB"/>
        </w:rPr>
        <w:t xml:space="preserve"> </w:t>
      </w:r>
      <w:r w:rsidRPr="00CE626E">
        <w:rPr>
          <w:color w:val="000000" w:themeColor="text1"/>
          <w:kern w:val="22"/>
          <w:szCs w:val="22"/>
          <w:lang w:eastAsia="en-GB"/>
        </w:rPr>
        <w:t>:</w:t>
      </w:r>
    </w:p>
    <w:p w14:paraId="010DEFDE" w14:textId="5A4D2BFB" w:rsidR="00C80B37" w:rsidRPr="00CE626E" w:rsidRDefault="00C80B37" w:rsidP="006531D7">
      <w:pPr>
        <w:numPr>
          <w:ilvl w:val="0"/>
          <w:numId w:val="23"/>
        </w:numPr>
        <w:tabs>
          <w:tab w:val="num" w:pos="360"/>
        </w:tabs>
        <w:spacing w:after="120"/>
        <w:ind w:left="0" w:firstLine="0"/>
        <w:textAlignment w:val="baseline"/>
        <w:rPr>
          <w:color w:val="000000"/>
          <w:kern w:val="22"/>
          <w:szCs w:val="22"/>
          <w:lang w:val="fr-FR" w:eastAsia="en-GB"/>
        </w:rPr>
      </w:pPr>
      <w:r w:rsidRPr="00CE626E">
        <w:rPr>
          <w:color w:val="000000" w:themeColor="text1"/>
          <w:kern w:val="22"/>
          <w:szCs w:val="22"/>
          <w:lang w:val="fr-FR"/>
        </w:rPr>
        <w:t xml:space="preserve">La mise en œuvre du </w:t>
      </w:r>
      <w:r w:rsidR="00515412">
        <w:rPr>
          <w:color w:val="000000" w:themeColor="text1"/>
          <w:kern w:val="22"/>
          <w:szCs w:val="22"/>
          <w:lang w:val="fr-FR"/>
        </w:rPr>
        <w:t>Cadre mondial de la biodiversité</w:t>
      </w:r>
      <w:r w:rsidRPr="00CE626E">
        <w:rPr>
          <w:color w:val="000000" w:themeColor="text1"/>
          <w:kern w:val="22"/>
          <w:szCs w:val="22"/>
          <w:lang w:val="fr-FR"/>
        </w:rPr>
        <w:t xml:space="preserve"> nécessite une gouvernance intégrative et des approches pangouvernementales</w:t>
      </w:r>
      <w:r w:rsidRPr="00CE626E">
        <w:rPr>
          <w:b/>
          <w:bCs/>
          <w:color w:val="000000" w:themeColor="text1"/>
          <w:kern w:val="22"/>
          <w:szCs w:val="22"/>
          <w:lang w:val="fr-FR"/>
        </w:rPr>
        <w:t>, y compris à tous les niveaux de l’État (comme le souligne la Déclaration d'Édimbourg),</w:t>
      </w:r>
      <w:r w:rsidRPr="00CE626E">
        <w:rPr>
          <w:color w:val="000000" w:themeColor="text1"/>
          <w:kern w:val="22"/>
          <w:szCs w:val="22"/>
          <w:lang w:val="fr-FR"/>
        </w:rPr>
        <w:t xml:space="preserve"> afin de garantir la cohérence et l'efficacité des politiques, la volonté politique et la reconnaissance aux plus hauts niveaux de l’État.</w:t>
      </w:r>
    </w:p>
    <w:p w14:paraId="0EB7CE46" w14:textId="2EA10F5E" w:rsidR="00C80B37" w:rsidRPr="00CE626E" w:rsidRDefault="00C80B37" w:rsidP="00C80B37">
      <w:pPr>
        <w:spacing w:before="120" w:after="120"/>
        <w:textAlignment w:val="baseline"/>
        <w:rPr>
          <w:szCs w:val="22"/>
          <w:lang w:val="fr-FR"/>
        </w:rPr>
      </w:pPr>
      <w:r w:rsidRPr="00CE626E">
        <w:rPr>
          <w:color w:val="000000" w:themeColor="text1"/>
          <w:kern w:val="22"/>
          <w:szCs w:val="22"/>
          <w:lang w:val="fr-FR" w:eastAsia="en-GB"/>
        </w:rPr>
        <w:t xml:space="preserve">15.  Elle nécessitera une approche participative et inclusive de l'ensemble de la société qui implique des acteurs autres que les gouvernements </w:t>
      </w:r>
      <w:r w:rsidRPr="00CE626E">
        <w:rPr>
          <w:strike/>
          <w:color w:val="000000" w:themeColor="text1"/>
          <w:kern w:val="22"/>
          <w:szCs w:val="22"/>
          <w:lang w:val="fr-FR" w:eastAsia="en-GB"/>
        </w:rPr>
        <w:t>nationaux</w:t>
      </w:r>
      <w:r w:rsidRPr="00CE626E">
        <w:rPr>
          <w:color w:val="000000" w:themeColor="text1"/>
          <w:kern w:val="22"/>
          <w:szCs w:val="22"/>
          <w:lang w:val="fr-FR" w:eastAsia="en-GB"/>
        </w:rPr>
        <w:t xml:space="preserve">, notamment les </w:t>
      </w:r>
      <w:r w:rsidRPr="00CE626E">
        <w:rPr>
          <w:strike/>
          <w:color w:val="000000" w:themeColor="text1"/>
          <w:kern w:val="22"/>
          <w:szCs w:val="22"/>
          <w:lang w:val="fr-FR" w:eastAsia="en-GB"/>
        </w:rPr>
        <w:t xml:space="preserve">gouvernements infranationaux, les villes et </w:t>
      </w:r>
      <w:r w:rsidRPr="00CE626E">
        <w:rPr>
          <w:strike/>
          <w:color w:val="000000" w:themeColor="text1"/>
          <w:kern w:val="22"/>
          <w:szCs w:val="22"/>
          <w:lang w:val="fr-FR" w:eastAsia="en-GB"/>
        </w:rPr>
        <w:lastRenderedPageBreak/>
        <w:t>autres autorités locales (y compris par le biais de la Déclaration d'Édimbourg</w:t>
      </w:r>
      <w:r w:rsidRPr="00CE626E">
        <w:rPr>
          <w:color w:val="000000" w:themeColor="text1"/>
          <w:kern w:val="22"/>
          <w:szCs w:val="22"/>
          <w:lang w:val="fr-FR" w:eastAsia="en-GB"/>
        </w:rPr>
        <w:t>), les organisations intergouvernementales, les organisations non gouvernementales, les p</w:t>
      </w:r>
      <w:r>
        <w:rPr>
          <w:color w:val="000000" w:themeColor="text1"/>
          <w:kern w:val="22"/>
          <w:szCs w:val="22"/>
          <w:lang w:val="fr-FR" w:eastAsia="en-GB"/>
        </w:rPr>
        <w:t xml:space="preserve">euples </w:t>
      </w:r>
      <w:r w:rsidRPr="00CE626E">
        <w:rPr>
          <w:color w:val="000000" w:themeColor="text1"/>
          <w:kern w:val="22"/>
          <w:szCs w:val="22"/>
          <w:lang w:val="fr-FR" w:eastAsia="en-GB"/>
        </w:rPr>
        <w:t xml:space="preserve">autochtones et les communautés locales, les femmes et les jeunes, les entreprises, la communauté scientifique, les universités, les organisations confessionnelles, les représentants des secteurs liés à la biodiversité ou en dépendant, les citoyens et d'autres </w:t>
      </w:r>
      <w:r w:rsidR="009C57C5">
        <w:rPr>
          <w:color w:val="000000" w:themeColor="text1"/>
          <w:kern w:val="22"/>
          <w:szCs w:val="22"/>
          <w:lang w:val="fr-FR" w:eastAsia="en-GB"/>
        </w:rPr>
        <w:t>parties prenantes</w:t>
      </w:r>
      <w:r w:rsidRPr="00CE626E">
        <w:rPr>
          <w:color w:val="000000" w:themeColor="text1"/>
          <w:kern w:val="22"/>
          <w:szCs w:val="22"/>
          <w:lang w:val="fr-FR" w:eastAsia="en-GB"/>
        </w:rPr>
        <w:t>.</w:t>
      </w:r>
    </w:p>
    <w:p w14:paraId="3C7116DE" w14:textId="77777777" w:rsidR="00C80B37" w:rsidRPr="00CE626E" w:rsidRDefault="00C80B37" w:rsidP="00C80B37">
      <w:pPr>
        <w:keepNext/>
        <w:rPr>
          <w:spacing w:val="-3"/>
          <w:kern w:val="22"/>
          <w:szCs w:val="22"/>
          <w:lang w:val="fr-FR"/>
        </w:rPr>
      </w:pPr>
      <w:r w:rsidRPr="00CE626E">
        <w:rPr>
          <w:b/>
          <w:bCs/>
          <w:spacing w:val="-3"/>
          <w:kern w:val="22"/>
          <w:szCs w:val="22"/>
          <w:u w:val="single"/>
          <w:lang w:val="fr-FR"/>
        </w:rPr>
        <w:t>World Animal Protection</w:t>
      </w:r>
      <w:r w:rsidRPr="00CE626E">
        <w:rPr>
          <w:spacing w:val="-3"/>
          <w:kern w:val="22"/>
          <w:szCs w:val="22"/>
          <w:u w:val="single"/>
          <w:lang w:val="fr-FR"/>
        </w:rPr>
        <w:t xml:space="preserve"> </w:t>
      </w:r>
      <w:r w:rsidRPr="00CE626E">
        <w:rPr>
          <w:b/>
          <w:bCs/>
          <w:spacing w:val="-3"/>
          <w:kern w:val="22"/>
          <w:szCs w:val="22"/>
          <w:u w:val="single"/>
          <w:lang w:val="fr-FR"/>
        </w:rPr>
        <w:t>(WAP)</w:t>
      </w:r>
      <w:r w:rsidRPr="00C56D43">
        <w:rPr>
          <w:b/>
          <w:bCs/>
          <w:spacing w:val="-3"/>
          <w:kern w:val="22"/>
          <w:szCs w:val="22"/>
          <w:lang w:val="fr-FR"/>
        </w:rPr>
        <w:t xml:space="preserve"> </w:t>
      </w:r>
      <w:r w:rsidRPr="00C56D43">
        <w:rPr>
          <w:spacing w:val="-3"/>
          <w:kern w:val="22"/>
          <w:szCs w:val="22"/>
          <w:lang w:val="fr-FR"/>
        </w:rPr>
        <w:t>:</w:t>
      </w:r>
      <w:r w:rsidRPr="00CE626E">
        <w:rPr>
          <w:spacing w:val="-3"/>
          <w:kern w:val="22"/>
          <w:szCs w:val="22"/>
          <w:lang w:val="fr-FR"/>
        </w:rPr>
        <w:t xml:space="preserve"> </w:t>
      </w:r>
    </w:p>
    <w:p w14:paraId="598713E8" w14:textId="262EB5EA" w:rsidR="00C80B37" w:rsidRPr="00CE626E" w:rsidRDefault="00C80B37" w:rsidP="00C80B37">
      <w:pPr>
        <w:spacing w:after="120"/>
        <w:rPr>
          <w:spacing w:val="-3"/>
          <w:kern w:val="22"/>
          <w:szCs w:val="22"/>
          <w:lang w:val="fr-FR"/>
        </w:rPr>
      </w:pPr>
      <w:r w:rsidRPr="00CE626E">
        <w:rPr>
          <w:spacing w:val="-3"/>
          <w:kern w:val="22"/>
          <w:szCs w:val="22"/>
          <w:lang w:val="fr-FR"/>
        </w:rPr>
        <w:t xml:space="preserve">Elle nécessitera une approche participative et inclusive de l'ensemble de la société qui implique des acteurs autres que les gouvernements nationaux, notamment </w:t>
      </w:r>
      <w:r w:rsidRPr="00CE626E">
        <w:rPr>
          <w:strike/>
          <w:spacing w:val="-3"/>
          <w:kern w:val="22"/>
          <w:szCs w:val="22"/>
          <w:lang w:val="fr-FR"/>
        </w:rPr>
        <w:t>les gouvernements infranationaux, les villes et autres autorités locales (y compris par le biais de la déclaration d'Édimbourg</w:t>
      </w:r>
      <w:r w:rsidRPr="00CE626E">
        <w:rPr>
          <w:spacing w:val="-3"/>
          <w:kern w:val="22"/>
          <w:szCs w:val="22"/>
          <w:lang w:val="fr-FR"/>
        </w:rPr>
        <w:t xml:space="preserve">), les organisations intergouvernementales, les organisations non gouvernementales, les </w:t>
      </w:r>
      <w:r>
        <w:rPr>
          <w:spacing w:val="-3"/>
          <w:kern w:val="22"/>
          <w:szCs w:val="22"/>
          <w:lang w:val="fr-FR"/>
        </w:rPr>
        <w:t>peuples autochtones</w:t>
      </w:r>
      <w:r w:rsidRPr="00CE626E">
        <w:rPr>
          <w:spacing w:val="-3"/>
          <w:kern w:val="22"/>
          <w:szCs w:val="22"/>
          <w:lang w:val="fr-FR"/>
        </w:rPr>
        <w:t xml:space="preserve"> et les communautés locales, les femmes et les jeunes, les entreprises, la communauté scientifique, les experts vétérinaires et du bien-être animal, les universités, les organisations confessionnelles, les représentants des secteurs liés à la biodiversité ou en dépendant, les citoyens et d'autres </w:t>
      </w:r>
      <w:r w:rsidR="009C57C5">
        <w:rPr>
          <w:spacing w:val="-3"/>
          <w:kern w:val="22"/>
          <w:szCs w:val="22"/>
          <w:lang w:val="fr-FR"/>
        </w:rPr>
        <w:t>parties prenantes</w:t>
      </w:r>
      <w:r w:rsidRPr="00CE626E">
        <w:rPr>
          <w:spacing w:val="-3"/>
          <w:kern w:val="22"/>
          <w:szCs w:val="22"/>
          <w:lang w:val="fr-FR"/>
        </w:rPr>
        <w:t>.</w:t>
      </w:r>
    </w:p>
    <w:p w14:paraId="2E1397EE" w14:textId="77777777" w:rsidR="00C80B37" w:rsidRPr="00CE626E" w:rsidRDefault="00C80B37" w:rsidP="00C80B37">
      <w:pPr>
        <w:keepNext/>
        <w:rPr>
          <w:spacing w:val="-3"/>
          <w:kern w:val="22"/>
          <w:szCs w:val="22"/>
          <w:lang w:val="fr-FR"/>
        </w:rPr>
      </w:pPr>
      <w:r w:rsidRPr="00CE626E">
        <w:rPr>
          <w:b/>
          <w:bCs/>
          <w:spacing w:val="-3"/>
          <w:kern w:val="22"/>
          <w:szCs w:val="22"/>
          <w:u w:val="single"/>
          <w:lang w:val="fr-FR"/>
        </w:rPr>
        <w:t>Le Conseil Mondial des Entreprises pour le Développement Durable au nom de Business for Nature (B4N)</w:t>
      </w:r>
      <w:r w:rsidRPr="008F7A9F">
        <w:rPr>
          <w:b/>
          <w:bCs/>
          <w:spacing w:val="-3"/>
          <w:kern w:val="22"/>
          <w:szCs w:val="22"/>
          <w:lang w:val="fr-FR"/>
        </w:rPr>
        <w:t xml:space="preserve"> :</w:t>
      </w:r>
    </w:p>
    <w:p w14:paraId="40B84779" w14:textId="18B87FDA" w:rsidR="00C80B37" w:rsidRPr="00CE626E" w:rsidRDefault="00C80B37" w:rsidP="00C80B37">
      <w:pPr>
        <w:spacing w:after="120"/>
        <w:rPr>
          <w:spacing w:val="-3"/>
          <w:kern w:val="22"/>
          <w:szCs w:val="22"/>
          <w:lang w:val="fr-FR"/>
        </w:rPr>
      </w:pPr>
      <w:r w:rsidRPr="00CE626E">
        <w:rPr>
          <w:spacing w:val="-3"/>
          <w:kern w:val="22"/>
          <w:szCs w:val="22"/>
          <w:lang w:val="fr-FR"/>
        </w:rPr>
        <w:t xml:space="preserve">Au paragraphe 15, inclure à la fin du paragraphe : .... les citoyens et les autres </w:t>
      </w:r>
      <w:r w:rsidR="009C57C5">
        <w:rPr>
          <w:spacing w:val="-3"/>
          <w:kern w:val="22"/>
          <w:szCs w:val="22"/>
          <w:lang w:val="fr-FR"/>
        </w:rPr>
        <w:t>parties prenantes</w:t>
      </w:r>
      <w:r w:rsidRPr="00CE626E">
        <w:rPr>
          <w:b/>
          <w:bCs/>
          <w:spacing w:val="-3"/>
          <w:kern w:val="22"/>
          <w:szCs w:val="22"/>
          <w:lang w:val="fr-FR"/>
        </w:rPr>
        <w:t>, notamment en intégrant les plans et les engagements des acteurs non étatiques dans les engagements nationaux.</w:t>
      </w:r>
    </w:p>
    <w:p w14:paraId="789AC7C4" w14:textId="719B16DE" w:rsidR="00C80B37" w:rsidRPr="00CE626E" w:rsidRDefault="00C80B37" w:rsidP="00C80B37">
      <w:pPr>
        <w:spacing w:before="120" w:after="120"/>
        <w:rPr>
          <w:b/>
          <w:bCs/>
          <w:spacing w:val="-3"/>
          <w:kern w:val="22"/>
          <w:szCs w:val="22"/>
          <w:lang w:val="fr-FR"/>
        </w:rPr>
      </w:pPr>
      <w:r w:rsidRPr="00CE626E">
        <w:rPr>
          <w:spacing w:val="-3"/>
          <w:kern w:val="22"/>
          <w:szCs w:val="22"/>
          <w:lang w:val="fr-FR"/>
        </w:rPr>
        <w:t>Paragraphes supplémentaires à la section I,</w:t>
      </w:r>
      <w:r w:rsidRPr="00CE626E">
        <w:rPr>
          <w:b/>
          <w:bCs/>
          <w:spacing w:val="-3"/>
          <w:kern w:val="22"/>
          <w:szCs w:val="22"/>
          <w:lang w:val="fr-FR"/>
        </w:rPr>
        <w:t xml:space="preserve"> « Les </w:t>
      </w:r>
      <w:r>
        <w:rPr>
          <w:b/>
          <w:bCs/>
          <w:spacing w:val="-3"/>
          <w:kern w:val="22"/>
          <w:szCs w:val="22"/>
          <w:lang w:val="fr-FR"/>
        </w:rPr>
        <w:t>Parties</w:t>
      </w:r>
      <w:r w:rsidRPr="00CE626E">
        <w:rPr>
          <w:b/>
          <w:bCs/>
          <w:spacing w:val="-3"/>
          <w:kern w:val="22"/>
          <w:szCs w:val="22"/>
          <w:lang w:val="fr-FR"/>
        </w:rPr>
        <w:t xml:space="preserve"> devraient aider les entreprises et les institutions financières à passer à une économie respectueuse de la nature, notamment en soutenant le développement de paramètres normalisés pour mesurer la valeur des impacts et des dépendances sur la biodiversité, en soutenant et en exigeant des entreprises qu'elles internalisent les externalités environnementales et qu'elles intègrent leur impact et leurs dépendances sur la nature dans la prise de décision, la gestion des risques, la gestion de la chaîne d'approvisionnement et la divulgation externe. Pour ce faire, il faudra (a) normaliser les paramètres, les outils, les approches en matière de rapports et les orientations pour entreprendre des évaluations et une comptabilité solide du capital naturel des entreprises</w:t>
      </w:r>
      <w:r w:rsidR="00FC2047">
        <w:rPr>
          <w:b/>
          <w:bCs/>
          <w:spacing w:val="-3"/>
          <w:kern w:val="22"/>
          <w:szCs w:val="22"/>
          <w:lang w:val="fr-FR"/>
        </w:rPr>
        <w:t xml:space="preserve">; </w:t>
      </w:r>
      <w:r w:rsidRPr="00CE626E">
        <w:rPr>
          <w:b/>
          <w:bCs/>
          <w:spacing w:val="-3"/>
          <w:kern w:val="22"/>
          <w:szCs w:val="22"/>
          <w:lang w:val="fr-FR"/>
        </w:rPr>
        <w:t>(b) promouvoir des orientations sur les divulgations financières liées à la nature</w:t>
      </w:r>
      <w:r w:rsidR="00FC2047">
        <w:rPr>
          <w:b/>
          <w:bCs/>
          <w:spacing w:val="-3"/>
          <w:kern w:val="22"/>
          <w:szCs w:val="22"/>
          <w:lang w:val="fr-FR"/>
        </w:rPr>
        <w:t xml:space="preserve">; </w:t>
      </w:r>
      <w:r w:rsidRPr="00CE626E">
        <w:rPr>
          <w:b/>
          <w:bCs/>
          <w:spacing w:val="-3"/>
          <w:kern w:val="22"/>
          <w:szCs w:val="22"/>
          <w:lang w:val="fr-FR"/>
        </w:rPr>
        <w:t>et (c) fournir des données contextuelles sur le capital naturel provenant des systèmes statistiques nationaux.</w:t>
      </w:r>
    </w:p>
    <w:p w14:paraId="64EEB019" w14:textId="77777777" w:rsidR="00C80B37" w:rsidRPr="00CE626E" w:rsidRDefault="00C80B37" w:rsidP="00C80B37">
      <w:pPr>
        <w:rPr>
          <w:b/>
          <w:bCs/>
          <w:spacing w:val="-3"/>
          <w:kern w:val="22"/>
          <w:szCs w:val="22"/>
          <w:lang w:val="fr-FR"/>
        </w:rPr>
      </w:pPr>
      <w:r w:rsidRPr="00CE626E">
        <w:rPr>
          <w:b/>
          <w:bCs/>
          <w:spacing w:val="-3"/>
          <w:kern w:val="22"/>
          <w:szCs w:val="22"/>
          <w:lang w:val="fr-FR"/>
        </w:rPr>
        <w:t xml:space="preserve">« Un soutien et une formation devraient être fournis aux organisations gouvernementales appropriées pour mettre en œuvre le Système </w:t>
      </w:r>
      <w:r>
        <w:rPr>
          <w:b/>
          <w:bCs/>
          <w:spacing w:val="-3"/>
          <w:kern w:val="22"/>
          <w:szCs w:val="22"/>
          <w:lang w:val="fr-FR"/>
        </w:rPr>
        <w:t>de comptabilité économique et environnementale</w:t>
      </w:r>
      <w:r w:rsidRPr="00CE626E">
        <w:rPr>
          <w:b/>
          <w:bCs/>
          <w:spacing w:val="-3"/>
          <w:kern w:val="22"/>
          <w:szCs w:val="22"/>
          <w:lang w:val="fr-FR"/>
        </w:rPr>
        <w:t xml:space="preserve"> (SEEA) dans le but d'intégrer la biodiversité dans la comptabilité publique et de s'en servir comme base pour fournir aux entreprises des données relatives à l'économie sur la biodiversité. »</w:t>
      </w:r>
    </w:p>
    <w:p w14:paraId="33E69FB3" w14:textId="77777777" w:rsidR="00C80B37" w:rsidRPr="00CE626E" w:rsidRDefault="00C80B37" w:rsidP="00C80B37">
      <w:pPr>
        <w:rPr>
          <w:kern w:val="22"/>
          <w:szCs w:val="22"/>
          <w:lang w:val="fr-FR"/>
        </w:rPr>
      </w:pPr>
    </w:p>
    <w:p w14:paraId="31897018" w14:textId="77777777" w:rsidR="00C80B37" w:rsidRPr="00CE626E" w:rsidRDefault="00C80B37" w:rsidP="00C80B37">
      <w:pPr>
        <w:rPr>
          <w:kern w:val="22"/>
          <w:szCs w:val="22"/>
          <w:lang w:val="fr-FR"/>
        </w:rPr>
      </w:pPr>
      <w:r w:rsidRPr="00CE626E">
        <w:rPr>
          <w:b/>
          <w:bCs/>
          <w:kern w:val="22"/>
          <w:szCs w:val="22"/>
          <w:u w:val="single"/>
          <w:lang w:val="fr-FR"/>
        </w:rPr>
        <w:t>Le Fonds Mondial pour la Nature (WWF)</w:t>
      </w:r>
      <w:r w:rsidRPr="00CE626E">
        <w:rPr>
          <w:b/>
          <w:bCs/>
          <w:kern w:val="22"/>
          <w:szCs w:val="22"/>
          <w:lang w:val="fr-FR"/>
        </w:rPr>
        <w:t> :</w:t>
      </w:r>
    </w:p>
    <w:p w14:paraId="009E08F0" w14:textId="714E1439" w:rsidR="00C80B37" w:rsidRPr="00CE626E" w:rsidRDefault="00C80B37" w:rsidP="00C80B37">
      <w:pPr>
        <w:rPr>
          <w:kern w:val="22"/>
          <w:szCs w:val="22"/>
          <w:lang w:val="fr-FR"/>
        </w:rPr>
      </w:pPr>
      <w:r w:rsidRPr="00CE626E">
        <w:rPr>
          <w:kern w:val="22"/>
          <w:szCs w:val="22"/>
          <w:lang w:val="fr-FR"/>
        </w:rPr>
        <w:t xml:space="preserve">14. La mise en œuvre du </w:t>
      </w:r>
      <w:r w:rsidR="00515412">
        <w:rPr>
          <w:kern w:val="22"/>
          <w:szCs w:val="22"/>
          <w:lang w:val="fr-FR"/>
        </w:rPr>
        <w:t>Cadre mondial de la biodiversité</w:t>
      </w:r>
      <w:r w:rsidRPr="00CE626E">
        <w:rPr>
          <w:kern w:val="22"/>
          <w:szCs w:val="22"/>
          <w:lang w:val="fr-FR"/>
        </w:rPr>
        <w:t xml:space="preserve"> nécessite une gouvernance intégrée et des approches pangouvernementales pour garantir la cohérence et l'efficacité des politiques </w:t>
      </w:r>
      <w:r w:rsidRPr="00CE626E">
        <w:rPr>
          <w:b/>
          <w:bCs/>
          <w:kern w:val="22"/>
          <w:szCs w:val="22"/>
          <w:lang w:val="fr-FR"/>
        </w:rPr>
        <w:t>horizontales et verticales</w:t>
      </w:r>
      <w:r w:rsidRPr="00CE626E">
        <w:rPr>
          <w:kern w:val="22"/>
          <w:szCs w:val="22"/>
          <w:lang w:val="fr-FR"/>
        </w:rPr>
        <w:t xml:space="preserve">, ainsi que la volonté politique et la reconnaissance </w:t>
      </w:r>
      <w:r w:rsidRPr="00CE626E">
        <w:rPr>
          <w:strike/>
          <w:kern w:val="22"/>
          <w:szCs w:val="22"/>
          <w:lang w:val="fr-FR"/>
        </w:rPr>
        <w:t>aux</w:t>
      </w:r>
      <w:r w:rsidRPr="00CE626E">
        <w:rPr>
          <w:kern w:val="22"/>
          <w:szCs w:val="22"/>
          <w:lang w:val="fr-FR"/>
        </w:rPr>
        <w:t xml:space="preserve"> </w:t>
      </w:r>
      <w:r w:rsidRPr="00CE626E">
        <w:rPr>
          <w:strike/>
          <w:kern w:val="22"/>
          <w:szCs w:val="22"/>
          <w:lang w:val="fr-FR"/>
        </w:rPr>
        <w:t>plus hauts</w:t>
      </w:r>
      <w:r w:rsidRPr="00CE626E">
        <w:rPr>
          <w:kern w:val="22"/>
          <w:szCs w:val="22"/>
          <w:lang w:val="fr-FR"/>
        </w:rPr>
        <w:t xml:space="preserve"> </w:t>
      </w:r>
      <w:r w:rsidRPr="00CE626E">
        <w:rPr>
          <w:b/>
          <w:bCs/>
          <w:kern w:val="22"/>
          <w:szCs w:val="22"/>
          <w:lang w:val="fr-FR"/>
        </w:rPr>
        <w:t>à tous</w:t>
      </w:r>
      <w:r w:rsidRPr="00CE626E">
        <w:rPr>
          <w:kern w:val="22"/>
          <w:szCs w:val="22"/>
          <w:lang w:val="fr-FR"/>
        </w:rPr>
        <w:t xml:space="preserve"> les niveaux de l’État.</w:t>
      </w:r>
    </w:p>
    <w:p w14:paraId="49C985DA" w14:textId="77777777" w:rsidR="00C80B37" w:rsidRPr="00CE626E" w:rsidRDefault="00C80B37" w:rsidP="00C80B37">
      <w:pPr>
        <w:spacing w:before="120"/>
        <w:rPr>
          <w:b/>
          <w:bCs/>
          <w:kern w:val="22"/>
          <w:szCs w:val="22"/>
          <w:lang w:val="fr-FR"/>
        </w:rPr>
      </w:pPr>
      <w:r w:rsidRPr="00CE626E">
        <w:rPr>
          <w:b/>
          <w:bCs/>
          <w:kern w:val="22"/>
          <w:szCs w:val="22"/>
          <w:lang w:val="fr-FR"/>
        </w:rPr>
        <w:t>15</w:t>
      </w:r>
      <w:r w:rsidRPr="00CE626E">
        <w:rPr>
          <w:b/>
          <w:bCs/>
          <w:i/>
          <w:iCs/>
          <w:kern w:val="22"/>
          <w:szCs w:val="22"/>
          <w:lang w:val="fr-FR"/>
        </w:rPr>
        <w:t>bis</w:t>
      </w:r>
      <w:r w:rsidRPr="00CE626E">
        <w:rPr>
          <w:b/>
          <w:bCs/>
          <w:kern w:val="22"/>
          <w:szCs w:val="22"/>
          <w:lang w:val="fr-FR"/>
        </w:rPr>
        <w:t xml:space="preserve">. Cela obligerait les </w:t>
      </w:r>
      <w:r>
        <w:rPr>
          <w:b/>
          <w:bCs/>
          <w:kern w:val="22"/>
          <w:szCs w:val="22"/>
          <w:lang w:val="fr-FR"/>
        </w:rPr>
        <w:t>Parties</w:t>
      </w:r>
      <w:r w:rsidRPr="00CE626E">
        <w:rPr>
          <w:b/>
          <w:bCs/>
          <w:kern w:val="22"/>
          <w:szCs w:val="22"/>
          <w:lang w:val="fr-FR"/>
        </w:rPr>
        <w:t>, au tout début de la mise en œuvre du cadre, à :</w:t>
      </w:r>
    </w:p>
    <w:p w14:paraId="5320CB8B" w14:textId="77777777" w:rsidR="00C80B37" w:rsidRPr="00CE626E" w:rsidRDefault="00C80B37" w:rsidP="006531D7">
      <w:pPr>
        <w:pStyle w:val="ListParagraph"/>
        <w:numPr>
          <w:ilvl w:val="0"/>
          <w:numId w:val="34"/>
        </w:numPr>
        <w:rPr>
          <w:b/>
          <w:bCs/>
          <w:kern w:val="22"/>
          <w:szCs w:val="22"/>
          <w:lang w:val="fr-FR"/>
        </w:rPr>
      </w:pPr>
      <w:r w:rsidRPr="00CE626E">
        <w:rPr>
          <w:b/>
          <w:bCs/>
          <w:kern w:val="22"/>
          <w:szCs w:val="22"/>
          <w:lang w:val="fr-FR"/>
        </w:rPr>
        <w:t>Mettre en place ou renforcer des processus multipartites et multisectoriels représentatifs et inclusifs sur la biodiversité, ainsi que d'autres mécanismes de ce type qui rassemblent les secteurs public et privé, la société civile et les peuples autochtones et les communautés locales, y compris les femmes et les jeunes, à tous les niveaux, afin de garantir :</w:t>
      </w:r>
    </w:p>
    <w:p w14:paraId="2C2D8683" w14:textId="2BE6CE83" w:rsidR="00C80B37" w:rsidRPr="00CE626E" w:rsidRDefault="00C80B37" w:rsidP="006531D7">
      <w:pPr>
        <w:pStyle w:val="ListParagraph"/>
        <w:numPr>
          <w:ilvl w:val="0"/>
          <w:numId w:val="33"/>
        </w:numPr>
        <w:rPr>
          <w:b/>
          <w:bCs/>
          <w:kern w:val="22"/>
          <w:szCs w:val="22"/>
          <w:lang w:val="fr-FR"/>
        </w:rPr>
      </w:pPr>
      <w:r w:rsidRPr="00CE626E">
        <w:rPr>
          <w:b/>
          <w:bCs/>
          <w:kern w:val="22"/>
          <w:szCs w:val="22"/>
          <w:lang w:val="fr-FR"/>
        </w:rPr>
        <w:t xml:space="preserve">La coordination, la transparence et l'efficacité pour la mise en œuvre du </w:t>
      </w:r>
      <w:r w:rsidR="00515412">
        <w:rPr>
          <w:b/>
          <w:bCs/>
          <w:kern w:val="22"/>
          <w:szCs w:val="22"/>
          <w:lang w:val="fr-FR"/>
        </w:rPr>
        <w:t>Cadre mondial de la biodiversité</w:t>
      </w:r>
      <w:r w:rsidRPr="00CE626E">
        <w:rPr>
          <w:b/>
          <w:bCs/>
          <w:kern w:val="22"/>
          <w:szCs w:val="22"/>
          <w:lang w:val="fr-FR"/>
        </w:rPr>
        <w:t xml:space="preserve"> pour l’après-2020, et</w:t>
      </w:r>
    </w:p>
    <w:p w14:paraId="698E2275" w14:textId="77777777" w:rsidR="00C80B37" w:rsidRPr="00CE626E" w:rsidRDefault="00C80B37" w:rsidP="006531D7">
      <w:pPr>
        <w:pStyle w:val="ListParagraph"/>
        <w:numPr>
          <w:ilvl w:val="0"/>
          <w:numId w:val="33"/>
        </w:numPr>
        <w:rPr>
          <w:b/>
          <w:bCs/>
          <w:kern w:val="22"/>
          <w:szCs w:val="22"/>
          <w:lang w:val="fr-FR"/>
        </w:rPr>
      </w:pPr>
      <w:r w:rsidRPr="00CE626E">
        <w:rPr>
          <w:b/>
          <w:bCs/>
          <w:kern w:val="22"/>
          <w:szCs w:val="22"/>
          <w:lang w:val="fr-FR"/>
        </w:rPr>
        <w:t>La participation pleine et effective de tous les détenteurs de droits à la prise de décision et à la mise en œuvre relatives à la biodiversité qui ont une incidence sur leurs moyens de subsistance et leurs ressources ;</w:t>
      </w:r>
    </w:p>
    <w:p w14:paraId="0CCCDEAA" w14:textId="77777777" w:rsidR="00C80B37" w:rsidRPr="00CE626E" w:rsidRDefault="00C80B37" w:rsidP="006531D7">
      <w:pPr>
        <w:pStyle w:val="ListParagraph"/>
        <w:numPr>
          <w:ilvl w:val="0"/>
          <w:numId w:val="34"/>
        </w:numPr>
        <w:rPr>
          <w:b/>
          <w:bCs/>
          <w:kern w:val="22"/>
          <w:szCs w:val="22"/>
          <w:lang w:val="fr-FR"/>
        </w:rPr>
      </w:pPr>
      <w:r w:rsidRPr="00CE626E">
        <w:rPr>
          <w:b/>
          <w:bCs/>
          <w:kern w:val="22"/>
          <w:szCs w:val="22"/>
          <w:lang w:val="fr-FR"/>
        </w:rPr>
        <w:t xml:space="preserve">Élaborer puis mettre en œuvre des plans d'action nationaux, régionaux et mondiaux sectoriels et inclusifs pour l'alimentation et l'agriculture, la sylviculture, la pêche, les infrastructures, le tourisme, l'énergie et l'exploitation minière, l'industrie manufacturière et la transformation, le secteur financier, la santé et d'autres secteurs </w:t>
      </w:r>
      <w:r>
        <w:rPr>
          <w:b/>
          <w:bCs/>
          <w:kern w:val="22"/>
          <w:szCs w:val="22"/>
          <w:lang w:val="fr-FR"/>
        </w:rPr>
        <w:t xml:space="preserve">concernés </w:t>
      </w:r>
      <w:r w:rsidRPr="00CE626E">
        <w:rPr>
          <w:b/>
          <w:bCs/>
          <w:kern w:val="22"/>
          <w:szCs w:val="22"/>
          <w:lang w:val="fr-FR"/>
        </w:rPr>
        <w:t xml:space="preserve">et leurs chaînes d'approvisionnement nationales et transnationales, afin d'opérer une transition </w:t>
      </w:r>
      <w:r w:rsidRPr="00CE626E">
        <w:rPr>
          <w:b/>
          <w:bCs/>
          <w:kern w:val="22"/>
          <w:szCs w:val="22"/>
          <w:lang w:val="fr-FR"/>
        </w:rPr>
        <w:lastRenderedPageBreak/>
        <w:t>vers une économie circulaire durable, juste et positive pour la nature, qui intègre la valeur de la biodiversité.</w:t>
      </w:r>
    </w:p>
    <w:p w14:paraId="2A86D269" w14:textId="77777777" w:rsidR="00C80B37" w:rsidRPr="00CE626E" w:rsidRDefault="00C80B37" w:rsidP="00C80B37">
      <w:pPr>
        <w:ind w:left="360"/>
        <w:rPr>
          <w:b/>
          <w:bCs/>
          <w:kern w:val="22"/>
          <w:szCs w:val="22"/>
          <w:lang w:val="fr-FR"/>
        </w:rPr>
      </w:pPr>
    </w:p>
    <w:p w14:paraId="1142D7E5" w14:textId="77777777" w:rsidR="00C80B37" w:rsidRPr="00B10DA5" w:rsidRDefault="00C80B37" w:rsidP="006531D7">
      <w:pPr>
        <w:pStyle w:val="ListParagraph"/>
        <w:numPr>
          <w:ilvl w:val="0"/>
          <w:numId w:val="32"/>
        </w:numPr>
        <w:rPr>
          <w:b/>
          <w:bCs/>
          <w:color w:val="C00000"/>
          <w:kern w:val="22"/>
          <w:szCs w:val="22"/>
          <w:lang w:val="fr-FR"/>
        </w:rPr>
      </w:pPr>
      <w:r w:rsidRPr="00B10DA5">
        <w:rPr>
          <w:color w:val="000000" w:themeColor="text1"/>
          <w:kern w:val="22"/>
          <w:szCs w:val="22"/>
          <w:lang w:val="fr-FR"/>
        </w:rPr>
        <w:t xml:space="preserve">En outre, le succès dépendra de la garantie d'une plus grande égalité des sexes et de l'autonomisation des femmes et des filles, de la réduction des inégalités, d'un meilleur accès à l'éducation, de l'utilisation d'approches fondées sur les droits et de la prise en compte de l'ensemble des facteurs indirects de la perte de biodiversité, tels qu'identifiés par le </w:t>
      </w:r>
      <w:r w:rsidRPr="00B10DA5">
        <w:rPr>
          <w:i/>
          <w:iCs/>
          <w:color w:val="000000" w:themeColor="text1"/>
          <w:kern w:val="22"/>
          <w:szCs w:val="22"/>
          <w:lang w:val="fr-FR"/>
        </w:rPr>
        <w:t>rapport de l’Évaluation mondiale sur la biodiversité et les services écosystémiques</w:t>
      </w:r>
      <w:r w:rsidRPr="00B10DA5">
        <w:rPr>
          <w:color w:val="000000" w:themeColor="text1"/>
          <w:kern w:val="22"/>
          <w:szCs w:val="22"/>
          <w:lang w:val="fr-FR"/>
        </w:rPr>
        <w:t xml:space="preserve"> publié par la Plateforme intergouvernementale scientifique et politique sur la biodiversité et les services écosystémiques, y compris ceux qui ne sont pas directement pris en compte par les objectifs et les cibles du cadre, tels que la démographie, les conflits et les épidémies, notamment dans le contexte du </w:t>
      </w:r>
      <w:r w:rsidRPr="00B10DA5">
        <w:rPr>
          <w:rFonts w:asciiTheme="majorBidi" w:hAnsiTheme="majorBidi" w:cstheme="majorBidi"/>
          <w:kern w:val="22"/>
          <w:szCs w:val="22"/>
          <w:lang w:val="fr-FR"/>
        </w:rPr>
        <w:t xml:space="preserve">Programme de développement durable à l’horizon 2030 </w:t>
      </w:r>
      <w:r w:rsidRPr="00B10DA5">
        <w:rPr>
          <w:b/>
          <w:bCs/>
          <w:color w:val="000000" w:themeColor="text1"/>
          <w:kern w:val="22"/>
          <w:szCs w:val="22"/>
          <w:lang w:val="fr-FR"/>
        </w:rPr>
        <w:t>ainsi qu'en appliquant la hiérarchie des mesures favorables à la conservation.</w:t>
      </w:r>
      <w:r w:rsidRPr="00B10DA5">
        <w:rPr>
          <w:b/>
          <w:bCs/>
          <w:color w:val="C00000"/>
          <w:kern w:val="22"/>
          <w:szCs w:val="22"/>
          <w:lang w:val="fr-FR"/>
        </w:rPr>
        <w:t xml:space="preserve"> </w:t>
      </w:r>
    </w:p>
    <w:p w14:paraId="4C61262F" w14:textId="77777777" w:rsidR="00C80B37" w:rsidRPr="00B10DA5" w:rsidRDefault="00C80B37" w:rsidP="00C80B37">
      <w:pPr>
        <w:pStyle w:val="ListParagraph"/>
        <w:ind w:left="0"/>
        <w:rPr>
          <w:b/>
          <w:bCs/>
          <w:kern w:val="22"/>
          <w:szCs w:val="22"/>
          <w:lang w:val="fr-FR"/>
        </w:rPr>
      </w:pPr>
    </w:p>
    <w:tbl>
      <w:tblPr>
        <w:tblStyle w:val="TableGrid"/>
        <w:tblW w:w="9360" w:type="dxa"/>
        <w:tblLayout w:type="fixed"/>
        <w:tblLook w:val="06A0" w:firstRow="1" w:lastRow="0" w:firstColumn="1" w:lastColumn="0" w:noHBand="1" w:noVBand="1"/>
      </w:tblPr>
      <w:tblGrid>
        <w:gridCol w:w="9360"/>
      </w:tblGrid>
      <w:tr w:rsidR="00C80B37" w:rsidRPr="003F647C" w14:paraId="72CFF6B0" w14:textId="77777777" w:rsidTr="00197D20">
        <w:tc>
          <w:tcPr>
            <w:tcW w:w="9360" w:type="dxa"/>
          </w:tcPr>
          <w:p w14:paraId="4602C98B" w14:textId="77777777" w:rsidR="00C80B37" w:rsidRPr="00CE626E" w:rsidRDefault="00C80B37" w:rsidP="007072D3">
            <w:pPr>
              <w:pStyle w:val="Heading2"/>
              <w:keepNext w:val="0"/>
              <w:numPr>
                <w:ilvl w:val="0"/>
                <w:numId w:val="37"/>
              </w:numPr>
              <w:suppressLineNumbers w:val="0"/>
              <w:shd w:val="clear" w:color="auto" w:fill="E7E6E6" w:themeFill="background2"/>
              <w:tabs>
                <w:tab w:val="left" w:pos="426"/>
              </w:tabs>
              <w:suppressAutoHyphens w:val="0"/>
              <w:spacing w:before="120"/>
              <w:ind w:left="0" w:firstLine="0"/>
              <w:outlineLvl w:val="1"/>
              <w:rPr>
                <w:rFonts w:asciiTheme="majorBidi" w:hAnsiTheme="majorBidi" w:cstheme="majorBidi"/>
                <w:sz w:val="22"/>
              </w:rPr>
            </w:pPr>
            <w:bookmarkStart w:id="112" w:name="_Toc86227393"/>
            <w:r w:rsidRPr="00CE626E">
              <w:rPr>
                <w:rFonts w:asciiTheme="majorBidi" w:hAnsiTheme="majorBidi" w:cstheme="majorBidi"/>
                <w:sz w:val="22"/>
              </w:rPr>
              <w:t>Responsabilité et transparence</w:t>
            </w:r>
            <w:bookmarkEnd w:id="112"/>
          </w:p>
          <w:p w14:paraId="73FAA59F" w14:textId="3D2B4D46" w:rsidR="00C80B37" w:rsidRPr="00CE626E" w:rsidRDefault="00C80B37" w:rsidP="006531D7">
            <w:pPr>
              <w:pStyle w:val="Para1"/>
              <w:numPr>
                <w:ilvl w:val="0"/>
                <w:numId w:val="7"/>
              </w:numPr>
              <w:suppressLineNumbers w:val="0"/>
              <w:tabs>
                <w:tab w:val="clear" w:pos="360"/>
              </w:tabs>
              <w:suppressAutoHyphens w:val="0"/>
              <w:spacing w:line="240" w:lineRule="auto"/>
              <w:rPr>
                <w:rFonts w:asciiTheme="majorBidi" w:hAnsiTheme="majorBidi" w:cstheme="majorBidi"/>
                <w:sz w:val="22"/>
                <w:lang w:val="fr-FR"/>
              </w:rPr>
            </w:pPr>
            <w:r w:rsidRPr="00CE626E">
              <w:rPr>
                <w:rFonts w:asciiTheme="majorBidi" w:hAnsiTheme="majorBidi" w:cstheme="majorBidi"/>
                <w:sz w:val="22"/>
                <w:lang w:val="fr-FR"/>
              </w:rPr>
              <w:t xml:space="preserve">La réussite de la mise en œuvre du cadre exige responsabilité et transparence, qui seront soutenues par des mécanismes efficaces de planification, de surveillance, de notification et d'examen. Les pays, </w:t>
            </w:r>
            <w:r>
              <w:rPr>
                <w:rFonts w:asciiTheme="majorBidi" w:hAnsiTheme="majorBidi" w:cstheme="majorBidi"/>
                <w:sz w:val="22"/>
                <w:lang w:val="fr-FR"/>
              </w:rPr>
              <w:t>les Parties</w:t>
            </w:r>
            <w:r w:rsidRPr="00CE626E">
              <w:rPr>
                <w:rFonts w:asciiTheme="majorBidi" w:hAnsiTheme="majorBidi" w:cstheme="majorBidi"/>
                <w:sz w:val="22"/>
                <w:lang w:val="fr-FR"/>
              </w:rPr>
              <w:t xml:space="preserve"> à la Convention, ont la responsabilité de mettre en œuvre des mécanismes de planification, de suivi, d'établissement de rapports et d'examen</w:t>
            </w:r>
            <w:r w:rsidR="00DF3FFC" w:rsidRPr="00DF3FFC">
              <w:rPr>
                <w:rStyle w:val="FootnoteReference"/>
                <w:rFonts w:asciiTheme="majorBidi" w:hAnsiTheme="majorBidi" w:cstheme="majorBidi"/>
                <w:sz w:val="22"/>
                <w:u w:val="none"/>
                <w:vertAlign w:val="superscript"/>
                <w:lang w:val="fr-FR"/>
              </w:rPr>
              <w:footnoteReference w:id="11"/>
            </w:r>
            <w:r w:rsidRPr="00CE626E">
              <w:rPr>
                <w:rFonts w:asciiTheme="majorBidi" w:hAnsiTheme="majorBidi" w:cstheme="majorBidi"/>
                <w:sz w:val="22"/>
                <w:lang w:val="fr-FR"/>
              </w:rPr>
              <w:t>.</w:t>
            </w:r>
            <w:r>
              <w:rPr>
                <w:rFonts w:asciiTheme="majorBidi" w:hAnsiTheme="majorBidi" w:cstheme="majorBidi"/>
                <w:sz w:val="22"/>
                <w:lang w:val="fr-FR"/>
              </w:rPr>
              <w:t xml:space="preserve"> </w:t>
            </w:r>
            <w:r w:rsidRPr="00CE626E">
              <w:rPr>
                <w:rFonts w:asciiTheme="majorBidi" w:hAnsiTheme="majorBidi" w:cstheme="majorBidi"/>
                <w:sz w:val="22"/>
                <w:lang w:val="fr-FR"/>
              </w:rPr>
              <w:t xml:space="preserve">Ces mécanismes permettent de communiquer de manière transparente à tous les progrès réalisés, de corriger rapidement le tir et de contribuer à la préparation du prochain </w:t>
            </w:r>
            <w:r w:rsidR="00515412">
              <w:rPr>
                <w:rFonts w:asciiTheme="majorBidi" w:hAnsiTheme="majorBidi" w:cstheme="majorBidi"/>
                <w:sz w:val="22"/>
                <w:lang w:val="fr-FR"/>
              </w:rPr>
              <w:t>Cadre mondial de la biodiversité</w:t>
            </w:r>
            <w:r w:rsidRPr="00CE626E">
              <w:rPr>
                <w:rFonts w:asciiTheme="majorBidi" w:hAnsiTheme="majorBidi" w:cstheme="majorBidi"/>
                <w:sz w:val="22"/>
                <w:lang w:val="fr-FR"/>
              </w:rPr>
              <w:t>, tout en réduisant au minimum la charge aux niveaux national et international :</w:t>
            </w:r>
            <w:r w:rsidRPr="00CE626E">
              <w:rPr>
                <w:sz w:val="22"/>
                <w:lang w:val="fr-FR"/>
              </w:rPr>
              <w:t xml:space="preserve"> </w:t>
            </w:r>
            <w:r w:rsidRPr="00CE626E">
              <w:rPr>
                <w:rFonts w:asciiTheme="majorBidi" w:hAnsiTheme="majorBidi" w:cstheme="majorBidi"/>
                <w:sz w:val="22"/>
                <w:lang w:val="fr-FR"/>
              </w:rPr>
              <w:t xml:space="preserve">Il incomberait aux </w:t>
            </w:r>
            <w:r>
              <w:rPr>
                <w:rFonts w:asciiTheme="majorBidi" w:hAnsiTheme="majorBidi" w:cstheme="majorBidi"/>
                <w:sz w:val="22"/>
                <w:lang w:val="fr-FR"/>
              </w:rPr>
              <w:t>Parties</w:t>
            </w:r>
            <w:r w:rsidRPr="00CE626E">
              <w:rPr>
                <w:rFonts w:asciiTheme="majorBidi" w:hAnsiTheme="majorBidi" w:cstheme="majorBidi"/>
                <w:sz w:val="22"/>
                <w:lang w:val="fr-FR"/>
              </w:rPr>
              <w:t xml:space="preserve"> à la Convention de mettre en œuvre des mécanismes de planification, de suivi, d'établissement de rapports et d'examen tels que définis dans la décision 15/--. Ces mécanismes seront élaborés sur la base des discussions menées au sein de l'Organe subsidiaire </w:t>
            </w:r>
            <w:r>
              <w:rPr>
                <w:rFonts w:asciiTheme="majorBidi" w:hAnsiTheme="majorBidi" w:cstheme="majorBidi"/>
                <w:sz w:val="22"/>
                <w:lang w:val="fr-FR"/>
              </w:rPr>
              <w:t>chargé de l’application</w:t>
            </w:r>
            <w:r w:rsidRPr="00CE626E">
              <w:rPr>
                <w:rFonts w:asciiTheme="majorBidi" w:hAnsiTheme="majorBidi" w:cstheme="majorBidi"/>
                <w:sz w:val="22"/>
                <w:lang w:val="fr-FR"/>
              </w:rPr>
              <w:t xml:space="preserve">, comme indiqué dans le document CBD/SBI/5/CRP.5, en tenant compte également de toute contribution du </w:t>
            </w:r>
            <w:r>
              <w:rPr>
                <w:rFonts w:asciiTheme="majorBidi" w:hAnsiTheme="majorBidi" w:cstheme="majorBidi"/>
                <w:sz w:val="22"/>
                <w:lang w:val="fr-FR"/>
              </w:rPr>
              <w:t>G</w:t>
            </w:r>
            <w:r w:rsidRPr="00CE626E">
              <w:rPr>
                <w:rFonts w:asciiTheme="majorBidi" w:hAnsiTheme="majorBidi" w:cstheme="majorBidi"/>
                <w:sz w:val="22"/>
                <w:lang w:val="fr-FR"/>
              </w:rPr>
              <w:t xml:space="preserve">roupe de travail sur le </w:t>
            </w:r>
            <w:r w:rsidR="00515412">
              <w:rPr>
                <w:rFonts w:asciiTheme="majorBidi" w:hAnsiTheme="majorBidi" w:cstheme="majorBidi"/>
                <w:sz w:val="22"/>
                <w:lang w:val="fr-FR"/>
              </w:rPr>
              <w:t>Cadre mondial de la biodiversité</w:t>
            </w:r>
            <w:r w:rsidRPr="00CE626E">
              <w:rPr>
                <w:rFonts w:asciiTheme="majorBidi" w:hAnsiTheme="majorBidi" w:cstheme="majorBidi"/>
                <w:sz w:val="22"/>
                <w:lang w:val="fr-FR"/>
              </w:rPr>
              <w:t xml:space="preserve"> </w:t>
            </w:r>
            <w:r>
              <w:rPr>
                <w:rFonts w:asciiTheme="majorBidi" w:hAnsiTheme="majorBidi" w:cstheme="majorBidi"/>
                <w:sz w:val="22"/>
                <w:lang w:val="fr-FR"/>
              </w:rPr>
              <w:t>pour l’après-</w:t>
            </w:r>
            <w:r w:rsidRPr="00CE626E">
              <w:rPr>
                <w:rFonts w:asciiTheme="majorBidi" w:hAnsiTheme="majorBidi" w:cstheme="majorBidi"/>
                <w:sz w:val="22"/>
                <w:lang w:val="fr-FR"/>
              </w:rPr>
              <w:t>2020.</w:t>
            </w:r>
          </w:p>
          <w:p w14:paraId="71B0B394" w14:textId="77777777" w:rsidR="00C80B37" w:rsidRPr="00CE626E" w:rsidRDefault="00C80B37" w:rsidP="006531D7">
            <w:pPr>
              <w:pStyle w:val="Para1"/>
              <w:numPr>
                <w:ilvl w:val="0"/>
                <w:numId w:val="20"/>
              </w:numPr>
              <w:suppressLineNumbers w:val="0"/>
              <w:tabs>
                <w:tab w:val="clear" w:pos="720"/>
              </w:tabs>
              <w:suppressAutoHyphens w:val="0"/>
              <w:spacing w:line="240" w:lineRule="auto"/>
              <w:ind w:left="0" w:firstLine="720"/>
              <w:rPr>
                <w:rFonts w:asciiTheme="majorBidi" w:hAnsiTheme="majorBidi" w:cstheme="majorBidi"/>
                <w:sz w:val="22"/>
                <w:lang w:val="fr-FR"/>
              </w:rPr>
            </w:pPr>
            <w:r w:rsidRPr="00CE626E">
              <w:rPr>
                <w:rFonts w:asciiTheme="majorBidi" w:hAnsiTheme="majorBidi" w:cstheme="majorBidi"/>
                <w:sz w:val="22"/>
                <w:lang w:val="fr-FR"/>
              </w:rPr>
              <w:t>Fixer des cibles nationales dans le cadre des stratégies et des plans d'action nationaux et en tant que contribution à la réalisation des objectifs mondiaux ;</w:t>
            </w:r>
          </w:p>
          <w:p w14:paraId="22E6277C" w14:textId="77777777" w:rsidR="00C80B37" w:rsidRPr="00CE626E" w:rsidRDefault="00C80B37" w:rsidP="006531D7">
            <w:pPr>
              <w:pStyle w:val="Para1"/>
              <w:numPr>
                <w:ilvl w:val="0"/>
                <w:numId w:val="20"/>
              </w:numPr>
              <w:suppressLineNumbers w:val="0"/>
              <w:tabs>
                <w:tab w:val="clear" w:pos="720"/>
              </w:tabs>
              <w:suppressAutoHyphens w:val="0"/>
              <w:spacing w:line="240" w:lineRule="auto"/>
              <w:ind w:left="0" w:firstLine="720"/>
              <w:rPr>
                <w:rFonts w:asciiTheme="majorBidi" w:hAnsiTheme="majorBidi" w:cstheme="majorBidi"/>
                <w:sz w:val="22"/>
                <w:lang w:val="fr-FR"/>
              </w:rPr>
            </w:pPr>
            <w:r w:rsidRPr="00CE626E">
              <w:rPr>
                <w:rFonts w:asciiTheme="majorBidi" w:hAnsiTheme="majorBidi" w:cstheme="majorBidi"/>
                <w:sz w:val="22"/>
                <w:lang w:val="fr-FR"/>
              </w:rPr>
              <w:t>Communiquer les cibles nationales pour permettre le regroupement des cibles nationales par rapport aux cibles d'action mondiales, si nécessaire, et leur ajustement pour correspondre aux cibles d'action mondiales ;</w:t>
            </w:r>
          </w:p>
          <w:p w14:paraId="7285771E" w14:textId="77777777" w:rsidR="00C80B37" w:rsidRPr="00CE626E" w:rsidRDefault="00C80B37" w:rsidP="006531D7">
            <w:pPr>
              <w:pStyle w:val="Para1"/>
              <w:numPr>
                <w:ilvl w:val="0"/>
                <w:numId w:val="20"/>
              </w:numPr>
              <w:suppressLineNumbers w:val="0"/>
              <w:tabs>
                <w:tab w:val="clear" w:pos="720"/>
              </w:tabs>
              <w:suppressAutoHyphens w:val="0"/>
              <w:spacing w:line="240" w:lineRule="auto"/>
              <w:ind w:left="0" w:firstLine="720"/>
              <w:rPr>
                <w:rFonts w:asciiTheme="majorBidi" w:hAnsiTheme="majorBidi" w:cstheme="majorBidi"/>
                <w:sz w:val="22"/>
                <w:lang w:val="fr-FR"/>
              </w:rPr>
            </w:pPr>
            <w:r w:rsidRPr="00CE626E">
              <w:rPr>
                <w:rFonts w:asciiTheme="majorBidi" w:hAnsiTheme="majorBidi" w:cstheme="majorBidi"/>
                <w:sz w:val="22"/>
                <w:lang w:val="fr-FR"/>
              </w:rPr>
              <w:t>Permettre l'évaluation des actions nationales et collectives par rapport aux cibles.</w:t>
            </w:r>
          </w:p>
          <w:p w14:paraId="0537A726" w14:textId="77777777" w:rsidR="00C80B37" w:rsidRPr="00CE626E" w:rsidRDefault="00C80B37" w:rsidP="006531D7">
            <w:pPr>
              <w:pStyle w:val="Para1"/>
              <w:numPr>
                <w:ilvl w:val="0"/>
                <w:numId w:val="7"/>
              </w:numPr>
              <w:suppressLineNumbers w:val="0"/>
              <w:tabs>
                <w:tab w:val="clear" w:pos="360"/>
              </w:tabs>
              <w:suppressAutoHyphens w:val="0"/>
              <w:spacing w:line="240" w:lineRule="auto"/>
              <w:rPr>
                <w:rFonts w:asciiTheme="majorBidi" w:hAnsiTheme="majorBidi" w:cstheme="majorBidi"/>
                <w:sz w:val="22"/>
                <w:lang w:val="fr-FR"/>
              </w:rPr>
            </w:pPr>
            <w:r w:rsidRPr="00CE626E">
              <w:rPr>
                <w:rFonts w:asciiTheme="majorBidi" w:hAnsiTheme="majorBidi" w:cstheme="majorBidi"/>
                <w:sz w:val="22"/>
                <w:lang w:val="fr-FR"/>
              </w:rPr>
              <w:t xml:space="preserve">Ces mécanismes sont alignés sur les rapports nationaux établis au titre des protocoles et, le cas échéant, complétés par ceux-ci, et intégrés à d'autres processus et à d'autres conventions multilatérales pertinentes, y compris le </w:t>
            </w:r>
            <w:r>
              <w:rPr>
                <w:rFonts w:asciiTheme="majorBidi" w:hAnsiTheme="majorBidi" w:cstheme="majorBidi"/>
                <w:sz w:val="22"/>
                <w:lang w:val="fr-FR"/>
              </w:rPr>
              <w:t>P</w:t>
            </w:r>
            <w:r w:rsidRPr="00CE626E">
              <w:rPr>
                <w:rFonts w:asciiTheme="majorBidi" w:hAnsiTheme="majorBidi" w:cstheme="majorBidi"/>
                <w:sz w:val="22"/>
                <w:lang w:val="fr-FR"/>
              </w:rPr>
              <w:t>rogramme de développement durable à l'horizon</w:t>
            </w:r>
            <w:r>
              <w:rPr>
                <w:rFonts w:asciiTheme="majorBidi" w:hAnsiTheme="majorBidi" w:cstheme="majorBidi"/>
                <w:sz w:val="22"/>
                <w:lang w:val="fr-FR"/>
              </w:rPr>
              <w:t xml:space="preserve"> </w:t>
            </w:r>
            <w:r w:rsidRPr="00CE626E">
              <w:rPr>
                <w:rFonts w:asciiTheme="majorBidi" w:hAnsiTheme="majorBidi" w:cstheme="majorBidi"/>
                <w:sz w:val="22"/>
                <w:lang w:val="fr-FR"/>
              </w:rPr>
              <w:t>2030 et les Objectifs de développement durable.</w:t>
            </w:r>
          </w:p>
          <w:p w14:paraId="431409FD" w14:textId="77777777" w:rsidR="00C80B37" w:rsidRPr="00CE626E" w:rsidRDefault="00C80B37" w:rsidP="006531D7">
            <w:pPr>
              <w:pStyle w:val="Para1"/>
              <w:numPr>
                <w:ilvl w:val="0"/>
                <w:numId w:val="7"/>
              </w:numPr>
              <w:suppressLineNumbers w:val="0"/>
              <w:tabs>
                <w:tab w:val="clear" w:pos="360"/>
              </w:tabs>
              <w:suppressAutoHyphens w:val="0"/>
              <w:spacing w:line="240" w:lineRule="auto"/>
              <w:rPr>
                <w:rFonts w:asciiTheme="majorBidi" w:hAnsiTheme="majorBidi" w:cstheme="majorBidi"/>
                <w:sz w:val="22"/>
                <w:lang w:val="fr-FR"/>
              </w:rPr>
            </w:pPr>
            <w:r w:rsidRPr="00CE626E">
              <w:rPr>
                <w:rFonts w:asciiTheme="majorBidi" w:hAnsiTheme="majorBidi" w:cstheme="majorBidi"/>
                <w:sz w:val="22"/>
                <w:lang w:val="fr-FR"/>
              </w:rPr>
              <w:t>Le développement d'approches supplémentaires et complémentaires est encouragé pour permettre à d'autres acteurs de contribuer à la mise en œuvre du cadre et de rendre compte des engagements et des actions.</w:t>
            </w:r>
          </w:p>
        </w:tc>
      </w:tr>
    </w:tbl>
    <w:p w14:paraId="2F37BE97" w14:textId="77777777" w:rsidR="00C80B37" w:rsidRPr="00CE626E" w:rsidRDefault="00C80B37" w:rsidP="00C80B37">
      <w:pPr>
        <w:rPr>
          <w:rFonts w:asciiTheme="majorBidi" w:hAnsiTheme="majorBidi" w:cstheme="majorBidi"/>
          <w:kern w:val="22"/>
          <w:szCs w:val="22"/>
          <w:lang w:val="fr-FR"/>
        </w:rPr>
      </w:pPr>
    </w:p>
    <w:p w14:paraId="08977C0D" w14:textId="77777777" w:rsidR="00C80B37" w:rsidRPr="00CE626E" w:rsidRDefault="00C80B37" w:rsidP="00C80B37">
      <w:pPr>
        <w:keepNext/>
        <w:spacing w:before="240" w:after="120"/>
        <w:jc w:val="center"/>
        <w:rPr>
          <w:rFonts w:asciiTheme="majorBidi" w:hAnsiTheme="majorBidi" w:cstheme="majorBidi"/>
          <w:kern w:val="22"/>
          <w:szCs w:val="22"/>
        </w:rPr>
      </w:pPr>
      <w:r w:rsidRPr="00CE626E">
        <w:rPr>
          <w:rFonts w:asciiTheme="majorBidi" w:hAnsiTheme="majorBidi" w:cstheme="majorBidi"/>
          <w:b/>
          <w:bCs/>
          <w:kern w:val="22"/>
          <w:szCs w:val="22"/>
        </w:rPr>
        <w:t>TEXTE COMPOSITE</w:t>
      </w:r>
    </w:p>
    <w:p w14:paraId="367EC65B" w14:textId="72F98EAE" w:rsidR="00C80B37" w:rsidRPr="00CE626E" w:rsidRDefault="00C80B37" w:rsidP="006531D7">
      <w:pPr>
        <w:pStyle w:val="ListParagraph"/>
        <w:numPr>
          <w:ilvl w:val="0"/>
          <w:numId w:val="29"/>
        </w:numPr>
        <w:ind w:left="0" w:firstLine="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[La réussite de la mise en œuvre du </w:t>
      </w:r>
      <w:r>
        <w:rPr>
          <w:rFonts w:asciiTheme="majorBidi" w:hAnsiTheme="majorBidi" w:cstheme="majorBidi"/>
          <w:kern w:val="22"/>
          <w:szCs w:val="22"/>
          <w:lang w:val="fr-FR"/>
        </w:rPr>
        <w:t>c</w:t>
      </w:r>
      <w:r w:rsidRPr="00CE626E">
        <w:rPr>
          <w:rFonts w:asciiTheme="majorBidi" w:hAnsiTheme="majorBidi" w:cstheme="majorBidi"/>
          <w:kern w:val="22"/>
          <w:szCs w:val="22"/>
          <w:lang w:val="fr-FR"/>
        </w:rPr>
        <w:t xml:space="preserve">adre exige la responsabilité et la transparence, qui seront soutenues par des mécanismes efficaces de planification, de surveillance, </w:t>
      </w:r>
      <w:r w:rsidRPr="00CE626E">
        <w:rPr>
          <w:rFonts w:asciiTheme="majorBidi" w:hAnsiTheme="majorBidi" w:cstheme="majorBidi"/>
          <w:b/>
          <w:bCs/>
          <w:kern w:val="22"/>
          <w:szCs w:val="22"/>
          <w:lang w:val="fr-FR"/>
        </w:rPr>
        <w:t>y compris des systèmes d'information de surveillance communautaires, et de suivi</w:t>
      </w:r>
      <w:r w:rsidRPr="00CE626E">
        <w:rPr>
          <w:rFonts w:asciiTheme="majorBidi" w:hAnsiTheme="majorBidi" w:cstheme="majorBidi"/>
          <w:kern w:val="22"/>
          <w:szCs w:val="22"/>
          <w:lang w:val="fr-FR"/>
        </w:rPr>
        <w:t xml:space="preserve">, d'établissement de rapports et d'examen. Les </w:t>
      </w:r>
      <w:r w:rsidRPr="00CE626E">
        <w:rPr>
          <w:rFonts w:asciiTheme="majorBidi" w:hAnsiTheme="majorBidi" w:cstheme="majorBidi"/>
          <w:kern w:val="22"/>
          <w:szCs w:val="22"/>
          <w:lang w:val="fr-FR"/>
        </w:rPr>
        <w:lastRenderedPageBreak/>
        <w:t xml:space="preserve">[pays],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à la Convention[,] ont la responsabilité de mettre en œuvre des mécanismes de planification, de suivi, d'établissement de rapports et d'examen </w:t>
      </w:r>
      <w:r w:rsidRPr="00CE626E">
        <w:rPr>
          <w:rFonts w:asciiTheme="majorBidi" w:hAnsiTheme="majorBidi" w:cstheme="majorBidi"/>
          <w:b/>
          <w:bCs/>
          <w:kern w:val="22"/>
          <w:szCs w:val="22"/>
          <w:lang w:val="fr-FR"/>
        </w:rPr>
        <w:t xml:space="preserve">conformément aux Articles 6 et 26 de la Convention, avec la participation pleine et effective des peuples autochtones et des communautés locales et des </w:t>
      </w:r>
      <w:r w:rsidR="009C57C5">
        <w:rPr>
          <w:rFonts w:asciiTheme="majorBidi" w:hAnsiTheme="majorBidi" w:cstheme="majorBidi"/>
          <w:b/>
          <w:bCs/>
          <w:kern w:val="22"/>
          <w:szCs w:val="22"/>
          <w:lang w:val="fr-FR"/>
        </w:rPr>
        <w:t>parties prenantes</w:t>
      </w:r>
      <w:r w:rsidRPr="00CE626E">
        <w:rPr>
          <w:rFonts w:asciiTheme="majorBidi" w:hAnsiTheme="majorBidi" w:cstheme="majorBidi"/>
          <w:b/>
          <w:bCs/>
          <w:kern w:val="22"/>
          <w:szCs w:val="22"/>
          <w:lang w:val="fr-FR"/>
        </w:rPr>
        <w:t xml:space="preserve"> concernées. </w:t>
      </w:r>
      <w:r w:rsidRPr="00CE626E">
        <w:rPr>
          <w:rFonts w:asciiTheme="majorBidi" w:hAnsiTheme="majorBidi" w:cstheme="majorBidi"/>
          <w:kern w:val="22"/>
          <w:szCs w:val="22"/>
          <w:lang w:val="fr-FR"/>
        </w:rPr>
        <w:t xml:space="preserve">Les mécanismes </w:t>
      </w:r>
      <w:r w:rsidRPr="00CE626E">
        <w:rPr>
          <w:rFonts w:asciiTheme="majorBidi" w:hAnsiTheme="majorBidi" w:cstheme="majorBidi"/>
          <w:b/>
          <w:bCs/>
          <w:kern w:val="22"/>
          <w:szCs w:val="22"/>
          <w:lang w:val="fr-FR"/>
        </w:rPr>
        <w:t>renforcés</w:t>
      </w:r>
      <w:r w:rsidRPr="00CE626E">
        <w:rPr>
          <w:rFonts w:asciiTheme="majorBidi" w:hAnsiTheme="majorBidi" w:cstheme="majorBidi"/>
          <w:kern w:val="22"/>
          <w:szCs w:val="22"/>
          <w:lang w:val="fr-FR"/>
        </w:rPr>
        <w:t xml:space="preserve"> </w:t>
      </w:r>
      <w:r w:rsidRPr="00CE626E">
        <w:rPr>
          <w:rFonts w:asciiTheme="majorBidi" w:hAnsiTheme="majorBidi" w:cstheme="majorBidi"/>
          <w:b/>
          <w:bCs/>
          <w:kern w:val="22"/>
          <w:szCs w:val="22"/>
          <w:lang w:val="fr-FR"/>
        </w:rPr>
        <w:t>doivent être efficaces, complets et cycliques et comprendre les trois éléments suivants pour la planification, le suivi, l'établissement de rapports et l'examen,</w:t>
      </w:r>
      <w:r w:rsidRPr="00CE626E">
        <w:rPr>
          <w:rFonts w:asciiTheme="majorBidi" w:hAnsiTheme="majorBidi" w:cstheme="majorBidi"/>
          <w:kern w:val="22"/>
          <w:szCs w:val="22"/>
          <w:lang w:val="fr-FR"/>
        </w:rPr>
        <w:t xml:space="preserve"> afin de permettre </w:t>
      </w:r>
      <w:r w:rsidRPr="00CE626E">
        <w:rPr>
          <w:rFonts w:asciiTheme="majorBidi" w:hAnsiTheme="majorBidi" w:cstheme="majorBidi"/>
          <w:b/>
          <w:bCs/>
          <w:kern w:val="22"/>
          <w:szCs w:val="22"/>
          <w:lang w:val="fr-FR"/>
        </w:rPr>
        <w:t>une mise en œuvre plus efficace</w:t>
      </w:r>
      <w:r w:rsidRPr="00CE626E">
        <w:rPr>
          <w:rFonts w:asciiTheme="majorBidi" w:hAnsiTheme="majorBidi" w:cstheme="majorBidi"/>
          <w:kern w:val="22"/>
          <w:szCs w:val="22"/>
          <w:lang w:val="fr-FR"/>
        </w:rPr>
        <w:t>, une communication transparente des progrès accomplis [pour tous] [</w:t>
      </w:r>
      <w:r w:rsidRPr="00CE626E">
        <w:rPr>
          <w:rFonts w:asciiTheme="majorBidi" w:hAnsiTheme="majorBidi" w:cstheme="majorBidi"/>
          <w:b/>
          <w:bCs/>
          <w:kern w:val="22"/>
          <w:szCs w:val="22"/>
          <w:lang w:val="fr-FR"/>
        </w:rPr>
        <w:t xml:space="preserve">les plans d'action nationaux pour la biodiversité révisés ou mis à jour après l'adoption du </w:t>
      </w:r>
      <w:r w:rsidR="00515412">
        <w:rPr>
          <w:rFonts w:asciiTheme="majorBidi" w:hAnsiTheme="majorBidi" w:cstheme="majorBidi"/>
          <w:b/>
          <w:bCs/>
          <w:kern w:val="22"/>
          <w:szCs w:val="22"/>
          <w:lang w:val="fr-FR"/>
        </w:rPr>
        <w:t>Cadre mondial de la biodiversité</w:t>
      </w:r>
      <w:r w:rsidRPr="00CE626E">
        <w:rPr>
          <w:rFonts w:asciiTheme="majorBidi" w:hAnsiTheme="majorBidi" w:cstheme="majorBidi"/>
          <w:b/>
          <w:bCs/>
          <w:kern w:val="22"/>
          <w:szCs w:val="22"/>
          <w:lang w:val="fr-FR"/>
        </w:rPr>
        <w:t xml:space="preserve">, la communication de rapports nationaux à intervalles réguliers sur les mesures que les </w:t>
      </w:r>
      <w:r>
        <w:rPr>
          <w:rFonts w:asciiTheme="majorBidi" w:hAnsiTheme="majorBidi" w:cstheme="majorBidi"/>
          <w:b/>
          <w:bCs/>
          <w:kern w:val="22"/>
          <w:szCs w:val="22"/>
          <w:lang w:val="fr-FR"/>
        </w:rPr>
        <w:t>Parties</w:t>
      </w:r>
      <w:r w:rsidRPr="00CE626E">
        <w:rPr>
          <w:rFonts w:asciiTheme="majorBidi" w:hAnsiTheme="majorBidi" w:cstheme="majorBidi"/>
          <w:b/>
          <w:bCs/>
          <w:kern w:val="22"/>
          <w:szCs w:val="22"/>
          <w:lang w:val="fr-FR"/>
        </w:rPr>
        <w:t xml:space="preserve"> ont prises pour mettre en œuvre les dispositions de la Convention et du </w:t>
      </w:r>
      <w:r w:rsidR="00515412">
        <w:rPr>
          <w:rFonts w:asciiTheme="majorBidi" w:hAnsiTheme="majorBidi" w:cstheme="majorBidi"/>
          <w:b/>
          <w:bCs/>
          <w:kern w:val="22"/>
          <w:szCs w:val="22"/>
          <w:lang w:val="fr-FR"/>
        </w:rPr>
        <w:t>Cadre mondial de la biodiversité</w:t>
      </w:r>
      <w:r w:rsidRPr="00CE626E">
        <w:rPr>
          <w:rFonts w:asciiTheme="majorBidi" w:hAnsiTheme="majorBidi" w:cstheme="majorBidi"/>
          <w:b/>
          <w:bCs/>
          <w:kern w:val="22"/>
          <w:szCs w:val="22"/>
          <w:lang w:val="fr-FR"/>
        </w:rPr>
        <w:t xml:space="preserve"> et sur leur efficacité à la suite de l'évaluation des efforts collectifs déployés pour mettre en œuvre le </w:t>
      </w:r>
      <w:r>
        <w:rPr>
          <w:rFonts w:asciiTheme="majorBidi" w:hAnsiTheme="majorBidi" w:cstheme="majorBidi"/>
          <w:b/>
          <w:bCs/>
          <w:kern w:val="22"/>
          <w:szCs w:val="22"/>
          <w:lang w:val="fr-FR"/>
        </w:rPr>
        <w:t>c</w:t>
      </w:r>
      <w:r w:rsidRPr="00CE626E">
        <w:rPr>
          <w:rFonts w:asciiTheme="majorBidi" w:hAnsiTheme="majorBidi" w:cstheme="majorBidi"/>
          <w:b/>
          <w:bCs/>
          <w:kern w:val="22"/>
          <w:szCs w:val="22"/>
          <w:lang w:val="fr-FR"/>
        </w:rPr>
        <w:t>adre [le bilan mondial], ce qui permet]</w:t>
      </w:r>
      <w:r w:rsidRPr="00CE626E">
        <w:rPr>
          <w:rFonts w:asciiTheme="majorBidi" w:hAnsiTheme="majorBidi" w:cstheme="majorBidi"/>
          <w:kern w:val="22"/>
          <w:szCs w:val="22"/>
          <w:lang w:val="fr-FR"/>
        </w:rPr>
        <w:t xml:space="preserve">, [de corriger en temps utile le cap] </w:t>
      </w:r>
      <w:r w:rsidRPr="00CE626E">
        <w:rPr>
          <w:rFonts w:asciiTheme="majorBidi" w:hAnsiTheme="majorBidi" w:cstheme="majorBidi"/>
          <w:b/>
          <w:bCs/>
          <w:kern w:val="22"/>
          <w:szCs w:val="22"/>
          <w:lang w:val="fr-FR"/>
        </w:rPr>
        <w:t xml:space="preserve">des efforts nationaux visant à atteindre les objectifs de la Convention et du </w:t>
      </w:r>
      <w:r w:rsidR="00515412">
        <w:rPr>
          <w:rFonts w:asciiTheme="majorBidi" w:hAnsiTheme="majorBidi" w:cstheme="majorBidi"/>
          <w:b/>
          <w:bCs/>
          <w:kern w:val="22"/>
          <w:szCs w:val="22"/>
          <w:lang w:val="fr-FR"/>
        </w:rPr>
        <w:t>Cadre mondial de la biodiversité</w:t>
      </w:r>
      <w:r w:rsidRPr="00CE626E">
        <w:rPr>
          <w:rFonts w:asciiTheme="majorBidi" w:hAnsiTheme="majorBidi" w:cstheme="majorBidi"/>
          <w:b/>
          <w:bCs/>
          <w:kern w:val="22"/>
          <w:szCs w:val="22"/>
          <w:lang w:val="fr-FR"/>
        </w:rPr>
        <w:t>]</w:t>
      </w:r>
      <w:r w:rsidRPr="00CE626E">
        <w:rPr>
          <w:rFonts w:asciiTheme="majorBidi" w:hAnsiTheme="majorBidi" w:cstheme="majorBidi"/>
          <w:kern w:val="22"/>
          <w:szCs w:val="22"/>
          <w:lang w:val="fr-FR"/>
        </w:rPr>
        <w:t xml:space="preserve"> et de contribuer à la préparation du prochain</w:t>
      </w:r>
      <w:r>
        <w:rPr>
          <w:rFonts w:asciiTheme="majorBidi" w:hAnsiTheme="majorBidi" w:cstheme="majorBidi"/>
          <w:kern w:val="22"/>
          <w:szCs w:val="22"/>
          <w:lang w:val="fr-FR"/>
        </w:rPr>
        <w:t xml:space="preserve"> </w:t>
      </w:r>
      <w:r w:rsidR="00515412">
        <w:rPr>
          <w:rFonts w:asciiTheme="majorBidi" w:hAnsiTheme="majorBidi" w:cstheme="majorBidi"/>
          <w:kern w:val="22"/>
          <w:szCs w:val="22"/>
          <w:lang w:val="fr-FR"/>
        </w:rPr>
        <w:t>Cadre mondial de la biodiversité</w:t>
      </w:r>
      <w:r w:rsidRPr="00CE626E">
        <w:rPr>
          <w:rFonts w:asciiTheme="majorBidi" w:hAnsiTheme="majorBidi" w:cstheme="majorBidi"/>
          <w:kern w:val="22"/>
          <w:szCs w:val="22"/>
          <w:lang w:val="fr-FR"/>
        </w:rPr>
        <w:t xml:space="preserve">, tout en réduisant au minimum la charge administrative aux niveaux national et international, </w:t>
      </w:r>
      <w:r w:rsidRPr="00CE626E">
        <w:rPr>
          <w:rFonts w:asciiTheme="majorBidi" w:hAnsiTheme="majorBidi" w:cstheme="majorBidi"/>
          <w:b/>
          <w:bCs/>
          <w:kern w:val="22"/>
          <w:szCs w:val="22"/>
          <w:lang w:val="fr-FR"/>
        </w:rPr>
        <w:t>comme indiqué dans la décision 15/--</w:t>
      </w:r>
      <w:r w:rsidRPr="00CE626E">
        <w:rPr>
          <w:rFonts w:asciiTheme="majorBidi" w:hAnsiTheme="majorBidi" w:cstheme="majorBidi"/>
          <w:kern w:val="22"/>
          <w:szCs w:val="22"/>
          <w:lang w:val="fr-FR"/>
        </w:rPr>
        <w:t xml:space="preserve"> </w:t>
      </w:r>
      <w:r w:rsidRPr="00CE626E">
        <w:rPr>
          <w:rFonts w:asciiTheme="majorBidi" w:hAnsiTheme="majorBidi" w:cstheme="majorBidi"/>
          <w:b/>
          <w:bCs/>
          <w:kern w:val="22"/>
          <w:szCs w:val="22"/>
          <w:lang w:val="fr-FR"/>
        </w:rPr>
        <w:t xml:space="preserve">(décision pertinente de la Conférence des </w:t>
      </w:r>
      <w:r>
        <w:rPr>
          <w:rFonts w:asciiTheme="majorBidi" w:hAnsiTheme="majorBidi" w:cstheme="majorBidi"/>
          <w:b/>
          <w:bCs/>
          <w:kern w:val="22"/>
          <w:szCs w:val="22"/>
          <w:lang w:val="fr-FR"/>
        </w:rPr>
        <w:t>Parties</w:t>
      </w:r>
      <w:r w:rsidRPr="00CE626E">
        <w:rPr>
          <w:rFonts w:asciiTheme="majorBidi" w:hAnsiTheme="majorBidi" w:cstheme="majorBidi"/>
          <w:kern w:val="22"/>
          <w:szCs w:val="22"/>
          <w:lang w:val="fr-FR"/>
        </w:rPr>
        <w:t>) (par)[</w:t>
      </w:r>
      <w:r w:rsidRPr="00CE626E">
        <w:rPr>
          <w:rFonts w:asciiTheme="majorBidi" w:hAnsiTheme="majorBidi" w:cstheme="majorBidi"/>
          <w:color w:val="FF0000"/>
          <w:kern w:val="22"/>
          <w:szCs w:val="22"/>
          <w:lang w:val="fr-FR"/>
        </w:rPr>
        <w:t>1</w:t>
      </w:r>
      <w:r w:rsidRPr="00CE626E">
        <w:rPr>
          <w:rFonts w:asciiTheme="majorBidi" w:hAnsiTheme="majorBidi" w:cstheme="majorBidi"/>
          <w:kern w:val="22"/>
          <w:szCs w:val="22"/>
          <w:lang w:val="fr-FR"/>
        </w:rPr>
        <w:t>] :</w:t>
      </w:r>
    </w:p>
    <w:p w14:paraId="388C5D69" w14:textId="77777777" w:rsidR="00C80B37" w:rsidRPr="00CE626E" w:rsidRDefault="00C80B37" w:rsidP="006531D7">
      <w:pPr>
        <w:pStyle w:val="ListParagraph"/>
        <w:numPr>
          <w:ilvl w:val="0"/>
          <w:numId w:val="28"/>
        </w:numPr>
        <w:spacing w:before="120" w:after="120"/>
        <w:ind w:left="714" w:hanging="357"/>
        <w:contextualSpacing w:val="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 [Fixer des objectifs nationaux (dans le cadre des stratégies et plans d'action nationaux en faveur de la </w:t>
      </w:r>
      <w:r w:rsidRPr="00CE626E">
        <w:rPr>
          <w:rFonts w:asciiTheme="majorBidi" w:hAnsiTheme="majorBidi" w:cstheme="majorBidi"/>
          <w:b/>
          <w:bCs/>
          <w:kern w:val="22"/>
          <w:szCs w:val="22"/>
          <w:lang w:val="fr-FR"/>
        </w:rPr>
        <w:t>biodiversité</w:t>
      </w:r>
      <w:r w:rsidRPr="00CE626E">
        <w:rPr>
          <w:rFonts w:asciiTheme="majorBidi" w:hAnsiTheme="majorBidi" w:cstheme="majorBidi"/>
          <w:kern w:val="22"/>
          <w:szCs w:val="22"/>
          <w:lang w:val="fr-FR"/>
        </w:rPr>
        <w:t xml:space="preserve"> et) </w:t>
      </w:r>
      <w:r w:rsidRPr="00CE626E">
        <w:rPr>
          <w:rFonts w:asciiTheme="majorBidi" w:hAnsiTheme="majorBidi" w:cstheme="majorBidi"/>
          <w:b/>
          <w:bCs/>
          <w:kern w:val="22"/>
          <w:szCs w:val="22"/>
          <w:lang w:val="fr-FR"/>
        </w:rPr>
        <w:t>[Réviser et mettre à jour) les stratégies et plans d'action nationaux en faveur de la biodiversité</w:t>
      </w:r>
      <w:r w:rsidRPr="00CE626E">
        <w:rPr>
          <w:rFonts w:asciiTheme="majorBidi" w:hAnsiTheme="majorBidi" w:cstheme="majorBidi"/>
          <w:kern w:val="22"/>
          <w:szCs w:val="22"/>
          <w:lang w:val="fr-FR"/>
        </w:rPr>
        <w:t xml:space="preserve"> en tant que contributions] [à la réalisation de </w:t>
      </w:r>
      <w:r w:rsidRPr="00CE626E">
        <w:rPr>
          <w:rFonts w:asciiTheme="majorBidi" w:hAnsiTheme="majorBidi" w:cstheme="majorBidi"/>
          <w:b/>
          <w:bCs/>
          <w:kern w:val="22"/>
          <w:szCs w:val="22"/>
          <w:lang w:val="fr-FR"/>
        </w:rPr>
        <w:t>tous</w:t>
      </w:r>
      <w:r w:rsidRPr="00CE626E">
        <w:rPr>
          <w:rFonts w:asciiTheme="majorBidi" w:hAnsiTheme="majorBidi" w:cstheme="majorBidi"/>
          <w:kern w:val="22"/>
          <w:szCs w:val="22"/>
          <w:lang w:val="fr-FR"/>
        </w:rPr>
        <w:t xml:space="preserve"> les objectifs et cibles mondiaux] </w:t>
      </w:r>
      <w:r w:rsidRPr="00CE626E">
        <w:rPr>
          <w:rFonts w:asciiTheme="majorBidi" w:hAnsiTheme="majorBidi" w:cstheme="majorBidi"/>
          <w:b/>
          <w:bCs/>
          <w:kern w:val="22"/>
          <w:szCs w:val="22"/>
          <w:lang w:val="fr-FR"/>
        </w:rPr>
        <w:t xml:space="preserve">[proportionnés et alignés sur les objectifs mondiaux] [y compris, le cas échéant, les engagements des </w:t>
      </w:r>
      <w:r>
        <w:rPr>
          <w:rFonts w:asciiTheme="majorBidi" w:hAnsiTheme="majorBidi" w:cstheme="majorBidi"/>
          <w:b/>
          <w:bCs/>
          <w:kern w:val="22"/>
          <w:szCs w:val="22"/>
          <w:lang w:val="fr-FR"/>
        </w:rPr>
        <w:t>Parties</w:t>
      </w:r>
      <w:r w:rsidRPr="00CE626E">
        <w:rPr>
          <w:rFonts w:asciiTheme="majorBidi" w:hAnsiTheme="majorBidi" w:cstheme="majorBidi"/>
          <w:b/>
          <w:bCs/>
          <w:kern w:val="22"/>
          <w:szCs w:val="22"/>
          <w:lang w:val="fr-FR"/>
        </w:rPr>
        <w:t xml:space="preserve"> aux accords pertinents relatifs à la biodiversité, afin de créer des synergies pour la mise en œuvre nationale] conformément aux différentes approches, visions et modèles des pays pour parvenir à un développement durable ;</w:t>
      </w:r>
    </w:p>
    <w:p w14:paraId="7BE86280" w14:textId="2A097748" w:rsidR="00C80B37" w:rsidRPr="00CE626E" w:rsidRDefault="00C80B37" w:rsidP="00C80B37">
      <w:pPr>
        <w:ind w:left="720"/>
        <w:rPr>
          <w:rFonts w:asciiTheme="majorBidi" w:hAnsiTheme="majorBidi" w:cstheme="majorBidi"/>
          <w:b/>
          <w:bCs/>
          <w:kern w:val="22"/>
          <w:szCs w:val="22"/>
          <w:lang w:val="fr-FR"/>
        </w:rPr>
      </w:pPr>
      <w:r w:rsidRPr="00CE626E">
        <w:rPr>
          <w:rFonts w:asciiTheme="majorBidi" w:eastAsia="Symbol" w:hAnsiTheme="majorBidi" w:cstheme="majorBidi"/>
          <w:b/>
          <w:bCs/>
          <w:color w:val="000000" w:themeColor="text1"/>
          <w:kern w:val="22"/>
          <w:szCs w:val="22"/>
          <w:lang w:val="fr-FR"/>
        </w:rPr>
        <w:t>(a)</w:t>
      </w:r>
      <w:r w:rsidRPr="00CE626E">
        <w:rPr>
          <w:rFonts w:asciiTheme="majorBidi" w:eastAsia="Symbol" w:hAnsiTheme="majorBidi" w:cstheme="majorBidi"/>
          <w:b/>
          <w:bCs/>
          <w:i/>
          <w:iCs/>
          <w:color w:val="000000" w:themeColor="text1"/>
          <w:kern w:val="22"/>
          <w:szCs w:val="22"/>
          <w:lang w:val="fr-FR"/>
        </w:rPr>
        <w:t>bis</w:t>
      </w:r>
      <w:r w:rsidRPr="00CE626E">
        <w:rPr>
          <w:rFonts w:asciiTheme="majorBidi" w:eastAsia="Symbol" w:hAnsiTheme="majorBidi" w:cstheme="majorBidi"/>
          <w:b/>
          <w:bCs/>
          <w:color w:val="000000" w:themeColor="text1"/>
          <w:kern w:val="22"/>
          <w:szCs w:val="22"/>
          <w:lang w:val="fr-FR"/>
        </w:rPr>
        <w:t xml:space="preserve"> [par xx, traduire ce </w:t>
      </w:r>
      <w:r>
        <w:rPr>
          <w:rFonts w:asciiTheme="majorBidi" w:eastAsia="Symbol" w:hAnsiTheme="majorBidi" w:cstheme="majorBidi"/>
          <w:b/>
          <w:bCs/>
          <w:color w:val="000000" w:themeColor="text1"/>
          <w:kern w:val="22"/>
          <w:szCs w:val="22"/>
          <w:lang w:val="fr-FR"/>
        </w:rPr>
        <w:t>c</w:t>
      </w:r>
      <w:r w:rsidRPr="00CE626E">
        <w:rPr>
          <w:rFonts w:asciiTheme="majorBidi" w:eastAsia="Symbol" w:hAnsiTheme="majorBidi" w:cstheme="majorBidi"/>
          <w:b/>
          <w:bCs/>
          <w:color w:val="000000" w:themeColor="text1"/>
          <w:kern w:val="22"/>
          <w:szCs w:val="22"/>
          <w:lang w:val="fr-FR"/>
        </w:rPr>
        <w:t xml:space="preserve">adre et ses objectifs dans les processus de planification nationaux et régionaux pertinents, notamment en renforçant][en communiquant les stratégies et plans d'action nationaux en faveur de la biodiversité révisés ou mis à jour][en les actualisant], [le cas échéant] [et d'autres stratégies et plans pertinents], [précisant comment les efforts nationaux contribueront à la réalisation des objectifs et cibles mondiaux du </w:t>
      </w:r>
      <w:r w:rsidR="00515412">
        <w:rPr>
          <w:rFonts w:asciiTheme="majorBidi" w:eastAsia="Symbol" w:hAnsiTheme="majorBidi" w:cstheme="majorBidi"/>
          <w:b/>
          <w:bCs/>
          <w:color w:val="000000" w:themeColor="text1"/>
          <w:kern w:val="22"/>
          <w:szCs w:val="22"/>
          <w:lang w:val="fr-FR"/>
        </w:rPr>
        <w:t>Cadre mondial de la biodiversité</w:t>
      </w:r>
      <w:r w:rsidRPr="00CE626E">
        <w:rPr>
          <w:rFonts w:asciiTheme="majorBidi" w:eastAsia="Symbol" w:hAnsiTheme="majorBidi" w:cstheme="majorBidi"/>
          <w:b/>
          <w:bCs/>
          <w:color w:val="000000" w:themeColor="text1"/>
          <w:kern w:val="22"/>
          <w:szCs w:val="22"/>
          <w:lang w:val="fr-FR"/>
        </w:rPr>
        <w:t xml:space="preserve">] [pour s'aligner sur les objectifs et cibles mondiaux] [conformément au </w:t>
      </w:r>
      <w:r w:rsidR="00515412">
        <w:rPr>
          <w:rFonts w:asciiTheme="majorBidi" w:eastAsia="Symbol" w:hAnsiTheme="majorBidi" w:cstheme="majorBidi"/>
          <w:b/>
          <w:bCs/>
          <w:color w:val="000000" w:themeColor="text1"/>
          <w:kern w:val="22"/>
          <w:szCs w:val="22"/>
          <w:lang w:val="fr-FR"/>
        </w:rPr>
        <w:t>Cadre mondial de la biodiversité</w:t>
      </w:r>
      <w:r w:rsidRPr="00CE626E">
        <w:rPr>
          <w:rFonts w:asciiTheme="majorBidi" w:eastAsia="Symbol" w:hAnsiTheme="majorBidi" w:cstheme="majorBidi"/>
          <w:b/>
          <w:bCs/>
          <w:color w:val="000000" w:themeColor="text1"/>
          <w:kern w:val="22"/>
          <w:szCs w:val="22"/>
          <w:lang w:val="fr-FR"/>
        </w:rPr>
        <w:t xml:space="preserve"> pour l’après-2020] [peu après la quinzième réunion de la Conférence des </w:t>
      </w:r>
      <w:r>
        <w:rPr>
          <w:rFonts w:asciiTheme="majorBidi" w:eastAsia="Symbol" w:hAnsiTheme="majorBidi" w:cstheme="majorBidi"/>
          <w:b/>
          <w:bCs/>
          <w:color w:val="000000" w:themeColor="text1"/>
          <w:kern w:val="22"/>
          <w:szCs w:val="22"/>
          <w:lang w:val="fr-FR"/>
        </w:rPr>
        <w:t>Parties</w:t>
      </w:r>
      <w:r w:rsidRPr="00CE626E">
        <w:rPr>
          <w:rFonts w:asciiTheme="majorBidi" w:eastAsia="Symbol" w:hAnsiTheme="majorBidi" w:cstheme="majorBidi"/>
          <w:b/>
          <w:bCs/>
          <w:color w:val="000000" w:themeColor="text1"/>
          <w:kern w:val="22"/>
          <w:szCs w:val="22"/>
          <w:lang w:val="fr-FR"/>
        </w:rPr>
        <w:t>] [conformément aux orientations fournies par la décision 15/--)] ;</w:t>
      </w:r>
    </w:p>
    <w:p w14:paraId="1D17D525" w14:textId="79718901" w:rsidR="00C80B37" w:rsidRPr="00CE626E" w:rsidRDefault="00C80B37" w:rsidP="006531D7">
      <w:pPr>
        <w:pStyle w:val="ListParagraph"/>
        <w:numPr>
          <w:ilvl w:val="0"/>
          <w:numId w:val="28"/>
        </w:numPr>
        <w:spacing w:before="120" w:after="120"/>
        <w:contextualSpacing w:val="0"/>
        <w:rPr>
          <w:kern w:val="22"/>
          <w:szCs w:val="22"/>
          <w:lang w:val="fr-FR"/>
        </w:rPr>
      </w:pPr>
      <w:r w:rsidRPr="00CE626E">
        <w:rPr>
          <w:bCs/>
          <w:color w:val="000000" w:themeColor="text1"/>
          <w:kern w:val="22"/>
          <w:szCs w:val="22"/>
          <w:lang w:val="fr-FR"/>
        </w:rPr>
        <w:t>[Rendre compte]</w:t>
      </w:r>
      <w:r w:rsidRPr="00CE626E">
        <w:rPr>
          <w:b/>
          <w:color w:val="000000" w:themeColor="text1"/>
          <w:kern w:val="22"/>
          <w:szCs w:val="22"/>
          <w:lang w:val="fr-FR"/>
        </w:rPr>
        <w:t xml:space="preserve"> [Communiquer] [par le biais de rapports nationaux] [sur la manière dont] [les efforts nationaux ont contribué à la mise en œuvre vers] [les objectifs et actions nationaux des SPANB sont liés à la réalisation] [des buts et objectifs du </w:t>
      </w:r>
      <w:r w:rsidR="00515412">
        <w:rPr>
          <w:b/>
          <w:color w:val="000000" w:themeColor="text1"/>
          <w:kern w:val="22"/>
          <w:szCs w:val="22"/>
          <w:lang w:val="fr-FR"/>
        </w:rPr>
        <w:t>Cadre mondial de la biodiversité</w:t>
      </w:r>
      <w:r w:rsidRPr="00CE626E">
        <w:rPr>
          <w:b/>
          <w:color w:val="000000" w:themeColor="text1"/>
          <w:kern w:val="22"/>
          <w:szCs w:val="22"/>
          <w:lang w:val="fr-FR"/>
        </w:rPr>
        <w:t xml:space="preserve"> p</w:t>
      </w:r>
      <w:r>
        <w:rPr>
          <w:b/>
          <w:color w:val="000000" w:themeColor="text1"/>
          <w:kern w:val="22"/>
          <w:szCs w:val="22"/>
          <w:lang w:val="fr-FR"/>
        </w:rPr>
        <w:t>our l’après-</w:t>
      </w:r>
      <w:r w:rsidRPr="00CE626E">
        <w:rPr>
          <w:b/>
          <w:color w:val="000000" w:themeColor="text1"/>
          <w:kern w:val="22"/>
          <w:szCs w:val="22"/>
          <w:lang w:val="fr-FR"/>
        </w:rPr>
        <w:t xml:space="preserve">2020] [des buts et objectifs du </w:t>
      </w:r>
      <w:r w:rsidR="00515412">
        <w:rPr>
          <w:b/>
          <w:color w:val="000000" w:themeColor="text1"/>
          <w:kern w:val="22"/>
          <w:szCs w:val="22"/>
          <w:lang w:val="fr-FR"/>
        </w:rPr>
        <w:t>Cadre mondial de la biodiversité</w:t>
      </w:r>
      <w:r w:rsidRPr="00CE626E">
        <w:rPr>
          <w:b/>
          <w:color w:val="000000" w:themeColor="text1"/>
          <w:kern w:val="22"/>
          <w:szCs w:val="22"/>
          <w:lang w:val="fr-FR"/>
        </w:rPr>
        <w:t xml:space="preserve">] [sur la mise en œuvre des </w:t>
      </w:r>
      <w:r w:rsidRPr="00CE626E">
        <w:rPr>
          <w:bCs/>
          <w:color w:val="000000" w:themeColor="text1"/>
          <w:kern w:val="22"/>
          <w:szCs w:val="22"/>
          <w:lang w:val="fr-FR"/>
        </w:rPr>
        <w:t>[objectifs nationaux]</w:t>
      </w:r>
      <w:r w:rsidRPr="00CE626E">
        <w:rPr>
          <w:b/>
          <w:color w:val="000000" w:themeColor="text1"/>
          <w:kern w:val="22"/>
          <w:szCs w:val="22"/>
          <w:lang w:val="fr-FR"/>
        </w:rPr>
        <w:t xml:space="preserve"> </w:t>
      </w:r>
      <w:r w:rsidRPr="00CE626E">
        <w:rPr>
          <w:bCs/>
          <w:color w:val="000000" w:themeColor="text1"/>
          <w:kern w:val="22"/>
          <w:szCs w:val="22"/>
          <w:lang w:val="fr-FR"/>
        </w:rPr>
        <w:t xml:space="preserve">afin </w:t>
      </w:r>
      <w:r w:rsidRPr="00CE626E">
        <w:rPr>
          <w:b/>
          <w:color w:val="000000" w:themeColor="text1"/>
          <w:kern w:val="22"/>
          <w:szCs w:val="22"/>
          <w:lang w:val="fr-FR"/>
        </w:rPr>
        <w:t xml:space="preserve">d'examiner les progrès accomplis dans leur réalisation], [à l'aide d'indicateurs principaux et d'autres indicateurs et d'autres évaluations pertinentes] [sur la base de l'ensemble adopté d'indicateurs principaux et complétés, le cas échéant, par des indicateurs facultatifs de composantes et des indicateurs complémentaires dans le cadre de suivi du </w:t>
      </w:r>
      <w:r w:rsidR="00515412">
        <w:rPr>
          <w:b/>
          <w:color w:val="000000" w:themeColor="text1"/>
          <w:kern w:val="22"/>
          <w:szCs w:val="22"/>
          <w:lang w:val="fr-FR"/>
        </w:rPr>
        <w:t>Cadre mondial de la biodiversité</w:t>
      </w:r>
      <w:r w:rsidRPr="00CE626E">
        <w:rPr>
          <w:b/>
          <w:color w:val="000000" w:themeColor="text1"/>
          <w:kern w:val="22"/>
          <w:szCs w:val="22"/>
          <w:lang w:val="fr-FR"/>
        </w:rPr>
        <w:t xml:space="preserve"> p</w:t>
      </w:r>
      <w:r>
        <w:rPr>
          <w:b/>
          <w:color w:val="000000" w:themeColor="text1"/>
          <w:kern w:val="22"/>
          <w:szCs w:val="22"/>
          <w:lang w:val="fr-FR"/>
        </w:rPr>
        <w:t>our l’après</w:t>
      </w:r>
      <w:r w:rsidRPr="00CE626E">
        <w:rPr>
          <w:b/>
          <w:color w:val="000000" w:themeColor="text1"/>
          <w:kern w:val="22"/>
          <w:szCs w:val="22"/>
          <w:lang w:val="fr-FR"/>
        </w:rPr>
        <w:t xml:space="preserve">-2020 et alignés, avec d'autres processus d'établissement de rapports, y compris les </w:t>
      </w:r>
      <w:r>
        <w:rPr>
          <w:b/>
          <w:color w:val="000000" w:themeColor="text1"/>
          <w:kern w:val="22"/>
          <w:szCs w:val="22"/>
          <w:lang w:val="fr-FR"/>
        </w:rPr>
        <w:t>O</w:t>
      </w:r>
      <w:r w:rsidRPr="00CE626E">
        <w:rPr>
          <w:b/>
          <w:color w:val="000000" w:themeColor="text1"/>
          <w:kern w:val="22"/>
          <w:szCs w:val="22"/>
          <w:lang w:val="fr-FR"/>
        </w:rPr>
        <w:t xml:space="preserve">bjectifs de développement durable et les accords multilatéraux sur l'environnement relatifs à la biodiversité, en utilisant l'outil modulaire de communication des données DaRT] [par le biais d'une surveillance et d'une communication renforcées, y compris les rapports nationaux], en particulier l'évaluation de l'appui à l'action collective des peuples autochtones et des communautés locales, </w:t>
      </w:r>
      <w:r w:rsidRPr="00CE626E">
        <w:rPr>
          <w:bCs/>
          <w:color w:val="000000" w:themeColor="text1"/>
          <w:kern w:val="22"/>
          <w:szCs w:val="22"/>
          <w:lang w:val="fr-FR"/>
        </w:rPr>
        <w:t>[afin de permettre le regroupement des objectifs nationaux] par rapport à</w:t>
      </w:r>
      <w:r w:rsidRPr="00CE626E">
        <w:rPr>
          <w:b/>
          <w:color w:val="000000" w:themeColor="text1"/>
          <w:kern w:val="22"/>
          <w:szCs w:val="22"/>
          <w:lang w:val="fr-FR"/>
        </w:rPr>
        <w:t xml:space="preserve"> tous </w:t>
      </w:r>
      <w:r w:rsidRPr="00CE626E">
        <w:rPr>
          <w:bCs/>
          <w:color w:val="000000" w:themeColor="text1"/>
          <w:kern w:val="22"/>
          <w:szCs w:val="22"/>
          <w:lang w:val="fr-FR"/>
        </w:rPr>
        <w:t>les objectifs et cibles [d'action]</w:t>
      </w:r>
      <w:r w:rsidRPr="00CE626E">
        <w:rPr>
          <w:b/>
          <w:color w:val="000000" w:themeColor="text1"/>
          <w:kern w:val="22"/>
          <w:szCs w:val="22"/>
          <w:lang w:val="fr-FR"/>
        </w:rPr>
        <w:t xml:space="preserve"> mondiaux, </w:t>
      </w:r>
      <w:r w:rsidRPr="00CE626E">
        <w:rPr>
          <w:bCs/>
          <w:color w:val="000000" w:themeColor="text1"/>
          <w:kern w:val="22"/>
          <w:szCs w:val="22"/>
          <w:lang w:val="fr-FR"/>
        </w:rPr>
        <w:t>si nécessaire,</w:t>
      </w:r>
      <w:r w:rsidRPr="00CE626E">
        <w:rPr>
          <w:b/>
          <w:color w:val="000000" w:themeColor="text1"/>
          <w:kern w:val="22"/>
          <w:szCs w:val="22"/>
          <w:lang w:val="fr-FR"/>
        </w:rPr>
        <w:t xml:space="preserve"> </w:t>
      </w:r>
      <w:r w:rsidRPr="00CE626E">
        <w:rPr>
          <w:bCs/>
          <w:color w:val="000000" w:themeColor="text1"/>
          <w:kern w:val="22"/>
          <w:szCs w:val="22"/>
          <w:lang w:val="fr-FR"/>
        </w:rPr>
        <w:t>[et leur ajustement</w:t>
      </w:r>
      <w:r w:rsidRPr="00CE626E">
        <w:rPr>
          <w:b/>
          <w:color w:val="000000" w:themeColor="text1"/>
          <w:kern w:val="22"/>
          <w:szCs w:val="22"/>
          <w:lang w:val="fr-FR"/>
        </w:rPr>
        <w:t xml:space="preserve"> volontaire [et leur ajustement si nécessaire pour atteindre] </w:t>
      </w:r>
      <w:r w:rsidRPr="00CE626E">
        <w:rPr>
          <w:bCs/>
          <w:color w:val="000000" w:themeColor="text1"/>
          <w:kern w:val="22"/>
          <w:szCs w:val="22"/>
          <w:lang w:val="fr-FR"/>
        </w:rPr>
        <w:t>[correspondre à]</w:t>
      </w:r>
      <w:r w:rsidRPr="00CE626E">
        <w:rPr>
          <w:b/>
          <w:color w:val="000000" w:themeColor="text1"/>
          <w:kern w:val="22"/>
          <w:szCs w:val="22"/>
          <w:lang w:val="fr-FR"/>
        </w:rPr>
        <w:t xml:space="preserve"> [s'efforcer d'atteindre] [les objectifs </w:t>
      </w:r>
      <w:r w:rsidRPr="00CE626E">
        <w:rPr>
          <w:bCs/>
          <w:color w:val="000000" w:themeColor="text1"/>
          <w:kern w:val="22"/>
          <w:szCs w:val="22"/>
          <w:lang w:val="fr-FR"/>
        </w:rPr>
        <w:t>et cibles [d'action] mondiaux]</w:t>
      </w:r>
      <w:r w:rsidRPr="00CE626E">
        <w:rPr>
          <w:b/>
          <w:color w:val="000000" w:themeColor="text1"/>
          <w:kern w:val="22"/>
          <w:szCs w:val="22"/>
          <w:lang w:val="fr-FR"/>
        </w:rPr>
        <w:t xml:space="preserve"> [et, si nécessaire, le relèvement de l'ambition [de la mise en œuvre] et les efforts de mise en œuvre correspondants] [selon le cas, en fonction des systèmes de rapports nationaux et des systèmes de planification des pays] [conformément aux circonstances nationales], conformément aux orientations de la décision 15/--.</w:t>
      </w:r>
    </w:p>
    <w:p w14:paraId="36589DAC" w14:textId="77777777" w:rsidR="00C80B37" w:rsidRPr="00CE626E" w:rsidRDefault="00C80B37" w:rsidP="00C80B37">
      <w:pPr>
        <w:spacing w:before="120" w:after="120"/>
        <w:ind w:left="720"/>
        <w:rPr>
          <w:kern w:val="22"/>
          <w:szCs w:val="22"/>
          <w:lang w:val="fr-FR"/>
        </w:rPr>
      </w:pPr>
      <w:r w:rsidRPr="00CE626E">
        <w:rPr>
          <w:rFonts w:asciiTheme="majorBidi" w:eastAsia="Symbol" w:hAnsiTheme="majorBidi" w:cstheme="majorBidi"/>
          <w:color w:val="000000" w:themeColor="text1"/>
          <w:kern w:val="22"/>
          <w:szCs w:val="22"/>
          <w:lang w:val="fr-FR"/>
        </w:rPr>
        <w:lastRenderedPageBreak/>
        <w:t xml:space="preserve">(b) </w:t>
      </w:r>
      <w:r w:rsidRPr="00CE626E">
        <w:rPr>
          <w:rFonts w:asciiTheme="majorBidi" w:eastAsia="Symbol" w:hAnsiTheme="majorBidi" w:cstheme="majorBidi"/>
          <w:b/>
          <w:bCs/>
          <w:i/>
          <w:iCs/>
          <w:color w:val="000000" w:themeColor="text1"/>
          <w:kern w:val="22"/>
          <w:szCs w:val="22"/>
          <w:lang w:val="fr-FR"/>
        </w:rPr>
        <w:t>bis</w:t>
      </w:r>
      <w:r w:rsidRPr="00CE626E">
        <w:rPr>
          <w:rFonts w:asciiTheme="majorBidi" w:eastAsia="Symbol" w:hAnsiTheme="majorBidi" w:cstheme="majorBidi"/>
          <w:b/>
          <w:bCs/>
          <w:color w:val="000000" w:themeColor="text1"/>
          <w:kern w:val="22"/>
          <w:szCs w:val="22"/>
          <w:lang w:val="fr-FR"/>
        </w:rPr>
        <w:t xml:space="preserve">. Permettre un examen technique par des experts des rapports nationaux soumis par chaque Partie en vertu du paragraphe (b) du présent article, conformément aux directives adoptées par la Conférence des </w:t>
      </w:r>
      <w:r>
        <w:rPr>
          <w:rFonts w:asciiTheme="majorBidi" w:eastAsia="Symbol" w:hAnsiTheme="majorBidi" w:cstheme="majorBidi"/>
          <w:b/>
          <w:bCs/>
          <w:color w:val="000000" w:themeColor="text1"/>
          <w:kern w:val="22"/>
          <w:szCs w:val="22"/>
          <w:lang w:val="fr-FR"/>
        </w:rPr>
        <w:t>Parties</w:t>
      </w:r>
      <w:r w:rsidRPr="00CE626E">
        <w:rPr>
          <w:rFonts w:asciiTheme="majorBidi" w:eastAsia="Symbol" w:hAnsiTheme="majorBidi" w:cstheme="majorBidi"/>
          <w:b/>
          <w:bCs/>
          <w:color w:val="000000" w:themeColor="text1"/>
          <w:kern w:val="22"/>
          <w:szCs w:val="22"/>
          <w:lang w:val="fr-FR"/>
        </w:rPr>
        <w:t xml:space="preserve"> ;].</w:t>
      </w:r>
    </w:p>
    <w:p w14:paraId="00A58FED" w14:textId="77777777" w:rsidR="00C80B37" w:rsidRPr="00CE626E" w:rsidRDefault="00C80B37" w:rsidP="006531D7">
      <w:pPr>
        <w:pStyle w:val="ListParagraph"/>
        <w:numPr>
          <w:ilvl w:val="0"/>
          <w:numId w:val="28"/>
        </w:numPr>
        <w:spacing w:before="120" w:after="120"/>
        <w:contextualSpacing w:val="0"/>
        <w:rPr>
          <w:b/>
          <w:bCs/>
          <w:color w:val="000000" w:themeColor="text1"/>
          <w:kern w:val="22"/>
          <w:szCs w:val="22"/>
          <w:lang w:val="fr-FR"/>
        </w:rPr>
      </w:pPr>
      <w:r w:rsidRPr="00CE626E">
        <w:rPr>
          <w:color w:val="000000" w:themeColor="text1"/>
          <w:kern w:val="22"/>
          <w:szCs w:val="22"/>
          <w:lang w:val="fr-FR"/>
        </w:rPr>
        <w:t>[[Permettre l'] évaluation</w:t>
      </w:r>
      <w:r w:rsidRPr="00CE626E">
        <w:rPr>
          <w:b/>
          <w:bCs/>
          <w:color w:val="000000" w:themeColor="text1"/>
          <w:kern w:val="22"/>
          <w:szCs w:val="22"/>
          <w:lang w:val="fr-FR"/>
        </w:rPr>
        <w:t xml:space="preserve"> [l'examen] </w:t>
      </w:r>
      <w:r w:rsidRPr="00CE626E">
        <w:rPr>
          <w:color w:val="000000" w:themeColor="text1"/>
          <w:kern w:val="22"/>
          <w:szCs w:val="22"/>
          <w:lang w:val="fr-FR"/>
        </w:rPr>
        <w:t xml:space="preserve">des </w:t>
      </w:r>
      <w:r w:rsidRPr="00CE626E">
        <w:rPr>
          <w:b/>
          <w:bCs/>
          <w:color w:val="000000" w:themeColor="text1"/>
          <w:kern w:val="22"/>
          <w:szCs w:val="22"/>
          <w:lang w:val="fr-FR"/>
        </w:rPr>
        <w:t>[progrès et des obstacles nationaux et]</w:t>
      </w:r>
      <w:r w:rsidRPr="00CE626E">
        <w:rPr>
          <w:color w:val="000000" w:themeColor="text1"/>
          <w:kern w:val="22"/>
          <w:szCs w:val="22"/>
          <w:lang w:val="fr-FR"/>
        </w:rPr>
        <w:t xml:space="preserve"> collectifs</w:t>
      </w:r>
      <w:r w:rsidRPr="00CE626E">
        <w:rPr>
          <w:b/>
          <w:bCs/>
          <w:color w:val="000000" w:themeColor="text1"/>
          <w:kern w:val="22"/>
          <w:szCs w:val="22"/>
          <w:lang w:val="fr-FR"/>
        </w:rPr>
        <w:t xml:space="preserve"> [à la mise en œuvre des objectifs [mondiaux] et] </w:t>
      </w:r>
      <w:r w:rsidRPr="00CE626E">
        <w:rPr>
          <w:color w:val="000000" w:themeColor="text1"/>
          <w:kern w:val="22"/>
          <w:szCs w:val="22"/>
          <w:lang w:val="fr-FR"/>
        </w:rPr>
        <w:t>[des actions par rapport aux] cibles</w:t>
      </w:r>
      <w:r w:rsidRPr="00CE626E">
        <w:rPr>
          <w:b/>
          <w:bCs/>
          <w:color w:val="000000" w:themeColor="text1"/>
          <w:kern w:val="22"/>
          <w:szCs w:val="22"/>
          <w:lang w:val="fr-FR"/>
        </w:rPr>
        <w:t>.]] [en particulier l'évaluation du soutien à l'action collective des peuples autochtones et des communautés locales] ;</w:t>
      </w:r>
    </w:p>
    <w:p w14:paraId="6A8F32AA" w14:textId="47947774" w:rsidR="00C80B37" w:rsidRPr="00CE626E" w:rsidRDefault="00C80B37" w:rsidP="006531D7">
      <w:pPr>
        <w:pStyle w:val="ListParagraph"/>
        <w:numPr>
          <w:ilvl w:val="0"/>
          <w:numId w:val="28"/>
        </w:numPr>
        <w:spacing w:before="120" w:after="120"/>
        <w:contextualSpacing w:val="0"/>
        <w:rPr>
          <w:b/>
          <w:bCs/>
          <w:color w:val="000000" w:themeColor="text1"/>
          <w:kern w:val="22"/>
          <w:szCs w:val="22"/>
          <w:lang w:val="fr-FR"/>
        </w:rPr>
      </w:pPr>
      <w:r w:rsidRPr="00CE626E">
        <w:rPr>
          <w:rFonts w:asciiTheme="majorBidi" w:eastAsia="Symbol" w:hAnsiTheme="majorBidi" w:cstheme="majorBidi"/>
          <w:b/>
          <w:bCs/>
          <w:kern w:val="22"/>
          <w:szCs w:val="22"/>
          <w:lang w:val="fr-FR"/>
        </w:rPr>
        <w:t xml:space="preserve">[par xx,] [établissant un bilan périodique mondial en matière de biodiversité, pour] [un examen] [périodique] [évaluer l'ambition collective] [de la planète et] les progrès [dans la mise en œuvre du présent cadre] [vers les objectifs du </w:t>
      </w:r>
      <w:r w:rsidR="00515412">
        <w:rPr>
          <w:rFonts w:asciiTheme="majorBidi" w:eastAsia="Symbol" w:hAnsiTheme="majorBidi" w:cstheme="majorBidi"/>
          <w:b/>
          <w:bCs/>
          <w:kern w:val="22"/>
          <w:szCs w:val="22"/>
          <w:lang w:val="fr-FR"/>
        </w:rPr>
        <w:t>Cadre mondial de la biodiversité</w:t>
      </w:r>
      <w:r w:rsidRPr="00CE626E">
        <w:rPr>
          <w:rFonts w:asciiTheme="majorBidi" w:eastAsia="Symbol" w:hAnsiTheme="majorBidi" w:cstheme="majorBidi"/>
          <w:b/>
          <w:bCs/>
          <w:kern w:val="22"/>
          <w:szCs w:val="22"/>
          <w:lang w:val="fr-FR"/>
        </w:rPr>
        <w:t xml:space="preserve">] d'une manière globale et facilitatrice, [en tenant compte de tous les objectifs de la Convention et des moyens de mise en œuvre et de soutien, et à la lumière des meilleures données scientifiques disponibles, conformément aux orientations pour le bilan mondial en matière de biodiversité adoptées par la Conférence des </w:t>
      </w:r>
      <w:r>
        <w:rPr>
          <w:rFonts w:asciiTheme="majorBidi" w:eastAsia="Symbol" w:hAnsiTheme="majorBidi" w:cstheme="majorBidi"/>
          <w:b/>
          <w:bCs/>
          <w:kern w:val="22"/>
          <w:szCs w:val="22"/>
          <w:lang w:val="fr-FR"/>
        </w:rPr>
        <w:t>Parties</w:t>
      </w:r>
      <w:r w:rsidRPr="00CE626E">
        <w:rPr>
          <w:rFonts w:asciiTheme="majorBidi" w:eastAsia="Symbol" w:hAnsiTheme="majorBidi" w:cstheme="majorBidi"/>
          <w:b/>
          <w:bCs/>
          <w:kern w:val="22"/>
          <w:szCs w:val="22"/>
          <w:lang w:val="fr-FR"/>
        </w:rPr>
        <w:t xml:space="preserve">. L'examen de la Convention sur la diversité biologique (CDB) doit être entrepris par les futures </w:t>
      </w:r>
      <w:r>
        <w:rPr>
          <w:rFonts w:asciiTheme="majorBidi" w:eastAsia="Symbol" w:hAnsiTheme="majorBidi" w:cstheme="majorBidi"/>
          <w:b/>
          <w:bCs/>
          <w:kern w:val="22"/>
          <w:szCs w:val="22"/>
          <w:lang w:val="fr-FR"/>
        </w:rPr>
        <w:t>C</w:t>
      </w:r>
      <w:r w:rsidRPr="00CE626E">
        <w:rPr>
          <w:rFonts w:asciiTheme="majorBidi" w:eastAsia="Symbol" w:hAnsiTheme="majorBidi" w:cstheme="majorBidi"/>
          <w:b/>
          <w:bCs/>
          <w:kern w:val="22"/>
          <w:szCs w:val="22"/>
          <w:lang w:val="fr-FR"/>
        </w:rPr>
        <w:t xml:space="preserve">onférences des </w:t>
      </w:r>
      <w:r>
        <w:rPr>
          <w:rFonts w:asciiTheme="majorBidi" w:eastAsia="Symbol" w:hAnsiTheme="majorBidi" w:cstheme="majorBidi"/>
          <w:b/>
          <w:bCs/>
          <w:kern w:val="22"/>
          <w:szCs w:val="22"/>
          <w:lang w:val="fr-FR"/>
        </w:rPr>
        <w:t>Parties</w:t>
      </w:r>
      <w:r w:rsidRPr="00CE626E">
        <w:rPr>
          <w:rFonts w:asciiTheme="majorBidi" w:eastAsia="Symbol" w:hAnsiTheme="majorBidi" w:cstheme="majorBidi"/>
          <w:b/>
          <w:bCs/>
          <w:kern w:val="22"/>
          <w:szCs w:val="22"/>
          <w:lang w:val="fr-FR"/>
        </w:rPr>
        <w:t xml:space="preserve"> sur la base des informations ci-dessus, y compris un examen à mi-parcours et un examen complet pour la période allant jusqu'à 2030.</w:t>
      </w:r>
    </w:p>
    <w:p w14:paraId="12978D1C" w14:textId="77777777" w:rsidR="00C80B37" w:rsidRPr="00CE626E" w:rsidRDefault="00C80B37" w:rsidP="006531D7">
      <w:pPr>
        <w:pStyle w:val="ListParagraph"/>
        <w:numPr>
          <w:ilvl w:val="0"/>
          <w:numId w:val="28"/>
        </w:numPr>
        <w:spacing w:before="120" w:after="120"/>
        <w:contextualSpacing w:val="0"/>
        <w:rPr>
          <w:rFonts w:asciiTheme="majorBidi" w:eastAsiaTheme="majorBidi" w:hAnsiTheme="majorBidi" w:cstheme="majorBidi"/>
          <w:b/>
          <w:bCs/>
          <w:kern w:val="22"/>
          <w:szCs w:val="22"/>
          <w:lang w:val="fr-FR"/>
        </w:rPr>
      </w:pPr>
      <w:r w:rsidRPr="00CE626E">
        <w:rPr>
          <w:rFonts w:asciiTheme="majorBidi" w:eastAsia="Symbol" w:hAnsiTheme="majorBidi" w:cstheme="majorBidi"/>
          <w:b/>
          <w:bCs/>
          <w:kern w:val="22"/>
          <w:szCs w:val="22"/>
          <w:lang w:val="fr-FR"/>
        </w:rPr>
        <w:t xml:space="preserve">Si les moyens de mise en œuvre, et en particulier le soutien apporté aux pays en développement, sont suffisants, il pourrait être envisagé de communiquer [des] SPANB révisés ou mis à jour [par les </w:t>
      </w:r>
      <w:r>
        <w:rPr>
          <w:rFonts w:asciiTheme="majorBidi" w:eastAsia="Symbol" w:hAnsiTheme="majorBidi" w:cstheme="majorBidi"/>
          <w:b/>
          <w:bCs/>
          <w:kern w:val="22"/>
          <w:szCs w:val="22"/>
          <w:lang w:val="fr-FR"/>
        </w:rPr>
        <w:t>Parties</w:t>
      </w:r>
      <w:r w:rsidRPr="00CE626E">
        <w:rPr>
          <w:rFonts w:asciiTheme="majorBidi" w:eastAsia="Symbol" w:hAnsiTheme="majorBidi" w:cstheme="majorBidi"/>
          <w:b/>
          <w:bCs/>
          <w:kern w:val="22"/>
          <w:szCs w:val="22"/>
          <w:lang w:val="fr-FR"/>
        </w:rPr>
        <w:t>], sur la base des résultats du bilan mondial de la biodiversité, [en s'appuyant sur les résultats d</w:t>
      </w:r>
      <w:r>
        <w:rPr>
          <w:rFonts w:asciiTheme="majorBidi" w:eastAsia="Symbol" w:hAnsiTheme="majorBidi" w:cstheme="majorBidi"/>
          <w:b/>
          <w:bCs/>
          <w:kern w:val="22"/>
          <w:szCs w:val="22"/>
          <w:lang w:val="fr-FR"/>
        </w:rPr>
        <w:t>u bilan mondial en matière de biodiversité</w:t>
      </w:r>
      <w:r w:rsidRPr="00CE626E">
        <w:rPr>
          <w:rFonts w:asciiTheme="majorBidi" w:eastAsia="Symbol" w:hAnsiTheme="majorBidi" w:cstheme="majorBidi"/>
          <w:b/>
          <w:bCs/>
          <w:kern w:val="22"/>
          <w:szCs w:val="22"/>
          <w:lang w:val="fr-FR"/>
        </w:rPr>
        <w:t>], ce qui permettrait d'accroître les efforts nationaux en vue de la réalisation des objectifs et cibles mondiaux d'une manière déterminée au niveau national [accélération de la mise en œuvre]].</w:t>
      </w:r>
    </w:p>
    <w:p w14:paraId="5B0D38F2" w14:textId="77777777" w:rsidR="00C80B37" w:rsidRPr="00CE626E" w:rsidRDefault="00C80B37" w:rsidP="00C80B37">
      <w:pPr>
        <w:spacing w:before="120" w:after="120"/>
        <w:ind w:firstLine="720"/>
        <w:rPr>
          <w:rFonts w:asciiTheme="majorBidi" w:eastAsia="Symbol" w:hAnsiTheme="majorBidi" w:cstheme="majorBidi"/>
          <w:b/>
          <w:color w:val="000000" w:themeColor="text1"/>
          <w:kern w:val="22"/>
          <w:szCs w:val="22"/>
          <w:lang w:val="fr-FR"/>
        </w:rPr>
      </w:pPr>
      <w:r w:rsidRPr="00CE626E">
        <w:rPr>
          <w:szCs w:val="22"/>
          <w:lang w:val="fr-FR"/>
        </w:rPr>
        <w:t xml:space="preserve"> </w:t>
      </w:r>
      <w:r w:rsidRPr="00CE626E">
        <w:rPr>
          <w:rFonts w:asciiTheme="majorBidi" w:eastAsia="Symbol" w:hAnsiTheme="majorBidi" w:cstheme="majorBidi"/>
          <w:b/>
          <w:color w:val="000000" w:themeColor="text1"/>
          <w:kern w:val="22"/>
          <w:szCs w:val="22"/>
          <w:lang w:val="fr-FR"/>
        </w:rPr>
        <w:t>[(e) d'ici xx, accélérer la mise en œuvre des plans et des actions aux niveaux national et régional].</w:t>
      </w:r>
    </w:p>
    <w:p w14:paraId="254E8A96" w14:textId="43FBB77B" w:rsidR="00C80B37" w:rsidRPr="00CE626E" w:rsidRDefault="00C80B37" w:rsidP="006531D7">
      <w:pPr>
        <w:pStyle w:val="ListParagraph"/>
        <w:numPr>
          <w:ilvl w:val="0"/>
          <w:numId w:val="28"/>
        </w:numPr>
        <w:spacing w:before="120" w:after="120"/>
        <w:contextualSpacing w:val="0"/>
        <w:rPr>
          <w:rFonts w:asciiTheme="majorBidi" w:hAnsiTheme="majorBidi" w:cstheme="majorBidi"/>
          <w:b/>
          <w:bCs/>
          <w:kern w:val="22"/>
          <w:szCs w:val="22"/>
          <w:lang w:val="fr-FR"/>
        </w:rPr>
      </w:pPr>
      <w:r w:rsidRPr="00CE626E">
        <w:rPr>
          <w:rFonts w:asciiTheme="majorBidi" w:eastAsia="Symbol" w:hAnsiTheme="majorBidi" w:cstheme="majorBidi"/>
          <w:b/>
          <w:bCs/>
          <w:kern w:val="22"/>
          <w:szCs w:val="22"/>
          <w:lang w:val="fr-FR"/>
        </w:rPr>
        <w:t xml:space="preserve">[Demander à la session de la Conférence des </w:t>
      </w:r>
      <w:r>
        <w:rPr>
          <w:rFonts w:asciiTheme="majorBidi" w:eastAsia="Symbol" w:hAnsiTheme="majorBidi" w:cstheme="majorBidi"/>
          <w:b/>
          <w:bCs/>
          <w:kern w:val="22"/>
          <w:szCs w:val="22"/>
          <w:lang w:val="fr-FR"/>
        </w:rPr>
        <w:t>Parties</w:t>
      </w:r>
      <w:r w:rsidRPr="00CE626E">
        <w:rPr>
          <w:rFonts w:asciiTheme="majorBidi" w:eastAsia="Symbol" w:hAnsiTheme="majorBidi" w:cstheme="majorBidi"/>
          <w:b/>
          <w:bCs/>
          <w:kern w:val="22"/>
          <w:szCs w:val="22"/>
          <w:lang w:val="fr-FR"/>
        </w:rPr>
        <w:t xml:space="preserve"> qui suivra la session à</w:t>
      </w:r>
      <w:r w:rsidR="00B262F1">
        <w:rPr>
          <w:rFonts w:asciiTheme="majorBidi" w:eastAsia="Symbol" w:hAnsiTheme="majorBidi" w:cstheme="majorBidi"/>
          <w:b/>
          <w:bCs/>
          <w:kern w:val="22"/>
          <w:szCs w:val="22"/>
          <w:lang w:val="fr-FR"/>
        </w:rPr>
        <w:t xml:space="preserve"> partie </w:t>
      </w:r>
      <w:r w:rsidRPr="00CE626E">
        <w:rPr>
          <w:rFonts w:asciiTheme="majorBidi" w:eastAsia="Symbol" w:hAnsiTheme="majorBidi" w:cstheme="majorBidi"/>
          <w:b/>
          <w:bCs/>
          <w:kern w:val="22"/>
          <w:szCs w:val="22"/>
          <w:lang w:val="fr-FR"/>
        </w:rPr>
        <w:t xml:space="preserve">entière du </w:t>
      </w:r>
      <w:r w:rsidRPr="00FC4112">
        <w:rPr>
          <w:rFonts w:asciiTheme="majorBidi" w:eastAsia="Symbol" w:hAnsiTheme="majorBidi" w:cstheme="majorBidi"/>
          <w:b/>
          <w:bCs/>
          <w:color w:val="000000" w:themeColor="text1"/>
          <w:kern w:val="22"/>
          <w:szCs w:val="22"/>
          <w:lang w:val="fr-FR"/>
        </w:rPr>
        <w:t xml:space="preserve">bilan mondial en matière de biodiversité </w:t>
      </w:r>
      <w:r w:rsidRPr="00CE626E">
        <w:rPr>
          <w:rFonts w:asciiTheme="majorBidi" w:eastAsia="Symbol" w:hAnsiTheme="majorBidi" w:cstheme="majorBidi"/>
          <w:b/>
          <w:bCs/>
          <w:kern w:val="22"/>
          <w:szCs w:val="22"/>
          <w:lang w:val="fr-FR"/>
        </w:rPr>
        <w:t xml:space="preserve">pour le </w:t>
      </w:r>
      <w:r w:rsidR="00515412">
        <w:rPr>
          <w:rFonts w:asciiTheme="majorBidi" w:eastAsia="Symbol" w:hAnsiTheme="majorBidi" w:cstheme="majorBidi"/>
          <w:b/>
          <w:bCs/>
          <w:kern w:val="22"/>
          <w:szCs w:val="22"/>
          <w:lang w:val="fr-FR"/>
        </w:rPr>
        <w:t>Cadre mondial de la biodiversité</w:t>
      </w:r>
      <w:r w:rsidRPr="00CE626E">
        <w:rPr>
          <w:rFonts w:asciiTheme="majorBidi" w:eastAsia="Symbol" w:hAnsiTheme="majorBidi" w:cstheme="majorBidi"/>
          <w:b/>
          <w:bCs/>
          <w:kern w:val="22"/>
          <w:szCs w:val="22"/>
          <w:lang w:val="fr-FR"/>
        </w:rPr>
        <w:t xml:space="preserve"> p</w:t>
      </w:r>
      <w:r>
        <w:rPr>
          <w:rFonts w:asciiTheme="majorBidi" w:eastAsia="Symbol" w:hAnsiTheme="majorBidi" w:cstheme="majorBidi"/>
          <w:b/>
          <w:bCs/>
          <w:kern w:val="22"/>
          <w:szCs w:val="22"/>
          <w:lang w:val="fr-FR"/>
        </w:rPr>
        <w:t>our l’après</w:t>
      </w:r>
      <w:r w:rsidRPr="00CE626E">
        <w:rPr>
          <w:rFonts w:asciiTheme="majorBidi" w:eastAsia="Symbol" w:hAnsiTheme="majorBidi" w:cstheme="majorBidi"/>
          <w:b/>
          <w:bCs/>
          <w:kern w:val="22"/>
          <w:szCs w:val="22"/>
          <w:lang w:val="fr-FR"/>
        </w:rPr>
        <w:t xml:space="preserve">-2020 d'examiner s'il est nécessaire d'] [Établir un système cyclique à l'épreuve du temps composé des éléments a-e] sur la base des expériences acquises lors de la mise en œuvre du </w:t>
      </w:r>
      <w:r w:rsidR="00515412">
        <w:rPr>
          <w:rFonts w:asciiTheme="majorBidi" w:eastAsia="Symbol" w:hAnsiTheme="majorBidi" w:cstheme="majorBidi"/>
          <w:b/>
          <w:bCs/>
          <w:kern w:val="22"/>
          <w:szCs w:val="22"/>
          <w:lang w:val="fr-FR"/>
        </w:rPr>
        <w:t>Cadre mondial de la biodiversité</w:t>
      </w:r>
      <w:r w:rsidRPr="00CE626E">
        <w:rPr>
          <w:rFonts w:asciiTheme="majorBidi" w:eastAsia="Symbol" w:hAnsiTheme="majorBidi" w:cstheme="majorBidi"/>
          <w:b/>
          <w:bCs/>
          <w:kern w:val="22"/>
          <w:szCs w:val="22"/>
          <w:lang w:val="fr-FR"/>
        </w:rPr>
        <w:t xml:space="preserve"> pour l’après-2020] [Ce cycle de quatre ans se répétera, avec un autre examen des progrès réalisés d'ici 2028 et une autre accentuation des plans et des actions d'ici 2030].</w:t>
      </w:r>
    </w:p>
    <w:p w14:paraId="51275AD5" w14:textId="1EF34E93" w:rsidR="00C80B37" w:rsidRPr="00CE626E" w:rsidRDefault="00C80B37" w:rsidP="006531D7">
      <w:pPr>
        <w:pStyle w:val="ListParagraph"/>
        <w:numPr>
          <w:ilvl w:val="0"/>
          <w:numId w:val="27"/>
        </w:numPr>
        <w:spacing w:before="120" w:after="120"/>
        <w:contextualSpacing w:val="0"/>
        <w:rPr>
          <w:rFonts w:asciiTheme="majorBidi" w:hAnsiTheme="majorBidi" w:cstheme="majorBidi"/>
          <w:kern w:val="22"/>
          <w:szCs w:val="22"/>
          <w:lang w:val="fr-FR"/>
        </w:rPr>
      </w:pPr>
      <w:r w:rsidRPr="00CE626E">
        <w:rPr>
          <w:rFonts w:asciiTheme="majorBidi" w:hAnsiTheme="majorBidi" w:cstheme="majorBidi"/>
          <w:kern w:val="22"/>
          <w:szCs w:val="22"/>
          <w:lang w:val="fr-FR"/>
        </w:rPr>
        <w:t>Ces mécanismes [</w:t>
      </w:r>
      <w:r w:rsidRPr="00CE626E">
        <w:rPr>
          <w:rFonts w:asciiTheme="majorBidi" w:hAnsiTheme="majorBidi" w:cstheme="majorBidi"/>
          <w:b/>
          <w:bCs/>
          <w:kern w:val="22"/>
          <w:szCs w:val="22"/>
          <w:lang w:val="fr-FR"/>
        </w:rPr>
        <w:t>y compris le mécanisme à cliquet éclairé par la science pour garantir la réalisation de la vision 2050 et de la mission 2030</w:t>
      </w:r>
      <w:r w:rsidRPr="00CE626E">
        <w:rPr>
          <w:rFonts w:asciiTheme="majorBidi" w:hAnsiTheme="majorBidi" w:cstheme="majorBidi"/>
          <w:kern w:val="22"/>
          <w:szCs w:val="22"/>
          <w:lang w:val="fr-FR"/>
        </w:rPr>
        <w:t xml:space="preserve">] sont alignés sur [et, le cas échéant, complétés par] les rapports nationaux au titre des protocoles et [intégrés] </w:t>
      </w:r>
      <w:r w:rsidRPr="00CE626E">
        <w:rPr>
          <w:rFonts w:asciiTheme="majorBidi" w:hAnsiTheme="majorBidi" w:cstheme="majorBidi"/>
          <w:b/>
          <w:bCs/>
          <w:kern w:val="22"/>
          <w:szCs w:val="22"/>
          <w:lang w:val="fr-FR"/>
        </w:rPr>
        <w:t>en synergie</w:t>
      </w:r>
      <w:r w:rsidRPr="00CE626E">
        <w:rPr>
          <w:rFonts w:asciiTheme="majorBidi" w:hAnsiTheme="majorBidi" w:cstheme="majorBidi"/>
          <w:kern w:val="22"/>
          <w:szCs w:val="22"/>
          <w:lang w:val="fr-FR"/>
        </w:rPr>
        <w:t xml:space="preserve"> avec d'autres processus et d'autres conventions multilatérales pertinentes, notamment le Programme de développement durable à l’horizon 2030 et les Objectifs de développement durable, afin de </w:t>
      </w:r>
      <w:r w:rsidRPr="00CE626E">
        <w:rPr>
          <w:rFonts w:asciiTheme="majorBidi" w:hAnsiTheme="majorBidi" w:cstheme="majorBidi"/>
          <w:b/>
          <w:bCs/>
          <w:kern w:val="22"/>
          <w:szCs w:val="22"/>
          <w:lang w:val="fr-FR"/>
        </w:rPr>
        <w:t xml:space="preserve">reconnaître et de garantir les synergies, les </w:t>
      </w:r>
      <w:r w:rsidR="00DF3FFC">
        <w:rPr>
          <w:rFonts w:asciiTheme="majorBidi" w:hAnsiTheme="majorBidi" w:cstheme="majorBidi"/>
          <w:b/>
          <w:bCs/>
          <w:kern w:val="22"/>
          <w:szCs w:val="22"/>
          <w:lang w:val="fr-FR"/>
        </w:rPr>
        <w:t>coavantages</w:t>
      </w:r>
      <w:r w:rsidRPr="00CE626E">
        <w:rPr>
          <w:rFonts w:asciiTheme="majorBidi" w:hAnsiTheme="majorBidi" w:cstheme="majorBidi"/>
          <w:b/>
          <w:bCs/>
          <w:kern w:val="22"/>
          <w:szCs w:val="22"/>
          <w:lang w:val="fr-FR"/>
        </w:rPr>
        <w:t xml:space="preserve"> et les compromis.</w:t>
      </w:r>
    </w:p>
    <w:p w14:paraId="6DD47C03" w14:textId="77777777" w:rsidR="00C80B37" w:rsidRPr="00CE626E" w:rsidRDefault="00C80B37" w:rsidP="006531D7">
      <w:pPr>
        <w:pStyle w:val="ListParagraph"/>
        <w:numPr>
          <w:ilvl w:val="0"/>
          <w:numId w:val="27"/>
        </w:numPr>
        <w:spacing w:before="120" w:after="120"/>
        <w:rPr>
          <w:rFonts w:asciiTheme="majorBidi" w:hAnsiTheme="majorBidi" w:cstheme="majorBidi"/>
          <w:b/>
          <w:bCs/>
          <w:color w:val="000000" w:themeColor="text1"/>
          <w:kern w:val="22"/>
          <w:szCs w:val="22"/>
          <w:lang w:val="fr-FR"/>
        </w:rPr>
      </w:pPr>
      <w:r w:rsidRPr="00CE626E">
        <w:rPr>
          <w:szCs w:val="22"/>
          <w:lang w:val="fr-FR"/>
        </w:rPr>
        <w:t xml:space="preserve"> [Le développement d'approches supplémentaires et complémentaires est] [</w:t>
      </w:r>
      <w:r w:rsidRPr="00CE626E">
        <w:rPr>
          <w:b/>
          <w:bCs/>
          <w:szCs w:val="22"/>
          <w:lang w:val="fr-FR"/>
        </w:rPr>
        <w:t>Les autres</w:t>
      </w:r>
      <w:r w:rsidRPr="00CE626E">
        <w:rPr>
          <w:szCs w:val="22"/>
          <w:lang w:val="fr-FR"/>
        </w:rPr>
        <w:t xml:space="preserve">] </w:t>
      </w:r>
      <w:r w:rsidRPr="00CE626E">
        <w:rPr>
          <w:b/>
          <w:bCs/>
          <w:szCs w:val="22"/>
          <w:lang w:val="fr-FR"/>
        </w:rPr>
        <w:t>acteurs [non-</w:t>
      </w:r>
      <w:r>
        <w:rPr>
          <w:b/>
          <w:bCs/>
          <w:szCs w:val="22"/>
          <w:lang w:val="fr-FR"/>
        </w:rPr>
        <w:t>Parties</w:t>
      </w:r>
      <w:r w:rsidRPr="00CE626E">
        <w:rPr>
          <w:b/>
          <w:bCs/>
          <w:szCs w:val="22"/>
          <w:lang w:val="fr-FR"/>
        </w:rPr>
        <w:t>] devraient</w:t>
      </w:r>
      <w:r w:rsidRPr="00CE626E">
        <w:rPr>
          <w:szCs w:val="22"/>
          <w:lang w:val="fr-FR"/>
        </w:rPr>
        <w:t xml:space="preserve"> être encouragés à [permettre aux autres acteurs de] contribuer à la mise en œuvre du cadre </w:t>
      </w:r>
      <w:r w:rsidRPr="00CE626E">
        <w:rPr>
          <w:b/>
          <w:bCs/>
          <w:szCs w:val="22"/>
          <w:lang w:val="fr-FR"/>
        </w:rPr>
        <w:t xml:space="preserve">à travers </w:t>
      </w:r>
      <w:r w:rsidRPr="00CE626E">
        <w:rPr>
          <w:szCs w:val="22"/>
          <w:lang w:val="fr-FR"/>
        </w:rPr>
        <w:t xml:space="preserve">des engagements et des actions complémentaires [[et faire rapport sur]], </w:t>
      </w:r>
      <w:r w:rsidRPr="00CE626E">
        <w:rPr>
          <w:b/>
          <w:bCs/>
          <w:szCs w:val="22"/>
          <w:lang w:val="fr-FR"/>
        </w:rPr>
        <w:t>y compris la notification et l'examen par les peuples autochtones et les communautés locales à travers des systèmes d'information de surveillance communautaires et de perspectives locales en matière de biodiversité [et faire rapport à ce sujet]. par le biais du processus national de notification des engagements, par le biais du Programme d'action pour la nature et les populations de Sharm El-Sheikh à Kunming.</w:t>
      </w:r>
    </w:p>
    <w:p w14:paraId="0BA668BE" w14:textId="77777777" w:rsidR="00C80B37" w:rsidRPr="00CE626E" w:rsidRDefault="00C80B37" w:rsidP="00C80B37">
      <w:pPr>
        <w:pStyle w:val="ListParagraph"/>
        <w:spacing w:before="120" w:after="120"/>
        <w:ind w:left="360"/>
        <w:rPr>
          <w:rFonts w:asciiTheme="majorBidi" w:hAnsiTheme="majorBidi" w:cstheme="majorBidi"/>
          <w:b/>
          <w:bCs/>
          <w:color w:val="000000" w:themeColor="text1"/>
          <w:kern w:val="22"/>
          <w:szCs w:val="22"/>
          <w:lang w:val="fr-FR"/>
        </w:rPr>
      </w:pPr>
    </w:p>
    <w:p w14:paraId="0A0CF900" w14:textId="77777777" w:rsidR="00C80B37" w:rsidRPr="00CE626E" w:rsidRDefault="00C80B37" w:rsidP="006531D7">
      <w:pPr>
        <w:pStyle w:val="ListParagraph"/>
        <w:numPr>
          <w:ilvl w:val="0"/>
          <w:numId w:val="27"/>
        </w:numPr>
        <w:spacing w:before="120" w:after="120"/>
        <w:contextualSpacing w:val="0"/>
        <w:rPr>
          <w:rFonts w:asciiTheme="majorBidi" w:hAnsiTheme="majorBidi" w:cstheme="majorBidi"/>
          <w:kern w:val="22"/>
          <w:szCs w:val="22"/>
          <w:lang w:val="fr-FR"/>
        </w:rPr>
      </w:pPr>
      <w:r w:rsidRPr="00CE626E">
        <w:rPr>
          <w:rFonts w:asciiTheme="majorBidi" w:hAnsiTheme="majorBidi" w:cstheme="majorBidi"/>
          <w:b/>
          <w:bCs/>
          <w:kern w:val="22"/>
          <w:szCs w:val="22"/>
          <w:lang w:val="fr-FR"/>
        </w:rPr>
        <w:t>Développer et mettre en œuvre des objectifs et des plans d'action nationaux, régionaux et mondiaux pour les acteurs non étatiques, y compris tous les secteurs productifs et leurs chaînes d'approvisionnement nationales et transnationales.</w:t>
      </w:r>
    </w:p>
    <w:p w14:paraId="2EB91C6A" w14:textId="581172B0" w:rsidR="00C80B37" w:rsidRPr="00CE626E" w:rsidRDefault="00C80B37" w:rsidP="00C80B37">
      <w:pPr>
        <w:ind w:firstLine="720"/>
        <w:rPr>
          <w:rFonts w:asciiTheme="majorBidi" w:eastAsia="Symbol" w:hAnsiTheme="majorBidi" w:cstheme="majorBidi"/>
          <w:color w:val="000000" w:themeColor="text1"/>
          <w:kern w:val="22"/>
          <w:szCs w:val="22"/>
          <w:lang w:val="fr-FR"/>
        </w:rPr>
      </w:pPr>
      <w:r w:rsidRPr="00CE626E">
        <w:rPr>
          <w:rFonts w:asciiTheme="majorBidi" w:hAnsiTheme="majorBidi" w:cstheme="majorBidi"/>
          <w:kern w:val="22"/>
          <w:szCs w:val="22"/>
          <w:vertAlign w:val="superscript"/>
          <w:lang w:val="fr-FR"/>
        </w:rPr>
        <w:lastRenderedPageBreak/>
        <w:t>[1]</w:t>
      </w:r>
      <w:r w:rsidRPr="00CE626E">
        <w:rPr>
          <w:rFonts w:asciiTheme="majorBidi" w:hAnsiTheme="majorBidi" w:cstheme="majorBidi"/>
          <w:kern w:val="22"/>
          <w:szCs w:val="22"/>
          <w:lang w:val="fr-FR"/>
        </w:rPr>
        <w:t xml:space="preserve"> </w:t>
      </w:r>
      <w:r w:rsidRPr="00CE626E">
        <w:rPr>
          <w:rFonts w:asciiTheme="majorBidi" w:hAnsiTheme="majorBidi" w:cstheme="majorBidi"/>
          <w:b/>
          <w:bCs/>
          <w:kern w:val="22"/>
          <w:szCs w:val="22"/>
          <w:lang w:val="fr-FR"/>
        </w:rPr>
        <w:t xml:space="preserve">Compte tenu des paragraphes 2 et 7 de la recommandation de la deuxième réunion du Groupe de travail sur le </w:t>
      </w:r>
      <w:r w:rsidR="00515412">
        <w:rPr>
          <w:rFonts w:asciiTheme="majorBidi" w:hAnsiTheme="majorBidi" w:cstheme="majorBidi"/>
          <w:b/>
          <w:bCs/>
          <w:kern w:val="22"/>
          <w:szCs w:val="22"/>
          <w:lang w:val="fr-FR"/>
        </w:rPr>
        <w:t>Cadre mondial de la biodiversité</w:t>
      </w:r>
      <w:r w:rsidRPr="00CE626E">
        <w:rPr>
          <w:rFonts w:asciiTheme="majorBidi" w:hAnsiTheme="majorBidi" w:cstheme="majorBidi"/>
          <w:b/>
          <w:bCs/>
          <w:kern w:val="22"/>
          <w:szCs w:val="22"/>
          <w:lang w:val="fr-FR"/>
        </w:rPr>
        <w:t xml:space="preserve"> pour l’après-2020, cette liste sera mise à jour lorsque les éléments pertinents pour les recommandations du SBI-3 sur la mobilisation des ressources, le renforcement des capacités et la coopération technique et scientifique seront convenus.</w:t>
      </w:r>
    </w:p>
    <w:p w14:paraId="0E83D6D1" w14:textId="77777777" w:rsidR="00C80B37" w:rsidRPr="00CE626E" w:rsidRDefault="00C80B37" w:rsidP="00E5530A">
      <w:pPr>
        <w:pStyle w:val="Para1"/>
        <w:numPr>
          <w:ilvl w:val="0"/>
          <w:numId w:val="0"/>
        </w:numPr>
        <w:tabs>
          <w:tab w:val="left" w:pos="426"/>
        </w:tabs>
        <w:spacing w:before="0" w:after="0"/>
        <w:rPr>
          <w:lang w:val="fr-FR"/>
        </w:rPr>
      </w:pPr>
    </w:p>
    <w:p w14:paraId="72D4CE43" w14:textId="77777777" w:rsidR="00C80B37" w:rsidRPr="00CE626E" w:rsidRDefault="00C80B37" w:rsidP="00E5530A">
      <w:pPr>
        <w:pStyle w:val="Para1"/>
        <w:keepNext/>
        <w:keepLines/>
        <w:numPr>
          <w:ilvl w:val="0"/>
          <w:numId w:val="0"/>
        </w:numPr>
        <w:tabs>
          <w:tab w:val="left" w:pos="426"/>
        </w:tabs>
        <w:spacing w:before="0" w:after="0"/>
        <w:ind w:left="426"/>
        <w:jc w:val="center"/>
        <w:rPr>
          <w:rFonts w:asciiTheme="majorBidi" w:hAnsiTheme="majorBidi" w:cstheme="majorBidi"/>
          <w:lang w:val="fr-FR"/>
        </w:rPr>
      </w:pPr>
      <w:r w:rsidRPr="00CE626E">
        <w:rPr>
          <w:rFonts w:asciiTheme="majorBidi" w:hAnsiTheme="majorBidi" w:cstheme="majorBidi"/>
          <w:b/>
          <w:bCs/>
          <w:lang w:val="fr-FR"/>
        </w:rPr>
        <w:t xml:space="preserve">PROPOSITIONS DES </w:t>
      </w:r>
      <w:r>
        <w:rPr>
          <w:rFonts w:asciiTheme="majorBidi" w:hAnsiTheme="majorBidi" w:cstheme="majorBidi"/>
          <w:b/>
          <w:bCs/>
          <w:lang w:val="fr-FR"/>
        </w:rPr>
        <w:t>PARTIES</w:t>
      </w:r>
    </w:p>
    <w:p w14:paraId="68F9E556" w14:textId="77777777" w:rsidR="00C80B37" w:rsidRPr="00CE626E" w:rsidRDefault="00C80B37" w:rsidP="00C80B37">
      <w:pPr>
        <w:keepNext/>
        <w:keepLines/>
        <w:jc w:val="left"/>
        <w:rPr>
          <w:rFonts w:asciiTheme="majorBidi" w:hAnsiTheme="majorBidi" w:cstheme="majorBidi"/>
          <w:kern w:val="22"/>
          <w:szCs w:val="22"/>
          <w:lang w:val="fr-FR"/>
        </w:rPr>
      </w:pPr>
      <w:r w:rsidRPr="00CE626E">
        <w:rPr>
          <w:rFonts w:asciiTheme="majorBidi" w:eastAsia="Symbol" w:hAnsiTheme="majorBidi" w:cstheme="majorBidi"/>
          <w:b/>
          <w:kern w:val="22"/>
          <w:szCs w:val="22"/>
          <w:u w:val="single"/>
          <w:lang w:val="fr-FR"/>
        </w:rPr>
        <w:t>Argentine</w:t>
      </w:r>
      <w:r w:rsidRPr="00CE626E">
        <w:rPr>
          <w:rFonts w:asciiTheme="majorBidi" w:eastAsia="Symbol" w:hAnsiTheme="majorBidi" w:cstheme="majorBidi"/>
          <w:b/>
          <w:kern w:val="22"/>
          <w:szCs w:val="22"/>
          <w:lang w:val="fr-FR"/>
        </w:rPr>
        <w:t xml:space="preserve"> :</w:t>
      </w:r>
    </w:p>
    <w:p w14:paraId="55DFFDF7" w14:textId="63D60BC2" w:rsidR="00C80B37" w:rsidRPr="00CE626E" w:rsidRDefault="00C80B37" w:rsidP="00C80B37">
      <w:pPr>
        <w:rPr>
          <w:rFonts w:asciiTheme="majorBidi" w:hAnsiTheme="majorBidi" w:cstheme="majorBidi"/>
          <w:kern w:val="22"/>
          <w:szCs w:val="22"/>
          <w:lang w:val="fr-FR"/>
        </w:rPr>
      </w:pPr>
      <w:r w:rsidRPr="00CE626E">
        <w:rPr>
          <w:rFonts w:asciiTheme="majorBidi" w:eastAsia="Symbol" w:hAnsiTheme="majorBidi" w:cstheme="majorBidi"/>
          <w:kern w:val="22"/>
          <w:szCs w:val="22"/>
          <w:lang w:val="fr-FR"/>
        </w:rPr>
        <w:t xml:space="preserve">18.  </w:t>
      </w:r>
      <w:r w:rsidRPr="00CE626E">
        <w:rPr>
          <w:rFonts w:asciiTheme="majorBidi" w:eastAsia="Symbol" w:hAnsiTheme="majorBidi" w:cstheme="majorBidi"/>
          <w:kern w:val="22"/>
          <w:szCs w:val="22"/>
          <w:lang w:val="fr-FR"/>
        </w:rPr>
        <w:tab/>
        <w:t xml:space="preserve">La réussite de la mise en œuvre du cadre exige responsabilité et transparence, qui seront soutenues par des mécanismes efficaces de planification, de suivi, de rapport et d'examen. Les pays, </w:t>
      </w:r>
      <w:r>
        <w:rPr>
          <w:rFonts w:asciiTheme="majorBidi" w:eastAsia="Symbol" w:hAnsiTheme="majorBidi" w:cstheme="majorBidi"/>
          <w:kern w:val="22"/>
          <w:szCs w:val="22"/>
          <w:lang w:val="fr-FR"/>
        </w:rPr>
        <w:t>Parties</w:t>
      </w:r>
      <w:r w:rsidRPr="00CE626E">
        <w:rPr>
          <w:rFonts w:asciiTheme="majorBidi" w:eastAsia="Symbol" w:hAnsiTheme="majorBidi" w:cstheme="majorBidi"/>
          <w:kern w:val="22"/>
          <w:szCs w:val="22"/>
          <w:lang w:val="fr-FR"/>
        </w:rPr>
        <w:t xml:space="preserve"> à la Convention, ont la responsabilité de mettre en œuvre des mécanismes de planification, de suivi, d'établissement de rapports et d'examen, </w:t>
      </w:r>
      <w:r w:rsidRPr="00CE626E">
        <w:rPr>
          <w:rFonts w:asciiTheme="majorBidi" w:eastAsia="Symbol" w:hAnsiTheme="majorBidi" w:cstheme="majorBidi"/>
          <w:b/>
          <w:bCs/>
          <w:kern w:val="22"/>
          <w:szCs w:val="22"/>
          <w:lang w:val="fr-FR"/>
        </w:rPr>
        <w:t>conformément aux Articles 6 et 26 de la Convention.</w:t>
      </w:r>
      <w:r w:rsidRPr="00CE626E">
        <w:rPr>
          <w:rFonts w:asciiTheme="majorBidi" w:eastAsia="Symbol" w:hAnsiTheme="majorBidi" w:cstheme="majorBidi"/>
          <w:kern w:val="22"/>
          <w:szCs w:val="22"/>
          <w:lang w:val="fr-FR"/>
        </w:rPr>
        <w:t xml:space="preserve"> Ces mécanismes permettent de communiquer de manière transparente à tous les progrès accomplis, de corriger rapidement le tir et de contribuer à la préparation du prochain </w:t>
      </w:r>
      <w:r w:rsidR="00515412">
        <w:rPr>
          <w:rFonts w:asciiTheme="majorBidi" w:eastAsia="Symbol" w:hAnsiTheme="majorBidi" w:cstheme="majorBidi"/>
          <w:kern w:val="22"/>
          <w:szCs w:val="22"/>
          <w:lang w:val="fr-FR"/>
        </w:rPr>
        <w:t>Cadre mondial de la biodiversité</w:t>
      </w:r>
      <w:r w:rsidRPr="00CE626E">
        <w:rPr>
          <w:rFonts w:asciiTheme="majorBidi" w:eastAsia="Symbol" w:hAnsiTheme="majorBidi" w:cstheme="majorBidi"/>
          <w:kern w:val="22"/>
          <w:szCs w:val="22"/>
          <w:lang w:val="fr-FR"/>
        </w:rPr>
        <w:t xml:space="preserve">, tout en réduisant au minimum la charge aux niveaux national et international, </w:t>
      </w:r>
      <w:r w:rsidRPr="00CE626E">
        <w:rPr>
          <w:rFonts w:asciiTheme="majorBidi" w:eastAsia="Symbol" w:hAnsiTheme="majorBidi" w:cstheme="majorBidi"/>
          <w:b/>
          <w:bCs/>
          <w:kern w:val="22"/>
          <w:szCs w:val="22"/>
          <w:lang w:val="fr-FR"/>
        </w:rPr>
        <w:t>comme le précise la décision 15/-- (décision pertinente</w:t>
      </w:r>
      <w:r w:rsidRPr="00CE626E">
        <w:rPr>
          <w:rFonts w:asciiTheme="majorBidi" w:eastAsia="Symbol" w:hAnsiTheme="majorBidi" w:cstheme="majorBidi"/>
          <w:kern w:val="22"/>
          <w:szCs w:val="22"/>
          <w:lang w:val="fr-FR"/>
        </w:rPr>
        <w:t xml:space="preserve">) </w:t>
      </w:r>
      <w:r w:rsidRPr="00CE626E">
        <w:rPr>
          <w:rFonts w:asciiTheme="majorBidi" w:eastAsia="Symbol" w:hAnsiTheme="majorBidi" w:cstheme="majorBidi"/>
          <w:strike/>
          <w:kern w:val="22"/>
          <w:szCs w:val="22"/>
          <w:lang w:val="fr-FR"/>
        </w:rPr>
        <w:t>par</w:t>
      </w:r>
      <w:r w:rsidRPr="00CE626E">
        <w:rPr>
          <w:rFonts w:asciiTheme="majorBidi" w:eastAsia="Symbol" w:hAnsiTheme="majorBidi" w:cstheme="majorBidi"/>
          <w:kern w:val="22"/>
          <w:szCs w:val="22"/>
          <w:lang w:val="fr-FR"/>
        </w:rPr>
        <w:t xml:space="preserve"> :</w:t>
      </w:r>
    </w:p>
    <w:p w14:paraId="0D1ED1E3" w14:textId="77777777" w:rsidR="00C80B37" w:rsidRPr="00CE626E" w:rsidRDefault="00C80B37" w:rsidP="00C80B37">
      <w:pPr>
        <w:rPr>
          <w:rFonts w:asciiTheme="majorBidi" w:hAnsiTheme="majorBidi" w:cstheme="majorBidi"/>
          <w:kern w:val="22"/>
          <w:szCs w:val="22"/>
          <w:lang w:val="fr-FR"/>
        </w:rPr>
      </w:pPr>
      <w:r w:rsidRPr="00CE626E">
        <w:rPr>
          <w:rFonts w:asciiTheme="majorBidi" w:eastAsia="Symbol" w:hAnsiTheme="majorBidi" w:cstheme="majorBidi"/>
          <w:kern w:val="22"/>
          <w:szCs w:val="22"/>
          <w:lang w:val="fr-FR"/>
        </w:rPr>
        <w:t xml:space="preserve"> </w:t>
      </w:r>
    </w:p>
    <w:p w14:paraId="7266AD2E" w14:textId="77777777" w:rsidR="00C80B37" w:rsidRPr="00CE626E" w:rsidRDefault="00C80B37" w:rsidP="00C80B37">
      <w:pPr>
        <w:rPr>
          <w:rFonts w:asciiTheme="majorBidi" w:eastAsia="Symbol" w:hAnsiTheme="majorBidi" w:cstheme="majorBidi"/>
          <w:strike/>
          <w:kern w:val="22"/>
          <w:szCs w:val="22"/>
          <w:lang w:val="fr-FR"/>
        </w:rPr>
      </w:pPr>
      <w:r w:rsidRPr="00CE626E">
        <w:rPr>
          <w:rFonts w:asciiTheme="majorBidi" w:eastAsia="Symbol" w:hAnsiTheme="majorBidi" w:cstheme="majorBidi"/>
          <w:strike/>
          <w:kern w:val="22"/>
          <w:szCs w:val="22"/>
          <w:lang w:val="fr-FR"/>
        </w:rPr>
        <w:t>(a) Fixer des objectifs nationaux dans le cadre des stratégies et plans d'action nationaux et en tant que contribution à la réalisation des objectifs mondiaux ;</w:t>
      </w:r>
    </w:p>
    <w:p w14:paraId="680EB4FF" w14:textId="77777777" w:rsidR="00C80B37" w:rsidRPr="00CE626E" w:rsidRDefault="00C80B37" w:rsidP="00C80B37">
      <w:pPr>
        <w:rPr>
          <w:rFonts w:asciiTheme="majorBidi" w:eastAsia="Symbol" w:hAnsiTheme="majorBidi" w:cstheme="majorBidi"/>
          <w:strike/>
          <w:kern w:val="22"/>
          <w:szCs w:val="22"/>
          <w:lang w:val="fr-FR"/>
        </w:rPr>
      </w:pPr>
      <w:r w:rsidRPr="00CE626E">
        <w:rPr>
          <w:rFonts w:asciiTheme="majorBidi" w:eastAsia="Symbol" w:hAnsiTheme="majorBidi" w:cstheme="majorBidi"/>
          <w:strike/>
          <w:kern w:val="22"/>
          <w:szCs w:val="22"/>
          <w:lang w:val="fr-FR"/>
        </w:rPr>
        <w:t xml:space="preserve"> </w:t>
      </w:r>
    </w:p>
    <w:p w14:paraId="17427B12" w14:textId="77777777" w:rsidR="00C80B37" w:rsidRPr="00CE626E" w:rsidRDefault="00C80B37" w:rsidP="00C80B37">
      <w:pPr>
        <w:rPr>
          <w:rFonts w:asciiTheme="majorBidi" w:eastAsia="Symbol" w:hAnsiTheme="majorBidi" w:cstheme="majorBidi"/>
          <w:strike/>
          <w:kern w:val="22"/>
          <w:szCs w:val="22"/>
          <w:lang w:val="fr-FR"/>
        </w:rPr>
      </w:pPr>
      <w:r w:rsidRPr="00CE626E">
        <w:rPr>
          <w:rFonts w:asciiTheme="majorBidi" w:eastAsia="Symbol" w:hAnsiTheme="majorBidi" w:cstheme="majorBidi"/>
          <w:strike/>
          <w:kern w:val="22"/>
          <w:szCs w:val="22"/>
          <w:lang w:val="fr-FR"/>
        </w:rPr>
        <w:t>(b) Communiquer les objectifs nationaux afin de permettre le regroupement des objectifs nationaux par rapport aux objectifs d'action mondiaux, le cas échéant, et leur ajustement en fonction des objectifs d'action mondiaux ;</w:t>
      </w:r>
    </w:p>
    <w:p w14:paraId="6C78329C" w14:textId="77777777" w:rsidR="00C80B37" w:rsidRPr="00CE626E" w:rsidRDefault="00C80B37" w:rsidP="00C80B37">
      <w:pPr>
        <w:rPr>
          <w:rFonts w:asciiTheme="majorBidi" w:eastAsia="Symbol" w:hAnsiTheme="majorBidi" w:cstheme="majorBidi"/>
          <w:strike/>
          <w:kern w:val="22"/>
          <w:szCs w:val="22"/>
          <w:lang w:val="fr-FR"/>
        </w:rPr>
      </w:pPr>
      <w:r w:rsidRPr="00CE626E">
        <w:rPr>
          <w:rFonts w:asciiTheme="majorBidi" w:eastAsia="Symbol" w:hAnsiTheme="majorBidi" w:cstheme="majorBidi"/>
          <w:strike/>
          <w:kern w:val="22"/>
          <w:szCs w:val="22"/>
          <w:lang w:val="fr-FR"/>
        </w:rPr>
        <w:t xml:space="preserve"> </w:t>
      </w:r>
    </w:p>
    <w:p w14:paraId="5A3A790A" w14:textId="77777777" w:rsidR="00C80B37" w:rsidRPr="00CE626E" w:rsidRDefault="00C80B37" w:rsidP="00C80B37">
      <w:pPr>
        <w:rPr>
          <w:rFonts w:asciiTheme="majorBidi" w:hAnsiTheme="majorBidi" w:cstheme="majorBidi"/>
          <w:strike/>
          <w:kern w:val="22"/>
          <w:szCs w:val="22"/>
          <w:lang w:val="fr-FR"/>
        </w:rPr>
      </w:pPr>
      <w:r w:rsidRPr="00CE626E">
        <w:rPr>
          <w:rFonts w:asciiTheme="majorBidi" w:eastAsia="Symbol" w:hAnsiTheme="majorBidi" w:cstheme="majorBidi"/>
          <w:strike/>
          <w:kern w:val="22"/>
          <w:szCs w:val="22"/>
          <w:lang w:val="fr-FR"/>
        </w:rPr>
        <w:t>(c) Permettre l'évaluation des actions nationales et collectives par rapport aux objectifs.</w:t>
      </w:r>
    </w:p>
    <w:p w14:paraId="104263E8" w14:textId="77777777" w:rsidR="00C80B37" w:rsidRPr="00CE626E" w:rsidRDefault="00C80B37" w:rsidP="00C80B37">
      <w:pPr>
        <w:rPr>
          <w:rFonts w:asciiTheme="majorBidi" w:hAnsiTheme="majorBidi" w:cstheme="majorBidi"/>
          <w:kern w:val="22"/>
          <w:szCs w:val="22"/>
          <w:lang w:val="fr-FR"/>
        </w:rPr>
      </w:pPr>
      <w:r w:rsidRPr="00CE626E">
        <w:rPr>
          <w:rFonts w:asciiTheme="majorBidi" w:eastAsia="Symbol" w:hAnsiTheme="majorBidi" w:cstheme="majorBidi"/>
          <w:kern w:val="22"/>
          <w:szCs w:val="22"/>
          <w:lang w:val="fr-FR"/>
        </w:rPr>
        <w:t xml:space="preserve"> </w:t>
      </w:r>
    </w:p>
    <w:p w14:paraId="5DFF64A4" w14:textId="77777777" w:rsidR="00C80B37" w:rsidRPr="00CE626E" w:rsidRDefault="00C80B37" w:rsidP="00C80B37">
      <w:pPr>
        <w:rPr>
          <w:rFonts w:asciiTheme="majorBidi" w:eastAsia="Symbol" w:hAnsiTheme="majorBidi" w:cstheme="majorBidi"/>
          <w:kern w:val="22"/>
          <w:szCs w:val="22"/>
          <w:lang w:val="fr-FR"/>
        </w:rPr>
      </w:pPr>
      <w:r w:rsidRPr="00CE626E">
        <w:rPr>
          <w:rFonts w:asciiTheme="majorBidi" w:eastAsia="Symbol" w:hAnsiTheme="majorBidi" w:cstheme="majorBidi"/>
          <w:kern w:val="22"/>
          <w:szCs w:val="22"/>
          <w:lang w:val="fr-FR"/>
        </w:rPr>
        <w:t xml:space="preserve">19. Ces mécanismes sont alignés et, le cas échéant, complétés par des rapports nationaux au titre des protocoles et intégrés en synergie avec d'autres processus et d'autres conventions multilatérales pertinentes, y compris le </w:t>
      </w:r>
      <w:r w:rsidRPr="00CE626E">
        <w:rPr>
          <w:rFonts w:asciiTheme="majorBidi" w:hAnsiTheme="majorBidi" w:cstheme="majorBidi"/>
          <w:kern w:val="22"/>
          <w:szCs w:val="22"/>
          <w:lang w:val="fr-FR"/>
        </w:rPr>
        <w:t xml:space="preserve">Programme de développement durable à l’horizon 2030 </w:t>
      </w:r>
      <w:r w:rsidRPr="00CE626E">
        <w:rPr>
          <w:rFonts w:asciiTheme="majorBidi" w:eastAsia="Symbol" w:hAnsiTheme="majorBidi" w:cstheme="majorBidi"/>
          <w:kern w:val="22"/>
          <w:szCs w:val="22"/>
          <w:lang w:val="fr-FR"/>
        </w:rPr>
        <w:t>et les Objectifs de développement durable.</w:t>
      </w:r>
    </w:p>
    <w:p w14:paraId="29C4CB9C" w14:textId="77777777" w:rsidR="00C80B37" w:rsidRPr="00CE626E" w:rsidRDefault="00C80B37" w:rsidP="00C80B37">
      <w:pPr>
        <w:rPr>
          <w:rFonts w:asciiTheme="majorBidi" w:hAnsiTheme="majorBidi" w:cstheme="majorBidi"/>
          <w:kern w:val="22"/>
          <w:szCs w:val="22"/>
          <w:lang w:val="fr-FR"/>
        </w:rPr>
      </w:pPr>
    </w:p>
    <w:p w14:paraId="7DC3E5F3" w14:textId="77777777" w:rsidR="00C80B37" w:rsidRPr="00CE626E" w:rsidRDefault="00C80B37" w:rsidP="00C80B37">
      <w:pPr>
        <w:pStyle w:val="Para1"/>
        <w:spacing w:before="0" w:after="0"/>
        <w:jc w:val="left"/>
        <w:rPr>
          <w:rFonts w:asciiTheme="majorBidi" w:eastAsia="Symbol" w:hAnsiTheme="majorBidi" w:cstheme="majorBidi"/>
          <w:b/>
          <w:lang w:val="fr-FR"/>
        </w:rPr>
      </w:pPr>
      <w:r w:rsidRPr="00CE626E">
        <w:rPr>
          <w:rFonts w:asciiTheme="majorBidi" w:eastAsia="Symbol" w:hAnsiTheme="majorBidi" w:cstheme="majorBidi"/>
          <w:b/>
          <w:u w:val="single"/>
          <w:lang w:val="fr-FR"/>
        </w:rPr>
        <w:t>Bolivie (État plurinational de)</w:t>
      </w:r>
      <w:r w:rsidRPr="00CE626E">
        <w:rPr>
          <w:rFonts w:asciiTheme="majorBidi" w:eastAsia="Symbol" w:hAnsiTheme="majorBidi" w:cstheme="majorBidi"/>
          <w:b/>
          <w:lang w:val="fr-FR"/>
        </w:rPr>
        <w:t xml:space="preserve"> :</w:t>
      </w:r>
    </w:p>
    <w:p w14:paraId="5F59AA04" w14:textId="77777777" w:rsidR="00C80B37" w:rsidRPr="00CE626E" w:rsidRDefault="00C80B37" w:rsidP="00C80B37">
      <w:pPr>
        <w:rPr>
          <w:rFonts w:asciiTheme="majorBidi" w:eastAsia="Symbol" w:hAnsiTheme="majorBidi" w:cstheme="majorBidi"/>
          <w:kern w:val="22"/>
          <w:szCs w:val="22"/>
          <w:lang w:val="fr-FR"/>
        </w:rPr>
      </w:pPr>
      <w:r w:rsidRPr="00CE626E">
        <w:rPr>
          <w:rFonts w:asciiTheme="majorBidi" w:eastAsia="Symbol" w:hAnsiTheme="majorBidi" w:cstheme="majorBidi"/>
          <w:kern w:val="22"/>
          <w:szCs w:val="22"/>
          <w:lang w:val="fr-FR"/>
        </w:rPr>
        <w:t>(a) Fixer des objectifs nationaux dans le cadre des stratégies et plans d'action nationaux et en tant que contributions à la réalisation des objectifs mondiaux, conformément aux différentes approches, visions et modèles des pays pour parvenir au développement durable ;</w:t>
      </w:r>
    </w:p>
    <w:p w14:paraId="0DDC3658" w14:textId="77777777" w:rsidR="00C80B37" w:rsidRPr="00CE626E" w:rsidRDefault="00C80B37" w:rsidP="00C80B37">
      <w:pPr>
        <w:spacing w:before="120" w:after="120"/>
        <w:rPr>
          <w:rFonts w:asciiTheme="majorBidi" w:eastAsia="Symbol" w:hAnsiTheme="majorBidi" w:cstheme="majorBidi"/>
          <w:kern w:val="22"/>
          <w:szCs w:val="22"/>
          <w:lang w:val="fr-FR"/>
        </w:rPr>
      </w:pPr>
      <w:r w:rsidRPr="00CE626E">
        <w:rPr>
          <w:rFonts w:asciiTheme="majorBidi" w:eastAsia="Symbol" w:hAnsiTheme="majorBidi" w:cstheme="majorBidi"/>
          <w:kern w:val="22"/>
          <w:szCs w:val="22"/>
          <w:lang w:val="fr-FR"/>
        </w:rPr>
        <w:t>(b) Établissement de rapports sur les objectifs nationaux afin de permettre le regroupement des objectifs nationaux par rapport aux objectifs d'action mondiaux, si nécessaire, et leur ajustement pour correspondre aux objectifs d'action mondiaux, le cas échéant, en fonction des systèmes de rapports et des systèmes de planification nationaux des pays ;</w:t>
      </w:r>
    </w:p>
    <w:p w14:paraId="541D8E1B" w14:textId="77777777" w:rsidR="00C80B37" w:rsidRPr="00CE626E" w:rsidRDefault="00C80B37" w:rsidP="00C80B37">
      <w:pPr>
        <w:spacing w:before="120" w:after="120"/>
        <w:rPr>
          <w:kern w:val="22"/>
          <w:szCs w:val="22"/>
          <w:lang w:val="fr-FR"/>
        </w:rPr>
      </w:pPr>
      <w:r w:rsidRPr="00CE626E">
        <w:rPr>
          <w:rFonts w:asciiTheme="majorBidi" w:eastAsia="Symbol" w:hAnsiTheme="majorBidi" w:cstheme="majorBidi"/>
          <w:kern w:val="22"/>
          <w:szCs w:val="22"/>
          <w:lang w:val="fr-FR"/>
        </w:rPr>
        <w:t>(c) Permettre l'évaluation des actions nationales et collectives par rapport aux objectifs, en particulier l'évaluation du soutien aux actions collectives des peuples autochtones et des communautés locales.</w:t>
      </w:r>
    </w:p>
    <w:p w14:paraId="0CE18E3C" w14:textId="77777777" w:rsidR="00C80B37" w:rsidRPr="00CE626E" w:rsidRDefault="00C80B37" w:rsidP="00C80B37">
      <w:pPr>
        <w:tabs>
          <w:tab w:val="left" w:pos="426"/>
        </w:tabs>
        <w:rPr>
          <w:rFonts w:asciiTheme="majorBidi" w:eastAsia="Symbol" w:hAnsiTheme="majorBidi" w:cstheme="majorBidi"/>
          <w:b/>
          <w:kern w:val="22"/>
          <w:szCs w:val="22"/>
          <w:lang w:val="fr-FR"/>
        </w:rPr>
      </w:pPr>
      <w:r w:rsidRPr="00CE626E">
        <w:rPr>
          <w:rFonts w:asciiTheme="majorBidi" w:hAnsiTheme="majorBidi" w:cstheme="majorBidi"/>
          <w:b/>
          <w:bCs/>
          <w:kern w:val="22"/>
          <w:szCs w:val="22"/>
          <w:u w:val="single"/>
          <w:lang w:val="fr-FR"/>
        </w:rPr>
        <w:t>C</w:t>
      </w:r>
      <w:r w:rsidRPr="00CE626E">
        <w:rPr>
          <w:rFonts w:asciiTheme="majorBidi" w:eastAsia="Symbol" w:hAnsiTheme="majorBidi" w:cstheme="majorBidi"/>
          <w:b/>
          <w:kern w:val="22"/>
          <w:szCs w:val="22"/>
          <w:u w:val="single"/>
          <w:lang w:val="fr-FR"/>
        </w:rPr>
        <w:t>hine</w:t>
      </w:r>
      <w:r w:rsidRPr="00CE626E">
        <w:rPr>
          <w:rFonts w:asciiTheme="majorBidi" w:eastAsia="Symbol" w:hAnsiTheme="majorBidi" w:cstheme="majorBidi"/>
          <w:b/>
          <w:kern w:val="22"/>
          <w:szCs w:val="22"/>
          <w:lang w:val="fr-FR"/>
        </w:rPr>
        <w:t xml:space="preserve"> :  </w:t>
      </w:r>
    </w:p>
    <w:p w14:paraId="441A40E7" w14:textId="77777777" w:rsidR="00C80B37" w:rsidRPr="00CE626E" w:rsidRDefault="00C80B37" w:rsidP="00C80B37">
      <w:pPr>
        <w:tabs>
          <w:tab w:val="left" w:pos="426"/>
        </w:tabs>
        <w:spacing w:after="120"/>
        <w:rPr>
          <w:rFonts w:asciiTheme="majorBidi" w:eastAsia="Symbol" w:hAnsiTheme="majorBidi" w:cstheme="majorBidi"/>
          <w:b/>
          <w:kern w:val="22"/>
          <w:szCs w:val="22"/>
          <w:lang w:val="fr-FR"/>
        </w:rPr>
      </w:pPr>
      <w:r w:rsidRPr="00CE626E">
        <w:rPr>
          <w:rFonts w:asciiTheme="majorBidi" w:hAnsiTheme="majorBidi" w:cstheme="majorBidi"/>
          <w:kern w:val="22"/>
          <w:szCs w:val="22"/>
          <w:lang w:val="fr-FR"/>
        </w:rPr>
        <w:t xml:space="preserve">18.  </w:t>
      </w:r>
      <w:r w:rsidRPr="00CE626E">
        <w:rPr>
          <w:rFonts w:asciiTheme="majorBidi" w:hAnsiTheme="majorBidi" w:cstheme="majorBidi"/>
          <w:kern w:val="22"/>
          <w:szCs w:val="22"/>
          <w:lang w:val="fr-FR"/>
        </w:rPr>
        <w:tab/>
        <w:t xml:space="preserve">La réussite de la mise en œuvre du cadre exige responsabilité et transparence, qui seront soutenues par des mécanismes efficaces de planification, de suivi, de rapport et d'examen. Les pays,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à la Convention, ont la responsabilité de mettre en œuvre des mécanismes de planification, de suivi, de rapport et d'examen[</w:t>
      </w:r>
      <w:r w:rsidRPr="00CE626E">
        <w:rPr>
          <w:rFonts w:asciiTheme="majorBidi" w:hAnsiTheme="majorBidi" w:cstheme="majorBidi"/>
          <w:kern w:val="22"/>
          <w:szCs w:val="22"/>
          <w:vertAlign w:val="superscript"/>
          <w:lang w:val="fr-FR"/>
        </w:rPr>
        <w:t>1</w:t>
      </w:r>
      <w:r w:rsidRPr="00CE626E">
        <w:rPr>
          <w:rFonts w:asciiTheme="majorBidi" w:hAnsiTheme="majorBidi" w:cstheme="majorBidi"/>
          <w:kern w:val="22"/>
          <w:szCs w:val="22"/>
          <w:lang w:val="fr-FR"/>
        </w:rPr>
        <w:t>]. Ces mécanismes permettent de communiquer de manière transparente les progrès réalisés à tous, de corriger le tir en temps voulu et de contribuer à la préparation du prochain cadre mondial pour la biodiversité, tout en réduisant au minimum la charge aux niveaux national et international :</w:t>
      </w:r>
    </w:p>
    <w:p w14:paraId="3E38C518" w14:textId="77777777" w:rsidR="00C80B37" w:rsidRPr="00CE626E" w:rsidRDefault="00C80B37" w:rsidP="00C80B37">
      <w:pPr>
        <w:tabs>
          <w:tab w:val="left" w:pos="1134"/>
        </w:tabs>
        <w:spacing w:before="120" w:after="120"/>
        <w:ind w:firstLine="720"/>
        <w:rPr>
          <w:rFonts w:asciiTheme="majorBidi" w:hAnsiTheme="majorBidi" w:cstheme="majorBidi"/>
          <w:kern w:val="22"/>
          <w:szCs w:val="22"/>
          <w:lang w:val="fr-FR"/>
        </w:rPr>
      </w:pPr>
      <w:r w:rsidRPr="00CE626E">
        <w:rPr>
          <w:szCs w:val="22"/>
          <w:lang w:val="fr-FR"/>
        </w:rPr>
        <w:t xml:space="preserve"> </w:t>
      </w:r>
      <w:r w:rsidRPr="00CE626E">
        <w:rPr>
          <w:rFonts w:asciiTheme="majorBidi" w:hAnsiTheme="majorBidi" w:cstheme="majorBidi"/>
          <w:kern w:val="22"/>
          <w:szCs w:val="22"/>
          <w:lang w:val="fr-FR"/>
        </w:rPr>
        <w:t>(a) Fixer des objectifs nationaux dans le cadre des stratégies et plans d'action nationaux en faveur de la diversité biologique et en tant que contribution à la réalisation des objectifs mondiaux ;</w:t>
      </w:r>
    </w:p>
    <w:p w14:paraId="22EE0821" w14:textId="77777777" w:rsidR="00C80B37" w:rsidRPr="00CE626E" w:rsidRDefault="00C80B37" w:rsidP="00C80B37">
      <w:pPr>
        <w:tabs>
          <w:tab w:val="left" w:pos="1134"/>
        </w:tabs>
        <w:spacing w:before="120" w:after="120"/>
        <w:ind w:firstLine="720"/>
        <w:rPr>
          <w:rFonts w:asciiTheme="majorBidi" w:hAnsiTheme="majorBidi" w:cstheme="majorBidi"/>
          <w:kern w:val="22"/>
          <w:szCs w:val="22"/>
          <w:lang w:val="fr-FR"/>
        </w:rPr>
      </w:pPr>
      <w:r w:rsidRPr="00CE626E">
        <w:rPr>
          <w:rFonts w:asciiTheme="majorBidi" w:hAnsiTheme="majorBidi" w:cstheme="majorBidi"/>
          <w:kern w:val="22"/>
          <w:szCs w:val="22"/>
          <w:lang w:val="fr-FR"/>
        </w:rPr>
        <w:t>(b) Communiquer les objectifs nationaux afin de permettre le regroupement des objectifs nationaux par rapport aux objectifs d'action mondiaux, selon les besoins, et leur ajustement volontaire pour correspondre aux efforts déployés pour atteindre les objectifs d'action mondiaux ;</w:t>
      </w:r>
    </w:p>
    <w:p w14:paraId="20BAAEBC" w14:textId="77777777" w:rsidR="00C80B37" w:rsidRPr="00CE626E" w:rsidRDefault="00C80B37" w:rsidP="00C80B37">
      <w:pPr>
        <w:tabs>
          <w:tab w:val="left" w:pos="1134"/>
        </w:tabs>
        <w:spacing w:before="120" w:after="120"/>
        <w:ind w:firstLine="720"/>
        <w:rPr>
          <w:rFonts w:asciiTheme="majorBidi" w:hAnsiTheme="majorBidi" w:cstheme="majorBidi"/>
          <w:kern w:val="22"/>
          <w:szCs w:val="22"/>
          <w:lang w:val="fr-FR"/>
        </w:rPr>
      </w:pPr>
      <w:r w:rsidRPr="00CE626E">
        <w:rPr>
          <w:rFonts w:asciiTheme="majorBidi" w:hAnsiTheme="majorBidi" w:cstheme="majorBidi"/>
          <w:kern w:val="22"/>
          <w:szCs w:val="22"/>
          <w:lang w:val="fr-FR"/>
        </w:rPr>
        <w:lastRenderedPageBreak/>
        <w:t>(c) Permettre l'évaluation des actions nationales et collectives par rapport aux cibles.</w:t>
      </w:r>
    </w:p>
    <w:p w14:paraId="34CE267C" w14:textId="77777777" w:rsidR="00C80B37" w:rsidRPr="00CE626E" w:rsidRDefault="00C80B37" w:rsidP="00C80B37">
      <w:pPr>
        <w:tabs>
          <w:tab w:val="left" w:pos="1134"/>
        </w:tabs>
        <w:spacing w:before="120" w:after="120"/>
        <w:ind w:firstLine="720"/>
        <w:rPr>
          <w:rFonts w:asciiTheme="majorBidi" w:hAnsiTheme="majorBidi" w:cstheme="majorBidi"/>
          <w:b/>
          <w:bCs/>
          <w:kern w:val="22"/>
          <w:szCs w:val="22"/>
          <w:lang w:val="fr-FR"/>
        </w:rPr>
      </w:pPr>
      <w:r w:rsidRPr="00CE626E">
        <w:rPr>
          <w:rFonts w:asciiTheme="majorBidi" w:hAnsiTheme="majorBidi" w:cstheme="majorBidi"/>
          <w:kern w:val="22"/>
          <w:szCs w:val="22"/>
          <w:lang w:val="fr-FR"/>
        </w:rPr>
        <w:t>(e) [</w:t>
      </w:r>
      <w:r w:rsidRPr="00CE626E">
        <w:rPr>
          <w:rFonts w:asciiTheme="majorBidi" w:hAnsiTheme="majorBidi" w:cstheme="majorBidi"/>
          <w:i/>
          <w:iCs/>
          <w:kern w:val="22"/>
          <w:szCs w:val="22"/>
          <w:lang w:val="fr-FR"/>
        </w:rPr>
        <w:t>Alternative à la proposition norvégienne, et à examiner par l'Organe subsidiaire chargé de l’application à sa troisième réunion</w:t>
      </w:r>
      <w:r w:rsidRPr="00CE626E">
        <w:rPr>
          <w:rFonts w:asciiTheme="majorBidi" w:hAnsiTheme="majorBidi" w:cstheme="majorBidi"/>
          <w:kern w:val="22"/>
          <w:szCs w:val="22"/>
          <w:lang w:val="fr-FR"/>
        </w:rPr>
        <w:t xml:space="preserve">]. </w:t>
      </w:r>
      <w:r w:rsidRPr="00CE626E">
        <w:rPr>
          <w:rFonts w:asciiTheme="majorBidi" w:hAnsiTheme="majorBidi" w:cstheme="majorBidi"/>
          <w:b/>
          <w:bCs/>
          <w:kern w:val="22"/>
          <w:szCs w:val="22"/>
          <w:lang w:val="fr-FR"/>
        </w:rPr>
        <w:t xml:space="preserve">[Si les moyens de mise en œuvre, et en particulier le soutien fourni aux pays en développement, sont suffisants, la communication volontaire par les </w:t>
      </w:r>
      <w:r>
        <w:rPr>
          <w:rFonts w:asciiTheme="majorBidi" w:hAnsiTheme="majorBidi" w:cstheme="majorBidi"/>
          <w:b/>
          <w:bCs/>
          <w:kern w:val="22"/>
          <w:szCs w:val="22"/>
          <w:lang w:val="fr-FR"/>
        </w:rPr>
        <w:t>Parties</w:t>
      </w:r>
      <w:r w:rsidRPr="00CE626E">
        <w:rPr>
          <w:rFonts w:asciiTheme="majorBidi" w:hAnsiTheme="majorBidi" w:cstheme="majorBidi"/>
          <w:b/>
          <w:bCs/>
          <w:kern w:val="22"/>
          <w:szCs w:val="22"/>
          <w:lang w:val="fr-FR"/>
        </w:rPr>
        <w:t xml:space="preserve"> de SPANB révisés ou mis à jour, sur la base des résultats du bilan mondial de la biodiversité, pourrait être envisagée.</w:t>
      </w:r>
    </w:p>
    <w:p w14:paraId="63A721C3" w14:textId="557E1D16" w:rsidR="00C80B37" w:rsidRPr="00CE626E" w:rsidRDefault="00C80B37" w:rsidP="00C80B37">
      <w:pPr>
        <w:tabs>
          <w:tab w:val="left" w:pos="1134"/>
        </w:tabs>
        <w:spacing w:before="120" w:after="120"/>
        <w:ind w:firstLine="720"/>
        <w:rPr>
          <w:rFonts w:asciiTheme="majorBidi" w:hAnsiTheme="majorBidi" w:cstheme="majorBidi"/>
          <w:kern w:val="22"/>
          <w:szCs w:val="22"/>
          <w:lang w:val="fr-FR"/>
        </w:rPr>
      </w:pPr>
      <w:r w:rsidRPr="00CE626E">
        <w:rPr>
          <w:rFonts w:asciiTheme="majorBidi" w:hAnsiTheme="majorBidi" w:cstheme="majorBidi"/>
          <w:b/>
          <w:bCs/>
          <w:kern w:val="22"/>
          <w:szCs w:val="22"/>
          <w:lang w:val="fr-FR"/>
        </w:rPr>
        <w:t xml:space="preserve">(f) [Alt. de la proposition norvégienne, et à discuter dans le cadre de SBI-3] Demander à la session de la Conférence des </w:t>
      </w:r>
      <w:r>
        <w:rPr>
          <w:rFonts w:asciiTheme="majorBidi" w:hAnsiTheme="majorBidi" w:cstheme="majorBidi"/>
          <w:b/>
          <w:bCs/>
          <w:kern w:val="22"/>
          <w:szCs w:val="22"/>
          <w:lang w:val="fr-FR"/>
        </w:rPr>
        <w:t>Parties</w:t>
      </w:r>
      <w:r w:rsidRPr="00CE626E">
        <w:rPr>
          <w:rFonts w:asciiTheme="majorBidi" w:hAnsiTheme="majorBidi" w:cstheme="majorBidi"/>
          <w:b/>
          <w:bCs/>
          <w:kern w:val="22"/>
          <w:szCs w:val="22"/>
          <w:lang w:val="fr-FR"/>
        </w:rPr>
        <w:t xml:space="preserve"> après le</w:t>
      </w:r>
      <w:r w:rsidRPr="00CE626E">
        <w:rPr>
          <w:rFonts w:asciiTheme="majorBidi" w:hAnsiTheme="majorBidi" w:cstheme="majorBidi"/>
          <w:b/>
          <w:bCs/>
          <w:color w:val="C00000"/>
          <w:kern w:val="22"/>
          <w:szCs w:val="22"/>
          <w:lang w:val="fr-FR"/>
        </w:rPr>
        <w:t xml:space="preserve"> </w:t>
      </w:r>
      <w:r w:rsidRPr="00CE626E">
        <w:rPr>
          <w:rFonts w:asciiTheme="majorBidi" w:hAnsiTheme="majorBidi" w:cstheme="majorBidi"/>
          <w:b/>
          <w:bCs/>
          <w:color w:val="000000" w:themeColor="text1"/>
          <w:kern w:val="22"/>
          <w:szCs w:val="22"/>
          <w:lang w:val="fr-FR"/>
        </w:rPr>
        <w:t xml:space="preserve">bilan mondial </w:t>
      </w:r>
      <w:r>
        <w:rPr>
          <w:rFonts w:asciiTheme="majorBidi" w:hAnsiTheme="majorBidi" w:cstheme="majorBidi"/>
          <w:b/>
          <w:bCs/>
          <w:color w:val="000000" w:themeColor="text1"/>
          <w:kern w:val="22"/>
          <w:szCs w:val="22"/>
          <w:lang w:val="fr-FR"/>
        </w:rPr>
        <w:t>en matière de</w:t>
      </w:r>
      <w:r w:rsidRPr="00CE626E">
        <w:rPr>
          <w:rFonts w:asciiTheme="majorBidi" w:hAnsiTheme="majorBidi" w:cstheme="majorBidi"/>
          <w:b/>
          <w:bCs/>
          <w:color w:val="000000" w:themeColor="text1"/>
          <w:kern w:val="22"/>
          <w:szCs w:val="22"/>
          <w:lang w:val="fr-FR"/>
        </w:rPr>
        <w:t xml:space="preserve"> biodiversité</w:t>
      </w:r>
      <w:r w:rsidRPr="00CE626E">
        <w:rPr>
          <w:rFonts w:asciiTheme="majorBidi" w:hAnsiTheme="majorBidi" w:cstheme="majorBidi"/>
          <w:b/>
          <w:bCs/>
          <w:kern w:val="22"/>
          <w:szCs w:val="22"/>
          <w:lang w:val="fr-FR"/>
        </w:rPr>
        <w:t xml:space="preserve"> complet pour le </w:t>
      </w:r>
      <w:r w:rsidR="00515412">
        <w:rPr>
          <w:rFonts w:asciiTheme="majorBidi" w:hAnsiTheme="majorBidi" w:cstheme="majorBidi"/>
          <w:b/>
          <w:bCs/>
          <w:kern w:val="22"/>
          <w:szCs w:val="22"/>
          <w:lang w:val="fr-FR"/>
        </w:rPr>
        <w:t>Cadre mondial de la biodiversité</w:t>
      </w:r>
      <w:r w:rsidRPr="00CE626E">
        <w:rPr>
          <w:rFonts w:asciiTheme="majorBidi" w:hAnsiTheme="majorBidi" w:cstheme="majorBidi"/>
          <w:b/>
          <w:bCs/>
          <w:kern w:val="22"/>
          <w:szCs w:val="22"/>
          <w:lang w:val="fr-FR"/>
        </w:rPr>
        <w:t xml:space="preserve"> pour l’après-2020 d'examiner s'il est nécessaire d'établir un système cyclique à l'épreuve du temps composé des éléments a-e) sur la base des expériences réalisées pendant la mise en œuvre du </w:t>
      </w:r>
      <w:r w:rsidR="00515412">
        <w:rPr>
          <w:rFonts w:asciiTheme="majorBidi" w:hAnsiTheme="majorBidi" w:cstheme="majorBidi"/>
          <w:b/>
          <w:bCs/>
          <w:kern w:val="22"/>
          <w:szCs w:val="22"/>
          <w:lang w:val="fr-FR"/>
        </w:rPr>
        <w:t>Cadre mondial de la biodiversité</w:t>
      </w:r>
      <w:r w:rsidRPr="00CE626E">
        <w:rPr>
          <w:rFonts w:asciiTheme="majorBidi" w:hAnsiTheme="majorBidi" w:cstheme="majorBidi"/>
          <w:b/>
          <w:bCs/>
          <w:kern w:val="22"/>
          <w:szCs w:val="22"/>
          <w:lang w:val="fr-FR"/>
        </w:rPr>
        <w:t xml:space="preserve"> p</w:t>
      </w:r>
      <w:r>
        <w:rPr>
          <w:rFonts w:asciiTheme="majorBidi" w:hAnsiTheme="majorBidi" w:cstheme="majorBidi"/>
          <w:b/>
          <w:bCs/>
          <w:kern w:val="22"/>
          <w:szCs w:val="22"/>
          <w:lang w:val="fr-FR"/>
        </w:rPr>
        <w:t>o</w:t>
      </w:r>
      <w:r w:rsidRPr="00CE626E">
        <w:rPr>
          <w:rFonts w:asciiTheme="majorBidi" w:hAnsiTheme="majorBidi" w:cstheme="majorBidi"/>
          <w:b/>
          <w:bCs/>
          <w:kern w:val="22"/>
          <w:szCs w:val="22"/>
          <w:lang w:val="fr-FR"/>
        </w:rPr>
        <w:t>ur l’après-2020.</w:t>
      </w:r>
    </w:p>
    <w:p w14:paraId="1DC710F4" w14:textId="77777777" w:rsidR="00C80B37" w:rsidRPr="00CE626E" w:rsidRDefault="00C80B37" w:rsidP="00C80B37">
      <w:pPr>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19.  </w:t>
      </w:r>
      <w:r w:rsidRPr="00CE626E">
        <w:rPr>
          <w:rFonts w:asciiTheme="majorBidi" w:hAnsiTheme="majorBidi" w:cstheme="majorBidi"/>
          <w:kern w:val="22"/>
          <w:szCs w:val="22"/>
          <w:lang w:val="fr-FR"/>
        </w:rPr>
        <w:tab/>
        <w:t>Ces mécanismes sont alignés et, le cas échéant, complétés par des rapports nationaux au titre des protocoles et intégrés à d'autres processus et d'autres conventions multilatérales concernées, notamment le Programme de développement durable à l’horizon 2030 et les Objectifs de développement durable.</w:t>
      </w:r>
    </w:p>
    <w:p w14:paraId="78E235AE" w14:textId="77777777" w:rsidR="00C80B37" w:rsidRPr="00CE626E" w:rsidRDefault="00C80B37" w:rsidP="00C80B37">
      <w:pPr>
        <w:rPr>
          <w:rFonts w:asciiTheme="majorBidi" w:hAnsiTheme="majorBidi" w:cstheme="majorBidi"/>
          <w:kern w:val="22"/>
          <w:szCs w:val="22"/>
          <w:lang w:val="fr-FR"/>
        </w:rPr>
      </w:pPr>
    </w:p>
    <w:p w14:paraId="19325AA3" w14:textId="77777777" w:rsidR="00C80B37" w:rsidRPr="00CE626E" w:rsidRDefault="00C80B37" w:rsidP="00C80B37">
      <w:pPr>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20.  </w:t>
      </w:r>
      <w:r w:rsidRPr="00CE626E">
        <w:rPr>
          <w:rFonts w:asciiTheme="majorBidi" w:hAnsiTheme="majorBidi" w:cstheme="majorBidi"/>
          <w:kern w:val="22"/>
          <w:szCs w:val="22"/>
          <w:lang w:val="fr-FR"/>
        </w:rPr>
        <w:tab/>
        <w:t>L'élaboration d'approches supplémentaires et complémentaires est encouragée pour permettre à d'autres acteurs non-Parties de contribuer à la mise en œuvre du cadre et de rendre compte des engagements et des actions par le biais du programme d'action pour la nature et les populations de Sharm El-Sheikh à Kunming.</w:t>
      </w:r>
    </w:p>
    <w:p w14:paraId="3BCBCD99" w14:textId="33FE92AA" w:rsidR="00C80B37" w:rsidRPr="00CE626E" w:rsidRDefault="00C80B37" w:rsidP="00C80B37">
      <w:pPr>
        <w:spacing w:before="120" w:after="120"/>
        <w:rPr>
          <w:kern w:val="22"/>
          <w:szCs w:val="22"/>
          <w:lang w:val="fr-FR"/>
        </w:rPr>
      </w:pPr>
      <w:r w:rsidRPr="00CE626E">
        <w:rPr>
          <w:rFonts w:asciiTheme="majorBidi" w:hAnsiTheme="majorBidi" w:cstheme="majorBidi"/>
          <w:kern w:val="22"/>
          <w:szCs w:val="22"/>
          <w:u w:val="single"/>
          <w:vertAlign w:val="superscript"/>
          <w:lang w:val="fr-FR"/>
        </w:rPr>
        <w:t>[1]</w:t>
      </w:r>
      <w:r w:rsidRPr="00CE626E">
        <w:rPr>
          <w:rFonts w:asciiTheme="majorBidi" w:hAnsiTheme="majorBidi" w:cstheme="majorBidi"/>
          <w:kern w:val="22"/>
          <w:szCs w:val="22"/>
          <w:lang w:val="fr-FR"/>
        </w:rPr>
        <w:t xml:space="preserve"> </w:t>
      </w:r>
      <w:r w:rsidRPr="00702147">
        <w:rPr>
          <w:rFonts w:asciiTheme="majorBidi" w:hAnsiTheme="majorBidi" w:cstheme="majorBidi"/>
          <w:kern w:val="22"/>
          <w:sz w:val="18"/>
          <w:szCs w:val="18"/>
          <w:lang w:val="fr-FR"/>
        </w:rPr>
        <w:t xml:space="preserve">Il incomberait aux Parties à la Convention de mettre en œuvre des mécanismes de planification, de suivi, d'établissement de rapports et d'examen tels que définis dans la décision 15/--. Ces mécanismes seront élaborés sur la base des discussions menées au sein de l'Organe subsidiaire chargé de l’application, comme indiqué dans le document CBD/SBI/5/CRP.5, en tenant compte également de toute contribution du Groupe de travail sur le </w:t>
      </w:r>
      <w:r w:rsidR="00515412">
        <w:rPr>
          <w:rFonts w:asciiTheme="majorBidi" w:hAnsiTheme="majorBidi" w:cstheme="majorBidi"/>
          <w:kern w:val="22"/>
          <w:sz w:val="18"/>
          <w:szCs w:val="18"/>
          <w:lang w:val="fr-FR"/>
        </w:rPr>
        <w:t>Cadre mondial de la biodiversité</w:t>
      </w:r>
      <w:r w:rsidRPr="00702147">
        <w:rPr>
          <w:rFonts w:asciiTheme="majorBidi" w:hAnsiTheme="majorBidi" w:cstheme="majorBidi"/>
          <w:kern w:val="22"/>
          <w:sz w:val="18"/>
          <w:szCs w:val="18"/>
          <w:lang w:val="fr-FR"/>
        </w:rPr>
        <w:t xml:space="preserve"> pour l’après-2020.</w:t>
      </w:r>
    </w:p>
    <w:p w14:paraId="149B2AC5" w14:textId="77777777" w:rsidR="00C80B37" w:rsidRPr="00CE626E" w:rsidRDefault="00C80B37" w:rsidP="00C80B37">
      <w:pPr>
        <w:rPr>
          <w:rFonts w:asciiTheme="majorBidi" w:hAnsiTheme="majorBidi" w:cstheme="majorBidi"/>
          <w:kern w:val="22"/>
          <w:szCs w:val="22"/>
          <w:lang w:val="fr-FR"/>
        </w:rPr>
      </w:pPr>
      <w:r w:rsidRPr="00CE626E">
        <w:rPr>
          <w:rFonts w:asciiTheme="majorBidi" w:eastAsia="Symbol" w:hAnsiTheme="majorBidi" w:cstheme="majorBidi"/>
          <w:b/>
          <w:color w:val="000000" w:themeColor="text1"/>
          <w:kern w:val="22"/>
          <w:szCs w:val="22"/>
          <w:u w:val="single"/>
          <w:lang w:val="fr-FR"/>
        </w:rPr>
        <w:t>Colombie</w:t>
      </w:r>
      <w:r w:rsidRPr="00CE626E">
        <w:rPr>
          <w:rFonts w:asciiTheme="majorBidi" w:eastAsia="Symbol" w:hAnsiTheme="majorBidi" w:cstheme="majorBidi"/>
          <w:b/>
          <w:color w:val="000000" w:themeColor="text1"/>
          <w:kern w:val="22"/>
          <w:szCs w:val="22"/>
          <w:lang w:val="fr-FR"/>
        </w:rPr>
        <w:t xml:space="preserve"> :</w:t>
      </w:r>
      <w:r w:rsidRPr="00CE626E">
        <w:rPr>
          <w:rFonts w:asciiTheme="majorBidi" w:hAnsiTheme="majorBidi" w:cstheme="majorBidi"/>
          <w:kern w:val="22"/>
          <w:szCs w:val="22"/>
          <w:lang w:val="fr-FR"/>
        </w:rPr>
        <w:t xml:space="preserve"> </w:t>
      </w:r>
      <w:r w:rsidRPr="00CE626E">
        <w:rPr>
          <w:rFonts w:asciiTheme="majorBidi" w:eastAsia="Symbol" w:hAnsiTheme="majorBidi" w:cstheme="majorBidi"/>
          <w:color w:val="000000" w:themeColor="text1"/>
          <w:kern w:val="22"/>
          <w:szCs w:val="22"/>
          <w:lang w:val="fr-FR"/>
        </w:rPr>
        <w:t>Suggérer d'ajouter une note de bas de page, comme dans les autres sections.</w:t>
      </w:r>
    </w:p>
    <w:p w14:paraId="1FC48649" w14:textId="5920FE5E" w:rsidR="00C80B37" w:rsidRPr="00CE626E" w:rsidRDefault="00C80B37" w:rsidP="00C80B37">
      <w:pPr>
        <w:rPr>
          <w:rFonts w:asciiTheme="majorBidi" w:hAnsiTheme="majorBidi" w:cstheme="majorBidi"/>
          <w:kern w:val="22"/>
          <w:szCs w:val="22"/>
          <w:lang w:val="fr-FR"/>
        </w:rPr>
      </w:pPr>
      <w:r w:rsidRPr="00CE626E">
        <w:rPr>
          <w:rFonts w:asciiTheme="majorBidi" w:eastAsia="Symbol" w:hAnsiTheme="majorBidi" w:cstheme="majorBidi"/>
          <w:bCs/>
          <w:color w:val="000000" w:themeColor="text1"/>
          <w:kern w:val="22"/>
          <w:szCs w:val="22"/>
          <w:lang w:val="fr-FR"/>
        </w:rPr>
        <w:t>Suggestion de texte :</w:t>
      </w:r>
      <w:r w:rsidRPr="00CE626E">
        <w:rPr>
          <w:rFonts w:asciiTheme="majorBidi" w:eastAsia="Symbol" w:hAnsiTheme="majorBidi" w:cstheme="majorBidi"/>
          <w:b/>
          <w:color w:val="000000" w:themeColor="text1"/>
          <w:kern w:val="22"/>
          <w:szCs w:val="22"/>
          <w:lang w:val="fr-FR"/>
        </w:rPr>
        <w:t xml:space="preserve"> En tenant compte des paragraphes 2 et 7 de la recommandation de la deuxième réunion du Groupe de travail sur le </w:t>
      </w:r>
      <w:r w:rsidR="00515412">
        <w:rPr>
          <w:rFonts w:asciiTheme="majorBidi" w:eastAsia="Symbol" w:hAnsiTheme="majorBidi" w:cstheme="majorBidi"/>
          <w:b/>
          <w:color w:val="000000" w:themeColor="text1"/>
          <w:kern w:val="22"/>
          <w:szCs w:val="22"/>
          <w:lang w:val="fr-FR"/>
        </w:rPr>
        <w:t>Cadre mondial de la biodiversité</w:t>
      </w:r>
      <w:r w:rsidRPr="00CE626E">
        <w:rPr>
          <w:rFonts w:asciiTheme="majorBidi" w:eastAsia="Symbol" w:hAnsiTheme="majorBidi" w:cstheme="majorBidi"/>
          <w:b/>
          <w:color w:val="000000" w:themeColor="text1"/>
          <w:kern w:val="22"/>
          <w:szCs w:val="22"/>
          <w:lang w:val="fr-FR"/>
        </w:rPr>
        <w:t xml:space="preserve"> pour l’après-2020, cette liste sera mise à jour lorsque les éléments des recommandations pertinentes de SBI-3 sur la mobilisation des ressources, le renforcement des capacités et la coopération technique et scientifique seront convenus.</w:t>
      </w:r>
    </w:p>
    <w:p w14:paraId="51605345" w14:textId="77777777" w:rsidR="00C80B37" w:rsidRPr="00CE626E" w:rsidRDefault="00C80B37" w:rsidP="00C80B37">
      <w:pPr>
        <w:rPr>
          <w:rFonts w:asciiTheme="majorBidi" w:eastAsia="Symbol" w:hAnsiTheme="majorBidi" w:cstheme="majorBidi"/>
          <w:color w:val="000000" w:themeColor="text1"/>
          <w:kern w:val="22"/>
          <w:szCs w:val="22"/>
          <w:lang w:val="fr-FR"/>
        </w:rPr>
      </w:pPr>
    </w:p>
    <w:p w14:paraId="7767531B" w14:textId="77777777" w:rsidR="00C80B37" w:rsidRPr="00CE626E" w:rsidRDefault="00C80B37" w:rsidP="00C80B37">
      <w:pPr>
        <w:spacing w:after="120"/>
        <w:rPr>
          <w:strike/>
          <w:kern w:val="22"/>
          <w:szCs w:val="22"/>
          <w:lang w:val="fr-FR"/>
        </w:rPr>
      </w:pPr>
      <w:r w:rsidRPr="00CE626E">
        <w:rPr>
          <w:rFonts w:asciiTheme="majorBidi" w:eastAsia="Symbol" w:hAnsiTheme="majorBidi" w:cstheme="majorBidi"/>
          <w:b/>
          <w:color w:val="000000" w:themeColor="text1"/>
          <w:kern w:val="22"/>
          <w:szCs w:val="22"/>
          <w:u w:val="single"/>
          <w:lang w:val="fr-FR"/>
        </w:rPr>
        <w:t xml:space="preserve">Cuba </w:t>
      </w:r>
      <w:r w:rsidRPr="00CE626E">
        <w:rPr>
          <w:rFonts w:asciiTheme="majorBidi" w:eastAsia="Symbol" w:hAnsiTheme="majorBidi" w:cstheme="majorBidi"/>
          <w:b/>
          <w:color w:val="000000" w:themeColor="text1"/>
          <w:kern w:val="22"/>
          <w:szCs w:val="22"/>
          <w:lang w:val="fr-FR"/>
        </w:rPr>
        <w:t xml:space="preserve">: </w:t>
      </w:r>
      <w:r w:rsidRPr="00CE626E">
        <w:rPr>
          <w:rFonts w:asciiTheme="majorBidi" w:eastAsia="Symbol" w:hAnsiTheme="majorBidi" w:cstheme="majorBidi"/>
          <w:kern w:val="22"/>
          <w:szCs w:val="22"/>
          <w:lang w:val="fr-FR"/>
        </w:rPr>
        <w:t xml:space="preserve">18 (b) Communiquer les objectifs nationaux pour permettre le regroupement des objectifs nationaux par rapport aux objectifs d'action mondiaux, si nécessaire, </w:t>
      </w:r>
      <w:r w:rsidRPr="00CE626E">
        <w:rPr>
          <w:rFonts w:asciiTheme="majorBidi" w:eastAsia="Symbol" w:hAnsiTheme="majorBidi" w:cstheme="majorBidi"/>
          <w:strike/>
          <w:kern w:val="22"/>
          <w:szCs w:val="22"/>
          <w:lang w:val="fr-FR"/>
        </w:rPr>
        <w:t>et leur ajustement pour correspondre aux objectifs d'action mondiaux.</w:t>
      </w:r>
    </w:p>
    <w:p w14:paraId="51EC393B" w14:textId="77777777" w:rsidR="00C80B37" w:rsidRPr="00CE626E" w:rsidRDefault="00C80B37" w:rsidP="00C80B37">
      <w:pPr>
        <w:keepNext/>
        <w:spacing w:before="120"/>
        <w:jc w:val="left"/>
        <w:rPr>
          <w:rFonts w:asciiTheme="majorBidi" w:hAnsiTheme="majorBidi" w:cstheme="majorBidi"/>
          <w:kern w:val="22"/>
          <w:szCs w:val="22"/>
          <w:lang w:val="fr-FR"/>
        </w:rPr>
      </w:pPr>
      <w:r>
        <w:rPr>
          <w:rFonts w:asciiTheme="majorBidi" w:eastAsia="Symbol" w:hAnsiTheme="majorBidi" w:cstheme="majorBidi"/>
          <w:b/>
          <w:color w:val="000000" w:themeColor="text1"/>
          <w:kern w:val="22"/>
          <w:szCs w:val="22"/>
          <w:u w:val="single"/>
          <w:lang w:val="fr-FR"/>
        </w:rPr>
        <w:t>Union européenne</w:t>
      </w:r>
      <w:r w:rsidRPr="00CE626E">
        <w:rPr>
          <w:rFonts w:asciiTheme="majorBidi" w:eastAsia="Symbol" w:hAnsiTheme="majorBidi" w:cstheme="majorBidi"/>
          <w:b/>
          <w:color w:val="000000" w:themeColor="text1"/>
          <w:kern w:val="22"/>
          <w:szCs w:val="22"/>
          <w:u w:val="single"/>
          <w:lang w:val="fr-FR"/>
        </w:rPr>
        <w:t xml:space="preserve"> et ses États membres</w:t>
      </w:r>
      <w:r w:rsidRPr="00CE626E">
        <w:rPr>
          <w:rFonts w:asciiTheme="majorBidi" w:eastAsia="Symbol" w:hAnsiTheme="majorBidi" w:cstheme="majorBidi"/>
          <w:b/>
          <w:color w:val="000000" w:themeColor="text1"/>
          <w:kern w:val="22"/>
          <w:szCs w:val="22"/>
          <w:lang w:val="fr-FR"/>
        </w:rPr>
        <w:t> :</w:t>
      </w:r>
    </w:p>
    <w:p w14:paraId="6E5C612D" w14:textId="4DF104EA" w:rsidR="00C80B37" w:rsidRPr="00CE626E" w:rsidRDefault="00C80B37" w:rsidP="00C80B37">
      <w:pPr>
        <w:rPr>
          <w:rFonts w:asciiTheme="majorBidi" w:eastAsiaTheme="minorEastAsia" w:hAnsiTheme="majorBidi" w:cstheme="majorBidi"/>
          <w:kern w:val="22"/>
          <w:szCs w:val="22"/>
          <w:lang w:val="fr-FR"/>
        </w:rPr>
      </w:pPr>
      <w:r w:rsidRPr="00CE626E">
        <w:rPr>
          <w:rFonts w:asciiTheme="majorBidi" w:eastAsia="Symbol" w:hAnsiTheme="majorBidi" w:cstheme="majorBidi"/>
          <w:kern w:val="22"/>
          <w:szCs w:val="22"/>
          <w:lang w:val="fr-FR"/>
        </w:rPr>
        <w:t xml:space="preserve">18. </w:t>
      </w:r>
      <w:r w:rsidRPr="00CE626E">
        <w:rPr>
          <w:rFonts w:asciiTheme="majorBidi" w:eastAsia="Symbol" w:hAnsiTheme="majorBidi" w:cstheme="majorBidi"/>
          <w:kern w:val="22"/>
          <w:szCs w:val="22"/>
          <w:lang w:val="fr-FR"/>
        </w:rPr>
        <w:tab/>
        <w:t xml:space="preserve">La réussite de la mise en œuvre du cadre exige responsabilité et transparence, qui seront soutenues par des mécanismes efficaces de planification, de suivi, de rapport et d'examen. Les pays, </w:t>
      </w:r>
      <w:r>
        <w:rPr>
          <w:rFonts w:asciiTheme="majorBidi" w:eastAsia="Symbol" w:hAnsiTheme="majorBidi" w:cstheme="majorBidi"/>
          <w:kern w:val="22"/>
          <w:szCs w:val="22"/>
          <w:lang w:val="fr-FR"/>
        </w:rPr>
        <w:t>Parties</w:t>
      </w:r>
      <w:r w:rsidRPr="00CE626E">
        <w:rPr>
          <w:rFonts w:asciiTheme="majorBidi" w:eastAsia="Symbol" w:hAnsiTheme="majorBidi" w:cstheme="majorBidi"/>
          <w:kern w:val="22"/>
          <w:szCs w:val="22"/>
          <w:lang w:val="fr-FR"/>
        </w:rPr>
        <w:t xml:space="preserve"> à la Convention, ont la responsabilité de mettre en œuvre des mécanismes de planification, de suivi, d'établissement de rapports et d'examen</w:t>
      </w:r>
      <w:r w:rsidRPr="00CE626E">
        <w:rPr>
          <w:rFonts w:asciiTheme="majorBidi" w:eastAsia="Symbol" w:hAnsiTheme="majorBidi" w:cstheme="majorBidi"/>
          <w:kern w:val="22"/>
          <w:szCs w:val="22"/>
          <w:vertAlign w:val="superscript"/>
          <w:lang w:val="fr-FR"/>
        </w:rPr>
        <w:t>1.</w:t>
      </w:r>
      <w:r w:rsidRPr="00CE626E">
        <w:rPr>
          <w:rFonts w:asciiTheme="majorBidi" w:eastAsia="Symbol" w:hAnsiTheme="majorBidi" w:cstheme="majorBidi"/>
          <w:kern w:val="22"/>
          <w:szCs w:val="22"/>
          <w:lang w:val="fr-FR"/>
        </w:rPr>
        <w:t xml:space="preserve"> Ces mécanismes permettent une mise en œuvre plus efficace, une communication transparente des progrès à tous, des corrections de trajectoire opportunes et une contribution à la préparation du prochain </w:t>
      </w:r>
      <w:r w:rsidR="00515412">
        <w:rPr>
          <w:rFonts w:asciiTheme="majorBidi" w:eastAsia="Symbol" w:hAnsiTheme="majorBidi" w:cstheme="majorBidi"/>
          <w:kern w:val="22"/>
          <w:szCs w:val="22"/>
          <w:lang w:val="fr-FR"/>
        </w:rPr>
        <w:t>Cadre mondial de la biodiversité</w:t>
      </w:r>
      <w:r w:rsidRPr="00CE626E">
        <w:rPr>
          <w:rFonts w:asciiTheme="majorBidi" w:eastAsia="Symbol" w:hAnsiTheme="majorBidi" w:cstheme="majorBidi"/>
          <w:kern w:val="22"/>
          <w:szCs w:val="22"/>
          <w:lang w:val="fr-FR"/>
        </w:rPr>
        <w:t>, tout en minimisant la charge administrative aux niveaux national et international :</w:t>
      </w:r>
    </w:p>
    <w:p w14:paraId="6908E5E5" w14:textId="386746A6" w:rsidR="00C80B37" w:rsidRPr="00CE626E" w:rsidRDefault="00C80B37" w:rsidP="00C80B37">
      <w:pPr>
        <w:spacing w:before="60" w:after="60"/>
        <w:ind w:left="360"/>
        <w:rPr>
          <w:rFonts w:asciiTheme="majorBidi" w:hAnsiTheme="majorBidi" w:cstheme="majorBidi"/>
          <w:kern w:val="22"/>
          <w:szCs w:val="22"/>
          <w:lang w:val="fr-FR"/>
        </w:rPr>
      </w:pPr>
      <w:r w:rsidRPr="00CE626E">
        <w:rPr>
          <w:rFonts w:asciiTheme="majorBidi" w:eastAsiaTheme="minorEastAsia" w:hAnsiTheme="majorBidi" w:cstheme="majorBidi"/>
          <w:b/>
          <w:bCs/>
          <w:kern w:val="22"/>
          <w:szCs w:val="22"/>
          <w:lang w:val="fr-FR"/>
        </w:rPr>
        <w:t>(a)</w:t>
      </w:r>
      <w:r w:rsidRPr="00CE626E">
        <w:rPr>
          <w:rFonts w:asciiTheme="majorBidi" w:eastAsiaTheme="minorEastAsia" w:hAnsiTheme="majorBidi" w:cstheme="majorBidi"/>
          <w:b/>
          <w:bCs/>
          <w:i/>
          <w:iCs/>
          <w:kern w:val="22"/>
          <w:szCs w:val="22"/>
          <w:lang w:val="fr-FR"/>
        </w:rPr>
        <w:t> bis.</w:t>
      </w:r>
      <w:r w:rsidRPr="00CE626E">
        <w:rPr>
          <w:rFonts w:asciiTheme="majorBidi" w:eastAsiaTheme="minorEastAsia" w:hAnsiTheme="majorBidi" w:cstheme="majorBidi"/>
          <w:b/>
          <w:bCs/>
          <w:kern w:val="22"/>
          <w:szCs w:val="22"/>
          <w:lang w:val="fr-FR"/>
        </w:rPr>
        <w:t xml:space="preserve"> Mettre à jour les stratégies et plans d'action nationaux en faveur de la biodiversité, ainsi que les autres stratégies et plans pertinents, conformément au </w:t>
      </w:r>
      <w:r w:rsidR="00515412">
        <w:rPr>
          <w:rFonts w:asciiTheme="majorBidi" w:eastAsiaTheme="minorEastAsia" w:hAnsiTheme="majorBidi" w:cstheme="majorBidi"/>
          <w:b/>
          <w:bCs/>
          <w:kern w:val="22"/>
          <w:szCs w:val="22"/>
          <w:lang w:val="fr-FR"/>
        </w:rPr>
        <w:t>Cadre mondial de la biodiversité</w:t>
      </w:r>
      <w:r w:rsidRPr="00CE626E">
        <w:rPr>
          <w:rFonts w:asciiTheme="majorBidi" w:eastAsiaTheme="minorEastAsia" w:hAnsiTheme="majorBidi" w:cstheme="majorBidi"/>
          <w:b/>
          <w:bCs/>
          <w:kern w:val="22"/>
          <w:szCs w:val="22"/>
          <w:lang w:val="fr-FR"/>
        </w:rPr>
        <w:t xml:space="preserve"> pour l’après-2020, peu après la quinzième réunion de la Conférence des </w:t>
      </w:r>
      <w:r>
        <w:rPr>
          <w:rFonts w:asciiTheme="majorBidi" w:eastAsiaTheme="minorEastAsia" w:hAnsiTheme="majorBidi" w:cstheme="majorBidi"/>
          <w:b/>
          <w:bCs/>
          <w:kern w:val="22"/>
          <w:szCs w:val="22"/>
          <w:lang w:val="fr-FR"/>
        </w:rPr>
        <w:t>Parties</w:t>
      </w:r>
      <w:r w:rsidRPr="00CE626E">
        <w:rPr>
          <w:rFonts w:asciiTheme="majorBidi" w:eastAsiaTheme="minorEastAsia" w:hAnsiTheme="majorBidi" w:cstheme="majorBidi"/>
          <w:b/>
          <w:bCs/>
          <w:kern w:val="22"/>
          <w:szCs w:val="22"/>
          <w:lang w:val="fr-FR"/>
        </w:rPr>
        <w:t xml:space="preserve"> ;</w:t>
      </w:r>
    </w:p>
    <w:p w14:paraId="1568676C" w14:textId="77777777" w:rsidR="00C80B37" w:rsidRPr="00CE626E" w:rsidRDefault="00C80B37" w:rsidP="00C80B37">
      <w:pPr>
        <w:spacing w:before="60" w:after="60"/>
        <w:ind w:left="360"/>
        <w:rPr>
          <w:rFonts w:asciiTheme="majorBidi" w:hAnsiTheme="majorBidi" w:cstheme="majorBidi"/>
          <w:kern w:val="22"/>
          <w:szCs w:val="22"/>
          <w:lang w:val="fr-FR"/>
        </w:rPr>
      </w:pPr>
      <w:r w:rsidRPr="00CE626E">
        <w:rPr>
          <w:rFonts w:asciiTheme="majorBidi" w:hAnsiTheme="majorBidi" w:cstheme="majorBidi"/>
          <w:kern w:val="22"/>
          <w:szCs w:val="22"/>
          <w:lang w:val="fr-FR"/>
        </w:rPr>
        <w:t>(a) Fixer des objectifs nationaux dans le cadre des stratégies et plans d'action nationaux et en tant que contribution à la réalisation de tous les objectifs et cibles mondiaux ;</w:t>
      </w:r>
    </w:p>
    <w:p w14:paraId="61545CEB" w14:textId="77777777" w:rsidR="00C80B37" w:rsidRPr="00CE626E" w:rsidRDefault="00C80B37" w:rsidP="00C80B37">
      <w:pPr>
        <w:spacing w:before="60" w:after="60"/>
        <w:ind w:left="360"/>
        <w:rPr>
          <w:rFonts w:asciiTheme="majorBidi" w:hAnsiTheme="majorBidi" w:cstheme="majorBidi"/>
          <w:kern w:val="22"/>
          <w:szCs w:val="22"/>
          <w:lang w:val="fr-FR"/>
        </w:rPr>
      </w:pPr>
      <w:r w:rsidRPr="00CE626E">
        <w:rPr>
          <w:rFonts w:asciiTheme="majorBidi" w:hAnsiTheme="majorBidi" w:cstheme="majorBidi"/>
          <w:kern w:val="22"/>
          <w:szCs w:val="22"/>
          <w:lang w:val="fr-FR"/>
        </w:rPr>
        <w:t>(b) Communiquer les objectifs nationaux afin de permettre le regroupement des objectifs nationaux par rapport aux objectifs d'action et aux cibles d'action mondiaux, si nécessaire, et leur ajustement pour correspondre aux objectifs d'action et aux cibles d'action mondiaux ;</w:t>
      </w:r>
    </w:p>
    <w:p w14:paraId="7C7D9688" w14:textId="77777777" w:rsidR="00C80B37" w:rsidRPr="00CE626E" w:rsidRDefault="00C80B37" w:rsidP="00C80B37">
      <w:pPr>
        <w:pStyle w:val="ListParagraph"/>
        <w:spacing w:before="60" w:after="60"/>
        <w:ind w:left="360"/>
        <w:contextualSpacing w:val="0"/>
        <w:rPr>
          <w:rFonts w:asciiTheme="majorBidi" w:hAnsiTheme="majorBidi" w:cstheme="majorBidi"/>
          <w:kern w:val="22"/>
          <w:szCs w:val="22"/>
          <w:lang w:val="fr-FR"/>
        </w:rPr>
      </w:pPr>
      <w:r w:rsidRPr="00CE626E">
        <w:rPr>
          <w:rFonts w:asciiTheme="majorBidi" w:hAnsiTheme="majorBidi" w:cstheme="majorBidi"/>
          <w:kern w:val="22"/>
          <w:szCs w:val="22"/>
          <w:lang w:val="fr-FR"/>
        </w:rPr>
        <w:lastRenderedPageBreak/>
        <w:t>(c) Permettre l'évaluation des actions nationales et collectives par rapport aux objectifs grâce à un renforcement du suivi et de l'établissement de rapports, y compris les rapports nationaux, et, le cas échéant, le relèvement des ambitions et des efforts de mise en œuvre correspondants.</w:t>
      </w:r>
    </w:p>
    <w:p w14:paraId="7904E693" w14:textId="77777777" w:rsidR="00C80B37" w:rsidRPr="00CE626E" w:rsidRDefault="00C80B37" w:rsidP="00C80B37">
      <w:pPr>
        <w:spacing w:before="120"/>
        <w:rPr>
          <w:kern w:val="22"/>
          <w:szCs w:val="22"/>
          <w:lang w:val="fr-FR"/>
        </w:rPr>
      </w:pPr>
      <w:r w:rsidRPr="00CE626E">
        <w:rPr>
          <w:rFonts w:asciiTheme="majorBidi" w:eastAsia="Symbol" w:hAnsiTheme="majorBidi" w:cstheme="majorBidi"/>
          <w:kern w:val="22"/>
          <w:szCs w:val="22"/>
          <w:lang w:val="fr-FR"/>
        </w:rPr>
        <w:t xml:space="preserve">20. Le développement d'approches supplémentaires et complémentaires,est </w:t>
      </w:r>
      <w:r w:rsidRPr="00CE626E">
        <w:rPr>
          <w:rFonts w:asciiTheme="majorBidi" w:eastAsia="Symbol" w:hAnsiTheme="majorBidi" w:cstheme="majorBidi"/>
          <w:b/>
          <w:bCs/>
          <w:kern w:val="22"/>
          <w:szCs w:val="22"/>
          <w:lang w:val="fr-FR"/>
        </w:rPr>
        <w:t>Les autres acteurs devraient</w:t>
      </w:r>
      <w:r w:rsidRPr="00CE626E">
        <w:rPr>
          <w:rFonts w:asciiTheme="majorBidi" w:eastAsia="Symbol" w:hAnsiTheme="majorBidi" w:cstheme="majorBidi"/>
          <w:kern w:val="22"/>
          <w:szCs w:val="22"/>
          <w:lang w:val="fr-FR"/>
        </w:rPr>
        <w:t xml:space="preserve"> être encouragés à </w:t>
      </w:r>
      <w:r w:rsidRPr="00CE626E">
        <w:rPr>
          <w:rFonts w:asciiTheme="majorBidi" w:eastAsia="Symbol" w:hAnsiTheme="majorBidi" w:cstheme="majorBidi"/>
          <w:strike/>
          <w:kern w:val="22"/>
          <w:szCs w:val="22"/>
          <w:lang w:val="fr-FR"/>
        </w:rPr>
        <w:t>permettre aux autres acteurs</w:t>
      </w:r>
      <w:r w:rsidRPr="00CE626E">
        <w:rPr>
          <w:rFonts w:asciiTheme="majorBidi" w:eastAsia="Symbol" w:hAnsiTheme="majorBidi" w:cstheme="majorBidi"/>
          <w:kern w:val="22"/>
          <w:szCs w:val="22"/>
          <w:lang w:val="fr-FR"/>
        </w:rPr>
        <w:t xml:space="preserve"> de contribuer à la mise en œuvre du cadre </w:t>
      </w:r>
      <w:r w:rsidRPr="00CE626E">
        <w:rPr>
          <w:rFonts w:asciiTheme="majorBidi" w:eastAsia="Symbol" w:hAnsiTheme="majorBidi" w:cstheme="majorBidi"/>
          <w:b/>
          <w:bCs/>
          <w:kern w:val="22"/>
          <w:szCs w:val="22"/>
          <w:lang w:val="fr-FR"/>
        </w:rPr>
        <w:t>par le biais</w:t>
      </w:r>
      <w:r w:rsidRPr="00CE626E">
        <w:rPr>
          <w:rFonts w:asciiTheme="majorBidi" w:eastAsia="Symbol" w:hAnsiTheme="majorBidi" w:cstheme="majorBidi"/>
          <w:kern w:val="22"/>
          <w:szCs w:val="22"/>
          <w:lang w:val="fr-FR"/>
        </w:rPr>
        <w:t xml:space="preserve"> d'engagements et d'actions </w:t>
      </w:r>
      <w:r w:rsidRPr="00CE626E">
        <w:rPr>
          <w:rFonts w:asciiTheme="majorBidi" w:eastAsia="Symbol" w:hAnsiTheme="majorBidi" w:cstheme="majorBidi"/>
          <w:b/>
          <w:bCs/>
          <w:kern w:val="22"/>
          <w:szCs w:val="22"/>
          <w:lang w:val="fr-FR"/>
        </w:rPr>
        <w:t xml:space="preserve">complémentaires </w:t>
      </w:r>
      <w:r w:rsidRPr="00CE626E">
        <w:rPr>
          <w:rFonts w:asciiTheme="majorBidi" w:eastAsia="Symbol" w:hAnsiTheme="majorBidi" w:cstheme="majorBidi"/>
          <w:kern w:val="22"/>
          <w:szCs w:val="22"/>
          <w:lang w:val="fr-FR"/>
        </w:rPr>
        <w:t xml:space="preserve">et </w:t>
      </w:r>
      <w:r w:rsidRPr="00CE626E">
        <w:rPr>
          <w:rFonts w:asciiTheme="majorBidi" w:eastAsia="Symbol" w:hAnsiTheme="majorBidi" w:cstheme="majorBidi"/>
          <w:b/>
          <w:bCs/>
          <w:kern w:val="22"/>
          <w:szCs w:val="22"/>
          <w:lang w:val="fr-FR"/>
        </w:rPr>
        <w:t>d'en rendre compte.</w:t>
      </w:r>
    </w:p>
    <w:p w14:paraId="4C0E8951" w14:textId="77777777" w:rsidR="00C80B37" w:rsidRPr="00CE626E" w:rsidRDefault="00C80B37" w:rsidP="00C80B37">
      <w:pPr>
        <w:spacing w:before="120"/>
        <w:jc w:val="left"/>
        <w:rPr>
          <w:rFonts w:asciiTheme="majorBidi" w:hAnsiTheme="majorBidi" w:cstheme="majorBidi"/>
          <w:kern w:val="22"/>
          <w:szCs w:val="22"/>
          <w:lang w:val="fr-FR"/>
        </w:rPr>
      </w:pPr>
      <w:r w:rsidRPr="00CE626E">
        <w:rPr>
          <w:rFonts w:asciiTheme="majorBidi" w:eastAsia="Symbol" w:hAnsiTheme="majorBidi" w:cstheme="majorBidi"/>
          <w:b/>
          <w:kern w:val="22"/>
          <w:szCs w:val="22"/>
          <w:u w:val="single"/>
          <w:lang w:val="fr-FR"/>
        </w:rPr>
        <w:t>Jamaïque</w:t>
      </w:r>
      <w:r w:rsidRPr="00CE626E">
        <w:rPr>
          <w:rFonts w:asciiTheme="majorBidi" w:eastAsia="Symbol" w:hAnsiTheme="majorBidi" w:cstheme="majorBidi"/>
          <w:b/>
          <w:kern w:val="22"/>
          <w:szCs w:val="22"/>
          <w:lang w:val="fr-FR"/>
        </w:rPr>
        <w:t xml:space="preserve"> :</w:t>
      </w:r>
    </w:p>
    <w:p w14:paraId="64B6C243" w14:textId="77777777" w:rsidR="00C80B37" w:rsidRPr="00CE626E" w:rsidRDefault="00C80B37" w:rsidP="00C80B37">
      <w:pPr>
        <w:rPr>
          <w:rFonts w:asciiTheme="majorBidi" w:hAnsiTheme="majorBidi" w:cstheme="majorBidi"/>
          <w:kern w:val="22"/>
          <w:szCs w:val="22"/>
          <w:lang w:val="fr-FR"/>
        </w:rPr>
      </w:pPr>
      <w:r w:rsidRPr="00CE626E">
        <w:rPr>
          <w:rFonts w:asciiTheme="majorBidi" w:eastAsia="Symbol" w:hAnsiTheme="majorBidi" w:cstheme="majorBidi"/>
          <w:kern w:val="22"/>
          <w:szCs w:val="22"/>
          <w:lang w:val="fr-FR"/>
        </w:rPr>
        <w:t xml:space="preserve">20. Le développement d'approches supplémentaires et complémentaires est encouragé pour permettre à d'autres acteurs de contribuer à la mise en œuvre du </w:t>
      </w:r>
      <w:r>
        <w:rPr>
          <w:rFonts w:asciiTheme="majorBidi" w:eastAsia="Symbol" w:hAnsiTheme="majorBidi" w:cstheme="majorBidi"/>
          <w:kern w:val="22"/>
          <w:szCs w:val="22"/>
          <w:lang w:val="fr-FR"/>
        </w:rPr>
        <w:t>c</w:t>
      </w:r>
      <w:r w:rsidRPr="00CE626E">
        <w:rPr>
          <w:rFonts w:asciiTheme="majorBidi" w:eastAsia="Symbol" w:hAnsiTheme="majorBidi" w:cstheme="majorBidi"/>
          <w:kern w:val="22"/>
          <w:szCs w:val="22"/>
          <w:lang w:val="fr-FR"/>
        </w:rPr>
        <w:t xml:space="preserve">adre et </w:t>
      </w:r>
      <w:r w:rsidRPr="00CE626E">
        <w:rPr>
          <w:rFonts w:asciiTheme="majorBidi" w:eastAsia="Symbol" w:hAnsiTheme="majorBidi" w:cstheme="majorBidi"/>
          <w:strike/>
          <w:kern w:val="22"/>
          <w:szCs w:val="22"/>
          <w:lang w:val="fr-FR"/>
        </w:rPr>
        <w:t>de rendre compte des engagements et des actions.</w:t>
      </w:r>
      <w:r w:rsidRPr="00CE626E">
        <w:rPr>
          <w:rFonts w:asciiTheme="majorBidi" w:eastAsia="Symbol" w:hAnsiTheme="majorBidi" w:cstheme="majorBidi"/>
          <w:kern w:val="22"/>
          <w:szCs w:val="22"/>
          <w:lang w:val="fr-FR"/>
        </w:rPr>
        <w:t xml:space="preserve"> </w:t>
      </w:r>
      <w:r w:rsidRPr="00CE626E">
        <w:rPr>
          <w:rFonts w:asciiTheme="majorBidi" w:eastAsia="Symbol" w:hAnsiTheme="majorBidi" w:cstheme="majorBidi"/>
          <w:b/>
          <w:bCs/>
          <w:kern w:val="22"/>
          <w:szCs w:val="22"/>
          <w:lang w:val="fr-FR"/>
        </w:rPr>
        <w:t>à travers le processus national de rapport sur les engagements</w:t>
      </w:r>
      <w:r w:rsidRPr="00CE626E">
        <w:rPr>
          <w:rFonts w:asciiTheme="majorBidi" w:eastAsia="Symbol" w:hAnsiTheme="majorBidi" w:cstheme="majorBidi"/>
          <w:kern w:val="22"/>
          <w:szCs w:val="22"/>
          <w:lang w:val="fr-FR"/>
        </w:rPr>
        <w:t>.</w:t>
      </w:r>
    </w:p>
    <w:p w14:paraId="52477C60" w14:textId="77777777" w:rsidR="00C80B37" w:rsidRPr="00CE626E" w:rsidRDefault="00C80B37" w:rsidP="00C80B37">
      <w:pPr>
        <w:spacing w:before="120"/>
        <w:rPr>
          <w:rFonts w:asciiTheme="majorBidi" w:hAnsiTheme="majorBidi" w:cstheme="majorBidi"/>
          <w:kern w:val="22"/>
          <w:szCs w:val="22"/>
          <w:lang w:val="fr-FR"/>
        </w:rPr>
      </w:pPr>
      <w:r w:rsidRPr="00CE626E">
        <w:rPr>
          <w:rFonts w:asciiTheme="majorBidi" w:eastAsia="Symbol" w:hAnsiTheme="majorBidi" w:cstheme="majorBidi"/>
          <w:b/>
          <w:kern w:val="22"/>
          <w:szCs w:val="22"/>
          <w:u w:val="single"/>
          <w:lang w:val="fr-FR"/>
        </w:rPr>
        <w:t>Japon</w:t>
      </w:r>
      <w:r w:rsidRPr="00CE626E">
        <w:rPr>
          <w:rFonts w:asciiTheme="majorBidi" w:eastAsia="Symbol" w:hAnsiTheme="majorBidi" w:cstheme="majorBidi"/>
          <w:b/>
          <w:kern w:val="22"/>
          <w:szCs w:val="22"/>
          <w:lang w:val="fr-FR"/>
        </w:rPr>
        <w:t xml:space="preserve"> :</w:t>
      </w:r>
      <w:r w:rsidRPr="00CE626E">
        <w:rPr>
          <w:rFonts w:asciiTheme="majorBidi" w:hAnsiTheme="majorBidi" w:cstheme="majorBidi"/>
          <w:kern w:val="22"/>
          <w:szCs w:val="22"/>
          <w:lang w:val="fr-FR"/>
        </w:rPr>
        <w:t xml:space="preserve"> Le Japon considère également que les SPANB et les rapports nationaux sont les mécanismes principaux et importants de la Convention, comme l'Australie l'a exprimé dans le chat et soutient donc les propositions de texte dans le document officieux par le Royaume-Uni, la Norvège et la Suisse.  </w:t>
      </w:r>
    </w:p>
    <w:p w14:paraId="1B7B4844" w14:textId="77777777" w:rsidR="00C80B37" w:rsidRPr="00CE626E" w:rsidRDefault="00C80B37" w:rsidP="00C80B37">
      <w:pPr>
        <w:spacing w:before="120"/>
        <w:rPr>
          <w:rFonts w:asciiTheme="majorBidi" w:hAnsiTheme="majorBidi" w:cstheme="majorBidi"/>
          <w:kern w:val="22"/>
          <w:szCs w:val="22"/>
          <w:lang w:val="fr-FR"/>
        </w:rPr>
      </w:pPr>
      <w:r w:rsidRPr="00CE626E">
        <w:rPr>
          <w:rFonts w:asciiTheme="majorBidi" w:eastAsia="Symbol" w:hAnsiTheme="majorBidi" w:cstheme="majorBidi"/>
          <w:color w:val="000000" w:themeColor="text1"/>
          <w:kern w:val="22"/>
          <w:szCs w:val="22"/>
          <w:lang w:val="fr-FR"/>
        </w:rPr>
        <w:t>Propositions de texte :</w:t>
      </w:r>
    </w:p>
    <w:p w14:paraId="639026ED" w14:textId="77777777" w:rsidR="00C80B37" w:rsidRPr="00CE626E" w:rsidRDefault="00C80B37" w:rsidP="00C80B37">
      <w:pPr>
        <w:rPr>
          <w:rFonts w:asciiTheme="majorBidi" w:hAnsiTheme="majorBidi" w:cstheme="majorBidi"/>
          <w:kern w:val="22"/>
          <w:szCs w:val="22"/>
          <w:lang w:val="fr-FR"/>
        </w:rPr>
      </w:pPr>
      <w:r w:rsidRPr="00CE626E">
        <w:rPr>
          <w:rFonts w:asciiTheme="majorBidi" w:eastAsia="Symbol" w:hAnsiTheme="majorBidi" w:cstheme="majorBidi"/>
          <w:color w:val="000000" w:themeColor="text1"/>
          <w:kern w:val="22"/>
          <w:szCs w:val="22"/>
          <w:lang w:val="fr-FR"/>
        </w:rPr>
        <w:t>18.</w:t>
      </w:r>
    </w:p>
    <w:p w14:paraId="2C324437" w14:textId="77777777" w:rsidR="00C80B37" w:rsidRPr="00CE626E" w:rsidRDefault="00C80B37" w:rsidP="00C80B37">
      <w:pPr>
        <w:ind w:left="720"/>
        <w:rPr>
          <w:rFonts w:asciiTheme="majorBidi" w:eastAsia="Symbol" w:hAnsiTheme="majorBidi" w:cstheme="majorBidi"/>
          <w:color w:val="000000" w:themeColor="text1"/>
          <w:kern w:val="22"/>
          <w:szCs w:val="22"/>
          <w:lang w:val="fr-FR"/>
        </w:rPr>
      </w:pPr>
      <w:r w:rsidRPr="00CE626E">
        <w:rPr>
          <w:rFonts w:asciiTheme="majorBidi" w:eastAsia="Symbol" w:hAnsiTheme="majorBidi" w:cstheme="majorBidi"/>
          <w:color w:val="000000" w:themeColor="text1"/>
          <w:kern w:val="22"/>
          <w:szCs w:val="22"/>
          <w:lang w:val="fr-FR"/>
        </w:rPr>
        <w:t xml:space="preserve">(a) Fixer des objectifs nationaux dans le cadre des stratégies et plans d'action nationaux en faveur de la </w:t>
      </w:r>
      <w:r w:rsidRPr="00CE626E">
        <w:rPr>
          <w:rFonts w:asciiTheme="majorBidi" w:eastAsia="Symbol" w:hAnsiTheme="majorBidi" w:cstheme="majorBidi"/>
          <w:b/>
          <w:bCs/>
          <w:color w:val="000000" w:themeColor="text1"/>
          <w:kern w:val="22"/>
          <w:szCs w:val="22"/>
          <w:lang w:val="fr-FR"/>
        </w:rPr>
        <w:t xml:space="preserve">biodiversité </w:t>
      </w:r>
      <w:r w:rsidRPr="00CE626E">
        <w:rPr>
          <w:rFonts w:asciiTheme="majorBidi" w:eastAsia="Symbol" w:hAnsiTheme="majorBidi" w:cstheme="majorBidi"/>
          <w:color w:val="000000" w:themeColor="text1"/>
          <w:kern w:val="22"/>
          <w:szCs w:val="22"/>
          <w:lang w:val="fr-FR"/>
        </w:rPr>
        <w:t>et en tant que contribution à la réalisation des objectifs mondiaux ;</w:t>
      </w:r>
    </w:p>
    <w:p w14:paraId="1F6FBDF6" w14:textId="77777777" w:rsidR="00C80B37" w:rsidRPr="00CE626E" w:rsidRDefault="00C80B37" w:rsidP="00C80B37">
      <w:pPr>
        <w:ind w:left="720"/>
        <w:rPr>
          <w:rFonts w:asciiTheme="majorBidi" w:eastAsia="Symbol" w:hAnsiTheme="majorBidi" w:cstheme="majorBidi"/>
          <w:color w:val="000000" w:themeColor="text1"/>
          <w:kern w:val="22"/>
          <w:szCs w:val="22"/>
          <w:lang w:val="fr-FR"/>
        </w:rPr>
      </w:pPr>
      <w:r w:rsidRPr="00CE626E">
        <w:rPr>
          <w:rFonts w:asciiTheme="majorBidi" w:eastAsia="Symbol" w:hAnsiTheme="majorBidi" w:cstheme="majorBidi"/>
          <w:color w:val="000000" w:themeColor="text1"/>
          <w:kern w:val="22"/>
          <w:szCs w:val="22"/>
          <w:lang w:val="fr-FR"/>
        </w:rPr>
        <w:t>(b) Communiquer les objectifs nationaux pour permettre le regroupement des objectifs nationaux par rapport aux objectifs d'action mondiaux, si nécessaire, et leur ajustement pour correspondre aux objectifs d'action mondiaux ;</w:t>
      </w:r>
    </w:p>
    <w:p w14:paraId="1CD740E3" w14:textId="77777777" w:rsidR="00C80B37" w:rsidRPr="00CE626E" w:rsidRDefault="00C80B37" w:rsidP="00C80B37">
      <w:pPr>
        <w:ind w:left="720"/>
        <w:rPr>
          <w:rFonts w:asciiTheme="majorBidi" w:hAnsiTheme="majorBidi" w:cstheme="majorBidi"/>
          <w:kern w:val="22"/>
          <w:szCs w:val="22"/>
          <w:lang w:val="fr-FR"/>
        </w:rPr>
      </w:pPr>
      <w:r w:rsidRPr="00CE626E">
        <w:rPr>
          <w:rFonts w:asciiTheme="majorBidi" w:eastAsia="Symbol" w:hAnsiTheme="majorBidi" w:cstheme="majorBidi"/>
          <w:color w:val="000000" w:themeColor="text1"/>
          <w:kern w:val="22"/>
          <w:szCs w:val="22"/>
          <w:lang w:val="fr-FR"/>
        </w:rPr>
        <w:t>(c) Permettre l'évaluation des actions nationales et collectives par rapport aux objectifs.</w:t>
      </w:r>
    </w:p>
    <w:p w14:paraId="08E118FD" w14:textId="77777777" w:rsidR="00C80B37" w:rsidRPr="00CE626E" w:rsidRDefault="00C80B37" w:rsidP="00C80B37">
      <w:pPr>
        <w:rPr>
          <w:rFonts w:asciiTheme="majorBidi" w:hAnsiTheme="majorBidi" w:cstheme="majorBidi"/>
          <w:kern w:val="22"/>
          <w:szCs w:val="22"/>
          <w:lang w:val="fr-FR"/>
        </w:rPr>
      </w:pPr>
      <w:r w:rsidRPr="00CE626E">
        <w:rPr>
          <w:rFonts w:asciiTheme="majorBidi" w:eastAsia="Symbol" w:hAnsiTheme="majorBidi" w:cstheme="majorBidi"/>
          <w:color w:val="000000" w:themeColor="text1"/>
          <w:kern w:val="22"/>
          <w:szCs w:val="22"/>
          <w:lang w:val="fr-FR"/>
        </w:rPr>
        <w:t xml:space="preserve"> </w:t>
      </w:r>
    </w:p>
    <w:p w14:paraId="3E885131" w14:textId="77777777" w:rsidR="00C80B37" w:rsidRPr="00CE626E" w:rsidRDefault="00C80B37" w:rsidP="00C80B37">
      <w:pPr>
        <w:rPr>
          <w:rFonts w:asciiTheme="majorBidi" w:hAnsiTheme="majorBidi" w:cstheme="majorBidi"/>
          <w:kern w:val="22"/>
          <w:szCs w:val="22"/>
          <w:lang w:val="fr-FR"/>
        </w:rPr>
      </w:pPr>
      <w:r w:rsidRPr="00CE626E">
        <w:rPr>
          <w:rFonts w:asciiTheme="majorBidi" w:eastAsia="Symbol" w:hAnsiTheme="majorBidi" w:cstheme="majorBidi"/>
          <w:color w:val="000000" w:themeColor="text1"/>
          <w:kern w:val="22"/>
          <w:szCs w:val="22"/>
          <w:lang w:val="fr-FR"/>
        </w:rPr>
        <w:t xml:space="preserve">19. Ces mécanismes sont alignés et, le cas échéant, complétés par des rapports nationaux au titre des protocoles et d'autres accords internationaux concernés, et intégrés à d'autres processus et d'autres conventions multilatérales pertinentes, notamment le </w:t>
      </w:r>
      <w:r w:rsidRPr="00CE626E">
        <w:rPr>
          <w:rFonts w:asciiTheme="majorBidi" w:hAnsiTheme="majorBidi" w:cstheme="majorBidi"/>
          <w:kern w:val="22"/>
          <w:szCs w:val="22"/>
          <w:lang w:val="fr-FR"/>
        </w:rPr>
        <w:t xml:space="preserve">Programme de développement durable à l’horizon 2030 </w:t>
      </w:r>
      <w:r w:rsidRPr="00CE626E">
        <w:rPr>
          <w:rFonts w:asciiTheme="majorBidi" w:eastAsia="Symbol" w:hAnsiTheme="majorBidi" w:cstheme="majorBidi"/>
          <w:color w:val="000000" w:themeColor="text1"/>
          <w:kern w:val="22"/>
          <w:szCs w:val="22"/>
          <w:lang w:val="fr-FR"/>
        </w:rPr>
        <w:t>et les Objectifs de développement durable.</w:t>
      </w:r>
    </w:p>
    <w:p w14:paraId="0E9F8FE2" w14:textId="77777777" w:rsidR="00C80B37" w:rsidRPr="00CE626E" w:rsidRDefault="00C80B37" w:rsidP="00C80B37">
      <w:pPr>
        <w:pStyle w:val="Para1"/>
        <w:tabs>
          <w:tab w:val="left" w:pos="426"/>
        </w:tabs>
        <w:spacing w:before="0" w:after="0"/>
        <w:rPr>
          <w:rFonts w:asciiTheme="majorBidi" w:hAnsiTheme="majorBidi" w:cstheme="majorBidi"/>
          <w:lang w:val="fr-FR"/>
        </w:rPr>
      </w:pPr>
    </w:p>
    <w:p w14:paraId="1A5F84BB" w14:textId="77777777" w:rsidR="00C80B37" w:rsidRPr="00CE626E" w:rsidRDefault="00C80B37" w:rsidP="00C80B37">
      <w:pPr>
        <w:rPr>
          <w:rFonts w:asciiTheme="majorBidi" w:hAnsiTheme="majorBidi" w:cstheme="majorBidi"/>
          <w:kern w:val="22"/>
          <w:szCs w:val="22"/>
          <w:lang w:val="fr-FR"/>
        </w:rPr>
      </w:pPr>
      <w:r w:rsidRPr="00CE626E">
        <w:rPr>
          <w:rFonts w:asciiTheme="majorBidi" w:eastAsia="Symbol" w:hAnsiTheme="majorBidi" w:cstheme="majorBidi"/>
          <w:b/>
          <w:kern w:val="22"/>
          <w:szCs w:val="22"/>
          <w:u w:val="single"/>
          <w:lang w:val="fr-FR"/>
        </w:rPr>
        <w:t>Mexique</w:t>
      </w:r>
      <w:r w:rsidRPr="00CE626E">
        <w:rPr>
          <w:rFonts w:asciiTheme="majorBidi" w:eastAsia="Symbol" w:hAnsiTheme="majorBidi" w:cstheme="majorBidi"/>
          <w:b/>
          <w:kern w:val="22"/>
          <w:szCs w:val="22"/>
          <w:lang w:val="fr-FR"/>
        </w:rPr>
        <w:t xml:space="preserve"> :</w:t>
      </w:r>
    </w:p>
    <w:p w14:paraId="5D73B32D" w14:textId="77777777" w:rsidR="00C80B37" w:rsidRPr="00CE626E" w:rsidRDefault="00C80B37" w:rsidP="00C80B37">
      <w:pPr>
        <w:spacing w:after="120"/>
        <w:rPr>
          <w:rFonts w:asciiTheme="majorBidi" w:hAnsiTheme="majorBidi" w:cstheme="majorBidi"/>
          <w:strike/>
          <w:kern w:val="22"/>
          <w:szCs w:val="22"/>
          <w:lang w:val="fr-FR"/>
        </w:rPr>
      </w:pPr>
      <w:r w:rsidRPr="00CE626E">
        <w:rPr>
          <w:rFonts w:asciiTheme="majorBidi" w:eastAsia="Symbol" w:hAnsiTheme="majorBidi" w:cstheme="majorBidi"/>
          <w:kern w:val="22"/>
          <w:szCs w:val="22"/>
          <w:lang w:val="fr-FR"/>
        </w:rPr>
        <w:t xml:space="preserve">18. </w:t>
      </w:r>
      <w:r w:rsidRPr="00CE626E">
        <w:rPr>
          <w:rFonts w:asciiTheme="majorBidi" w:eastAsia="Symbol" w:hAnsiTheme="majorBidi" w:cstheme="majorBidi"/>
          <w:color w:val="000000" w:themeColor="text1"/>
          <w:kern w:val="22"/>
          <w:szCs w:val="22"/>
          <w:lang w:val="fr-FR"/>
        </w:rPr>
        <w:t>(b)</w:t>
      </w:r>
      <w:r w:rsidRPr="00CE626E">
        <w:rPr>
          <w:rFonts w:asciiTheme="majorBidi" w:eastAsia="Symbol" w:hAnsiTheme="majorBidi" w:cstheme="majorBidi"/>
          <w:b/>
          <w:bCs/>
          <w:color w:val="000000" w:themeColor="text1"/>
          <w:kern w:val="22"/>
          <w:szCs w:val="22"/>
          <w:lang w:val="fr-FR"/>
        </w:rPr>
        <w:t xml:space="preserve"> L'établissement</w:t>
      </w:r>
      <w:r w:rsidRPr="00CE626E">
        <w:rPr>
          <w:rFonts w:asciiTheme="majorBidi" w:eastAsia="Symbol" w:hAnsiTheme="majorBidi" w:cstheme="majorBidi"/>
          <w:color w:val="000000" w:themeColor="text1"/>
          <w:kern w:val="22"/>
          <w:szCs w:val="22"/>
          <w:lang w:val="fr-FR"/>
        </w:rPr>
        <w:t xml:space="preserve"> de rapports sur la mise en œuvre des objectifs nationaux afin </w:t>
      </w:r>
      <w:r w:rsidRPr="00CE626E">
        <w:rPr>
          <w:rFonts w:asciiTheme="majorBidi" w:eastAsia="Symbol" w:hAnsiTheme="majorBidi" w:cstheme="majorBidi"/>
          <w:b/>
          <w:bCs/>
          <w:color w:val="000000" w:themeColor="text1"/>
          <w:kern w:val="22"/>
          <w:szCs w:val="22"/>
          <w:lang w:val="fr-FR"/>
        </w:rPr>
        <w:t>d'examiner les progrès</w:t>
      </w:r>
      <w:r w:rsidRPr="00CE626E">
        <w:rPr>
          <w:rFonts w:asciiTheme="majorBidi" w:eastAsia="Symbol" w:hAnsiTheme="majorBidi" w:cstheme="majorBidi"/>
          <w:color w:val="000000" w:themeColor="text1"/>
          <w:kern w:val="22"/>
          <w:szCs w:val="22"/>
          <w:lang w:val="fr-FR"/>
        </w:rPr>
        <w:t xml:space="preserve"> </w:t>
      </w:r>
      <w:r w:rsidRPr="00CE626E">
        <w:rPr>
          <w:rFonts w:asciiTheme="majorBidi" w:eastAsia="Symbol" w:hAnsiTheme="majorBidi" w:cstheme="majorBidi"/>
          <w:b/>
          <w:bCs/>
          <w:color w:val="000000" w:themeColor="text1"/>
          <w:kern w:val="22"/>
          <w:szCs w:val="22"/>
          <w:lang w:val="fr-FR"/>
        </w:rPr>
        <w:t xml:space="preserve">réalisés </w:t>
      </w:r>
      <w:r w:rsidRPr="00CE626E">
        <w:rPr>
          <w:rFonts w:asciiTheme="majorBidi" w:eastAsia="Symbol" w:hAnsiTheme="majorBidi" w:cstheme="majorBidi"/>
          <w:strike/>
          <w:color w:val="000000" w:themeColor="text1"/>
          <w:kern w:val="22"/>
          <w:szCs w:val="22"/>
          <w:lang w:val="fr-FR"/>
        </w:rPr>
        <w:t>permet de rassembler les objectifs nationaux</w:t>
      </w:r>
      <w:r w:rsidRPr="00CE626E">
        <w:rPr>
          <w:rFonts w:asciiTheme="majorBidi" w:eastAsia="Symbol" w:hAnsiTheme="majorBidi" w:cstheme="majorBidi"/>
          <w:color w:val="000000" w:themeColor="text1"/>
          <w:kern w:val="22"/>
          <w:szCs w:val="22"/>
          <w:lang w:val="fr-FR"/>
        </w:rPr>
        <w:t xml:space="preserve"> par rapport aux objectifs d'action mondiaux, </w:t>
      </w:r>
      <w:r w:rsidRPr="00CE626E">
        <w:rPr>
          <w:rFonts w:asciiTheme="majorBidi" w:eastAsia="Symbol" w:hAnsiTheme="majorBidi" w:cstheme="majorBidi"/>
          <w:strike/>
          <w:color w:val="000000" w:themeColor="text1"/>
          <w:kern w:val="22"/>
          <w:szCs w:val="22"/>
          <w:lang w:val="fr-FR"/>
        </w:rPr>
        <w:t>si nécessaire, et de les ajuster pour qu'ils correspondent aux objectifs d'action mondiaux.</w:t>
      </w:r>
    </w:p>
    <w:p w14:paraId="3AADBCDC" w14:textId="77777777" w:rsidR="00C80B37" w:rsidRPr="00CE626E" w:rsidRDefault="00C80B37" w:rsidP="00C80B37">
      <w:pPr>
        <w:spacing w:before="120" w:after="120"/>
        <w:rPr>
          <w:kern w:val="22"/>
          <w:szCs w:val="22"/>
          <w:lang w:val="fr-FR"/>
        </w:rPr>
      </w:pPr>
      <w:r w:rsidRPr="00CE626E">
        <w:rPr>
          <w:rFonts w:asciiTheme="majorBidi" w:eastAsia="Symbol" w:hAnsiTheme="majorBidi" w:cstheme="majorBidi"/>
          <w:color w:val="000000" w:themeColor="text1"/>
          <w:kern w:val="22"/>
          <w:szCs w:val="22"/>
          <w:lang w:val="fr-FR"/>
        </w:rPr>
        <w:t>19.</w:t>
      </w:r>
      <w:r w:rsidRPr="00CE626E">
        <w:rPr>
          <w:kern w:val="22"/>
          <w:szCs w:val="22"/>
          <w:lang w:val="fr-FR"/>
        </w:rPr>
        <w:tab/>
      </w:r>
      <w:r w:rsidRPr="00CE626E">
        <w:rPr>
          <w:rFonts w:asciiTheme="majorBidi" w:eastAsia="Symbol" w:hAnsiTheme="majorBidi" w:cstheme="majorBidi"/>
          <w:color w:val="000000" w:themeColor="text1"/>
          <w:kern w:val="22"/>
          <w:szCs w:val="22"/>
          <w:lang w:val="fr-FR"/>
        </w:rPr>
        <w:t xml:space="preserve">Ces mécanismes sont alignés et, </w:t>
      </w:r>
      <w:r w:rsidRPr="00CE626E">
        <w:rPr>
          <w:rFonts w:asciiTheme="majorBidi" w:eastAsia="Symbol" w:hAnsiTheme="majorBidi" w:cstheme="majorBidi"/>
          <w:strike/>
          <w:color w:val="000000" w:themeColor="text1"/>
          <w:kern w:val="22"/>
          <w:szCs w:val="22"/>
          <w:lang w:val="fr-FR"/>
        </w:rPr>
        <w:t>le cas échéant, complétés par</w:t>
      </w:r>
      <w:r w:rsidRPr="00CE626E">
        <w:rPr>
          <w:rFonts w:asciiTheme="majorBidi" w:eastAsia="Symbol" w:hAnsiTheme="majorBidi" w:cstheme="majorBidi"/>
          <w:color w:val="000000" w:themeColor="text1"/>
          <w:kern w:val="22"/>
          <w:szCs w:val="22"/>
          <w:lang w:val="fr-FR"/>
        </w:rPr>
        <w:t xml:space="preserve"> les rapports nationaux établis au titre des protocoles et intégrés à d'autres processus et à d'autres conventions multilatérales concernées, notamment le Programme de développement durable à l’horizon 2030 et les Objectifs de développement durable.</w:t>
      </w:r>
    </w:p>
    <w:p w14:paraId="363312E6" w14:textId="77777777" w:rsidR="00C80B37" w:rsidRPr="00CE626E" w:rsidRDefault="00C80B37" w:rsidP="00C80B37">
      <w:pPr>
        <w:jc w:val="left"/>
        <w:rPr>
          <w:rFonts w:asciiTheme="majorBidi" w:hAnsiTheme="majorBidi" w:cstheme="majorBidi"/>
          <w:kern w:val="22"/>
          <w:szCs w:val="22"/>
          <w:lang w:val="fr-FR"/>
        </w:rPr>
      </w:pPr>
      <w:r w:rsidRPr="00CE626E">
        <w:rPr>
          <w:rFonts w:asciiTheme="majorBidi" w:eastAsia="Symbol" w:hAnsiTheme="majorBidi" w:cstheme="majorBidi"/>
          <w:b/>
          <w:kern w:val="22"/>
          <w:szCs w:val="22"/>
          <w:u w:val="single"/>
          <w:lang w:val="fr-FR"/>
        </w:rPr>
        <w:t>Norvège</w:t>
      </w:r>
      <w:r w:rsidRPr="00CE626E">
        <w:rPr>
          <w:rFonts w:asciiTheme="majorBidi" w:eastAsia="Symbol" w:hAnsiTheme="majorBidi" w:cstheme="majorBidi"/>
          <w:b/>
          <w:kern w:val="22"/>
          <w:szCs w:val="22"/>
          <w:lang w:val="fr-FR"/>
        </w:rPr>
        <w:t xml:space="preserve"> :</w:t>
      </w:r>
    </w:p>
    <w:p w14:paraId="6068C643" w14:textId="062EBBE3" w:rsidR="00C80B37" w:rsidRPr="00CE626E" w:rsidRDefault="00C80B37" w:rsidP="00C80B37">
      <w:pPr>
        <w:rPr>
          <w:rFonts w:asciiTheme="majorBidi" w:hAnsiTheme="majorBidi" w:cstheme="majorBidi"/>
          <w:kern w:val="22"/>
          <w:szCs w:val="22"/>
          <w:lang w:val="fr-FR"/>
        </w:rPr>
      </w:pPr>
      <w:r w:rsidRPr="00CE626E">
        <w:rPr>
          <w:rFonts w:asciiTheme="majorBidi" w:hAnsiTheme="majorBidi" w:cstheme="majorBidi"/>
          <w:color w:val="000000" w:themeColor="text1"/>
          <w:kern w:val="22"/>
          <w:szCs w:val="22"/>
          <w:lang w:val="fr-FR"/>
        </w:rPr>
        <w:t xml:space="preserve">18. </w:t>
      </w:r>
      <w:r w:rsidRPr="00CE626E">
        <w:rPr>
          <w:rFonts w:asciiTheme="majorBidi" w:eastAsia="Symbol" w:hAnsiTheme="majorBidi" w:cstheme="majorBidi"/>
          <w:bCs/>
          <w:strike/>
          <w:color w:val="000000" w:themeColor="text1"/>
          <w:kern w:val="22"/>
          <w:szCs w:val="22"/>
          <w:lang w:val="fr-FR"/>
        </w:rPr>
        <w:t>La réussite de la mise en œuvre du Cadre exige responsabilité et transparence, qui seront soutenues par des mécanismes efficaces de planification, de suivi, de rapport et d'examen. Les pays,</w:t>
      </w:r>
      <w:r w:rsidRPr="00CE626E">
        <w:rPr>
          <w:rFonts w:asciiTheme="majorBidi" w:eastAsia="Symbol" w:hAnsiTheme="majorBidi" w:cstheme="majorBidi"/>
          <w:bCs/>
          <w:color w:val="000000" w:themeColor="text1"/>
          <w:kern w:val="22"/>
          <w:szCs w:val="22"/>
          <w:lang w:val="fr-FR"/>
        </w:rPr>
        <w:t xml:space="preserve"> </w:t>
      </w:r>
      <w:r>
        <w:rPr>
          <w:rFonts w:asciiTheme="majorBidi" w:eastAsia="Symbol" w:hAnsiTheme="majorBidi" w:cstheme="majorBidi"/>
          <w:bCs/>
          <w:color w:val="000000" w:themeColor="text1"/>
          <w:kern w:val="22"/>
          <w:szCs w:val="22"/>
          <w:lang w:val="fr-FR"/>
        </w:rPr>
        <w:t>Parties</w:t>
      </w:r>
      <w:r w:rsidRPr="00CE626E">
        <w:rPr>
          <w:rFonts w:asciiTheme="majorBidi" w:eastAsia="Symbol" w:hAnsiTheme="majorBidi" w:cstheme="majorBidi"/>
          <w:bCs/>
          <w:color w:val="000000" w:themeColor="text1"/>
          <w:kern w:val="22"/>
          <w:szCs w:val="22"/>
          <w:lang w:val="fr-FR"/>
        </w:rPr>
        <w:t xml:space="preserve"> à la Convention, ont la responsabilité de mettre en œuvre des mécanismes de planification, de suivi, de rapport et d'examen. Les mécanismes</w:t>
      </w:r>
      <w:r w:rsidRPr="00CE626E">
        <w:rPr>
          <w:rFonts w:asciiTheme="majorBidi" w:eastAsia="Symbol" w:hAnsiTheme="majorBidi" w:cstheme="majorBidi"/>
          <w:b/>
          <w:color w:val="000000" w:themeColor="text1"/>
          <w:kern w:val="22"/>
          <w:szCs w:val="22"/>
          <w:lang w:val="fr-FR"/>
        </w:rPr>
        <w:t xml:space="preserve"> renforcés de planification, de suivi, d'établissement de rapports et d'examen </w:t>
      </w:r>
      <w:r w:rsidRPr="00CE626E">
        <w:rPr>
          <w:rFonts w:asciiTheme="majorBidi" w:eastAsia="Symbol" w:hAnsiTheme="majorBidi" w:cstheme="majorBidi"/>
          <w:bCs/>
          <w:color w:val="000000" w:themeColor="text1"/>
          <w:kern w:val="22"/>
          <w:szCs w:val="22"/>
          <w:lang w:val="fr-FR"/>
        </w:rPr>
        <w:t>permettent la communication transparente</w:t>
      </w:r>
      <w:r w:rsidRPr="00CE626E">
        <w:rPr>
          <w:rFonts w:asciiTheme="majorBidi" w:eastAsia="Symbol" w:hAnsiTheme="majorBidi" w:cstheme="majorBidi"/>
          <w:b/>
          <w:color w:val="000000" w:themeColor="text1"/>
          <w:kern w:val="22"/>
          <w:szCs w:val="22"/>
          <w:lang w:val="fr-FR"/>
        </w:rPr>
        <w:t xml:space="preserve"> des plans d'action nationaux en faveur de la biodiversité révisés ou mis à jour à la suite de l'adoption du </w:t>
      </w:r>
      <w:r w:rsidR="00515412">
        <w:rPr>
          <w:rFonts w:asciiTheme="majorBidi" w:eastAsia="Symbol" w:hAnsiTheme="majorBidi" w:cstheme="majorBidi"/>
          <w:b/>
          <w:color w:val="000000" w:themeColor="text1"/>
          <w:kern w:val="22"/>
          <w:szCs w:val="22"/>
          <w:lang w:val="fr-FR"/>
        </w:rPr>
        <w:t>Cadre mondial de la biodiversité</w:t>
      </w:r>
      <w:r w:rsidRPr="00CE626E">
        <w:rPr>
          <w:rFonts w:asciiTheme="majorBidi" w:eastAsia="Symbol" w:hAnsiTheme="majorBidi" w:cstheme="majorBidi"/>
          <w:b/>
          <w:color w:val="000000" w:themeColor="text1"/>
          <w:kern w:val="22"/>
          <w:szCs w:val="22"/>
          <w:lang w:val="fr-FR"/>
        </w:rPr>
        <w:t xml:space="preserve">, la communication de rapports nationaux à intervalles réguliers sur les mesures que les </w:t>
      </w:r>
      <w:r>
        <w:rPr>
          <w:rFonts w:asciiTheme="majorBidi" w:eastAsia="Symbol" w:hAnsiTheme="majorBidi" w:cstheme="majorBidi"/>
          <w:b/>
          <w:color w:val="000000" w:themeColor="text1"/>
          <w:kern w:val="22"/>
          <w:szCs w:val="22"/>
          <w:lang w:val="fr-FR"/>
        </w:rPr>
        <w:t>Parties</w:t>
      </w:r>
      <w:r w:rsidRPr="00CE626E">
        <w:rPr>
          <w:rFonts w:asciiTheme="majorBidi" w:eastAsia="Symbol" w:hAnsiTheme="majorBidi" w:cstheme="majorBidi"/>
          <w:b/>
          <w:color w:val="000000" w:themeColor="text1"/>
          <w:kern w:val="22"/>
          <w:szCs w:val="22"/>
          <w:lang w:val="fr-FR"/>
        </w:rPr>
        <w:t xml:space="preserve"> ont prises pour mettre en œuvre les dispositions de la Convention et du </w:t>
      </w:r>
      <w:r w:rsidR="00515412">
        <w:rPr>
          <w:rFonts w:asciiTheme="majorBidi" w:eastAsia="Symbol" w:hAnsiTheme="majorBidi" w:cstheme="majorBidi"/>
          <w:b/>
          <w:color w:val="000000" w:themeColor="text1"/>
          <w:kern w:val="22"/>
          <w:szCs w:val="22"/>
          <w:lang w:val="fr-FR"/>
        </w:rPr>
        <w:t>Cadre mondial de la biodiversité</w:t>
      </w:r>
      <w:r w:rsidRPr="00CE626E">
        <w:rPr>
          <w:rFonts w:asciiTheme="majorBidi" w:eastAsia="Symbol" w:hAnsiTheme="majorBidi" w:cstheme="majorBidi"/>
          <w:b/>
          <w:color w:val="000000" w:themeColor="text1"/>
          <w:kern w:val="22"/>
          <w:szCs w:val="22"/>
          <w:lang w:val="fr-FR"/>
        </w:rPr>
        <w:t xml:space="preserve"> et leur efficacité à la suite de l'évaluation des efforts collectifs en vue de la mise en œuvre du </w:t>
      </w:r>
      <w:r w:rsidR="00515412">
        <w:rPr>
          <w:rFonts w:asciiTheme="majorBidi" w:eastAsia="Symbol" w:hAnsiTheme="majorBidi" w:cstheme="majorBidi"/>
          <w:b/>
          <w:color w:val="000000" w:themeColor="text1"/>
          <w:kern w:val="22"/>
          <w:szCs w:val="22"/>
          <w:lang w:val="fr-FR"/>
        </w:rPr>
        <w:t>Cadre mondial de la biodiversité</w:t>
      </w:r>
      <w:r w:rsidRPr="00CE626E">
        <w:rPr>
          <w:rFonts w:asciiTheme="majorBidi" w:eastAsia="Symbol" w:hAnsiTheme="majorBidi" w:cstheme="majorBidi"/>
          <w:b/>
          <w:color w:val="000000" w:themeColor="text1"/>
          <w:kern w:val="22"/>
          <w:szCs w:val="22"/>
          <w:lang w:val="fr-FR"/>
        </w:rPr>
        <w:t xml:space="preserve"> (bilan mondial), ce qui permet de corriger en temps utile les efforts nationaux visant à atteindre les objectifs de la Convention et du </w:t>
      </w:r>
      <w:r w:rsidR="00515412">
        <w:rPr>
          <w:rFonts w:asciiTheme="majorBidi" w:eastAsia="Symbol" w:hAnsiTheme="majorBidi" w:cstheme="majorBidi"/>
          <w:b/>
          <w:color w:val="000000" w:themeColor="text1"/>
          <w:kern w:val="22"/>
          <w:szCs w:val="22"/>
          <w:lang w:val="fr-FR"/>
        </w:rPr>
        <w:t>Cadre mondial de la biodiversité</w:t>
      </w:r>
      <w:r w:rsidRPr="00CE626E">
        <w:rPr>
          <w:rFonts w:asciiTheme="majorBidi" w:eastAsia="Symbol" w:hAnsiTheme="majorBidi" w:cstheme="majorBidi"/>
          <w:b/>
          <w:color w:val="000000" w:themeColor="text1"/>
          <w:kern w:val="22"/>
          <w:szCs w:val="22"/>
          <w:lang w:val="fr-FR"/>
        </w:rPr>
        <w:t xml:space="preserve"> :</w:t>
      </w:r>
    </w:p>
    <w:p w14:paraId="2E8AE7D6" w14:textId="4B49AF41" w:rsidR="00C80B37" w:rsidRPr="00CE626E" w:rsidRDefault="00C80B37" w:rsidP="00C80B37">
      <w:pPr>
        <w:spacing w:before="120" w:after="120"/>
        <w:ind w:left="720"/>
        <w:rPr>
          <w:rFonts w:asciiTheme="majorBidi" w:eastAsia="Symbol" w:hAnsiTheme="majorBidi" w:cstheme="majorBidi"/>
          <w:b/>
          <w:color w:val="000000" w:themeColor="text1"/>
          <w:kern w:val="22"/>
          <w:szCs w:val="22"/>
          <w:lang w:val="fr-FR"/>
        </w:rPr>
      </w:pPr>
      <w:r w:rsidRPr="00CE626E">
        <w:rPr>
          <w:szCs w:val="22"/>
          <w:lang w:val="fr-FR"/>
        </w:rPr>
        <w:t xml:space="preserve"> </w:t>
      </w:r>
      <w:r w:rsidRPr="00CE626E">
        <w:rPr>
          <w:rFonts w:asciiTheme="majorBidi" w:eastAsia="Symbol" w:hAnsiTheme="majorBidi" w:cstheme="majorBidi"/>
          <w:b/>
          <w:color w:val="000000" w:themeColor="text1"/>
          <w:kern w:val="22"/>
          <w:szCs w:val="22"/>
          <w:lang w:val="fr-FR"/>
        </w:rPr>
        <w:t xml:space="preserve">(a) Communiquer les SPANB révisés ou mis à jour, en précisant comment les efforts nationaux contribueront à la réalisation des objectifs et cibles du </w:t>
      </w:r>
      <w:r w:rsidR="00515412">
        <w:rPr>
          <w:rFonts w:asciiTheme="majorBidi" w:eastAsia="Symbol" w:hAnsiTheme="majorBidi" w:cstheme="majorBidi"/>
          <w:b/>
          <w:color w:val="000000" w:themeColor="text1"/>
          <w:kern w:val="22"/>
          <w:szCs w:val="22"/>
          <w:lang w:val="fr-FR"/>
        </w:rPr>
        <w:t>Cadre mondial de la biodiversité</w:t>
      </w:r>
      <w:r w:rsidRPr="00CE626E">
        <w:rPr>
          <w:rFonts w:asciiTheme="majorBidi" w:eastAsia="Symbol" w:hAnsiTheme="majorBidi" w:cstheme="majorBidi"/>
          <w:b/>
          <w:color w:val="000000" w:themeColor="text1"/>
          <w:kern w:val="22"/>
          <w:szCs w:val="22"/>
          <w:lang w:val="fr-FR"/>
        </w:rPr>
        <w:t>, conformément aux orientations fournies par la décision 15/-- ;</w:t>
      </w:r>
    </w:p>
    <w:p w14:paraId="21ECBB02" w14:textId="63039C34" w:rsidR="00C80B37" w:rsidRPr="00CE626E" w:rsidRDefault="00C80B37" w:rsidP="00C80B37">
      <w:pPr>
        <w:spacing w:before="120" w:after="120"/>
        <w:ind w:left="720"/>
        <w:rPr>
          <w:rFonts w:asciiTheme="majorBidi" w:eastAsia="Symbol" w:hAnsiTheme="majorBidi" w:cstheme="majorBidi"/>
          <w:b/>
          <w:color w:val="000000" w:themeColor="text1"/>
          <w:kern w:val="22"/>
          <w:szCs w:val="22"/>
          <w:lang w:val="fr-FR"/>
        </w:rPr>
      </w:pPr>
      <w:r w:rsidRPr="00CE626E">
        <w:rPr>
          <w:rFonts w:asciiTheme="majorBidi" w:eastAsia="Symbol" w:hAnsiTheme="majorBidi" w:cstheme="majorBidi"/>
          <w:b/>
          <w:color w:val="000000" w:themeColor="text1"/>
          <w:kern w:val="22"/>
          <w:szCs w:val="22"/>
          <w:lang w:val="fr-FR"/>
        </w:rPr>
        <w:lastRenderedPageBreak/>
        <w:t xml:space="preserve">(b) Communiquer, à travers des rapports nationaux, comment les efforts nationaux ont contribué à la mise en œuvre des objectifs et cibles du </w:t>
      </w:r>
      <w:r w:rsidR="00515412">
        <w:rPr>
          <w:rFonts w:asciiTheme="majorBidi" w:eastAsia="Symbol" w:hAnsiTheme="majorBidi" w:cstheme="majorBidi"/>
          <w:b/>
          <w:color w:val="000000" w:themeColor="text1"/>
          <w:kern w:val="22"/>
          <w:szCs w:val="22"/>
          <w:lang w:val="fr-FR"/>
        </w:rPr>
        <w:t>Cadre mondial de la biodiversité</w:t>
      </w:r>
      <w:r w:rsidRPr="00CE626E">
        <w:rPr>
          <w:rFonts w:asciiTheme="majorBidi" w:eastAsia="Symbol" w:hAnsiTheme="majorBidi" w:cstheme="majorBidi"/>
          <w:b/>
          <w:color w:val="000000" w:themeColor="text1"/>
          <w:kern w:val="22"/>
          <w:szCs w:val="22"/>
          <w:lang w:val="fr-FR"/>
        </w:rPr>
        <w:t>, conformément aux orientations de la décision 15/-- ;</w:t>
      </w:r>
    </w:p>
    <w:p w14:paraId="11CF1365" w14:textId="7330ACDF" w:rsidR="00C80B37" w:rsidRPr="00CE626E" w:rsidRDefault="00C80B37" w:rsidP="00C80B37">
      <w:pPr>
        <w:spacing w:before="120" w:after="120"/>
        <w:ind w:left="720"/>
        <w:rPr>
          <w:rFonts w:asciiTheme="majorBidi" w:eastAsia="Symbol" w:hAnsiTheme="majorBidi" w:cstheme="majorBidi"/>
          <w:b/>
          <w:color w:val="000000" w:themeColor="text1"/>
          <w:kern w:val="22"/>
          <w:szCs w:val="22"/>
          <w:lang w:val="fr-FR"/>
        </w:rPr>
      </w:pPr>
      <w:r w:rsidRPr="00CE626E">
        <w:rPr>
          <w:rFonts w:asciiTheme="majorBidi" w:eastAsia="Symbol" w:hAnsiTheme="majorBidi" w:cstheme="majorBidi"/>
          <w:b/>
          <w:color w:val="000000" w:themeColor="text1"/>
          <w:kern w:val="22"/>
          <w:szCs w:val="22"/>
          <w:lang w:val="fr-FR"/>
        </w:rPr>
        <w:t xml:space="preserve">(c) Permettre un examen technique par des experts des rapports nationaux soumis par chaque Partie en vertu du paragraphe (b) du présent article, conformément aux orientations adoptées par la Conférence des </w:t>
      </w:r>
      <w:r>
        <w:rPr>
          <w:rFonts w:asciiTheme="majorBidi" w:eastAsia="Symbol" w:hAnsiTheme="majorBidi" w:cstheme="majorBidi"/>
          <w:b/>
          <w:color w:val="000000" w:themeColor="text1"/>
          <w:kern w:val="22"/>
          <w:szCs w:val="22"/>
          <w:lang w:val="fr-FR"/>
        </w:rPr>
        <w:t>Parties</w:t>
      </w:r>
      <w:r w:rsidR="00FC2047">
        <w:rPr>
          <w:rFonts w:asciiTheme="majorBidi" w:eastAsia="Symbol" w:hAnsiTheme="majorBidi" w:cstheme="majorBidi"/>
          <w:b/>
          <w:color w:val="000000" w:themeColor="text1"/>
          <w:kern w:val="22"/>
          <w:szCs w:val="22"/>
          <w:lang w:val="fr-FR"/>
        </w:rPr>
        <w:t xml:space="preserve">; </w:t>
      </w:r>
    </w:p>
    <w:p w14:paraId="5027D119" w14:textId="5223B803" w:rsidR="00C80B37" w:rsidRPr="00CE626E" w:rsidRDefault="00C80B37" w:rsidP="00C80B37">
      <w:pPr>
        <w:spacing w:before="120" w:after="120"/>
        <w:ind w:left="720"/>
        <w:rPr>
          <w:rFonts w:asciiTheme="majorBidi" w:eastAsia="Symbol" w:hAnsiTheme="majorBidi" w:cstheme="majorBidi"/>
          <w:b/>
          <w:color w:val="000000" w:themeColor="text1"/>
          <w:kern w:val="22"/>
          <w:szCs w:val="22"/>
          <w:lang w:val="fr-FR"/>
        </w:rPr>
      </w:pPr>
      <w:r w:rsidRPr="00CE626E">
        <w:rPr>
          <w:rFonts w:asciiTheme="majorBidi" w:eastAsia="Symbol" w:hAnsiTheme="majorBidi" w:cstheme="majorBidi"/>
          <w:b/>
          <w:color w:val="000000" w:themeColor="text1"/>
          <w:kern w:val="22"/>
          <w:szCs w:val="22"/>
          <w:lang w:val="fr-FR"/>
        </w:rPr>
        <w:t xml:space="preserve">(d) Établissant un bilan périodique mondial </w:t>
      </w:r>
      <w:r>
        <w:rPr>
          <w:rFonts w:asciiTheme="majorBidi" w:eastAsia="Symbol" w:hAnsiTheme="majorBidi" w:cstheme="majorBidi"/>
          <w:b/>
          <w:color w:val="000000" w:themeColor="text1"/>
          <w:kern w:val="22"/>
          <w:szCs w:val="22"/>
          <w:lang w:val="fr-FR"/>
        </w:rPr>
        <w:t>en matière de biodiversité</w:t>
      </w:r>
      <w:r w:rsidRPr="00CE626E">
        <w:rPr>
          <w:rFonts w:asciiTheme="majorBidi" w:eastAsia="Symbol" w:hAnsiTheme="majorBidi" w:cstheme="majorBidi"/>
          <w:b/>
          <w:color w:val="000000" w:themeColor="text1"/>
          <w:kern w:val="22"/>
          <w:szCs w:val="22"/>
          <w:lang w:val="fr-FR"/>
        </w:rPr>
        <w:t xml:space="preserve">, afin d'évaluer les progrès collectifs accomplis dans la réalisation des objectifs du </w:t>
      </w:r>
      <w:r w:rsidR="00515412">
        <w:rPr>
          <w:rFonts w:asciiTheme="majorBidi" w:eastAsia="Symbol" w:hAnsiTheme="majorBidi" w:cstheme="majorBidi"/>
          <w:b/>
          <w:color w:val="000000" w:themeColor="text1"/>
          <w:kern w:val="22"/>
          <w:szCs w:val="22"/>
          <w:lang w:val="fr-FR"/>
        </w:rPr>
        <w:t>Cadre mondial de la biodiversité</w:t>
      </w:r>
      <w:r w:rsidRPr="00CE626E">
        <w:rPr>
          <w:rFonts w:asciiTheme="majorBidi" w:eastAsia="Symbol" w:hAnsiTheme="majorBidi" w:cstheme="majorBidi"/>
          <w:b/>
          <w:color w:val="000000" w:themeColor="text1"/>
          <w:kern w:val="22"/>
          <w:szCs w:val="22"/>
          <w:lang w:val="fr-FR"/>
        </w:rPr>
        <w:t xml:space="preserve"> de manière globale et facilitée, en tenant compte de tous les objectifs de la Convention et des moyens de mise en œuvre et de soutien, et à la lumière des meilleures données scientifiques disponibles, conformément aux orientations pour le bilan mondial en matière de biodiversité adoptées par la Conférence des </w:t>
      </w:r>
      <w:r>
        <w:rPr>
          <w:rFonts w:asciiTheme="majorBidi" w:eastAsia="Symbol" w:hAnsiTheme="majorBidi" w:cstheme="majorBidi"/>
          <w:b/>
          <w:color w:val="000000" w:themeColor="text1"/>
          <w:kern w:val="22"/>
          <w:szCs w:val="22"/>
          <w:lang w:val="fr-FR"/>
        </w:rPr>
        <w:t>Parties</w:t>
      </w:r>
      <w:r w:rsidR="00FC2047">
        <w:rPr>
          <w:rFonts w:asciiTheme="majorBidi" w:eastAsia="Symbol" w:hAnsiTheme="majorBidi" w:cstheme="majorBidi"/>
          <w:b/>
          <w:color w:val="000000" w:themeColor="text1"/>
          <w:kern w:val="22"/>
          <w:szCs w:val="22"/>
          <w:lang w:val="fr-FR"/>
        </w:rPr>
        <w:t xml:space="preserve">; </w:t>
      </w:r>
    </w:p>
    <w:p w14:paraId="228D89E5" w14:textId="77777777" w:rsidR="00C80B37" w:rsidRPr="00CE626E" w:rsidRDefault="00C80B37" w:rsidP="00C80B37">
      <w:pPr>
        <w:spacing w:before="120" w:after="120"/>
        <w:ind w:left="720"/>
        <w:rPr>
          <w:rFonts w:asciiTheme="majorBidi" w:eastAsia="Symbol" w:hAnsiTheme="majorBidi" w:cstheme="majorBidi"/>
          <w:b/>
          <w:color w:val="000000" w:themeColor="text1"/>
          <w:kern w:val="22"/>
          <w:szCs w:val="22"/>
          <w:lang w:val="fr-FR"/>
        </w:rPr>
      </w:pPr>
      <w:r w:rsidRPr="00CE626E">
        <w:rPr>
          <w:rFonts w:asciiTheme="majorBidi" w:eastAsia="Symbol" w:hAnsiTheme="majorBidi" w:cstheme="majorBidi"/>
          <w:b/>
          <w:color w:val="000000" w:themeColor="text1"/>
          <w:kern w:val="22"/>
          <w:szCs w:val="22"/>
          <w:lang w:val="fr-FR"/>
        </w:rPr>
        <w:t xml:space="preserve">(e) Communiquer des SPANB révisés ou mis à jour, sur la base des résultats du bilan mondial en matière de biodiversité, permettant d'accroître les efforts nationaux en vue de la réalisation des objectifs et cibles mondiaux d'une manière déterminée au niveau national (accélération de la mise en œuvre). </w:t>
      </w:r>
    </w:p>
    <w:p w14:paraId="2AEFD98E" w14:textId="77777777" w:rsidR="00C80B37" w:rsidRPr="00CE626E" w:rsidRDefault="00C80B37" w:rsidP="00C80B37">
      <w:pPr>
        <w:spacing w:before="120" w:after="120"/>
        <w:ind w:left="720"/>
        <w:rPr>
          <w:rFonts w:asciiTheme="majorBidi" w:hAnsiTheme="majorBidi" w:cstheme="majorBidi"/>
          <w:kern w:val="22"/>
          <w:szCs w:val="22"/>
          <w:lang w:val="fr-FR"/>
        </w:rPr>
      </w:pPr>
      <w:r w:rsidRPr="00CE626E">
        <w:rPr>
          <w:rFonts w:asciiTheme="majorBidi" w:eastAsia="Symbol" w:hAnsiTheme="majorBidi" w:cstheme="majorBidi"/>
          <w:b/>
          <w:color w:val="000000" w:themeColor="text1"/>
          <w:kern w:val="22"/>
          <w:szCs w:val="22"/>
          <w:lang w:val="fr-FR"/>
        </w:rPr>
        <w:t>(f) Établir un système cyclique à l'épreuve du temps, composé des éléments a-e)</w:t>
      </w:r>
    </w:p>
    <w:p w14:paraId="4E79DB60" w14:textId="77777777" w:rsidR="00C80B37" w:rsidRPr="00CE626E" w:rsidRDefault="00C80B37" w:rsidP="00E5530A">
      <w:pPr>
        <w:pStyle w:val="Para1"/>
        <w:numPr>
          <w:ilvl w:val="0"/>
          <w:numId w:val="0"/>
        </w:numPr>
        <w:tabs>
          <w:tab w:val="left" w:pos="426"/>
        </w:tabs>
        <w:spacing w:before="0" w:after="0"/>
        <w:rPr>
          <w:rFonts w:asciiTheme="majorBidi" w:hAnsiTheme="majorBidi" w:cstheme="majorBidi"/>
          <w:lang w:val="fr-FR"/>
        </w:rPr>
      </w:pPr>
    </w:p>
    <w:p w14:paraId="33E1D3F5" w14:textId="77777777" w:rsidR="00C80B37" w:rsidRPr="00CE626E" w:rsidRDefault="00C80B37" w:rsidP="00C80B37">
      <w:pPr>
        <w:jc w:val="left"/>
        <w:rPr>
          <w:rFonts w:asciiTheme="majorBidi" w:hAnsiTheme="majorBidi" w:cstheme="majorBidi"/>
          <w:kern w:val="22"/>
          <w:szCs w:val="22"/>
          <w:lang w:val="fr-FR"/>
        </w:rPr>
      </w:pPr>
      <w:r w:rsidRPr="00CE626E">
        <w:rPr>
          <w:rFonts w:asciiTheme="majorBidi" w:eastAsia="Symbol" w:hAnsiTheme="majorBidi" w:cstheme="majorBidi"/>
          <w:b/>
          <w:kern w:val="22"/>
          <w:szCs w:val="22"/>
          <w:u w:val="single"/>
          <w:lang w:val="fr-FR"/>
        </w:rPr>
        <w:t>Pérou</w:t>
      </w:r>
      <w:r w:rsidRPr="00CE626E">
        <w:rPr>
          <w:rFonts w:asciiTheme="majorBidi" w:eastAsia="Symbol" w:hAnsiTheme="majorBidi" w:cstheme="majorBidi"/>
          <w:b/>
          <w:kern w:val="22"/>
          <w:szCs w:val="22"/>
          <w:lang w:val="fr-FR"/>
        </w:rPr>
        <w:t xml:space="preserve"> :</w:t>
      </w:r>
    </w:p>
    <w:p w14:paraId="798D2EEC" w14:textId="77777777" w:rsidR="00C80B37" w:rsidRPr="00CE626E" w:rsidRDefault="00C80B37" w:rsidP="00C80B37">
      <w:pPr>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18. (b) Communiquer les objectifs nationaux afin de permettre la collation des objectifs nationaux par rapport aux objectifs d'action mondiaux, si nécessaire, et leur ajustement pour correspondre aux objectifs d'action mondiaux, </w:t>
      </w:r>
      <w:r w:rsidRPr="00CE626E">
        <w:rPr>
          <w:rFonts w:asciiTheme="majorBidi" w:hAnsiTheme="majorBidi" w:cstheme="majorBidi"/>
          <w:b/>
          <w:bCs/>
          <w:kern w:val="22"/>
          <w:szCs w:val="22"/>
          <w:lang w:val="fr-FR"/>
        </w:rPr>
        <w:t>conformément aux circonstances nationales</w:t>
      </w:r>
      <w:r w:rsidRPr="00CE626E">
        <w:rPr>
          <w:rFonts w:asciiTheme="majorBidi" w:hAnsiTheme="majorBidi" w:cstheme="majorBidi"/>
          <w:kern w:val="22"/>
          <w:szCs w:val="22"/>
          <w:lang w:val="fr-FR"/>
        </w:rPr>
        <w:t xml:space="preserve"> ;</w:t>
      </w:r>
    </w:p>
    <w:p w14:paraId="384E1A88" w14:textId="77777777" w:rsidR="00C80B37" w:rsidRPr="00CE626E" w:rsidRDefault="00C80B37" w:rsidP="00C80B37">
      <w:pPr>
        <w:jc w:val="left"/>
        <w:rPr>
          <w:rFonts w:asciiTheme="majorBidi" w:hAnsiTheme="majorBidi" w:cstheme="majorBidi"/>
          <w:kern w:val="22"/>
          <w:szCs w:val="22"/>
          <w:lang w:val="fr-FR"/>
        </w:rPr>
      </w:pPr>
      <w:r w:rsidRPr="00CE626E">
        <w:rPr>
          <w:rFonts w:asciiTheme="majorBidi" w:eastAsia="Symbol" w:hAnsiTheme="majorBidi" w:cstheme="majorBidi"/>
          <w:b/>
          <w:kern w:val="22"/>
          <w:szCs w:val="22"/>
          <w:lang w:val="fr-FR"/>
        </w:rPr>
        <w:t xml:space="preserve"> </w:t>
      </w:r>
    </w:p>
    <w:p w14:paraId="275CA48E" w14:textId="77777777" w:rsidR="00C80B37" w:rsidRPr="00CE626E" w:rsidRDefault="00C80B37" w:rsidP="00C80B37">
      <w:pPr>
        <w:jc w:val="left"/>
        <w:rPr>
          <w:rFonts w:asciiTheme="majorBidi" w:eastAsia="Symbol" w:hAnsiTheme="majorBidi" w:cstheme="majorBidi"/>
          <w:kern w:val="22"/>
          <w:szCs w:val="22"/>
          <w:lang w:val="fr-FR"/>
        </w:rPr>
      </w:pPr>
      <w:r w:rsidRPr="00CE626E">
        <w:rPr>
          <w:rFonts w:asciiTheme="majorBidi" w:eastAsia="Symbol" w:hAnsiTheme="majorBidi" w:cstheme="majorBidi"/>
          <w:b/>
          <w:bCs/>
          <w:kern w:val="22"/>
          <w:szCs w:val="22"/>
          <w:u w:val="single"/>
          <w:lang w:val="fr-FR"/>
        </w:rPr>
        <w:t>Suisse</w:t>
      </w:r>
      <w:r w:rsidRPr="00CE626E">
        <w:rPr>
          <w:rFonts w:asciiTheme="majorBidi" w:eastAsia="Symbol" w:hAnsiTheme="majorBidi" w:cstheme="majorBidi"/>
          <w:b/>
          <w:bCs/>
          <w:kern w:val="22"/>
          <w:szCs w:val="22"/>
          <w:lang w:val="fr-FR"/>
        </w:rPr>
        <w:t xml:space="preserve"> :</w:t>
      </w:r>
    </w:p>
    <w:p w14:paraId="2821AA90" w14:textId="77777777" w:rsidR="00C80B37" w:rsidRPr="00CE626E" w:rsidRDefault="00C80B37" w:rsidP="00C80B37">
      <w:pPr>
        <w:jc w:val="left"/>
        <w:rPr>
          <w:rFonts w:asciiTheme="majorBidi" w:eastAsia="Symbol" w:hAnsiTheme="majorBidi" w:cstheme="majorBidi"/>
          <w:kern w:val="22"/>
          <w:szCs w:val="22"/>
          <w:lang w:val="fr-FR"/>
        </w:rPr>
      </w:pPr>
      <w:r w:rsidRPr="00CE626E">
        <w:rPr>
          <w:rFonts w:asciiTheme="majorBidi" w:eastAsia="Symbol" w:hAnsiTheme="majorBidi" w:cstheme="majorBidi"/>
          <w:kern w:val="22"/>
          <w:szCs w:val="22"/>
          <w:lang w:val="fr-FR"/>
        </w:rPr>
        <w:t>18.</w:t>
      </w:r>
      <w:r w:rsidRPr="00CE626E">
        <w:rPr>
          <w:rFonts w:asciiTheme="majorBidi" w:hAnsiTheme="majorBidi" w:cstheme="majorBidi"/>
          <w:kern w:val="22"/>
          <w:szCs w:val="22"/>
          <w:lang w:val="fr-FR"/>
        </w:rPr>
        <w:tab/>
      </w:r>
    </w:p>
    <w:p w14:paraId="2E991B06" w14:textId="77777777" w:rsidR="00C80B37" w:rsidRPr="00CE626E" w:rsidRDefault="00C80B37" w:rsidP="00C80B37">
      <w:pPr>
        <w:spacing w:before="120" w:after="120"/>
        <w:rPr>
          <w:rFonts w:asciiTheme="majorBidi" w:eastAsia="Symbol" w:hAnsiTheme="majorBidi" w:cstheme="majorBidi"/>
          <w:kern w:val="22"/>
          <w:szCs w:val="22"/>
          <w:lang w:val="fr-FR"/>
        </w:rPr>
      </w:pPr>
      <w:r w:rsidRPr="00CE626E">
        <w:rPr>
          <w:rFonts w:asciiTheme="majorBidi" w:eastAsia="Symbol" w:hAnsiTheme="majorBidi" w:cstheme="majorBidi"/>
          <w:kern w:val="22"/>
          <w:szCs w:val="22"/>
          <w:lang w:val="fr-FR"/>
        </w:rPr>
        <w:t>(a)</w:t>
      </w:r>
      <w:r w:rsidRPr="00CE626E">
        <w:rPr>
          <w:rFonts w:asciiTheme="majorBidi" w:hAnsiTheme="majorBidi" w:cstheme="majorBidi"/>
          <w:kern w:val="22"/>
          <w:szCs w:val="22"/>
          <w:lang w:val="fr-FR"/>
        </w:rPr>
        <w:tab/>
      </w:r>
      <w:r w:rsidRPr="00CE626E">
        <w:rPr>
          <w:rFonts w:asciiTheme="majorBidi" w:eastAsia="Symbol" w:hAnsiTheme="majorBidi" w:cstheme="majorBidi"/>
          <w:strike/>
          <w:kern w:val="22"/>
          <w:szCs w:val="22"/>
          <w:lang w:val="fr-FR"/>
        </w:rPr>
        <w:t>Fixer des objectifs nationaux dans le cadre des stratégies et plans d'action nationaux</w:t>
      </w:r>
      <w:r w:rsidRPr="00CE626E">
        <w:rPr>
          <w:rFonts w:asciiTheme="majorBidi" w:eastAsia="Symbol" w:hAnsiTheme="majorBidi" w:cstheme="majorBidi"/>
          <w:kern w:val="22"/>
          <w:szCs w:val="22"/>
          <w:lang w:val="fr-FR"/>
        </w:rPr>
        <w:t xml:space="preserve"> et </w:t>
      </w:r>
      <w:r w:rsidRPr="00CE626E">
        <w:rPr>
          <w:rFonts w:asciiTheme="majorBidi" w:eastAsia="Symbol" w:hAnsiTheme="majorBidi" w:cstheme="majorBidi"/>
          <w:b/>
          <w:bCs/>
          <w:kern w:val="22"/>
          <w:szCs w:val="22"/>
          <w:lang w:val="fr-FR"/>
        </w:rPr>
        <w:t>réviser et mettre à jour les stratégies et plans d'action nationaux pour la biodiversité (SPANB)</w:t>
      </w:r>
      <w:r w:rsidRPr="00CE626E">
        <w:rPr>
          <w:rFonts w:asciiTheme="majorBidi" w:eastAsia="Symbol" w:hAnsiTheme="majorBidi" w:cstheme="majorBidi"/>
          <w:kern w:val="22"/>
          <w:szCs w:val="22"/>
          <w:lang w:val="fr-FR"/>
        </w:rPr>
        <w:t xml:space="preserve"> en tant que contribution à la réalisation des objectifs mondiaux ;</w:t>
      </w:r>
    </w:p>
    <w:p w14:paraId="42AE7E4F" w14:textId="0FD131E0" w:rsidR="00C80B37" w:rsidRPr="00CE626E" w:rsidRDefault="00C80B37" w:rsidP="00C80B37">
      <w:pPr>
        <w:spacing w:before="120" w:after="120"/>
        <w:rPr>
          <w:rFonts w:asciiTheme="majorBidi" w:eastAsia="Symbol" w:hAnsiTheme="majorBidi" w:cstheme="majorBidi"/>
          <w:kern w:val="22"/>
          <w:szCs w:val="22"/>
          <w:lang w:val="fr-FR"/>
        </w:rPr>
      </w:pPr>
      <w:r w:rsidRPr="00CE626E">
        <w:rPr>
          <w:rFonts w:asciiTheme="majorBidi" w:eastAsia="Symbol" w:hAnsiTheme="majorBidi" w:cstheme="majorBidi"/>
          <w:kern w:val="22"/>
          <w:szCs w:val="22"/>
          <w:lang w:val="fr-FR"/>
        </w:rPr>
        <w:t>(b)</w:t>
      </w:r>
      <w:r w:rsidRPr="00CE626E">
        <w:rPr>
          <w:rFonts w:asciiTheme="majorBidi" w:hAnsiTheme="majorBidi" w:cstheme="majorBidi"/>
          <w:kern w:val="22"/>
          <w:szCs w:val="22"/>
          <w:lang w:val="fr-FR"/>
        </w:rPr>
        <w:tab/>
      </w:r>
      <w:r w:rsidRPr="00CE626E">
        <w:rPr>
          <w:rFonts w:asciiTheme="majorBidi" w:eastAsia="Symbol" w:hAnsiTheme="majorBidi" w:cstheme="majorBidi"/>
          <w:kern w:val="22"/>
          <w:szCs w:val="22"/>
          <w:lang w:val="fr-FR"/>
        </w:rPr>
        <w:t xml:space="preserve">Communiquer </w:t>
      </w:r>
      <w:r w:rsidRPr="00CE626E">
        <w:rPr>
          <w:rFonts w:asciiTheme="majorBidi" w:eastAsia="Symbol" w:hAnsiTheme="majorBidi" w:cstheme="majorBidi"/>
          <w:strike/>
          <w:kern w:val="22"/>
          <w:szCs w:val="22"/>
          <w:lang w:val="fr-FR"/>
        </w:rPr>
        <w:t>les objectifs nationaux pour permettre le regroupement des objectifs nationaux par rapport aux objectifs d'action mondiaux, si nécessaire, et leur ajustement pour correspondre aux objectifs d'action mondiaux</w:t>
      </w:r>
      <w:r w:rsidRPr="00CE626E">
        <w:rPr>
          <w:rFonts w:asciiTheme="majorBidi" w:eastAsia="Symbol" w:hAnsiTheme="majorBidi" w:cstheme="majorBidi"/>
          <w:kern w:val="22"/>
          <w:szCs w:val="22"/>
          <w:lang w:val="fr-FR"/>
        </w:rPr>
        <w:t xml:space="preserve"> </w:t>
      </w:r>
      <w:r w:rsidRPr="00CE626E">
        <w:rPr>
          <w:rFonts w:asciiTheme="majorBidi" w:eastAsia="Symbol" w:hAnsiTheme="majorBidi" w:cstheme="majorBidi"/>
          <w:b/>
          <w:bCs/>
          <w:kern w:val="22"/>
          <w:szCs w:val="22"/>
          <w:lang w:val="fr-FR"/>
        </w:rPr>
        <w:t xml:space="preserve">sur la façon dont les objectifs et les actions nationaux dans les SPANB sont liés à la réalisation des objectifs et cibles du </w:t>
      </w:r>
      <w:r w:rsidR="00515412">
        <w:rPr>
          <w:rFonts w:asciiTheme="majorBidi" w:eastAsia="Symbol" w:hAnsiTheme="majorBidi" w:cstheme="majorBidi"/>
          <w:b/>
          <w:bCs/>
          <w:kern w:val="22"/>
          <w:szCs w:val="22"/>
          <w:lang w:val="fr-FR"/>
        </w:rPr>
        <w:t>Cadre mondial de la biodiversité</w:t>
      </w:r>
      <w:r w:rsidRPr="00CE626E">
        <w:rPr>
          <w:rFonts w:asciiTheme="majorBidi" w:eastAsia="Symbol" w:hAnsiTheme="majorBidi" w:cstheme="majorBidi"/>
          <w:b/>
          <w:bCs/>
          <w:kern w:val="22"/>
          <w:szCs w:val="22"/>
          <w:lang w:val="fr-FR"/>
        </w:rPr>
        <w:t xml:space="preserve"> pour l’après-2020 ;</w:t>
      </w:r>
    </w:p>
    <w:p w14:paraId="3B308154" w14:textId="43A633B2"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eastAsia="Symbol" w:hAnsiTheme="majorBidi" w:cstheme="majorBidi"/>
          <w:b/>
          <w:kern w:val="22"/>
          <w:szCs w:val="22"/>
          <w:lang w:val="fr-FR"/>
        </w:rPr>
        <w:t xml:space="preserve">(b) </w:t>
      </w:r>
      <w:r w:rsidRPr="00CE626E">
        <w:rPr>
          <w:rFonts w:asciiTheme="majorBidi" w:eastAsia="Symbol" w:hAnsiTheme="majorBidi" w:cstheme="majorBidi"/>
          <w:b/>
          <w:i/>
          <w:iCs/>
          <w:kern w:val="22"/>
          <w:szCs w:val="22"/>
          <w:lang w:val="fr-FR"/>
        </w:rPr>
        <w:t>bis</w:t>
      </w:r>
      <w:r w:rsidRPr="00CE626E">
        <w:rPr>
          <w:rFonts w:asciiTheme="majorBidi" w:eastAsia="Symbol" w:hAnsiTheme="majorBidi" w:cstheme="majorBidi"/>
          <w:b/>
          <w:kern w:val="22"/>
          <w:szCs w:val="22"/>
          <w:lang w:val="fr-FR"/>
        </w:rPr>
        <w:t xml:space="preserve">. </w:t>
      </w:r>
      <w:r w:rsidRPr="00CE626E">
        <w:rPr>
          <w:rFonts w:asciiTheme="majorBidi" w:hAnsiTheme="majorBidi" w:cstheme="majorBidi"/>
          <w:kern w:val="22"/>
          <w:szCs w:val="22"/>
          <w:lang w:val="fr-FR"/>
        </w:rPr>
        <w:tab/>
      </w:r>
      <w:r w:rsidRPr="00CE626E">
        <w:rPr>
          <w:rFonts w:asciiTheme="majorBidi" w:eastAsia="Symbol" w:hAnsiTheme="majorBidi" w:cstheme="majorBidi"/>
          <w:b/>
          <w:kern w:val="22"/>
          <w:szCs w:val="22"/>
          <w:lang w:val="fr-FR"/>
        </w:rPr>
        <w:t xml:space="preserve">Établissement de rapports nationaux sur la base de l'ensemble adopté d'indicateurs principaux et complétés, le cas échéant, par des indicateurs facultatifs et complémentaires dans le cadre de suivi du </w:t>
      </w:r>
      <w:r w:rsidR="00515412">
        <w:rPr>
          <w:rFonts w:asciiTheme="majorBidi" w:eastAsia="Symbol" w:hAnsiTheme="majorBidi" w:cstheme="majorBidi"/>
          <w:b/>
          <w:kern w:val="22"/>
          <w:szCs w:val="22"/>
          <w:lang w:val="fr-FR"/>
        </w:rPr>
        <w:t>Cadre mondial de la biodiversité</w:t>
      </w:r>
      <w:r w:rsidRPr="00CE626E">
        <w:rPr>
          <w:rFonts w:asciiTheme="majorBidi" w:eastAsia="Symbol" w:hAnsiTheme="majorBidi" w:cstheme="majorBidi"/>
          <w:b/>
          <w:kern w:val="22"/>
          <w:szCs w:val="22"/>
          <w:lang w:val="fr-FR"/>
        </w:rPr>
        <w:t xml:space="preserve"> pour l’après-2020 et alignés, avec d'autres processus d'établissement de rapports, notamment les Objectifs de développement durable et les rapports relatifs aux accords multilatéraux sur l'environnement liés à la biodiversité, en utilisant l'outil de communication des données DaRT ;</w:t>
      </w:r>
    </w:p>
    <w:p w14:paraId="4EDE4B2E" w14:textId="77777777" w:rsidR="00C80B37" w:rsidRPr="00CE626E" w:rsidRDefault="00C80B37" w:rsidP="00C80B37">
      <w:pPr>
        <w:rPr>
          <w:rFonts w:asciiTheme="majorBidi" w:eastAsia="Symbol" w:hAnsiTheme="majorBidi" w:cstheme="majorBidi"/>
          <w:color w:val="000000" w:themeColor="text1"/>
          <w:kern w:val="22"/>
          <w:szCs w:val="22"/>
          <w:lang w:val="fr-FR"/>
        </w:rPr>
      </w:pPr>
      <w:r w:rsidRPr="00CE626E">
        <w:rPr>
          <w:rFonts w:asciiTheme="majorBidi" w:eastAsia="Symbol" w:hAnsiTheme="majorBidi" w:cstheme="majorBidi"/>
          <w:b/>
          <w:kern w:val="22"/>
          <w:szCs w:val="22"/>
          <w:u w:val="single"/>
          <w:lang w:val="fr-FR"/>
        </w:rPr>
        <w:t>Royaume-Uni de Grande-Bretagne et d'Irlande du Nord</w:t>
      </w:r>
      <w:r w:rsidRPr="00CE626E">
        <w:rPr>
          <w:rFonts w:asciiTheme="majorBidi" w:eastAsia="Symbol" w:hAnsiTheme="majorBidi" w:cstheme="majorBidi"/>
          <w:b/>
          <w:kern w:val="22"/>
          <w:szCs w:val="22"/>
          <w:lang w:val="fr-FR"/>
        </w:rPr>
        <w:t xml:space="preserve"> :</w:t>
      </w:r>
    </w:p>
    <w:p w14:paraId="40F7117B" w14:textId="77777777" w:rsidR="00C80B37" w:rsidRPr="00CE626E" w:rsidRDefault="00C80B37" w:rsidP="00C80B37">
      <w:pPr>
        <w:rPr>
          <w:rFonts w:asciiTheme="majorBidi" w:hAnsiTheme="majorBidi" w:cstheme="majorBidi"/>
          <w:kern w:val="22"/>
          <w:szCs w:val="22"/>
          <w:lang w:val="fr-FR"/>
        </w:rPr>
      </w:pPr>
      <w:r w:rsidRPr="00CE626E">
        <w:rPr>
          <w:rFonts w:asciiTheme="majorBidi" w:eastAsia="Symbol" w:hAnsiTheme="majorBidi" w:cstheme="majorBidi"/>
          <w:color w:val="000000" w:themeColor="text1"/>
          <w:kern w:val="22"/>
          <w:szCs w:val="22"/>
          <w:lang w:val="fr-FR"/>
        </w:rPr>
        <w:t xml:space="preserve">18. </w:t>
      </w:r>
      <w:r w:rsidRPr="00CE626E">
        <w:rPr>
          <w:kern w:val="22"/>
          <w:szCs w:val="22"/>
          <w:lang w:val="fr-FR"/>
        </w:rPr>
        <w:tab/>
      </w:r>
      <w:r w:rsidRPr="00CE626E">
        <w:rPr>
          <w:rFonts w:asciiTheme="majorBidi" w:eastAsia="Symbol" w:hAnsiTheme="majorBidi" w:cstheme="majorBidi"/>
          <w:color w:val="000000" w:themeColor="text1"/>
          <w:kern w:val="22"/>
          <w:szCs w:val="22"/>
          <w:lang w:val="fr-FR"/>
        </w:rPr>
        <w:t xml:space="preserve">La réussite de la mise en œuvre du cadre exige responsabilité et transparence, qui seront soutenues par des mécanismes efficaces de planification, de suivi, de rapport et d'examen. Les pays, </w:t>
      </w:r>
      <w:r>
        <w:rPr>
          <w:rFonts w:asciiTheme="majorBidi" w:eastAsia="Symbol" w:hAnsiTheme="majorBidi" w:cstheme="majorBidi"/>
          <w:color w:val="000000" w:themeColor="text1"/>
          <w:kern w:val="22"/>
          <w:szCs w:val="22"/>
          <w:lang w:val="fr-FR"/>
        </w:rPr>
        <w:t>Parties</w:t>
      </w:r>
      <w:r w:rsidRPr="00CE626E">
        <w:rPr>
          <w:rFonts w:asciiTheme="majorBidi" w:eastAsia="Symbol" w:hAnsiTheme="majorBidi" w:cstheme="majorBidi"/>
          <w:color w:val="000000" w:themeColor="text1"/>
          <w:kern w:val="22"/>
          <w:szCs w:val="22"/>
          <w:lang w:val="fr-FR"/>
        </w:rPr>
        <w:t xml:space="preserve"> à la Convention, ont la responsabilité de mettre en œuvre des mécanismes de planification, de suivi, d'établissement de rapports et d'examen. Ces mécanismes permettent </w:t>
      </w:r>
      <w:r w:rsidRPr="00CE626E">
        <w:rPr>
          <w:rFonts w:asciiTheme="majorBidi" w:eastAsia="Symbol" w:hAnsiTheme="majorBidi" w:cstheme="majorBidi"/>
          <w:b/>
          <w:bCs/>
          <w:color w:val="000000" w:themeColor="text1"/>
          <w:kern w:val="22"/>
          <w:szCs w:val="22"/>
          <w:lang w:val="fr-FR"/>
        </w:rPr>
        <w:t>de renforcer la mise en œuvre</w:t>
      </w:r>
      <w:r w:rsidRPr="00CE626E">
        <w:rPr>
          <w:rFonts w:asciiTheme="majorBidi" w:eastAsia="Symbol" w:hAnsiTheme="majorBidi" w:cstheme="majorBidi"/>
          <w:color w:val="000000" w:themeColor="text1"/>
          <w:kern w:val="22"/>
          <w:szCs w:val="22"/>
          <w:lang w:val="fr-FR"/>
        </w:rPr>
        <w:t>, de communiquer à tous de manière transparente les progrès accomplis, de corriger rapidement le tir et de contribuer à la préparation du prochain cadre mondial pour la biodiversité, tout en réduisant au minimum la charge aux niveaux national et international :</w:t>
      </w:r>
    </w:p>
    <w:p w14:paraId="6166797E" w14:textId="77777777" w:rsidR="00C80B37" w:rsidRPr="00CE626E" w:rsidRDefault="00C80B37" w:rsidP="00C80B37">
      <w:pPr>
        <w:spacing w:before="120" w:after="120"/>
        <w:ind w:left="720"/>
        <w:rPr>
          <w:rFonts w:asciiTheme="majorBidi" w:eastAsia="Symbol" w:hAnsiTheme="majorBidi" w:cstheme="majorBidi"/>
          <w:b/>
          <w:kern w:val="22"/>
          <w:szCs w:val="22"/>
          <w:lang w:val="fr-FR"/>
        </w:rPr>
      </w:pPr>
      <w:r w:rsidRPr="00CE626E">
        <w:rPr>
          <w:szCs w:val="22"/>
          <w:lang w:val="fr-FR"/>
        </w:rPr>
        <w:t xml:space="preserve"> </w:t>
      </w:r>
      <w:r w:rsidRPr="00CE626E">
        <w:rPr>
          <w:rFonts w:asciiTheme="majorBidi" w:eastAsia="Symbol" w:hAnsiTheme="majorBidi" w:cstheme="majorBidi"/>
          <w:b/>
          <w:kern w:val="22"/>
          <w:szCs w:val="22"/>
          <w:lang w:val="fr-FR"/>
        </w:rPr>
        <w:t xml:space="preserve">(a) </w:t>
      </w:r>
      <w:r w:rsidRPr="00CE626E">
        <w:rPr>
          <w:rFonts w:asciiTheme="majorBidi" w:eastAsia="Symbol" w:hAnsiTheme="majorBidi" w:cstheme="majorBidi"/>
          <w:b/>
          <w:i/>
          <w:iCs/>
          <w:kern w:val="22"/>
          <w:szCs w:val="22"/>
          <w:lang w:val="fr-FR"/>
        </w:rPr>
        <w:t>bis</w:t>
      </w:r>
      <w:r w:rsidRPr="00CE626E">
        <w:rPr>
          <w:rFonts w:asciiTheme="majorBidi" w:eastAsia="Symbol" w:hAnsiTheme="majorBidi" w:cstheme="majorBidi"/>
          <w:b/>
          <w:kern w:val="22"/>
          <w:szCs w:val="22"/>
          <w:lang w:val="fr-FR"/>
        </w:rPr>
        <w:t>. Mettre à jour les SPANB, le cas échéant, pour les aligner sur les objectifs et cibles mondiaux ;</w:t>
      </w:r>
    </w:p>
    <w:p w14:paraId="334FC080" w14:textId="4E3F4828" w:rsidR="00C80B37" w:rsidRPr="00CE626E" w:rsidRDefault="00C80B37" w:rsidP="00C80B37">
      <w:pPr>
        <w:spacing w:before="120" w:after="120"/>
        <w:ind w:left="720"/>
        <w:rPr>
          <w:rFonts w:asciiTheme="majorBidi" w:eastAsia="Symbol" w:hAnsiTheme="majorBidi" w:cstheme="majorBidi"/>
          <w:b/>
          <w:kern w:val="22"/>
          <w:szCs w:val="22"/>
          <w:lang w:val="fr-FR"/>
        </w:rPr>
      </w:pPr>
      <w:r w:rsidRPr="00CE626E">
        <w:rPr>
          <w:rFonts w:asciiTheme="majorBidi" w:eastAsia="Symbol" w:hAnsiTheme="majorBidi" w:cstheme="majorBidi"/>
          <w:b/>
          <w:kern w:val="22"/>
          <w:szCs w:val="22"/>
          <w:lang w:val="fr-FR"/>
        </w:rPr>
        <w:lastRenderedPageBreak/>
        <w:t xml:space="preserve">(a) </w:t>
      </w:r>
      <w:r w:rsidRPr="00CE626E">
        <w:rPr>
          <w:rFonts w:asciiTheme="majorBidi" w:eastAsia="Symbol" w:hAnsiTheme="majorBidi" w:cstheme="majorBidi"/>
          <w:bCs/>
          <w:kern w:val="22"/>
          <w:szCs w:val="22"/>
          <w:lang w:val="fr-FR"/>
        </w:rPr>
        <w:t xml:space="preserve">Établir des objectifs nationaux dans le cadre des stratégies et des plans d'action nationaux pour la </w:t>
      </w:r>
      <w:r w:rsidRPr="00CE626E">
        <w:rPr>
          <w:rFonts w:asciiTheme="majorBidi" w:eastAsia="Symbol" w:hAnsiTheme="majorBidi" w:cstheme="majorBidi"/>
          <w:b/>
          <w:kern w:val="22"/>
          <w:szCs w:val="22"/>
          <w:lang w:val="fr-FR"/>
        </w:rPr>
        <w:t>biodiversité</w:t>
      </w:r>
      <w:r w:rsidRPr="00CE626E">
        <w:rPr>
          <w:rFonts w:asciiTheme="majorBidi" w:eastAsia="Symbol" w:hAnsiTheme="majorBidi" w:cstheme="majorBidi"/>
          <w:bCs/>
          <w:kern w:val="22"/>
          <w:szCs w:val="22"/>
          <w:lang w:val="fr-FR"/>
        </w:rPr>
        <w:t xml:space="preserve"> et en tant que contribution à la réalisation des </w:t>
      </w:r>
      <w:r w:rsidRPr="00CE626E">
        <w:rPr>
          <w:rFonts w:asciiTheme="majorBidi" w:eastAsia="Symbol" w:hAnsiTheme="majorBidi" w:cstheme="majorBidi"/>
          <w:b/>
          <w:kern w:val="22"/>
          <w:szCs w:val="22"/>
          <w:lang w:val="fr-FR"/>
        </w:rPr>
        <w:t>objectifs et</w:t>
      </w:r>
      <w:r w:rsidRPr="00CE626E">
        <w:rPr>
          <w:rFonts w:asciiTheme="majorBidi" w:eastAsia="Symbol" w:hAnsiTheme="majorBidi" w:cstheme="majorBidi"/>
          <w:bCs/>
          <w:kern w:val="22"/>
          <w:szCs w:val="22"/>
          <w:lang w:val="fr-FR"/>
        </w:rPr>
        <w:t xml:space="preserve"> cibles mondiaux</w:t>
      </w:r>
      <w:r w:rsidR="00FC2047">
        <w:rPr>
          <w:rFonts w:asciiTheme="majorBidi" w:eastAsia="Symbol" w:hAnsiTheme="majorBidi" w:cstheme="majorBidi"/>
          <w:bCs/>
          <w:kern w:val="22"/>
          <w:szCs w:val="22"/>
          <w:lang w:val="fr-FR"/>
        </w:rPr>
        <w:t xml:space="preserve">; </w:t>
      </w:r>
    </w:p>
    <w:p w14:paraId="1598AD4B" w14:textId="1C25F655" w:rsidR="00C80B37" w:rsidRPr="00CE626E" w:rsidRDefault="00C80B37" w:rsidP="00C80B37">
      <w:pPr>
        <w:spacing w:before="120" w:after="120"/>
        <w:ind w:left="720"/>
        <w:rPr>
          <w:rFonts w:asciiTheme="majorBidi" w:eastAsia="Symbol" w:hAnsiTheme="majorBidi" w:cstheme="majorBidi"/>
          <w:bCs/>
          <w:kern w:val="22"/>
          <w:szCs w:val="22"/>
          <w:lang w:val="fr-FR"/>
        </w:rPr>
      </w:pPr>
      <w:r w:rsidRPr="00CE626E">
        <w:rPr>
          <w:rFonts w:asciiTheme="majorBidi" w:eastAsia="Symbol" w:hAnsiTheme="majorBidi" w:cstheme="majorBidi"/>
          <w:b/>
          <w:kern w:val="22"/>
          <w:szCs w:val="22"/>
          <w:lang w:val="fr-FR"/>
        </w:rPr>
        <w:t xml:space="preserve">(b) </w:t>
      </w:r>
      <w:r w:rsidRPr="00CE626E">
        <w:rPr>
          <w:rFonts w:asciiTheme="majorBidi" w:eastAsia="Symbol" w:hAnsiTheme="majorBidi" w:cstheme="majorBidi"/>
          <w:bCs/>
          <w:strike/>
          <w:kern w:val="22"/>
          <w:szCs w:val="22"/>
          <w:lang w:val="fr-FR"/>
        </w:rPr>
        <w:t>Établir des rapports</w:t>
      </w:r>
      <w:r w:rsidRPr="00CE626E">
        <w:rPr>
          <w:rFonts w:asciiTheme="majorBidi" w:eastAsia="Symbol" w:hAnsiTheme="majorBidi" w:cstheme="majorBidi"/>
          <w:b/>
          <w:kern w:val="22"/>
          <w:szCs w:val="22"/>
          <w:lang w:val="fr-FR"/>
        </w:rPr>
        <w:t xml:space="preserve"> Communiquer </w:t>
      </w:r>
      <w:r w:rsidRPr="00CE626E">
        <w:rPr>
          <w:rFonts w:asciiTheme="majorBidi" w:eastAsia="Symbol" w:hAnsiTheme="majorBidi" w:cstheme="majorBidi"/>
          <w:bCs/>
          <w:kern w:val="22"/>
          <w:szCs w:val="22"/>
          <w:lang w:val="fr-FR"/>
        </w:rPr>
        <w:t xml:space="preserve">les objectifs nationaux afin de permettre la collecte des objectifs nationaux par rapport aux </w:t>
      </w:r>
      <w:r w:rsidRPr="00CE626E">
        <w:rPr>
          <w:rFonts w:asciiTheme="majorBidi" w:eastAsia="Symbol" w:hAnsiTheme="majorBidi" w:cstheme="majorBidi"/>
          <w:b/>
          <w:kern w:val="22"/>
          <w:szCs w:val="22"/>
          <w:lang w:val="fr-FR"/>
        </w:rPr>
        <w:t xml:space="preserve">objectifs et </w:t>
      </w:r>
      <w:r w:rsidRPr="00CE626E">
        <w:rPr>
          <w:rFonts w:asciiTheme="majorBidi" w:eastAsia="Symbol" w:hAnsiTheme="majorBidi" w:cstheme="majorBidi"/>
          <w:bCs/>
          <w:kern w:val="22"/>
          <w:szCs w:val="22"/>
          <w:lang w:val="fr-FR"/>
        </w:rPr>
        <w:t xml:space="preserve">cibles </w:t>
      </w:r>
      <w:r w:rsidRPr="00CE626E">
        <w:rPr>
          <w:rFonts w:asciiTheme="majorBidi" w:eastAsia="Symbol" w:hAnsiTheme="majorBidi" w:cstheme="majorBidi"/>
          <w:bCs/>
          <w:strike/>
          <w:kern w:val="22"/>
          <w:szCs w:val="22"/>
          <w:lang w:val="fr-FR"/>
        </w:rPr>
        <w:t xml:space="preserve">d'action </w:t>
      </w:r>
      <w:r w:rsidRPr="00CE626E">
        <w:rPr>
          <w:rFonts w:asciiTheme="majorBidi" w:eastAsia="Symbol" w:hAnsiTheme="majorBidi" w:cstheme="majorBidi"/>
          <w:b/>
          <w:kern w:val="22"/>
          <w:szCs w:val="22"/>
          <w:lang w:val="fr-FR"/>
        </w:rPr>
        <w:t xml:space="preserve">mondiaux, </w:t>
      </w:r>
      <w:r w:rsidRPr="00CE626E">
        <w:rPr>
          <w:rFonts w:asciiTheme="majorBidi" w:eastAsia="Symbol" w:hAnsiTheme="majorBidi" w:cstheme="majorBidi"/>
          <w:bCs/>
          <w:strike/>
          <w:kern w:val="22"/>
          <w:szCs w:val="22"/>
          <w:lang w:val="fr-FR"/>
        </w:rPr>
        <w:t>le cas échéant</w:t>
      </w:r>
      <w:r w:rsidRPr="00CE626E">
        <w:rPr>
          <w:rFonts w:asciiTheme="majorBidi" w:eastAsia="Symbol" w:hAnsiTheme="majorBidi" w:cstheme="majorBidi"/>
          <w:b/>
          <w:kern w:val="22"/>
          <w:szCs w:val="22"/>
          <w:lang w:val="fr-FR"/>
        </w:rPr>
        <w:t xml:space="preserve">, </w:t>
      </w:r>
      <w:r w:rsidRPr="00CE626E">
        <w:rPr>
          <w:rFonts w:asciiTheme="majorBidi" w:eastAsia="Symbol" w:hAnsiTheme="majorBidi" w:cstheme="majorBidi"/>
          <w:bCs/>
          <w:kern w:val="22"/>
          <w:szCs w:val="22"/>
          <w:lang w:val="fr-FR"/>
        </w:rPr>
        <w:t xml:space="preserve">et </w:t>
      </w:r>
      <w:r w:rsidRPr="00CE626E">
        <w:rPr>
          <w:rFonts w:asciiTheme="majorBidi" w:eastAsia="Symbol" w:hAnsiTheme="majorBidi" w:cstheme="majorBidi"/>
          <w:bCs/>
          <w:strike/>
          <w:kern w:val="22"/>
          <w:szCs w:val="22"/>
          <w:lang w:val="fr-FR"/>
        </w:rPr>
        <w:t xml:space="preserve">leur </w:t>
      </w:r>
      <w:r w:rsidRPr="00CE626E">
        <w:rPr>
          <w:rFonts w:asciiTheme="majorBidi" w:eastAsia="Symbol" w:hAnsiTheme="majorBidi" w:cstheme="majorBidi"/>
          <w:bCs/>
          <w:kern w:val="22"/>
          <w:szCs w:val="22"/>
          <w:lang w:val="fr-FR"/>
        </w:rPr>
        <w:t>ajustement</w:t>
      </w:r>
      <w:r w:rsidRPr="00CE626E">
        <w:rPr>
          <w:rFonts w:asciiTheme="majorBidi" w:eastAsia="Symbol" w:hAnsiTheme="majorBidi" w:cstheme="majorBidi"/>
          <w:b/>
          <w:kern w:val="22"/>
          <w:szCs w:val="22"/>
          <w:lang w:val="fr-FR"/>
        </w:rPr>
        <w:t xml:space="preserve"> si nécessaire </w:t>
      </w:r>
      <w:r w:rsidRPr="00CE626E">
        <w:rPr>
          <w:rFonts w:asciiTheme="majorBidi" w:eastAsia="Symbol" w:hAnsiTheme="majorBidi" w:cstheme="majorBidi"/>
          <w:bCs/>
          <w:kern w:val="22"/>
          <w:szCs w:val="22"/>
          <w:lang w:val="fr-FR"/>
        </w:rPr>
        <w:t xml:space="preserve">pour </w:t>
      </w:r>
      <w:r w:rsidRPr="00CE626E">
        <w:rPr>
          <w:rFonts w:asciiTheme="majorBidi" w:eastAsia="Symbol" w:hAnsiTheme="majorBidi" w:cstheme="majorBidi"/>
          <w:b/>
          <w:kern w:val="22"/>
          <w:szCs w:val="22"/>
          <w:lang w:val="fr-FR"/>
        </w:rPr>
        <w:t>atteindre</w:t>
      </w:r>
      <w:r w:rsidRPr="00CE626E">
        <w:rPr>
          <w:rFonts w:asciiTheme="majorBidi" w:eastAsia="Symbol" w:hAnsiTheme="majorBidi" w:cstheme="majorBidi"/>
          <w:bCs/>
          <w:kern w:val="22"/>
          <w:szCs w:val="22"/>
          <w:lang w:val="fr-FR"/>
        </w:rPr>
        <w:t xml:space="preserve"> les</w:t>
      </w:r>
      <w:r w:rsidRPr="00CE626E">
        <w:rPr>
          <w:rFonts w:asciiTheme="majorBidi" w:eastAsia="Symbol" w:hAnsiTheme="majorBidi" w:cstheme="majorBidi"/>
          <w:b/>
          <w:kern w:val="22"/>
          <w:szCs w:val="22"/>
          <w:lang w:val="fr-FR"/>
        </w:rPr>
        <w:t xml:space="preserve"> objectifs et</w:t>
      </w:r>
      <w:r w:rsidRPr="00CE626E">
        <w:rPr>
          <w:rFonts w:asciiTheme="majorBidi" w:eastAsia="Symbol" w:hAnsiTheme="majorBidi" w:cstheme="majorBidi"/>
          <w:bCs/>
          <w:kern w:val="22"/>
          <w:szCs w:val="22"/>
          <w:lang w:val="fr-FR"/>
        </w:rPr>
        <w:t xml:space="preserve"> cibles</w:t>
      </w:r>
      <w:r w:rsidRPr="00CE626E">
        <w:rPr>
          <w:rFonts w:asciiTheme="majorBidi" w:eastAsia="Symbol" w:hAnsiTheme="majorBidi" w:cstheme="majorBidi"/>
          <w:b/>
          <w:kern w:val="22"/>
          <w:szCs w:val="22"/>
          <w:lang w:val="fr-FR"/>
        </w:rPr>
        <w:t xml:space="preserve"> </w:t>
      </w:r>
      <w:r w:rsidRPr="00CE626E">
        <w:rPr>
          <w:rFonts w:asciiTheme="majorBidi" w:eastAsia="Symbol" w:hAnsiTheme="majorBidi" w:cstheme="majorBidi"/>
          <w:bCs/>
          <w:kern w:val="22"/>
          <w:szCs w:val="22"/>
          <w:lang w:val="fr-FR"/>
        </w:rPr>
        <w:t>d'action mondiaux</w:t>
      </w:r>
      <w:r w:rsidR="00FC2047">
        <w:rPr>
          <w:rFonts w:asciiTheme="majorBidi" w:eastAsia="Symbol" w:hAnsiTheme="majorBidi" w:cstheme="majorBidi"/>
          <w:bCs/>
          <w:kern w:val="22"/>
          <w:szCs w:val="22"/>
          <w:lang w:val="fr-FR"/>
        </w:rPr>
        <w:t xml:space="preserve">; </w:t>
      </w:r>
    </w:p>
    <w:p w14:paraId="1D3CD1F7" w14:textId="77777777" w:rsidR="00C80B37" w:rsidRPr="00CE626E" w:rsidRDefault="00C80B37" w:rsidP="00C80B37">
      <w:pPr>
        <w:spacing w:before="120" w:after="120"/>
        <w:ind w:left="720"/>
        <w:rPr>
          <w:rFonts w:asciiTheme="majorBidi" w:eastAsia="Symbol" w:hAnsiTheme="majorBidi" w:cstheme="majorBidi"/>
          <w:b/>
          <w:kern w:val="22"/>
          <w:szCs w:val="22"/>
          <w:lang w:val="fr-FR"/>
        </w:rPr>
      </w:pPr>
      <w:r w:rsidRPr="00CE626E">
        <w:rPr>
          <w:rFonts w:asciiTheme="majorBidi" w:eastAsia="Symbol" w:hAnsiTheme="majorBidi" w:cstheme="majorBidi"/>
          <w:b/>
          <w:kern w:val="22"/>
          <w:szCs w:val="22"/>
          <w:lang w:val="fr-FR"/>
        </w:rPr>
        <w:t>(c)</w:t>
      </w:r>
      <w:r w:rsidRPr="00CE626E">
        <w:rPr>
          <w:rFonts w:asciiTheme="majorBidi" w:eastAsia="Symbol" w:hAnsiTheme="majorBidi" w:cstheme="majorBidi"/>
          <w:bCs/>
          <w:strike/>
          <w:kern w:val="22"/>
          <w:szCs w:val="22"/>
          <w:lang w:val="fr-FR"/>
        </w:rPr>
        <w:t xml:space="preserve"> Permettre</w:t>
      </w:r>
      <w:r w:rsidRPr="00CE626E">
        <w:rPr>
          <w:rFonts w:asciiTheme="majorBidi" w:eastAsia="Symbol" w:hAnsiTheme="majorBidi" w:cstheme="majorBidi"/>
          <w:b/>
          <w:kern w:val="22"/>
          <w:szCs w:val="22"/>
          <w:lang w:val="fr-FR"/>
        </w:rPr>
        <w:t xml:space="preserve"> l'établissement de rapports nationaux et </w:t>
      </w:r>
      <w:r w:rsidRPr="00CE626E">
        <w:rPr>
          <w:rFonts w:asciiTheme="majorBidi" w:eastAsia="Symbol" w:hAnsiTheme="majorBidi" w:cstheme="majorBidi"/>
          <w:bCs/>
          <w:kern w:val="22"/>
          <w:szCs w:val="22"/>
          <w:lang w:val="fr-FR"/>
        </w:rPr>
        <w:t>l'évaluation des</w:t>
      </w:r>
      <w:r w:rsidRPr="00CE626E">
        <w:rPr>
          <w:rFonts w:asciiTheme="majorBidi" w:eastAsia="Symbol" w:hAnsiTheme="majorBidi" w:cstheme="majorBidi"/>
          <w:b/>
          <w:kern w:val="22"/>
          <w:szCs w:val="22"/>
          <w:lang w:val="fr-FR"/>
        </w:rPr>
        <w:t xml:space="preserve"> progrès </w:t>
      </w:r>
      <w:r w:rsidRPr="00CE626E">
        <w:rPr>
          <w:rFonts w:asciiTheme="majorBidi" w:eastAsia="Symbol" w:hAnsiTheme="majorBidi" w:cstheme="majorBidi"/>
          <w:bCs/>
          <w:strike/>
          <w:kern w:val="22"/>
          <w:szCs w:val="22"/>
          <w:lang w:val="fr-FR"/>
        </w:rPr>
        <w:t>nationaux</w:t>
      </w:r>
      <w:r w:rsidRPr="00CE626E">
        <w:rPr>
          <w:rFonts w:asciiTheme="majorBidi" w:eastAsia="Symbol" w:hAnsiTheme="majorBidi" w:cstheme="majorBidi"/>
          <w:b/>
          <w:kern w:val="22"/>
          <w:szCs w:val="22"/>
          <w:lang w:val="fr-FR"/>
        </w:rPr>
        <w:t xml:space="preserve"> </w:t>
      </w:r>
      <w:r w:rsidRPr="00CE626E">
        <w:rPr>
          <w:rFonts w:asciiTheme="majorBidi" w:eastAsia="Symbol" w:hAnsiTheme="majorBidi" w:cstheme="majorBidi"/>
          <w:bCs/>
          <w:kern w:val="22"/>
          <w:szCs w:val="22"/>
          <w:lang w:val="fr-FR"/>
        </w:rPr>
        <w:t>et collectifs</w:t>
      </w:r>
      <w:r w:rsidRPr="00CE626E">
        <w:rPr>
          <w:rFonts w:asciiTheme="majorBidi" w:eastAsia="Symbol" w:hAnsiTheme="majorBidi" w:cstheme="majorBidi"/>
          <w:b/>
          <w:kern w:val="22"/>
          <w:szCs w:val="22"/>
          <w:lang w:val="fr-FR"/>
        </w:rPr>
        <w:t xml:space="preserve"> et des obstacles à la mise en œuvre des objectifs et </w:t>
      </w:r>
      <w:r w:rsidRPr="00CE626E">
        <w:rPr>
          <w:rFonts w:asciiTheme="majorBidi" w:eastAsia="Symbol" w:hAnsiTheme="majorBidi" w:cstheme="majorBidi"/>
          <w:bCs/>
          <w:strike/>
          <w:kern w:val="22"/>
          <w:szCs w:val="22"/>
          <w:lang w:val="fr-FR"/>
        </w:rPr>
        <w:t>des actions par rapport</w:t>
      </w:r>
      <w:r w:rsidRPr="00CE626E">
        <w:rPr>
          <w:rFonts w:asciiTheme="majorBidi" w:eastAsia="Symbol" w:hAnsiTheme="majorBidi" w:cstheme="majorBidi"/>
          <w:b/>
          <w:kern w:val="22"/>
          <w:szCs w:val="22"/>
          <w:lang w:val="fr-FR"/>
        </w:rPr>
        <w:t xml:space="preserve"> </w:t>
      </w:r>
      <w:r w:rsidRPr="00CE626E">
        <w:rPr>
          <w:rFonts w:asciiTheme="majorBidi" w:eastAsia="Symbol" w:hAnsiTheme="majorBidi" w:cstheme="majorBidi"/>
          <w:bCs/>
          <w:kern w:val="22"/>
          <w:szCs w:val="22"/>
          <w:lang w:val="fr-FR"/>
        </w:rPr>
        <w:t>aux cibles,</w:t>
      </w:r>
      <w:r w:rsidRPr="00CE626E">
        <w:rPr>
          <w:rFonts w:asciiTheme="majorBidi" w:eastAsia="Symbol" w:hAnsiTheme="majorBidi" w:cstheme="majorBidi"/>
          <w:b/>
          <w:kern w:val="22"/>
          <w:szCs w:val="22"/>
          <w:lang w:val="fr-FR"/>
        </w:rPr>
        <w:t xml:space="preserve"> à l'aide d'indicateurs généraux et autres et d'autres évaluations pertinentes ;</w:t>
      </w:r>
    </w:p>
    <w:p w14:paraId="414FC1A7" w14:textId="77777777" w:rsidR="00C80B37" w:rsidRPr="00CE626E" w:rsidRDefault="00C80B37" w:rsidP="00C80B37">
      <w:pPr>
        <w:spacing w:before="120" w:after="120"/>
        <w:ind w:left="720"/>
        <w:rPr>
          <w:rFonts w:asciiTheme="majorBidi" w:eastAsia="Symbol" w:hAnsiTheme="majorBidi" w:cstheme="majorBidi"/>
          <w:kern w:val="22"/>
          <w:szCs w:val="22"/>
          <w:lang w:val="fr-FR"/>
        </w:rPr>
      </w:pPr>
      <w:r w:rsidRPr="00CE626E">
        <w:rPr>
          <w:rFonts w:asciiTheme="majorBidi" w:eastAsia="Symbol" w:hAnsiTheme="majorBidi" w:cstheme="majorBidi"/>
          <w:b/>
          <w:kern w:val="22"/>
          <w:szCs w:val="22"/>
          <w:lang w:val="fr-FR"/>
        </w:rPr>
        <w:t xml:space="preserve">(c </w:t>
      </w:r>
      <w:r w:rsidRPr="00CE626E">
        <w:rPr>
          <w:rFonts w:asciiTheme="majorBidi" w:eastAsia="Symbol" w:hAnsiTheme="majorBidi" w:cstheme="majorBidi"/>
          <w:b/>
          <w:i/>
          <w:iCs/>
          <w:kern w:val="22"/>
          <w:szCs w:val="22"/>
          <w:lang w:val="fr-FR"/>
        </w:rPr>
        <w:t>bis</w:t>
      </w:r>
      <w:r w:rsidRPr="00CE626E">
        <w:rPr>
          <w:rFonts w:asciiTheme="majorBidi" w:eastAsia="Symbol" w:hAnsiTheme="majorBidi" w:cstheme="majorBidi"/>
          <w:b/>
          <w:kern w:val="22"/>
          <w:szCs w:val="22"/>
          <w:lang w:val="fr-FR"/>
        </w:rPr>
        <w:t xml:space="preserve">) des examens périodiques de l'ambition et des progrès mondiaux à entreprendre par les futures Conférences des </w:t>
      </w:r>
      <w:r>
        <w:rPr>
          <w:rFonts w:asciiTheme="majorBidi" w:eastAsia="Symbol" w:hAnsiTheme="majorBidi" w:cstheme="majorBidi"/>
          <w:b/>
          <w:kern w:val="22"/>
          <w:szCs w:val="22"/>
          <w:lang w:val="fr-FR"/>
        </w:rPr>
        <w:t>Parties</w:t>
      </w:r>
      <w:r w:rsidRPr="00CE626E">
        <w:rPr>
          <w:rFonts w:asciiTheme="majorBidi" w:eastAsia="Symbol" w:hAnsiTheme="majorBidi" w:cstheme="majorBidi"/>
          <w:b/>
          <w:kern w:val="22"/>
          <w:szCs w:val="22"/>
          <w:lang w:val="fr-FR"/>
        </w:rPr>
        <w:t xml:space="preserve"> sur la base des informations ci-dessus, y compris un examen à mi-parcours et un examen complet pour la période allant jusqu'à 2030.</w:t>
      </w:r>
    </w:p>
    <w:p w14:paraId="2BC5041A" w14:textId="12B76BB9" w:rsidR="00C80B37" w:rsidRPr="00CE626E" w:rsidRDefault="00212E1C" w:rsidP="00C80B37">
      <w:pPr>
        <w:tabs>
          <w:tab w:val="left" w:pos="426"/>
        </w:tabs>
        <w:spacing w:before="240" w:after="120"/>
        <w:jc w:val="center"/>
        <w:rPr>
          <w:rFonts w:asciiTheme="majorBidi" w:hAnsiTheme="majorBidi" w:cstheme="majorBidi"/>
          <w:b/>
          <w:bCs/>
          <w:kern w:val="22"/>
          <w:szCs w:val="22"/>
          <w:lang w:val="fr-CA"/>
        </w:rPr>
      </w:pPr>
      <w:r>
        <w:rPr>
          <w:rFonts w:asciiTheme="majorBidi" w:hAnsiTheme="majorBidi" w:cstheme="majorBidi"/>
          <w:b/>
          <w:bCs/>
          <w:kern w:val="22"/>
          <w:szCs w:val="22"/>
          <w:lang w:val="fr-CA"/>
        </w:rPr>
        <w:t>PROPOSITIONS DES OBSERVATEURS SOUTENUES PAR LES</w:t>
      </w:r>
      <w:r w:rsidR="009C57C5">
        <w:rPr>
          <w:rFonts w:asciiTheme="majorBidi" w:hAnsiTheme="majorBidi" w:cstheme="majorBidi"/>
          <w:b/>
          <w:bCs/>
          <w:kern w:val="22"/>
          <w:szCs w:val="22"/>
          <w:lang w:val="fr-CA"/>
        </w:rPr>
        <w:t xml:space="preserve"> PARTIES</w:t>
      </w:r>
    </w:p>
    <w:p w14:paraId="403B2A85" w14:textId="77777777" w:rsidR="00C80B37" w:rsidRPr="00CE626E" w:rsidRDefault="00C80B37" w:rsidP="00C80B37">
      <w:pPr>
        <w:rPr>
          <w:rFonts w:asciiTheme="majorBidi" w:eastAsia="Symbol" w:hAnsiTheme="majorBidi" w:cstheme="majorBidi"/>
          <w:b/>
          <w:bCs/>
          <w:kern w:val="22"/>
          <w:szCs w:val="22"/>
        </w:rPr>
      </w:pPr>
      <w:r w:rsidRPr="00CE626E">
        <w:rPr>
          <w:rFonts w:asciiTheme="majorBidi" w:eastAsia="Symbol" w:hAnsiTheme="majorBidi" w:cstheme="majorBidi"/>
          <w:b/>
          <w:bCs/>
          <w:kern w:val="22"/>
          <w:szCs w:val="22"/>
          <w:u w:val="single"/>
        </w:rPr>
        <w:t>Capitals Coalition/Business for Nature</w:t>
      </w:r>
      <w:r w:rsidRPr="008F7A9F">
        <w:rPr>
          <w:rFonts w:asciiTheme="majorBidi" w:eastAsia="Symbol" w:hAnsiTheme="majorBidi" w:cstheme="majorBidi"/>
          <w:b/>
          <w:bCs/>
          <w:kern w:val="22"/>
          <w:szCs w:val="22"/>
        </w:rPr>
        <w:t xml:space="preserve"> :</w:t>
      </w:r>
      <w:r w:rsidRPr="00CE626E">
        <w:rPr>
          <w:rFonts w:asciiTheme="majorBidi" w:eastAsia="Symbol" w:hAnsiTheme="majorBidi" w:cstheme="majorBidi"/>
          <w:b/>
          <w:bCs/>
          <w:kern w:val="22"/>
          <w:szCs w:val="22"/>
        </w:rPr>
        <w:t xml:space="preserve"> </w:t>
      </w:r>
    </w:p>
    <w:p w14:paraId="38DAF853" w14:textId="40847CB3"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eastAsia="Symbol" w:hAnsiTheme="majorBidi" w:cstheme="majorBidi"/>
          <w:kern w:val="22"/>
          <w:szCs w:val="22"/>
          <w:lang w:val="fr-FR"/>
        </w:rPr>
        <w:t xml:space="preserve">19.   </w:t>
      </w:r>
      <w:r w:rsidRPr="00CE626E">
        <w:rPr>
          <w:rFonts w:asciiTheme="majorBidi" w:eastAsia="Symbol" w:hAnsiTheme="majorBidi" w:cstheme="majorBidi"/>
          <w:kern w:val="22"/>
          <w:szCs w:val="22"/>
          <w:lang w:val="fr-FR"/>
        </w:rPr>
        <w:tab/>
      </w:r>
      <w:r w:rsidRPr="00CE626E">
        <w:rPr>
          <w:rFonts w:asciiTheme="majorBidi" w:eastAsia="Symbol" w:hAnsiTheme="majorBidi" w:cstheme="majorBidi"/>
          <w:bCs/>
          <w:kern w:val="22"/>
          <w:szCs w:val="22"/>
          <w:lang w:val="fr-FR"/>
        </w:rPr>
        <w:t>Ces mécanismes sont alignés et, le cas échéant, complétés par des rapports nationaux au titre des protocoles et intégrés à d'autres processus et à d'autres conventions multilatérales pertinentes, y compris le Programme de développement durable pour l’horizon 2030 et les Objectifs de développement durable, afin</w:t>
      </w:r>
      <w:r w:rsidRPr="00CE626E">
        <w:rPr>
          <w:rFonts w:asciiTheme="majorBidi" w:eastAsia="Symbol" w:hAnsiTheme="majorBidi" w:cstheme="majorBidi"/>
          <w:b/>
          <w:kern w:val="22"/>
          <w:szCs w:val="22"/>
          <w:lang w:val="fr-FR"/>
        </w:rPr>
        <w:t xml:space="preserve"> de reconnaître et de garantir les synergies, les </w:t>
      </w:r>
      <w:r w:rsidR="00DF3FFC">
        <w:rPr>
          <w:rFonts w:asciiTheme="majorBidi" w:eastAsia="Symbol" w:hAnsiTheme="majorBidi" w:cstheme="majorBidi"/>
          <w:b/>
          <w:kern w:val="22"/>
          <w:szCs w:val="22"/>
          <w:lang w:val="fr-FR"/>
        </w:rPr>
        <w:t>coavantages</w:t>
      </w:r>
      <w:r w:rsidRPr="00CE626E">
        <w:rPr>
          <w:rFonts w:asciiTheme="majorBidi" w:eastAsia="Symbol" w:hAnsiTheme="majorBidi" w:cstheme="majorBidi"/>
          <w:b/>
          <w:kern w:val="22"/>
          <w:szCs w:val="22"/>
          <w:lang w:val="fr-FR"/>
        </w:rPr>
        <w:t xml:space="preserve"> et les compromis.</w:t>
      </w:r>
    </w:p>
    <w:p w14:paraId="437550FC" w14:textId="77777777" w:rsidR="00C80B37" w:rsidRPr="00CE626E" w:rsidRDefault="00C80B37" w:rsidP="00C80B37">
      <w:pPr>
        <w:spacing w:before="120" w:after="120"/>
        <w:ind w:left="720"/>
        <w:rPr>
          <w:rFonts w:asciiTheme="majorBidi" w:eastAsia="Symbol" w:hAnsiTheme="majorBidi" w:cstheme="majorBidi"/>
          <w:b/>
          <w:kern w:val="22"/>
          <w:szCs w:val="22"/>
          <w:lang w:val="fr-FR"/>
        </w:rPr>
      </w:pPr>
      <w:r w:rsidRPr="00CE626E">
        <w:rPr>
          <w:rFonts w:asciiTheme="majorBidi" w:eastAsia="Symbol" w:hAnsiTheme="majorBidi" w:cstheme="majorBidi"/>
          <w:b/>
          <w:kern w:val="22"/>
          <w:szCs w:val="22"/>
          <w:lang w:val="fr-FR"/>
        </w:rPr>
        <w:t>Paragraphes supplémentaires pour la section J : Développer et mettre en œuvre des objectifs et des plans d'action nationaux, régionaux et mondiaux pour les acteurs non étatiques, y compris tous les secteurs productifs et leurs chaînes d'approvisionnement nationales et transnationales.</w:t>
      </w:r>
    </w:p>
    <w:p w14:paraId="06B09C4E" w14:textId="1D1BA9CB" w:rsidR="00C80B37" w:rsidRPr="00CE626E" w:rsidRDefault="00C80B37" w:rsidP="00C80B37">
      <w:pPr>
        <w:spacing w:before="120" w:after="120"/>
        <w:ind w:left="720"/>
        <w:rPr>
          <w:rFonts w:asciiTheme="majorBidi" w:eastAsia="Symbol" w:hAnsiTheme="majorBidi" w:cstheme="majorBidi"/>
          <w:b/>
          <w:kern w:val="22"/>
          <w:szCs w:val="22"/>
          <w:lang w:val="fr-FR"/>
        </w:rPr>
      </w:pPr>
      <w:r w:rsidRPr="00CE626E">
        <w:rPr>
          <w:rFonts w:asciiTheme="majorBidi" w:eastAsia="Symbol" w:hAnsiTheme="majorBidi" w:cstheme="majorBidi"/>
          <w:b/>
          <w:kern w:val="22"/>
          <w:szCs w:val="22"/>
          <w:lang w:val="fr-FR"/>
        </w:rPr>
        <w:t>Ces mécanismes doivent être efficaces, complets et cycliques et comprendre les trois éléments suivants : (a) d'ici le xx, traduire ce cadre et ses objectifs dans les processus de planification nationaux et régionaux pertinents, y compris dans les SPANB renforcés</w:t>
      </w:r>
      <w:r w:rsidR="00FC2047">
        <w:rPr>
          <w:rFonts w:asciiTheme="majorBidi" w:eastAsia="Symbol" w:hAnsiTheme="majorBidi" w:cstheme="majorBidi"/>
          <w:b/>
          <w:kern w:val="22"/>
          <w:szCs w:val="22"/>
          <w:lang w:val="fr-FR"/>
        </w:rPr>
        <w:t xml:space="preserve">; </w:t>
      </w:r>
      <w:r w:rsidRPr="00CE626E">
        <w:rPr>
          <w:rFonts w:asciiTheme="majorBidi" w:eastAsia="Symbol" w:hAnsiTheme="majorBidi" w:cstheme="majorBidi"/>
          <w:b/>
          <w:kern w:val="22"/>
          <w:szCs w:val="22"/>
          <w:lang w:val="fr-FR"/>
        </w:rPr>
        <w:t>(b) d'ici le xx, examiner les progrès réalisés dans la mise en œuvre de ce cadre</w:t>
      </w:r>
      <w:r w:rsidR="00FC2047">
        <w:rPr>
          <w:rFonts w:asciiTheme="majorBidi" w:eastAsia="Symbol" w:hAnsiTheme="majorBidi" w:cstheme="majorBidi"/>
          <w:b/>
          <w:kern w:val="22"/>
          <w:szCs w:val="22"/>
          <w:lang w:val="fr-FR"/>
        </w:rPr>
        <w:t xml:space="preserve">; </w:t>
      </w:r>
      <w:r w:rsidRPr="00CE626E">
        <w:rPr>
          <w:rFonts w:asciiTheme="majorBidi" w:eastAsia="Symbol" w:hAnsiTheme="majorBidi" w:cstheme="majorBidi"/>
          <w:b/>
          <w:kern w:val="22"/>
          <w:szCs w:val="22"/>
          <w:lang w:val="fr-FR"/>
        </w:rPr>
        <w:t>(c) d'ici le xx, accélérer la mise en œuvre des plans et des actions aux niveaux national et régional. Ce cycle de quatre ans se répétera, avec un autre examen des progrès réalisés d'ici 2028 et une autre accélération des plans et des actions d'ici 2030.</w:t>
      </w:r>
    </w:p>
    <w:p w14:paraId="40691E20" w14:textId="77777777" w:rsidR="00C80B37" w:rsidRPr="00CE626E" w:rsidRDefault="00C80B37" w:rsidP="00C80B37">
      <w:pPr>
        <w:spacing w:before="120" w:after="120"/>
        <w:ind w:left="720"/>
        <w:rPr>
          <w:kern w:val="22"/>
          <w:szCs w:val="22"/>
          <w:lang w:val="fr-FR"/>
        </w:rPr>
      </w:pPr>
      <w:r w:rsidRPr="00CE626E">
        <w:rPr>
          <w:rFonts w:asciiTheme="majorBidi" w:eastAsia="Symbol" w:hAnsiTheme="majorBidi" w:cstheme="majorBidi"/>
          <w:b/>
          <w:kern w:val="22"/>
          <w:szCs w:val="22"/>
          <w:lang w:val="fr-FR"/>
        </w:rPr>
        <w:t>Ces mécanismes comprennent un mécanisme de cliquet informé par la science pour garantir la réalisation de la vision 2050 et de la mission 2030.</w:t>
      </w:r>
    </w:p>
    <w:p w14:paraId="1BB57789" w14:textId="77777777" w:rsidR="00C80B37" w:rsidRPr="00CE626E" w:rsidRDefault="00C80B37" w:rsidP="00C80B37">
      <w:pPr>
        <w:rPr>
          <w:kern w:val="22"/>
          <w:szCs w:val="22"/>
          <w:lang w:val="fr-FR"/>
        </w:rPr>
      </w:pPr>
    </w:p>
    <w:p w14:paraId="1BB7884E" w14:textId="77777777" w:rsidR="00C80B37" w:rsidRPr="00CE626E" w:rsidRDefault="00C80B37" w:rsidP="00C80B37">
      <w:pPr>
        <w:jc w:val="left"/>
        <w:rPr>
          <w:rFonts w:asciiTheme="majorBidi" w:hAnsiTheme="majorBidi" w:cstheme="majorBidi"/>
          <w:kern w:val="22"/>
          <w:szCs w:val="22"/>
        </w:rPr>
      </w:pPr>
      <w:r w:rsidRPr="00CE626E">
        <w:rPr>
          <w:rFonts w:asciiTheme="majorBidi" w:eastAsia="Symbol" w:hAnsiTheme="majorBidi" w:cstheme="majorBidi"/>
          <w:b/>
          <w:bCs/>
          <w:kern w:val="22"/>
          <w:szCs w:val="22"/>
          <w:u w:val="single"/>
          <w:lang w:val="en-US"/>
        </w:rPr>
        <w:t xml:space="preserve">BirdLife International, ClientEarth, Friend of the Earth Europe (FOE) </w:t>
      </w:r>
      <w:r w:rsidRPr="00CE626E">
        <w:rPr>
          <w:rFonts w:asciiTheme="majorBidi" w:eastAsia="Symbol" w:hAnsiTheme="majorBidi" w:cstheme="majorBidi"/>
          <w:b/>
          <w:bCs/>
          <w:kern w:val="22"/>
          <w:szCs w:val="22"/>
          <w:u w:val="single"/>
        </w:rPr>
        <w:t>et le Fonds Mondial pour la Nature (WWF)</w:t>
      </w:r>
      <w:r w:rsidRPr="008F7A9F">
        <w:rPr>
          <w:rFonts w:asciiTheme="majorBidi" w:eastAsia="Symbol" w:hAnsiTheme="majorBidi" w:cstheme="majorBidi"/>
          <w:b/>
          <w:bCs/>
          <w:kern w:val="22"/>
          <w:szCs w:val="22"/>
        </w:rPr>
        <w:t xml:space="preserve"> :</w:t>
      </w:r>
    </w:p>
    <w:p w14:paraId="6AF4E164" w14:textId="77777777" w:rsidR="00C80B37" w:rsidRPr="00CE626E" w:rsidRDefault="00C80B37" w:rsidP="00C80B37">
      <w:pPr>
        <w:jc w:val="left"/>
        <w:rPr>
          <w:rFonts w:asciiTheme="majorBidi" w:hAnsiTheme="majorBidi" w:cstheme="majorBidi"/>
          <w:kern w:val="22"/>
          <w:szCs w:val="22"/>
        </w:rPr>
      </w:pPr>
      <w:r w:rsidRPr="00CE626E">
        <w:rPr>
          <w:rFonts w:asciiTheme="majorBidi" w:eastAsia="Symbol" w:hAnsiTheme="majorBidi" w:cstheme="majorBidi"/>
          <w:kern w:val="22"/>
          <w:szCs w:val="22"/>
        </w:rPr>
        <w:t xml:space="preserve">18. </w:t>
      </w:r>
    </w:p>
    <w:p w14:paraId="4F7796FD" w14:textId="4270DB5B" w:rsidR="00C80B37" w:rsidRPr="00CE626E" w:rsidRDefault="00C80B37" w:rsidP="006531D7">
      <w:pPr>
        <w:pStyle w:val="ListParagraph"/>
        <w:numPr>
          <w:ilvl w:val="0"/>
          <w:numId w:val="30"/>
        </w:numPr>
        <w:spacing w:after="120"/>
        <w:rPr>
          <w:rFonts w:asciiTheme="majorBidi" w:eastAsia="Symbol" w:hAnsiTheme="majorBidi" w:cstheme="majorBidi"/>
          <w:b/>
          <w:kern w:val="22"/>
          <w:szCs w:val="22"/>
          <w:lang w:val="fr-FR"/>
        </w:rPr>
      </w:pPr>
      <w:r w:rsidRPr="00CE626E">
        <w:rPr>
          <w:rFonts w:asciiTheme="majorBidi" w:hAnsiTheme="majorBidi" w:cstheme="majorBidi"/>
          <w:kern w:val="22"/>
          <w:szCs w:val="22"/>
          <w:lang w:val="fr-FR"/>
        </w:rPr>
        <w:t>É</w:t>
      </w:r>
      <w:r w:rsidRPr="00CE626E">
        <w:rPr>
          <w:rFonts w:asciiTheme="majorBidi" w:eastAsia="Symbol" w:hAnsiTheme="majorBidi" w:cstheme="majorBidi"/>
          <w:kern w:val="22"/>
          <w:szCs w:val="22"/>
          <w:lang w:val="fr-FR"/>
        </w:rPr>
        <w:t>tablir des objectifs nationaux dans le cadre des stratégies et plans d'action nationaux</w:t>
      </w:r>
      <w:r w:rsidRPr="00CE626E">
        <w:rPr>
          <w:rFonts w:asciiTheme="majorBidi" w:eastAsia="Symbol" w:hAnsiTheme="majorBidi" w:cstheme="majorBidi"/>
          <w:b/>
          <w:kern w:val="22"/>
          <w:szCs w:val="22"/>
          <w:lang w:val="fr-FR"/>
        </w:rPr>
        <w:t xml:space="preserve"> </w:t>
      </w:r>
      <w:r w:rsidRPr="00CE626E">
        <w:rPr>
          <w:rFonts w:asciiTheme="majorBidi" w:eastAsia="Symbol" w:hAnsiTheme="majorBidi" w:cstheme="majorBidi"/>
          <w:bCs/>
          <w:kern w:val="22"/>
          <w:szCs w:val="22"/>
          <w:lang w:val="fr-FR"/>
        </w:rPr>
        <w:t xml:space="preserve">et </w:t>
      </w:r>
      <w:r w:rsidRPr="00CE626E">
        <w:rPr>
          <w:rFonts w:asciiTheme="majorBidi" w:eastAsia="Symbol" w:hAnsiTheme="majorBidi" w:cstheme="majorBidi"/>
          <w:bCs/>
          <w:strike/>
          <w:kern w:val="22"/>
          <w:szCs w:val="22"/>
          <w:lang w:val="fr-FR"/>
        </w:rPr>
        <w:t>en tant que contributions à la réalisation des objectifs mondiaux</w:t>
      </w:r>
      <w:r w:rsidR="00FC2047">
        <w:rPr>
          <w:rFonts w:asciiTheme="majorBidi" w:eastAsia="Symbol" w:hAnsiTheme="majorBidi" w:cstheme="majorBidi"/>
          <w:b/>
          <w:kern w:val="22"/>
          <w:szCs w:val="22"/>
          <w:lang w:val="fr-FR"/>
        </w:rPr>
        <w:t xml:space="preserve">; </w:t>
      </w:r>
      <w:r w:rsidRPr="00CE626E">
        <w:rPr>
          <w:rFonts w:asciiTheme="majorBidi" w:eastAsia="Symbol" w:hAnsiTheme="majorBidi" w:cstheme="majorBidi"/>
          <w:b/>
          <w:kern w:val="22"/>
          <w:szCs w:val="22"/>
          <w:lang w:val="fr-FR"/>
        </w:rPr>
        <w:t>proportionnés et alignés sur les objectifs mondiaux</w:t>
      </w:r>
    </w:p>
    <w:p w14:paraId="39E843D9" w14:textId="77777777" w:rsidR="00C80B37" w:rsidRPr="00CE626E" w:rsidRDefault="00C80B37" w:rsidP="006531D7">
      <w:pPr>
        <w:pStyle w:val="ListParagraph"/>
        <w:numPr>
          <w:ilvl w:val="0"/>
          <w:numId w:val="30"/>
        </w:numPr>
        <w:spacing w:after="120"/>
        <w:rPr>
          <w:rFonts w:asciiTheme="majorBidi" w:eastAsia="Symbol" w:hAnsiTheme="majorBidi" w:cstheme="majorBidi"/>
          <w:b/>
          <w:kern w:val="22"/>
          <w:szCs w:val="22"/>
          <w:lang w:val="fr-FR"/>
        </w:rPr>
      </w:pPr>
      <w:r w:rsidRPr="00CE626E">
        <w:rPr>
          <w:rFonts w:asciiTheme="majorBidi" w:eastAsia="Symbol" w:hAnsiTheme="majorBidi" w:cstheme="majorBidi"/>
          <w:bCs/>
          <w:kern w:val="22"/>
          <w:szCs w:val="22"/>
          <w:lang w:val="fr-FR"/>
        </w:rPr>
        <w:t>Rendre compte de</w:t>
      </w:r>
      <w:r w:rsidRPr="00CE626E">
        <w:rPr>
          <w:rFonts w:asciiTheme="majorBidi" w:eastAsia="Symbol" w:hAnsiTheme="majorBidi" w:cstheme="majorBidi"/>
          <w:b/>
          <w:kern w:val="22"/>
          <w:szCs w:val="22"/>
          <w:lang w:val="fr-FR"/>
        </w:rPr>
        <w:t xml:space="preserve"> la mise en œuvre </w:t>
      </w:r>
      <w:r w:rsidRPr="00CE626E">
        <w:rPr>
          <w:rFonts w:asciiTheme="majorBidi" w:eastAsia="Symbol" w:hAnsiTheme="majorBidi" w:cstheme="majorBidi"/>
          <w:bCs/>
          <w:kern w:val="22"/>
          <w:szCs w:val="22"/>
          <w:lang w:val="fr-FR"/>
        </w:rPr>
        <w:t>des objectifs nationaux</w:t>
      </w:r>
      <w:r w:rsidRPr="00CE626E">
        <w:rPr>
          <w:rFonts w:asciiTheme="majorBidi" w:eastAsia="Symbol" w:hAnsiTheme="majorBidi" w:cstheme="majorBidi"/>
          <w:b/>
          <w:kern w:val="22"/>
          <w:szCs w:val="22"/>
          <w:lang w:val="fr-FR"/>
        </w:rPr>
        <w:t xml:space="preserve"> afin d'examiner les progrès accomplis par rapport à tous les objectifs d'action mondiaux </w:t>
      </w:r>
      <w:r w:rsidRPr="00CE626E">
        <w:rPr>
          <w:rFonts w:asciiTheme="majorBidi" w:eastAsia="Symbol" w:hAnsiTheme="majorBidi" w:cstheme="majorBidi"/>
          <w:bCs/>
          <w:strike/>
          <w:kern w:val="22"/>
          <w:szCs w:val="22"/>
          <w:lang w:val="fr-FR"/>
        </w:rPr>
        <w:t>pour permettre le regroupement des objectifs nationaux par rapport aux objectifs d'action mondiaux, si nécessaire, et leur ajustement pour correspondre aux objectifs d'action mondiaux ;</w:t>
      </w:r>
    </w:p>
    <w:p w14:paraId="1E7FB0CE" w14:textId="77777777" w:rsidR="00C80B37" w:rsidRPr="00CE626E" w:rsidRDefault="00C80B37" w:rsidP="006531D7">
      <w:pPr>
        <w:pStyle w:val="ListParagraph"/>
        <w:numPr>
          <w:ilvl w:val="0"/>
          <w:numId w:val="30"/>
        </w:numPr>
        <w:spacing w:after="120"/>
        <w:contextualSpacing w:val="0"/>
        <w:rPr>
          <w:rFonts w:asciiTheme="majorBidi" w:hAnsiTheme="majorBidi" w:cstheme="majorBidi"/>
          <w:kern w:val="22"/>
          <w:szCs w:val="22"/>
          <w:lang w:val="fr-FR"/>
        </w:rPr>
      </w:pPr>
      <w:r w:rsidRPr="00CE626E">
        <w:rPr>
          <w:rFonts w:asciiTheme="majorBidi" w:eastAsia="Symbol" w:hAnsiTheme="majorBidi" w:cstheme="majorBidi"/>
          <w:bCs/>
          <w:strike/>
          <w:kern w:val="22"/>
          <w:szCs w:val="22"/>
          <w:lang w:val="fr-FR"/>
        </w:rPr>
        <w:t>Permettre l'évaluation des actions nationales et collectives par rapport aux objectifs</w:t>
      </w:r>
      <w:r w:rsidRPr="00CE626E">
        <w:rPr>
          <w:rFonts w:asciiTheme="majorBidi" w:eastAsia="Symbol" w:hAnsiTheme="majorBidi" w:cstheme="majorBidi"/>
          <w:b/>
          <w:kern w:val="22"/>
          <w:szCs w:val="22"/>
          <w:lang w:val="fr-FR"/>
        </w:rPr>
        <w:t>. Permettre l'examen des progrès collectifs vers la mise en œuvre des objectifs mondiaux et l'accélération de la mise en œuvre.</w:t>
      </w:r>
    </w:p>
    <w:p w14:paraId="23AE8190" w14:textId="77777777" w:rsidR="00C80B37" w:rsidRPr="00CE626E" w:rsidRDefault="00C80B37" w:rsidP="00C80B37">
      <w:pPr>
        <w:rPr>
          <w:rFonts w:asciiTheme="majorBidi" w:hAnsiTheme="majorBidi" w:cstheme="majorBidi"/>
          <w:b/>
          <w:bCs/>
          <w:kern w:val="22"/>
          <w:szCs w:val="22"/>
          <w:lang w:val="fr-FR"/>
        </w:rPr>
      </w:pPr>
    </w:p>
    <w:p w14:paraId="78AD4A06" w14:textId="77777777" w:rsidR="00C80B37" w:rsidRPr="00CE626E" w:rsidRDefault="00C80B37" w:rsidP="00C80B37">
      <w:pPr>
        <w:rPr>
          <w:rFonts w:asciiTheme="majorBidi" w:eastAsia="Symbol" w:hAnsiTheme="majorBidi" w:cstheme="majorBidi"/>
          <w:kern w:val="22"/>
          <w:szCs w:val="22"/>
          <w:lang w:val="fr-FR"/>
        </w:rPr>
      </w:pPr>
      <w:r w:rsidRPr="00CE626E">
        <w:rPr>
          <w:rFonts w:asciiTheme="majorBidi" w:eastAsia="Symbol" w:hAnsiTheme="majorBidi" w:cstheme="majorBidi"/>
          <w:b/>
          <w:kern w:val="22"/>
          <w:szCs w:val="22"/>
          <w:u w:val="single"/>
          <w:lang w:val="fr-FR"/>
        </w:rPr>
        <w:t>Forum international des autochtones sur la biodiversité (FIAB)</w:t>
      </w:r>
      <w:r w:rsidRPr="00CE626E">
        <w:rPr>
          <w:rFonts w:asciiTheme="majorBidi" w:eastAsia="Symbol" w:hAnsiTheme="majorBidi" w:cstheme="majorBidi"/>
          <w:b/>
          <w:kern w:val="22"/>
          <w:szCs w:val="22"/>
          <w:lang w:val="fr-FR"/>
        </w:rPr>
        <w:t xml:space="preserve"> :</w:t>
      </w:r>
    </w:p>
    <w:p w14:paraId="2AFDCAC8" w14:textId="08588063" w:rsidR="00C80B37" w:rsidRPr="00CE626E" w:rsidRDefault="00C80B37" w:rsidP="00C80B37">
      <w:pPr>
        <w:rPr>
          <w:rFonts w:asciiTheme="majorBidi" w:hAnsiTheme="majorBidi" w:cstheme="majorBidi"/>
          <w:kern w:val="22"/>
          <w:szCs w:val="22"/>
          <w:lang w:val="fr-FR"/>
        </w:rPr>
      </w:pPr>
      <w:r w:rsidRPr="00CE626E">
        <w:rPr>
          <w:rFonts w:asciiTheme="majorBidi" w:eastAsia="Symbol" w:hAnsiTheme="majorBidi" w:cstheme="majorBidi"/>
          <w:kern w:val="22"/>
          <w:szCs w:val="22"/>
          <w:lang w:val="fr-FR"/>
        </w:rPr>
        <w:t xml:space="preserve">18.  La réussite de la mise en œuvre du cadre exige responsabilité et transparence, qui seront soutenues par des mécanismes efficaces de planification, de surveillance, </w:t>
      </w:r>
      <w:r w:rsidRPr="00CE626E">
        <w:rPr>
          <w:rFonts w:asciiTheme="majorBidi" w:eastAsia="Symbol" w:hAnsiTheme="majorBidi" w:cstheme="majorBidi"/>
          <w:b/>
          <w:bCs/>
          <w:kern w:val="22"/>
          <w:szCs w:val="22"/>
          <w:lang w:val="fr-FR"/>
        </w:rPr>
        <w:t xml:space="preserve">y compris des systèmes d'information de </w:t>
      </w:r>
      <w:r w:rsidRPr="00CE626E">
        <w:rPr>
          <w:rFonts w:asciiTheme="majorBidi" w:eastAsia="Symbol" w:hAnsiTheme="majorBidi" w:cstheme="majorBidi"/>
          <w:b/>
          <w:bCs/>
          <w:kern w:val="22"/>
          <w:szCs w:val="22"/>
          <w:lang w:val="fr-FR"/>
        </w:rPr>
        <w:lastRenderedPageBreak/>
        <w:t>surveillance à base communautaire, et de suivi, de rapport et d'examen</w:t>
      </w:r>
      <w:r w:rsidRPr="00CE626E">
        <w:rPr>
          <w:rFonts w:asciiTheme="majorBidi" w:eastAsia="Symbol" w:hAnsiTheme="majorBidi" w:cstheme="majorBidi"/>
          <w:kern w:val="22"/>
          <w:szCs w:val="22"/>
          <w:lang w:val="fr-FR"/>
        </w:rPr>
        <w:t xml:space="preserve">. Les pays, </w:t>
      </w:r>
      <w:r>
        <w:rPr>
          <w:rFonts w:asciiTheme="majorBidi" w:eastAsia="Symbol" w:hAnsiTheme="majorBidi" w:cstheme="majorBidi"/>
          <w:kern w:val="22"/>
          <w:szCs w:val="22"/>
          <w:lang w:val="fr-FR"/>
        </w:rPr>
        <w:t>Parties</w:t>
      </w:r>
      <w:r w:rsidRPr="00CE626E">
        <w:rPr>
          <w:rFonts w:asciiTheme="majorBidi" w:eastAsia="Symbol" w:hAnsiTheme="majorBidi" w:cstheme="majorBidi"/>
          <w:kern w:val="22"/>
          <w:szCs w:val="22"/>
          <w:lang w:val="fr-FR"/>
        </w:rPr>
        <w:t xml:space="preserve"> à la Convention, ont la responsabilité de mettre en œuvre des mécanismes de planification, de suivi, d'établissement de rapports et d'examen, </w:t>
      </w:r>
      <w:r w:rsidRPr="00CE626E">
        <w:rPr>
          <w:rFonts w:asciiTheme="majorBidi" w:eastAsia="Symbol" w:hAnsiTheme="majorBidi" w:cstheme="majorBidi"/>
          <w:b/>
          <w:bCs/>
          <w:kern w:val="22"/>
          <w:szCs w:val="22"/>
          <w:lang w:val="fr-FR"/>
        </w:rPr>
        <w:t xml:space="preserve">avec la participation pleine et effective des peuples autochtones et des communautés locales et des </w:t>
      </w:r>
      <w:r w:rsidR="009C57C5">
        <w:rPr>
          <w:rFonts w:asciiTheme="majorBidi" w:eastAsia="Symbol" w:hAnsiTheme="majorBidi" w:cstheme="majorBidi"/>
          <w:b/>
          <w:bCs/>
          <w:kern w:val="22"/>
          <w:szCs w:val="22"/>
          <w:lang w:val="fr-FR"/>
        </w:rPr>
        <w:t>parties prenantes</w:t>
      </w:r>
      <w:r w:rsidRPr="00CE626E">
        <w:rPr>
          <w:rFonts w:asciiTheme="majorBidi" w:eastAsia="Symbol" w:hAnsiTheme="majorBidi" w:cstheme="majorBidi"/>
          <w:b/>
          <w:bCs/>
          <w:kern w:val="22"/>
          <w:szCs w:val="22"/>
          <w:lang w:val="fr-FR"/>
        </w:rPr>
        <w:t xml:space="preserve"> concernées</w:t>
      </w:r>
      <w:r w:rsidRPr="00CE626E">
        <w:rPr>
          <w:rFonts w:asciiTheme="majorBidi" w:eastAsia="Symbol" w:hAnsiTheme="majorBidi" w:cstheme="majorBidi"/>
          <w:kern w:val="22"/>
          <w:szCs w:val="22"/>
          <w:lang w:val="fr-FR"/>
        </w:rPr>
        <w:t>. Ces mécanismes permettent de communiquer de manière transparente à tous les progrès réalisés, de corriger rapidement le tir et de contribuer à la préparation du prochain cadre mondial pour la biodiversité, tout en réduisant au minimum la charge aux niveaux national et international :</w:t>
      </w:r>
    </w:p>
    <w:p w14:paraId="65592535" w14:textId="77777777" w:rsidR="00C80B37" w:rsidRPr="00CE626E" w:rsidRDefault="00C80B37" w:rsidP="00C80B37">
      <w:pPr>
        <w:rPr>
          <w:rFonts w:asciiTheme="majorBidi" w:eastAsia="Symbol" w:hAnsiTheme="majorBidi" w:cstheme="majorBidi"/>
          <w:kern w:val="22"/>
          <w:szCs w:val="22"/>
          <w:lang w:val="fr-FR"/>
        </w:rPr>
      </w:pPr>
    </w:p>
    <w:p w14:paraId="0A4525E6" w14:textId="35B0BE43" w:rsidR="00C80B37" w:rsidRPr="00086CB3" w:rsidRDefault="00C80B37" w:rsidP="00C80B37">
      <w:pPr>
        <w:spacing w:after="120"/>
        <w:rPr>
          <w:rFonts w:asciiTheme="majorBidi" w:eastAsia="Symbol" w:hAnsiTheme="majorBidi" w:cstheme="majorBidi"/>
          <w:kern w:val="22"/>
          <w:szCs w:val="22"/>
          <w:lang w:val="fr-FR"/>
        </w:rPr>
      </w:pPr>
      <w:r w:rsidRPr="00CE626E">
        <w:rPr>
          <w:rFonts w:asciiTheme="majorBidi" w:eastAsia="Symbol" w:hAnsiTheme="majorBidi" w:cstheme="majorBidi"/>
          <w:kern w:val="22"/>
          <w:szCs w:val="22"/>
          <w:lang w:val="fr-FR"/>
        </w:rPr>
        <w:t xml:space="preserve">20.  Le développement d'approches supplémentaires et complémentaires est encouragé afin de permettre à d'autres acteurs de contribuer à la mise en œuvre du cadre et de rendre compte des engagements et des actions, </w:t>
      </w:r>
      <w:r w:rsidRPr="00CE626E">
        <w:rPr>
          <w:rFonts w:asciiTheme="majorBidi" w:eastAsia="Symbol" w:hAnsiTheme="majorBidi" w:cstheme="majorBidi"/>
          <w:b/>
          <w:bCs/>
          <w:kern w:val="22"/>
          <w:szCs w:val="22"/>
          <w:lang w:val="fr-FR"/>
        </w:rPr>
        <w:t>notamment les peuples autochtones et les communautés locales, à travers des systèmes d'information de suivi communautaires et de perspectives locales en matière de biodiversité.</w:t>
      </w:r>
    </w:p>
    <w:p w14:paraId="317BA41C" w14:textId="68761A8A" w:rsidR="00C80B37" w:rsidRPr="00086CB3" w:rsidRDefault="00212E1C" w:rsidP="00E5530A">
      <w:pPr>
        <w:tabs>
          <w:tab w:val="left" w:pos="426"/>
        </w:tabs>
        <w:spacing w:before="240" w:after="120"/>
        <w:jc w:val="center"/>
        <w:rPr>
          <w:rFonts w:asciiTheme="majorBidi" w:hAnsiTheme="majorBidi" w:cstheme="majorBidi"/>
          <w:b/>
          <w:bCs/>
          <w:kern w:val="22"/>
          <w:szCs w:val="22"/>
          <w:lang w:val="fr-CA"/>
        </w:rPr>
      </w:pPr>
      <w:r>
        <w:rPr>
          <w:rFonts w:asciiTheme="majorBidi" w:hAnsiTheme="majorBidi" w:cstheme="majorBidi"/>
          <w:b/>
          <w:bCs/>
          <w:kern w:val="22"/>
          <w:szCs w:val="22"/>
          <w:lang w:val="fr-CA"/>
        </w:rPr>
        <w:t>PROPOSITIONS DES OBSERVATEURS SOUTENUES PAR LES</w:t>
      </w:r>
      <w:r w:rsidR="009C57C5">
        <w:rPr>
          <w:rFonts w:asciiTheme="majorBidi" w:hAnsiTheme="majorBidi" w:cstheme="majorBidi"/>
          <w:b/>
          <w:bCs/>
          <w:kern w:val="22"/>
          <w:szCs w:val="22"/>
          <w:lang w:val="fr-CA"/>
        </w:rPr>
        <w:t xml:space="preserve"> PARTIES</w:t>
      </w:r>
    </w:p>
    <w:p w14:paraId="6F5381AA"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International Union for Conservation of Nature (IUCN)</w:t>
      </w:r>
      <w:r w:rsidRPr="008F7A9F">
        <w:rPr>
          <w:rFonts w:asciiTheme="majorBidi" w:hAnsiTheme="majorBidi" w:cstheme="majorBidi"/>
          <w:b/>
          <w:bCs/>
          <w:kern w:val="22"/>
          <w:szCs w:val="22"/>
          <w:lang w:val="fr-FR"/>
        </w:rPr>
        <w:t xml:space="preserve"> :</w:t>
      </w:r>
      <w:r w:rsidRPr="00CE626E">
        <w:rPr>
          <w:rFonts w:asciiTheme="majorBidi" w:hAnsiTheme="majorBidi" w:cstheme="majorBidi"/>
          <w:kern w:val="22"/>
          <w:szCs w:val="22"/>
          <w:lang w:val="fr-FR"/>
        </w:rPr>
        <w:t xml:space="preserve"> La « ligne de mire » du cadre doit être renforcée. Chaque objectif national doit « s'additionner » à l'objectif mondial correspondant afin que les contributions au niveau national soient transparentes et mesurables. Des « </w:t>
      </w:r>
      <w:r w:rsidRPr="00CE626E">
        <w:rPr>
          <w:rFonts w:asciiTheme="majorBidi" w:hAnsiTheme="majorBidi" w:cstheme="majorBidi"/>
          <w:color w:val="000000" w:themeColor="text1"/>
          <w:kern w:val="22"/>
          <w:szCs w:val="22"/>
          <w:lang w:val="fr-FR"/>
        </w:rPr>
        <w:t>bilans en matière de biodiversité </w:t>
      </w:r>
      <w:r w:rsidRPr="00CE626E">
        <w:rPr>
          <w:rFonts w:asciiTheme="majorBidi" w:hAnsiTheme="majorBidi" w:cstheme="majorBidi"/>
          <w:kern w:val="22"/>
          <w:szCs w:val="22"/>
          <w:lang w:val="fr-FR"/>
        </w:rPr>
        <w:t>» réguliers seront nécessaires pour renforcer l'ambition, les ressources et la mise en œuvre.</w:t>
      </w:r>
    </w:p>
    <w:p w14:paraId="71A23923"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Convention sur la conservation espèces migratrices (CMS)</w:t>
      </w:r>
      <w:r w:rsidRPr="00CE626E">
        <w:rPr>
          <w:rFonts w:asciiTheme="majorBidi" w:hAnsiTheme="majorBidi" w:cstheme="majorBidi"/>
          <w:kern w:val="22"/>
          <w:szCs w:val="22"/>
          <w:lang w:val="fr-FR"/>
        </w:rPr>
        <w:t xml:space="preserve"> : Le paragraphe 18 offre la meilleure opportunité de réaliser des synergies pour la mise en œuvre nationale des différents accords liés à la biodiversité. Il pourrait être amélioré en demandant que les SPANB incluent les engagements des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à tous les accords pertinents liés à la biodiversité.</w:t>
      </w:r>
    </w:p>
    <w:p w14:paraId="7776E095" w14:textId="77777777" w:rsidR="00C80B37" w:rsidRDefault="00C80B37" w:rsidP="00C80B37">
      <w:pPr>
        <w:rPr>
          <w:rFonts w:asciiTheme="majorBidi" w:hAnsiTheme="majorBidi" w:cstheme="majorBidi"/>
          <w:kern w:val="22"/>
          <w:szCs w:val="22"/>
          <w:lang w:val="fr-FR"/>
        </w:rPr>
      </w:pPr>
    </w:p>
    <w:p w14:paraId="2692B17C" w14:textId="77777777" w:rsidR="00C80B37" w:rsidRPr="00CE626E" w:rsidRDefault="00C80B37" w:rsidP="00C80B37">
      <w:pPr>
        <w:rPr>
          <w:rFonts w:asciiTheme="majorBidi" w:hAnsiTheme="majorBidi" w:cstheme="majorBidi"/>
          <w:kern w:val="22"/>
          <w:szCs w:val="22"/>
          <w:lang w:val="fr-FR"/>
        </w:rPr>
      </w:pPr>
    </w:p>
    <w:tbl>
      <w:tblPr>
        <w:tblStyle w:val="TableGrid"/>
        <w:tblW w:w="9360" w:type="dxa"/>
        <w:tblLayout w:type="fixed"/>
        <w:tblLook w:val="06A0" w:firstRow="1" w:lastRow="0" w:firstColumn="1" w:lastColumn="0" w:noHBand="1" w:noVBand="1"/>
      </w:tblPr>
      <w:tblGrid>
        <w:gridCol w:w="9360"/>
      </w:tblGrid>
      <w:tr w:rsidR="00C80B37" w:rsidRPr="003F647C" w14:paraId="12267196" w14:textId="77777777" w:rsidTr="00197D20">
        <w:tc>
          <w:tcPr>
            <w:tcW w:w="9360" w:type="dxa"/>
          </w:tcPr>
          <w:p w14:paraId="64AFB78A" w14:textId="77777777" w:rsidR="00C80B37" w:rsidRPr="00CE626E" w:rsidRDefault="00C80B37" w:rsidP="007072D3">
            <w:pPr>
              <w:pStyle w:val="Heading2"/>
              <w:keepNext w:val="0"/>
              <w:numPr>
                <w:ilvl w:val="0"/>
                <w:numId w:val="37"/>
              </w:numPr>
              <w:suppressLineNumbers w:val="0"/>
              <w:shd w:val="clear" w:color="auto" w:fill="E7E6E6" w:themeFill="background2"/>
              <w:tabs>
                <w:tab w:val="left" w:pos="426"/>
              </w:tabs>
              <w:suppressAutoHyphens w:val="0"/>
              <w:spacing w:before="120"/>
              <w:ind w:left="0" w:firstLine="0"/>
              <w:outlineLvl w:val="1"/>
              <w:rPr>
                <w:rFonts w:asciiTheme="majorBidi" w:hAnsiTheme="majorBidi" w:cstheme="majorBidi"/>
                <w:sz w:val="22"/>
              </w:rPr>
            </w:pPr>
            <w:bookmarkStart w:id="113" w:name="_Toc86227394"/>
            <w:r w:rsidRPr="00CE626E">
              <w:rPr>
                <w:rFonts w:asciiTheme="majorBidi" w:hAnsiTheme="majorBidi" w:cstheme="majorBidi"/>
                <w:sz w:val="22"/>
              </w:rPr>
              <w:t xml:space="preserve">Portée, sensibilisation et </w:t>
            </w:r>
            <w:r>
              <w:rPr>
                <w:rFonts w:asciiTheme="majorBidi" w:hAnsiTheme="majorBidi" w:cstheme="majorBidi"/>
                <w:sz w:val="22"/>
              </w:rPr>
              <w:t>adhéshion</w:t>
            </w:r>
            <w:bookmarkEnd w:id="113"/>
          </w:p>
          <w:p w14:paraId="44210CA3" w14:textId="35651573" w:rsidR="00C80B37" w:rsidRPr="00CE626E" w:rsidRDefault="00C80B37" w:rsidP="00E5530A">
            <w:pPr>
              <w:pStyle w:val="Para1"/>
              <w:numPr>
                <w:ilvl w:val="0"/>
                <w:numId w:val="0"/>
              </w:numPr>
              <w:spacing w:before="60" w:after="60"/>
              <w:rPr>
                <w:rStyle w:val="normaltextrun"/>
                <w:rFonts w:asciiTheme="majorBidi" w:hAnsiTheme="majorBidi" w:cstheme="majorBidi"/>
                <w:sz w:val="22"/>
                <w:lang w:val="fr-FR"/>
              </w:rPr>
            </w:pPr>
            <w:r w:rsidRPr="00CE626E">
              <w:rPr>
                <w:rStyle w:val="normaltextrun"/>
                <w:rFonts w:asciiTheme="majorBidi" w:eastAsia="Cambria Math" w:hAnsiTheme="majorBidi" w:cstheme="majorBidi"/>
                <w:sz w:val="22"/>
                <w:lang w:val="fr-FR"/>
              </w:rPr>
              <w:t xml:space="preserve">21.    La sensibilisation, la prise de conscience et l'adoption du </w:t>
            </w:r>
            <w:r w:rsidR="00515412">
              <w:rPr>
                <w:rStyle w:val="normaltextrun"/>
                <w:rFonts w:asciiTheme="majorBidi" w:eastAsia="Cambria Math" w:hAnsiTheme="majorBidi" w:cstheme="majorBidi"/>
                <w:sz w:val="22"/>
                <w:lang w:val="fr-FR"/>
              </w:rPr>
              <w:t>Cadre mondial de la biodiversité</w:t>
            </w:r>
            <w:r w:rsidRPr="00CE626E">
              <w:rPr>
                <w:rStyle w:val="normaltextrun"/>
                <w:rFonts w:asciiTheme="majorBidi" w:eastAsia="Cambria Math" w:hAnsiTheme="majorBidi" w:cstheme="majorBidi"/>
                <w:sz w:val="22"/>
                <w:lang w:val="fr-FR"/>
              </w:rPr>
              <w:t xml:space="preserve"> pour l’après-2020 par toutes les </w:t>
            </w:r>
            <w:r>
              <w:rPr>
                <w:rStyle w:val="normaltextrun"/>
                <w:rFonts w:asciiTheme="majorBidi" w:eastAsia="Cambria Math" w:hAnsiTheme="majorBidi" w:cstheme="majorBidi"/>
                <w:sz w:val="22"/>
                <w:lang w:val="fr-FR"/>
              </w:rPr>
              <w:t>parties</w:t>
            </w:r>
            <w:r w:rsidRPr="00CE626E">
              <w:rPr>
                <w:rStyle w:val="normaltextrun"/>
                <w:rFonts w:asciiTheme="majorBidi" w:eastAsia="Cambria Math" w:hAnsiTheme="majorBidi" w:cstheme="majorBidi"/>
                <w:sz w:val="22"/>
                <w:lang w:val="fr-FR"/>
              </w:rPr>
              <w:t xml:space="preserve"> prenantes sont essentielles pour une mise en œuvre efficace, notamment en :</w:t>
            </w:r>
          </w:p>
          <w:p w14:paraId="42EEAB72" w14:textId="77777777" w:rsidR="00C80B37" w:rsidRPr="00CE626E" w:rsidRDefault="00C80B37" w:rsidP="006531D7">
            <w:pPr>
              <w:pStyle w:val="Para1"/>
              <w:numPr>
                <w:ilvl w:val="1"/>
                <w:numId w:val="18"/>
              </w:numPr>
              <w:suppressLineNumbers w:val="0"/>
              <w:suppressAutoHyphens w:val="0"/>
              <w:spacing w:before="60" w:after="60" w:line="240" w:lineRule="auto"/>
              <w:ind w:left="0" w:firstLine="720"/>
              <w:rPr>
                <w:rFonts w:asciiTheme="majorBidi" w:hAnsiTheme="majorBidi" w:cstheme="majorBidi"/>
                <w:sz w:val="22"/>
                <w:lang w:val="fr-FR"/>
              </w:rPr>
            </w:pPr>
            <w:r w:rsidRPr="00CE626E">
              <w:rPr>
                <w:rFonts w:asciiTheme="majorBidi" w:hAnsiTheme="majorBidi" w:cstheme="majorBidi"/>
                <w:sz w:val="22"/>
                <w:lang w:val="fr-FR"/>
              </w:rPr>
              <w:t xml:space="preserve">Améliorer la compréhension, la sensibilisation et l'appréciation des valeurs de la biodiversité, y compris les connaissances, les valeurs et les approches associées utilisées par les </w:t>
            </w:r>
            <w:r>
              <w:rPr>
                <w:rFonts w:asciiTheme="majorBidi" w:hAnsiTheme="majorBidi" w:cstheme="majorBidi"/>
                <w:sz w:val="22"/>
                <w:lang w:val="fr-FR"/>
              </w:rPr>
              <w:t>peuples autochtones</w:t>
            </w:r>
            <w:r w:rsidRPr="00CE626E">
              <w:rPr>
                <w:rFonts w:asciiTheme="majorBidi" w:hAnsiTheme="majorBidi" w:cstheme="majorBidi"/>
                <w:sz w:val="22"/>
                <w:lang w:val="fr-FR"/>
              </w:rPr>
              <w:t xml:space="preserve"> et les communautés locales ;</w:t>
            </w:r>
          </w:p>
          <w:p w14:paraId="59341346" w14:textId="21CFB6F0" w:rsidR="00C80B37" w:rsidRPr="00CE626E" w:rsidRDefault="00C80B37" w:rsidP="006531D7">
            <w:pPr>
              <w:pStyle w:val="Para1"/>
              <w:numPr>
                <w:ilvl w:val="1"/>
                <w:numId w:val="18"/>
              </w:numPr>
              <w:suppressLineNumbers w:val="0"/>
              <w:suppressAutoHyphens w:val="0"/>
              <w:spacing w:before="60" w:after="60" w:line="240" w:lineRule="auto"/>
              <w:ind w:left="0" w:firstLine="720"/>
              <w:rPr>
                <w:rFonts w:asciiTheme="majorBidi" w:hAnsiTheme="majorBidi" w:cstheme="majorBidi"/>
                <w:sz w:val="22"/>
                <w:lang w:val="fr-FR"/>
              </w:rPr>
            </w:pPr>
            <w:r w:rsidRPr="00CE626E">
              <w:rPr>
                <w:rFonts w:asciiTheme="majorBidi" w:hAnsiTheme="majorBidi" w:cstheme="majorBidi"/>
                <w:sz w:val="22"/>
                <w:lang w:val="fr-FR"/>
              </w:rPr>
              <w:t xml:space="preserve">Sensibiliser tous les acteurs à l'existence des objectifs et cibles du </w:t>
            </w:r>
            <w:r w:rsidR="00515412">
              <w:rPr>
                <w:rFonts w:asciiTheme="majorBidi" w:hAnsiTheme="majorBidi" w:cstheme="majorBidi"/>
                <w:sz w:val="22"/>
                <w:lang w:val="fr-FR"/>
              </w:rPr>
              <w:t>Cadre mondial de la biodiversité</w:t>
            </w:r>
            <w:r w:rsidRPr="00CE626E">
              <w:rPr>
                <w:rFonts w:asciiTheme="majorBidi" w:hAnsiTheme="majorBidi" w:cstheme="majorBidi"/>
                <w:sz w:val="22"/>
                <w:lang w:val="fr-FR"/>
              </w:rPr>
              <w:t xml:space="preserve"> pour l’après-2020 et aux progrès accomplis en vue de leur réalisation ;</w:t>
            </w:r>
          </w:p>
          <w:p w14:paraId="3DD43C9F" w14:textId="77777777" w:rsidR="00C80B37" w:rsidRPr="00CE626E" w:rsidRDefault="00C80B37" w:rsidP="006531D7">
            <w:pPr>
              <w:pStyle w:val="Para1"/>
              <w:numPr>
                <w:ilvl w:val="1"/>
                <w:numId w:val="18"/>
              </w:numPr>
              <w:suppressLineNumbers w:val="0"/>
              <w:suppressAutoHyphens w:val="0"/>
              <w:spacing w:before="60" w:after="60" w:line="240" w:lineRule="auto"/>
              <w:ind w:left="0" w:firstLine="720"/>
              <w:rPr>
                <w:rFonts w:asciiTheme="majorBidi" w:hAnsiTheme="majorBidi" w:cstheme="majorBidi"/>
                <w:sz w:val="22"/>
                <w:lang w:val="fr-FR"/>
              </w:rPr>
            </w:pPr>
            <w:r w:rsidRPr="00CE626E">
              <w:rPr>
                <w:rFonts w:asciiTheme="majorBidi" w:hAnsiTheme="majorBidi" w:cstheme="majorBidi"/>
                <w:sz w:val="22"/>
                <w:lang w:val="fr-FR"/>
              </w:rPr>
              <w:t>Promouvoir ou développer des plates-formes et des partenariats, notamment avec les médias et la société civile, pour partager des informations sur les succès, les enseignements et les expériences en matière d'action pour la biodiversité.</w:t>
            </w:r>
          </w:p>
        </w:tc>
      </w:tr>
    </w:tbl>
    <w:p w14:paraId="67E04874" w14:textId="77777777" w:rsidR="00C80B37" w:rsidRPr="00CE626E" w:rsidRDefault="00C80B37" w:rsidP="00C80B37">
      <w:pPr>
        <w:spacing w:before="240" w:after="240"/>
        <w:jc w:val="center"/>
        <w:rPr>
          <w:rFonts w:asciiTheme="majorBidi" w:hAnsiTheme="majorBidi" w:cstheme="majorBidi"/>
          <w:b/>
          <w:bCs/>
          <w:kern w:val="22"/>
          <w:szCs w:val="22"/>
          <w:lang w:val="fr-FR"/>
        </w:rPr>
      </w:pPr>
      <w:r w:rsidRPr="00CE626E">
        <w:rPr>
          <w:rFonts w:asciiTheme="majorBidi" w:hAnsiTheme="majorBidi" w:cstheme="majorBidi"/>
          <w:b/>
          <w:bCs/>
          <w:kern w:val="22"/>
          <w:szCs w:val="22"/>
          <w:lang w:val="fr-FR"/>
        </w:rPr>
        <w:t xml:space="preserve">TEXTE COMPOSITE </w:t>
      </w:r>
    </w:p>
    <w:p w14:paraId="2248767D" w14:textId="77777777" w:rsidR="00C80B37" w:rsidRPr="00CE626E" w:rsidRDefault="00C80B37" w:rsidP="00E5530A">
      <w:pPr>
        <w:pStyle w:val="Para1"/>
        <w:numPr>
          <w:ilvl w:val="0"/>
          <w:numId w:val="0"/>
        </w:numPr>
        <w:tabs>
          <w:tab w:val="left" w:pos="426"/>
        </w:tabs>
        <w:spacing w:before="0" w:after="240"/>
        <w:jc w:val="center"/>
        <w:rPr>
          <w:rFonts w:asciiTheme="majorBidi" w:hAnsiTheme="majorBidi" w:cstheme="majorBidi"/>
          <w:lang w:val="fr-FR"/>
        </w:rPr>
      </w:pPr>
      <w:r w:rsidRPr="00CE626E">
        <w:rPr>
          <w:rFonts w:asciiTheme="majorBidi" w:hAnsiTheme="majorBidi" w:cstheme="majorBidi"/>
          <w:lang w:val="fr-FR"/>
        </w:rPr>
        <w:t xml:space="preserve">K. Portée, </w:t>
      </w:r>
      <w:r w:rsidRPr="00CE626E">
        <w:rPr>
          <w:rFonts w:asciiTheme="majorBidi" w:hAnsiTheme="majorBidi" w:cstheme="majorBidi"/>
          <w:b/>
          <w:bCs/>
          <w:lang w:val="fr-FR"/>
        </w:rPr>
        <w:t>éducation</w:t>
      </w:r>
      <w:r w:rsidRPr="00CE626E">
        <w:rPr>
          <w:rFonts w:asciiTheme="majorBidi" w:hAnsiTheme="majorBidi" w:cstheme="majorBidi"/>
          <w:lang w:val="fr-FR"/>
        </w:rPr>
        <w:t xml:space="preserve">, sensibilisation et </w:t>
      </w:r>
      <w:r>
        <w:rPr>
          <w:rFonts w:asciiTheme="majorBidi" w:hAnsiTheme="majorBidi" w:cstheme="majorBidi"/>
          <w:lang w:val="fr-FR"/>
        </w:rPr>
        <w:t>adhésion</w:t>
      </w:r>
    </w:p>
    <w:p w14:paraId="50F665E9" w14:textId="673BAB22" w:rsidR="00C80B37" w:rsidRPr="00CE626E" w:rsidRDefault="00C80B37" w:rsidP="00E5530A">
      <w:pPr>
        <w:pStyle w:val="Para1"/>
        <w:numPr>
          <w:ilvl w:val="0"/>
          <w:numId w:val="0"/>
        </w:numPr>
        <w:rPr>
          <w:rStyle w:val="normaltextrun"/>
          <w:rFonts w:asciiTheme="majorBidi" w:hAnsiTheme="majorBidi" w:cstheme="majorBidi"/>
          <w:lang w:val="fr-FR"/>
        </w:rPr>
      </w:pPr>
      <w:r w:rsidRPr="00CE626E">
        <w:rPr>
          <w:rStyle w:val="normaltextrun"/>
          <w:rFonts w:asciiTheme="majorBidi" w:eastAsia="Cambria Math" w:hAnsiTheme="majorBidi" w:cstheme="majorBidi"/>
          <w:lang w:val="fr-FR"/>
        </w:rPr>
        <w:t>21.</w:t>
      </w:r>
      <w:r w:rsidRPr="00CE626E">
        <w:rPr>
          <w:rStyle w:val="normaltextrun"/>
          <w:rFonts w:asciiTheme="majorBidi" w:eastAsia="Cambria Math" w:hAnsiTheme="majorBidi" w:cstheme="majorBidi"/>
          <w:lang w:val="fr-FR"/>
        </w:rPr>
        <w:tab/>
        <w:t xml:space="preserve"> L'information, la sensibilisation et l'adoption du </w:t>
      </w:r>
      <w:r w:rsidR="00515412">
        <w:rPr>
          <w:rStyle w:val="normaltextrun"/>
          <w:rFonts w:asciiTheme="majorBidi" w:eastAsia="Cambria Math" w:hAnsiTheme="majorBidi" w:cstheme="majorBidi"/>
          <w:lang w:val="fr-FR"/>
        </w:rPr>
        <w:t>Cadre mondial de la biodiversité</w:t>
      </w:r>
      <w:r w:rsidRPr="00CE626E">
        <w:rPr>
          <w:rStyle w:val="normaltextrun"/>
          <w:rFonts w:asciiTheme="majorBidi" w:eastAsia="Cambria Math" w:hAnsiTheme="majorBidi" w:cstheme="majorBidi"/>
          <w:lang w:val="fr-FR"/>
        </w:rPr>
        <w:t xml:space="preserve"> pour l'après-2020 par tous les </w:t>
      </w:r>
      <w:r w:rsidRPr="00CE626E">
        <w:rPr>
          <w:rStyle w:val="normaltextrun"/>
          <w:rFonts w:asciiTheme="majorBidi" w:eastAsia="Cambria Math" w:hAnsiTheme="majorBidi" w:cstheme="majorBidi"/>
          <w:b/>
          <w:bCs/>
          <w:lang w:val="fr-FR"/>
        </w:rPr>
        <w:t>acteurs</w:t>
      </w:r>
      <w:r w:rsidRPr="00CE626E">
        <w:rPr>
          <w:rStyle w:val="normaltextrun"/>
          <w:rFonts w:asciiTheme="majorBidi" w:eastAsia="Cambria Math" w:hAnsiTheme="majorBidi" w:cstheme="majorBidi"/>
          <w:lang w:val="fr-FR"/>
        </w:rPr>
        <w:t xml:space="preserve"> [</w:t>
      </w:r>
      <w:r w:rsidR="009C57C5">
        <w:rPr>
          <w:rStyle w:val="normaltextrun"/>
          <w:rFonts w:asciiTheme="majorBidi" w:eastAsia="Cambria Math" w:hAnsiTheme="majorBidi" w:cstheme="majorBidi"/>
          <w:lang w:val="fr-FR"/>
        </w:rPr>
        <w:t>parties prenantes</w:t>
      </w:r>
      <w:r w:rsidRPr="00CE626E">
        <w:rPr>
          <w:rStyle w:val="normaltextrun"/>
          <w:rFonts w:asciiTheme="majorBidi" w:eastAsia="Cambria Math" w:hAnsiTheme="majorBidi" w:cstheme="majorBidi"/>
          <w:lang w:val="fr-FR"/>
        </w:rPr>
        <w:t xml:space="preserve">] sont essentielles pour une mise en œuvre efficace et un </w:t>
      </w:r>
      <w:r w:rsidRPr="00CE626E">
        <w:rPr>
          <w:rStyle w:val="normaltextrun"/>
          <w:rFonts w:asciiTheme="majorBidi" w:eastAsia="Cambria Math" w:hAnsiTheme="majorBidi" w:cstheme="majorBidi"/>
          <w:b/>
          <w:bCs/>
          <w:lang w:val="fr-FR"/>
        </w:rPr>
        <w:t>changement de comportement</w:t>
      </w:r>
      <w:r w:rsidRPr="00CE626E">
        <w:rPr>
          <w:rStyle w:val="normaltextrun"/>
          <w:rFonts w:asciiTheme="majorBidi" w:eastAsia="Cambria Math" w:hAnsiTheme="majorBidi" w:cstheme="majorBidi"/>
          <w:lang w:val="fr-FR"/>
        </w:rPr>
        <w:t>, notamment par :</w:t>
      </w:r>
    </w:p>
    <w:p w14:paraId="17B086F2" w14:textId="77777777" w:rsidR="00C80B37" w:rsidRPr="00CE626E" w:rsidRDefault="00C80B37" w:rsidP="00E5530A">
      <w:pPr>
        <w:pStyle w:val="Para1"/>
        <w:numPr>
          <w:ilvl w:val="0"/>
          <w:numId w:val="0"/>
        </w:numPr>
        <w:ind w:left="720"/>
        <w:rPr>
          <w:rFonts w:asciiTheme="majorBidi" w:hAnsiTheme="majorBidi" w:cstheme="majorBidi"/>
          <w:lang w:val="fr-FR"/>
        </w:rPr>
      </w:pPr>
      <w:r w:rsidRPr="00CE626E">
        <w:rPr>
          <w:rFonts w:asciiTheme="majorBidi" w:hAnsiTheme="majorBidi" w:cstheme="majorBidi"/>
          <w:lang w:val="fr-FR"/>
        </w:rPr>
        <w:t>(a)</w:t>
      </w:r>
      <w:r w:rsidRPr="00CE626E">
        <w:rPr>
          <w:rFonts w:asciiTheme="majorBidi" w:hAnsiTheme="majorBidi" w:cstheme="majorBidi"/>
          <w:lang w:val="fr-FR"/>
        </w:rPr>
        <w:tab/>
      </w:r>
      <w:r w:rsidRPr="00CE626E">
        <w:rPr>
          <w:rFonts w:asciiTheme="majorBidi" w:hAnsiTheme="majorBidi" w:cstheme="majorBidi"/>
          <w:b/>
          <w:bCs/>
          <w:lang w:val="fr-FR"/>
        </w:rPr>
        <w:t>Par l'éducation et la communication,</w:t>
      </w:r>
      <w:r w:rsidRPr="00CE626E">
        <w:rPr>
          <w:rFonts w:asciiTheme="majorBidi" w:hAnsiTheme="majorBidi" w:cstheme="majorBidi"/>
          <w:lang w:val="fr-FR"/>
        </w:rPr>
        <w:t xml:space="preserve"> </w:t>
      </w:r>
      <w:r w:rsidRPr="00CE626E">
        <w:rPr>
          <w:rFonts w:asciiTheme="majorBidi" w:hAnsiTheme="majorBidi" w:cstheme="majorBidi"/>
          <w:b/>
          <w:bCs/>
          <w:color w:val="000000" w:themeColor="text1"/>
          <w:lang w:val="fr-FR"/>
        </w:rPr>
        <w:t>[</w:t>
      </w:r>
      <w:r w:rsidRPr="00CE626E">
        <w:rPr>
          <w:rFonts w:asciiTheme="majorBidi" w:eastAsia="Symbol" w:hAnsiTheme="majorBidi" w:cstheme="majorBidi"/>
          <w:lang w:val="fr-FR"/>
        </w:rPr>
        <w:t xml:space="preserve">I] </w:t>
      </w:r>
      <w:r w:rsidRPr="00CE626E">
        <w:rPr>
          <w:rFonts w:asciiTheme="majorBidi" w:hAnsiTheme="majorBidi" w:cstheme="majorBidi"/>
          <w:lang w:val="fr-FR"/>
        </w:rPr>
        <w:t xml:space="preserve">il est nécessaire d'améliorer la compréhension, </w:t>
      </w:r>
      <w:r w:rsidRPr="00CE626E">
        <w:rPr>
          <w:rFonts w:asciiTheme="majorBidi" w:hAnsiTheme="majorBidi" w:cstheme="majorBidi"/>
          <w:b/>
          <w:bCs/>
          <w:lang w:val="fr-FR"/>
        </w:rPr>
        <w:t>l'éducation</w:t>
      </w:r>
      <w:r w:rsidRPr="00CE626E">
        <w:rPr>
          <w:rFonts w:asciiTheme="majorBidi" w:hAnsiTheme="majorBidi" w:cstheme="majorBidi"/>
          <w:lang w:val="fr-FR"/>
        </w:rPr>
        <w:t xml:space="preserve">, la sensibilisation et l'appréciation des multiples [valeurs] intrinsèques de la biodiversité et des </w:t>
      </w:r>
      <w:r w:rsidRPr="00CE626E">
        <w:rPr>
          <w:rFonts w:asciiTheme="majorBidi" w:hAnsiTheme="majorBidi" w:cstheme="majorBidi"/>
          <w:b/>
          <w:bCs/>
          <w:lang w:val="fr-FR"/>
        </w:rPr>
        <w:t>services écosystémiques</w:t>
      </w:r>
      <w:r w:rsidRPr="00CE626E">
        <w:rPr>
          <w:rFonts w:asciiTheme="majorBidi" w:hAnsiTheme="majorBidi" w:cstheme="majorBidi"/>
          <w:lang w:val="fr-FR"/>
        </w:rPr>
        <w:t xml:space="preserve">, y compris les connaissances, [valeurs et] approches et cosmovisions </w:t>
      </w:r>
      <w:r w:rsidRPr="00CE626E">
        <w:rPr>
          <w:rFonts w:asciiTheme="majorBidi" w:hAnsiTheme="majorBidi" w:cstheme="majorBidi"/>
          <w:b/>
          <w:bCs/>
          <w:lang w:val="fr-FR"/>
        </w:rPr>
        <w:t>traditionnelles</w:t>
      </w:r>
      <w:r w:rsidRPr="00CE626E">
        <w:rPr>
          <w:rFonts w:asciiTheme="majorBidi" w:hAnsiTheme="majorBidi" w:cstheme="majorBidi"/>
          <w:lang w:val="fr-FR"/>
        </w:rPr>
        <w:t xml:space="preserve"> associées utilisées par les peuples autochtones et les communautés locales </w:t>
      </w:r>
      <w:r w:rsidRPr="00CE626E">
        <w:rPr>
          <w:rFonts w:asciiTheme="majorBidi" w:hAnsiTheme="majorBidi" w:cstheme="majorBidi"/>
          <w:b/>
          <w:bCs/>
          <w:lang w:val="fr-FR"/>
        </w:rPr>
        <w:t>avec leur consentement libre, et la contribution de la biodiversité au développement durable</w:t>
      </w:r>
      <w:r w:rsidRPr="00CE626E">
        <w:rPr>
          <w:rFonts w:asciiTheme="majorBidi" w:hAnsiTheme="majorBidi" w:cstheme="majorBidi"/>
          <w:lang w:val="fr-FR"/>
        </w:rPr>
        <w:t xml:space="preserve"> ;</w:t>
      </w:r>
    </w:p>
    <w:p w14:paraId="6A35A995" w14:textId="77777777" w:rsidR="00C80B37" w:rsidRPr="00CE626E" w:rsidRDefault="00C80B37" w:rsidP="00E5530A">
      <w:pPr>
        <w:pStyle w:val="Para1"/>
        <w:numPr>
          <w:ilvl w:val="0"/>
          <w:numId w:val="0"/>
        </w:numPr>
        <w:ind w:left="720"/>
        <w:rPr>
          <w:rFonts w:asciiTheme="majorBidi" w:hAnsiTheme="majorBidi" w:cstheme="majorBidi"/>
          <w:lang w:val="fr-FR"/>
        </w:rPr>
      </w:pPr>
      <w:r w:rsidRPr="00CE626E">
        <w:rPr>
          <w:rFonts w:asciiTheme="majorBidi" w:hAnsiTheme="majorBidi" w:cstheme="majorBidi"/>
          <w:lang w:val="fr-FR"/>
        </w:rPr>
        <w:lastRenderedPageBreak/>
        <w:t>(b)</w:t>
      </w:r>
      <w:r w:rsidRPr="00CE626E">
        <w:rPr>
          <w:rFonts w:asciiTheme="majorBidi" w:hAnsiTheme="majorBidi" w:cstheme="majorBidi"/>
          <w:lang w:val="fr-FR"/>
        </w:rPr>
        <w:tab/>
        <w:t xml:space="preserve">Sensibiliser tous les acteurs aux actions visant à mettre en œuvre, [[à l'existence] et </w:t>
      </w:r>
      <w:r w:rsidRPr="00CE626E">
        <w:rPr>
          <w:rFonts w:asciiTheme="majorBidi" w:hAnsiTheme="majorBidi" w:cstheme="majorBidi"/>
          <w:b/>
          <w:bCs/>
          <w:lang w:val="fr-FR"/>
        </w:rPr>
        <w:t>à la pertinence</w:t>
      </w:r>
      <w:r w:rsidRPr="00CE626E">
        <w:rPr>
          <w:rFonts w:asciiTheme="majorBidi" w:hAnsiTheme="majorBidi" w:cstheme="majorBidi"/>
          <w:lang w:val="fr-FR"/>
        </w:rPr>
        <w:t xml:space="preserve"> des buts et objectifs] du cadre mondial pour la biodiversité post-2020 </w:t>
      </w:r>
      <w:r w:rsidRPr="00CE626E">
        <w:rPr>
          <w:rFonts w:asciiTheme="majorBidi" w:hAnsiTheme="majorBidi" w:cstheme="majorBidi"/>
          <w:b/>
          <w:bCs/>
          <w:lang w:val="fr-FR"/>
        </w:rPr>
        <w:t>afin de leur permettre de s'engager activement dans la mise en œuvre et le suivi</w:t>
      </w:r>
      <w:r w:rsidRPr="00CE626E">
        <w:rPr>
          <w:rFonts w:asciiTheme="majorBidi" w:hAnsiTheme="majorBidi" w:cstheme="majorBidi"/>
          <w:lang w:val="fr-FR"/>
        </w:rPr>
        <w:t xml:space="preserve"> </w:t>
      </w:r>
      <w:r w:rsidRPr="00CE626E">
        <w:rPr>
          <w:rFonts w:asciiTheme="majorBidi" w:hAnsiTheme="majorBidi" w:cstheme="majorBidi"/>
          <w:b/>
          <w:bCs/>
          <w:lang w:val="fr-FR"/>
        </w:rPr>
        <w:t>des</w:t>
      </w:r>
      <w:r w:rsidRPr="00CE626E">
        <w:rPr>
          <w:rFonts w:asciiTheme="majorBidi" w:hAnsiTheme="majorBidi" w:cstheme="majorBidi"/>
          <w:lang w:val="fr-FR"/>
        </w:rPr>
        <w:t xml:space="preserve"> [et] progrès [accomplis] vers la[leur] réalisation de </w:t>
      </w:r>
      <w:r w:rsidRPr="00CE626E">
        <w:rPr>
          <w:rFonts w:asciiTheme="majorBidi" w:hAnsiTheme="majorBidi" w:cstheme="majorBidi"/>
          <w:b/>
          <w:bCs/>
          <w:lang w:val="fr-FR"/>
        </w:rPr>
        <w:t>ses buts et objectifs, en mettant l'accent sur la langue utilisée, le niveau de complexité et le contenu thématique adapté aux groupes spécifiques d'acteurs, y compris pour promouvoir le matériel pouvant être traduit, par l'État ou la société civile, dans les langues autochtones ;</w:t>
      </w:r>
    </w:p>
    <w:p w14:paraId="27B7B7C2" w14:textId="77777777" w:rsidR="00C80B37" w:rsidRPr="00CE626E" w:rsidRDefault="00C80B37" w:rsidP="00E5530A">
      <w:pPr>
        <w:pStyle w:val="Para1"/>
        <w:keepNext/>
        <w:numPr>
          <w:ilvl w:val="0"/>
          <w:numId w:val="0"/>
        </w:numPr>
        <w:ind w:left="720"/>
        <w:rPr>
          <w:rFonts w:asciiTheme="majorBidi" w:hAnsiTheme="majorBidi" w:cstheme="majorBidi"/>
          <w:lang w:val="fr-FR"/>
        </w:rPr>
      </w:pPr>
      <w:r w:rsidRPr="00CE626E">
        <w:rPr>
          <w:rFonts w:asciiTheme="majorBidi" w:hAnsiTheme="majorBidi" w:cstheme="majorBidi"/>
          <w:lang w:val="fr-FR"/>
        </w:rPr>
        <w:t>(c)</w:t>
      </w:r>
      <w:r w:rsidRPr="00CE626E">
        <w:rPr>
          <w:rFonts w:asciiTheme="majorBidi" w:hAnsiTheme="majorBidi" w:cstheme="majorBidi"/>
          <w:lang w:val="fr-FR"/>
        </w:rPr>
        <w:tab/>
        <w:t xml:space="preserve">Promouvoir ou développer des </w:t>
      </w:r>
      <w:r w:rsidRPr="00CE626E">
        <w:rPr>
          <w:rFonts w:asciiTheme="majorBidi" w:hAnsiTheme="majorBidi" w:cstheme="majorBidi"/>
          <w:b/>
          <w:bCs/>
          <w:lang w:val="fr-FR"/>
        </w:rPr>
        <w:t>référentiels</w:t>
      </w:r>
      <w:r w:rsidRPr="00CE626E">
        <w:rPr>
          <w:rFonts w:asciiTheme="majorBidi" w:hAnsiTheme="majorBidi" w:cstheme="majorBidi"/>
          <w:lang w:val="fr-FR"/>
        </w:rPr>
        <w:t xml:space="preserve">, des plates-formes, des partenariats et des </w:t>
      </w:r>
      <w:r w:rsidRPr="00CE626E">
        <w:rPr>
          <w:rFonts w:asciiTheme="majorBidi" w:hAnsiTheme="majorBidi" w:cstheme="majorBidi"/>
          <w:b/>
          <w:bCs/>
          <w:lang w:val="fr-FR"/>
        </w:rPr>
        <w:t>programmes d'action</w:t>
      </w:r>
      <w:r w:rsidRPr="00CE626E">
        <w:rPr>
          <w:rFonts w:asciiTheme="majorBidi" w:hAnsiTheme="majorBidi" w:cstheme="majorBidi"/>
          <w:lang w:val="fr-FR"/>
        </w:rPr>
        <w:t xml:space="preserve">, notamment avec les médias [et], la société civile et les </w:t>
      </w:r>
      <w:r w:rsidRPr="00CE626E">
        <w:rPr>
          <w:rFonts w:asciiTheme="majorBidi" w:hAnsiTheme="majorBidi" w:cstheme="majorBidi"/>
          <w:b/>
          <w:bCs/>
          <w:lang w:val="fr-FR"/>
        </w:rPr>
        <w:t>établissements d'enseignement</w:t>
      </w:r>
      <w:r w:rsidRPr="00CE626E">
        <w:rPr>
          <w:rFonts w:asciiTheme="majorBidi" w:hAnsiTheme="majorBidi" w:cstheme="majorBidi"/>
          <w:lang w:val="fr-FR"/>
        </w:rPr>
        <w:t xml:space="preserve">, afin de partager des informations sur les réussites, les enseignements tirés et les expériences et </w:t>
      </w:r>
      <w:r w:rsidRPr="00CE626E">
        <w:rPr>
          <w:rFonts w:asciiTheme="majorBidi" w:hAnsiTheme="majorBidi" w:cstheme="majorBidi"/>
          <w:b/>
          <w:bCs/>
          <w:lang w:val="fr-FR"/>
        </w:rPr>
        <w:t>de permettre un apprentissage adaptatif</w:t>
      </w:r>
      <w:r w:rsidRPr="00CE626E">
        <w:rPr>
          <w:rFonts w:asciiTheme="majorBidi" w:hAnsiTheme="majorBidi" w:cstheme="majorBidi"/>
          <w:lang w:val="fr-FR"/>
        </w:rPr>
        <w:t xml:space="preserve"> pour agir en faveur de la biodiversité.</w:t>
      </w:r>
    </w:p>
    <w:p w14:paraId="4E116644" w14:textId="751299EC" w:rsidR="00C80B37" w:rsidRPr="00CE626E" w:rsidRDefault="00E5530A" w:rsidP="00E5530A">
      <w:pPr>
        <w:pStyle w:val="Para1"/>
        <w:numPr>
          <w:ilvl w:val="0"/>
          <w:numId w:val="0"/>
        </w:numPr>
        <w:tabs>
          <w:tab w:val="left" w:pos="426"/>
        </w:tabs>
        <w:rPr>
          <w:rFonts w:asciiTheme="majorBidi" w:eastAsia="&quot;Courier New&quot;" w:hAnsiTheme="majorBidi" w:cstheme="majorBidi"/>
          <w:lang w:val="fr-FR"/>
        </w:rPr>
      </w:pPr>
      <w:r>
        <w:rPr>
          <w:rFonts w:asciiTheme="majorBidi" w:eastAsia="&quot;Courier New&quot;" w:hAnsiTheme="majorBidi" w:cstheme="majorBidi"/>
          <w:b/>
          <w:lang w:val="fr-FR"/>
        </w:rPr>
        <w:tab/>
      </w:r>
      <w:r w:rsidR="00C80B37" w:rsidRPr="00CE626E">
        <w:rPr>
          <w:rFonts w:asciiTheme="majorBidi" w:eastAsia="&quot;Courier New&quot;" w:hAnsiTheme="majorBidi" w:cstheme="majorBidi"/>
          <w:b/>
          <w:bCs/>
          <w:lang w:val="fr-FR"/>
        </w:rPr>
        <w:t>(d)</w:t>
      </w:r>
      <w:r w:rsidR="00C80B37" w:rsidRPr="00CE626E">
        <w:rPr>
          <w:rFonts w:asciiTheme="majorBidi" w:eastAsia="&quot;Courier New&quot;" w:hAnsiTheme="majorBidi" w:cstheme="majorBidi"/>
          <w:b/>
          <w:lang w:val="fr-FR"/>
        </w:rPr>
        <w:tab/>
      </w:r>
      <w:r>
        <w:rPr>
          <w:rFonts w:asciiTheme="majorBidi" w:eastAsia="&quot;Courier New&quot;" w:hAnsiTheme="majorBidi" w:cstheme="majorBidi"/>
          <w:b/>
          <w:bCs/>
          <w:lang w:val="fr-FR"/>
        </w:rPr>
        <w:t xml:space="preserve"> Int</w:t>
      </w:r>
      <w:r w:rsidR="00C80B37" w:rsidRPr="00CE626E">
        <w:rPr>
          <w:rFonts w:asciiTheme="majorBidi" w:eastAsia="&quot;Courier New&quot;" w:hAnsiTheme="majorBidi" w:cstheme="majorBidi"/>
          <w:b/>
          <w:bCs/>
          <w:lang w:val="fr-FR"/>
        </w:rPr>
        <w:t>égrer une éducation transformatrice sur la biodiversité et la diversité culturelle dans les programmes d'éducation formelle, non formelle et informelle, en promouvant des valeurs et des comportements compatibles avec une vie en harmonie avec la nature.</w:t>
      </w:r>
    </w:p>
    <w:p w14:paraId="0C8D21E9" w14:textId="552CE926" w:rsidR="00C80B37" w:rsidRPr="00CE626E" w:rsidRDefault="00E5530A" w:rsidP="00C80B37">
      <w:pPr>
        <w:keepNext/>
        <w:spacing w:before="240" w:after="240"/>
        <w:jc w:val="center"/>
        <w:rPr>
          <w:rFonts w:asciiTheme="majorBidi" w:hAnsiTheme="majorBidi" w:cstheme="majorBidi"/>
          <w:kern w:val="22"/>
          <w:szCs w:val="22"/>
          <w:lang w:val="fr-FR"/>
        </w:rPr>
      </w:pPr>
      <w:r>
        <w:rPr>
          <w:rFonts w:asciiTheme="majorBidi" w:hAnsiTheme="majorBidi" w:cstheme="majorBidi"/>
          <w:b/>
          <w:bCs/>
          <w:kern w:val="22"/>
          <w:szCs w:val="22"/>
          <w:lang w:val="fr-FR"/>
        </w:rPr>
        <w:t>PROPOSITIONS D</w:t>
      </w:r>
      <w:r w:rsidR="00C80B37" w:rsidRPr="00CE626E">
        <w:rPr>
          <w:rFonts w:asciiTheme="majorBidi" w:hAnsiTheme="majorBidi" w:cstheme="majorBidi"/>
          <w:b/>
          <w:bCs/>
          <w:kern w:val="22"/>
          <w:szCs w:val="22"/>
          <w:lang w:val="fr-FR"/>
        </w:rPr>
        <w:t xml:space="preserve">ES </w:t>
      </w:r>
      <w:r w:rsidR="00C80B37">
        <w:rPr>
          <w:rFonts w:asciiTheme="majorBidi" w:hAnsiTheme="majorBidi" w:cstheme="majorBidi"/>
          <w:b/>
          <w:bCs/>
          <w:kern w:val="22"/>
          <w:szCs w:val="22"/>
          <w:lang w:val="fr-FR"/>
        </w:rPr>
        <w:t>PARTIES</w:t>
      </w:r>
    </w:p>
    <w:p w14:paraId="1D5AAE01" w14:textId="77777777" w:rsidR="00C80B37" w:rsidRPr="00CE626E" w:rsidRDefault="00C80B37" w:rsidP="00C80B37">
      <w:pPr>
        <w:pStyle w:val="PlainText"/>
        <w:keepNext/>
        <w:rPr>
          <w:rFonts w:asciiTheme="majorBidi" w:eastAsia="Courier New" w:hAnsiTheme="majorBidi" w:cstheme="majorBidi"/>
          <w:kern w:val="22"/>
          <w:sz w:val="22"/>
          <w:szCs w:val="22"/>
          <w:lang w:val="fr-FR" w:eastAsia="zh-CN"/>
        </w:rPr>
      </w:pPr>
      <w:r w:rsidRPr="00CE626E">
        <w:rPr>
          <w:rFonts w:asciiTheme="majorBidi" w:eastAsiaTheme="minorHAnsi" w:hAnsiTheme="majorBidi" w:cstheme="majorBidi"/>
          <w:b/>
          <w:bCs/>
          <w:kern w:val="22"/>
          <w:sz w:val="22"/>
          <w:szCs w:val="22"/>
          <w:u w:val="single"/>
          <w:lang w:val="fr-FR"/>
        </w:rPr>
        <w:t>Argentine</w:t>
      </w:r>
      <w:r w:rsidRPr="00CE626E">
        <w:rPr>
          <w:rFonts w:asciiTheme="majorBidi" w:eastAsiaTheme="minorHAnsi" w:hAnsiTheme="majorBidi" w:cstheme="majorBidi"/>
          <w:b/>
          <w:bCs/>
          <w:kern w:val="22"/>
          <w:sz w:val="22"/>
          <w:szCs w:val="22"/>
          <w:lang w:val="fr-FR"/>
        </w:rPr>
        <w:t xml:space="preserve"> :</w:t>
      </w:r>
      <w:r w:rsidRPr="00CE626E">
        <w:rPr>
          <w:rFonts w:asciiTheme="majorBidi" w:eastAsia="Courier New" w:hAnsiTheme="majorBidi" w:cstheme="majorBidi"/>
          <w:kern w:val="22"/>
          <w:sz w:val="22"/>
          <w:szCs w:val="22"/>
          <w:lang w:val="fr-FR" w:eastAsia="zh-CN"/>
        </w:rPr>
        <w:t xml:space="preserve"> </w:t>
      </w:r>
    </w:p>
    <w:p w14:paraId="3AD22558" w14:textId="77777777" w:rsidR="00C80B37" w:rsidRPr="00CE626E" w:rsidRDefault="00C80B37" w:rsidP="00C80B37">
      <w:pPr>
        <w:pStyle w:val="PlainText"/>
        <w:spacing w:after="120"/>
        <w:ind w:firstLine="720"/>
        <w:rPr>
          <w:kern w:val="22"/>
          <w:sz w:val="22"/>
          <w:szCs w:val="22"/>
          <w:lang w:val="fr-FR"/>
        </w:rPr>
      </w:pPr>
      <w:r w:rsidRPr="00CE626E">
        <w:rPr>
          <w:rFonts w:asciiTheme="majorBidi" w:eastAsia="Courier New" w:hAnsiTheme="majorBidi" w:cstheme="majorBidi"/>
          <w:kern w:val="22"/>
          <w:sz w:val="22"/>
          <w:szCs w:val="22"/>
          <w:lang w:val="fr-FR" w:eastAsia="zh-CN"/>
        </w:rPr>
        <w:t xml:space="preserve">(a) Améliorer la compréhension, la sensibilisation et l'appréciation </w:t>
      </w:r>
      <w:r w:rsidRPr="00CE626E">
        <w:rPr>
          <w:rFonts w:asciiTheme="majorBidi" w:eastAsia="Courier New" w:hAnsiTheme="majorBidi" w:cstheme="majorBidi"/>
          <w:strike/>
          <w:kern w:val="22"/>
          <w:sz w:val="22"/>
          <w:szCs w:val="22"/>
          <w:lang w:val="fr-FR" w:eastAsia="zh-CN"/>
        </w:rPr>
        <w:t>des valeurs de</w:t>
      </w:r>
      <w:r w:rsidRPr="00CE626E">
        <w:rPr>
          <w:rFonts w:asciiTheme="majorBidi" w:eastAsia="Courier New" w:hAnsiTheme="majorBidi" w:cstheme="majorBidi"/>
          <w:kern w:val="22"/>
          <w:sz w:val="22"/>
          <w:szCs w:val="22"/>
          <w:lang w:val="fr-FR" w:eastAsia="zh-CN"/>
        </w:rPr>
        <w:t xml:space="preserve"> la biodiversité, y compris les connaissances, les </w:t>
      </w:r>
      <w:r w:rsidRPr="00CE626E">
        <w:rPr>
          <w:rFonts w:asciiTheme="majorBidi" w:eastAsia="Courier New" w:hAnsiTheme="majorBidi" w:cstheme="majorBidi"/>
          <w:strike/>
          <w:kern w:val="22"/>
          <w:sz w:val="22"/>
          <w:szCs w:val="22"/>
          <w:lang w:val="fr-FR" w:eastAsia="zh-CN"/>
        </w:rPr>
        <w:t xml:space="preserve">valeurs </w:t>
      </w:r>
      <w:r w:rsidRPr="00CE626E">
        <w:rPr>
          <w:rFonts w:asciiTheme="majorBidi" w:eastAsia="Courier New" w:hAnsiTheme="majorBidi" w:cstheme="majorBidi"/>
          <w:kern w:val="22"/>
          <w:sz w:val="22"/>
          <w:szCs w:val="22"/>
          <w:lang w:val="fr-FR" w:eastAsia="zh-CN"/>
        </w:rPr>
        <w:t>et les approches associées utilisées par les peuples autochtones et les communautés locales ;</w:t>
      </w:r>
    </w:p>
    <w:p w14:paraId="2AEF77AA" w14:textId="77777777" w:rsidR="00C80B37" w:rsidRDefault="00C80B37" w:rsidP="00C80B37">
      <w:pPr>
        <w:jc w:val="left"/>
        <w:rPr>
          <w:rFonts w:asciiTheme="majorBidi" w:eastAsiaTheme="minorHAnsi" w:hAnsiTheme="majorBidi" w:cstheme="majorBidi"/>
          <w:b/>
          <w:bCs/>
          <w:kern w:val="22"/>
          <w:szCs w:val="22"/>
          <w:u w:val="single"/>
          <w:lang w:val="fr-FR"/>
        </w:rPr>
      </w:pPr>
    </w:p>
    <w:p w14:paraId="3FCE6E4E" w14:textId="77777777" w:rsidR="00C80B37" w:rsidRDefault="00C80B37" w:rsidP="00C80B37">
      <w:pPr>
        <w:jc w:val="left"/>
        <w:rPr>
          <w:rFonts w:asciiTheme="majorBidi" w:eastAsiaTheme="minorHAnsi" w:hAnsiTheme="majorBidi" w:cstheme="majorBidi"/>
          <w:b/>
          <w:bCs/>
          <w:kern w:val="22"/>
          <w:szCs w:val="22"/>
          <w:u w:val="single"/>
          <w:lang w:val="fr-FR"/>
        </w:rPr>
      </w:pPr>
    </w:p>
    <w:p w14:paraId="6D6A6CFE" w14:textId="77777777" w:rsidR="00C80B37" w:rsidRPr="00CE626E" w:rsidRDefault="00C80B37" w:rsidP="00C80B37">
      <w:pPr>
        <w:jc w:val="left"/>
        <w:rPr>
          <w:rFonts w:asciiTheme="majorBidi" w:eastAsiaTheme="minorHAnsi" w:hAnsiTheme="majorBidi" w:cstheme="majorBidi"/>
          <w:kern w:val="22"/>
          <w:szCs w:val="22"/>
          <w:lang w:val="fr-FR"/>
        </w:rPr>
      </w:pPr>
      <w:r w:rsidRPr="00CE626E">
        <w:rPr>
          <w:rFonts w:asciiTheme="majorBidi" w:eastAsiaTheme="minorHAnsi" w:hAnsiTheme="majorBidi" w:cstheme="majorBidi"/>
          <w:b/>
          <w:bCs/>
          <w:kern w:val="22"/>
          <w:szCs w:val="22"/>
          <w:u w:val="single"/>
          <w:lang w:val="fr-FR"/>
        </w:rPr>
        <w:t>Bolivie</w:t>
      </w:r>
      <w:r w:rsidRPr="00CE626E">
        <w:rPr>
          <w:rFonts w:asciiTheme="majorBidi" w:eastAsiaTheme="minorHAnsi" w:hAnsiTheme="majorBidi" w:cstheme="majorBidi"/>
          <w:b/>
          <w:bCs/>
          <w:kern w:val="22"/>
          <w:szCs w:val="22"/>
          <w:lang w:val="fr-FR"/>
        </w:rPr>
        <w:t xml:space="preserve"> :</w:t>
      </w:r>
      <w:r w:rsidRPr="00CE626E">
        <w:rPr>
          <w:rFonts w:asciiTheme="majorBidi" w:eastAsiaTheme="minorHAnsi" w:hAnsiTheme="majorBidi" w:cstheme="majorBidi"/>
          <w:kern w:val="22"/>
          <w:szCs w:val="22"/>
          <w:lang w:val="fr-FR"/>
        </w:rPr>
        <w:t xml:space="preserve"> </w:t>
      </w:r>
    </w:p>
    <w:p w14:paraId="26E43121" w14:textId="77777777" w:rsidR="00C80B37" w:rsidRPr="00CE626E" w:rsidRDefault="00C80B37" w:rsidP="00C80B37">
      <w:pPr>
        <w:spacing w:after="120"/>
        <w:ind w:firstLine="720"/>
        <w:rPr>
          <w:rFonts w:asciiTheme="majorBidi" w:hAnsiTheme="majorBidi" w:cstheme="majorBidi"/>
          <w:b/>
          <w:bCs/>
          <w:kern w:val="22"/>
          <w:szCs w:val="22"/>
          <w:lang w:val="fr-FR"/>
        </w:rPr>
      </w:pPr>
      <w:r w:rsidRPr="00CE626E">
        <w:rPr>
          <w:rFonts w:asciiTheme="majorBidi" w:eastAsiaTheme="minorHAnsi" w:hAnsiTheme="majorBidi" w:cstheme="majorBidi"/>
          <w:kern w:val="22"/>
          <w:szCs w:val="22"/>
          <w:lang w:val="fr-FR"/>
        </w:rPr>
        <w:t xml:space="preserve">(a) Accroître la compréhension, la sensibilisation et l'appréciation des </w:t>
      </w:r>
      <w:r w:rsidRPr="00CE626E">
        <w:rPr>
          <w:rFonts w:asciiTheme="majorBidi" w:eastAsiaTheme="minorHAnsi" w:hAnsiTheme="majorBidi" w:cstheme="majorBidi"/>
          <w:b/>
          <w:bCs/>
          <w:kern w:val="22"/>
          <w:szCs w:val="22"/>
          <w:lang w:val="fr-FR"/>
        </w:rPr>
        <w:t>multiples</w:t>
      </w:r>
      <w:r w:rsidRPr="00CE626E">
        <w:rPr>
          <w:rFonts w:asciiTheme="majorBidi" w:eastAsiaTheme="minorHAnsi" w:hAnsiTheme="majorBidi" w:cstheme="majorBidi"/>
          <w:kern w:val="22"/>
          <w:szCs w:val="22"/>
          <w:lang w:val="fr-FR"/>
        </w:rPr>
        <w:t xml:space="preserve"> valeurs de la biodiversité, y compris les connaissances, les valeurs et les approches associées ainsi que </w:t>
      </w:r>
      <w:r w:rsidRPr="00CE626E">
        <w:rPr>
          <w:rFonts w:asciiTheme="majorBidi" w:eastAsiaTheme="minorHAnsi" w:hAnsiTheme="majorBidi" w:cstheme="majorBidi"/>
          <w:b/>
          <w:bCs/>
          <w:kern w:val="22"/>
          <w:szCs w:val="22"/>
          <w:lang w:val="fr-FR"/>
        </w:rPr>
        <w:t>les cosmovisions</w:t>
      </w:r>
      <w:r w:rsidRPr="00CE626E">
        <w:rPr>
          <w:rFonts w:asciiTheme="majorBidi" w:eastAsiaTheme="minorHAnsi" w:hAnsiTheme="majorBidi" w:cstheme="majorBidi"/>
          <w:kern w:val="22"/>
          <w:szCs w:val="22"/>
          <w:lang w:val="fr-FR"/>
        </w:rPr>
        <w:t xml:space="preserve"> utilisées par les peuples autochtones et les communautés locales ;</w:t>
      </w:r>
    </w:p>
    <w:p w14:paraId="1B3D8559" w14:textId="77777777" w:rsidR="00C80B37" w:rsidRPr="00CE626E" w:rsidRDefault="00C80B37" w:rsidP="00C80B37">
      <w:pPr>
        <w:rPr>
          <w:rFonts w:asciiTheme="majorBidi" w:eastAsia="Symbol" w:hAnsiTheme="majorBidi" w:cstheme="majorBidi"/>
          <w:kern w:val="22"/>
          <w:szCs w:val="22"/>
          <w:lang w:val="fr-FR"/>
        </w:rPr>
      </w:pPr>
      <w:r w:rsidRPr="00CE626E">
        <w:rPr>
          <w:rFonts w:asciiTheme="majorBidi" w:hAnsiTheme="majorBidi" w:cstheme="majorBidi"/>
          <w:b/>
          <w:bCs/>
          <w:kern w:val="22"/>
          <w:szCs w:val="22"/>
          <w:u w:val="single"/>
          <w:lang w:val="fr-FR"/>
        </w:rPr>
        <w:t>Colombie</w:t>
      </w:r>
      <w:r w:rsidRPr="00CE626E">
        <w:rPr>
          <w:rFonts w:asciiTheme="majorBidi" w:hAnsiTheme="majorBidi" w:cstheme="majorBidi"/>
          <w:b/>
          <w:bCs/>
          <w:kern w:val="22"/>
          <w:szCs w:val="22"/>
          <w:lang w:val="fr-FR"/>
        </w:rPr>
        <w:t xml:space="preserve"> </w:t>
      </w:r>
      <w:r w:rsidRPr="00CE626E">
        <w:rPr>
          <w:rFonts w:asciiTheme="majorBidi" w:hAnsiTheme="majorBidi" w:cstheme="majorBidi"/>
          <w:kern w:val="22"/>
          <w:szCs w:val="22"/>
          <w:lang w:val="fr-FR"/>
        </w:rPr>
        <w:t>:</w:t>
      </w:r>
    </w:p>
    <w:p w14:paraId="22317050" w14:textId="4EF5C46C" w:rsidR="00C80B37" w:rsidRPr="00CE626E" w:rsidRDefault="00C80B37" w:rsidP="00C80B37">
      <w:pPr>
        <w:keepNext/>
        <w:suppressLineNumbers/>
        <w:tabs>
          <w:tab w:val="left" w:pos="426"/>
        </w:tabs>
        <w:suppressAutoHyphens/>
        <w:rPr>
          <w:rFonts w:asciiTheme="majorBidi" w:eastAsia="Symbol" w:hAnsiTheme="majorBidi" w:cstheme="majorBidi"/>
          <w:kern w:val="22"/>
          <w:szCs w:val="22"/>
          <w:lang w:val="fr-FR"/>
        </w:rPr>
      </w:pPr>
      <w:r w:rsidRPr="00CE626E">
        <w:rPr>
          <w:rFonts w:asciiTheme="majorBidi" w:eastAsia="Symbol" w:hAnsiTheme="majorBidi" w:cstheme="majorBidi"/>
          <w:kern w:val="22"/>
          <w:szCs w:val="22"/>
          <w:lang w:val="fr-FR"/>
        </w:rPr>
        <w:t xml:space="preserve">La sensibilisation, la prise de conscience et l'adoption du </w:t>
      </w:r>
      <w:r w:rsidR="00515412">
        <w:rPr>
          <w:rFonts w:asciiTheme="majorBidi" w:eastAsia="Symbol" w:hAnsiTheme="majorBidi" w:cstheme="majorBidi"/>
          <w:kern w:val="22"/>
          <w:szCs w:val="22"/>
          <w:lang w:val="fr-FR"/>
        </w:rPr>
        <w:t>Cadre mondial de la biodiversité</w:t>
      </w:r>
      <w:r w:rsidRPr="00CE626E">
        <w:rPr>
          <w:rFonts w:asciiTheme="majorBidi" w:eastAsia="Symbol" w:hAnsiTheme="majorBidi" w:cstheme="majorBidi"/>
          <w:kern w:val="22"/>
          <w:szCs w:val="22"/>
          <w:lang w:val="fr-FR"/>
        </w:rPr>
        <w:t xml:space="preserve"> pour l’après-2020 par toutes les </w:t>
      </w:r>
      <w:r>
        <w:rPr>
          <w:rFonts w:asciiTheme="majorBidi" w:eastAsia="Symbol" w:hAnsiTheme="majorBidi" w:cstheme="majorBidi"/>
          <w:kern w:val="22"/>
          <w:szCs w:val="22"/>
          <w:lang w:val="fr-FR"/>
        </w:rPr>
        <w:t>parties</w:t>
      </w:r>
      <w:r w:rsidRPr="00CE626E">
        <w:rPr>
          <w:rFonts w:asciiTheme="majorBidi" w:eastAsia="Symbol" w:hAnsiTheme="majorBidi" w:cstheme="majorBidi"/>
          <w:kern w:val="22"/>
          <w:szCs w:val="22"/>
          <w:lang w:val="fr-FR"/>
        </w:rPr>
        <w:t xml:space="preserve"> prenantes sont essentielles pour une mise en œuvre efficace, notamment par :</w:t>
      </w:r>
    </w:p>
    <w:p w14:paraId="5DAE83C1" w14:textId="77777777" w:rsidR="00C80B37" w:rsidRPr="00CE626E" w:rsidRDefault="00C80B37" w:rsidP="006531D7">
      <w:pPr>
        <w:numPr>
          <w:ilvl w:val="1"/>
          <w:numId w:val="22"/>
        </w:numPr>
        <w:ind w:left="0" w:firstLine="720"/>
        <w:rPr>
          <w:rFonts w:asciiTheme="majorBidi" w:eastAsia="Symbol" w:hAnsiTheme="majorBidi" w:cstheme="majorBidi"/>
          <w:b/>
          <w:kern w:val="22"/>
          <w:szCs w:val="22"/>
          <w:lang w:val="fr-FR"/>
        </w:rPr>
      </w:pPr>
      <w:r w:rsidRPr="00CE626E">
        <w:rPr>
          <w:rFonts w:asciiTheme="majorBidi" w:eastAsia="Symbol" w:hAnsiTheme="majorBidi" w:cstheme="majorBidi"/>
          <w:bCs/>
          <w:kern w:val="22"/>
          <w:szCs w:val="22"/>
          <w:lang w:val="fr-FR"/>
        </w:rPr>
        <w:t xml:space="preserve">Mieux comprendre, sensibiliser et apprécier les valeurs de la biodiversité et des </w:t>
      </w:r>
      <w:r w:rsidRPr="00CE626E">
        <w:rPr>
          <w:rFonts w:asciiTheme="majorBidi" w:eastAsia="Symbol" w:hAnsiTheme="majorBidi" w:cstheme="majorBidi"/>
          <w:b/>
          <w:kern w:val="22"/>
          <w:szCs w:val="22"/>
          <w:lang w:val="fr-FR"/>
        </w:rPr>
        <w:t>services écosystémiques</w:t>
      </w:r>
      <w:r w:rsidRPr="00CE626E">
        <w:rPr>
          <w:rFonts w:asciiTheme="majorBidi" w:eastAsia="Symbol" w:hAnsiTheme="majorBidi" w:cstheme="majorBidi"/>
          <w:bCs/>
          <w:kern w:val="22"/>
          <w:szCs w:val="22"/>
          <w:lang w:val="fr-FR"/>
        </w:rPr>
        <w:t xml:space="preserve">, y compris les connaissances, valeurs et approches </w:t>
      </w:r>
      <w:r w:rsidRPr="00CE626E">
        <w:rPr>
          <w:rFonts w:asciiTheme="majorBidi" w:eastAsia="Symbol" w:hAnsiTheme="majorBidi" w:cstheme="majorBidi"/>
          <w:b/>
          <w:kern w:val="22"/>
          <w:szCs w:val="22"/>
          <w:lang w:val="fr-FR"/>
        </w:rPr>
        <w:t>traditionnelles</w:t>
      </w:r>
      <w:r w:rsidRPr="00CE626E">
        <w:rPr>
          <w:rFonts w:asciiTheme="majorBidi" w:eastAsia="Symbol" w:hAnsiTheme="majorBidi" w:cstheme="majorBidi"/>
          <w:bCs/>
          <w:kern w:val="22"/>
          <w:szCs w:val="22"/>
          <w:lang w:val="fr-FR"/>
        </w:rPr>
        <w:t xml:space="preserve"> associées utilisées par les peuples autochtones et les communautés locales, </w:t>
      </w:r>
      <w:r w:rsidRPr="00CE626E">
        <w:rPr>
          <w:rFonts w:asciiTheme="majorBidi" w:eastAsia="Symbol" w:hAnsiTheme="majorBidi" w:cstheme="majorBidi"/>
          <w:b/>
          <w:kern w:val="22"/>
          <w:szCs w:val="22"/>
          <w:lang w:val="fr-FR"/>
        </w:rPr>
        <w:t>ainsi que les contributions de la biodiversité au développement durable ;</w:t>
      </w:r>
    </w:p>
    <w:p w14:paraId="0B016306" w14:textId="7303F7E5" w:rsidR="00C80B37" w:rsidRPr="00CE626E" w:rsidRDefault="00C80B37" w:rsidP="006531D7">
      <w:pPr>
        <w:numPr>
          <w:ilvl w:val="1"/>
          <w:numId w:val="22"/>
        </w:numPr>
        <w:ind w:left="0" w:firstLine="720"/>
        <w:rPr>
          <w:rFonts w:asciiTheme="majorBidi" w:eastAsia="Symbol" w:hAnsiTheme="majorBidi" w:cstheme="majorBidi"/>
          <w:kern w:val="22"/>
          <w:szCs w:val="22"/>
          <w:lang w:val="fr-FR"/>
        </w:rPr>
      </w:pPr>
      <w:r w:rsidRPr="00CE626E">
        <w:rPr>
          <w:rFonts w:asciiTheme="majorBidi" w:eastAsia="Symbol" w:hAnsiTheme="majorBidi" w:cstheme="majorBidi"/>
          <w:kern w:val="22"/>
          <w:szCs w:val="22"/>
          <w:lang w:val="fr-FR"/>
        </w:rPr>
        <w:t xml:space="preserve">Sensibiliser tous les acteurs à l'existence et à la pertinence des buts et objectifs du </w:t>
      </w:r>
      <w:r w:rsidR="00515412">
        <w:rPr>
          <w:rFonts w:asciiTheme="majorBidi" w:eastAsia="Symbol" w:hAnsiTheme="majorBidi" w:cstheme="majorBidi"/>
          <w:kern w:val="22"/>
          <w:szCs w:val="22"/>
          <w:lang w:val="fr-FR"/>
        </w:rPr>
        <w:t>Cadre mondial de la biodiversité</w:t>
      </w:r>
      <w:r w:rsidRPr="00CE626E">
        <w:rPr>
          <w:rFonts w:asciiTheme="majorBidi" w:eastAsia="Symbol" w:hAnsiTheme="majorBidi" w:cstheme="majorBidi"/>
          <w:kern w:val="22"/>
          <w:szCs w:val="22"/>
          <w:lang w:val="fr-FR"/>
        </w:rPr>
        <w:t xml:space="preserve"> pour l’après-2020 et aux progrès accomplis en vue de leur réalisation ;</w:t>
      </w:r>
    </w:p>
    <w:p w14:paraId="4F40A3D6" w14:textId="77777777" w:rsidR="00C80B37" w:rsidRPr="00CE626E" w:rsidRDefault="00C80B37" w:rsidP="006531D7">
      <w:pPr>
        <w:numPr>
          <w:ilvl w:val="1"/>
          <w:numId w:val="22"/>
        </w:numPr>
        <w:spacing w:after="120"/>
        <w:ind w:left="0" w:firstLine="720"/>
        <w:rPr>
          <w:rFonts w:asciiTheme="majorBidi" w:eastAsia="Symbol" w:hAnsiTheme="majorBidi" w:cstheme="majorBidi"/>
          <w:kern w:val="22"/>
          <w:szCs w:val="22"/>
          <w:lang w:val="fr-FR"/>
        </w:rPr>
      </w:pPr>
      <w:r w:rsidRPr="00CE626E">
        <w:rPr>
          <w:rFonts w:asciiTheme="majorBidi" w:eastAsia="Symbol" w:hAnsiTheme="majorBidi" w:cstheme="majorBidi"/>
          <w:kern w:val="22"/>
          <w:szCs w:val="22"/>
          <w:lang w:val="fr-FR"/>
        </w:rPr>
        <w:t>Promouvoir ou développer des plateformes et des partenariats, notamment avec les médias et la société civile, pour partager des informations sur les succès, les enseignements et les expériences en matière d'action pour la biodiversité.</w:t>
      </w:r>
    </w:p>
    <w:p w14:paraId="7DDA2D98" w14:textId="77777777" w:rsidR="00C80B37" w:rsidRPr="00CE626E" w:rsidRDefault="00C80B37" w:rsidP="00C80B37">
      <w:pPr>
        <w:rPr>
          <w:rFonts w:asciiTheme="majorBidi" w:hAnsiTheme="majorBidi" w:cstheme="majorBidi"/>
          <w:b/>
          <w:bCs/>
          <w:color w:val="000000" w:themeColor="text1"/>
          <w:kern w:val="22"/>
          <w:szCs w:val="22"/>
          <w:lang w:val="fr-FR"/>
        </w:rPr>
      </w:pPr>
      <w:r w:rsidRPr="00CE626E">
        <w:rPr>
          <w:rFonts w:asciiTheme="majorBidi" w:hAnsiTheme="majorBidi" w:cstheme="majorBidi"/>
          <w:b/>
          <w:bCs/>
          <w:color w:val="000000" w:themeColor="text1"/>
          <w:kern w:val="22"/>
          <w:szCs w:val="22"/>
          <w:u w:val="single"/>
          <w:lang w:val="fr-FR"/>
        </w:rPr>
        <w:t>Équateur</w:t>
      </w:r>
      <w:r w:rsidRPr="00CE626E">
        <w:rPr>
          <w:rFonts w:asciiTheme="majorBidi" w:hAnsiTheme="majorBidi" w:cstheme="majorBidi"/>
          <w:b/>
          <w:bCs/>
          <w:color w:val="000000" w:themeColor="text1"/>
          <w:kern w:val="22"/>
          <w:szCs w:val="22"/>
          <w:lang w:val="fr-FR"/>
        </w:rPr>
        <w:t xml:space="preserve"> :</w:t>
      </w:r>
    </w:p>
    <w:p w14:paraId="36140CCA" w14:textId="77777777" w:rsidR="00C80B37" w:rsidRPr="00CE626E" w:rsidRDefault="00C80B37" w:rsidP="00E5530A">
      <w:pPr>
        <w:pStyle w:val="Para1"/>
        <w:numPr>
          <w:ilvl w:val="0"/>
          <w:numId w:val="0"/>
        </w:numPr>
        <w:snapToGrid w:val="0"/>
        <w:spacing w:before="0"/>
        <w:rPr>
          <w:lang w:val="fr-FR"/>
        </w:rPr>
      </w:pPr>
      <w:r w:rsidRPr="00CE626E">
        <w:rPr>
          <w:rFonts w:asciiTheme="majorBidi" w:hAnsiTheme="majorBidi" w:cstheme="majorBidi"/>
          <w:lang w:val="fr-FR"/>
        </w:rPr>
        <w:t xml:space="preserve">(a) Améliorer la compréhension, la sensibilisation et l'appréciation des valeurs </w:t>
      </w:r>
      <w:r w:rsidRPr="00CE626E">
        <w:rPr>
          <w:rFonts w:asciiTheme="majorBidi" w:hAnsiTheme="majorBidi" w:cstheme="majorBidi"/>
          <w:b/>
          <w:bCs/>
          <w:lang w:val="fr-FR"/>
        </w:rPr>
        <w:t>intrinsèques</w:t>
      </w:r>
      <w:r w:rsidRPr="00CE626E">
        <w:rPr>
          <w:rFonts w:asciiTheme="majorBidi" w:hAnsiTheme="majorBidi" w:cstheme="majorBidi"/>
          <w:lang w:val="fr-FR"/>
        </w:rPr>
        <w:t xml:space="preserve"> de la biodiversité, y compris les connaissances, les valeurs et les approches associées utilisées par les peuples autochtones et les communautés locales ;</w:t>
      </w:r>
    </w:p>
    <w:p w14:paraId="3A3B82DD" w14:textId="77777777" w:rsidR="00C80B37" w:rsidRPr="00CE626E" w:rsidRDefault="00C80B37" w:rsidP="00C80B37">
      <w:pPr>
        <w:rPr>
          <w:rFonts w:asciiTheme="majorBidi" w:hAnsiTheme="majorBidi" w:cstheme="majorBidi"/>
          <w:b/>
          <w:bCs/>
          <w:color w:val="000000" w:themeColor="text1"/>
          <w:kern w:val="22"/>
          <w:szCs w:val="22"/>
          <w:lang w:val="fr-FR"/>
        </w:rPr>
      </w:pPr>
      <w:r w:rsidRPr="00CE626E">
        <w:rPr>
          <w:rFonts w:asciiTheme="majorBidi" w:hAnsiTheme="majorBidi" w:cstheme="majorBidi"/>
          <w:b/>
          <w:bCs/>
          <w:color w:val="000000" w:themeColor="text1"/>
          <w:kern w:val="22"/>
          <w:szCs w:val="22"/>
          <w:u w:val="single"/>
          <w:lang w:val="fr-FR"/>
        </w:rPr>
        <w:t>Éthiopie</w:t>
      </w:r>
      <w:r w:rsidRPr="00CE626E">
        <w:rPr>
          <w:rFonts w:asciiTheme="majorBidi" w:hAnsiTheme="majorBidi" w:cstheme="majorBidi"/>
          <w:b/>
          <w:bCs/>
          <w:color w:val="000000" w:themeColor="text1"/>
          <w:kern w:val="22"/>
          <w:szCs w:val="22"/>
          <w:lang w:val="fr-FR"/>
        </w:rPr>
        <w:t xml:space="preserve"> :</w:t>
      </w:r>
    </w:p>
    <w:p w14:paraId="18183E31" w14:textId="77777777" w:rsidR="00C80B37" w:rsidRPr="00CE626E" w:rsidRDefault="00C80B37" w:rsidP="00E5530A">
      <w:pPr>
        <w:pStyle w:val="Para1"/>
        <w:numPr>
          <w:ilvl w:val="0"/>
          <w:numId w:val="0"/>
        </w:numPr>
        <w:snapToGrid w:val="0"/>
        <w:spacing w:before="0"/>
        <w:rPr>
          <w:lang w:val="fr-FR"/>
        </w:rPr>
      </w:pPr>
      <w:r w:rsidRPr="00CE626E">
        <w:rPr>
          <w:rFonts w:asciiTheme="majorBidi" w:hAnsiTheme="majorBidi" w:cstheme="majorBidi"/>
          <w:lang w:val="fr-FR"/>
        </w:rPr>
        <w:t>(a) Améliorer la compréhension, l'éducation, la sensibilisation et l'appréciation des valeurs de la biodiversité, y compris les connaissances, les valeurs et les approches associées utilisées par les peuples autochtones et les communautés locales ;</w:t>
      </w:r>
    </w:p>
    <w:p w14:paraId="75169279" w14:textId="77777777" w:rsidR="00C80B37" w:rsidRPr="00CE626E" w:rsidRDefault="00C80B37" w:rsidP="00C80B37">
      <w:pPr>
        <w:rPr>
          <w:rFonts w:asciiTheme="majorBidi" w:hAnsiTheme="majorBidi" w:cstheme="majorBidi"/>
          <w:b/>
          <w:bCs/>
          <w:color w:val="000000" w:themeColor="text1"/>
          <w:kern w:val="22"/>
          <w:szCs w:val="22"/>
          <w:lang w:val="fr-FR"/>
        </w:rPr>
      </w:pPr>
      <w:r>
        <w:rPr>
          <w:rFonts w:asciiTheme="majorBidi" w:hAnsiTheme="majorBidi" w:cstheme="majorBidi"/>
          <w:b/>
          <w:bCs/>
          <w:color w:val="000000" w:themeColor="text1"/>
          <w:kern w:val="22"/>
          <w:szCs w:val="22"/>
          <w:u w:val="single"/>
          <w:lang w:val="fr-FR"/>
        </w:rPr>
        <w:t>Union européenne</w:t>
      </w:r>
      <w:r w:rsidRPr="00CE626E">
        <w:rPr>
          <w:rFonts w:asciiTheme="majorBidi" w:hAnsiTheme="majorBidi" w:cstheme="majorBidi"/>
          <w:b/>
          <w:bCs/>
          <w:color w:val="000000" w:themeColor="text1"/>
          <w:kern w:val="22"/>
          <w:szCs w:val="22"/>
          <w:u w:val="single"/>
          <w:lang w:val="fr-FR"/>
        </w:rPr>
        <w:t xml:space="preserve"> et ses États membres</w:t>
      </w:r>
      <w:r w:rsidRPr="00CE626E">
        <w:rPr>
          <w:rFonts w:asciiTheme="majorBidi" w:hAnsiTheme="majorBidi" w:cstheme="majorBidi"/>
          <w:b/>
          <w:bCs/>
          <w:color w:val="000000" w:themeColor="text1"/>
          <w:kern w:val="22"/>
          <w:szCs w:val="22"/>
          <w:lang w:val="fr-FR"/>
        </w:rPr>
        <w:t> :</w:t>
      </w:r>
    </w:p>
    <w:p w14:paraId="7DFE2064" w14:textId="77777777" w:rsidR="00C80B37" w:rsidRPr="00CE626E" w:rsidRDefault="00C80B37" w:rsidP="00C80B37">
      <w:pPr>
        <w:spacing w:after="120"/>
        <w:rPr>
          <w:rFonts w:asciiTheme="majorBidi" w:hAnsiTheme="majorBidi" w:cstheme="majorBidi"/>
          <w:color w:val="000000" w:themeColor="text1"/>
          <w:kern w:val="22"/>
          <w:szCs w:val="22"/>
          <w:lang w:val="fr-FR"/>
        </w:rPr>
      </w:pPr>
      <w:r w:rsidRPr="00CE626E">
        <w:rPr>
          <w:rFonts w:asciiTheme="majorBidi" w:hAnsiTheme="majorBidi" w:cstheme="majorBidi"/>
          <w:color w:val="000000" w:themeColor="text1"/>
          <w:kern w:val="22"/>
          <w:szCs w:val="22"/>
          <w:lang w:val="fr-FR"/>
        </w:rPr>
        <w:t xml:space="preserve">K. Portée, </w:t>
      </w:r>
      <w:r w:rsidRPr="00CE626E">
        <w:rPr>
          <w:rFonts w:asciiTheme="majorBidi" w:hAnsiTheme="majorBidi" w:cstheme="majorBidi"/>
          <w:b/>
          <w:bCs/>
          <w:color w:val="000000" w:themeColor="text1"/>
          <w:kern w:val="22"/>
          <w:szCs w:val="22"/>
          <w:lang w:val="fr-FR"/>
        </w:rPr>
        <w:t>éducation,</w:t>
      </w:r>
      <w:r w:rsidRPr="00CE626E">
        <w:rPr>
          <w:rFonts w:asciiTheme="majorBidi" w:hAnsiTheme="majorBidi" w:cstheme="majorBidi"/>
          <w:color w:val="000000" w:themeColor="text1"/>
          <w:kern w:val="22"/>
          <w:szCs w:val="22"/>
          <w:lang w:val="fr-FR"/>
        </w:rPr>
        <w:t xml:space="preserve"> sensibilisation et </w:t>
      </w:r>
      <w:r>
        <w:rPr>
          <w:rFonts w:asciiTheme="majorBidi" w:hAnsiTheme="majorBidi" w:cstheme="majorBidi"/>
          <w:color w:val="000000" w:themeColor="text1"/>
          <w:kern w:val="22"/>
          <w:szCs w:val="22"/>
          <w:lang w:val="fr-FR"/>
        </w:rPr>
        <w:t>adhésion</w:t>
      </w:r>
    </w:p>
    <w:p w14:paraId="192DA706" w14:textId="05CA5071" w:rsidR="00C80B37" w:rsidRPr="00CE626E" w:rsidRDefault="00C80B37" w:rsidP="00C80B37">
      <w:pPr>
        <w:keepNext/>
        <w:suppressLineNumbers/>
        <w:tabs>
          <w:tab w:val="left" w:pos="426"/>
        </w:tabs>
        <w:suppressAutoHyphens/>
        <w:spacing w:before="120" w:after="120"/>
        <w:rPr>
          <w:rFonts w:asciiTheme="majorBidi" w:hAnsiTheme="majorBidi" w:cstheme="majorBidi"/>
          <w:color w:val="000000" w:themeColor="text1"/>
          <w:kern w:val="22"/>
          <w:szCs w:val="22"/>
          <w:lang w:val="fr-FR"/>
        </w:rPr>
      </w:pPr>
      <w:r w:rsidRPr="00CE626E">
        <w:rPr>
          <w:rFonts w:asciiTheme="majorBidi" w:hAnsiTheme="majorBidi" w:cstheme="majorBidi"/>
          <w:color w:val="000000" w:themeColor="text1"/>
          <w:kern w:val="22"/>
          <w:szCs w:val="22"/>
          <w:lang w:val="fr-FR"/>
        </w:rPr>
        <w:lastRenderedPageBreak/>
        <w:t xml:space="preserve">21. L'information, la sensibilisation et l'adoption du </w:t>
      </w:r>
      <w:r w:rsidR="00515412">
        <w:rPr>
          <w:rFonts w:asciiTheme="majorBidi" w:hAnsiTheme="majorBidi" w:cstheme="majorBidi"/>
          <w:color w:val="000000" w:themeColor="text1"/>
          <w:kern w:val="22"/>
          <w:szCs w:val="22"/>
          <w:lang w:val="fr-FR"/>
        </w:rPr>
        <w:t>Cadre mondial de la biodiversité</w:t>
      </w:r>
      <w:r w:rsidRPr="00CE626E">
        <w:rPr>
          <w:rFonts w:asciiTheme="majorBidi" w:hAnsiTheme="majorBidi" w:cstheme="majorBidi"/>
          <w:color w:val="000000" w:themeColor="text1"/>
          <w:kern w:val="22"/>
          <w:szCs w:val="22"/>
          <w:lang w:val="fr-FR"/>
        </w:rPr>
        <w:t xml:space="preserve"> pour l'après-2020 par tous </w:t>
      </w:r>
      <w:r w:rsidRPr="00CE626E">
        <w:rPr>
          <w:rFonts w:asciiTheme="majorBidi" w:hAnsiTheme="majorBidi" w:cstheme="majorBidi"/>
          <w:strike/>
          <w:color w:val="000000" w:themeColor="text1"/>
          <w:kern w:val="22"/>
          <w:szCs w:val="22"/>
          <w:lang w:val="fr-FR"/>
        </w:rPr>
        <w:t xml:space="preserve">les </w:t>
      </w:r>
      <w:r w:rsidR="009C57C5">
        <w:rPr>
          <w:rFonts w:asciiTheme="majorBidi" w:hAnsiTheme="majorBidi" w:cstheme="majorBidi"/>
          <w:strike/>
          <w:color w:val="000000" w:themeColor="text1"/>
          <w:kern w:val="22"/>
          <w:szCs w:val="22"/>
          <w:lang w:val="fr-FR"/>
        </w:rPr>
        <w:t>parties prenantes</w:t>
      </w:r>
      <w:r w:rsidRPr="00CE626E">
        <w:rPr>
          <w:rFonts w:asciiTheme="majorBidi" w:hAnsiTheme="majorBidi" w:cstheme="majorBidi"/>
          <w:color w:val="000000" w:themeColor="text1"/>
          <w:kern w:val="22"/>
          <w:szCs w:val="22"/>
          <w:lang w:val="fr-FR"/>
        </w:rPr>
        <w:t xml:space="preserve"> </w:t>
      </w:r>
      <w:r w:rsidRPr="00CE626E">
        <w:rPr>
          <w:rFonts w:asciiTheme="majorBidi" w:hAnsiTheme="majorBidi" w:cstheme="majorBidi"/>
          <w:b/>
          <w:bCs/>
          <w:color w:val="000000" w:themeColor="text1"/>
          <w:kern w:val="22"/>
          <w:szCs w:val="22"/>
          <w:lang w:val="fr-FR"/>
        </w:rPr>
        <w:t>acteurs concernés</w:t>
      </w:r>
      <w:r w:rsidRPr="00CE626E">
        <w:rPr>
          <w:rFonts w:asciiTheme="majorBidi" w:hAnsiTheme="majorBidi" w:cstheme="majorBidi"/>
          <w:color w:val="000000" w:themeColor="text1"/>
          <w:kern w:val="22"/>
          <w:szCs w:val="22"/>
          <w:lang w:val="fr-FR"/>
        </w:rPr>
        <w:t xml:space="preserve"> sont essentielles pour une mise en œuvre efficace et un </w:t>
      </w:r>
      <w:r w:rsidRPr="00CE626E">
        <w:rPr>
          <w:rFonts w:asciiTheme="majorBidi" w:hAnsiTheme="majorBidi" w:cstheme="majorBidi"/>
          <w:b/>
          <w:bCs/>
          <w:color w:val="000000" w:themeColor="text1"/>
          <w:kern w:val="22"/>
          <w:szCs w:val="22"/>
          <w:lang w:val="fr-FR"/>
        </w:rPr>
        <w:t>changement de comportement</w:t>
      </w:r>
      <w:r w:rsidRPr="00CE626E">
        <w:rPr>
          <w:rFonts w:asciiTheme="majorBidi" w:hAnsiTheme="majorBidi" w:cstheme="majorBidi"/>
          <w:color w:val="000000" w:themeColor="text1"/>
          <w:kern w:val="22"/>
          <w:szCs w:val="22"/>
          <w:lang w:val="fr-FR"/>
        </w:rPr>
        <w:t>, notamment par :</w:t>
      </w:r>
    </w:p>
    <w:p w14:paraId="076D4D0D" w14:textId="77777777" w:rsidR="00C80B37" w:rsidRPr="00CE626E" w:rsidRDefault="00C80B37" w:rsidP="00C80B37">
      <w:pPr>
        <w:spacing w:before="120" w:after="120"/>
        <w:rPr>
          <w:rFonts w:asciiTheme="majorBidi" w:hAnsiTheme="majorBidi" w:cstheme="majorBidi"/>
          <w:color w:val="000000" w:themeColor="text1"/>
          <w:kern w:val="22"/>
          <w:szCs w:val="22"/>
          <w:lang w:val="fr-FR"/>
        </w:rPr>
      </w:pPr>
      <w:r w:rsidRPr="00CE626E">
        <w:rPr>
          <w:rFonts w:asciiTheme="majorBidi" w:hAnsiTheme="majorBidi" w:cstheme="majorBidi"/>
          <w:color w:val="000000" w:themeColor="text1"/>
          <w:kern w:val="22"/>
          <w:szCs w:val="22"/>
          <w:lang w:val="fr-FR"/>
        </w:rPr>
        <w:t xml:space="preserve">(a) </w:t>
      </w:r>
      <w:r w:rsidRPr="00CE626E">
        <w:rPr>
          <w:rFonts w:asciiTheme="majorBidi" w:hAnsiTheme="majorBidi" w:cstheme="majorBidi"/>
          <w:b/>
          <w:bCs/>
          <w:color w:val="000000" w:themeColor="text1"/>
          <w:kern w:val="22"/>
          <w:szCs w:val="22"/>
          <w:lang w:val="fr-FR"/>
        </w:rPr>
        <w:t>Grâce à l'éducation et à la communication</w:t>
      </w:r>
      <w:r w:rsidRPr="00CE626E">
        <w:rPr>
          <w:rFonts w:asciiTheme="majorBidi" w:hAnsiTheme="majorBidi" w:cstheme="majorBidi"/>
          <w:color w:val="000000" w:themeColor="text1"/>
          <w:kern w:val="22"/>
          <w:szCs w:val="22"/>
          <w:lang w:val="fr-FR"/>
        </w:rPr>
        <w:t xml:space="preserve">, </w:t>
      </w:r>
      <w:r w:rsidRPr="00CE626E">
        <w:rPr>
          <w:rFonts w:asciiTheme="majorBidi" w:hAnsiTheme="majorBidi" w:cstheme="majorBidi"/>
          <w:b/>
          <w:bCs/>
          <w:color w:val="000000" w:themeColor="text1"/>
          <w:kern w:val="22"/>
          <w:szCs w:val="22"/>
          <w:lang w:val="fr-FR"/>
        </w:rPr>
        <w:t>A</w:t>
      </w:r>
      <w:r w:rsidRPr="00CE626E">
        <w:rPr>
          <w:rFonts w:asciiTheme="majorBidi" w:hAnsiTheme="majorBidi" w:cstheme="majorBidi"/>
          <w:b/>
          <w:bCs/>
          <w:strike/>
          <w:color w:val="000000" w:themeColor="text1"/>
          <w:kern w:val="22"/>
          <w:szCs w:val="22"/>
          <w:lang w:val="fr-FR"/>
        </w:rPr>
        <w:t>a</w:t>
      </w:r>
      <w:r w:rsidRPr="00CE626E">
        <w:rPr>
          <w:rFonts w:asciiTheme="majorBidi" w:hAnsiTheme="majorBidi" w:cstheme="majorBidi"/>
          <w:color w:val="000000" w:themeColor="text1"/>
          <w:kern w:val="22"/>
          <w:szCs w:val="22"/>
          <w:lang w:val="fr-FR"/>
        </w:rPr>
        <w:t>méliorer la compréhension, la prise de conscience et l'appréciation des valeurs de la biodiversité et des services écosystémiques, y compris les connaissances, valeurs et approches associées utilisées par les peuples autochtones et les communautés locales avec leur consentement libre, préalable et éclairé ;</w:t>
      </w:r>
    </w:p>
    <w:p w14:paraId="0731A439" w14:textId="74D6AB55" w:rsidR="00C80B37" w:rsidRPr="00CE626E" w:rsidRDefault="00C80B37" w:rsidP="00C80B37">
      <w:pPr>
        <w:spacing w:before="120" w:after="120"/>
        <w:rPr>
          <w:rFonts w:asciiTheme="majorBidi" w:hAnsiTheme="majorBidi" w:cstheme="majorBidi"/>
          <w:color w:val="000000" w:themeColor="text1"/>
          <w:kern w:val="22"/>
          <w:szCs w:val="22"/>
          <w:lang w:val="fr-FR"/>
        </w:rPr>
      </w:pPr>
      <w:r w:rsidRPr="00CE626E">
        <w:rPr>
          <w:rFonts w:asciiTheme="majorBidi" w:hAnsiTheme="majorBidi" w:cstheme="majorBidi"/>
          <w:color w:val="000000" w:themeColor="text1"/>
          <w:kern w:val="22"/>
          <w:szCs w:val="22"/>
          <w:lang w:val="fr-FR"/>
        </w:rPr>
        <w:t xml:space="preserve">(b) Sensibilisation de tous les acteurs aux </w:t>
      </w:r>
      <w:r w:rsidRPr="00CE626E">
        <w:rPr>
          <w:rFonts w:asciiTheme="majorBidi" w:hAnsiTheme="majorBidi" w:cstheme="majorBidi"/>
          <w:b/>
          <w:bCs/>
          <w:color w:val="000000" w:themeColor="text1"/>
          <w:kern w:val="22"/>
          <w:szCs w:val="22"/>
          <w:lang w:val="fr-FR"/>
        </w:rPr>
        <w:t>actions visant à mettre en œuvre</w:t>
      </w:r>
      <w:r w:rsidRPr="00CE626E">
        <w:rPr>
          <w:rFonts w:asciiTheme="majorBidi" w:hAnsiTheme="majorBidi" w:cstheme="majorBidi"/>
          <w:color w:val="000000" w:themeColor="text1"/>
          <w:kern w:val="22"/>
          <w:szCs w:val="22"/>
          <w:lang w:val="fr-FR"/>
        </w:rPr>
        <w:t xml:space="preserve"> </w:t>
      </w:r>
      <w:r w:rsidRPr="00CE626E">
        <w:rPr>
          <w:rFonts w:asciiTheme="majorBidi" w:hAnsiTheme="majorBidi" w:cstheme="majorBidi"/>
          <w:color w:val="000000" w:themeColor="text1"/>
          <w:kern w:val="22"/>
          <w:szCs w:val="22"/>
          <w:u w:val="single"/>
          <w:lang w:val="fr-FR"/>
        </w:rPr>
        <w:t>l'existence des objectifs et des cibles</w:t>
      </w:r>
      <w:r w:rsidRPr="00CE626E">
        <w:rPr>
          <w:rFonts w:asciiTheme="majorBidi" w:hAnsiTheme="majorBidi" w:cstheme="majorBidi"/>
          <w:color w:val="000000" w:themeColor="text1"/>
          <w:kern w:val="22"/>
          <w:szCs w:val="22"/>
          <w:lang w:val="fr-FR"/>
        </w:rPr>
        <w:t xml:space="preserve"> du </w:t>
      </w:r>
      <w:r w:rsidR="00515412">
        <w:rPr>
          <w:rFonts w:asciiTheme="majorBidi" w:hAnsiTheme="majorBidi" w:cstheme="majorBidi"/>
          <w:color w:val="000000" w:themeColor="text1"/>
          <w:kern w:val="22"/>
          <w:szCs w:val="22"/>
          <w:lang w:val="fr-FR"/>
        </w:rPr>
        <w:t>Cadre mondial de la biodiversité</w:t>
      </w:r>
      <w:r w:rsidRPr="00CE626E">
        <w:rPr>
          <w:rFonts w:asciiTheme="majorBidi" w:hAnsiTheme="majorBidi" w:cstheme="majorBidi"/>
          <w:color w:val="000000" w:themeColor="text1"/>
          <w:kern w:val="22"/>
          <w:szCs w:val="22"/>
          <w:lang w:val="fr-FR"/>
        </w:rPr>
        <w:t xml:space="preserve"> pour l’après-2020 et </w:t>
      </w:r>
      <w:r w:rsidRPr="00CE626E">
        <w:rPr>
          <w:rFonts w:asciiTheme="majorBidi" w:hAnsiTheme="majorBidi" w:cstheme="majorBidi"/>
          <w:b/>
          <w:bCs/>
          <w:color w:val="000000" w:themeColor="text1"/>
          <w:kern w:val="22"/>
          <w:szCs w:val="22"/>
          <w:lang w:val="fr-FR"/>
        </w:rPr>
        <w:t>aux</w:t>
      </w:r>
      <w:r w:rsidRPr="00CE626E">
        <w:rPr>
          <w:rFonts w:asciiTheme="majorBidi" w:hAnsiTheme="majorBidi" w:cstheme="majorBidi"/>
          <w:color w:val="000000" w:themeColor="text1"/>
          <w:kern w:val="22"/>
          <w:szCs w:val="22"/>
          <w:lang w:val="fr-FR"/>
        </w:rPr>
        <w:t xml:space="preserve"> progrès accomplis dans la réalisation de ses </w:t>
      </w:r>
      <w:r w:rsidRPr="00CE626E">
        <w:rPr>
          <w:rFonts w:asciiTheme="majorBidi" w:hAnsiTheme="majorBidi" w:cstheme="majorBidi"/>
          <w:b/>
          <w:bCs/>
          <w:color w:val="000000" w:themeColor="text1"/>
          <w:kern w:val="22"/>
          <w:szCs w:val="22"/>
          <w:lang w:val="fr-FR"/>
        </w:rPr>
        <w:t>objectifs et cibles, en mettant l'accent sur le langage utilisé, le niveau de complexité et le contenu thématique adapté aux groupes d'acteurs spécifiques</w:t>
      </w:r>
      <w:r w:rsidRPr="00CE626E">
        <w:rPr>
          <w:rFonts w:asciiTheme="majorBidi" w:hAnsiTheme="majorBidi" w:cstheme="majorBidi"/>
          <w:color w:val="000000" w:themeColor="text1"/>
          <w:kern w:val="22"/>
          <w:szCs w:val="22"/>
          <w:lang w:val="fr-FR"/>
        </w:rPr>
        <w:t xml:space="preserve"> ;</w:t>
      </w:r>
    </w:p>
    <w:p w14:paraId="1675D08A" w14:textId="77777777" w:rsidR="00C80B37" w:rsidRPr="00CE626E" w:rsidRDefault="00C80B37" w:rsidP="00C80B37">
      <w:pPr>
        <w:spacing w:before="120" w:after="120"/>
        <w:rPr>
          <w:rFonts w:asciiTheme="majorBidi" w:eastAsia="Symbol" w:hAnsiTheme="majorBidi" w:cstheme="majorBidi"/>
          <w:b/>
          <w:color w:val="000000"/>
          <w:kern w:val="22"/>
          <w:szCs w:val="22"/>
          <w:lang w:val="fr-FR"/>
        </w:rPr>
      </w:pPr>
      <w:r w:rsidRPr="00CE626E">
        <w:rPr>
          <w:rFonts w:asciiTheme="majorBidi" w:hAnsiTheme="majorBidi" w:cstheme="majorBidi"/>
          <w:color w:val="000000" w:themeColor="text1"/>
          <w:kern w:val="22"/>
          <w:szCs w:val="22"/>
          <w:lang w:val="fr-FR"/>
        </w:rPr>
        <w:t xml:space="preserve">(c) Promouvoir ou développer des </w:t>
      </w:r>
      <w:r w:rsidRPr="00CE626E">
        <w:rPr>
          <w:rFonts w:asciiTheme="majorBidi" w:hAnsiTheme="majorBidi" w:cstheme="majorBidi"/>
          <w:b/>
          <w:bCs/>
          <w:color w:val="000000" w:themeColor="text1"/>
          <w:kern w:val="22"/>
          <w:szCs w:val="22"/>
          <w:lang w:val="fr-FR"/>
        </w:rPr>
        <w:t>référentiels</w:t>
      </w:r>
      <w:r w:rsidRPr="00CE626E">
        <w:rPr>
          <w:rFonts w:asciiTheme="majorBidi" w:hAnsiTheme="majorBidi" w:cstheme="majorBidi"/>
          <w:color w:val="000000" w:themeColor="text1"/>
          <w:kern w:val="22"/>
          <w:szCs w:val="22"/>
          <w:lang w:val="fr-FR"/>
        </w:rPr>
        <w:t>, des plate</w:t>
      </w:r>
      <w:r>
        <w:rPr>
          <w:rFonts w:asciiTheme="majorBidi" w:hAnsiTheme="majorBidi" w:cstheme="majorBidi"/>
          <w:color w:val="000000" w:themeColor="text1"/>
          <w:kern w:val="22"/>
          <w:szCs w:val="22"/>
          <w:lang w:val="fr-FR"/>
        </w:rPr>
        <w:t>f</w:t>
      </w:r>
      <w:r w:rsidRPr="00CE626E">
        <w:rPr>
          <w:rFonts w:asciiTheme="majorBidi" w:hAnsiTheme="majorBidi" w:cstheme="majorBidi"/>
          <w:color w:val="000000" w:themeColor="text1"/>
          <w:kern w:val="22"/>
          <w:szCs w:val="22"/>
          <w:lang w:val="fr-FR"/>
        </w:rPr>
        <w:t xml:space="preserve">ormes, des partenariats et des </w:t>
      </w:r>
      <w:r w:rsidRPr="00CE626E">
        <w:rPr>
          <w:rFonts w:asciiTheme="majorBidi" w:hAnsiTheme="majorBidi" w:cstheme="majorBidi"/>
          <w:b/>
          <w:bCs/>
          <w:color w:val="000000" w:themeColor="text1"/>
          <w:kern w:val="22"/>
          <w:szCs w:val="22"/>
          <w:lang w:val="fr-FR"/>
        </w:rPr>
        <w:t>programmes d'action</w:t>
      </w:r>
      <w:r w:rsidRPr="00CE626E">
        <w:rPr>
          <w:rFonts w:asciiTheme="majorBidi" w:hAnsiTheme="majorBidi" w:cstheme="majorBidi"/>
          <w:color w:val="000000" w:themeColor="text1"/>
          <w:kern w:val="22"/>
          <w:szCs w:val="22"/>
          <w:lang w:val="fr-FR"/>
        </w:rPr>
        <w:t xml:space="preserve">, notamment avec les médias, la société civile et les </w:t>
      </w:r>
      <w:r w:rsidRPr="00CE626E">
        <w:rPr>
          <w:rFonts w:asciiTheme="majorBidi" w:hAnsiTheme="majorBidi" w:cstheme="majorBidi"/>
          <w:b/>
          <w:bCs/>
          <w:color w:val="000000" w:themeColor="text1"/>
          <w:kern w:val="22"/>
          <w:szCs w:val="22"/>
          <w:lang w:val="fr-FR"/>
        </w:rPr>
        <w:t>établissements d'enseignement,</w:t>
      </w:r>
      <w:r w:rsidRPr="00CE626E">
        <w:rPr>
          <w:rFonts w:asciiTheme="majorBidi" w:hAnsiTheme="majorBidi" w:cstheme="majorBidi"/>
          <w:color w:val="000000" w:themeColor="text1"/>
          <w:kern w:val="22"/>
          <w:szCs w:val="22"/>
          <w:lang w:val="fr-FR"/>
        </w:rPr>
        <w:t xml:space="preserve"> afin de partager des informations sur les réussites, les leçons apprises et les expériences et </w:t>
      </w:r>
      <w:r w:rsidRPr="00CE626E">
        <w:rPr>
          <w:rFonts w:asciiTheme="majorBidi" w:hAnsiTheme="majorBidi" w:cstheme="majorBidi"/>
          <w:b/>
          <w:bCs/>
          <w:color w:val="000000" w:themeColor="text1"/>
          <w:kern w:val="22"/>
          <w:szCs w:val="22"/>
          <w:lang w:val="fr-FR"/>
        </w:rPr>
        <w:t>de permettre un apprentissage adaptatif</w:t>
      </w:r>
      <w:r w:rsidRPr="00CE626E">
        <w:rPr>
          <w:rFonts w:asciiTheme="majorBidi" w:hAnsiTheme="majorBidi" w:cstheme="majorBidi"/>
          <w:color w:val="000000" w:themeColor="text1"/>
          <w:kern w:val="22"/>
          <w:szCs w:val="22"/>
          <w:lang w:val="fr-FR"/>
        </w:rPr>
        <w:t xml:space="preserve"> pour agir en faveur de la biodiversité.</w:t>
      </w:r>
    </w:p>
    <w:p w14:paraId="40CDE997" w14:textId="77777777" w:rsidR="00C80B37" w:rsidRPr="00CE626E" w:rsidRDefault="00C80B37" w:rsidP="00C80B37">
      <w:pPr>
        <w:keepNext/>
        <w:rPr>
          <w:rFonts w:asciiTheme="majorBidi" w:eastAsia="Symbol" w:hAnsiTheme="majorBidi" w:cstheme="majorBidi"/>
          <w:color w:val="000000" w:themeColor="text1"/>
          <w:kern w:val="22"/>
          <w:szCs w:val="22"/>
          <w:lang w:val="fr-FR"/>
        </w:rPr>
      </w:pPr>
      <w:r w:rsidRPr="00CE626E">
        <w:rPr>
          <w:rFonts w:asciiTheme="majorBidi" w:eastAsia="Symbol" w:hAnsiTheme="majorBidi" w:cstheme="majorBidi"/>
          <w:b/>
          <w:color w:val="000000"/>
          <w:kern w:val="22"/>
          <w:szCs w:val="22"/>
          <w:u w:val="single"/>
          <w:lang w:val="fr-FR"/>
        </w:rPr>
        <w:t>Jamaïque</w:t>
      </w:r>
      <w:r w:rsidRPr="00CE626E">
        <w:rPr>
          <w:rFonts w:asciiTheme="majorBidi" w:eastAsia="Symbol" w:hAnsiTheme="majorBidi" w:cstheme="majorBidi"/>
          <w:b/>
          <w:color w:val="000000"/>
          <w:kern w:val="22"/>
          <w:szCs w:val="22"/>
          <w:lang w:val="fr-FR"/>
        </w:rPr>
        <w:t xml:space="preserve"> :</w:t>
      </w:r>
    </w:p>
    <w:p w14:paraId="36872D2F" w14:textId="1096C229" w:rsidR="00C80B37" w:rsidRPr="00CE626E" w:rsidRDefault="00C80B37" w:rsidP="00C80B37">
      <w:pPr>
        <w:rPr>
          <w:rFonts w:asciiTheme="majorBidi" w:eastAsia="Symbol" w:hAnsiTheme="majorBidi" w:cstheme="majorBidi"/>
          <w:color w:val="000000" w:themeColor="text1"/>
          <w:kern w:val="22"/>
          <w:szCs w:val="22"/>
          <w:lang w:val="fr-FR"/>
        </w:rPr>
      </w:pPr>
      <w:r w:rsidRPr="00CE626E">
        <w:rPr>
          <w:rFonts w:asciiTheme="majorBidi" w:eastAsia="Symbol" w:hAnsiTheme="majorBidi" w:cstheme="majorBidi"/>
          <w:color w:val="000000"/>
          <w:kern w:val="22"/>
          <w:szCs w:val="22"/>
          <w:lang w:val="fr-FR"/>
        </w:rPr>
        <w:t>(b) Sensibiliser tous les acteurs à</w:t>
      </w:r>
      <w:r w:rsidRPr="00CE626E">
        <w:rPr>
          <w:rFonts w:asciiTheme="majorBidi" w:eastAsia="Symbol" w:hAnsiTheme="majorBidi" w:cstheme="majorBidi"/>
          <w:strike/>
          <w:color w:val="000000"/>
          <w:kern w:val="22"/>
          <w:szCs w:val="22"/>
          <w:lang w:val="fr-FR"/>
        </w:rPr>
        <w:t xml:space="preserve"> l'existence</w:t>
      </w:r>
      <w:r w:rsidRPr="00CE626E">
        <w:rPr>
          <w:rFonts w:asciiTheme="majorBidi" w:eastAsia="Symbol" w:hAnsiTheme="majorBidi" w:cstheme="majorBidi"/>
          <w:color w:val="000000"/>
          <w:kern w:val="22"/>
          <w:szCs w:val="22"/>
          <w:lang w:val="fr-FR"/>
        </w:rPr>
        <w:t xml:space="preserve"> des objectifs et cibles du </w:t>
      </w:r>
      <w:r w:rsidR="00515412">
        <w:rPr>
          <w:rFonts w:asciiTheme="majorBidi" w:eastAsia="Symbol" w:hAnsiTheme="majorBidi" w:cstheme="majorBidi"/>
          <w:color w:val="000000"/>
          <w:kern w:val="22"/>
          <w:szCs w:val="22"/>
          <w:lang w:val="fr-FR"/>
        </w:rPr>
        <w:t>Cadre mondial de la biodiversité</w:t>
      </w:r>
      <w:r w:rsidRPr="00CE626E">
        <w:rPr>
          <w:rFonts w:asciiTheme="majorBidi" w:eastAsia="Symbol" w:hAnsiTheme="majorBidi" w:cstheme="majorBidi"/>
          <w:color w:val="000000"/>
          <w:kern w:val="22"/>
          <w:szCs w:val="22"/>
          <w:lang w:val="fr-FR"/>
        </w:rPr>
        <w:t xml:space="preserve"> pour l’après-2020 afin </w:t>
      </w:r>
      <w:r w:rsidRPr="00CE626E">
        <w:rPr>
          <w:rFonts w:asciiTheme="majorBidi" w:eastAsia="Symbol" w:hAnsiTheme="majorBidi" w:cstheme="majorBidi"/>
          <w:b/>
          <w:bCs/>
          <w:color w:val="000000"/>
          <w:kern w:val="22"/>
          <w:szCs w:val="22"/>
          <w:lang w:val="fr-FR"/>
        </w:rPr>
        <w:t xml:space="preserve">de leur permettre de s'engager activement dans la mise en œuvre et le suivi de </w:t>
      </w:r>
      <w:r w:rsidRPr="00CE626E">
        <w:rPr>
          <w:rFonts w:asciiTheme="majorBidi" w:eastAsia="Symbol" w:hAnsiTheme="majorBidi" w:cstheme="majorBidi"/>
          <w:color w:val="000000"/>
          <w:kern w:val="22"/>
          <w:szCs w:val="22"/>
          <w:lang w:val="fr-FR"/>
        </w:rPr>
        <w:t>leur réalisation et des progrès accomplis ;</w:t>
      </w:r>
    </w:p>
    <w:p w14:paraId="7ADD2A0E" w14:textId="77777777" w:rsidR="00C80B37" w:rsidRPr="00CE626E" w:rsidRDefault="00C80B37" w:rsidP="00C80B37">
      <w:pPr>
        <w:keepNext/>
        <w:suppressLineNumbers/>
        <w:tabs>
          <w:tab w:val="left" w:pos="426"/>
        </w:tabs>
        <w:suppressAutoHyphens/>
        <w:rPr>
          <w:rFonts w:asciiTheme="majorBidi" w:hAnsiTheme="majorBidi" w:cstheme="majorBidi"/>
          <w:b/>
          <w:bCs/>
          <w:kern w:val="22"/>
          <w:szCs w:val="22"/>
          <w:lang w:val="fr-FR"/>
        </w:rPr>
      </w:pPr>
    </w:p>
    <w:p w14:paraId="11A34DF4" w14:textId="77777777" w:rsidR="00C80B37" w:rsidRPr="00CE626E" w:rsidRDefault="00C80B37" w:rsidP="00C80B37">
      <w:pPr>
        <w:keepNext/>
        <w:suppressLineNumbers/>
        <w:tabs>
          <w:tab w:val="left" w:pos="426"/>
        </w:tabs>
        <w:suppressAutoHyphens/>
        <w:rPr>
          <w:rFonts w:asciiTheme="majorBidi" w:hAnsiTheme="majorBidi" w:cstheme="majorBidi"/>
          <w:kern w:val="22"/>
          <w:szCs w:val="22"/>
          <w:lang w:val="fr-FR"/>
        </w:rPr>
      </w:pPr>
      <w:r w:rsidRPr="00CE626E">
        <w:rPr>
          <w:rFonts w:asciiTheme="majorBidi" w:hAnsiTheme="majorBidi" w:cstheme="majorBidi"/>
          <w:b/>
          <w:bCs/>
          <w:kern w:val="22"/>
          <w:szCs w:val="22"/>
          <w:u w:val="single"/>
          <w:lang w:val="fr-FR"/>
        </w:rPr>
        <w:t>Mexique</w:t>
      </w:r>
      <w:r w:rsidRPr="008F7A9F">
        <w:rPr>
          <w:rFonts w:asciiTheme="majorBidi" w:hAnsiTheme="majorBidi" w:cstheme="majorBidi"/>
          <w:b/>
          <w:bCs/>
          <w:kern w:val="22"/>
          <w:szCs w:val="22"/>
          <w:lang w:val="fr-FR"/>
        </w:rPr>
        <w:t> :</w:t>
      </w:r>
    </w:p>
    <w:p w14:paraId="40F24EA6" w14:textId="4D17C9A4" w:rsidR="00C80B37" w:rsidRPr="006F2BB2" w:rsidRDefault="00C80B37" w:rsidP="00C80B37">
      <w:pPr>
        <w:keepNext/>
        <w:suppressLineNumbers/>
        <w:tabs>
          <w:tab w:val="left" w:pos="426"/>
        </w:tabs>
        <w:suppressAutoHyphens/>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(b) Sensibiliser tous les acteurs </w:t>
      </w:r>
      <w:r w:rsidRPr="00CE626E">
        <w:rPr>
          <w:rFonts w:asciiTheme="majorBidi" w:hAnsiTheme="majorBidi" w:cstheme="majorBidi"/>
          <w:strike/>
          <w:kern w:val="22"/>
          <w:szCs w:val="22"/>
          <w:lang w:val="fr-FR"/>
        </w:rPr>
        <w:t>à l'existence</w:t>
      </w:r>
      <w:r w:rsidRPr="00CE626E">
        <w:rPr>
          <w:rFonts w:asciiTheme="majorBidi" w:hAnsiTheme="majorBidi" w:cstheme="majorBidi"/>
          <w:kern w:val="22"/>
          <w:szCs w:val="22"/>
          <w:lang w:val="fr-FR"/>
        </w:rPr>
        <w:t xml:space="preserve"> des buts et objectifs du </w:t>
      </w:r>
      <w:r w:rsidR="00515412">
        <w:rPr>
          <w:rFonts w:asciiTheme="majorBidi" w:hAnsiTheme="majorBidi" w:cstheme="majorBidi"/>
          <w:kern w:val="22"/>
          <w:szCs w:val="22"/>
          <w:lang w:val="fr-FR"/>
        </w:rPr>
        <w:t>Cadre mondial de la biodiversité</w:t>
      </w:r>
      <w:r w:rsidRPr="00CE626E">
        <w:rPr>
          <w:rFonts w:asciiTheme="majorBidi" w:hAnsiTheme="majorBidi" w:cstheme="majorBidi"/>
          <w:kern w:val="22"/>
          <w:szCs w:val="22"/>
          <w:lang w:val="fr-FR"/>
        </w:rPr>
        <w:t xml:space="preserve"> pour l’après-2020 et aux progrès accomplis en vue de leur réalisation</w:t>
      </w:r>
      <w:r w:rsidR="00FC2047">
        <w:rPr>
          <w:rFonts w:asciiTheme="majorBidi" w:hAnsiTheme="majorBidi" w:cstheme="majorBidi"/>
          <w:kern w:val="22"/>
          <w:szCs w:val="22"/>
          <w:lang w:val="fr-FR"/>
        </w:rPr>
        <w:t xml:space="preserve">; </w:t>
      </w:r>
      <w:r w:rsidRPr="00CE626E">
        <w:rPr>
          <w:rFonts w:asciiTheme="majorBidi" w:hAnsiTheme="majorBidi" w:cstheme="majorBidi"/>
          <w:b/>
          <w:bCs/>
          <w:kern w:val="22"/>
          <w:szCs w:val="22"/>
          <w:lang w:val="fr-FR"/>
        </w:rPr>
        <w:t>notamment pour promouvoir des documents pouvant être traduits, par l'État ou la société civile, dans les langues autochtones ;</w:t>
      </w:r>
    </w:p>
    <w:p w14:paraId="26E479D8" w14:textId="0F58F479" w:rsidR="00C80B37" w:rsidRPr="00DF3FFC" w:rsidRDefault="00212E1C" w:rsidP="00DF3FFC">
      <w:pPr>
        <w:tabs>
          <w:tab w:val="left" w:pos="426"/>
        </w:tabs>
        <w:spacing w:before="240" w:after="120"/>
        <w:jc w:val="center"/>
        <w:rPr>
          <w:rFonts w:asciiTheme="majorBidi" w:hAnsiTheme="majorBidi" w:cstheme="majorBidi"/>
          <w:b/>
          <w:bCs/>
          <w:kern w:val="22"/>
          <w:szCs w:val="22"/>
          <w:lang w:val="fr-CA"/>
        </w:rPr>
      </w:pPr>
      <w:r>
        <w:rPr>
          <w:rFonts w:asciiTheme="majorBidi" w:hAnsiTheme="majorBidi" w:cstheme="majorBidi"/>
          <w:b/>
          <w:bCs/>
          <w:kern w:val="22"/>
          <w:szCs w:val="22"/>
          <w:lang w:val="fr-CA"/>
        </w:rPr>
        <w:t>PROPOSITIONS DES OBSERVATEURS SOUTENUES PAR LES</w:t>
      </w:r>
      <w:r w:rsidR="009C57C5">
        <w:rPr>
          <w:rFonts w:asciiTheme="majorBidi" w:hAnsiTheme="majorBidi" w:cstheme="majorBidi"/>
          <w:b/>
          <w:bCs/>
          <w:kern w:val="22"/>
          <w:szCs w:val="22"/>
          <w:lang w:val="fr-CA"/>
        </w:rPr>
        <w:t xml:space="preserve"> PARTIES</w:t>
      </w:r>
    </w:p>
    <w:p w14:paraId="26232CA3" w14:textId="77777777" w:rsidR="00C80B37" w:rsidRPr="00CE626E" w:rsidRDefault="00C80B37" w:rsidP="00C80B37">
      <w:pPr>
        <w:jc w:val="left"/>
        <w:rPr>
          <w:szCs w:val="22"/>
          <w:lang w:val="fr-FR" w:eastAsia="fr-FR"/>
        </w:rPr>
      </w:pPr>
      <w:r w:rsidRPr="00CE626E">
        <w:rPr>
          <w:rFonts w:asciiTheme="majorBidi" w:eastAsiaTheme="minorEastAsia" w:hAnsiTheme="majorBidi" w:cstheme="majorBidi"/>
          <w:b/>
          <w:bCs/>
          <w:kern w:val="22"/>
          <w:szCs w:val="22"/>
          <w:u w:val="single"/>
          <w:lang w:val="fr-FR"/>
        </w:rPr>
        <w:t>Réseau mondial des jeunes pour la biodiversité (GYBN)</w:t>
      </w:r>
      <w:r w:rsidRPr="00CE626E">
        <w:rPr>
          <w:rFonts w:asciiTheme="majorBidi" w:eastAsiaTheme="minorEastAsia" w:hAnsiTheme="majorBidi" w:cstheme="majorBidi"/>
          <w:b/>
          <w:bCs/>
          <w:kern w:val="22"/>
          <w:szCs w:val="22"/>
          <w:lang w:val="fr-FR"/>
        </w:rPr>
        <w:t xml:space="preserve"> </w:t>
      </w:r>
      <w:r w:rsidRPr="00CE626E">
        <w:rPr>
          <w:rFonts w:asciiTheme="majorBidi" w:eastAsia="Cambria Math" w:hAnsiTheme="majorBidi" w:cstheme="majorBidi"/>
          <w:b/>
          <w:kern w:val="22"/>
          <w:szCs w:val="22"/>
          <w:lang w:val="fr-FR"/>
        </w:rPr>
        <w:t>:</w:t>
      </w:r>
    </w:p>
    <w:p w14:paraId="2E742289" w14:textId="77777777" w:rsidR="00C80B37" w:rsidRPr="00CE626E" w:rsidRDefault="00C80B37" w:rsidP="00C80B37">
      <w:pPr>
        <w:spacing w:before="120" w:after="120"/>
        <w:rPr>
          <w:rFonts w:asciiTheme="majorBidi" w:eastAsia="Cambria Math" w:hAnsiTheme="majorBidi" w:cstheme="majorBidi"/>
          <w:b/>
          <w:snapToGrid w:val="0"/>
          <w:kern w:val="22"/>
          <w:szCs w:val="22"/>
          <w:lang w:val="fr-FR" w:eastAsia="x-none"/>
        </w:rPr>
      </w:pPr>
      <w:r w:rsidRPr="00CE626E">
        <w:rPr>
          <w:rFonts w:asciiTheme="majorBidi" w:eastAsia="&quot;Courier New&quot;" w:hAnsiTheme="majorBidi" w:cstheme="majorBidi"/>
          <w:b/>
          <w:kern w:val="22"/>
          <w:szCs w:val="22"/>
          <w:lang w:val="fr-FR"/>
        </w:rPr>
        <w:t xml:space="preserve">(d): </w:t>
      </w:r>
      <w:r w:rsidRPr="00CE626E">
        <w:rPr>
          <w:rFonts w:asciiTheme="majorBidi" w:eastAsia="Cambria Math" w:hAnsiTheme="majorBidi" w:cstheme="majorBidi"/>
          <w:b/>
          <w:snapToGrid w:val="0"/>
          <w:kern w:val="22"/>
          <w:szCs w:val="22"/>
          <w:lang w:val="fr-FR" w:eastAsia="x-none"/>
        </w:rPr>
        <w:t>Intégrer une éducation transformatrice sur la biodiversité et la diversité culturelle dans les programmes d'éducation formelle, non formelle et informelle, en promouvant des valeurs et des comportements compatibles avec une vie en harmonie avec la nature.</w:t>
      </w:r>
    </w:p>
    <w:p w14:paraId="385DB9E3" w14:textId="77777777" w:rsidR="00C80B37" w:rsidRPr="00CE626E" w:rsidRDefault="00C80B37" w:rsidP="00C80B37">
      <w:pPr>
        <w:spacing w:before="120" w:after="120"/>
        <w:rPr>
          <w:rFonts w:asciiTheme="majorBidi" w:eastAsia="Cambria Math" w:hAnsiTheme="majorBidi" w:cstheme="majorBidi"/>
          <w:b/>
          <w:snapToGrid w:val="0"/>
          <w:kern w:val="22"/>
          <w:szCs w:val="22"/>
          <w:u w:val="single"/>
          <w:lang w:val="fr-FR" w:eastAsia="x-none"/>
        </w:rPr>
      </w:pPr>
      <w:r w:rsidRPr="00CE626E">
        <w:rPr>
          <w:rFonts w:asciiTheme="majorBidi" w:eastAsia="Cambria Math" w:hAnsiTheme="majorBidi" w:cstheme="majorBidi"/>
          <w:b/>
          <w:snapToGrid w:val="0"/>
          <w:kern w:val="22"/>
          <w:szCs w:val="22"/>
          <w:u w:val="single"/>
          <w:lang w:val="fr-FR"/>
        </w:rPr>
        <w:t>Forum international des autochtones sur la biodiversité (FIAB)</w:t>
      </w:r>
      <w:r w:rsidRPr="008F7A9F">
        <w:rPr>
          <w:rFonts w:asciiTheme="majorBidi" w:eastAsia="Cambria Math" w:hAnsiTheme="majorBidi" w:cstheme="majorBidi"/>
          <w:b/>
          <w:snapToGrid w:val="0"/>
          <w:kern w:val="22"/>
          <w:szCs w:val="22"/>
          <w:lang w:val="fr-FR"/>
        </w:rPr>
        <w:t xml:space="preserve"> :</w:t>
      </w:r>
    </w:p>
    <w:p w14:paraId="7EB10451" w14:textId="77777777" w:rsidR="00C80B37" w:rsidRPr="00CE626E" w:rsidRDefault="00C80B37" w:rsidP="00C80B37">
      <w:pPr>
        <w:keepNext/>
        <w:suppressLineNumbers/>
        <w:tabs>
          <w:tab w:val="left" w:pos="426"/>
        </w:tabs>
        <w:suppressAutoHyphens/>
        <w:spacing w:before="120" w:after="120"/>
        <w:rPr>
          <w:kern w:val="22"/>
          <w:szCs w:val="22"/>
          <w:lang w:val="fr-FR"/>
        </w:rPr>
      </w:pPr>
      <w:r w:rsidRPr="00CE626E">
        <w:rPr>
          <w:rFonts w:asciiTheme="majorBidi" w:hAnsiTheme="majorBidi" w:cstheme="majorBidi"/>
          <w:kern w:val="22"/>
          <w:szCs w:val="22"/>
          <w:lang w:val="fr-FR"/>
        </w:rPr>
        <w:t xml:space="preserve">(a) Accroître la compréhension, la sensibilisation et l'appréciation des valeurs de la biodiversité, y compris les connaissances, valeurs et approches </w:t>
      </w:r>
      <w:r w:rsidRPr="00CE626E">
        <w:rPr>
          <w:rFonts w:asciiTheme="majorBidi" w:hAnsiTheme="majorBidi" w:cstheme="majorBidi"/>
          <w:b/>
          <w:bCs/>
          <w:kern w:val="22"/>
          <w:szCs w:val="22"/>
          <w:lang w:val="fr-FR"/>
        </w:rPr>
        <w:t>traditionnelles</w:t>
      </w:r>
      <w:r w:rsidRPr="00CE626E">
        <w:rPr>
          <w:rFonts w:asciiTheme="majorBidi" w:hAnsiTheme="majorBidi" w:cstheme="majorBidi"/>
          <w:kern w:val="22"/>
          <w:szCs w:val="22"/>
          <w:lang w:val="fr-FR"/>
        </w:rPr>
        <w:t xml:space="preserve"> associées utilisées par les peuples autochtones et les communautés locales ;</w:t>
      </w:r>
    </w:p>
    <w:p w14:paraId="67FF82DF" w14:textId="77777777" w:rsidR="00C80B37" w:rsidRPr="00CE626E" w:rsidRDefault="00C80B37" w:rsidP="00C80B37">
      <w:pPr>
        <w:keepNext/>
        <w:suppressLineNumbers/>
        <w:tabs>
          <w:tab w:val="left" w:pos="426"/>
        </w:tabs>
        <w:suppressAutoHyphens/>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(c) Promouvoir ou développer des plateformes et des partenariats, notamment avec les médias locaux et nationaux et la société civile, afin de partager des informations sur les réussites, les leçons apprises et les expériences en matière d'action pour la biodiversité.</w:t>
      </w:r>
    </w:p>
    <w:p w14:paraId="504C9122" w14:textId="77777777" w:rsidR="00C80B37" w:rsidRPr="00CE626E" w:rsidRDefault="00C80B37" w:rsidP="00C80B37">
      <w:pPr>
        <w:spacing w:before="120" w:after="120"/>
        <w:rPr>
          <w:rFonts w:asciiTheme="majorBidi" w:eastAsia="Cambria Math" w:hAnsiTheme="majorBidi" w:cstheme="majorBidi"/>
          <w:b/>
          <w:bCs/>
          <w:snapToGrid w:val="0"/>
          <w:kern w:val="22"/>
          <w:szCs w:val="22"/>
          <w:lang w:eastAsia="x-none"/>
        </w:rPr>
      </w:pPr>
      <w:r w:rsidRPr="00CE626E">
        <w:rPr>
          <w:rFonts w:asciiTheme="majorBidi" w:eastAsia="Cambria Math" w:hAnsiTheme="majorBidi" w:cstheme="majorBidi"/>
          <w:b/>
          <w:bCs/>
          <w:snapToGrid w:val="0"/>
          <w:kern w:val="22"/>
          <w:szCs w:val="22"/>
          <w:u w:val="single"/>
          <w:lang w:eastAsia="x-none"/>
        </w:rPr>
        <w:t>University of Cambridge Conservation Leaders Alumni Network (UCCLAN)</w:t>
      </w:r>
      <w:r w:rsidRPr="008F7A9F">
        <w:rPr>
          <w:rFonts w:asciiTheme="majorBidi" w:eastAsia="Cambria Math" w:hAnsiTheme="majorBidi" w:cstheme="majorBidi"/>
          <w:b/>
          <w:bCs/>
          <w:snapToGrid w:val="0"/>
          <w:kern w:val="22"/>
          <w:szCs w:val="22"/>
          <w:lang w:eastAsia="x-none"/>
        </w:rPr>
        <w:t xml:space="preserve"> </w:t>
      </w:r>
      <w:r w:rsidRPr="008F7A9F">
        <w:rPr>
          <w:rFonts w:asciiTheme="majorBidi" w:eastAsia="Cambria Math" w:hAnsiTheme="majorBidi" w:cstheme="majorBidi"/>
          <w:b/>
          <w:bCs/>
          <w:snapToGrid w:val="0"/>
          <w:kern w:val="22"/>
          <w:szCs w:val="22"/>
        </w:rPr>
        <w:t>:</w:t>
      </w:r>
    </w:p>
    <w:p w14:paraId="2468A350" w14:textId="16C6DB17" w:rsidR="00C80B37" w:rsidRPr="00CE626E" w:rsidRDefault="00C80B37" w:rsidP="00C80B37">
      <w:pPr>
        <w:spacing w:before="120" w:after="120"/>
        <w:rPr>
          <w:rFonts w:asciiTheme="majorBidi" w:hAnsiTheme="majorBidi" w:cstheme="majorBidi"/>
          <w:snapToGrid w:val="0"/>
          <w:kern w:val="22"/>
          <w:szCs w:val="22"/>
          <w:lang w:val="fr-FR" w:eastAsia="x-none"/>
        </w:rPr>
      </w:pPr>
      <w:r w:rsidRPr="00CE626E">
        <w:rPr>
          <w:rFonts w:asciiTheme="majorBidi" w:hAnsiTheme="majorBidi" w:cstheme="majorBidi"/>
          <w:snapToGrid w:val="0"/>
          <w:kern w:val="22"/>
          <w:szCs w:val="22"/>
          <w:lang w:val="fr-FR" w:eastAsia="x-none"/>
        </w:rPr>
        <w:t xml:space="preserve">(b) Sensibiliser tous les acteurs à l'existence des objectifs et cibles du </w:t>
      </w:r>
      <w:r w:rsidR="00515412">
        <w:rPr>
          <w:rFonts w:asciiTheme="majorBidi" w:hAnsiTheme="majorBidi" w:cstheme="majorBidi"/>
          <w:snapToGrid w:val="0"/>
          <w:kern w:val="22"/>
          <w:szCs w:val="22"/>
          <w:lang w:val="fr-FR" w:eastAsia="x-none"/>
        </w:rPr>
        <w:t>Cadre mondial de la biodiversité</w:t>
      </w:r>
      <w:r w:rsidRPr="00CE626E">
        <w:rPr>
          <w:rFonts w:asciiTheme="majorBidi" w:hAnsiTheme="majorBidi" w:cstheme="majorBidi"/>
          <w:snapToGrid w:val="0"/>
          <w:kern w:val="22"/>
          <w:szCs w:val="22"/>
          <w:lang w:val="fr-FR" w:eastAsia="x-none"/>
        </w:rPr>
        <w:t xml:space="preserve"> pour l’après-2020 et aux progrès accomplis en vue de leur réalisation, et les inciter à agir.</w:t>
      </w:r>
    </w:p>
    <w:p w14:paraId="5D4E055C" w14:textId="77777777" w:rsidR="00C80B37" w:rsidRPr="00CE626E" w:rsidRDefault="00C80B37" w:rsidP="00C80B37">
      <w:pPr>
        <w:jc w:val="left"/>
        <w:rPr>
          <w:rFonts w:asciiTheme="majorBidi" w:hAnsiTheme="majorBidi" w:cstheme="majorBidi"/>
          <w:snapToGrid w:val="0"/>
          <w:kern w:val="22"/>
          <w:szCs w:val="22"/>
          <w:lang w:val="fr-FR" w:eastAsia="x-none"/>
        </w:rPr>
      </w:pPr>
      <w:r w:rsidRPr="00CE626E">
        <w:rPr>
          <w:rFonts w:asciiTheme="majorBidi" w:hAnsiTheme="majorBidi" w:cstheme="majorBidi"/>
          <w:snapToGrid w:val="0"/>
          <w:kern w:val="22"/>
          <w:szCs w:val="22"/>
          <w:lang w:val="fr-FR" w:eastAsia="x-none"/>
        </w:rPr>
        <w:br w:type="page"/>
      </w:r>
    </w:p>
    <w:p w14:paraId="15307756" w14:textId="375DA447" w:rsidR="00C80B37" w:rsidRPr="00CE626E" w:rsidRDefault="00DF3FFC" w:rsidP="00C80B37">
      <w:pPr>
        <w:pStyle w:val="Heading2"/>
        <w:shd w:val="clear" w:color="auto" w:fill="E7E6E6" w:themeFill="background2"/>
        <w:spacing w:after="240" w:line="360" w:lineRule="auto"/>
        <w:rPr>
          <w:rFonts w:asciiTheme="majorBidi" w:hAnsiTheme="majorBidi" w:cstheme="majorBidi"/>
          <w:lang w:val="fr-FR"/>
        </w:rPr>
      </w:pPr>
      <w:bookmarkStart w:id="114" w:name="_Toc86227395"/>
      <w:r>
        <w:rPr>
          <w:rFonts w:asciiTheme="majorBidi" w:hAnsiTheme="majorBidi" w:cstheme="majorBidi"/>
          <w:lang w:val="fr-FR"/>
        </w:rPr>
        <w:lastRenderedPageBreak/>
        <w:t>Partie B</w:t>
      </w:r>
      <w:r w:rsidR="002317E8">
        <w:rPr>
          <w:rFonts w:asciiTheme="majorBidi" w:hAnsiTheme="majorBidi" w:cstheme="majorBidi"/>
          <w:lang w:val="fr-FR"/>
        </w:rPr>
        <w:t xml:space="preserve"> - </w:t>
      </w:r>
      <w:r w:rsidR="00DF15C5">
        <w:rPr>
          <w:rFonts w:asciiTheme="majorBidi" w:hAnsiTheme="majorBidi" w:cstheme="majorBidi"/>
          <w:lang w:val="fr-FR"/>
        </w:rPr>
        <w:t>RÉFLEXIONS</w:t>
      </w:r>
      <w:r w:rsidR="007959C3">
        <w:rPr>
          <w:rFonts w:asciiTheme="majorBidi" w:hAnsiTheme="majorBidi" w:cstheme="majorBidi"/>
          <w:lang w:val="fr-FR"/>
        </w:rPr>
        <w:t xml:space="preserve"> ET OBSERVATIONS </w:t>
      </w:r>
      <w:r w:rsidR="00C80B37" w:rsidRPr="00CE626E">
        <w:rPr>
          <w:rFonts w:asciiTheme="majorBidi" w:hAnsiTheme="majorBidi" w:cstheme="majorBidi"/>
          <w:lang w:val="fr-FR"/>
        </w:rPr>
        <w:t xml:space="preserve">DES </w:t>
      </w:r>
      <w:r>
        <w:rPr>
          <w:rFonts w:asciiTheme="majorBidi" w:hAnsiTheme="majorBidi" w:cstheme="majorBidi"/>
          <w:lang w:val="fr-FR"/>
        </w:rPr>
        <w:t>CORESPONSABLES</w:t>
      </w:r>
      <w:bookmarkEnd w:id="114"/>
    </w:p>
    <w:p w14:paraId="7F5EDAB5"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Dans l'ensemble, 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soutiennent largement l'inclusion des cibles 14 à 21 ainsi que des sections H à K. De nombreuses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toutefois proposé des amendements, et quelques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et observateurs (soutenus par 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proposé l'inclusion de cibles supplémentaires afin de mieux saisir certains aspects. </w:t>
      </w:r>
    </w:p>
    <w:p w14:paraId="74F941FE"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Concernant les objectifs quantifiés (cf. objectifs 15, 16, 18 et 19), 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exprimé un large éventail de points de vue sur les chiffres proposés dans le premier projet. Certaines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exprimé une préférence pour l'absence de telles quantifications dans les objectifs spécifiques. D'autres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soutenu les objectifs quantitatifs en termes généraux et ont exprimé le besoin d'une discussion plus approfondie ou ont proposé des chiffres alternatifs.</w:t>
      </w:r>
    </w:p>
    <w:p w14:paraId="1965B160"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Un certain nombre de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souligné les liens entre les objectifs spécifiques. S'il s'agit d'un point de convergence potentiel dans certains cas, il est contesté dans d'autres, un certain nombre de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soulignant par exemple que la cible 18 n'est pas liée à la cible 19.</w:t>
      </w:r>
    </w:p>
    <w:p w14:paraId="6D526C57" w14:textId="6B22AF04"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Plusieurs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souligné l'importance de garder les cibles ciblées et concises. De nombreuses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toutefois suggéré d'inclure des éléments supplémentaires qui, dans leur ensemble, créent un compromis entre une granularité plus fine et le souhait exprimé de rester concis. Bon nombre des sujets couverts par les cibles 14 à 21 et les sections H à K sont également couverts par des produits auxiliaires potentiels actuellement en cours d'élaboration par l'Organe subsidiaire </w:t>
      </w:r>
      <w:r>
        <w:rPr>
          <w:rFonts w:asciiTheme="majorBidi" w:hAnsiTheme="majorBidi" w:cstheme="majorBidi"/>
          <w:kern w:val="22"/>
          <w:szCs w:val="22"/>
          <w:lang w:val="fr-FR"/>
        </w:rPr>
        <w:t>chargé de l’application</w:t>
      </w:r>
      <w:r w:rsidRPr="00CE626E">
        <w:rPr>
          <w:rFonts w:asciiTheme="majorBidi" w:hAnsiTheme="majorBidi" w:cstheme="majorBidi"/>
          <w:kern w:val="22"/>
          <w:szCs w:val="22"/>
          <w:lang w:val="fr-FR"/>
        </w:rPr>
        <w:t xml:space="preserve">, tels que l'approche à long terme de l'intégration, le cadre stratégique à long terme pour le renforcement des capacités et le développement, la stratégie de mobilisation des ressources, etc. De ce point de vue, il serait utile de poursuivre le débat sur le niveau de granularité à atteindre dans le </w:t>
      </w:r>
      <w:r w:rsidR="00515412">
        <w:rPr>
          <w:rFonts w:asciiTheme="majorBidi" w:hAnsiTheme="majorBidi" w:cstheme="majorBidi"/>
          <w:kern w:val="22"/>
          <w:szCs w:val="22"/>
          <w:lang w:val="fr-FR"/>
        </w:rPr>
        <w:t>Cadre mondial de la biodiversité</w:t>
      </w:r>
      <w:r w:rsidRPr="00CE626E">
        <w:rPr>
          <w:rFonts w:asciiTheme="majorBidi" w:hAnsiTheme="majorBidi" w:cstheme="majorBidi"/>
          <w:kern w:val="22"/>
          <w:szCs w:val="22"/>
          <w:lang w:val="fr-FR"/>
        </w:rPr>
        <w:t xml:space="preserve"> pour l'après-2020, et sur le </w:t>
      </w:r>
      <w:r>
        <w:rPr>
          <w:rFonts w:asciiTheme="majorBidi" w:hAnsiTheme="majorBidi" w:cstheme="majorBidi"/>
          <w:kern w:val="22"/>
          <w:szCs w:val="22"/>
          <w:lang w:val="fr-FR"/>
        </w:rPr>
        <w:t>« </w:t>
      </w:r>
      <w:r w:rsidRPr="00CE626E">
        <w:rPr>
          <w:rFonts w:asciiTheme="majorBidi" w:hAnsiTheme="majorBidi" w:cstheme="majorBidi"/>
          <w:kern w:val="22"/>
          <w:szCs w:val="22"/>
          <w:lang w:val="fr-FR"/>
        </w:rPr>
        <w:t>conditionnement</w:t>
      </w:r>
      <w:r>
        <w:rPr>
          <w:rFonts w:asciiTheme="majorBidi" w:hAnsiTheme="majorBidi" w:cstheme="majorBidi"/>
          <w:kern w:val="22"/>
          <w:szCs w:val="22"/>
          <w:lang w:val="fr-FR"/>
        </w:rPr>
        <w:t xml:space="preserve"> » </w:t>
      </w:r>
      <w:r w:rsidRPr="00CE626E">
        <w:rPr>
          <w:rFonts w:asciiTheme="majorBidi" w:hAnsiTheme="majorBidi" w:cstheme="majorBidi"/>
          <w:kern w:val="22"/>
          <w:szCs w:val="22"/>
          <w:lang w:val="fr-FR"/>
        </w:rPr>
        <w:t xml:space="preserve">approprié du contenu des objectifs, de toute section connexe et de tout produit auxiliaire connexe.   </w:t>
      </w:r>
    </w:p>
    <w:p w14:paraId="0E1335DA" w14:textId="085AFA32"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En ce qui concerne la </w:t>
      </w:r>
      <w:r w:rsidRPr="00CE626E">
        <w:rPr>
          <w:rFonts w:asciiTheme="majorBidi" w:hAnsiTheme="majorBidi" w:cstheme="majorBidi"/>
          <w:b/>
          <w:bCs/>
          <w:kern w:val="22"/>
          <w:szCs w:val="22"/>
          <w:lang w:val="fr-FR"/>
        </w:rPr>
        <w:t>cible 14</w:t>
      </w:r>
      <w:r w:rsidRPr="00CE626E">
        <w:rPr>
          <w:rFonts w:asciiTheme="majorBidi" w:hAnsiTheme="majorBidi" w:cstheme="majorBidi"/>
          <w:kern w:val="22"/>
          <w:szCs w:val="22"/>
          <w:lang w:val="fr-FR"/>
        </w:rPr>
        <w:t xml:space="preserve">, il semble que 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s'accordent sur le fait que les valeurs de la biodiversité doivent être largement reflétées par les </w:t>
      </w:r>
      <w:r>
        <w:rPr>
          <w:rFonts w:asciiTheme="majorBidi" w:hAnsiTheme="majorBidi" w:cstheme="majorBidi"/>
          <w:kern w:val="22"/>
          <w:szCs w:val="22"/>
          <w:lang w:val="fr-FR"/>
        </w:rPr>
        <w:t>États</w:t>
      </w:r>
      <w:r w:rsidRPr="00CE626E">
        <w:rPr>
          <w:rFonts w:asciiTheme="majorBidi" w:hAnsiTheme="majorBidi" w:cstheme="majorBidi"/>
          <w:kern w:val="22"/>
          <w:szCs w:val="22"/>
          <w:lang w:val="fr-FR"/>
        </w:rPr>
        <w:t xml:space="preserve"> à tous les niveaux, les instruments politiques, les secteurs et la société. 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cependant des points de vue différents sur le ou les concepts qui exprimeraient le mieux ces valeurs et leur importance. 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exprimé un large éventail de points de vue sur la question de savoir s'il faut utiliser les « valeurs de la biodiversité » comme concept ou le remplacer par d'autres concepts, et si et comment l'élargir ou le compléter. 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fourni un certain nombre de propositions sur le lieu (c'est-à-dire dans quels instruments, dans quel secteur économique, etc.) où une telle prise en compte ou intégration doit avoir lieu</w:t>
      </w:r>
      <w:r w:rsidR="00FC2047">
        <w:rPr>
          <w:rFonts w:asciiTheme="majorBidi" w:hAnsiTheme="majorBidi" w:cstheme="majorBidi"/>
          <w:kern w:val="22"/>
          <w:szCs w:val="22"/>
          <w:lang w:val="fr-FR"/>
        </w:rPr>
        <w:t xml:space="preserve">; </w:t>
      </w:r>
      <w:r w:rsidRPr="00CE626E">
        <w:rPr>
          <w:rFonts w:asciiTheme="majorBidi" w:hAnsiTheme="majorBidi" w:cstheme="majorBidi"/>
          <w:kern w:val="22"/>
          <w:szCs w:val="22"/>
          <w:lang w:val="fr-FR"/>
        </w:rPr>
        <w:t xml:space="preserve">par exemple, s'il faut expliquer/clarifier le concept d'alignement des flux financiers et comment, ce qu'il faut inclure et à quel niveau de détail. Il reste donc du chemin à parcourir pour établir une liste convenue d'instruments et de secteurs pertinents au niveau mondial auxquels il convient de se référer. Certaines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également exprimé la nécessité d'éviter d'intégrer dans cet objectif les principales questions traitées par d'autres objectifs du </w:t>
      </w:r>
      <w:r w:rsidR="00515412">
        <w:rPr>
          <w:rFonts w:asciiTheme="majorBidi" w:hAnsiTheme="majorBidi" w:cstheme="majorBidi"/>
          <w:kern w:val="22"/>
          <w:szCs w:val="22"/>
          <w:lang w:val="fr-FR"/>
        </w:rPr>
        <w:t>Cadre mondial de la biodiversité</w:t>
      </w:r>
      <w:r w:rsidRPr="00CE626E">
        <w:rPr>
          <w:rFonts w:asciiTheme="majorBidi" w:hAnsiTheme="majorBidi" w:cstheme="majorBidi"/>
          <w:kern w:val="22"/>
          <w:szCs w:val="22"/>
          <w:lang w:val="fr-FR"/>
        </w:rPr>
        <w:t xml:space="preserve">, afin d'éviter les doubles emplois et de ne pas alourdir le texte. De nombreuses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déclaré que faire référence aux « valeurs de la biodiversité » à la fin du paragraphe était redondant et peu clair, elles ont suggéré d'aligner l'objectif sur les objectifs et cibles du </w:t>
      </w:r>
      <w:r w:rsidR="00515412">
        <w:rPr>
          <w:rFonts w:asciiTheme="majorBidi" w:hAnsiTheme="majorBidi" w:cstheme="majorBidi"/>
          <w:kern w:val="22"/>
          <w:szCs w:val="22"/>
          <w:lang w:val="fr-FR"/>
        </w:rPr>
        <w:t>Cadre mondial de la biodiversité</w:t>
      </w:r>
      <w:r w:rsidRPr="00CE626E">
        <w:rPr>
          <w:rFonts w:asciiTheme="majorBidi" w:hAnsiTheme="majorBidi" w:cstheme="majorBidi"/>
          <w:kern w:val="22"/>
          <w:szCs w:val="22"/>
          <w:lang w:val="fr-FR"/>
        </w:rPr>
        <w:t xml:space="preserve"> ou sur les trois objectifs de la Convention. 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et les observateurs (des secteurs public et privé) pourraient participer à d'autres travaux afin de réviser cet objectif par rapport à la cible 15.</w:t>
      </w:r>
    </w:p>
    <w:p w14:paraId="1205A392"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En ce qui concerne la </w:t>
      </w:r>
      <w:r w:rsidRPr="00CE626E">
        <w:rPr>
          <w:rFonts w:asciiTheme="majorBidi" w:hAnsiTheme="majorBidi" w:cstheme="majorBidi"/>
          <w:b/>
          <w:bCs/>
          <w:kern w:val="22"/>
          <w:szCs w:val="22"/>
          <w:lang w:val="fr-FR"/>
        </w:rPr>
        <w:t>cible 15</w:t>
      </w:r>
      <w:r w:rsidRPr="00CE626E">
        <w:rPr>
          <w:rFonts w:asciiTheme="majorBidi" w:hAnsiTheme="majorBidi" w:cstheme="majorBidi"/>
          <w:kern w:val="22"/>
          <w:szCs w:val="22"/>
          <w:lang w:val="fr-FR"/>
        </w:rPr>
        <w:t xml:space="preserve">, un certain nombre de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proposé de mieux mettre en évidence le rôle des </w:t>
      </w:r>
      <w:r>
        <w:rPr>
          <w:rFonts w:asciiTheme="majorBidi" w:hAnsiTheme="majorBidi" w:cstheme="majorBidi"/>
          <w:kern w:val="22"/>
          <w:szCs w:val="22"/>
          <w:lang w:val="fr-FR"/>
        </w:rPr>
        <w:t>États</w:t>
      </w:r>
      <w:r w:rsidRPr="00CE626E">
        <w:rPr>
          <w:rFonts w:asciiTheme="majorBidi" w:hAnsiTheme="majorBidi" w:cstheme="majorBidi"/>
          <w:kern w:val="22"/>
          <w:szCs w:val="22"/>
          <w:lang w:val="fr-FR"/>
        </w:rPr>
        <w:t xml:space="preserve"> vis-à-vis des entreprises, avec toutefois d'importantes différences quant aux modalités d'exercice de ce rôle (soutien, incitation, réglementation, etc.). Plusieurs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proposé d'utiliser une approche fondée sur les droits de la nature et de l'homme. Un certain nombre de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proposé d'inclure des références à des concepts spécifiques pour décrire le résultat positif à atteindre (par exemple, l'économie circulaire, l'économie positive pour la nature, etc.) ainsi que les outils ou les méthodologies pour y parvenir (capital naturel, conformité APA, technologies vertes, Groupe de travail sur la divulgation financière liée à la nature, etc.) Plusieurs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souligné la nécessité de disposer de paramètres clairs pour mesurer le succès. Les travaux futurs pourraient porter sur le niveau de spécificité requis pour ces concepts et sur le champ d'application de l'objectif, par exemple sur l'opportunité d'inclure des références et des </w:t>
      </w:r>
      <w:r w:rsidRPr="00CE626E">
        <w:rPr>
          <w:rFonts w:asciiTheme="majorBidi" w:hAnsiTheme="majorBidi" w:cstheme="majorBidi"/>
          <w:kern w:val="22"/>
          <w:szCs w:val="22"/>
          <w:lang w:val="fr-FR"/>
        </w:rPr>
        <w:lastRenderedPageBreak/>
        <w:t>responsabilités différenciées pour des secteurs ou des entreprises spécifiques, différents niveaux de</w:t>
      </w:r>
      <w:r>
        <w:rPr>
          <w:rFonts w:asciiTheme="majorBidi" w:hAnsiTheme="majorBidi" w:cstheme="majorBidi"/>
          <w:kern w:val="22"/>
          <w:szCs w:val="22"/>
          <w:lang w:val="fr-FR"/>
        </w:rPr>
        <w:t xml:space="preserve"> l’État</w:t>
      </w:r>
      <w:r w:rsidRPr="00CE626E">
        <w:rPr>
          <w:rFonts w:asciiTheme="majorBidi" w:hAnsiTheme="majorBidi" w:cstheme="majorBidi"/>
          <w:kern w:val="22"/>
          <w:szCs w:val="22"/>
          <w:lang w:val="fr-FR"/>
        </w:rPr>
        <w:t xml:space="preserve"> ou des acteurs non étatiques.</w:t>
      </w:r>
    </w:p>
    <w:p w14:paraId="7D60D46E" w14:textId="1A3B353A"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Pour la </w:t>
      </w:r>
      <w:r w:rsidRPr="00CE626E">
        <w:rPr>
          <w:rFonts w:asciiTheme="majorBidi" w:hAnsiTheme="majorBidi" w:cstheme="majorBidi"/>
          <w:b/>
          <w:bCs/>
          <w:kern w:val="22"/>
          <w:szCs w:val="22"/>
          <w:lang w:val="fr-FR"/>
        </w:rPr>
        <w:t>cible 16,</w:t>
      </w:r>
      <w:r w:rsidRPr="00CE626E">
        <w:rPr>
          <w:rFonts w:asciiTheme="majorBidi" w:hAnsiTheme="majorBidi" w:cstheme="majorBidi"/>
          <w:kern w:val="22"/>
          <w:szCs w:val="22"/>
          <w:lang w:val="fr-FR"/>
        </w:rPr>
        <w:t xml:space="preserve"> un certain nombre de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proposé de mieux mettre en évidence le rôle des </w:t>
      </w:r>
      <w:r>
        <w:rPr>
          <w:rFonts w:asciiTheme="majorBidi" w:hAnsiTheme="majorBidi" w:cstheme="majorBidi"/>
          <w:kern w:val="22"/>
          <w:szCs w:val="22"/>
          <w:lang w:val="fr-FR"/>
        </w:rPr>
        <w:t>États</w:t>
      </w:r>
      <w:r w:rsidRPr="00CE626E">
        <w:rPr>
          <w:rFonts w:asciiTheme="majorBidi" w:hAnsiTheme="majorBidi" w:cstheme="majorBidi"/>
          <w:kern w:val="22"/>
          <w:szCs w:val="22"/>
          <w:lang w:val="fr-FR"/>
        </w:rPr>
        <w:t xml:space="preserve"> dans la réalisation d'une consommation durable. Plusieurs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exprimé des réserves quant au terme « surconsommation » et ont suggéré des modifications pour refléter les différences culturelles et les systèmes de croyance ainsi que les circonstances socio-économiques spécifiques. Un certain nombre de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proposé d'étendre l'alimentation à d'autres ressources naturelles. Certaines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estimé que la quantification des objectifs en matière de déchets non alimentaires et de surconsommation devait être examinée plus avant. Certaines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suggéré d'inclure le rôle des entreprises dans l'offre de choix de consommation durable, mettant ainsi en évidence un lien avec la </w:t>
      </w:r>
      <w:r w:rsidRPr="00CE626E">
        <w:rPr>
          <w:rFonts w:asciiTheme="majorBidi" w:hAnsiTheme="majorBidi" w:cstheme="majorBidi"/>
          <w:b/>
          <w:bCs/>
          <w:kern w:val="22"/>
          <w:szCs w:val="22"/>
          <w:lang w:val="fr-FR"/>
        </w:rPr>
        <w:t>cible 15</w:t>
      </w:r>
      <w:r w:rsidRPr="00CE626E">
        <w:rPr>
          <w:rFonts w:asciiTheme="majorBidi" w:hAnsiTheme="majorBidi" w:cstheme="majorBidi"/>
          <w:kern w:val="22"/>
          <w:szCs w:val="22"/>
          <w:lang w:val="fr-FR"/>
        </w:rPr>
        <w:t xml:space="preserve">, et ont également noté le rôle d'une série de droits et de </w:t>
      </w:r>
      <w:r w:rsidR="009C57C5">
        <w:rPr>
          <w:rFonts w:asciiTheme="majorBidi" w:hAnsiTheme="majorBidi" w:cstheme="majorBidi"/>
          <w:kern w:val="22"/>
          <w:szCs w:val="22"/>
          <w:lang w:val="fr-FR"/>
        </w:rPr>
        <w:t>parties prenantes</w:t>
      </w:r>
      <w:r w:rsidRPr="00CE626E">
        <w:rPr>
          <w:rFonts w:asciiTheme="majorBidi" w:hAnsiTheme="majorBidi" w:cstheme="majorBidi"/>
          <w:kern w:val="22"/>
          <w:szCs w:val="22"/>
          <w:lang w:val="fr-FR"/>
        </w:rPr>
        <w:t xml:space="preserve"> et de processus et organisations internationaux. </w:t>
      </w:r>
    </w:p>
    <w:p w14:paraId="06C2693D"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Si l'inclusion de la </w:t>
      </w:r>
      <w:r w:rsidRPr="00CE626E">
        <w:rPr>
          <w:rFonts w:asciiTheme="majorBidi" w:hAnsiTheme="majorBidi" w:cstheme="majorBidi"/>
          <w:b/>
          <w:bCs/>
          <w:kern w:val="22"/>
          <w:szCs w:val="22"/>
          <w:lang w:val="fr-FR"/>
        </w:rPr>
        <w:t>cible 17</w:t>
      </w:r>
      <w:r w:rsidRPr="00CE626E">
        <w:rPr>
          <w:rFonts w:asciiTheme="majorBidi" w:hAnsiTheme="majorBidi" w:cstheme="majorBidi"/>
          <w:kern w:val="22"/>
          <w:szCs w:val="22"/>
          <w:lang w:val="fr-FR"/>
        </w:rPr>
        <w:t xml:space="preserve"> concernant la biotechnologie a été généralement bien accueillie, des opinions différentes ont été exprimées quant à la portée du texte de la cible. Certains ont suggéré que la cible fasse référence à la biotechnologie au sens large, tandis que d'autres ont proposé une référence aux organismes vivants modifiés résultant de la biotechnologie (moderne) et ont souligné la nécessité d'utiliser le langage de la Convention (articles 8(g) et 19) et du Protocole de Cartagena sur la prévention des risques biotechnologiques. Certaines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proposé de mettre l'accent sur l'évaluation et la gestion des risques liés aux organismes vivants modifiés. 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exprimé un large éventail de points de vue sur la portée de l'objectif, ce qui pourrait constituer un axe important pour la suite des travaux. Alors que plusieurs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proposé de mettre l'accent sur les effets négatifs potentiels de la biotechnologie sur la biodiversité, d'autres ont estimé que la cible devrait inclure des références aux applications bénéfiques de la biotechnologie sur la biodiversité, et d'autres encore ont estimé que la cible devrait refléter les deux aspects de manière équilibrée.</w:t>
      </w:r>
    </w:p>
    <w:p w14:paraId="6B4C0493"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s'accordent largement sur la pertinence de la </w:t>
      </w:r>
      <w:r w:rsidRPr="00CE626E">
        <w:rPr>
          <w:rFonts w:asciiTheme="majorBidi" w:hAnsiTheme="majorBidi" w:cstheme="majorBidi"/>
          <w:b/>
          <w:bCs/>
          <w:kern w:val="22"/>
          <w:szCs w:val="22"/>
          <w:lang w:val="fr-FR"/>
        </w:rPr>
        <w:t>cible 18</w:t>
      </w:r>
      <w:r w:rsidRPr="00CE626E">
        <w:rPr>
          <w:rFonts w:asciiTheme="majorBidi" w:hAnsiTheme="majorBidi" w:cstheme="majorBidi"/>
          <w:kern w:val="22"/>
          <w:szCs w:val="22"/>
          <w:lang w:val="fr-FR"/>
        </w:rPr>
        <w:t xml:space="preserve">. Cependant, un certain nombre de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également exprimé des réserves quant à l'objectif numérique proposé et ont proposé un large éventail de chiffres alternatifs ou ont proposé de ne pas inclure d'objectif numérique en premier lieu. Plusieurs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noté qu'il était important de faire référence aux circonstances socio-économiques nationales et d'assurer la cohérence avec les autres obligations internationales. Un certain nombre de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proposé d'inclure des références à des secteurs économiques spécifiques. Plusieurs propositions portaient sur les mesures spécifiques prises à l'égard des incitations néfastes et des travaux conceptuels supplémentaires pourraient viser à clarifier davantage l'éventail des mesures à prendre et la manière d'en mesurer les résultats. Certaines délégations ont évoqué la nécessité de clarifier ce que l'on entend par « incitations néfastes » et « incitations positives », ainsi que la nécessité d'éviter que la cible ne créée des obstacles au commerce. Des travaux supplémentaires seraient également nécessaires pour déterminer si les actions de l'objectif doivent s'appliquer à toutes les incitations nuisibles ou si elles doivent être différenciées entre les incitations les plus nuisibles et les incitations nuisibles. La nécessité d'identifier/cartographier les incitations nuisibles a été soulevée par certains comme l'une des principales actions à entreprendre dans le cadre de la cible. Alors que certaines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considèrent que les cibles 18 et 19 sont complémentaires, d'autres soulignent que la </w:t>
      </w:r>
      <w:r w:rsidRPr="00CE626E">
        <w:rPr>
          <w:rFonts w:asciiTheme="majorBidi" w:hAnsiTheme="majorBidi" w:cstheme="majorBidi"/>
          <w:b/>
          <w:bCs/>
          <w:kern w:val="22"/>
          <w:szCs w:val="22"/>
          <w:lang w:val="fr-FR"/>
        </w:rPr>
        <w:t>cible 18</w:t>
      </w:r>
      <w:r w:rsidRPr="00CE626E">
        <w:rPr>
          <w:rFonts w:asciiTheme="majorBidi" w:hAnsiTheme="majorBidi" w:cstheme="majorBidi"/>
          <w:kern w:val="22"/>
          <w:szCs w:val="22"/>
          <w:lang w:val="fr-FR"/>
        </w:rPr>
        <w:t xml:space="preserve"> n'aborde pas la question du financement pour combler l'écart nécessaire à la conservation de la biodiversité.</w:t>
      </w:r>
    </w:p>
    <w:p w14:paraId="5E587D2D" w14:textId="35BFE488"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Si un large consensus s'est dégagé sur l'importance de la </w:t>
      </w:r>
      <w:r w:rsidRPr="00CE626E">
        <w:rPr>
          <w:rFonts w:asciiTheme="majorBidi" w:hAnsiTheme="majorBidi" w:cstheme="majorBidi"/>
          <w:b/>
          <w:bCs/>
          <w:kern w:val="22"/>
          <w:szCs w:val="22"/>
          <w:lang w:val="fr-FR"/>
        </w:rPr>
        <w:t>cible 19</w:t>
      </w:r>
      <w:r w:rsidRPr="00CE626E">
        <w:rPr>
          <w:rFonts w:asciiTheme="majorBidi" w:hAnsiTheme="majorBidi" w:cstheme="majorBidi"/>
          <w:kern w:val="22"/>
          <w:szCs w:val="22"/>
          <w:lang w:val="fr-FR"/>
        </w:rPr>
        <w:t xml:space="preserve"> et sur la nécessité d'accroître les flux internationaux, 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étaient assez éloignées en termes de modalités et de montants. La majorité des interventions concernaient l'élément de mobilisation des ressources de la cible, certaines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proposant de séparer les éléments relatifs au renforcement des capacités, au transfert de technologie et à la coopération technique et scientifique en créant des sous-cibles. Un large éventail de points de vue a été exprimé sur l'importance relative des flux et des sources de financement spécifiques, et sur les objectifs quantitatifs associés. 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également exprimé un large éventail de points de vue sur l'opportunité d'avoir des objectifs quantitatifs en premier lieu, si oui, à quels montants et avec quelle dimension (USD</w:t>
      </w:r>
      <w:r w:rsidR="00FC2047">
        <w:rPr>
          <w:rFonts w:asciiTheme="majorBidi" w:hAnsiTheme="majorBidi" w:cstheme="majorBidi"/>
          <w:kern w:val="22"/>
          <w:szCs w:val="22"/>
          <w:lang w:val="fr-FR"/>
        </w:rPr>
        <w:t xml:space="preserve">; </w:t>
      </w:r>
      <w:r w:rsidRPr="00CE626E">
        <w:rPr>
          <w:rFonts w:asciiTheme="majorBidi" w:hAnsiTheme="majorBidi" w:cstheme="majorBidi"/>
          <w:kern w:val="22"/>
          <w:szCs w:val="22"/>
          <w:lang w:val="fr-FR"/>
        </w:rPr>
        <w:t xml:space="preserve">pourcentages, etc.). Un certain nombre de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souligné les liens avec d'autres cibles, en particulier la cible 18 ci-dessus, tandis que d'autres ont exprimé l'opinion que la cible 18 ne traite pas de la mobilisation des ressources. Plusieurs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proposé l'inclusion d'un fonds dédié à la biodiversité pour les pays </w:t>
      </w:r>
      <w:r w:rsidRPr="00CE626E">
        <w:rPr>
          <w:rFonts w:asciiTheme="majorBidi" w:hAnsiTheme="majorBidi" w:cstheme="majorBidi"/>
          <w:kern w:val="22"/>
          <w:szCs w:val="22"/>
          <w:lang w:val="fr-FR"/>
        </w:rPr>
        <w:lastRenderedPageBreak/>
        <w:t xml:space="preserve">éligibles. Des travaux supplémentaires sont nécessaires, avec la participation des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et des principales </w:t>
      </w:r>
      <w:r w:rsidR="009C57C5">
        <w:rPr>
          <w:rFonts w:asciiTheme="majorBidi" w:hAnsiTheme="majorBidi" w:cstheme="majorBidi"/>
          <w:kern w:val="22"/>
          <w:szCs w:val="22"/>
          <w:lang w:val="fr-FR"/>
        </w:rPr>
        <w:t>parties prenantes</w:t>
      </w:r>
      <w:r w:rsidRPr="00CE626E">
        <w:rPr>
          <w:rFonts w:asciiTheme="majorBidi" w:hAnsiTheme="majorBidi" w:cstheme="majorBidi"/>
          <w:kern w:val="22"/>
          <w:szCs w:val="22"/>
          <w:lang w:val="fr-FR"/>
        </w:rPr>
        <w:t xml:space="preserve">, pour revoir cette cible, examiner sa division en deux </w:t>
      </w:r>
      <w:r w:rsidR="009C57C5">
        <w:rPr>
          <w:rFonts w:asciiTheme="majorBidi" w:hAnsiTheme="majorBidi" w:cstheme="majorBidi"/>
          <w:kern w:val="22"/>
          <w:szCs w:val="22"/>
          <w:lang w:val="fr-FR"/>
        </w:rPr>
        <w:t>p</w:t>
      </w:r>
      <w:r>
        <w:rPr>
          <w:rFonts w:asciiTheme="majorBidi" w:hAnsiTheme="majorBidi" w:cstheme="majorBidi"/>
          <w:kern w:val="22"/>
          <w:szCs w:val="22"/>
          <w:lang w:val="fr-FR"/>
        </w:rPr>
        <w:t>arties</w:t>
      </w:r>
      <w:r w:rsidR="009C57C5">
        <w:rPr>
          <w:rFonts w:asciiTheme="majorBidi" w:hAnsiTheme="majorBidi" w:cstheme="majorBidi"/>
          <w:kern w:val="22"/>
          <w:szCs w:val="22"/>
          <w:lang w:val="fr-FR"/>
        </w:rPr>
        <w:t xml:space="preserve"> et sa relation avec la cible </w:t>
      </w:r>
      <w:r w:rsidRPr="00CE626E">
        <w:rPr>
          <w:rFonts w:asciiTheme="majorBidi" w:hAnsiTheme="majorBidi" w:cstheme="majorBidi"/>
          <w:kern w:val="22"/>
          <w:szCs w:val="22"/>
          <w:lang w:val="fr-FR"/>
        </w:rPr>
        <w:t>18.</w:t>
      </w:r>
    </w:p>
    <w:p w14:paraId="03C71845"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Si l'importance de la </w:t>
      </w:r>
      <w:r w:rsidRPr="00CE626E">
        <w:rPr>
          <w:rFonts w:asciiTheme="majorBidi" w:hAnsiTheme="majorBidi" w:cstheme="majorBidi"/>
          <w:b/>
          <w:bCs/>
          <w:kern w:val="22"/>
          <w:szCs w:val="22"/>
          <w:lang w:val="fr-FR"/>
        </w:rPr>
        <w:t>cible 20</w:t>
      </w:r>
      <w:r w:rsidRPr="00CE626E">
        <w:rPr>
          <w:rFonts w:asciiTheme="majorBidi" w:hAnsiTheme="majorBidi" w:cstheme="majorBidi"/>
          <w:kern w:val="22"/>
          <w:szCs w:val="22"/>
          <w:lang w:val="fr-FR"/>
        </w:rPr>
        <w:t xml:space="preserve"> a été largement reconnue, certaines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suggéré d'intégrer des garanties supplémentaires en plus du consentement libre, informé et préalable (CLIP) et ont proposé une série d'amendements. Il y a eu convergence concernant la pertinence des peuples autochtones et des communautés locales et des connaissances traditionnelles. D'autres éléments doivent également être examinés plus avant dans le cadre d'une approche globale, notamment les systèmes culturels et de croyances, le dialogue interscientifique, la parité épistémologique, les systèmes de connaissances et les circonstances culturelles. Plusieurs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notent que la cible doit être axée sur les résultats. </w:t>
      </w:r>
    </w:p>
    <w:p w14:paraId="07FAB848" w14:textId="7D788808"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également exprimé un large soutien à la </w:t>
      </w:r>
      <w:r w:rsidRPr="00CE626E">
        <w:rPr>
          <w:rFonts w:asciiTheme="majorBidi" w:hAnsiTheme="majorBidi" w:cstheme="majorBidi"/>
          <w:b/>
          <w:bCs/>
          <w:kern w:val="22"/>
          <w:szCs w:val="22"/>
          <w:lang w:val="fr-FR"/>
        </w:rPr>
        <w:t>cible 21</w:t>
      </w:r>
      <w:r w:rsidRPr="00CE626E">
        <w:rPr>
          <w:rFonts w:asciiTheme="majorBidi" w:hAnsiTheme="majorBidi" w:cstheme="majorBidi"/>
          <w:kern w:val="22"/>
          <w:szCs w:val="22"/>
          <w:lang w:val="fr-FR"/>
        </w:rPr>
        <w:t>, mais ont exprimé des points de vue différents sur la question de savoir si et dans quelle mesure il convient d'élaborer davantage l'objectif en utilisant ou en développant des concepts spécifiques (par exemple, les droits d'occupation et les droits aux ressources)</w:t>
      </w:r>
      <w:r w:rsidR="00FC2047">
        <w:rPr>
          <w:rFonts w:asciiTheme="majorBidi" w:hAnsiTheme="majorBidi" w:cstheme="majorBidi"/>
          <w:kern w:val="22"/>
          <w:szCs w:val="22"/>
          <w:lang w:val="fr-FR"/>
        </w:rPr>
        <w:t xml:space="preserve">; </w:t>
      </w:r>
      <w:r w:rsidRPr="00CE626E">
        <w:rPr>
          <w:rFonts w:asciiTheme="majorBidi" w:hAnsiTheme="majorBidi" w:cstheme="majorBidi"/>
          <w:kern w:val="22"/>
          <w:szCs w:val="22"/>
          <w:lang w:val="fr-FR"/>
        </w:rPr>
        <w:t xml:space="preserve">si et dans quelle mesure il convient d'identifier des outils et des approches spécifiques (par exemple, les aires conservées par les </w:t>
      </w:r>
      <w:r>
        <w:rPr>
          <w:rFonts w:asciiTheme="majorBidi" w:hAnsiTheme="majorBidi" w:cstheme="majorBidi"/>
          <w:kern w:val="22"/>
          <w:szCs w:val="22"/>
          <w:lang w:val="fr-FR"/>
        </w:rPr>
        <w:t>peuples autochtones</w:t>
      </w:r>
      <w:r w:rsidRPr="00CE626E">
        <w:rPr>
          <w:rFonts w:asciiTheme="majorBidi" w:hAnsiTheme="majorBidi" w:cstheme="majorBidi"/>
          <w:kern w:val="22"/>
          <w:szCs w:val="22"/>
          <w:lang w:val="fr-FR"/>
        </w:rPr>
        <w:t xml:space="preserve"> et communautés locales (ICCA))</w:t>
      </w:r>
      <w:r w:rsidR="00FC2047">
        <w:rPr>
          <w:rFonts w:asciiTheme="majorBidi" w:hAnsiTheme="majorBidi" w:cstheme="majorBidi"/>
          <w:kern w:val="22"/>
          <w:szCs w:val="22"/>
          <w:lang w:val="fr-FR"/>
        </w:rPr>
        <w:t xml:space="preserve">; </w:t>
      </w:r>
      <w:r w:rsidRPr="00CE626E">
        <w:rPr>
          <w:rFonts w:asciiTheme="majorBidi" w:hAnsiTheme="majorBidi" w:cstheme="majorBidi"/>
          <w:kern w:val="22"/>
          <w:szCs w:val="22"/>
          <w:lang w:val="fr-FR"/>
        </w:rPr>
        <w:t>si cette cible doit être étendu à d'autres groupes, au-delà de ceux déjà mentionnés. La nécessité d'inclure la protection des leaders environnementaux a été soulevée par certaines délégations, ainsi que la nécessité d'inclure d'autres acteurs pertinents.</w:t>
      </w:r>
    </w:p>
    <w:p w14:paraId="387C51E3" w14:textId="77777777"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En ce qui concerne la </w:t>
      </w:r>
      <w:r w:rsidRPr="00CE626E">
        <w:rPr>
          <w:rFonts w:asciiTheme="majorBidi" w:hAnsiTheme="majorBidi" w:cstheme="majorBidi"/>
          <w:b/>
          <w:bCs/>
          <w:kern w:val="22"/>
          <w:szCs w:val="22"/>
          <w:lang w:val="fr-FR"/>
        </w:rPr>
        <w:t>section H,</w:t>
      </w:r>
      <w:r w:rsidRPr="00CE626E">
        <w:rPr>
          <w:rFonts w:asciiTheme="majorBidi" w:hAnsiTheme="majorBidi" w:cstheme="majorBidi"/>
          <w:kern w:val="22"/>
          <w:szCs w:val="22"/>
          <w:lang w:val="fr-FR"/>
        </w:rPr>
        <w:t xml:space="preserve"> il a été généralement convenu que les éléments clés du mécanisme de mise en œuvre doivent être reflétés dans le cadre. Certaines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et observateurs (soutenus par 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souligné la nécessité d'inclure les mécanismes de planification, de suivi, d'établissement de rapports et d'examen de la mise en œuvre du cadre, ainsi que leur interconnexion avec les stratégies et processus connexes, notamment l'approche à long terme de l'intégration, le Groupe de travail spécial à composition non limitée sur l'article 8 (j) et les dispositions connexes, et d'autres. D'autres ont souligné la nécessité d'inclure des approches intégrées qui engagent tous les accords multilatéraux sur l'environnement, les organisations internationales et les programmes pertinents. Toutefois, un certain nombre de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noté que cela devrait suivre et s'aligner sur les résultats des négociations menées dans le cadre de l'Organe subsidiaire chargé de l’application (où des détails supplémentaires sur les mécanismes de mise en œuvre sont en cours d'élaboration).</w:t>
      </w:r>
    </w:p>
    <w:p w14:paraId="145E3FFE" w14:textId="404B7019" w:rsidR="00C80B37" w:rsidRPr="00CE626E" w:rsidRDefault="00C80B37" w:rsidP="00C80B37">
      <w:pPr>
        <w:spacing w:before="120" w:after="120"/>
        <w:rPr>
          <w:rFonts w:asciiTheme="majorBidi" w:hAnsiTheme="majorBidi" w:cstheme="majorBidi"/>
          <w:kern w:val="22"/>
          <w:szCs w:val="22"/>
          <w:lang w:val="fr-FR"/>
        </w:rPr>
      </w:pPr>
      <w:r w:rsidRPr="00CE626E">
        <w:rPr>
          <w:rFonts w:asciiTheme="majorBidi" w:hAnsiTheme="majorBidi" w:cstheme="majorBidi"/>
          <w:kern w:val="22"/>
          <w:szCs w:val="22"/>
          <w:lang w:val="fr-FR"/>
        </w:rPr>
        <w:t xml:space="preserve">Concernant la </w:t>
      </w:r>
      <w:r w:rsidRPr="00CE626E">
        <w:rPr>
          <w:rFonts w:asciiTheme="majorBidi" w:hAnsiTheme="majorBidi" w:cstheme="majorBidi"/>
          <w:b/>
          <w:bCs/>
          <w:kern w:val="22"/>
          <w:szCs w:val="22"/>
          <w:lang w:val="fr-FR"/>
        </w:rPr>
        <w:t>section I</w:t>
      </w:r>
      <w:r w:rsidRPr="00CE626E">
        <w:rPr>
          <w:rFonts w:asciiTheme="majorBidi" w:hAnsiTheme="majorBidi" w:cstheme="majorBidi"/>
          <w:kern w:val="22"/>
          <w:szCs w:val="22"/>
          <w:lang w:val="fr-FR"/>
        </w:rPr>
        <w:t xml:space="preserve">, plusieurs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souligné le rôle des gouvernements infranationaux et locaux dans le cadre de la gouvernance intégrative et des approches pangouvernementales. Plusieurs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souhaité faire référence aux acteurs concernés, en mentionnant l'intégration des plans des acteurs non étatiques dans les engagements nationaux. Plusieurs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cherché à renforcer ou à établir, le cas échéant, des mécanismes de coopération pour intégrer la biodiversité et renforcer la coopération dans les secteurs</w:t>
      </w:r>
      <w:r w:rsidR="00FC2047">
        <w:rPr>
          <w:rFonts w:asciiTheme="majorBidi" w:hAnsiTheme="majorBidi" w:cstheme="majorBidi"/>
          <w:kern w:val="22"/>
          <w:szCs w:val="22"/>
          <w:lang w:val="fr-FR"/>
        </w:rPr>
        <w:t xml:space="preserve">; </w:t>
      </w:r>
      <w:r w:rsidRPr="00CE626E">
        <w:rPr>
          <w:rFonts w:asciiTheme="majorBidi" w:hAnsiTheme="majorBidi" w:cstheme="majorBidi"/>
          <w:kern w:val="22"/>
          <w:szCs w:val="22"/>
          <w:lang w:val="fr-FR"/>
        </w:rPr>
        <w:t xml:space="preserve">plusieurs références ont été faites à l'approche « Une seule santé » en vue de prévenir la propagation des zoonoses et des pandémies. Les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également proposé des amendements visant à refléter les synergies et la coordination avec les AEM pertinents et d'autres processus internationaux pertinents, aux niveaux mondial, </w:t>
      </w:r>
      <w:r w:rsidR="007072D3">
        <w:rPr>
          <w:rFonts w:asciiTheme="majorBidi" w:hAnsiTheme="majorBidi" w:cstheme="majorBidi"/>
          <w:kern w:val="22"/>
          <w:szCs w:val="22"/>
          <w:lang w:val="fr-FR"/>
        </w:rPr>
        <w:t>infrarégional</w:t>
      </w:r>
      <w:r w:rsidRPr="00CE626E">
        <w:rPr>
          <w:rFonts w:asciiTheme="majorBidi" w:hAnsiTheme="majorBidi" w:cstheme="majorBidi"/>
          <w:kern w:val="22"/>
          <w:szCs w:val="22"/>
          <w:lang w:val="fr-FR"/>
        </w:rPr>
        <w:t>, régional et transfrontalier</w:t>
      </w:r>
      <w:r w:rsidR="00FC2047">
        <w:rPr>
          <w:rFonts w:asciiTheme="majorBidi" w:hAnsiTheme="majorBidi" w:cstheme="majorBidi"/>
          <w:kern w:val="22"/>
          <w:szCs w:val="22"/>
          <w:lang w:val="fr-FR"/>
        </w:rPr>
        <w:t xml:space="preserve">; </w:t>
      </w:r>
      <w:r w:rsidRPr="00CE626E">
        <w:rPr>
          <w:rFonts w:asciiTheme="majorBidi" w:hAnsiTheme="majorBidi" w:cstheme="majorBidi"/>
          <w:kern w:val="22"/>
          <w:szCs w:val="22"/>
          <w:lang w:val="fr-FR"/>
        </w:rPr>
        <w:t>la nécessité de disposer de paramètres, d'outils, d'approches en matière de rapports et d'orientations normalisés sur les évaluations du capital naturel et les divulgations financières liées à la nature</w:t>
      </w:r>
      <w:r w:rsidR="00FC2047">
        <w:rPr>
          <w:rFonts w:asciiTheme="majorBidi" w:hAnsiTheme="majorBidi" w:cstheme="majorBidi"/>
          <w:kern w:val="22"/>
          <w:szCs w:val="22"/>
          <w:lang w:val="fr-FR"/>
        </w:rPr>
        <w:t xml:space="preserve">; </w:t>
      </w:r>
      <w:r w:rsidRPr="00CE626E">
        <w:rPr>
          <w:rFonts w:asciiTheme="majorBidi" w:hAnsiTheme="majorBidi" w:cstheme="majorBidi"/>
          <w:kern w:val="22"/>
          <w:szCs w:val="22"/>
          <w:lang w:val="fr-FR"/>
        </w:rPr>
        <w:t xml:space="preserve">et de reconnaître les divers systèmes de connaissances sur la biodiversité, y compris ceux des peuples autochtones et des communautés locales. Un certain nombre de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ont également suggéré de faire référence et d'inclure des concepts tels que les droits de l'homme, les droits attribués à la nature ou à la </w:t>
      </w:r>
      <w:r w:rsidR="000A74C6">
        <w:rPr>
          <w:rFonts w:asciiTheme="majorBidi" w:hAnsiTheme="majorBidi" w:cstheme="majorBidi"/>
          <w:kern w:val="22"/>
          <w:szCs w:val="22"/>
          <w:lang w:val="fr-FR"/>
        </w:rPr>
        <w:t>Terre Mère</w:t>
      </w:r>
      <w:r w:rsidRPr="00CE626E">
        <w:rPr>
          <w:rFonts w:asciiTheme="majorBidi" w:hAnsiTheme="majorBidi" w:cstheme="majorBidi"/>
          <w:kern w:val="22"/>
          <w:szCs w:val="22"/>
          <w:lang w:val="fr-FR"/>
        </w:rPr>
        <w:t>, les principes d'équité intergénérationnelle, une plus grande égalité des sexes et l'autonomisation des femmes et des filles, un meilleur accès à l'éducation ainsi que le consentement préalable et éclairé des peuples autochtones et des communautés locales, et les accords connexes des Nations Unies.</w:t>
      </w:r>
    </w:p>
    <w:p w14:paraId="7EC9B488" w14:textId="0D1531FE" w:rsidR="00C80B37" w:rsidRPr="00CE626E" w:rsidRDefault="00C80B37" w:rsidP="00C80B37">
      <w:pPr>
        <w:spacing w:before="120" w:after="120"/>
        <w:rPr>
          <w:rFonts w:asciiTheme="majorBidi" w:hAnsiTheme="majorBidi" w:cstheme="majorBidi"/>
          <w:kern w:val="22"/>
          <w:szCs w:val="22"/>
          <w:lang w:val="fr-FR"/>
        </w:rPr>
      </w:pPr>
      <w:r w:rsidRPr="00CE626E">
        <w:rPr>
          <w:color w:val="000000" w:themeColor="text1"/>
          <w:kern w:val="22"/>
          <w:szCs w:val="22"/>
          <w:lang w:val="fr-FR"/>
        </w:rPr>
        <w:t xml:space="preserve">Un certain nombre de </w:t>
      </w:r>
      <w:r>
        <w:rPr>
          <w:color w:val="000000" w:themeColor="text1"/>
          <w:kern w:val="22"/>
          <w:szCs w:val="22"/>
          <w:lang w:val="fr-FR"/>
        </w:rPr>
        <w:t>Parties</w:t>
      </w:r>
      <w:r w:rsidRPr="00CE626E">
        <w:rPr>
          <w:color w:val="000000" w:themeColor="text1"/>
          <w:kern w:val="22"/>
          <w:szCs w:val="22"/>
          <w:lang w:val="fr-FR"/>
        </w:rPr>
        <w:t xml:space="preserve"> ont fait des suggestions textuelles pour élaborer et renforcer la </w:t>
      </w:r>
      <w:r w:rsidRPr="00CE626E">
        <w:rPr>
          <w:b/>
          <w:bCs/>
          <w:color w:val="000000" w:themeColor="text1"/>
          <w:kern w:val="22"/>
          <w:szCs w:val="22"/>
          <w:lang w:val="fr-FR"/>
        </w:rPr>
        <w:t>section J</w:t>
      </w:r>
      <w:r w:rsidRPr="00CE626E">
        <w:rPr>
          <w:color w:val="000000" w:themeColor="text1"/>
          <w:kern w:val="22"/>
          <w:szCs w:val="22"/>
          <w:lang w:val="fr-FR"/>
        </w:rPr>
        <w:t xml:space="preserve">, concernant : le rôle de la planification nationale/SPANB en tant que principal véhicule de mise en œuvre de la Convention et du </w:t>
      </w:r>
      <w:r w:rsidR="00515412">
        <w:rPr>
          <w:color w:val="000000" w:themeColor="text1"/>
          <w:kern w:val="22"/>
          <w:szCs w:val="22"/>
          <w:lang w:val="fr-FR"/>
        </w:rPr>
        <w:t>Cadre mondial de la biodiversité</w:t>
      </w:r>
      <w:r w:rsidRPr="00CE626E">
        <w:rPr>
          <w:color w:val="000000" w:themeColor="text1"/>
          <w:kern w:val="22"/>
          <w:szCs w:val="22"/>
          <w:lang w:val="fr-FR"/>
        </w:rPr>
        <w:t xml:space="preserve"> pour l’après-2020</w:t>
      </w:r>
      <w:r w:rsidR="00FC2047">
        <w:rPr>
          <w:color w:val="000000" w:themeColor="text1"/>
          <w:kern w:val="22"/>
          <w:szCs w:val="22"/>
          <w:lang w:val="fr-FR"/>
        </w:rPr>
        <w:t xml:space="preserve">; </w:t>
      </w:r>
      <w:r w:rsidRPr="00CE626E">
        <w:rPr>
          <w:color w:val="000000" w:themeColor="text1"/>
          <w:kern w:val="22"/>
          <w:szCs w:val="22"/>
          <w:lang w:val="fr-FR"/>
        </w:rPr>
        <w:t xml:space="preserve">la nécessité de fixer des cibles nationales conformes au </w:t>
      </w:r>
      <w:r w:rsidR="00515412">
        <w:rPr>
          <w:color w:val="000000" w:themeColor="text1"/>
          <w:kern w:val="22"/>
          <w:szCs w:val="22"/>
          <w:lang w:val="fr-FR"/>
        </w:rPr>
        <w:t>Cadre mondial de la biodiversité</w:t>
      </w:r>
      <w:r w:rsidRPr="00CE626E">
        <w:rPr>
          <w:color w:val="000000" w:themeColor="text1"/>
          <w:kern w:val="22"/>
          <w:szCs w:val="22"/>
          <w:lang w:val="fr-FR"/>
        </w:rPr>
        <w:t xml:space="preserve"> et de réviser les SPANB en conséquence ainsi que le rôle des rapports nationaux. Plusieurs </w:t>
      </w:r>
      <w:r>
        <w:rPr>
          <w:color w:val="000000" w:themeColor="text1"/>
          <w:kern w:val="22"/>
          <w:szCs w:val="22"/>
          <w:lang w:val="fr-FR"/>
        </w:rPr>
        <w:t>Parties</w:t>
      </w:r>
      <w:r w:rsidRPr="00CE626E">
        <w:rPr>
          <w:color w:val="000000" w:themeColor="text1"/>
          <w:kern w:val="22"/>
          <w:szCs w:val="22"/>
          <w:lang w:val="fr-FR"/>
        </w:rPr>
        <w:t xml:space="preserve"> ont noté l'importance d'un bilan mondial périodique. Un processus cyclique pour suivre les progrès collectifs vers les objectifs du </w:t>
      </w:r>
      <w:r w:rsidR="00515412">
        <w:rPr>
          <w:color w:val="000000" w:themeColor="text1"/>
          <w:kern w:val="22"/>
          <w:szCs w:val="22"/>
          <w:lang w:val="fr-FR"/>
        </w:rPr>
        <w:t>Cadre mondial de la biodiversité</w:t>
      </w:r>
      <w:r w:rsidRPr="00CE626E">
        <w:rPr>
          <w:color w:val="000000" w:themeColor="text1"/>
          <w:kern w:val="22"/>
          <w:szCs w:val="22"/>
          <w:lang w:val="fr-FR"/>
        </w:rPr>
        <w:t xml:space="preserve"> et ajuster les objectifs en conséquence a été proposé. Les </w:t>
      </w:r>
      <w:r>
        <w:rPr>
          <w:color w:val="000000" w:themeColor="text1"/>
          <w:kern w:val="22"/>
          <w:szCs w:val="22"/>
          <w:lang w:val="fr-FR"/>
        </w:rPr>
        <w:t>Parties</w:t>
      </w:r>
      <w:r w:rsidRPr="00CE626E">
        <w:rPr>
          <w:color w:val="000000" w:themeColor="text1"/>
          <w:kern w:val="22"/>
          <w:szCs w:val="22"/>
          <w:lang w:val="fr-FR"/>
        </w:rPr>
        <w:t xml:space="preserve"> ont suggéré d'ajouter des </w:t>
      </w:r>
      <w:r w:rsidRPr="00CE626E">
        <w:rPr>
          <w:color w:val="000000" w:themeColor="text1"/>
          <w:kern w:val="22"/>
          <w:szCs w:val="22"/>
          <w:lang w:val="fr-FR"/>
        </w:rPr>
        <w:lastRenderedPageBreak/>
        <w:t xml:space="preserve">références pour réaliser des synergies avec d'autres Conventions relatives à la biodiversité et des accords multilatéraux sur l'environnement pour une mise en œuvre, un suivi et un examen efficaces. Un certain nombre de </w:t>
      </w:r>
      <w:r>
        <w:rPr>
          <w:color w:val="000000" w:themeColor="text1"/>
          <w:kern w:val="22"/>
          <w:szCs w:val="22"/>
          <w:lang w:val="fr-FR"/>
        </w:rPr>
        <w:t>Parties</w:t>
      </w:r>
      <w:r w:rsidRPr="00CE626E">
        <w:rPr>
          <w:color w:val="000000" w:themeColor="text1"/>
          <w:kern w:val="22"/>
          <w:szCs w:val="22"/>
          <w:lang w:val="fr-FR"/>
        </w:rPr>
        <w:t xml:space="preserve"> ont rappelé que des travaux supplémentaires sur la planification, les rapports, le suivi et le mécanisme d'examen auraient lieu lors de la reprise de la session de l'Organe subsidiaire chargé de </w:t>
      </w:r>
      <w:r>
        <w:rPr>
          <w:color w:val="000000" w:themeColor="text1"/>
          <w:kern w:val="22"/>
          <w:szCs w:val="22"/>
          <w:lang w:val="fr-FR"/>
        </w:rPr>
        <w:t>l’application</w:t>
      </w:r>
      <w:r w:rsidRPr="00CE626E">
        <w:rPr>
          <w:color w:val="000000" w:themeColor="text1"/>
          <w:kern w:val="22"/>
          <w:szCs w:val="22"/>
          <w:lang w:val="fr-FR"/>
        </w:rPr>
        <w:t xml:space="preserve"> et de tout travail préparatoire pertinent avant.</w:t>
      </w:r>
    </w:p>
    <w:p w14:paraId="2E2055A8" w14:textId="01C12BE1" w:rsidR="00C80B37" w:rsidRPr="00C80B37" w:rsidRDefault="00C80B37" w:rsidP="00C80B37">
      <w:pPr>
        <w:spacing w:before="120" w:after="120"/>
        <w:rPr>
          <w:kern w:val="22"/>
          <w:szCs w:val="22"/>
          <w:lang w:val="fr-FR"/>
        </w:rPr>
      </w:pPr>
      <w:r w:rsidRPr="00CE626E">
        <w:rPr>
          <w:rFonts w:asciiTheme="majorBidi" w:hAnsiTheme="majorBidi" w:cstheme="majorBidi"/>
          <w:kern w:val="22"/>
          <w:szCs w:val="22"/>
          <w:lang w:val="fr-FR"/>
        </w:rPr>
        <w:t xml:space="preserve">En ce qui concerne la </w:t>
      </w:r>
      <w:r w:rsidRPr="00CE626E">
        <w:rPr>
          <w:rFonts w:asciiTheme="majorBidi" w:hAnsiTheme="majorBidi" w:cstheme="majorBidi"/>
          <w:b/>
          <w:bCs/>
          <w:kern w:val="22"/>
          <w:szCs w:val="22"/>
          <w:lang w:val="fr-FR"/>
        </w:rPr>
        <w:t>section K</w:t>
      </w:r>
      <w:r w:rsidRPr="00CE626E">
        <w:rPr>
          <w:rFonts w:asciiTheme="majorBidi" w:hAnsiTheme="majorBidi" w:cstheme="majorBidi"/>
          <w:kern w:val="22"/>
          <w:szCs w:val="22"/>
          <w:lang w:val="fr-FR"/>
        </w:rPr>
        <w:t xml:space="preserve">, l'éducation a été mentionnée comme un élément essentiel de la section pour faire connaître et sensibiliser le </w:t>
      </w:r>
      <w:r w:rsidR="00515412">
        <w:rPr>
          <w:rFonts w:asciiTheme="majorBidi" w:hAnsiTheme="majorBidi" w:cstheme="majorBidi"/>
          <w:kern w:val="22"/>
          <w:szCs w:val="22"/>
          <w:lang w:val="fr-FR"/>
        </w:rPr>
        <w:t>Cadre mondial de la biodiversité</w:t>
      </w:r>
      <w:r w:rsidRPr="00CE626E">
        <w:rPr>
          <w:rFonts w:asciiTheme="majorBidi" w:hAnsiTheme="majorBidi" w:cstheme="majorBidi"/>
          <w:kern w:val="22"/>
          <w:szCs w:val="22"/>
          <w:lang w:val="fr-FR"/>
        </w:rPr>
        <w:t xml:space="preserve"> pour l’après-2020. Certaines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et observateurs ont noté que l'éducation formelle et informelle joue un rôle important dans l'archivage du changement intégré dans le cadre. La communication a également été évoquée en tant qu'outil de sensibilisation du public à la biodiversité, y compris la nécessité de développer : des supports accessibles sur un sujet complexe, des messages clairs sur le cadre, et des supports dans les langues autochtones. L'engagement de divers acteurs, </w:t>
      </w:r>
      <w:r>
        <w:rPr>
          <w:rFonts w:asciiTheme="majorBidi" w:hAnsiTheme="majorBidi" w:cstheme="majorBidi"/>
          <w:kern w:val="22"/>
          <w:szCs w:val="22"/>
          <w:lang w:val="fr-FR"/>
        </w:rPr>
        <w:t>parties</w:t>
      </w:r>
      <w:r w:rsidRPr="00CE626E">
        <w:rPr>
          <w:rFonts w:asciiTheme="majorBidi" w:hAnsiTheme="majorBidi" w:cstheme="majorBidi"/>
          <w:kern w:val="22"/>
          <w:szCs w:val="22"/>
          <w:lang w:val="fr-FR"/>
        </w:rPr>
        <w:t xml:space="preserve"> prenantes, peuples autochtones et communautés locales en tant que partenaires dans la mise en œuvre et le suivi du cadre a été mentionné par un certain nombre de délégués. En outre, il a été souligné que la portée du contenu de l'information et de la sensibilisation doit être discutée plus avant, y compris l'extension des valeurs de la biodiversité, des services écosystémiques, de la diversité culturelle et biologique, ainsi que les visions et les cosmovisions des peuples autochtones et des communautés locales.           </w:t>
      </w:r>
    </w:p>
    <w:p w14:paraId="2982E267" w14:textId="77777777" w:rsidR="00C80B37" w:rsidRPr="00CE626E" w:rsidRDefault="00C80B37" w:rsidP="00C80B37">
      <w:pPr>
        <w:pStyle w:val="Para1"/>
        <w:numPr>
          <w:ilvl w:val="0"/>
          <w:numId w:val="0"/>
        </w:numPr>
        <w:tabs>
          <w:tab w:val="left" w:pos="426"/>
        </w:tabs>
        <w:spacing w:before="0" w:after="0"/>
        <w:rPr>
          <w:rFonts w:asciiTheme="majorBidi" w:eastAsiaTheme="minorEastAsia" w:hAnsiTheme="majorBidi" w:cstheme="majorBidi"/>
          <w:lang w:val="fr-CA"/>
        </w:rPr>
      </w:pPr>
    </w:p>
    <w:p w14:paraId="52B25540" w14:textId="655A2624" w:rsidR="00C80B37" w:rsidRDefault="00C80B37">
      <w:pPr>
        <w:spacing w:after="160" w:line="259" w:lineRule="auto"/>
        <w:jc w:val="left"/>
        <w:rPr>
          <w:lang w:val="fr-FR"/>
        </w:rPr>
      </w:pPr>
      <w:r>
        <w:rPr>
          <w:lang w:val="fr-FR"/>
        </w:rPr>
        <w:br w:type="page"/>
      </w:r>
    </w:p>
    <w:p w14:paraId="120B0DA0" w14:textId="0FE70ADC" w:rsidR="00DF3FFC" w:rsidRPr="007959C3" w:rsidRDefault="007959C3" w:rsidP="007959C3">
      <w:pPr>
        <w:pStyle w:val="Heading1"/>
        <w:rPr>
          <w:i/>
          <w:lang w:val="fr-FR"/>
        </w:rPr>
      </w:pPr>
      <w:bookmarkStart w:id="115" w:name="_Toc86227396"/>
      <w:r>
        <w:rPr>
          <w:i/>
          <w:caps w:val="0"/>
          <w:lang w:val="fr-FR"/>
        </w:rPr>
        <w:lastRenderedPageBreak/>
        <w:t>Annexe V</w:t>
      </w:r>
      <w:bookmarkEnd w:id="115"/>
    </w:p>
    <w:p w14:paraId="3637FEF6" w14:textId="19AA7B0E" w:rsidR="00190423" w:rsidRPr="00DF3FFC" w:rsidRDefault="00DF3FFC" w:rsidP="007959C3">
      <w:pPr>
        <w:pStyle w:val="Heading1"/>
        <w:spacing w:line="360" w:lineRule="auto"/>
        <w:rPr>
          <w:lang w:val="fr-FR"/>
        </w:rPr>
      </w:pPr>
      <w:bookmarkStart w:id="116" w:name="_Toc86227397"/>
      <w:r w:rsidRPr="00DF3FFC">
        <w:rPr>
          <w:lang w:val="fr-FR"/>
        </w:rPr>
        <w:t xml:space="preserve">RAPPORT DU </w:t>
      </w:r>
      <w:r w:rsidR="00B75C2E">
        <w:rPr>
          <w:lang w:val="fr-FR"/>
        </w:rPr>
        <w:t>GROUPE DE CONTACT 5 CONCERNANT</w:t>
      </w:r>
      <w:r w:rsidRPr="00DF3FFC">
        <w:rPr>
          <w:lang w:val="fr-FR"/>
        </w:rPr>
        <w:t xml:space="preserve"> L’</w:t>
      </w:r>
      <w:r w:rsidRPr="00DF3FFC">
        <w:rPr>
          <w:bCs/>
          <w:lang w:val="fr-CA"/>
        </w:rPr>
        <w:t>INFORMATION DE SÉQUENÇAGE</w:t>
      </w:r>
      <w:r>
        <w:rPr>
          <w:bCs/>
          <w:lang w:val="fr-CA"/>
        </w:rPr>
        <w:t xml:space="preserve"> NUMÉRIQUE SUR LES RESSOURCES GÉNÉTIQUES</w:t>
      </w:r>
      <w:bookmarkEnd w:id="116"/>
    </w:p>
    <w:p w14:paraId="0A4EF7A3" w14:textId="29728130" w:rsidR="00DF3FFC" w:rsidRDefault="00DF3FFC" w:rsidP="00190423">
      <w:pPr>
        <w:spacing w:before="120" w:after="120"/>
        <w:jc w:val="center"/>
        <w:textAlignment w:val="baseline"/>
        <w:rPr>
          <w:i/>
          <w:iCs/>
          <w:color w:val="000000"/>
          <w:kern w:val="22"/>
          <w:szCs w:val="22"/>
          <w:lang w:val="fr-CA"/>
        </w:rPr>
      </w:pPr>
    </w:p>
    <w:p w14:paraId="1D3CE5E8" w14:textId="220C474B" w:rsidR="00190423" w:rsidRPr="007959C3" w:rsidRDefault="00DF3FFC" w:rsidP="007959C3">
      <w:pPr>
        <w:pStyle w:val="Heading3"/>
        <w:numPr>
          <w:ilvl w:val="0"/>
          <w:numId w:val="42"/>
        </w:numPr>
        <w:jc w:val="left"/>
        <w:rPr>
          <w:b/>
          <w:i w:val="0"/>
          <w:lang w:val="fr-CA"/>
        </w:rPr>
      </w:pPr>
      <w:bookmarkStart w:id="117" w:name="_Toc86227398"/>
      <w:r w:rsidRPr="007959C3">
        <w:rPr>
          <w:b/>
          <w:i w:val="0"/>
          <w:lang w:val="fr-CA"/>
        </w:rPr>
        <w:t>É</w:t>
      </w:r>
      <w:r w:rsidR="002317E8" w:rsidRPr="007959C3">
        <w:rPr>
          <w:b/>
          <w:i w:val="0"/>
          <w:lang w:val="fr-CA"/>
        </w:rPr>
        <w:t>léments éventuel</w:t>
      </w:r>
      <w:r w:rsidR="00190423" w:rsidRPr="007959C3">
        <w:rPr>
          <w:b/>
          <w:i w:val="0"/>
          <w:lang w:val="fr-CA"/>
        </w:rPr>
        <w:t>s d’un projet de recomma</w:t>
      </w:r>
      <w:r w:rsidR="00691FBD" w:rsidRPr="007959C3">
        <w:rPr>
          <w:b/>
          <w:i w:val="0"/>
          <w:lang w:val="fr-CA"/>
        </w:rPr>
        <w:t>ndation sur l’information de séquençage numérique sur les ressources génétiques</w:t>
      </w:r>
      <w:bookmarkEnd w:id="117"/>
    </w:p>
    <w:p w14:paraId="444CB425" w14:textId="7EC608EF" w:rsidR="00190423" w:rsidRPr="00DE6BA3" w:rsidRDefault="00190423" w:rsidP="00691FBD">
      <w:pPr>
        <w:spacing w:before="120" w:after="120"/>
        <w:textAlignment w:val="baseline"/>
        <w:rPr>
          <w:rFonts w:asciiTheme="majorBidi" w:hAnsiTheme="majorBidi" w:cstheme="majorBidi"/>
          <w:szCs w:val="22"/>
          <w:lang w:val="fr-CA"/>
        </w:rPr>
      </w:pPr>
      <w:r w:rsidRPr="00DE6BA3">
        <w:rPr>
          <w:rFonts w:asciiTheme="majorBidi" w:hAnsiTheme="majorBidi" w:cstheme="majorBidi"/>
          <w:i/>
          <w:iCs/>
          <w:szCs w:val="22"/>
          <w:lang w:val="fr-CA"/>
        </w:rPr>
        <w:t>**</w:t>
      </w:r>
      <w:r w:rsidR="00B856F0">
        <w:rPr>
          <w:rFonts w:asciiTheme="majorBidi" w:hAnsiTheme="majorBidi" w:cstheme="majorBidi"/>
          <w:i/>
          <w:iCs/>
          <w:szCs w:val="22"/>
          <w:lang w:val="fr-CA"/>
        </w:rPr>
        <w:t xml:space="preserve">Veuillez noter </w:t>
      </w:r>
      <w:r>
        <w:rPr>
          <w:rFonts w:asciiTheme="majorBidi" w:hAnsiTheme="majorBidi" w:cstheme="majorBidi"/>
          <w:i/>
          <w:iCs/>
          <w:szCs w:val="22"/>
          <w:lang w:val="fr-CA"/>
        </w:rPr>
        <w:t>que le texte ci-dessous n’a pas fait l’objet de négociations ni d’un consensus. Il représente plutôt une série de points de vue exprimés par les Parties, les peuples autochtones et les communautés locales, et les observateurs</w:t>
      </w:r>
    </w:p>
    <w:p w14:paraId="4DA7D87E" w14:textId="71DBD609" w:rsidR="00190423" w:rsidRPr="00DE6BA3" w:rsidRDefault="00190423" w:rsidP="00190423">
      <w:pPr>
        <w:spacing w:before="120" w:after="120"/>
        <w:ind w:firstLine="720"/>
        <w:textAlignment w:val="baseline"/>
        <w:rPr>
          <w:kern w:val="22"/>
          <w:szCs w:val="22"/>
          <w:lang w:val="fr-CA" w:eastAsia="zh-CN"/>
        </w:rPr>
      </w:pPr>
      <w:r w:rsidRPr="00DE6BA3">
        <w:rPr>
          <w:kern w:val="22"/>
          <w:szCs w:val="22"/>
          <w:lang w:val="fr-CA" w:eastAsia="zh-CN"/>
        </w:rPr>
        <w:t>[[</w:t>
      </w:r>
      <w:r>
        <w:rPr>
          <w:color w:val="000000"/>
          <w:kern w:val="22"/>
          <w:szCs w:val="22"/>
          <w:lang w:val="fr-CA"/>
        </w:rPr>
        <w:t xml:space="preserve">Le Groupe de travail à composition non limitée sur le </w:t>
      </w:r>
      <w:r w:rsidR="00515412">
        <w:rPr>
          <w:color w:val="000000"/>
          <w:kern w:val="22"/>
          <w:szCs w:val="22"/>
          <w:lang w:val="fr-CA"/>
        </w:rPr>
        <w:t>Cadre mondial de la biodiversité</w:t>
      </w:r>
      <w:r>
        <w:rPr>
          <w:color w:val="000000"/>
          <w:kern w:val="22"/>
          <w:szCs w:val="22"/>
          <w:lang w:val="fr-CA"/>
        </w:rPr>
        <w:t xml:space="preserve"> pour l'après-2020 recommande que la Conférence des Parties adopte, à sa quinzième réunion, une décision qui ressemble à ce qui suit </w:t>
      </w:r>
      <w:r w:rsidRPr="00DE6BA3">
        <w:rPr>
          <w:kern w:val="22"/>
          <w:szCs w:val="22"/>
          <w:lang w:val="fr-CA" w:eastAsia="zh-CN"/>
        </w:rPr>
        <w:t>:</w:t>
      </w:r>
    </w:p>
    <w:p w14:paraId="3B292693" w14:textId="77777777" w:rsidR="00190423" w:rsidRPr="001A569E" w:rsidRDefault="00190423" w:rsidP="00190423">
      <w:pPr>
        <w:spacing w:before="120" w:after="120"/>
        <w:ind w:firstLine="720"/>
        <w:textAlignment w:val="baseline"/>
        <w:rPr>
          <w:i/>
          <w:iCs/>
          <w:kern w:val="22"/>
          <w:szCs w:val="22"/>
          <w:lang w:val="fr-CA" w:eastAsia="zh-CN"/>
        </w:rPr>
      </w:pPr>
      <w:r w:rsidRPr="001A569E">
        <w:rPr>
          <w:i/>
          <w:iCs/>
          <w:kern w:val="22"/>
          <w:szCs w:val="22"/>
          <w:lang w:val="fr-CA" w:eastAsia="zh-CN"/>
        </w:rPr>
        <w:t>La Conférence des Parties</w:t>
      </w:r>
      <w:r w:rsidRPr="001A569E">
        <w:rPr>
          <w:kern w:val="22"/>
          <w:szCs w:val="22"/>
          <w:lang w:val="fr-CA" w:eastAsia="zh-CN"/>
        </w:rPr>
        <w:t>,]</w:t>
      </w:r>
    </w:p>
    <w:p w14:paraId="34B9B636" w14:textId="77777777" w:rsidR="00190423" w:rsidRPr="00D022B9" w:rsidRDefault="00190423" w:rsidP="00190423">
      <w:pPr>
        <w:spacing w:before="120" w:after="120"/>
        <w:ind w:firstLine="720"/>
        <w:textAlignment w:val="baseline"/>
        <w:rPr>
          <w:kern w:val="22"/>
          <w:szCs w:val="22"/>
          <w:lang w:val="fr-CA" w:eastAsia="zh-CN"/>
        </w:rPr>
      </w:pPr>
      <w:r w:rsidRPr="00D022B9">
        <w:rPr>
          <w:i/>
          <w:iCs/>
          <w:kern w:val="22"/>
          <w:szCs w:val="22"/>
          <w:lang w:val="fr-CA" w:eastAsia="zh-CN"/>
        </w:rPr>
        <w:t xml:space="preserve">Rappelant </w:t>
      </w:r>
      <w:r w:rsidRPr="00D022B9">
        <w:rPr>
          <w:kern w:val="22"/>
          <w:szCs w:val="22"/>
          <w:lang w:val="fr-CA" w:eastAsia="zh-CN"/>
        </w:rPr>
        <w:t>[les éléments pertinents des] [les] décisions XIII/16 et 14/20, [reconnaissant que l’information de séquen</w:t>
      </w:r>
      <w:r>
        <w:rPr>
          <w:kern w:val="22"/>
          <w:szCs w:val="22"/>
          <w:lang w:val="fr-CA" w:eastAsia="zh-CN"/>
        </w:rPr>
        <w:t>çage numérique sur les ressources génétiques émane de l’utilisation des ressources génétiques et est directement et hautement pertinente aux articles 16.1 et 17 de la Convention</w:t>
      </w:r>
      <w:r w:rsidRPr="00D022B9">
        <w:rPr>
          <w:kern w:val="22"/>
          <w:szCs w:val="22"/>
          <w:lang w:val="fr-CA" w:eastAsia="zh-CN"/>
        </w:rPr>
        <w:t>],</w:t>
      </w:r>
    </w:p>
    <w:p w14:paraId="5390032B" w14:textId="77777777" w:rsidR="00190423" w:rsidRPr="00DE6BA3" w:rsidRDefault="00190423" w:rsidP="00190423">
      <w:pPr>
        <w:spacing w:before="120" w:after="120"/>
        <w:ind w:firstLine="720"/>
        <w:textAlignment w:val="baseline"/>
        <w:rPr>
          <w:i/>
          <w:iCs/>
          <w:kern w:val="22"/>
          <w:szCs w:val="22"/>
          <w:lang w:val="fr-CA" w:eastAsia="zh-CN"/>
        </w:rPr>
      </w:pPr>
      <w:r w:rsidRPr="00DE6BA3">
        <w:rPr>
          <w:kern w:val="22"/>
          <w:szCs w:val="22"/>
          <w:lang w:val="fr-CA" w:eastAsia="zh-CN"/>
        </w:rPr>
        <w:t>[</w:t>
      </w:r>
      <w:r>
        <w:rPr>
          <w:i/>
          <w:iCs/>
          <w:kern w:val="22"/>
          <w:szCs w:val="22"/>
          <w:lang w:val="fr-CA" w:eastAsia="zh-CN"/>
        </w:rPr>
        <w:t xml:space="preserve">Reconnaissant </w:t>
      </w:r>
      <w:r w:rsidRPr="00D022B9">
        <w:rPr>
          <w:iCs/>
          <w:kern w:val="22"/>
          <w:szCs w:val="22"/>
          <w:lang w:val="fr-CA" w:eastAsia="zh-CN"/>
        </w:rPr>
        <w:t xml:space="preserve">que </w:t>
      </w:r>
      <w:r>
        <w:rPr>
          <w:kern w:val="22"/>
          <w:szCs w:val="22"/>
          <w:lang w:val="fr-CA" w:eastAsia="zh-CN"/>
        </w:rPr>
        <w:t xml:space="preserve">le mandat de la Convention sur la diversité biologique ne s’applique pas à </w:t>
      </w:r>
      <w:r w:rsidRPr="00D022B9">
        <w:rPr>
          <w:iCs/>
          <w:kern w:val="22"/>
          <w:szCs w:val="22"/>
          <w:lang w:val="fr-CA" w:eastAsia="zh-CN"/>
        </w:rPr>
        <w:t>l’information de séquençage numérique sur les ressources génétiques</w:t>
      </w:r>
      <w:r>
        <w:rPr>
          <w:kern w:val="22"/>
          <w:szCs w:val="22"/>
          <w:lang w:val="fr-CA" w:eastAsia="zh-CN"/>
        </w:rPr>
        <w:t xml:space="preserve"> car</w:t>
      </w:r>
      <w:r w:rsidRPr="00D022B9">
        <w:rPr>
          <w:kern w:val="22"/>
          <w:szCs w:val="22"/>
          <w:lang w:val="fr-CA" w:eastAsia="zh-CN"/>
        </w:rPr>
        <w:t xml:space="preserve"> </w:t>
      </w:r>
      <w:r>
        <w:rPr>
          <w:kern w:val="22"/>
          <w:szCs w:val="22"/>
          <w:lang w:val="fr-CA" w:eastAsia="zh-CN"/>
        </w:rPr>
        <w:t>son sens déborde de celui des ressources génétiques donné à l’article 2 de la Convention, de sorte qu’elle exige une approche innovatrice en matière de solution</w:t>
      </w:r>
      <w:r w:rsidRPr="00DE6BA3">
        <w:rPr>
          <w:kern w:val="22"/>
          <w:szCs w:val="22"/>
          <w:lang w:val="fr-CA" w:eastAsia="zh-CN"/>
        </w:rPr>
        <w:t>,</w:t>
      </w:r>
    </w:p>
    <w:p w14:paraId="56D66262" w14:textId="77777777" w:rsidR="00190423" w:rsidRPr="00DE6BA3" w:rsidRDefault="00190423" w:rsidP="00190423">
      <w:pPr>
        <w:spacing w:before="120" w:after="120"/>
        <w:ind w:firstLine="720"/>
        <w:textAlignment w:val="baseline"/>
        <w:rPr>
          <w:i/>
          <w:iCs/>
          <w:kern w:val="22"/>
          <w:szCs w:val="22"/>
          <w:lang w:val="fr-CA" w:eastAsia="zh-CN"/>
        </w:rPr>
      </w:pPr>
      <w:r>
        <w:rPr>
          <w:i/>
          <w:iCs/>
          <w:kern w:val="22"/>
          <w:szCs w:val="22"/>
          <w:lang w:val="fr-CA" w:eastAsia="zh-CN"/>
        </w:rPr>
        <w:t xml:space="preserve">Rappelant </w:t>
      </w:r>
      <w:r>
        <w:rPr>
          <w:iCs/>
          <w:kern w:val="22"/>
          <w:szCs w:val="22"/>
          <w:lang w:val="fr-CA" w:eastAsia="zh-CN"/>
        </w:rPr>
        <w:t>que l’expression « information de séquençage numérique sur les ressources génétiques » ne convient pas et qu’il faut trouver une autre expression plus appropriée</w:t>
      </w:r>
      <w:r w:rsidRPr="00DE6BA3">
        <w:rPr>
          <w:kern w:val="22"/>
          <w:szCs w:val="22"/>
          <w:lang w:val="fr-CA" w:eastAsia="zh-CN"/>
        </w:rPr>
        <w:t>,</w:t>
      </w:r>
    </w:p>
    <w:p w14:paraId="79893AAA" w14:textId="77777777" w:rsidR="00190423" w:rsidRPr="002A2AF5" w:rsidRDefault="00190423" w:rsidP="00190423">
      <w:pPr>
        <w:spacing w:before="120" w:after="120"/>
        <w:ind w:firstLine="720"/>
        <w:textAlignment w:val="baseline"/>
        <w:rPr>
          <w:kern w:val="22"/>
          <w:szCs w:val="22"/>
          <w:lang w:val="fr-CA" w:eastAsia="zh-CN"/>
        </w:rPr>
      </w:pPr>
      <w:r w:rsidRPr="002A2AF5">
        <w:rPr>
          <w:i/>
          <w:iCs/>
          <w:kern w:val="22"/>
          <w:lang w:val="fr-CA" w:eastAsia="zh-CN"/>
        </w:rPr>
        <w:t xml:space="preserve">Rappelant </w:t>
      </w:r>
      <w:r w:rsidRPr="002A2AF5">
        <w:rPr>
          <w:kern w:val="22"/>
          <w:lang w:val="fr-CA"/>
        </w:rPr>
        <w:t xml:space="preserve">le paragraphe 6 de la décision </w:t>
      </w:r>
      <w:hyperlink r:id="rId15" w:history="1">
        <w:r w:rsidRPr="002A2AF5">
          <w:rPr>
            <w:rStyle w:val="Hyperlink"/>
            <w:lang w:val="fr-CA"/>
          </w:rPr>
          <w:t>14/20</w:t>
        </w:r>
      </w:hyperlink>
      <w:r w:rsidRPr="002A2AF5">
        <w:rPr>
          <w:kern w:val="22"/>
          <w:lang w:val="fr-CA"/>
        </w:rPr>
        <w:t xml:space="preserve">, </w:t>
      </w:r>
      <w:r w:rsidRPr="002A2AF5">
        <w:rPr>
          <w:kern w:val="22"/>
          <w:lang w:val="fr-CA" w:eastAsia="zh-CN"/>
        </w:rPr>
        <w:t>d</w:t>
      </w:r>
      <w:r>
        <w:rPr>
          <w:kern w:val="22"/>
          <w:lang w:val="fr-CA" w:eastAsia="zh-CN"/>
        </w:rPr>
        <w:t>ans lequel la Conférence des P</w:t>
      </w:r>
      <w:r w:rsidRPr="002A2AF5">
        <w:rPr>
          <w:kern w:val="22"/>
          <w:lang w:val="fr-CA" w:eastAsia="zh-CN"/>
        </w:rPr>
        <w:t xml:space="preserve">arties </w:t>
      </w:r>
      <w:r>
        <w:rPr>
          <w:kern w:val="22"/>
          <w:lang w:val="fr-CA" w:eastAsia="zh-CN"/>
        </w:rPr>
        <w:t>fait la différence entre</w:t>
      </w:r>
      <w:r w:rsidRPr="002A2AF5">
        <w:rPr>
          <w:kern w:val="22"/>
          <w:lang w:val="fr-CA" w:eastAsia="zh-CN"/>
        </w:rPr>
        <w:t xml:space="preserve"> l’utilisation des ressources génétiques </w:t>
      </w:r>
      <w:r>
        <w:rPr>
          <w:kern w:val="22"/>
          <w:lang w:val="fr-CA" w:eastAsia="zh-CN"/>
        </w:rPr>
        <w:t>et l’utilisation de l’information de séquençage numérique sur les ressources génétiques</w:t>
      </w:r>
      <w:r w:rsidRPr="002A2AF5">
        <w:rPr>
          <w:kern w:val="22"/>
          <w:lang w:val="fr-CA" w:eastAsia="zh-CN"/>
        </w:rPr>
        <w:t>,]</w:t>
      </w:r>
    </w:p>
    <w:p w14:paraId="209C8FA2" w14:textId="6C5B17C1" w:rsidR="00190423" w:rsidRPr="00DE6BA3" w:rsidRDefault="00190423" w:rsidP="00190423">
      <w:pPr>
        <w:tabs>
          <w:tab w:val="left" w:pos="720"/>
        </w:tabs>
        <w:spacing w:before="120" w:after="120"/>
        <w:ind w:firstLine="720"/>
        <w:textAlignment w:val="baseline"/>
        <w:rPr>
          <w:kern w:val="22"/>
          <w:lang w:val="fr-CA" w:eastAsia="zh-CN"/>
        </w:rPr>
      </w:pPr>
      <w:r w:rsidRPr="00DE6BA3">
        <w:rPr>
          <w:kern w:val="22"/>
          <w:lang w:val="fr-CA" w:eastAsia="zh-CN"/>
        </w:rPr>
        <w:t>[</w:t>
      </w:r>
      <w:r w:rsidRPr="00C01CF9">
        <w:rPr>
          <w:i/>
          <w:iCs/>
          <w:kern w:val="22"/>
          <w:lang w:val="fr-CA" w:eastAsia="zh-CN"/>
        </w:rPr>
        <w:t xml:space="preserve">Déterminée </w:t>
      </w:r>
      <w:r w:rsidRPr="00C01CF9">
        <w:rPr>
          <w:iCs/>
          <w:kern w:val="22"/>
          <w:lang w:val="fr-CA" w:eastAsia="zh-CN"/>
        </w:rPr>
        <w:t>à améliorer les</w:t>
      </w:r>
      <w:r>
        <w:rPr>
          <w:iCs/>
          <w:kern w:val="22"/>
          <w:lang w:val="fr-CA" w:eastAsia="zh-CN"/>
        </w:rPr>
        <w:t xml:space="preserve"> dispositions et les programmes sur l’accès et le partage des avantages afin de contribuer à [la création d’] une stratégie ambitieuse et transformatrice de mobilisation des ressources pour le </w:t>
      </w:r>
      <w:r w:rsidR="00515412">
        <w:rPr>
          <w:iCs/>
          <w:kern w:val="22"/>
          <w:lang w:val="fr-CA" w:eastAsia="zh-CN"/>
        </w:rPr>
        <w:t>Cadre mondial de la biodiversité</w:t>
      </w:r>
      <w:r>
        <w:rPr>
          <w:iCs/>
          <w:kern w:val="22"/>
          <w:lang w:val="fr-CA" w:eastAsia="zh-CN"/>
        </w:rPr>
        <w:t xml:space="preserve"> pour l'après-2020</w:t>
      </w:r>
      <w:r w:rsidRPr="00DE6BA3">
        <w:rPr>
          <w:kern w:val="22"/>
          <w:lang w:val="fr-CA" w:eastAsia="zh-CN"/>
        </w:rPr>
        <w:t>,]</w:t>
      </w:r>
    </w:p>
    <w:p w14:paraId="313F07B4" w14:textId="77777777" w:rsidR="00190423" w:rsidRPr="00DE6BA3" w:rsidRDefault="00190423" w:rsidP="00190423">
      <w:pPr>
        <w:tabs>
          <w:tab w:val="left" w:pos="720"/>
        </w:tabs>
        <w:spacing w:before="120" w:after="120"/>
        <w:ind w:firstLine="720"/>
        <w:textAlignment w:val="baseline"/>
        <w:rPr>
          <w:kern w:val="22"/>
          <w:lang w:val="fr-CA" w:eastAsia="zh-CN"/>
        </w:rPr>
      </w:pPr>
      <w:r w:rsidRPr="00DE6BA3">
        <w:rPr>
          <w:kern w:val="22"/>
          <w:lang w:val="fr-CA" w:eastAsia="zh-CN"/>
        </w:rPr>
        <w:t>[</w:t>
      </w:r>
      <w:r>
        <w:rPr>
          <w:i/>
          <w:iCs/>
          <w:kern w:val="22"/>
          <w:lang w:val="fr-CA" w:eastAsia="zh-CN"/>
        </w:rPr>
        <w:t xml:space="preserve">Déterminée également </w:t>
      </w:r>
      <w:r>
        <w:rPr>
          <w:iCs/>
          <w:kern w:val="22"/>
          <w:lang w:val="fr-CA" w:eastAsia="zh-CN"/>
        </w:rPr>
        <w:t>à créer un programme pratique pour garantir le partage juste et équitable des avantages découlant de l’utilisation de l’information de séquençage numérique sur les ressources génétiques et les connaissances traditionnelles associées,</w:t>
      </w:r>
      <w:r w:rsidRPr="00DE6BA3">
        <w:rPr>
          <w:kern w:val="22"/>
          <w:lang w:val="fr-CA" w:eastAsia="zh-CN"/>
        </w:rPr>
        <w:t>]</w:t>
      </w:r>
    </w:p>
    <w:p w14:paraId="5A1753AA" w14:textId="06DFEDCB" w:rsidR="00190423" w:rsidRPr="00B02F6A" w:rsidRDefault="00190423" w:rsidP="006531D7">
      <w:pPr>
        <w:pStyle w:val="ListParagraph"/>
        <w:numPr>
          <w:ilvl w:val="1"/>
          <w:numId w:val="10"/>
        </w:numPr>
        <w:tabs>
          <w:tab w:val="clear" w:pos="1440"/>
        </w:tabs>
        <w:spacing w:before="120" w:after="120"/>
        <w:ind w:left="0" w:firstLine="720"/>
        <w:contextualSpacing w:val="0"/>
        <w:textAlignment w:val="baseline"/>
        <w:rPr>
          <w:kern w:val="22"/>
          <w:szCs w:val="22"/>
          <w:lang w:val="fr-CA" w:eastAsia="zh-CN"/>
        </w:rPr>
      </w:pPr>
      <w:r w:rsidRPr="00B02F6A">
        <w:rPr>
          <w:kern w:val="22"/>
          <w:szCs w:val="22"/>
          <w:lang w:val="fr-CA"/>
        </w:rPr>
        <w:t>[</w:t>
      </w:r>
      <w:r w:rsidRPr="00B02F6A">
        <w:rPr>
          <w:i/>
          <w:iCs/>
          <w:kern w:val="22"/>
          <w:szCs w:val="22"/>
          <w:lang w:val="fr-CA" w:eastAsia="zh-CN"/>
        </w:rPr>
        <w:t xml:space="preserve">Se réjouit </w:t>
      </w:r>
      <w:r w:rsidRPr="00B02F6A">
        <w:rPr>
          <w:kern w:val="22"/>
          <w:szCs w:val="22"/>
          <w:lang w:val="fr-CA" w:eastAsia="zh-CN"/>
        </w:rPr>
        <w:t>][</w:t>
      </w:r>
      <w:r w:rsidRPr="00B02F6A">
        <w:rPr>
          <w:i/>
          <w:iCs/>
          <w:kern w:val="22"/>
          <w:szCs w:val="22"/>
          <w:lang w:val="fr-CA" w:eastAsia="zh-CN"/>
        </w:rPr>
        <w:t>Prend note</w:t>
      </w:r>
      <w:r w:rsidRPr="00B02F6A">
        <w:rPr>
          <w:kern w:val="22"/>
          <w:szCs w:val="22"/>
          <w:lang w:val="fr-CA" w:eastAsia="zh-CN"/>
        </w:rPr>
        <w:t xml:space="preserve">] </w:t>
      </w:r>
      <w:bookmarkStart w:id="118" w:name="_Ref81333760"/>
      <w:r w:rsidRPr="00B02F6A">
        <w:rPr>
          <w:kern w:val="22"/>
          <w:szCs w:val="22"/>
          <w:lang w:val="fr-CA" w:eastAsia="zh-CN"/>
        </w:rPr>
        <w:t xml:space="preserve">des conclusions de la </w:t>
      </w:r>
      <w:r>
        <w:rPr>
          <w:kern w:val="22"/>
          <w:szCs w:val="22"/>
          <w:lang w:val="fr-CA" w:eastAsia="zh-CN"/>
        </w:rPr>
        <w:t>ré</w:t>
      </w:r>
      <w:r w:rsidRPr="00B02F6A">
        <w:rPr>
          <w:kern w:val="22"/>
          <w:szCs w:val="22"/>
          <w:lang w:val="fr-CA" w:eastAsia="zh-CN"/>
        </w:rPr>
        <w:t xml:space="preserve">union du Groupe </w:t>
      </w:r>
      <w:r>
        <w:rPr>
          <w:kern w:val="22"/>
          <w:szCs w:val="22"/>
          <w:lang w:val="fr-CA" w:eastAsia="zh-CN"/>
        </w:rPr>
        <w:t>spé</w:t>
      </w:r>
      <w:r w:rsidRPr="00B02F6A">
        <w:rPr>
          <w:kern w:val="22"/>
          <w:szCs w:val="22"/>
          <w:lang w:val="fr-CA" w:eastAsia="zh-CN"/>
        </w:rPr>
        <w:t xml:space="preserve">cial d’experts techniques sur l’information de séquençage numérique sur les ressources génétiques jointes </w:t>
      </w:r>
      <w:r>
        <w:rPr>
          <w:kern w:val="22"/>
          <w:szCs w:val="22"/>
          <w:lang w:val="fr-CA" w:eastAsia="zh-CN"/>
        </w:rPr>
        <w:t>à l’annexe I à la note de la Secrétaire exécutive</w:t>
      </w:r>
      <w:r w:rsidRPr="00B856F0">
        <w:rPr>
          <w:rStyle w:val="FootnoteReference"/>
          <w:kern w:val="22"/>
          <w:sz w:val="22"/>
          <w:szCs w:val="22"/>
          <w:u w:val="none"/>
          <w:vertAlign w:val="superscript"/>
          <w:lang w:val="fr-CA" w:eastAsia="zh-CN"/>
        </w:rPr>
        <w:footnoteReference w:id="12"/>
      </w:r>
      <w:bookmarkEnd w:id="118"/>
      <w:r w:rsidR="00B856F0">
        <w:rPr>
          <w:kern w:val="22"/>
          <w:szCs w:val="22"/>
          <w:lang w:val="fr-CA" w:eastAsia="zh-CN"/>
        </w:rPr>
        <w:t xml:space="preserve">, </w:t>
      </w:r>
      <w:r w:rsidRPr="00B02F6A">
        <w:rPr>
          <w:kern w:val="22"/>
          <w:szCs w:val="22"/>
          <w:lang w:val="fr-CA" w:eastAsia="zh-CN"/>
        </w:rPr>
        <w:t>[</w:t>
      </w:r>
      <w:r>
        <w:rPr>
          <w:kern w:val="22"/>
          <w:szCs w:val="22"/>
          <w:lang w:val="fr-CA" w:eastAsia="zh-CN"/>
        </w:rPr>
        <w:t xml:space="preserve">tout en </w:t>
      </w:r>
      <w:r w:rsidRPr="00C741D6">
        <w:rPr>
          <w:i/>
          <w:kern w:val="22"/>
          <w:szCs w:val="22"/>
          <w:lang w:val="fr-CA" w:eastAsia="zh-CN"/>
        </w:rPr>
        <w:t>reconnaissant</w:t>
      </w:r>
      <w:r>
        <w:rPr>
          <w:kern w:val="22"/>
          <w:szCs w:val="22"/>
          <w:lang w:val="fr-CA" w:eastAsia="zh-CN"/>
        </w:rPr>
        <w:t xml:space="preserve"> le besoin de poursuivre les travaux sur les aspects qui [pourraient lier][lient] l’information sur le séquençage numérique sur les ressources génétiques aux connaissances traditionnelles associées</w:t>
      </w:r>
      <w:r w:rsidRPr="00B02F6A">
        <w:rPr>
          <w:kern w:val="22"/>
          <w:szCs w:val="22"/>
          <w:lang w:val="fr-CA" w:eastAsia="zh-CN"/>
        </w:rPr>
        <w:t>];</w:t>
      </w:r>
    </w:p>
    <w:p w14:paraId="4BF18157" w14:textId="77777777" w:rsidR="00190423" w:rsidRPr="00BE3EE5" w:rsidRDefault="00190423" w:rsidP="006531D7">
      <w:pPr>
        <w:pStyle w:val="ListParagraph"/>
        <w:numPr>
          <w:ilvl w:val="1"/>
          <w:numId w:val="10"/>
        </w:numPr>
        <w:tabs>
          <w:tab w:val="clear" w:pos="1440"/>
        </w:tabs>
        <w:spacing w:before="120" w:after="120"/>
        <w:ind w:left="0" w:firstLine="720"/>
        <w:contextualSpacing w:val="0"/>
        <w:textAlignment w:val="baseline"/>
        <w:rPr>
          <w:kern w:val="22"/>
          <w:szCs w:val="22"/>
          <w:lang w:val="fr-CA" w:eastAsia="zh-CN"/>
        </w:rPr>
      </w:pPr>
      <w:r w:rsidRPr="00BE3EE5">
        <w:rPr>
          <w:kern w:val="22"/>
          <w:szCs w:val="22"/>
          <w:lang w:val="fr-CA" w:eastAsia="zh-CN"/>
        </w:rPr>
        <w:t>[</w:t>
      </w:r>
      <w:r w:rsidRPr="00BE3EE5">
        <w:rPr>
          <w:i/>
          <w:iCs/>
          <w:kern w:val="22"/>
          <w:szCs w:val="22"/>
          <w:lang w:val="fr-CA" w:eastAsia="zh-CN"/>
        </w:rPr>
        <w:t xml:space="preserve">Prend note </w:t>
      </w:r>
      <w:r w:rsidRPr="00BE3EE5">
        <w:rPr>
          <w:iCs/>
          <w:kern w:val="22"/>
          <w:szCs w:val="22"/>
          <w:lang w:val="fr-CA" w:eastAsia="zh-CN"/>
        </w:rPr>
        <w:t>des informations résumés aux annexes II et III de la</w:t>
      </w:r>
      <w:r>
        <w:rPr>
          <w:iCs/>
          <w:kern w:val="22"/>
          <w:szCs w:val="22"/>
          <w:lang w:val="fr-CA" w:eastAsia="zh-CN"/>
        </w:rPr>
        <w:t xml:space="preserve"> note de la Secrétaire exécutive</w:t>
      </w:r>
      <w:r w:rsidRPr="00DE6BA3">
        <w:rPr>
          <w:kern w:val="22"/>
          <w:szCs w:val="22"/>
          <w:vertAlign w:val="superscript"/>
          <w:lang w:val="fr-CA" w:eastAsia="zh-CN"/>
        </w:rPr>
        <w:fldChar w:fldCharType="begin"/>
      </w:r>
      <w:r w:rsidRPr="00BE3EE5">
        <w:rPr>
          <w:kern w:val="22"/>
          <w:szCs w:val="22"/>
          <w:vertAlign w:val="superscript"/>
          <w:lang w:val="fr-CA" w:eastAsia="zh-CN"/>
        </w:rPr>
        <w:instrText xml:space="preserve"> NOTEREF _Ref81333760 \h  \* MERGEFORMAT </w:instrText>
      </w:r>
      <w:r w:rsidRPr="00DE6BA3">
        <w:rPr>
          <w:kern w:val="22"/>
          <w:szCs w:val="22"/>
          <w:vertAlign w:val="superscript"/>
          <w:lang w:val="fr-CA" w:eastAsia="zh-CN"/>
        </w:rPr>
      </w:r>
      <w:r w:rsidRPr="00DE6BA3">
        <w:rPr>
          <w:kern w:val="22"/>
          <w:szCs w:val="22"/>
          <w:vertAlign w:val="superscript"/>
          <w:lang w:val="fr-CA" w:eastAsia="zh-CN"/>
        </w:rPr>
        <w:fldChar w:fldCharType="separate"/>
      </w:r>
      <w:r>
        <w:rPr>
          <w:kern w:val="22"/>
          <w:szCs w:val="22"/>
          <w:vertAlign w:val="superscript"/>
          <w:lang w:val="fr-CA" w:eastAsia="zh-CN"/>
        </w:rPr>
        <w:t>1</w:t>
      </w:r>
      <w:r w:rsidRPr="00DE6BA3">
        <w:rPr>
          <w:kern w:val="22"/>
          <w:szCs w:val="22"/>
          <w:vertAlign w:val="superscript"/>
          <w:lang w:val="fr-CA" w:eastAsia="zh-CN"/>
        </w:rPr>
        <w:fldChar w:fldCharType="end"/>
      </w:r>
      <w:r w:rsidRPr="00BE3EE5">
        <w:rPr>
          <w:kern w:val="22"/>
          <w:szCs w:val="22"/>
          <w:lang w:val="fr-CA" w:eastAsia="zh-CN"/>
        </w:rPr>
        <w:t xml:space="preserve"> découlant des activités informelles sur l’</w:t>
      </w:r>
      <w:r>
        <w:rPr>
          <w:kern w:val="22"/>
          <w:szCs w:val="22"/>
          <w:lang w:val="fr-CA" w:eastAsia="zh-CN"/>
        </w:rPr>
        <w:t>information de séquençage numérique sur les ressources génétiques menées à la demande des coprésidents du Groupe de travail, à savoir</w:t>
      </w:r>
      <w:r w:rsidRPr="00BE3EE5">
        <w:rPr>
          <w:kern w:val="22"/>
          <w:szCs w:val="22"/>
          <w:lang w:val="fr-CA" w:eastAsia="zh-CN"/>
        </w:rPr>
        <w:t xml:space="preserve"> :</w:t>
      </w:r>
    </w:p>
    <w:p w14:paraId="0AFBC59E" w14:textId="190F5250" w:rsidR="00190423" w:rsidRPr="00A040F1" w:rsidRDefault="00190423" w:rsidP="006531D7">
      <w:pPr>
        <w:pStyle w:val="ListParagraph"/>
        <w:numPr>
          <w:ilvl w:val="0"/>
          <w:numId w:val="12"/>
        </w:numPr>
        <w:spacing w:after="120"/>
        <w:ind w:left="0" w:firstLine="720"/>
        <w:contextualSpacing w:val="0"/>
        <w:textAlignment w:val="baseline"/>
        <w:rPr>
          <w:kern w:val="22"/>
          <w:szCs w:val="22"/>
          <w:lang w:val="fr-CA" w:eastAsia="zh-CN"/>
        </w:rPr>
      </w:pPr>
      <w:r>
        <w:rPr>
          <w:kern w:val="22"/>
          <w:szCs w:val="22"/>
          <w:lang w:val="fr-CA" w:eastAsia="zh-CN"/>
        </w:rPr>
        <w:t>L’établissement</w:t>
      </w:r>
      <w:r w:rsidRPr="00A040F1">
        <w:rPr>
          <w:kern w:val="22"/>
          <w:szCs w:val="22"/>
          <w:lang w:val="fr-CA" w:eastAsia="zh-CN"/>
        </w:rPr>
        <w:t xml:space="preserve"> d’une liste des </w:t>
      </w:r>
      <w:r>
        <w:rPr>
          <w:kern w:val="22"/>
          <w:szCs w:val="22"/>
          <w:lang w:val="fr-CA" w:eastAsia="zh-CN"/>
        </w:rPr>
        <w:t>options stratégiques possibles</w:t>
      </w:r>
      <w:r w:rsidRPr="00A040F1">
        <w:rPr>
          <w:kern w:val="22"/>
          <w:szCs w:val="22"/>
          <w:lang w:val="fr-CA" w:eastAsia="zh-CN"/>
        </w:rPr>
        <w:t>;</w:t>
      </w:r>
    </w:p>
    <w:p w14:paraId="77D8FE29" w14:textId="77777777" w:rsidR="00190423" w:rsidRPr="00DE6BA3" w:rsidRDefault="00190423" w:rsidP="006531D7">
      <w:pPr>
        <w:pStyle w:val="ListParagraph"/>
        <w:numPr>
          <w:ilvl w:val="0"/>
          <w:numId w:val="12"/>
        </w:numPr>
        <w:spacing w:after="120"/>
        <w:ind w:left="0" w:firstLine="720"/>
        <w:contextualSpacing w:val="0"/>
        <w:textAlignment w:val="baseline"/>
        <w:rPr>
          <w:kern w:val="22"/>
          <w:szCs w:val="22"/>
          <w:lang w:val="fr-CA" w:eastAsia="zh-CN"/>
        </w:rPr>
      </w:pPr>
      <w:r>
        <w:rPr>
          <w:kern w:val="22"/>
          <w:szCs w:val="22"/>
          <w:lang w:val="fr-CA" w:eastAsia="zh-CN"/>
        </w:rPr>
        <w:t>L’établissement d’une liste des critères potentiels d’évaluation des options stratégiques</w:t>
      </w:r>
      <w:r w:rsidRPr="00DE6BA3">
        <w:rPr>
          <w:kern w:val="22"/>
          <w:szCs w:val="22"/>
          <w:lang w:val="fr-CA" w:eastAsia="zh-CN"/>
        </w:rPr>
        <w:t>;</w:t>
      </w:r>
    </w:p>
    <w:p w14:paraId="5A9B5AD6" w14:textId="77777777" w:rsidR="00190423" w:rsidRPr="00DE6BA3" w:rsidRDefault="00190423" w:rsidP="006531D7">
      <w:pPr>
        <w:pStyle w:val="ListParagraph"/>
        <w:numPr>
          <w:ilvl w:val="0"/>
          <w:numId w:val="12"/>
        </w:numPr>
        <w:spacing w:after="120"/>
        <w:ind w:left="0" w:firstLine="720"/>
        <w:contextualSpacing w:val="0"/>
        <w:textAlignment w:val="baseline"/>
        <w:rPr>
          <w:lang w:val="fr-CA" w:eastAsia="zh-CN"/>
        </w:rPr>
      </w:pPr>
      <w:r>
        <w:rPr>
          <w:kern w:val="22"/>
          <w:szCs w:val="22"/>
          <w:lang w:val="fr-CA" w:eastAsia="zh-CN"/>
        </w:rPr>
        <w:lastRenderedPageBreak/>
        <w:t>Les différences dans les points de vue exprimés au cours des consultations informelles en ligne</w:t>
      </w:r>
      <w:r w:rsidRPr="00DE6BA3">
        <w:rPr>
          <w:kern w:val="22"/>
          <w:szCs w:val="22"/>
          <w:lang w:val="fr-CA" w:eastAsia="zh-CN"/>
        </w:rPr>
        <w:t>];</w:t>
      </w:r>
    </w:p>
    <w:p w14:paraId="14F8ABF8" w14:textId="77777777" w:rsidR="00190423" w:rsidRPr="00DE6BA3" w:rsidRDefault="00190423" w:rsidP="006531D7">
      <w:pPr>
        <w:pStyle w:val="ListParagraph"/>
        <w:numPr>
          <w:ilvl w:val="0"/>
          <w:numId w:val="12"/>
        </w:numPr>
        <w:spacing w:after="120"/>
        <w:ind w:left="0" w:firstLine="720"/>
        <w:contextualSpacing w:val="0"/>
        <w:textAlignment w:val="baseline"/>
        <w:rPr>
          <w:lang w:val="fr-CA" w:eastAsia="zh-CN"/>
        </w:rPr>
      </w:pPr>
      <w:r w:rsidRPr="00DE6BA3">
        <w:rPr>
          <w:kern w:val="22"/>
          <w:szCs w:val="22"/>
          <w:lang w:val="fr-CA" w:eastAsia="zh-CN"/>
        </w:rPr>
        <w:t>[</w:t>
      </w:r>
      <w:r>
        <w:rPr>
          <w:kern w:val="22"/>
          <w:szCs w:val="22"/>
          <w:lang w:val="fr-CA" w:eastAsia="zh-CN"/>
        </w:rPr>
        <w:t>La portée et les choix terminologiques pour décrire l’information de séquençage numérique sur les ressources génétiques</w:t>
      </w:r>
      <w:r w:rsidRPr="00DE6BA3">
        <w:rPr>
          <w:kern w:val="22"/>
          <w:szCs w:val="22"/>
          <w:lang w:val="fr-CA" w:eastAsia="zh-CN"/>
        </w:rPr>
        <w:t>.]</w:t>
      </w:r>
    </w:p>
    <w:p w14:paraId="22EA15F9" w14:textId="77777777" w:rsidR="00190423" w:rsidRPr="00DE6BA3" w:rsidRDefault="00190423" w:rsidP="006531D7">
      <w:pPr>
        <w:pStyle w:val="ListParagraph"/>
        <w:numPr>
          <w:ilvl w:val="1"/>
          <w:numId w:val="10"/>
        </w:numPr>
        <w:tabs>
          <w:tab w:val="clear" w:pos="1440"/>
        </w:tabs>
        <w:spacing w:before="120" w:after="120"/>
        <w:ind w:left="0" w:firstLine="720"/>
        <w:contextualSpacing w:val="0"/>
        <w:textAlignment w:val="baseline"/>
        <w:rPr>
          <w:kern w:val="22"/>
          <w:szCs w:val="22"/>
          <w:lang w:val="fr-CA" w:eastAsia="zh-CN"/>
        </w:rPr>
      </w:pPr>
      <w:r w:rsidRPr="00DE6BA3">
        <w:rPr>
          <w:kern w:val="22"/>
          <w:szCs w:val="22"/>
          <w:lang w:val="fr-CA" w:eastAsia="zh-CN"/>
        </w:rPr>
        <w:t>[</w:t>
      </w:r>
      <w:r>
        <w:rPr>
          <w:i/>
          <w:iCs/>
          <w:kern w:val="22"/>
          <w:szCs w:val="22"/>
          <w:lang w:val="fr-CA" w:eastAsia="zh-CN"/>
        </w:rPr>
        <w:t xml:space="preserve">Reconnaît </w:t>
      </w:r>
      <w:r>
        <w:rPr>
          <w:iCs/>
          <w:kern w:val="22"/>
          <w:szCs w:val="22"/>
          <w:lang w:val="fr-CA" w:eastAsia="zh-CN"/>
        </w:rPr>
        <w:t>le lien intrinsèque entre les ressources génétiques et l’information de séquençage numérique sur les ressources génétiques [ainsi que la portée des outils bioinformatiques dans la conception et la création de nouveaux éléments d’information de séquençage numérique sur les ressources génétiques créés artificiellement]][</w:t>
      </w:r>
      <w:r w:rsidRPr="00A102A7">
        <w:rPr>
          <w:i/>
          <w:iCs/>
          <w:kern w:val="22"/>
          <w:szCs w:val="22"/>
          <w:lang w:val="fr-CA" w:eastAsia="zh-CN"/>
        </w:rPr>
        <w:t>Reconnaît</w:t>
      </w:r>
      <w:r>
        <w:rPr>
          <w:iCs/>
          <w:kern w:val="22"/>
          <w:szCs w:val="22"/>
          <w:lang w:val="fr-CA" w:eastAsia="zh-CN"/>
        </w:rPr>
        <w:t xml:space="preserve"> que l’information de séquençage numérique sur les ressources génétiques est un élément intrinsèque des ressources génétiques][</w:t>
      </w:r>
      <w:r w:rsidRPr="00610C37">
        <w:rPr>
          <w:i/>
          <w:iCs/>
          <w:kern w:val="22"/>
          <w:szCs w:val="22"/>
          <w:lang w:val="fr-CA" w:eastAsia="zh-CN"/>
        </w:rPr>
        <w:t>Reconnaît</w:t>
      </w:r>
      <w:r>
        <w:rPr>
          <w:iCs/>
          <w:kern w:val="22"/>
          <w:szCs w:val="22"/>
          <w:lang w:val="fr-CA" w:eastAsia="zh-CN"/>
        </w:rPr>
        <w:t xml:space="preserve"> que l’information de séquençage numérique sur les ressources génétiques ne constitue pas des ressources génétiques selon la définition donnée dans la Convention sur la diversité biologique et le Protocole de Nagoya][</w:t>
      </w:r>
      <w:r w:rsidRPr="00A102A7">
        <w:rPr>
          <w:i/>
          <w:iCs/>
          <w:kern w:val="22"/>
          <w:szCs w:val="22"/>
          <w:lang w:val="fr-CA" w:eastAsia="zh-CN"/>
        </w:rPr>
        <w:t>Reconnaît</w:t>
      </w:r>
      <w:r>
        <w:rPr>
          <w:iCs/>
          <w:kern w:val="22"/>
          <w:szCs w:val="22"/>
          <w:lang w:val="fr-CA" w:eastAsia="zh-CN"/>
        </w:rPr>
        <w:t xml:space="preserve"> que l’information de séquençage numérique sur les ressources génétiques [fait partie des ressources génétiques et] exige [initialement]l’accès à des ressources génétiques]</w:t>
      </w:r>
      <w:r w:rsidRPr="00DE6BA3">
        <w:rPr>
          <w:kern w:val="22"/>
          <w:szCs w:val="22"/>
          <w:lang w:val="fr-CA" w:eastAsia="zh-CN"/>
        </w:rPr>
        <w:t>;</w:t>
      </w:r>
    </w:p>
    <w:p w14:paraId="0959B2E0" w14:textId="77777777" w:rsidR="00190423" w:rsidRPr="001A3775" w:rsidRDefault="00190423" w:rsidP="00190423">
      <w:pPr>
        <w:pStyle w:val="ListParagraph"/>
        <w:spacing w:before="120" w:after="120"/>
        <w:ind w:left="0" w:firstLine="720"/>
        <w:contextualSpacing w:val="0"/>
        <w:textAlignment w:val="baseline"/>
        <w:rPr>
          <w:kern w:val="22"/>
          <w:szCs w:val="22"/>
          <w:lang w:val="fr-CA" w:eastAsia="zh-CN"/>
        </w:rPr>
      </w:pPr>
      <w:r w:rsidRPr="00DE6BA3">
        <w:rPr>
          <w:kern w:val="22"/>
          <w:szCs w:val="22"/>
          <w:lang w:val="fr-CA" w:eastAsia="zh-CN"/>
        </w:rPr>
        <w:t>4</w:t>
      </w:r>
      <w:r w:rsidRPr="00DE6BA3">
        <w:rPr>
          <w:i/>
          <w:iCs/>
          <w:kern w:val="22"/>
          <w:szCs w:val="22"/>
          <w:lang w:val="fr-CA" w:eastAsia="zh-CN"/>
        </w:rPr>
        <w:t>.</w:t>
      </w:r>
      <w:r w:rsidRPr="00DE6BA3">
        <w:rPr>
          <w:kern w:val="22"/>
          <w:szCs w:val="22"/>
          <w:lang w:val="fr-CA" w:eastAsia="zh-CN"/>
        </w:rPr>
        <w:tab/>
      </w:r>
      <w:r w:rsidRPr="001A3775">
        <w:rPr>
          <w:kern w:val="22"/>
          <w:szCs w:val="22"/>
          <w:lang w:val="fr-CA" w:eastAsia="zh-CN"/>
        </w:rPr>
        <w:t>[</w:t>
      </w:r>
      <w:r w:rsidRPr="001A3775">
        <w:rPr>
          <w:i/>
          <w:iCs/>
          <w:kern w:val="22"/>
          <w:szCs w:val="22"/>
          <w:lang w:val="fr-CA" w:eastAsia="zh-CN"/>
        </w:rPr>
        <w:t xml:space="preserve">Reconnaît </w:t>
      </w:r>
      <w:r w:rsidRPr="001A3775">
        <w:rPr>
          <w:iCs/>
          <w:kern w:val="22"/>
          <w:szCs w:val="22"/>
          <w:lang w:val="fr-CA" w:eastAsia="zh-CN"/>
        </w:rPr>
        <w:t>que l’accès et l’utilisation d’information de séquençage numérique sur les ressources génétiques sont utiles dans le contexte de recherches liées à la conservation et l’utilisation durable de la diversité biologique, la sécu</w:t>
      </w:r>
      <w:r>
        <w:rPr>
          <w:iCs/>
          <w:kern w:val="22"/>
          <w:szCs w:val="22"/>
          <w:lang w:val="fr-CA" w:eastAsia="zh-CN"/>
        </w:rPr>
        <w:t xml:space="preserve">rité alimentaire, la santé et </w:t>
      </w:r>
      <w:r w:rsidRPr="001A3775">
        <w:rPr>
          <w:iCs/>
          <w:kern w:val="22"/>
          <w:szCs w:val="22"/>
          <w:lang w:val="fr-CA" w:eastAsia="zh-CN"/>
        </w:rPr>
        <w:t>autres secteurs importants, dont les utilisations commerciales aboutissant à des produits commerciaux;][</w:t>
      </w:r>
      <w:r w:rsidRPr="001A3775">
        <w:rPr>
          <w:i/>
          <w:iCs/>
          <w:kern w:val="22"/>
          <w:szCs w:val="22"/>
          <w:lang w:val="fr-CA" w:eastAsia="zh-CN"/>
        </w:rPr>
        <w:t>Reconnaît</w:t>
      </w:r>
      <w:r w:rsidRPr="001A3775">
        <w:rPr>
          <w:iCs/>
          <w:kern w:val="22"/>
          <w:szCs w:val="22"/>
          <w:lang w:val="fr-CA" w:eastAsia="zh-CN"/>
        </w:rPr>
        <w:t xml:space="preserve"> </w:t>
      </w:r>
      <w:r w:rsidRPr="001A3775">
        <w:rPr>
          <w:kern w:val="22"/>
          <w:szCs w:val="22"/>
          <w:lang w:val="fr-CA" w:eastAsia="zh-CN"/>
        </w:rPr>
        <w:t>que la création, l’accès</w:t>
      </w:r>
      <w:r>
        <w:rPr>
          <w:kern w:val="22"/>
          <w:szCs w:val="22"/>
          <w:lang w:val="fr-CA" w:eastAsia="zh-CN"/>
        </w:rPr>
        <w:t>,</w:t>
      </w:r>
      <w:r w:rsidRPr="001A3775">
        <w:rPr>
          <w:kern w:val="22"/>
          <w:szCs w:val="22"/>
          <w:lang w:val="fr-CA" w:eastAsia="zh-CN"/>
        </w:rPr>
        <w:t xml:space="preserve"> l’analyse et l’utilisation d’information de séquençage numérique sur les ressources génétiques </w:t>
      </w:r>
      <w:r>
        <w:rPr>
          <w:kern w:val="22"/>
          <w:szCs w:val="22"/>
          <w:lang w:val="fr-CA" w:eastAsia="zh-CN"/>
        </w:rPr>
        <w:t>peuvent</w:t>
      </w:r>
      <w:r w:rsidRPr="001A3775">
        <w:rPr>
          <w:kern w:val="22"/>
          <w:szCs w:val="22"/>
          <w:lang w:val="fr-CA" w:eastAsia="zh-CN"/>
        </w:rPr>
        <w:t xml:space="preserve"> avoir des conséquences positives pour la conservation et l’utilisation de la diversité biologique, la santé humaine, des animaux et des végétaux, et la sécurité alimentaire;]</w:t>
      </w:r>
    </w:p>
    <w:p w14:paraId="512FDE71" w14:textId="77777777" w:rsidR="00190423" w:rsidRPr="001A3775" w:rsidRDefault="00190423" w:rsidP="00190423">
      <w:pPr>
        <w:spacing w:before="120" w:after="120"/>
        <w:ind w:firstLine="720"/>
        <w:textAlignment w:val="baseline"/>
        <w:rPr>
          <w:kern w:val="22"/>
          <w:szCs w:val="22"/>
          <w:lang w:val="fr-CA" w:eastAsia="zh-CN"/>
        </w:rPr>
      </w:pPr>
      <w:r w:rsidRPr="001A3775">
        <w:rPr>
          <w:kern w:val="22"/>
          <w:lang w:val="fr-CA"/>
        </w:rPr>
        <w:t>5</w:t>
      </w:r>
      <w:r w:rsidRPr="001A3775">
        <w:rPr>
          <w:i/>
          <w:iCs/>
          <w:kern w:val="22"/>
          <w:szCs w:val="22"/>
          <w:lang w:val="fr-CA" w:eastAsia="zh-CN"/>
        </w:rPr>
        <w:t>.</w:t>
      </w:r>
      <w:r w:rsidRPr="001A3775">
        <w:rPr>
          <w:i/>
          <w:iCs/>
          <w:kern w:val="22"/>
          <w:szCs w:val="22"/>
          <w:lang w:val="fr-CA" w:eastAsia="zh-CN"/>
        </w:rPr>
        <w:tab/>
        <w:t xml:space="preserve">Reconnaît </w:t>
      </w:r>
      <w:r w:rsidRPr="001A3775">
        <w:rPr>
          <w:iCs/>
          <w:kern w:val="22"/>
          <w:szCs w:val="22"/>
          <w:lang w:val="fr-CA" w:eastAsia="zh-CN"/>
        </w:rPr>
        <w:t xml:space="preserve">que toute approche concernant l’information de séquençage numérique sur les ressources génétiques [convenue par les Parties][doit être fondée sur les modalités d’accès reposant sur des règles, des </w:t>
      </w:r>
      <w:r>
        <w:rPr>
          <w:iCs/>
          <w:kern w:val="22"/>
          <w:szCs w:val="22"/>
          <w:lang w:val="fr-CA" w:eastAsia="zh-CN"/>
        </w:rPr>
        <w:t>limites et des approches fondé</w:t>
      </w:r>
      <w:r w:rsidRPr="001A3775">
        <w:rPr>
          <w:iCs/>
          <w:kern w:val="22"/>
          <w:szCs w:val="22"/>
          <w:lang w:val="fr-CA" w:eastAsia="zh-CN"/>
        </w:rPr>
        <w:t>s sur les droits, en particulier les droits de la Terre mère et les dro</w:t>
      </w:r>
      <w:r>
        <w:rPr>
          <w:iCs/>
          <w:kern w:val="22"/>
          <w:szCs w:val="22"/>
          <w:lang w:val="fr-CA" w:eastAsia="zh-CN"/>
        </w:rPr>
        <w:t>its des peuples autochtones et d</w:t>
      </w:r>
      <w:r w:rsidRPr="001A3775">
        <w:rPr>
          <w:iCs/>
          <w:kern w:val="22"/>
          <w:szCs w:val="22"/>
          <w:lang w:val="fr-CA" w:eastAsia="zh-CN"/>
        </w:rPr>
        <w:t xml:space="preserve">es communautés locales][doit faciliter] [facilite l’accès à l’information de séquençage numérique sur les ressources génétiques et soutient la recherche scientifique et l’innovation fondées sur l’information de séquençage numérique sur les ressources génétiques ][soutient le libre accès à l’information de séquençage numérique sur les ressources génétiques et facilite la recherche scientifique et l’innovation;] et </w:t>
      </w:r>
      <w:r>
        <w:rPr>
          <w:iCs/>
          <w:kern w:val="22"/>
          <w:szCs w:val="22"/>
          <w:lang w:val="fr-CA" w:eastAsia="zh-CN"/>
        </w:rPr>
        <w:t>ne doit pas [prévenir</w:t>
      </w:r>
      <w:r w:rsidRPr="001A3775">
        <w:rPr>
          <w:iCs/>
          <w:kern w:val="22"/>
          <w:szCs w:val="22"/>
          <w:lang w:val="fr-CA" w:eastAsia="zh-CN"/>
        </w:rPr>
        <w:t>]</w:t>
      </w:r>
      <w:r>
        <w:rPr>
          <w:iCs/>
          <w:kern w:val="22"/>
          <w:szCs w:val="22"/>
          <w:lang w:val="fr-CA" w:eastAsia="zh-CN"/>
        </w:rPr>
        <w:t xml:space="preserve">[limiter] </w:t>
      </w:r>
      <w:r w:rsidRPr="001A3775">
        <w:rPr>
          <w:iCs/>
          <w:kern w:val="22"/>
          <w:szCs w:val="22"/>
          <w:lang w:val="fr-CA" w:eastAsia="zh-CN"/>
        </w:rPr>
        <w:t>l’accès [libre et ouvert]</w:t>
      </w:r>
      <w:r w:rsidRPr="001A3775">
        <w:rPr>
          <w:kern w:val="22"/>
          <w:szCs w:val="22"/>
          <w:lang w:val="fr-CA" w:eastAsia="zh-CN"/>
        </w:rPr>
        <w:t xml:space="preserve"> à l’information de séquençage numérique sur les ressources génétiques ou </w:t>
      </w:r>
      <w:r>
        <w:rPr>
          <w:kern w:val="22"/>
          <w:szCs w:val="22"/>
          <w:lang w:val="fr-CA" w:eastAsia="zh-CN"/>
        </w:rPr>
        <w:t>nuire</w:t>
      </w:r>
      <w:r w:rsidRPr="001A3775">
        <w:rPr>
          <w:kern w:val="22"/>
          <w:szCs w:val="22"/>
          <w:lang w:val="fr-CA" w:eastAsia="zh-CN"/>
        </w:rPr>
        <w:t xml:space="preserve"> [</w:t>
      </w:r>
      <w:r>
        <w:rPr>
          <w:kern w:val="22"/>
          <w:szCs w:val="22"/>
          <w:lang w:val="fr-CA" w:eastAsia="zh-CN"/>
        </w:rPr>
        <w:t>substantiellement</w:t>
      </w:r>
      <w:r w:rsidRPr="001A3775">
        <w:rPr>
          <w:kern w:val="22"/>
          <w:szCs w:val="22"/>
          <w:lang w:val="fr-CA" w:eastAsia="zh-CN"/>
        </w:rPr>
        <w:t>] à la recherche scientifique et l’innovation];</w:t>
      </w:r>
    </w:p>
    <w:p w14:paraId="34756F31" w14:textId="77777777" w:rsidR="00190423" w:rsidRPr="001A3775" w:rsidRDefault="00190423" w:rsidP="00190423">
      <w:pPr>
        <w:pStyle w:val="paragraph"/>
        <w:shd w:val="clear" w:color="auto" w:fill="FFFFFF"/>
        <w:tabs>
          <w:tab w:val="left" w:pos="5310"/>
        </w:tabs>
        <w:spacing w:before="120" w:beforeAutospacing="0" w:after="120" w:afterAutospacing="0"/>
        <w:ind w:firstLine="720"/>
        <w:jc w:val="both"/>
        <w:textAlignment w:val="baseline"/>
        <w:rPr>
          <w:color w:val="000000"/>
          <w:sz w:val="22"/>
          <w:szCs w:val="22"/>
          <w:lang w:val="fr-CA"/>
        </w:rPr>
      </w:pPr>
      <w:r w:rsidRPr="001A3775">
        <w:rPr>
          <w:rStyle w:val="normaltextrun"/>
          <w:color w:val="000000"/>
          <w:sz w:val="22"/>
          <w:szCs w:val="22"/>
          <w:lang w:val="fr-CA"/>
        </w:rPr>
        <w:t>5 </w:t>
      </w:r>
      <w:r w:rsidRPr="001A3775">
        <w:rPr>
          <w:rStyle w:val="normaltextrun"/>
          <w:i/>
          <w:color w:val="000000"/>
          <w:sz w:val="22"/>
          <w:szCs w:val="22"/>
          <w:lang w:val="fr-CA"/>
        </w:rPr>
        <w:t>alt./</w:t>
      </w:r>
      <w:r w:rsidRPr="001A3775">
        <w:rPr>
          <w:rStyle w:val="normaltextrun"/>
          <w:color w:val="000000"/>
          <w:sz w:val="22"/>
          <w:szCs w:val="22"/>
          <w:lang w:val="fr-CA"/>
        </w:rPr>
        <w:t>5</w:t>
      </w:r>
      <w:r w:rsidRPr="001A3775">
        <w:rPr>
          <w:rStyle w:val="normaltextrun"/>
          <w:i/>
          <w:color w:val="000000"/>
          <w:sz w:val="22"/>
          <w:szCs w:val="22"/>
          <w:lang w:val="fr-CA"/>
        </w:rPr>
        <w:t>quinquies</w:t>
      </w:r>
      <w:r w:rsidRPr="001A3775">
        <w:rPr>
          <w:rStyle w:val="tabchar"/>
          <w:color w:val="000000"/>
          <w:sz w:val="22"/>
          <w:szCs w:val="22"/>
          <w:lang w:val="fr-CA"/>
        </w:rPr>
        <w:t xml:space="preserve"> </w:t>
      </w:r>
      <w:r w:rsidRPr="001A3775">
        <w:rPr>
          <w:rStyle w:val="normaltextrun"/>
          <w:i/>
          <w:color w:val="000000"/>
          <w:sz w:val="22"/>
          <w:szCs w:val="22"/>
          <w:lang w:val="fr-CA"/>
        </w:rPr>
        <w:t xml:space="preserve">[Reconnaît </w:t>
      </w:r>
      <w:r w:rsidRPr="001A3775">
        <w:rPr>
          <w:rStyle w:val="normaltextrun"/>
          <w:color w:val="000000"/>
          <w:sz w:val="22"/>
          <w:szCs w:val="22"/>
          <w:lang w:val="fr-CA"/>
        </w:rPr>
        <w:t xml:space="preserve">la nécessité d’une </w:t>
      </w:r>
      <w:r>
        <w:rPr>
          <w:rStyle w:val="normaltextrun"/>
          <w:color w:val="000000"/>
          <w:sz w:val="22"/>
          <w:szCs w:val="22"/>
          <w:lang w:val="fr-CA"/>
        </w:rPr>
        <w:t>norme</w:t>
      </w:r>
      <w:r w:rsidRPr="001A3775">
        <w:rPr>
          <w:rStyle w:val="normaltextrun"/>
          <w:color w:val="000000"/>
          <w:sz w:val="22"/>
          <w:szCs w:val="22"/>
          <w:lang w:val="fr-CA"/>
        </w:rPr>
        <w:t xml:space="preserve"> ou d’une </w:t>
      </w:r>
      <w:r>
        <w:rPr>
          <w:rStyle w:val="normaltextrun"/>
          <w:color w:val="000000"/>
          <w:sz w:val="22"/>
          <w:szCs w:val="22"/>
          <w:lang w:val="fr-CA"/>
        </w:rPr>
        <w:t>stratégie</w:t>
      </w:r>
      <w:r w:rsidRPr="001A3775">
        <w:rPr>
          <w:rStyle w:val="normaltextrun"/>
          <w:color w:val="000000"/>
          <w:sz w:val="22"/>
          <w:szCs w:val="22"/>
          <w:lang w:val="fr-CA"/>
        </w:rPr>
        <w:t xml:space="preserve"> mondiale </w:t>
      </w:r>
      <w:r>
        <w:rPr>
          <w:rStyle w:val="normaltextrun"/>
          <w:color w:val="000000"/>
          <w:sz w:val="22"/>
          <w:szCs w:val="22"/>
          <w:lang w:val="fr-CA"/>
        </w:rPr>
        <w:t>qui [réglemente l’accès à</w:t>
      </w:r>
      <w:r w:rsidRPr="001A3775">
        <w:rPr>
          <w:rStyle w:val="normaltextrun"/>
          <w:color w:val="000000"/>
          <w:sz w:val="22"/>
          <w:szCs w:val="22"/>
          <w:lang w:val="fr-CA"/>
        </w:rPr>
        <w:t xml:space="preserve"> l’information de séquençage numérique sur les ressources génétiques][encourage le libre accès [, pas nécessairement gratuit</w:t>
      </w:r>
      <w:r>
        <w:rPr>
          <w:rStyle w:val="normaltextrun"/>
          <w:color w:val="000000"/>
          <w:sz w:val="22"/>
          <w:szCs w:val="22"/>
          <w:lang w:val="fr-CA"/>
        </w:rPr>
        <w:t>,</w:t>
      </w:r>
      <w:r w:rsidRPr="001A3775">
        <w:rPr>
          <w:rStyle w:val="normaltextrun"/>
          <w:color w:val="000000"/>
          <w:sz w:val="22"/>
          <w:szCs w:val="22"/>
          <w:lang w:val="fr-CA"/>
        </w:rPr>
        <w:t>] à l’information de séquençage numérique sur les ressources génétiques] et favorise les recherches scientifiques et l’innovation substantielles relatives à l’information de séquençage numérique sur les ressources génétiques][en tenant compte des limites raisonnables, des mesures de précaution et des mesures de sauvegarde];</w:t>
      </w:r>
    </w:p>
    <w:p w14:paraId="183771FC" w14:textId="77777777" w:rsidR="00190423" w:rsidRPr="001A3775" w:rsidRDefault="00190423" w:rsidP="00190423">
      <w:pPr>
        <w:pStyle w:val="paragraph"/>
        <w:shd w:val="clear" w:color="auto" w:fill="FFFFFF"/>
        <w:spacing w:before="120" w:beforeAutospacing="0" w:after="120" w:afterAutospacing="0"/>
        <w:ind w:firstLine="720"/>
        <w:jc w:val="both"/>
        <w:textAlignment w:val="baseline"/>
        <w:rPr>
          <w:color w:val="000000"/>
          <w:sz w:val="22"/>
          <w:szCs w:val="22"/>
          <w:lang w:val="fr-CA"/>
        </w:rPr>
      </w:pPr>
      <w:r w:rsidRPr="001A3775">
        <w:rPr>
          <w:rStyle w:val="normaltextrun"/>
          <w:color w:val="000000"/>
          <w:sz w:val="22"/>
          <w:szCs w:val="22"/>
          <w:lang w:val="fr-CA"/>
        </w:rPr>
        <w:t>5 </w:t>
      </w:r>
      <w:r w:rsidRPr="001A3775">
        <w:rPr>
          <w:rStyle w:val="normaltextrun"/>
          <w:i/>
          <w:color w:val="000000"/>
          <w:sz w:val="22"/>
          <w:szCs w:val="22"/>
          <w:lang w:val="fr-CA"/>
        </w:rPr>
        <w:t>alt2</w:t>
      </w:r>
      <w:r w:rsidRPr="001A3775">
        <w:rPr>
          <w:rStyle w:val="normaltextrun"/>
          <w:color w:val="000000"/>
          <w:sz w:val="22"/>
          <w:szCs w:val="22"/>
          <w:lang w:val="fr-CA"/>
        </w:rPr>
        <w:t xml:space="preserve">. </w:t>
      </w:r>
      <w:r w:rsidRPr="001A3775">
        <w:rPr>
          <w:rStyle w:val="normaltextrun"/>
          <w:i/>
          <w:color w:val="000000"/>
          <w:sz w:val="22"/>
          <w:szCs w:val="22"/>
          <w:lang w:val="fr-CA"/>
        </w:rPr>
        <w:t xml:space="preserve">Reconnaît </w:t>
      </w:r>
      <w:r w:rsidRPr="001A3775">
        <w:rPr>
          <w:rStyle w:val="normaltextrun"/>
          <w:color w:val="000000"/>
          <w:sz w:val="22"/>
          <w:szCs w:val="22"/>
          <w:lang w:val="fr-CA"/>
        </w:rPr>
        <w:t>que toute approche visant à aborder l’information de séquençage numérique sur les ressources génétiques ne doit pas empêcher l’accès à l’information de séquençage numérique;]</w:t>
      </w:r>
    </w:p>
    <w:p w14:paraId="221C9974" w14:textId="77777777" w:rsidR="00190423" w:rsidRPr="001A3775" w:rsidRDefault="00190423" w:rsidP="00190423">
      <w:pPr>
        <w:pStyle w:val="paragraph"/>
        <w:shd w:val="clear" w:color="auto" w:fill="FFFFFF"/>
        <w:spacing w:before="120" w:beforeAutospacing="0" w:after="120" w:afterAutospacing="0"/>
        <w:ind w:firstLine="720"/>
        <w:jc w:val="both"/>
        <w:textAlignment w:val="baseline"/>
        <w:rPr>
          <w:color w:val="000000"/>
          <w:sz w:val="22"/>
          <w:szCs w:val="22"/>
          <w:lang w:val="fr-CA"/>
        </w:rPr>
      </w:pPr>
      <w:r w:rsidRPr="001A3775">
        <w:rPr>
          <w:rStyle w:val="normaltextrun"/>
          <w:color w:val="000000"/>
          <w:sz w:val="22"/>
          <w:szCs w:val="22"/>
          <w:lang w:val="fr-CA"/>
        </w:rPr>
        <w:t>5 </w:t>
      </w:r>
      <w:r w:rsidRPr="001A3775">
        <w:rPr>
          <w:rStyle w:val="normaltextrun"/>
          <w:i/>
          <w:color w:val="000000"/>
          <w:sz w:val="22"/>
          <w:szCs w:val="22"/>
          <w:lang w:val="fr-CA"/>
        </w:rPr>
        <w:t>alt3</w:t>
      </w:r>
      <w:r w:rsidRPr="001A3775">
        <w:rPr>
          <w:rStyle w:val="normaltextrun"/>
          <w:color w:val="000000"/>
          <w:sz w:val="22"/>
          <w:szCs w:val="22"/>
          <w:lang w:val="fr-CA"/>
        </w:rPr>
        <w:t>/5</w:t>
      </w:r>
      <w:r w:rsidRPr="001A3775">
        <w:rPr>
          <w:rStyle w:val="normaltextrun"/>
          <w:i/>
          <w:color w:val="000000"/>
          <w:sz w:val="22"/>
          <w:szCs w:val="22"/>
          <w:lang w:val="fr-CA"/>
        </w:rPr>
        <w:t>sexies</w:t>
      </w:r>
      <w:r w:rsidRPr="001A3775">
        <w:rPr>
          <w:rStyle w:val="tabchar"/>
          <w:color w:val="000000"/>
          <w:sz w:val="22"/>
          <w:szCs w:val="22"/>
          <w:lang w:val="fr-CA"/>
        </w:rPr>
        <w:t xml:space="preserve"> </w:t>
      </w:r>
      <w:r w:rsidRPr="001A3775">
        <w:rPr>
          <w:rStyle w:val="normaltextrun"/>
          <w:color w:val="000000"/>
          <w:sz w:val="22"/>
          <w:szCs w:val="22"/>
          <w:lang w:val="fr-CA"/>
        </w:rPr>
        <w:t>[</w:t>
      </w:r>
      <w:r w:rsidRPr="001A3775">
        <w:rPr>
          <w:rStyle w:val="normaltextrun"/>
          <w:i/>
          <w:color w:val="000000"/>
          <w:sz w:val="22"/>
          <w:szCs w:val="22"/>
          <w:lang w:val="fr-CA"/>
        </w:rPr>
        <w:t xml:space="preserve">Reconnaît </w:t>
      </w:r>
      <w:r w:rsidRPr="001A3775">
        <w:rPr>
          <w:rStyle w:val="normaltextrun"/>
          <w:color w:val="000000"/>
          <w:sz w:val="22"/>
          <w:szCs w:val="22"/>
          <w:lang w:val="fr-CA"/>
        </w:rPr>
        <w:t xml:space="preserve">que toute approche visant à aborder l’information de séquençage numérique sur les ressources génétiques doit favoriser le libre accès aux données et encourager le modèle de la science ouverte, et ne doit </w:t>
      </w:r>
      <w:r>
        <w:rPr>
          <w:rStyle w:val="normaltextrun"/>
          <w:color w:val="000000"/>
          <w:sz w:val="22"/>
          <w:szCs w:val="22"/>
          <w:lang w:val="fr-CA"/>
        </w:rPr>
        <w:t xml:space="preserve">pas </w:t>
      </w:r>
      <w:r w:rsidRPr="001A3775">
        <w:rPr>
          <w:rStyle w:val="normaltextrun"/>
          <w:color w:val="000000"/>
          <w:sz w:val="22"/>
          <w:szCs w:val="22"/>
          <w:lang w:val="fr-CA"/>
        </w:rPr>
        <w:t xml:space="preserve">avoir de conséquences </w:t>
      </w:r>
      <w:r>
        <w:rPr>
          <w:rStyle w:val="normaltextrun"/>
          <w:color w:val="000000"/>
          <w:sz w:val="22"/>
          <w:szCs w:val="22"/>
          <w:lang w:val="fr-CA"/>
        </w:rPr>
        <w:t>négatives</w:t>
      </w:r>
      <w:r w:rsidRPr="001A3775">
        <w:rPr>
          <w:rStyle w:val="normaltextrun"/>
          <w:color w:val="000000"/>
          <w:sz w:val="22"/>
          <w:szCs w:val="22"/>
          <w:lang w:val="fr-CA"/>
        </w:rPr>
        <w:t xml:space="preserve"> sur la recherche scientifique et l’innovation;]</w:t>
      </w:r>
    </w:p>
    <w:p w14:paraId="3E37C6DD" w14:textId="77777777" w:rsidR="00190423" w:rsidRPr="001A3775" w:rsidRDefault="00190423" w:rsidP="00190423">
      <w:pPr>
        <w:pStyle w:val="paragraph"/>
        <w:shd w:val="clear" w:color="auto" w:fill="FFFFFF"/>
        <w:spacing w:before="120" w:beforeAutospacing="0" w:after="120" w:afterAutospacing="0"/>
        <w:ind w:firstLine="720"/>
        <w:jc w:val="both"/>
        <w:textAlignment w:val="baseline"/>
        <w:rPr>
          <w:color w:val="000000"/>
          <w:sz w:val="22"/>
          <w:szCs w:val="22"/>
          <w:lang w:val="fr-CA"/>
        </w:rPr>
      </w:pPr>
      <w:r w:rsidRPr="001A3775">
        <w:rPr>
          <w:rStyle w:val="normaltextrun"/>
          <w:i/>
          <w:color w:val="000000"/>
          <w:sz w:val="22"/>
          <w:szCs w:val="22"/>
          <w:lang w:val="fr-CA"/>
        </w:rPr>
        <w:t>5 alt4.</w:t>
      </w:r>
      <w:r w:rsidRPr="001A3775">
        <w:rPr>
          <w:rStyle w:val="tabchar"/>
          <w:color w:val="000000"/>
          <w:sz w:val="22"/>
          <w:szCs w:val="22"/>
          <w:lang w:val="fr-CA"/>
        </w:rPr>
        <w:t xml:space="preserve"> </w:t>
      </w:r>
      <w:r w:rsidRPr="001A3775">
        <w:rPr>
          <w:rStyle w:val="normaltextrun"/>
          <w:i/>
          <w:color w:val="000000"/>
          <w:sz w:val="22"/>
          <w:szCs w:val="22"/>
          <w:lang w:val="fr-CA"/>
        </w:rPr>
        <w:t>Reconnaît</w:t>
      </w:r>
      <w:r w:rsidRPr="001A3775">
        <w:rPr>
          <w:rStyle w:val="normaltextrun"/>
          <w:color w:val="000000"/>
          <w:sz w:val="22"/>
          <w:szCs w:val="22"/>
          <w:lang w:val="fr-CA"/>
        </w:rPr>
        <w:t xml:space="preserve"> que toute approche visant à aborder l’information de séquençage numérique sur les ressources génétiques [peut][doit] comprendre des conditions de partage des avantages dans les bases de données </w:t>
      </w:r>
      <w:r>
        <w:rPr>
          <w:rStyle w:val="normaltextrun"/>
          <w:color w:val="000000"/>
          <w:sz w:val="22"/>
          <w:szCs w:val="22"/>
          <w:lang w:val="fr-CA"/>
        </w:rPr>
        <w:t xml:space="preserve">à libre accès et autres bases de données </w:t>
      </w:r>
      <w:r w:rsidRPr="001A3775">
        <w:rPr>
          <w:rStyle w:val="normaltextrun"/>
          <w:color w:val="000000"/>
          <w:sz w:val="22"/>
          <w:szCs w:val="22"/>
          <w:lang w:val="fr-CA"/>
        </w:rPr>
        <w:t>contenant de l’information de séquençage numérique;]</w:t>
      </w:r>
    </w:p>
    <w:p w14:paraId="7CD4F050" w14:textId="77777777" w:rsidR="00190423" w:rsidRPr="001A3775" w:rsidRDefault="00190423" w:rsidP="00190423">
      <w:pPr>
        <w:pStyle w:val="paragraph"/>
        <w:shd w:val="clear" w:color="auto" w:fill="FFFFFF"/>
        <w:spacing w:before="120" w:beforeAutospacing="0" w:after="120" w:afterAutospacing="0"/>
        <w:ind w:firstLine="720"/>
        <w:jc w:val="both"/>
        <w:textAlignment w:val="baseline"/>
        <w:rPr>
          <w:color w:val="000000"/>
          <w:sz w:val="22"/>
          <w:szCs w:val="22"/>
          <w:lang w:val="fr-CA"/>
        </w:rPr>
      </w:pPr>
      <w:r w:rsidRPr="001A3775">
        <w:rPr>
          <w:rStyle w:val="normaltextrun"/>
          <w:color w:val="000000"/>
          <w:sz w:val="22"/>
          <w:szCs w:val="22"/>
          <w:lang w:val="fr-CA"/>
        </w:rPr>
        <w:t>5 </w:t>
      </w:r>
      <w:r w:rsidRPr="001A3775">
        <w:rPr>
          <w:rStyle w:val="normaltextrun"/>
          <w:i/>
          <w:color w:val="000000"/>
          <w:sz w:val="22"/>
          <w:szCs w:val="22"/>
          <w:lang w:val="fr-CA"/>
        </w:rPr>
        <w:t>alt5.</w:t>
      </w:r>
      <w:r w:rsidRPr="001A3775">
        <w:rPr>
          <w:rStyle w:val="tabchar"/>
          <w:color w:val="000000"/>
          <w:sz w:val="22"/>
          <w:szCs w:val="22"/>
          <w:lang w:val="fr-CA"/>
        </w:rPr>
        <w:t xml:space="preserve"> </w:t>
      </w:r>
      <w:r w:rsidRPr="001A3775">
        <w:rPr>
          <w:rStyle w:val="normaltextrun"/>
          <w:i/>
          <w:color w:val="000000"/>
          <w:sz w:val="22"/>
          <w:szCs w:val="22"/>
          <w:lang w:val="fr-CA"/>
        </w:rPr>
        <w:t xml:space="preserve">Reconnaît </w:t>
      </w:r>
      <w:r w:rsidRPr="001A3775">
        <w:rPr>
          <w:rStyle w:val="normaltextrun"/>
          <w:color w:val="000000"/>
          <w:sz w:val="22"/>
          <w:szCs w:val="22"/>
          <w:lang w:val="fr-CA"/>
        </w:rPr>
        <w:t xml:space="preserve">que toute approche visant à aborder l’information de séquençage numérique sur les ressources génétiques devrait [prendre en ligne de compte </w:t>
      </w:r>
      <w:r>
        <w:rPr>
          <w:rStyle w:val="normaltextrun"/>
          <w:color w:val="000000"/>
          <w:sz w:val="22"/>
          <w:szCs w:val="22"/>
          <w:lang w:val="fr-CA"/>
        </w:rPr>
        <w:t xml:space="preserve">la situation spéciale </w:t>
      </w:r>
      <w:r w:rsidRPr="001A3775">
        <w:rPr>
          <w:rStyle w:val="normaltextrun"/>
          <w:color w:val="000000"/>
          <w:sz w:val="22"/>
          <w:szCs w:val="22"/>
          <w:lang w:val="fr-CA"/>
        </w:rPr>
        <w:t>des pathogènes pouvant créer une pandémie;]</w:t>
      </w:r>
    </w:p>
    <w:p w14:paraId="101419B6" w14:textId="77777777" w:rsidR="00190423" w:rsidRPr="001A3775" w:rsidRDefault="00190423" w:rsidP="00190423">
      <w:pPr>
        <w:pStyle w:val="paragraph"/>
        <w:shd w:val="clear" w:color="auto" w:fill="FFFFFF"/>
        <w:spacing w:before="120" w:beforeAutospacing="0" w:after="120" w:afterAutospacing="0"/>
        <w:ind w:firstLine="720"/>
        <w:jc w:val="both"/>
        <w:textAlignment w:val="baseline"/>
        <w:rPr>
          <w:rStyle w:val="normaltextrun"/>
          <w:sz w:val="22"/>
          <w:szCs w:val="22"/>
          <w:lang w:val="fr-CA"/>
        </w:rPr>
      </w:pPr>
      <w:r w:rsidRPr="001A3775">
        <w:rPr>
          <w:rStyle w:val="normaltextrun"/>
          <w:color w:val="000000"/>
          <w:sz w:val="22"/>
          <w:szCs w:val="22"/>
          <w:lang w:val="fr-CA"/>
        </w:rPr>
        <w:lastRenderedPageBreak/>
        <w:t>5 </w:t>
      </w:r>
      <w:r w:rsidRPr="001A3775">
        <w:rPr>
          <w:rStyle w:val="normaltextrun"/>
          <w:i/>
          <w:color w:val="000000"/>
          <w:sz w:val="22"/>
          <w:szCs w:val="22"/>
          <w:lang w:val="fr-CA"/>
        </w:rPr>
        <w:t>bis.</w:t>
      </w:r>
      <w:r w:rsidRPr="001A3775">
        <w:rPr>
          <w:rStyle w:val="tabchar"/>
          <w:color w:val="000000"/>
          <w:sz w:val="22"/>
          <w:szCs w:val="22"/>
          <w:lang w:val="fr-CA"/>
        </w:rPr>
        <w:t xml:space="preserve"> </w:t>
      </w:r>
      <w:r w:rsidRPr="001A3775">
        <w:rPr>
          <w:rStyle w:val="normaltextrun"/>
          <w:color w:val="000000"/>
          <w:sz w:val="22"/>
          <w:szCs w:val="22"/>
          <w:lang w:val="fr-CA"/>
        </w:rPr>
        <w:t>[</w:t>
      </w:r>
      <w:r w:rsidRPr="001A3775">
        <w:rPr>
          <w:rStyle w:val="normaltextrun"/>
          <w:i/>
          <w:color w:val="000000"/>
          <w:sz w:val="22"/>
          <w:szCs w:val="22"/>
          <w:lang w:val="fr-CA"/>
        </w:rPr>
        <w:t xml:space="preserve">Reconnaît </w:t>
      </w:r>
      <w:r w:rsidRPr="001A3775">
        <w:rPr>
          <w:rStyle w:val="normaltextrun"/>
          <w:color w:val="000000"/>
          <w:sz w:val="22"/>
          <w:szCs w:val="22"/>
          <w:lang w:val="fr-CA"/>
        </w:rPr>
        <w:t>que toute approche visant à aborder l’information de séquençage numérique sur les ressources génétiques dans les bases de données publiques constitue un avantage pour toutes les parties prenantes;]</w:t>
      </w:r>
    </w:p>
    <w:p w14:paraId="6E2B1D47" w14:textId="77777777" w:rsidR="00190423" w:rsidRPr="001A3775" w:rsidRDefault="00190423" w:rsidP="00190423">
      <w:pPr>
        <w:pStyle w:val="paragraph"/>
        <w:shd w:val="clear" w:color="auto" w:fill="FFFFFF"/>
        <w:spacing w:before="120" w:beforeAutospacing="0" w:after="120" w:afterAutospacing="0"/>
        <w:ind w:firstLine="720"/>
        <w:jc w:val="both"/>
        <w:textAlignment w:val="baseline"/>
        <w:rPr>
          <w:color w:val="000000"/>
          <w:sz w:val="22"/>
          <w:szCs w:val="22"/>
          <w:lang w:val="fr-CA"/>
        </w:rPr>
      </w:pPr>
      <w:r w:rsidRPr="001A3775">
        <w:rPr>
          <w:rStyle w:val="normaltextrun"/>
          <w:color w:val="000000"/>
          <w:sz w:val="22"/>
          <w:szCs w:val="22"/>
          <w:lang w:val="fr-CA"/>
        </w:rPr>
        <w:t>5 </w:t>
      </w:r>
      <w:r w:rsidRPr="001A3775">
        <w:rPr>
          <w:rStyle w:val="normaltextrun"/>
          <w:i/>
          <w:color w:val="000000"/>
          <w:sz w:val="22"/>
          <w:szCs w:val="22"/>
          <w:lang w:val="fr-CA"/>
        </w:rPr>
        <w:t>ter.</w:t>
      </w:r>
      <w:r w:rsidRPr="001A3775">
        <w:rPr>
          <w:rStyle w:val="normaltextrun"/>
          <w:color w:val="000000"/>
          <w:sz w:val="22"/>
          <w:szCs w:val="22"/>
          <w:lang w:val="fr-CA"/>
        </w:rPr>
        <w:t xml:space="preserve"> [</w:t>
      </w:r>
      <w:r w:rsidRPr="001A3775">
        <w:rPr>
          <w:rStyle w:val="normaltextrun"/>
          <w:i/>
          <w:color w:val="000000"/>
          <w:sz w:val="22"/>
          <w:szCs w:val="22"/>
          <w:lang w:val="fr-CA"/>
        </w:rPr>
        <w:t xml:space="preserve">Reconnaît </w:t>
      </w:r>
      <w:r w:rsidRPr="001A3775">
        <w:rPr>
          <w:rStyle w:val="normaltextrun"/>
          <w:color w:val="000000"/>
          <w:sz w:val="22"/>
          <w:szCs w:val="22"/>
          <w:lang w:val="fr-CA"/>
        </w:rPr>
        <w:t>que toute approche visant à aborder plus en profondeur l’information de séquençage numérique sur les ressources génétiques doit, en principe, respecter le cadre juridique de la Convention sur la diversité biologique. Les approches qui dépassent le cadre juridique de la Convention doivent d’abord faire l’objet d’un mandat de révision;]</w:t>
      </w:r>
    </w:p>
    <w:p w14:paraId="070F158C" w14:textId="68268388" w:rsidR="00190423" w:rsidRPr="001A3775" w:rsidRDefault="00190423" w:rsidP="00190423">
      <w:pPr>
        <w:pStyle w:val="paragraph"/>
        <w:shd w:val="clear" w:color="auto" w:fill="FFFFFF"/>
        <w:spacing w:before="120" w:beforeAutospacing="0" w:after="120" w:afterAutospacing="0"/>
        <w:ind w:firstLine="720"/>
        <w:jc w:val="both"/>
        <w:textAlignment w:val="baseline"/>
        <w:rPr>
          <w:color w:val="000000"/>
          <w:sz w:val="22"/>
          <w:szCs w:val="22"/>
          <w:lang w:val="fr-CA"/>
        </w:rPr>
      </w:pPr>
      <w:r w:rsidRPr="001A3775">
        <w:rPr>
          <w:rStyle w:val="normaltextrun"/>
          <w:color w:val="000000"/>
          <w:sz w:val="22"/>
          <w:szCs w:val="22"/>
          <w:lang w:val="fr-CA"/>
        </w:rPr>
        <w:t>5 </w:t>
      </w:r>
      <w:r w:rsidRPr="001A3775">
        <w:rPr>
          <w:rStyle w:val="normaltextrun"/>
          <w:i/>
          <w:color w:val="000000"/>
          <w:sz w:val="22"/>
          <w:szCs w:val="22"/>
          <w:lang w:val="fr-CA"/>
        </w:rPr>
        <w:t>quater</w:t>
      </w:r>
      <w:r w:rsidR="00B856F0">
        <w:rPr>
          <w:rStyle w:val="normaltextrun"/>
          <w:i/>
          <w:color w:val="000000"/>
          <w:sz w:val="22"/>
          <w:szCs w:val="22"/>
          <w:lang w:val="fr-CA"/>
        </w:rPr>
        <w:t xml:space="preserve"> </w:t>
      </w:r>
      <w:r w:rsidRPr="001A3775">
        <w:rPr>
          <w:rStyle w:val="normaltextrun"/>
          <w:color w:val="000000"/>
          <w:sz w:val="22"/>
          <w:szCs w:val="22"/>
          <w:lang w:val="fr-CA"/>
        </w:rPr>
        <w:t>[</w:t>
      </w:r>
      <w:r w:rsidRPr="001A3775">
        <w:rPr>
          <w:rStyle w:val="normaltextrun"/>
          <w:i/>
          <w:color w:val="000000"/>
          <w:sz w:val="22"/>
          <w:szCs w:val="22"/>
          <w:lang w:val="fr-CA"/>
        </w:rPr>
        <w:t xml:space="preserve">Reconnaît </w:t>
      </w:r>
      <w:r w:rsidRPr="001A3775">
        <w:rPr>
          <w:rStyle w:val="normaltextrun"/>
          <w:color w:val="000000"/>
          <w:sz w:val="22"/>
          <w:szCs w:val="22"/>
          <w:lang w:val="fr-CA"/>
        </w:rPr>
        <w:t xml:space="preserve">que la capacité </w:t>
      </w:r>
      <w:r>
        <w:rPr>
          <w:rStyle w:val="normaltextrun"/>
          <w:color w:val="000000"/>
          <w:sz w:val="22"/>
          <w:szCs w:val="22"/>
          <w:lang w:val="fr-CA"/>
        </w:rPr>
        <w:t xml:space="preserve">technique </w:t>
      </w:r>
      <w:r w:rsidRPr="001A3775">
        <w:rPr>
          <w:rStyle w:val="normaltextrun"/>
          <w:color w:val="000000"/>
          <w:sz w:val="22"/>
          <w:szCs w:val="22"/>
          <w:lang w:val="fr-CA"/>
        </w:rPr>
        <w:t>de créer, d’avoir accès et d’utiliser l’information de séquençage numérique sur les ressources génétiques est encore limitée dans la plupart des pays en développement et que, par conséquent, les « avantages du libre accès </w:t>
      </w:r>
      <w:r w:rsidRPr="001A3775">
        <w:rPr>
          <w:sz w:val="22"/>
          <w:szCs w:val="22"/>
          <w:lang w:val="fr-CA"/>
        </w:rPr>
        <w:t xml:space="preserve">» ne sont </w:t>
      </w:r>
      <w:r>
        <w:rPr>
          <w:sz w:val="22"/>
          <w:szCs w:val="22"/>
          <w:lang w:val="fr-CA"/>
        </w:rPr>
        <w:t xml:space="preserve">pas </w:t>
      </w:r>
      <w:r w:rsidRPr="001A3775">
        <w:rPr>
          <w:sz w:val="22"/>
          <w:szCs w:val="22"/>
          <w:lang w:val="fr-CA"/>
        </w:rPr>
        <w:t xml:space="preserve">offerts </w:t>
      </w:r>
      <w:r>
        <w:rPr>
          <w:sz w:val="22"/>
          <w:szCs w:val="22"/>
          <w:lang w:val="fr-CA"/>
        </w:rPr>
        <w:t>de manière juste et é</w:t>
      </w:r>
      <w:r w:rsidRPr="001A3775">
        <w:rPr>
          <w:sz w:val="22"/>
          <w:szCs w:val="22"/>
          <w:lang w:val="fr-CA"/>
        </w:rPr>
        <w:t>quitable à tous</w:t>
      </w:r>
      <w:r w:rsidRPr="001A3775">
        <w:rPr>
          <w:rStyle w:val="normaltextrun"/>
          <w:color w:val="000000"/>
          <w:sz w:val="22"/>
          <w:szCs w:val="22"/>
          <w:lang w:val="fr-CA"/>
        </w:rPr>
        <w:t>;]</w:t>
      </w:r>
    </w:p>
    <w:p w14:paraId="68BA4CEF" w14:textId="579D074E" w:rsidR="00190423" w:rsidRPr="001A3775" w:rsidRDefault="00190423" w:rsidP="00190423">
      <w:pPr>
        <w:pStyle w:val="ListParagraph"/>
        <w:tabs>
          <w:tab w:val="num" w:pos="720"/>
          <w:tab w:val="num" w:pos="1440"/>
        </w:tabs>
        <w:spacing w:before="120" w:after="120"/>
        <w:ind w:left="0" w:firstLine="720"/>
        <w:contextualSpacing w:val="0"/>
        <w:textAlignment w:val="baseline"/>
        <w:rPr>
          <w:kern w:val="22"/>
          <w:szCs w:val="22"/>
          <w:lang w:val="fr-CA" w:eastAsia="zh-CN"/>
        </w:rPr>
      </w:pPr>
      <w:r w:rsidRPr="001A3775">
        <w:rPr>
          <w:kern w:val="22"/>
          <w:szCs w:val="22"/>
          <w:lang w:val="fr-CA" w:eastAsia="zh-CN"/>
        </w:rPr>
        <w:t>6</w:t>
      </w:r>
      <w:r w:rsidRPr="001A3775">
        <w:rPr>
          <w:kern w:val="22"/>
          <w:szCs w:val="22"/>
          <w:lang w:val="fr-CA" w:eastAsia="zh-CN"/>
        </w:rPr>
        <w:tab/>
        <w:t>[</w:t>
      </w:r>
      <w:r w:rsidRPr="001A3775">
        <w:rPr>
          <w:i/>
          <w:iCs/>
          <w:kern w:val="22"/>
          <w:szCs w:val="22"/>
          <w:lang w:val="fr-CA" w:eastAsia="zh-CN"/>
        </w:rPr>
        <w:t xml:space="preserve">Reconnaît </w:t>
      </w:r>
      <w:r w:rsidRPr="001A3775">
        <w:rPr>
          <w:iCs/>
          <w:kern w:val="22"/>
          <w:szCs w:val="22"/>
          <w:lang w:val="fr-CA" w:eastAsia="zh-CN"/>
        </w:rPr>
        <w:t xml:space="preserve">que le libre accès ne signifie pas nécessaire un accès gratuit et sans limites, et qu’une </w:t>
      </w:r>
      <w:r w:rsidR="00B856F0">
        <w:rPr>
          <w:iCs/>
          <w:kern w:val="22"/>
          <w:szCs w:val="22"/>
          <w:lang w:val="fr-CA" w:eastAsia="zh-CN"/>
        </w:rPr>
        <w:t>sécurité juridique</w:t>
      </w:r>
      <w:r w:rsidRPr="001A3775">
        <w:rPr>
          <w:iCs/>
          <w:kern w:val="22"/>
          <w:szCs w:val="22"/>
          <w:lang w:val="fr-CA" w:eastAsia="zh-CN"/>
        </w:rPr>
        <w:t xml:space="preserve"> est nécessaire pour le partage juste et équitable des avantages découlant de l’utilisation de l’information de séquençage numérique sur les ressources génétiques</w:t>
      </w:r>
      <w:r w:rsidRPr="001A3775">
        <w:rPr>
          <w:kern w:val="22"/>
          <w:szCs w:val="22"/>
          <w:lang w:val="fr-CA" w:eastAsia="zh-CN"/>
        </w:rPr>
        <w:t>;]</w:t>
      </w:r>
    </w:p>
    <w:p w14:paraId="4E266C0D" w14:textId="1C54B435" w:rsidR="00190423" w:rsidRPr="001A3775" w:rsidRDefault="00190423" w:rsidP="00190423">
      <w:pPr>
        <w:spacing w:before="120" w:after="120"/>
        <w:ind w:firstLine="720"/>
        <w:textAlignment w:val="baseline"/>
        <w:rPr>
          <w:kern w:val="22"/>
          <w:szCs w:val="22"/>
          <w:lang w:val="fr-CA" w:eastAsia="zh-CN"/>
        </w:rPr>
      </w:pPr>
      <w:r w:rsidRPr="001A3775">
        <w:rPr>
          <w:kern w:val="22"/>
          <w:lang w:val="fr-CA"/>
        </w:rPr>
        <w:t>7</w:t>
      </w:r>
      <w:r w:rsidRPr="001A3775">
        <w:rPr>
          <w:kern w:val="22"/>
          <w:szCs w:val="22"/>
          <w:lang w:val="fr-CA" w:eastAsia="zh-CN"/>
        </w:rPr>
        <w:t>.</w:t>
      </w:r>
      <w:r w:rsidRPr="001A3775">
        <w:rPr>
          <w:kern w:val="22"/>
          <w:szCs w:val="22"/>
          <w:lang w:val="fr-CA" w:eastAsia="zh-CN"/>
        </w:rPr>
        <w:tab/>
      </w:r>
      <w:r w:rsidRPr="001A3775">
        <w:rPr>
          <w:i/>
          <w:iCs/>
          <w:kern w:val="22"/>
          <w:szCs w:val="22"/>
          <w:lang w:val="fr-CA" w:eastAsia="zh-CN"/>
        </w:rPr>
        <w:t xml:space="preserve">Reconnaît </w:t>
      </w:r>
      <w:r w:rsidR="009F1C1A">
        <w:rPr>
          <w:iCs/>
          <w:kern w:val="22"/>
          <w:szCs w:val="22"/>
          <w:lang w:val="fr-CA" w:eastAsia="zh-CN"/>
        </w:rPr>
        <w:t xml:space="preserve">que les avantages découlant </w:t>
      </w:r>
      <w:r w:rsidRPr="001A3775">
        <w:rPr>
          <w:iCs/>
          <w:kern w:val="22"/>
          <w:szCs w:val="22"/>
          <w:lang w:val="fr-CA" w:eastAsia="zh-CN"/>
        </w:rPr>
        <w:t>de l’utilisation de l’information de séquençage numérique sur les ressources génétiques doit être partagée de manière juste et équitable [en tenant compte des modalités d’accès reposant sur des règles, des limites et des approches fondées sur les droits, en particulier les droits de la Terre mère et les dro</w:t>
      </w:r>
      <w:r>
        <w:rPr>
          <w:iCs/>
          <w:kern w:val="22"/>
          <w:szCs w:val="22"/>
          <w:lang w:val="fr-CA" w:eastAsia="zh-CN"/>
        </w:rPr>
        <w:t>its des peuples autochtones et d</w:t>
      </w:r>
      <w:r w:rsidRPr="001A3775">
        <w:rPr>
          <w:iCs/>
          <w:kern w:val="22"/>
          <w:szCs w:val="22"/>
          <w:lang w:val="fr-CA" w:eastAsia="zh-CN"/>
        </w:rPr>
        <w:t xml:space="preserve">es communautés locales] </w:t>
      </w:r>
      <w:r>
        <w:rPr>
          <w:iCs/>
          <w:kern w:val="22"/>
          <w:szCs w:val="22"/>
          <w:lang w:val="fr-CA" w:eastAsia="zh-CN"/>
        </w:rPr>
        <w:t>[</w:t>
      </w:r>
      <w:r w:rsidRPr="001A3775">
        <w:rPr>
          <w:iCs/>
          <w:kern w:val="22"/>
          <w:szCs w:val="22"/>
          <w:lang w:val="fr-CA" w:eastAsia="zh-CN"/>
        </w:rPr>
        <w:t>avec les pays qui ont [initialement] fourni [, à l’origine</w:t>
      </w:r>
      <w:r>
        <w:rPr>
          <w:iCs/>
          <w:kern w:val="22"/>
          <w:szCs w:val="22"/>
          <w:lang w:val="fr-CA" w:eastAsia="zh-CN"/>
        </w:rPr>
        <w:t>,</w:t>
      </w:r>
      <w:r w:rsidRPr="001A3775">
        <w:rPr>
          <w:iCs/>
          <w:kern w:val="22"/>
          <w:szCs w:val="22"/>
          <w:lang w:val="fr-CA" w:eastAsia="zh-CN"/>
        </w:rPr>
        <w:t xml:space="preserve">] les ressources génétiques desquelles la séquence numérique a été obtenue, et </w:t>
      </w:r>
      <w:r w:rsidRPr="001A3775">
        <w:rPr>
          <w:i/>
          <w:iCs/>
          <w:kern w:val="22"/>
          <w:szCs w:val="22"/>
          <w:lang w:val="fr-CA" w:eastAsia="zh-CN"/>
        </w:rPr>
        <w:t>reconnaît</w:t>
      </w:r>
      <w:r w:rsidRPr="001A3775">
        <w:rPr>
          <w:iCs/>
          <w:kern w:val="22"/>
          <w:szCs w:val="22"/>
          <w:lang w:val="fr-CA" w:eastAsia="zh-CN"/>
        </w:rPr>
        <w:t xml:space="preserve"> que le libre consentem</w:t>
      </w:r>
      <w:r>
        <w:rPr>
          <w:iCs/>
          <w:kern w:val="22"/>
          <w:szCs w:val="22"/>
          <w:lang w:val="fr-CA" w:eastAsia="zh-CN"/>
        </w:rPr>
        <w:t>ent des peuples autochtones et d</w:t>
      </w:r>
      <w:r w:rsidRPr="001A3775">
        <w:rPr>
          <w:iCs/>
          <w:kern w:val="22"/>
          <w:szCs w:val="22"/>
          <w:lang w:val="fr-CA" w:eastAsia="zh-CN"/>
        </w:rPr>
        <w:t xml:space="preserve">es communautés locales donné en connaissance de cause </w:t>
      </w:r>
      <w:r>
        <w:rPr>
          <w:iCs/>
          <w:kern w:val="22"/>
          <w:szCs w:val="22"/>
          <w:lang w:val="fr-CA" w:eastAsia="zh-CN"/>
        </w:rPr>
        <w:t xml:space="preserve">est pertinent en ce qui </w:t>
      </w:r>
      <w:r w:rsidRPr="001A3775">
        <w:rPr>
          <w:iCs/>
          <w:kern w:val="22"/>
          <w:szCs w:val="22"/>
          <w:lang w:val="fr-CA" w:eastAsia="zh-CN"/>
        </w:rPr>
        <w:t xml:space="preserve">concerne l’accès à l’information de séquençage numérique sur les ressources génétiques [pour </w:t>
      </w:r>
      <w:r>
        <w:rPr>
          <w:iCs/>
          <w:kern w:val="22"/>
          <w:szCs w:val="22"/>
          <w:lang w:val="fr-CA" w:eastAsia="zh-CN"/>
        </w:rPr>
        <w:t>lequel</w:t>
      </w:r>
      <w:r w:rsidRPr="001A3775">
        <w:rPr>
          <w:iCs/>
          <w:kern w:val="22"/>
          <w:szCs w:val="22"/>
          <w:lang w:val="fr-CA" w:eastAsia="zh-CN"/>
        </w:rPr>
        <w:t xml:space="preserve"> </w:t>
      </w:r>
      <w:r>
        <w:rPr>
          <w:iCs/>
          <w:kern w:val="22"/>
          <w:szCs w:val="22"/>
          <w:lang w:val="fr-CA" w:eastAsia="zh-CN"/>
        </w:rPr>
        <w:t>ils</w:t>
      </w:r>
      <w:r w:rsidRPr="001A3775">
        <w:rPr>
          <w:iCs/>
          <w:kern w:val="22"/>
          <w:szCs w:val="22"/>
          <w:lang w:val="fr-CA" w:eastAsia="zh-CN"/>
        </w:rPr>
        <w:t xml:space="preserve"> possèdent un droit établi d’accorder l’accès à l’information de séquençage numérique sur les ressources génétiques] à des conditions égales] [</w:t>
      </w:r>
      <w:r>
        <w:rPr>
          <w:iCs/>
          <w:kern w:val="22"/>
          <w:szCs w:val="22"/>
          <w:lang w:val="fr-CA" w:eastAsia="zh-CN"/>
        </w:rPr>
        <w:t>l’établissement d’un lien entre l</w:t>
      </w:r>
      <w:r w:rsidRPr="001A3775">
        <w:rPr>
          <w:iCs/>
          <w:kern w:val="22"/>
          <w:szCs w:val="22"/>
          <w:lang w:val="fr-CA" w:eastAsia="zh-CN"/>
        </w:rPr>
        <w:t>es ressources génétiqu</w:t>
      </w:r>
      <w:r>
        <w:rPr>
          <w:iCs/>
          <w:kern w:val="22"/>
          <w:szCs w:val="22"/>
          <w:lang w:val="fr-CA" w:eastAsia="zh-CN"/>
        </w:rPr>
        <w:t>es et</w:t>
      </w:r>
      <w:r w:rsidRPr="001A3775">
        <w:rPr>
          <w:iCs/>
          <w:kern w:val="22"/>
          <w:szCs w:val="22"/>
          <w:lang w:val="fr-CA" w:eastAsia="zh-CN"/>
        </w:rPr>
        <w:t xml:space="preserve"> l’information du pays d’origine de la ressource utilisée pour obtenir l’information de séquençage numérique sur les ressources génétiques est essentiel et réalisé en collaborant avec les plateformes des bases de données</w:t>
      </w:r>
      <w:r>
        <w:rPr>
          <w:iCs/>
          <w:kern w:val="22"/>
          <w:szCs w:val="22"/>
          <w:lang w:val="fr-CA" w:eastAsia="zh-CN"/>
        </w:rPr>
        <w:t>,</w:t>
      </w:r>
      <w:r w:rsidRPr="001A3775">
        <w:rPr>
          <w:iCs/>
          <w:kern w:val="22"/>
          <w:szCs w:val="22"/>
          <w:lang w:val="fr-CA" w:eastAsia="zh-CN"/>
        </w:rPr>
        <w:t xml:space="preserve"> les institutions de recherche et les détenteurs de l’information de séquençage numérique sur les ressources génétiques de diverses banques de données, car </w:t>
      </w:r>
      <w:r>
        <w:rPr>
          <w:iCs/>
          <w:kern w:val="22"/>
          <w:szCs w:val="22"/>
          <w:lang w:val="fr-CA" w:eastAsia="zh-CN"/>
        </w:rPr>
        <w:t>ce lien</w:t>
      </w:r>
      <w:r w:rsidRPr="001A3775">
        <w:rPr>
          <w:iCs/>
          <w:kern w:val="22"/>
          <w:szCs w:val="22"/>
          <w:lang w:val="fr-CA" w:eastAsia="zh-CN"/>
        </w:rPr>
        <w:t xml:space="preserve"> est important pour </w:t>
      </w:r>
      <w:r>
        <w:rPr>
          <w:iCs/>
          <w:kern w:val="22"/>
          <w:szCs w:val="22"/>
          <w:lang w:val="fr-CA" w:eastAsia="zh-CN"/>
        </w:rPr>
        <w:t>garantir</w:t>
      </w:r>
      <w:r w:rsidRPr="001A3775">
        <w:rPr>
          <w:iCs/>
          <w:kern w:val="22"/>
          <w:szCs w:val="22"/>
          <w:lang w:val="fr-CA" w:eastAsia="zh-CN"/>
        </w:rPr>
        <w:t xml:space="preserve"> la traçabilité et faire en sorte que l’information est présentée et qu’elle est du domaine public ou disponible, lorsque les détenteurs de l’information de séquençage numérique sur les ressources génétiques sont privés][selon les circonstances du pays</w:t>
      </w:r>
      <w:r w:rsidRPr="001A3775">
        <w:rPr>
          <w:kern w:val="22"/>
          <w:szCs w:val="22"/>
          <w:lang w:val="fr-CA" w:eastAsia="zh-CN"/>
        </w:rPr>
        <w:t>];</w:t>
      </w:r>
    </w:p>
    <w:p w14:paraId="330C18E6" w14:textId="77777777" w:rsidR="00190423" w:rsidRPr="001A3775" w:rsidRDefault="00190423" w:rsidP="00190423">
      <w:pPr>
        <w:spacing w:before="120" w:after="120"/>
        <w:ind w:firstLine="720"/>
        <w:textAlignment w:val="baseline"/>
        <w:rPr>
          <w:kern w:val="22"/>
          <w:szCs w:val="22"/>
          <w:lang w:val="fr-CA" w:eastAsia="zh-CN"/>
        </w:rPr>
      </w:pPr>
      <w:r w:rsidRPr="001A3775">
        <w:rPr>
          <w:kern w:val="22"/>
          <w:szCs w:val="22"/>
          <w:lang w:val="fr-CA" w:eastAsia="zh-CN"/>
        </w:rPr>
        <w:t>8</w:t>
      </w:r>
      <w:r w:rsidRPr="001A3775">
        <w:rPr>
          <w:i/>
          <w:iCs/>
          <w:kern w:val="22"/>
          <w:szCs w:val="22"/>
          <w:lang w:val="fr-CA" w:eastAsia="zh-CN"/>
        </w:rPr>
        <w:t>.</w:t>
      </w:r>
      <w:r w:rsidRPr="001A3775">
        <w:rPr>
          <w:kern w:val="22"/>
          <w:szCs w:val="22"/>
          <w:lang w:val="fr-CA" w:eastAsia="zh-CN"/>
        </w:rPr>
        <w:tab/>
        <w:t>[</w:t>
      </w:r>
      <w:r w:rsidRPr="001A3775">
        <w:rPr>
          <w:i/>
          <w:iCs/>
          <w:kern w:val="22"/>
          <w:szCs w:val="22"/>
          <w:lang w:val="fr-CA" w:eastAsia="zh-CN"/>
        </w:rPr>
        <w:t xml:space="preserve">Reconnaît </w:t>
      </w:r>
      <w:r w:rsidRPr="001A3775">
        <w:rPr>
          <w:iCs/>
          <w:kern w:val="22"/>
          <w:szCs w:val="22"/>
          <w:lang w:val="fr-CA" w:eastAsia="zh-CN"/>
        </w:rPr>
        <w:t>que le partage des avantages découlant de l’utilisation de l’information de séquençage numérique sur les ressources génétiques dans le cadre d’un mécanisme multilatéral mondial [clair] de partage des avantages peut contribuer de façon substantielle à la mobilisation des ressources et</w:t>
      </w:r>
      <w:r>
        <w:rPr>
          <w:iCs/>
          <w:kern w:val="22"/>
          <w:szCs w:val="22"/>
          <w:lang w:val="fr-CA" w:eastAsia="zh-CN"/>
        </w:rPr>
        <w:t xml:space="preserve">, par conséquent, </w:t>
      </w:r>
      <w:r w:rsidRPr="001A3775">
        <w:rPr>
          <w:iCs/>
          <w:kern w:val="22"/>
          <w:szCs w:val="22"/>
          <w:lang w:val="fr-CA" w:eastAsia="zh-CN"/>
        </w:rPr>
        <w:t>à la conservation et à l’utilisation durable;][</w:t>
      </w:r>
      <w:r w:rsidRPr="001A3775">
        <w:rPr>
          <w:i/>
          <w:iCs/>
          <w:kern w:val="22"/>
          <w:szCs w:val="22"/>
          <w:lang w:val="fr-CA" w:eastAsia="zh-CN"/>
        </w:rPr>
        <w:t>Reconnaît</w:t>
      </w:r>
      <w:r w:rsidRPr="001A3775">
        <w:rPr>
          <w:iCs/>
          <w:kern w:val="22"/>
          <w:szCs w:val="22"/>
          <w:lang w:val="fr-CA" w:eastAsia="zh-CN"/>
        </w:rPr>
        <w:t xml:space="preserve"> que le mécanisme multilatéral mondial de partage des avantages, qui agit en complément au mécanisme bilatéral, peut contribuer de manière substantielle au partage des avantages découlant de l’utilisation de l’information de séquençage numérique sur les ressources génétiques [dans le cadre d’un mécanisme multilatéral mondial] et la mobilisation des ressources, et ainsi contribuer </w:t>
      </w:r>
      <w:r>
        <w:rPr>
          <w:iCs/>
          <w:kern w:val="22"/>
          <w:szCs w:val="22"/>
          <w:lang w:val="fr-CA" w:eastAsia="zh-CN"/>
        </w:rPr>
        <w:t xml:space="preserve">également </w:t>
      </w:r>
      <w:r w:rsidRPr="001A3775">
        <w:rPr>
          <w:iCs/>
          <w:kern w:val="22"/>
          <w:szCs w:val="22"/>
          <w:lang w:val="fr-CA" w:eastAsia="zh-CN"/>
        </w:rPr>
        <w:t>à la conservation et l’utilisation durable, où tous les avantages sont directement partagés avec les fournisseurs des ressources génétiques desquelles l’information de séquençage numérique sur les ressources génétiques provient, y compris les peuples autochtones et les communautés locales</w:t>
      </w:r>
      <w:r w:rsidRPr="001A3775">
        <w:rPr>
          <w:kern w:val="22"/>
          <w:szCs w:val="22"/>
          <w:lang w:val="fr-CA" w:eastAsia="zh-CN"/>
        </w:rPr>
        <w:t>;]</w:t>
      </w:r>
    </w:p>
    <w:p w14:paraId="7223F1CA" w14:textId="77777777" w:rsidR="00190423" w:rsidRPr="001A3775" w:rsidRDefault="00190423" w:rsidP="00190423">
      <w:pPr>
        <w:tabs>
          <w:tab w:val="num" w:pos="1440"/>
        </w:tabs>
        <w:spacing w:before="120" w:after="120"/>
        <w:ind w:firstLine="720"/>
        <w:textAlignment w:val="baseline"/>
        <w:rPr>
          <w:kern w:val="22"/>
          <w:szCs w:val="22"/>
          <w:lang w:val="fr-CA" w:eastAsia="zh-CN"/>
        </w:rPr>
      </w:pPr>
      <w:r w:rsidRPr="001A3775">
        <w:rPr>
          <w:kern w:val="22"/>
          <w:lang w:val="fr-CA"/>
        </w:rPr>
        <w:t>9</w:t>
      </w:r>
      <w:r w:rsidRPr="001A3775">
        <w:rPr>
          <w:i/>
          <w:iCs/>
          <w:kern w:val="22"/>
          <w:szCs w:val="22"/>
          <w:lang w:val="fr-CA" w:eastAsia="zh-CN"/>
        </w:rPr>
        <w:t>.</w:t>
      </w:r>
      <w:r w:rsidRPr="001A3775">
        <w:rPr>
          <w:i/>
          <w:iCs/>
          <w:kern w:val="22"/>
          <w:szCs w:val="22"/>
          <w:lang w:val="fr-CA" w:eastAsia="zh-CN"/>
        </w:rPr>
        <w:tab/>
      </w:r>
      <w:r w:rsidRPr="001A3775">
        <w:rPr>
          <w:kern w:val="22"/>
          <w:szCs w:val="22"/>
          <w:lang w:val="fr-CA" w:eastAsia="zh-CN"/>
        </w:rPr>
        <w:t>[</w:t>
      </w:r>
      <w:r w:rsidRPr="001A3775">
        <w:rPr>
          <w:i/>
          <w:iCs/>
          <w:kern w:val="22"/>
          <w:szCs w:val="22"/>
          <w:lang w:val="fr-CA" w:eastAsia="zh-CN"/>
        </w:rPr>
        <w:t xml:space="preserve">Décide </w:t>
      </w:r>
      <w:r w:rsidRPr="001A3775">
        <w:rPr>
          <w:iCs/>
          <w:kern w:val="22"/>
          <w:szCs w:val="22"/>
          <w:lang w:val="fr-CA" w:eastAsia="zh-CN"/>
        </w:rPr>
        <w:t xml:space="preserve">d’analyser plus en profondeur l’efficacité des modalités actuelles, à savoir la manière dont l’information de séquençage numérique sur les ressources génétiques est utilisée et </w:t>
      </w:r>
      <w:r w:rsidRPr="00CB7214">
        <w:rPr>
          <w:i/>
          <w:iCs/>
          <w:kern w:val="22"/>
          <w:szCs w:val="22"/>
          <w:lang w:val="fr-CA" w:eastAsia="zh-CN"/>
        </w:rPr>
        <w:t>examine</w:t>
      </w:r>
      <w:r w:rsidRPr="001A3775">
        <w:rPr>
          <w:iCs/>
          <w:kern w:val="22"/>
          <w:szCs w:val="22"/>
          <w:lang w:val="fr-CA" w:eastAsia="zh-CN"/>
        </w:rPr>
        <w:t xml:space="preserve"> davantage le concept et la portée de l’information de séquençage numérique sur les ressources génétiques [la traçabilité de l’information de séquençage numérique sur les ressources génétiques] et </w:t>
      </w:r>
      <w:r>
        <w:rPr>
          <w:iCs/>
          <w:kern w:val="22"/>
          <w:szCs w:val="22"/>
          <w:lang w:val="fr-CA" w:eastAsia="zh-CN"/>
        </w:rPr>
        <w:t>l’identification d</w:t>
      </w:r>
      <w:r w:rsidRPr="001A3775">
        <w:rPr>
          <w:iCs/>
          <w:kern w:val="22"/>
          <w:szCs w:val="22"/>
          <w:lang w:val="fr-CA" w:eastAsia="zh-CN"/>
        </w:rPr>
        <w:t>es principaux bénéficiaires de son utilisation;]</w:t>
      </w:r>
      <w:r>
        <w:rPr>
          <w:iCs/>
          <w:kern w:val="22"/>
          <w:szCs w:val="22"/>
          <w:lang w:val="fr-CA" w:eastAsia="zh-CN"/>
        </w:rPr>
        <w:t xml:space="preserve"> </w:t>
      </w:r>
      <w:r w:rsidRPr="001A3775">
        <w:rPr>
          <w:iCs/>
          <w:kern w:val="22"/>
          <w:szCs w:val="22"/>
          <w:lang w:val="fr-CA" w:eastAsia="zh-CN"/>
        </w:rPr>
        <w:t xml:space="preserve">[y compris les liens avec les </w:t>
      </w:r>
      <w:r>
        <w:rPr>
          <w:iCs/>
          <w:kern w:val="22"/>
          <w:szCs w:val="22"/>
          <w:lang w:val="fr-CA" w:eastAsia="zh-CN"/>
        </w:rPr>
        <w:t xml:space="preserve">produits </w:t>
      </w:r>
      <w:r w:rsidRPr="001A3775">
        <w:rPr>
          <w:iCs/>
          <w:kern w:val="22"/>
          <w:szCs w:val="22"/>
          <w:lang w:val="fr-CA" w:eastAsia="zh-CN"/>
        </w:rPr>
        <w:t>dérivés, les ressources biologiques et les connaissances traditionnelles</w:t>
      </w:r>
      <w:r w:rsidRPr="001A3775">
        <w:rPr>
          <w:kern w:val="22"/>
          <w:szCs w:val="22"/>
          <w:lang w:val="fr-CA" w:eastAsia="zh-CN"/>
        </w:rPr>
        <w:t>;]</w:t>
      </w:r>
    </w:p>
    <w:p w14:paraId="67FFC219" w14:textId="77777777" w:rsidR="00190423" w:rsidRPr="001A3775" w:rsidRDefault="00190423" w:rsidP="00190423">
      <w:pPr>
        <w:spacing w:before="120" w:after="120"/>
        <w:ind w:firstLine="720"/>
        <w:textAlignment w:val="baseline"/>
        <w:rPr>
          <w:kern w:val="22"/>
          <w:szCs w:val="22"/>
          <w:lang w:val="fr-CA" w:eastAsia="zh-CN"/>
        </w:rPr>
      </w:pPr>
      <w:r w:rsidRPr="001A3775">
        <w:rPr>
          <w:kern w:val="22"/>
          <w:lang w:val="fr-CA"/>
        </w:rPr>
        <w:t>10</w:t>
      </w:r>
      <w:r w:rsidRPr="001A3775">
        <w:rPr>
          <w:i/>
          <w:iCs/>
          <w:kern w:val="22"/>
          <w:szCs w:val="22"/>
          <w:lang w:val="fr-CA" w:eastAsia="zh-CN"/>
        </w:rPr>
        <w:t>.</w:t>
      </w:r>
      <w:r w:rsidRPr="001A3775">
        <w:rPr>
          <w:i/>
          <w:iCs/>
          <w:kern w:val="22"/>
          <w:szCs w:val="22"/>
          <w:lang w:val="fr-CA" w:eastAsia="zh-CN"/>
        </w:rPr>
        <w:tab/>
        <w:t xml:space="preserve">Est d’avis </w:t>
      </w:r>
      <w:r w:rsidRPr="001A3775">
        <w:rPr>
          <w:iCs/>
          <w:kern w:val="22"/>
          <w:szCs w:val="22"/>
          <w:lang w:val="fr-CA" w:eastAsia="zh-CN"/>
        </w:rPr>
        <w:t>[qu’il existe plusieurs [modalités][approches] possibles en matière [d’accès et]</w:t>
      </w:r>
      <w:r>
        <w:rPr>
          <w:iCs/>
          <w:kern w:val="22"/>
          <w:szCs w:val="22"/>
          <w:lang w:val="fr-CA" w:eastAsia="zh-CN"/>
        </w:rPr>
        <w:t xml:space="preserve"> [de partage des avantages [</w:t>
      </w:r>
      <w:r w:rsidRPr="001A3775">
        <w:rPr>
          <w:iCs/>
          <w:kern w:val="22"/>
          <w:szCs w:val="22"/>
          <w:lang w:val="fr-CA" w:eastAsia="zh-CN"/>
        </w:rPr>
        <w:t>et qu’il est nécessaire de poursuivre l’analyse des conséquences de chacune d’elles;</w:t>
      </w:r>
      <w:r w:rsidRPr="001A3775">
        <w:rPr>
          <w:kern w:val="22"/>
          <w:szCs w:val="22"/>
          <w:lang w:val="fr-CA" w:eastAsia="zh-CN"/>
        </w:rPr>
        <w:t>]</w:t>
      </w:r>
    </w:p>
    <w:p w14:paraId="59C632B0" w14:textId="3FA269A2" w:rsidR="00190423" w:rsidRPr="001A3775" w:rsidRDefault="00190423" w:rsidP="00190423">
      <w:pPr>
        <w:tabs>
          <w:tab w:val="num" w:pos="720"/>
          <w:tab w:val="num" w:pos="1440"/>
        </w:tabs>
        <w:spacing w:before="120" w:after="120"/>
        <w:ind w:firstLine="720"/>
        <w:textAlignment w:val="baseline"/>
        <w:rPr>
          <w:kern w:val="22"/>
          <w:szCs w:val="22"/>
          <w:lang w:val="fr-CA" w:eastAsia="zh-CN"/>
        </w:rPr>
      </w:pPr>
      <w:r w:rsidRPr="001A3775">
        <w:rPr>
          <w:kern w:val="22"/>
          <w:szCs w:val="22"/>
          <w:lang w:val="fr-CA" w:eastAsia="zh-CN"/>
        </w:rPr>
        <w:lastRenderedPageBreak/>
        <w:t>11</w:t>
      </w:r>
      <w:r w:rsidRPr="001A3775">
        <w:rPr>
          <w:i/>
          <w:iCs/>
          <w:kern w:val="22"/>
          <w:szCs w:val="22"/>
          <w:lang w:val="fr-CA" w:eastAsia="zh-CN"/>
        </w:rPr>
        <w:t>.</w:t>
      </w:r>
      <w:r w:rsidRPr="001A3775">
        <w:rPr>
          <w:i/>
          <w:iCs/>
          <w:kern w:val="22"/>
          <w:szCs w:val="22"/>
          <w:lang w:val="fr-CA" w:eastAsia="zh-CN"/>
        </w:rPr>
        <w:tab/>
      </w:r>
      <w:r w:rsidRPr="001A3775">
        <w:rPr>
          <w:kern w:val="22"/>
          <w:szCs w:val="22"/>
          <w:lang w:val="fr-CA" w:eastAsia="zh-CN"/>
        </w:rPr>
        <w:t>[</w:t>
      </w:r>
      <w:r w:rsidRPr="001A3775">
        <w:rPr>
          <w:i/>
          <w:iCs/>
          <w:kern w:val="22"/>
          <w:szCs w:val="22"/>
          <w:lang w:val="fr-CA" w:eastAsia="zh-CN"/>
        </w:rPr>
        <w:t>Estime</w:t>
      </w:r>
      <w:r w:rsidR="00B856F0">
        <w:rPr>
          <w:i/>
          <w:iCs/>
          <w:kern w:val="22"/>
          <w:szCs w:val="22"/>
          <w:lang w:val="fr-CA" w:eastAsia="zh-CN"/>
        </w:rPr>
        <w:t xml:space="preserve"> </w:t>
      </w:r>
      <w:r w:rsidRPr="001A3775">
        <w:rPr>
          <w:iCs/>
          <w:kern w:val="22"/>
          <w:szCs w:val="22"/>
          <w:lang w:val="fr-CA" w:eastAsia="zh-CN"/>
        </w:rPr>
        <w:t xml:space="preserve">que toutes les modalités possibles doivent </w:t>
      </w:r>
      <w:r w:rsidRPr="001A3775">
        <w:rPr>
          <w:kern w:val="22"/>
          <w:szCs w:val="22"/>
          <w:lang w:val="fr-CA" w:eastAsia="zh-CN"/>
        </w:rPr>
        <w:t>:</w:t>
      </w:r>
    </w:p>
    <w:p w14:paraId="23938293" w14:textId="77777777" w:rsidR="00190423" w:rsidRPr="001A3775" w:rsidRDefault="00190423" w:rsidP="006531D7">
      <w:pPr>
        <w:pStyle w:val="ListParagraph"/>
        <w:numPr>
          <w:ilvl w:val="1"/>
          <w:numId w:val="13"/>
        </w:numPr>
        <w:tabs>
          <w:tab w:val="clear" w:pos="1440"/>
        </w:tabs>
        <w:spacing w:before="120" w:after="120"/>
        <w:ind w:left="90" w:firstLine="630"/>
        <w:contextualSpacing w:val="0"/>
        <w:textAlignment w:val="baseline"/>
        <w:rPr>
          <w:kern w:val="22"/>
          <w:szCs w:val="22"/>
          <w:lang w:val="fr-CA" w:eastAsia="zh-CN"/>
        </w:rPr>
      </w:pPr>
      <w:r w:rsidRPr="001A3775">
        <w:rPr>
          <w:kern w:val="22"/>
          <w:szCs w:val="22"/>
          <w:lang w:val="fr-CA" w:eastAsia="zh-CN"/>
        </w:rPr>
        <w:t>Protéger le libre accès à l’information de séquençage numérique sur les ressources génétiques</w:t>
      </w:r>
      <w:r>
        <w:rPr>
          <w:kern w:val="22"/>
          <w:szCs w:val="22"/>
          <w:lang w:val="fr-CA" w:eastAsia="zh-CN"/>
        </w:rPr>
        <w:t xml:space="preserve"> provenant de bases de données</w:t>
      </w:r>
      <w:r w:rsidRPr="001A3775">
        <w:rPr>
          <w:kern w:val="22"/>
          <w:szCs w:val="22"/>
          <w:lang w:val="fr-CA" w:eastAsia="zh-CN"/>
        </w:rPr>
        <w:t>;</w:t>
      </w:r>
    </w:p>
    <w:p w14:paraId="6D0505CF" w14:textId="77777777" w:rsidR="00190423" w:rsidRPr="001A3775" w:rsidRDefault="00190423" w:rsidP="006531D7">
      <w:pPr>
        <w:pStyle w:val="ListParagraph"/>
        <w:numPr>
          <w:ilvl w:val="1"/>
          <w:numId w:val="13"/>
        </w:numPr>
        <w:tabs>
          <w:tab w:val="clear" w:pos="1440"/>
        </w:tabs>
        <w:spacing w:before="120" w:after="120"/>
        <w:ind w:left="0" w:firstLine="720"/>
        <w:contextualSpacing w:val="0"/>
        <w:textAlignment w:val="baseline"/>
        <w:rPr>
          <w:kern w:val="22"/>
          <w:szCs w:val="22"/>
          <w:lang w:val="fr-CA" w:eastAsia="zh-CN"/>
        </w:rPr>
      </w:pPr>
      <w:r w:rsidRPr="001A3775">
        <w:rPr>
          <w:kern w:val="22"/>
          <w:szCs w:val="22"/>
          <w:lang w:val="fr-CA" w:eastAsia="zh-CN"/>
        </w:rPr>
        <w:t xml:space="preserve">Être pratiques, </w:t>
      </w:r>
      <w:r>
        <w:rPr>
          <w:kern w:val="22"/>
          <w:szCs w:val="22"/>
          <w:lang w:val="fr-CA" w:eastAsia="zh-CN"/>
        </w:rPr>
        <w:t xml:space="preserve">de mise </w:t>
      </w:r>
      <w:r w:rsidRPr="001A3775">
        <w:rPr>
          <w:kern w:val="22"/>
          <w:szCs w:val="22"/>
          <w:lang w:val="fr-CA" w:eastAsia="zh-CN"/>
        </w:rPr>
        <w:t>en œuvre</w:t>
      </w:r>
      <w:r>
        <w:rPr>
          <w:kern w:val="22"/>
          <w:szCs w:val="22"/>
          <w:lang w:val="fr-CA" w:eastAsia="zh-CN"/>
        </w:rPr>
        <w:t xml:space="preserve"> facile</w:t>
      </w:r>
      <w:r w:rsidRPr="001A3775">
        <w:rPr>
          <w:kern w:val="22"/>
          <w:szCs w:val="22"/>
          <w:lang w:val="fr-CA" w:eastAsia="zh-CN"/>
        </w:rPr>
        <w:t>, efficaces et économiques, c’est-à-dire que les avantages doivent être supérieurs aux coûts;</w:t>
      </w:r>
    </w:p>
    <w:p w14:paraId="74BCD02E" w14:textId="77777777" w:rsidR="00190423" w:rsidRPr="001A3775" w:rsidRDefault="00190423" w:rsidP="006531D7">
      <w:pPr>
        <w:pStyle w:val="ListParagraph"/>
        <w:numPr>
          <w:ilvl w:val="1"/>
          <w:numId w:val="13"/>
        </w:numPr>
        <w:tabs>
          <w:tab w:val="clear" w:pos="1440"/>
        </w:tabs>
        <w:spacing w:before="120" w:after="120"/>
        <w:ind w:left="0" w:firstLine="720"/>
        <w:contextualSpacing w:val="0"/>
        <w:textAlignment w:val="baseline"/>
        <w:rPr>
          <w:kern w:val="22"/>
          <w:szCs w:val="22"/>
          <w:lang w:val="fr-CA" w:eastAsia="zh-CN"/>
        </w:rPr>
      </w:pPr>
      <w:r w:rsidRPr="001A3775">
        <w:rPr>
          <w:kern w:val="22"/>
          <w:szCs w:val="22"/>
          <w:lang w:val="fr-CA" w:eastAsia="zh-CN"/>
        </w:rPr>
        <w:t>Garantir que les avantages créés contribueront à la conservation et l’utilisation durable de la diversité biologique en appui aux objectifs de développement durable;</w:t>
      </w:r>
    </w:p>
    <w:p w14:paraId="0A8B69D4" w14:textId="2F7EA833" w:rsidR="00190423" w:rsidRPr="001A3775" w:rsidRDefault="00190423" w:rsidP="006531D7">
      <w:pPr>
        <w:pStyle w:val="ListParagraph"/>
        <w:numPr>
          <w:ilvl w:val="1"/>
          <w:numId w:val="13"/>
        </w:numPr>
        <w:tabs>
          <w:tab w:val="clear" w:pos="1440"/>
        </w:tabs>
        <w:spacing w:before="120" w:after="120"/>
        <w:ind w:left="0" w:firstLine="720"/>
        <w:contextualSpacing w:val="0"/>
        <w:textAlignment w:val="baseline"/>
        <w:rPr>
          <w:kern w:val="22"/>
          <w:szCs w:val="22"/>
          <w:lang w:val="fr-CA" w:eastAsia="zh-CN"/>
        </w:rPr>
      </w:pPr>
      <w:r>
        <w:rPr>
          <w:kern w:val="22"/>
          <w:szCs w:val="22"/>
          <w:lang w:val="fr-CA" w:eastAsia="zh-CN"/>
        </w:rPr>
        <w:t>Garantir</w:t>
      </w:r>
      <w:r w:rsidRPr="001A3775">
        <w:rPr>
          <w:kern w:val="22"/>
          <w:szCs w:val="22"/>
          <w:lang w:val="fr-CA" w:eastAsia="zh-CN"/>
        </w:rPr>
        <w:t xml:space="preserve"> la </w:t>
      </w:r>
      <w:r w:rsidR="00B856F0">
        <w:rPr>
          <w:kern w:val="22"/>
          <w:szCs w:val="22"/>
          <w:lang w:val="fr-CA" w:eastAsia="zh-CN"/>
        </w:rPr>
        <w:t>sécurité juridique</w:t>
      </w:r>
      <w:r w:rsidRPr="001A3775">
        <w:rPr>
          <w:kern w:val="22"/>
          <w:szCs w:val="22"/>
          <w:lang w:val="fr-CA" w:eastAsia="zh-CN"/>
        </w:rPr>
        <w:t>;</w:t>
      </w:r>
    </w:p>
    <w:p w14:paraId="216799E6" w14:textId="77777777" w:rsidR="00190423" w:rsidRPr="001A3775" w:rsidRDefault="00190423" w:rsidP="006531D7">
      <w:pPr>
        <w:pStyle w:val="ListParagraph"/>
        <w:numPr>
          <w:ilvl w:val="1"/>
          <w:numId w:val="13"/>
        </w:numPr>
        <w:tabs>
          <w:tab w:val="clear" w:pos="1440"/>
        </w:tabs>
        <w:spacing w:before="120" w:after="120"/>
        <w:ind w:left="0" w:firstLine="720"/>
        <w:contextualSpacing w:val="0"/>
        <w:textAlignment w:val="baseline"/>
        <w:rPr>
          <w:kern w:val="22"/>
          <w:szCs w:val="22"/>
          <w:lang w:val="fr-CA" w:eastAsia="zh-CN"/>
        </w:rPr>
      </w:pPr>
      <w:r w:rsidRPr="001A3775">
        <w:rPr>
          <w:kern w:val="22"/>
          <w:szCs w:val="22"/>
          <w:lang w:val="fr-CA" w:eastAsia="zh-CN"/>
        </w:rPr>
        <w:t xml:space="preserve">Être </w:t>
      </w:r>
      <w:r>
        <w:rPr>
          <w:kern w:val="22"/>
          <w:szCs w:val="22"/>
          <w:lang w:val="fr-CA" w:eastAsia="zh-CN"/>
        </w:rPr>
        <w:t>à l’épreuve du temps</w:t>
      </w:r>
      <w:r w:rsidRPr="001A3775">
        <w:rPr>
          <w:kern w:val="22"/>
          <w:szCs w:val="22"/>
          <w:lang w:val="fr-CA" w:eastAsia="zh-CN"/>
        </w:rPr>
        <w:t>, afin d’aborder les développements technologiques;</w:t>
      </w:r>
    </w:p>
    <w:p w14:paraId="1E87C2A8" w14:textId="77777777" w:rsidR="00190423" w:rsidRPr="001A3775" w:rsidRDefault="00190423" w:rsidP="006531D7">
      <w:pPr>
        <w:pStyle w:val="ListParagraph"/>
        <w:numPr>
          <w:ilvl w:val="1"/>
          <w:numId w:val="13"/>
        </w:numPr>
        <w:tabs>
          <w:tab w:val="clear" w:pos="1440"/>
        </w:tabs>
        <w:spacing w:before="120" w:after="120"/>
        <w:ind w:left="0" w:firstLine="720"/>
        <w:contextualSpacing w:val="0"/>
        <w:textAlignment w:val="baseline"/>
        <w:rPr>
          <w:kern w:val="22"/>
          <w:szCs w:val="22"/>
          <w:lang w:val="fr-CA" w:eastAsia="zh-CN"/>
        </w:rPr>
      </w:pPr>
      <w:r w:rsidRPr="001A3775">
        <w:rPr>
          <w:kern w:val="22"/>
          <w:szCs w:val="22"/>
          <w:lang w:val="fr-CA" w:eastAsia="zh-CN"/>
        </w:rPr>
        <w:t>Être adaptables aux exigences des autres instruments d’accès et de partage des avantages, dont les futurs instruments</w:t>
      </w:r>
      <w:r>
        <w:rPr>
          <w:kern w:val="22"/>
          <w:szCs w:val="22"/>
          <w:lang w:val="fr-CA" w:eastAsia="zh-CN"/>
        </w:rPr>
        <w:t xml:space="preserve"> possibles</w:t>
      </w:r>
      <w:r w:rsidRPr="001A3775">
        <w:rPr>
          <w:kern w:val="22"/>
          <w:szCs w:val="22"/>
          <w:lang w:val="fr-CA" w:eastAsia="zh-CN"/>
        </w:rPr>
        <w:t>;]</w:t>
      </w:r>
    </w:p>
    <w:p w14:paraId="5943600D" w14:textId="77777777" w:rsidR="00190423" w:rsidRPr="001A3775" w:rsidRDefault="00190423" w:rsidP="006531D7">
      <w:pPr>
        <w:pStyle w:val="ListParagraph"/>
        <w:numPr>
          <w:ilvl w:val="1"/>
          <w:numId w:val="13"/>
        </w:numPr>
        <w:tabs>
          <w:tab w:val="clear" w:pos="1440"/>
        </w:tabs>
        <w:spacing w:before="120" w:after="120"/>
        <w:ind w:left="0" w:firstLine="720"/>
        <w:contextualSpacing w:val="0"/>
        <w:textAlignment w:val="baseline"/>
        <w:rPr>
          <w:kern w:val="22"/>
          <w:szCs w:val="22"/>
          <w:lang w:val="fr-CA" w:eastAsia="zh-CN"/>
        </w:rPr>
      </w:pPr>
      <w:r w:rsidRPr="001A3775">
        <w:rPr>
          <w:kern w:val="22"/>
          <w:szCs w:val="22"/>
          <w:lang w:val="fr-CA" w:eastAsia="zh-CN"/>
        </w:rPr>
        <w:t>[Respecter les droits de la Terre mère et les dro</w:t>
      </w:r>
      <w:r>
        <w:rPr>
          <w:kern w:val="22"/>
          <w:szCs w:val="22"/>
          <w:lang w:val="fr-CA" w:eastAsia="zh-CN"/>
        </w:rPr>
        <w:t>its des peuples autochtones et d</w:t>
      </w:r>
      <w:r w:rsidRPr="001A3775">
        <w:rPr>
          <w:kern w:val="22"/>
          <w:szCs w:val="22"/>
          <w:lang w:val="fr-CA" w:eastAsia="zh-CN"/>
        </w:rPr>
        <w:t>es communautés locales;]</w:t>
      </w:r>
    </w:p>
    <w:p w14:paraId="08C8B555" w14:textId="77777777" w:rsidR="00190423" w:rsidRPr="001A3775" w:rsidRDefault="00190423" w:rsidP="006531D7">
      <w:pPr>
        <w:pStyle w:val="ListParagraph"/>
        <w:numPr>
          <w:ilvl w:val="1"/>
          <w:numId w:val="13"/>
        </w:numPr>
        <w:tabs>
          <w:tab w:val="clear" w:pos="1440"/>
        </w:tabs>
        <w:spacing w:before="120" w:after="120"/>
        <w:ind w:left="0" w:firstLine="720"/>
        <w:contextualSpacing w:val="0"/>
        <w:textAlignment w:val="baseline"/>
        <w:rPr>
          <w:kern w:val="22"/>
          <w:szCs w:val="22"/>
          <w:lang w:val="fr-CA" w:eastAsia="zh-CN"/>
        </w:rPr>
      </w:pPr>
      <w:r w:rsidRPr="001A3775">
        <w:rPr>
          <w:kern w:val="22"/>
          <w:szCs w:val="22"/>
          <w:lang w:val="fr-CA" w:eastAsia="zh-CN"/>
        </w:rPr>
        <w:t xml:space="preserve">[Garantir que les différences socioéconomiques et numériques entre les pays développés et en développement ne sont pas </w:t>
      </w:r>
      <w:r>
        <w:rPr>
          <w:kern w:val="22"/>
          <w:szCs w:val="22"/>
          <w:lang w:val="fr-CA" w:eastAsia="zh-CN"/>
        </w:rPr>
        <w:t>accrues</w:t>
      </w:r>
      <w:r w:rsidRPr="001A3775">
        <w:rPr>
          <w:kern w:val="22"/>
          <w:szCs w:val="22"/>
          <w:lang w:val="fr-CA" w:eastAsia="zh-CN"/>
        </w:rPr>
        <w:t>;]</w:t>
      </w:r>
    </w:p>
    <w:p w14:paraId="16E132DB" w14:textId="77777777" w:rsidR="00190423" w:rsidRPr="001A3775" w:rsidRDefault="00190423" w:rsidP="00190423">
      <w:pPr>
        <w:pStyle w:val="ListParagraph"/>
        <w:spacing w:before="120" w:after="120"/>
        <w:ind w:left="0" w:firstLine="720"/>
        <w:contextualSpacing w:val="0"/>
        <w:textAlignment w:val="baseline"/>
        <w:rPr>
          <w:kern w:val="22"/>
          <w:lang w:val="fr-CA" w:eastAsia="zh-CN"/>
        </w:rPr>
      </w:pPr>
      <w:r w:rsidRPr="001A3775">
        <w:rPr>
          <w:kern w:val="22"/>
          <w:lang w:val="fr-CA" w:eastAsia="zh-CN"/>
        </w:rPr>
        <w:t>11 </w:t>
      </w:r>
      <w:r w:rsidRPr="001A3775">
        <w:rPr>
          <w:i/>
          <w:iCs/>
          <w:kern w:val="22"/>
          <w:lang w:val="fr-CA" w:eastAsia="zh-CN"/>
        </w:rPr>
        <w:t>alt.</w:t>
      </w:r>
      <w:r w:rsidRPr="001A3775">
        <w:rPr>
          <w:kern w:val="22"/>
          <w:lang w:val="fr-CA" w:eastAsia="zh-CN"/>
        </w:rPr>
        <w:tab/>
        <w:t>[</w:t>
      </w:r>
      <w:r w:rsidRPr="001A3775">
        <w:rPr>
          <w:i/>
          <w:iCs/>
          <w:kern w:val="22"/>
          <w:szCs w:val="22"/>
          <w:lang w:val="fr-CA" w:eastAsia="zh-CN"/>
        </w:rPr>
        <w:t xml:space="preserve">Estime également </w:t>
      </w:r>
      <w:r>
        <w:rPr>
          <w:iCs/>
          <w:kern w:val="22"/>
          <w:szCs w:val="22"/>
          <w:lang w:val="fr-CA" w:eastAsia="zh-CN"/>
        </w:rPr>
        <w:t>que toute approche</w:t>
      </w:r>
      <w:r w:rsidRPr="001A3775">
        <w:rPr>
          <w:iCs/>
          <w:kern w:val="22"/>
          <w:szCs w:val="22"/>
          <w:lang w:val="fr-CA" w:eastAsia="zh-CN"/>
        </w:rPr>
        <w:t xml:space="preserve"> visant à aborder plus en profondeur l’information de séquençage numérique sur les ressources génétiques doit particulièrement tenir compte des critères suivants </w:t>
      </w:r>
      <w:r w:rsidRPr="001A3775">
        <w:rPr>
          <w:kern w:val="22"/>
          <w:lang w:val="fr-CA" w:eastAsia="zh-CN"/>
        </w:rPr>
        <w:t>:</w:t>
      </w:r>
    </w:p>
    <w:p w14:paraId="5868BF25" w14:textId="77777777" w:rsidR="00190423" w:rsidRPr="001A3775" w:rsidRDefault="00190423" w:rsidP="00190423">
      <w:pPr>
        <w:spacing w:after="120"/>
        <w:ind w:firstLine="720"/>
        <w:textAlignment w:val="baseline"/>
        <w:rPr>
          <w:kern w:val="22"/>
          <w:szCs w:val="22"/>
          <w:lang w:val="fr-CA" w:eastAsia="zh-CN"/>
        </w:rPr>
      </w:pPr>
      <w:r w:rsidRPr="001A3775">
        <w:rPr>
          <w:kern w:val="22"/>
          <w:szCs w:val="22"/>
          <w:lang w:val="fr-CA" w:eastAsia="zh-CN"/>
        </w:rPr>
        <w:t>a)</w:t>
      </w:r>
      <w:r w:rsidRPr="001A3775">
        <w:rPr>
          <w:kern w:val="22"/>
          <w:szCs w:val="22"/>
          <w:lang w:val="fr-CA" w:eastAsia="zh-CN"/>
        </w:rPr>
        <w:tab/>
        <w:t>Le libre accès à l’information de séquençage numérique sur les ressources génétiques dans les bases de données publiques;</w:t>
      </w:r>
    </w:p>
    <w:p w14:paraId="4579C223" w14:textId="1CF4C147" w:rsidR="00190423" w:rsidRPr="001A3775" w:rsidRDefault="00190423" w:rsidP="00190423">
      <w:pPr>
        <w:spacing w:after="120"/>
        <w:ind w:firstLine="720"/>
        <w:textAlignment w:val="baseline"/>
        <w:rPr>
          <w:kern w:val="22"/>
          <w:szCs w:val="22"/>
          <w:lang w:val="fr-CA" w:eastAsia="zh-CN"/>
        </w:rPr>
      </w:pPr>
      <w:r w:rsidRPr="001A3775">
        <w:rPr>
          <w:kern w:val="22"/>
          <w:szCs w:val="22"/>
          <w:lang w:val="fr-CA" w:eastAsia="zh-CN"/>
        </w:rPr>
        <w:t>b)</w:t>
      </w:r>
      <w:r w:rsidRPr="001A3775">
        <w:rPr>
          <w:kern w:val="22"/>
          <w:szCs w:val="22"/>
          <w:lang w:val="fr-CA" w:eastAsia="zh-CN"/>
        </w:rPr>
        <w:tab/>
        <w:t xml:space="preserve">La </w:t>
      </w:r>
      <w:r w:rsidR="00B856F0">
        <w:rPr>
          <w:kern w:val="22"/>
          <w:szCs w:val="22"/>
          <w:lang w:val="fr-CA" w:eastAsia="zh-CN"/>
        </w:rPr>
        <w:t>sécurité juridique</w:t>
      </w:r>
      <w:r w:rsidRPr="001A3775">
        <w:rPr>
          <w:kern w:val="22"/>
          <w:szCs w:val="22"/>
          <w:lang w:val="fr-CA" w:eastAsia="zh-CN"/>
        </w:rPr>
        <w:t>;</w:t>
      </w:r>
    </w:p>
    <w:p w14:paraId="6B198E6E" w14:textId="77777777" w:rsidR="00190423" w:rsidRPr="001A3775" w:rsidRDefault="00190423" w:rsidP="00190423">
      <w:pPr>
        <w:spacing w:after="120"/>
        <w:ind w:firstLine="720"/>
        <w:textAlignment w:val="baseline"/>
        <w:rPr>
          <w:kern w:val="22"/>
          <w:szCs w:val="22"/>
          <w:lang w:val="fr-CA" w:eastAsia="zh-CN"/>
        </w:rPr>
      </w:pPr>
      <w:r w:rsidRPr="001A3775">
        <w:rPr>
          <w:kern w:val="22"/>
          <w:szCs w:val="22"/>
          <w:lang w:val="fr-CA" w:eastAsia="zh-CN"/>
        </w:rPr>
        <w:t>c)</w:t>
      </w:r>
      <w:r w:rsidRPr="001A3775">
        <w:rPr>
          <w:kern w:val="22"/>
          <w:szCs w:val="22"/>
          <w:lang w:val="fr-CA" w:eastAsia="zh-CN"/>
        </w:rPr>
        <w:tab/>
        <w:t>La possibilité de mise en œuvre;</w:t>
      </w:r>
    </w:p>
    <w:p w14:paraId="4E7A0A5F" w14:textId="77777777" w:rsidR="00190423" w:rsidRPr="001A3775" w:rsidRDefault="00190423" w:rsidP="00190423">
      <w:pPr>
        <w:spacing w:after="120"/>
        <w:ind w:firstLine="720"/>
        <w:textAlignment w:val="baseline"/>
        <w:rPr>
          <w:kern w:val="22"/>
          <w:szCs w:val="22"/>
          <w:lang w:val="fr-CA" w:eastAsia="zh-CN"/>
        </w:rPr>
      </w:pPr>
      <w:r w:rsidRPr="001A3775">
        <w:rPr>
          <w:kern w:val="22"/>
          <w:szCs w:val="22"/>
          <w:lang w:val="fr-CA" w:eastAsia="zh-CN"/>
        </w:rPr>
        <w:t>d)</w:t>
      </w:r>
      <w:r w:rsidRPr="001A3775">
        <w:rPr>
          <w:kern w:val="22"/>
          <w:szCs w:val="22"/>
          <w:lang w:val="fr-CA" w:eastAsia="zh-CN"/>
        </w:rPr>
        <w:tab/>
        <w:t>Une approche multilatérale;</w:t>
      </w:r>
    </w:p>
    <w:p w14:paraId="3AECB475" w14:textId="77777777" w:rsidR="00190423" w:rsidRPr="001A3775" w:rsidRDefault="00190423" w:rsidP="00190423">
      <w:pPr>
        <w:spacing w:after="120"/>
        <w:ind w:firstLine="720"/>
        <w:textAlignment w:val="baseline"/>
        <w:rPr>
          <w:kern w:val="22"/>
          <w:szCs w:val="22"/>
          <w:lang w:val="fr-CA" w:eastAsia="zh-CN"/>
        </w:rPr>
      </w:pPr>
      <w:r w:rsidRPr="001A3775">
        <w:rPr>
          <w:kern w:val="22"/>
          <w:szCs w:val="22"/>
          <w:lang w:val="fr-CA" w:eastAsia="zh-CN"/>
        </w:rPr>
        <w:t>e)</w:t>
      </w:r>
      <w:r w:rsidRPr="001A3775">
        <w:rPr>
          <w:kern w:val="22"/>
          <w:szCs w:val="22"/>
          <w:lang w:val="fr-CA" w:eastAsia="zh-CN"/>
        </w:rPr>
        <w:tab/>
        <w:t>Un rapport coût-avantages favorable;</w:t>
      </w:r>
    </w:p>
    <w:p w14:paraId="25D3AD18" w14:textId="77777777" w:rsidR="00190423" w:rsidRPr="001A3775" w:rsidRDefault="00190423" w:rsidP="00190423">
      <w:pPr>
        <w:spacing w:after="120"/>
        <w:ind w:firstLine="720"/>
        <w:textAlignment w:val="baseline"/>
        <w:rPr>
          <w:kern w:val="22"/>
          <w:szCs w:val="22"/>
          <w:lang w:val="fr-CA" w:eastAsia="zh-CN"/>
        </w:rPr>
      </w:pPr>
      <w:r w:rsidRPr="001A3775">
        <w:rPr>
          <w:kern w:val="22"/>
          <w:szCs w:val="22"/>
          <w:lang w:val="fr-CA" w:eastAsia="zh-CN"/>
        </w:rPr>
        <w:t>f)</w:t>
      </w:r>
      <w:r w:rsidRPr="001A3775">
        <w:rPr>
          <w:kern w:val="22"/>
          <w:szCs w:val="22"/>
          <w:lang w:val="fr-CA" w:eastAsia="zh-CN"/>
        </w:rPr>
        <w:tab/>
        <w:t>Le soutien à l’innovation fondé sur l’information de séquençage numérique sur les ressources génétiques;</w:t>
      </w:r>
    </w:p>
    <w:p w14:paraId="44A43B39" w14:textId="77777777" w:rsidR="00190423" w:rsidRPr="001A3775" w:rsidRDefault="00190423" w:rsidP="00190423">
      <w:pPr>
        <w:spacing w:after="120"/>
        <w:ind w:firstLine="720"/>
        <w:textAlignment w:val="baseline"/>
        <w:rPr>
          <w:kern w:val="22"/>
          <w:szCs w:val="22"/>
          <w:lang w:val="fr-CA" w:eastAsia="zh-CN"/>
        </w:rPr>
      </w:pPr>
      <w:r w:rsidRPr="001A3775">
        <w:rPr>
          <w:kern w:val="22"/>
          <w:lang w:val="fr-CA" w:eastAsia="zh-CN"/>
        </w:rPr>
        <w:t>g)</w:t>
      </w:r>
      <w:r w:rsidRPr="001A3775">
        <w:rPr>
          <w:kern w:val="22"/>
          <w:lang w:val="fr-CA" w:eastAsia="zh-CN"/>
        </w:rPr>
        <w:tab/>
        <w:t>La contribution à l’utilisation durable et la conservation de la diversité biologique];</w:t>
      </w:r>
    </w:p>
    <w:p w14:paraId="6B80DAD0" w14:textId="77777777" w:rsidR="00190423" w:rsidRPr="001A3775" w:rsidRDefault="00190423" w:rsidP="00190423">
      <w:pPr>
        <w:pStyle w:val="ListParagraph"/>
        <w:spacing w:before="120" w:after="120"/>
        <w:ind w:left="0" w:firstLine="720"/>
        <w:contextualSpacing w:val="0"/>
        <w:textAlignment w:val="baseline"/>
        <w:rPr>
          <w:kern w:val="22"/>
          <w:szCs w:val="22"/>
          <w:lang w:val="fr-CA" w:eastAsia="zh-CN"/>
        </w:rPr>
      </w:pPr>
      <w:r w:rsidRPr="001A3775">
        <w:rPr>
          <w:kern w:val="22"/>
          <w:lang w:val="fr-CA"/>
        </w:rPr>
        <w:t>12</w:t>
      </w:r>
      <w:r w:rsidRPr="001A3775">
        <w:rPr>
          <w:i/>
          <w:iCs/>
          <w:kern w:val="22"/>
          <w:szCs w:val="22"/>
          <w:lang w:val="fr-CA" w:eastAsia="zh-CN"/>
        </w:rPr>
        <w:t>.</w:t>
      </w:r>
      <w:r w:rsidRPr="001A3775">
        <w:rPr>
          <w:kern w:val="22"/>
          <w:szCs w:val="22"/>
          <w:lang w:val="fr-CA" w:eastAsia="zh-CN"/>
        </w:rPr>
        <w:tab/>
        <w:t>[</w:t>
      </w:r>
      <w:r w:rsidRPr="001A3775">
        <w:rPr>
          <w:i/>
          <w:iCs/>
          <w:kern w:val="22"/>
          <w:szCs w:val="22"/>
          <w:lang w:val="fr-CA" w:eastAsia="zh-CN"/>
        </w:rPr>
        <w:t xml:space="preserve">Reconnaît </w:t>
      </w:r>
      <w:r w:rsidRPr="001A3775">
        <w:rPr>
          <w:iCs/>
          <w:kern w:val="22"/>
          <w:szCs w:val="22"/>
          <w:lang w:val="fr-CA" w:eastAsia="zh-CN"/>
        </w:rPr>
        <w:t>que les peuples autochtones et les communautés locales devraient être les principaux bénéficiaires du partage des avantages financiers de l’information de séquençage numérique sur les ressources génétiques à cause de leur rôle déterminant dans la conservation et l’utilisation durable de</w:t>
      </w:r>
      <w:r>
        <w:rPr>
          <w:iCs/>
          <w:kern w:val="22"/>
          <w:szCs w:val="22"/>
          <w:lang w:val="fr-CA" w:eastAsia="zh-CN"/>
        </w:rPr>
        <w:t xml:space="preserve"> </w:t>
      </w:r>
      <w:r w:rsidRPr="001A3775">
        <w:rPr>
          <w:iCs/>
          <w:kern w:val="22"/>
          <w:szCs w:val="22"/>
          <w:lang w:val="fr-CA" w:eastAsia="zh-CN"/>
        </w:rPr>
        <w:t>la diversité biologique</w:t>
      </w:r>
      <w:r w:rsidRPr="001A3775">
        <w:rPr>
          <w:kern w:val="22"/>
          <w:szCs w:val="22"/>
          <w:lang w:val="fr-CA" w:eastAsia="zh-CN"/>
        </w:rPr>
        <w:t>;]</w:t>
      </w:r>
    </w:p>
    <w:p w14:paraId="495746FD" w14:textId="77777777" w:rsidR="00190423" w:rsidRPr="001A3775" w:rsidRDefault="00190423" w:rsidP="00190423">
      <w:pPr>
        <w:spacing w:before="120" w:after="120"/>
        <w:ind w:firstLine="720"/>
        <w:textAlignment w:val="baseline"/>
        <w:rPr>
          <w:kern w:val="22"/>
          <w:lang w:val="fr-CA" w:eastAsia="zh-CN"/>
        </w:rPr>
      </w:pPr>
      <w:r w:rsidRPr="001A3775">
        <w:rPr>
          <w:kern w:val="22"/>
          <w:lang w:val="fr-CA"/>
        </w:rPr>
        <w:t>13</w:t>
      </w:r>
      <w:r w:rsidRPr="001A3775">
        <w:rPr>
          <w:i/>
          <w:iCs/>
          <w:kern w:val="22"/>
          <w:lang w:val="fr-CA" w:eastAsia="zh-CN"/>
        </w:rPr>
        <w:t>.</w:t>
      </w:r>
      <w:r w:rsidRPr="001A3775">
        <w:rPr>
          <w:kern w:val="22"/>
          <w:szCs w:val="22"/>
          <w:lang w:val="fr-CA" w:eastAsia="zh-CN"/>
        </w:rPr>
        <w:tab/>
      </w:r>
      <w:r w:rsidRPr="001A3775">
        <w:rPr>
          <w:i/>
          <w:iCs/>
          <w:kern w:val="22"/>
          <w:lang w:val="fr-CA" w:eastAsia="zh-CN"/>
        </w:rPr>
        <w:t xml:space="preserve">Reconnaît </w:t>
      </w:r>
      <w:r w:rsidRPr="001A3775">
        <w:rPr>
          <w:iCs/>
          <w:kern w:val="22"/>
          <w:lang w:val="fr-CA" w:eastAsia="zh-CN"/>
        </w:rPr>
        <w:t>que le renforcement des capacités [est]</w:t>
      </w:r>
      <w:r>
        <w:rPr>
          <w:iCs/>
          <w:kern w:val="22"/>
          <w:lang w:val="fr-CA" w:eastAsia="zh-CN"/>
        </w:rPr>
        <w:t xml:space="preserve"> </w:t>
      </w:r>
      <w:r w:rsidRPr="001A3775">
        <w:rPr>
          <w:iCs/>
          <w:kern w:val="22"/>
          <w:lang w:val="fr-CA" w:eastAsia="zh-CN"/>
        </w:rPr>
        <w:t>[et le soutien technologique</w:t>
      </w:r>
      <w:r>
        <w:rPr>
          <w:iCs/>
          <w:kern w:val="22"/>
          <w:lang w:val="fr-CA" w:eastAsia="zh-CN"/>
        </w:rPr>
        <w:t>][</w:t>
      </w:r>
      <w:r w:rsidRPr="001A3775">
        <w:rPr>
          <w:iCs/>
          <w:kern w:val="22"/>
          <w:lang w:val="fr-CA" w:eastAsia="zh-CN"/>
        </w:rPr>
        <w:t>sont</w:t>
      </w:r>
      <w:r>
        <w:rPr>
          <w:iCs/>
          <w:kern w:val="22"/>
          <w:lang w:val="fr-CA" w:eastAsia="zh-CN"/>
        </w:rPr>
        <w:t>]</w:t>
      </w:r>
      <w:r w:rsidRPr="001A3775">
        <w:rPr>
          <w:kern w:val="22"/>
          <w:lang w:val="fr-CA" w:eastAsia="zh-CN"/>
        </w:rPr>
        <w:t xml:space="preserve"> pertinent[s] et que [des capacités supplémentaires sont nécessaires dans plusieurs pays pour avoir accès, utiliser, créer et analyser l’information de séquençage numérique sur les ressources génétiques][et doit donner des résultats dans le contexte des besoins cernés][et </w:t>
      </w:r>
      <w:r w:rsidRPr="001A3775">
        <w:rPr>
          <w:i/>
          <w:kern w:val="22"/>
          <w:lang w:val="fr-CA" w:eastAsia="zh-CN"/>
        </w:rPr>
        <w:t>reconnaît</w:t>
      </w:r>
      <w:r w:rsidRPr="001A3775">
        <w:rPr>
          <w:kern w:val="22"/>
          <w:lang w:val="fr-CA" w:eastAsia="zh-CN"/>
        </w:rPr>
        <w:t xml:space="preserve"> la pertinence des connaissances traditionnelles </w:t>
      </w:r>
      <w:r>
        <w:rPr>
          <w:kern w:val="22"/>
          <w:lang w:val="fr-CA" w:eastAsia="zh-CN"/>
        </w:rPr>
        <w:t>associées</w:t>
      </w:r>
      <w:r w:rsidRPr="001A3775">
        <w:rPr>
          <w:kern w:val="22"/>
          <w:lang w:val="fr-CA" w:eastAsia="zh-CN"/>
        </w:rPr>
        <w:t xml:space="preserve"> dans le contexte de l’utilisation des ressources génétiques et de l’information de séquençage numérique sur les ressources génétiques, de même que l’importa</w:t>
      </w:r>
      <w:r>
        <w:rPr>
          <w:kern w:val="22"/>
          <w:lang w:val="fr-CA" w:eastAsia="zh-CN"/>
        </w:rPr>
        <w:t>nce des peuples autochtones et d</w:t>
      </w:r>
      <w:r w:rsidRPr="001A3775">
        <w:rPr>
          <w:kern w:val="22"/>
          <w:lang w:val="fr-CA" w:eastAsia="zh-CN"/>
        </w:rPr>
        <w:t xml:space="preserve">es communautés locales en ce qui concerne la conservation, le maintien et la création de ces ressources] [, y compris le renforcement des capacités culturellement convenable pour les peuples autochtones et les communautés locales, les femmes, </w:t>
      </w:r>
      <w:r>
        <w:rPr>
          <w:kern w:val="22"/>
          <w:lang w:val="fr-CA" w:eastAsia="zh-CN"/>
        </w:rPr>
        <w:t>les jeunes</w:t>
      </w:r>
      <w:r w:rsidRPr="001A3775">
        <w:rPr>
          <w:kern w:val="22"/>
          <w:lang w:val="fr-CA" w:eastAsia="zh-CN"/>
        </w:rPr>
        <w:t xml:space="preserve"> et toutes les parties prenantes]. [De plus, il faut renforcer et améliorer les capacités de mise en œuvre, y compris par le transfert de technologie</w:t>
      </w:r>
      <w:r>
        <w:rPr>
          <w:kern w:val="22"/>
          <w:lang w:val="fr-CA" w:eastAsia="zh-CN"/>
        </w:rPr>
        <w:t>,</w:t>
      </w:r>
      <w:r w:rsidRPr="001A3775">
        <w:rPr>
          <w:kern w:val="22"/>
          <w:lang w:val="fr-CA" w:eastAsia="zh-CN"/>
        </w:rPr>
        <w:t xml:space="preserve"> dans le cadre d’une collaboration réciproque. Ceci pourrait se faire sous forme de collaboration à la recherche, dont des recherches plus poussées et/ou le développement et l’innovation impliquant de l’information de séquençage numérique sur les ressources génétiques, de la formation, une plateforme de connaissances, le développement conjoint de technologies et plus</w:t>
      </w:r>
      <w:r>
        <w:rPr>
          <w:kern w:val="22"/>
          <w:lang w:val="fr-CA" w:eastAsia="zh-CN"/>
        </w:rPr>
        <w:t>;</w:t>
      </w:r>
      <w:r w:rsidRPr="001A3775">
        <w:rPr>
          <w:kern w:val="22"/>
          <w:lang w:val="fr-CA" w:eastAsia="zh-CN"/>
        </w:rPr>
        <w:t>]</w:t>
      </w:r>
    </w:p>
    <w:p w14:paraId="344B2144" w14:textId="77777777" w:rsidR="00190423" w:rsidRPr="001A3775" w:rsidRDefault="00190423" w:rsidP="00190423">
      <w:pPr>
        <w:spacing w:before="120" w:after="120"/>
        <w:ind w:firstLine="720"/>
        <w:textAlignment w:val="baseline"/>
        <w:rPr>
          <w:kern w:val="22"/>
          <w:szCs w:val="22"/>
          <w:lang w:val="fr-CA" w:eastAsia="zh-CN"/>
        </w:rPr>
      </w:pPr>
      <w:r w:rsidRPr="001A3775">
        <w:rPr>
          <w:kern w:val="22"/>
          <w:lang w:val="fr-CA"/>
        </w:rPr>
        <w:lastRenderedPageBreak/>
        <w:t>13 </w:t>
      </w:r>
      <w:r w:rsidRPr="001A3775">
        <w:rPr>
          <w:i/>
          <w:iCs/>
          <w:kern w:val="22"/>
          <w:szCs w:val="22"/>
          <w:lang w:val="fr-CA" w:eastAsia="zh-CN"/>
        </w:rPr>
        <w:t>alt.</w:t>
      </w:r>
      <w:r w:rsidRPr="001A3775">
        <w:rPr>
          <w:kern w:val="22"/>
          <w:szCs w:val="22"/>
          <w:lang w:val="fr-CA" w:eastAsia="zh-CN"/>
        </w:rPr>
        <w:tab/>
      </w:r>
      <w:r w:rsidRPr="001A3775">
        <w:rPr>
          <w:i/>
          <w:iCs/>
          <w:kern w:val="22"/>
          <w:szCs w:val="22"/>
          <w:lang w:val="fr-CA" w:eastAsia="zh-CN"/>
        </w:rPr>
        <w:t xml:space="preserve">Reconnaît </w:t>
      </w:r>
      <w:r w:rsidRPr="001A3775">
        <w:rPr>
          <w:iCs/>
          <w:kern w:val="22"/>
          <w:szCs w:val="22"/>
          <w:lang w:val="fr-CA" w:eastAsia="zh-CN"/>
        </w:rPr>
        <w:t>que [l’offre de ressources financières, le transfert de technologie et le renforcement des capacités sont pertinents et nécessaires afin d’aborder l’information de séquençage numérique sur les ressources génétiques</w:t>
      </w:r>
      <w:r w:rsidRPr="001A3775">
        <w:rPr>
          <w:kern w:val="22"/>
          <w:szCs w:val="22"/>
          <w:lang w:val="fr-CA" w:eastAsia="zh-CN"/>
        </w:rPr>
        <w:t>;]</w:t>
      </w:r>
    </w:p>
    <w:p w14:paraId="414800E0" w14:textId="77777777" w:rsidR="00190423" w:rsidRPr="001A3775" w:rsidRDefault="00190423" w:rsidP="00190423">
      <w:pPr>
        <w:spacing w:before="120" w:after="120"/>
        <w:ind w:firstLine="720"/>
        <w:textAlignment w:val="baseline"/>
        <w:rPr>
          <w:kern w:val="22"/>
          <w:szCs w:val="22"/>
          <w:lang w:val="fr-CA" w:eastAsia="zh-CN"/>
        </w:rPr>
      </w:pPr>
      <w:r w:rsidRPr="001A3775">
        <w:rPr>
          <w:kern w:val="22"/>
          <w:lang w:val="fr-CA"/>
        </w:rPr>
        <w:t>13 </w:t>
      </w:r>
      <w:r w:rsidRPr="001A3775">
        <w:rPr>
          <w:i/>
          <w:iCs/>
          <w:kern w:val="22"/>
          <w:szCs w:val="22"/>
          <w:lang w:val="fr-CA" w:eastAsia="zh-CN"/>
        </w:rPr>
        <w:t xml:space="preserve">alt2 </w:t>
      </w:r>
      <w:r w:rsidRPr="001A3775">
        <w:rPr>
          <w:kern w:val="22"/>
          <w:szCs w:val="22"/>
          <w:lang w:val="fr-CA" w:eastAsia="zh-CN"/>
        </w:rPr>
        <w:tab/>
      </w:r>
      <w:r w:rsidRPr="001A3775">
        <w:rPr>
          <w:i/>
          <w:iCs/>
          <w:kern w:val="22"/>
          <w:szCs w:val="22"/>
          <w:lang w:val="fr-CA" w:eastAsia="zh-CN"/>
        </w:rPr>
        <w:t xml:space="preserve">Reconnaît </w:t>
      </w:r>
      <w:r w:rsidRPr="001A3775">
        <w:rPr>
          <w:iCs/>
          <w:kern w:val="22"/>
          <w:szCs w:val="22"/>
          <w:lang w:val="fr-CA" w:eastAsia="zh-CN"/>
        </w:rPr>
        <w:t>que [la coopération technique et scientifique et] le renforcement des capacités [est][sont] pertinent[s] et nécessaire[s] afin d’aborder l’information de séquençage numérique sur les ressources génétiques [et reconnaît la pertinence des connaissances traditionnelles apparentées associées à l’utilisation des ressources génétiques et l’information de séquençage numérique sur les ressources génétiques, ainsi que l’importa</w:t>
      </w:r>
      <w:r>
        <w:rPr>
          <w:iCs/>
          <w:kern w:val="22"/>
          <w:szCs w:val="22"/>
          <w:lang w:val="fr-CA" w:eastAsia="zh-CN"/>
        </w:rPr>
        <w:t>nce des peuples autochtones et d</w:t>
      </w:r>
      <w:r w:rsidRPr="001A3775">
        <w:rPr>
          <w:iCs/>
          <w:kern w:val="22"/>
          <w:szCs w:val="22"/>
          <w:lang w:val="fr-CA" w:eastAsia="zh-CN"/>
        </w:rPr>
        <w:t xml:space="preserve">es communautés locales </w:t>
      </w:r>
      <w:r>
        <w:rPr>
          <w:iCs/>
          <w:kern w:val="22"/>
          <w:szCs w:val="22"/>
          <w:lang w:val="fr-CA" w:eastAsia="zh-CN"/>
        </w:rPr>
        <w:t>pour la</w:t>
      </w:r>
      <w:r w:rsidRPr="001A3775">
        <w:rPr>
          <w:iCs/>
          <w:kern w:val="22"/>
          <w:szCs w:val="22"/>
          <w:lang w:val="fr-CA" w:eastAsia="zh-CN"/>
        </w:rPr>
        <w:t xml:space="preserve"> conservatio</w:t>
      </w:r>
      <w:r>
        <w:rPr>
          <w:iCs/>
          <w:kern w:val="22"/>
          <w:szCs w:val="22"/>
          <w:lang w:val="fr-CA" w:eastAsia="zh-CN"/>
        </w:rPr>
        <w:t>n, le maintien et la</w:t>
      </w:r>
      <w:r w:rsidRPr="001A3775">
        <w:rPr>
          <w:iCs/>
          <w:kern w:val="22"/>
          <w:szCs w:val="22"/>
          <w:lang w:val="fr-CA" w:eastAsia="zh-CN"/>
        </w:rPr>
        <w:t xml:space="preserve"> création de ces ressources</w:t>
      </w:r>
      <w:r w:rsidRPr="001A3775">
        <w:rPr>
          <w:kern w:val="22"/>
          <w:szCs w:val="22"/>
          <w:lang w:val="fr-CA" w:eastAsia="zh-CN"/>
        </w:rPr>
        <w:t>];</w:t>
      </w:r>
    </w:p>
    <w:p w14:paraId="02565CAF" w14:textId="77777777" w:rsidR="00190423" w:rsidRPr="001A3775" w:rsidRDefault="00190423" w:rsidP="00190423">
      <w:pPr>
        <w:spacing w:before="120" w:after="120"/>
        <w:ind w:firstLine="720"/>
        <w:textAlignment w:val="baseline"/>
        <w:rPr>
          <w:kern w:val="22"/>
          <w:lang w:val="fr-CA" w:eastAsia="zh-CN"/>
        </w:rPr>
      </w:pPr>
      <w:r w:rsidRPr="001A3775">
        <w:rPr>
          <w:kern w:val="22"/>
          <w:lang w:val="fr-CA" w:eastAsia="zh-CN"/>
        </w:rPr>
        <w:t>16.</w:t>
      </w:r>
      <w:r w:rsidRPr="001A3775">
        <w:rPr>
          <w:kern w:val="22"/>
          <w:szCs w:val="22"/>
          <w:lang w:val="fr-CA" w:eastAsia="zh-CN"/>
        </w:rPr>
        <w:tab/>
      </w:r>
      <w:r w:rsidRPr="001A3775">
        <w:rPr>
          <w:kern w:val="22"/>
          <w:lang w:val="fr-CA" w:eastAsia="zh-CN"/>
        </w:rPr>
        <w:t>[</w:t>
      </w:r>
      <w:r w:rsidRPr="001A3775">
        <w:rPr>
          <w:i/>
          <w:iCs/>
          <w:kern w:val="22"/>
          <w:lang w:val="fr-CA" w:eastAsia="zh-CN"/>
        </w:rPr>
        <w:t xml:space="preserve">Décide, </w:t>
      </w:r>
      <w:r w:rsidRPr="001A3775">
        <w:rPr>
          <w:iCs/>
          <w:kern w:val="22"/>
          <w:lang w:val="fr-CA" w:eastAsia="zh-CN"/>
        </w:rPr>
        <w:t>dans</w:t>
      </w:r>
      <w:r w:rsidRPr="001A3775">
        <w:rPr>
          <w:i/>
          <w:iCs/>
          <w:kern w:val="22"/>
          <w:lang w:val="fr-CA" w:eastAsia="zh-CN"/>
        </w:rPr>
        <w:t xml:space="preserve"> </w:t>
      </w:r>
      <w:r w:rsidRPr="001A3775">
        <w:rPr>
          <w:iCs/>
          <w:kern w:val="22"/>
          <w:lang w:val="fr-CA" w:eastAsia="zh-CN"/>
        </w:rPr>
        <w:t xml:space="preserve">l’exercice de son droit souverain sur les ressources génétiques, de mettre sur pied un mécanisme multilatéral de partage des avantages qui fonctionnera comme suit </w:t>
      </w:r>
      <w:r w:rsidRPr="001A3775">
        <w:rPr>
          <w:kern w:val="22"/>
          <w:lang w:val="fr-CA" w:eastAsia="zh-CN"/>
        </w:rPr>
        <w:t>:</w:t>
      </w:r>
    </w:p>
    <w:p w14:paraId="462E47BE" w14:textId="77777777" w:rsidR="00190423" w:rsidRPr="001A3775" w:rsidRDefault="00190423" w:rsidP="006531D7">
      <w:pPr>
        <w:pStyle w:val="ListParagraph"/>
        <w:numPr>
          <w:ilvl w:val="0"/>
          <w:numId w:val="11"/>
        </w:numPr>
        <w:spacing w:before="120" w:after="120"/>
        <w:ind w:left="0" w:firstLine="720"/>
        <w:contextualSpacing w:val="0"/>
        <w:textAlignment w:val="baseline"/>
        <w:rPr>
          <w:kern w:val="22"/>
          <w:szCs w:val="22"/>
          <w:lang w:val="fr-CA" w:eastAsia="zh-CN"/>
        </w:rPr>
      </w:pPr>
      <w:r>
        <w:rPr>
          <w:kern w:val="22"/>
          <w:szCs w:val="22"/>
          <w:lang w:val="fr-CA" w:eastAsia="zh-CN"/>
        </w:rPr>
        <w:t>Tous les</w:t>
      </w:r>
      <w:r w:rsidRPr="001A3775">
        <w:rPr>
          <w:kern w:val="22"/>
          <w:szCs w:val="22"/>
          <w:lang w:val="fr-CA" w:eastAsia="zh-CN"/>
        </w:rPr>
        <w:t xml:space="preserve"> pays développé</w:t>
      </w:r>
      <w:r>
        <w:rPr>
          <w:kern w:val="22"/>
          <w:szCs w:val="22"/>
          <w:lang w:val="fr-CA" w:eastAsia="zh-CN"/>
        </w:rPr>
        <w:t>s</w:t>
      </w:r>
      <w:r w:rsidRPr="001A3775">
        <w:rPr>
          <w:kern w:val="22"/>
          <w:szCs w:val="22"/>
          <w:lang w:val="fr-CA" w:eastAsia="zh-CN"/>
        </w:rPr>
        <w:t xml:space="preserve"> Partie</w:t>
      </w:r>
      <w:r>
        <w:rPr>
          <w:kern w:val="22"/>
          <w:szCs w:val="22"/>
          <w:lang w:val="fr-CA" w:eastAsia="zh-CN"/>
        </w:rPr>
        <w:t>s devront</w:t>
      </w:r>
      <w:r w:rsidRPr="001A3775">
        <w:rPr>
          <w:kern w:val="22"/>
          <w:szCs w:val="22"/>
          <w:lang w:val="fr-CA" w:eastAsia="zh-CN"/>
        </w:rPr>
        <w:t xml:space="preserve"> prendre les mesures législatives, administratives ou stratégiques nécessaires, selon qu’il convient et conformément aux articles 20 et 15.7 de la Convention, afin de garantir [qu’au moins] [que] 1 pour cent du prix de détail de tous les revenus commerciaux découlant de l’utilisation des ressources génétiques, connaissances traditionnelles associées aux ressources génétiques ou information de séquençage numérique sur les ressources génétiques </w:t>
      </w:r>
      <w:r>
        <w:rPr>
          <w:kern w:val="22"/>
          <w:szCs w:val="22"/>
          <w:lang w:val="fr-CA" w:eastAsia="zh-CN"/>
        </w:rPr>
        <w:t xml:space="preserve">est </w:t>
      </w:r>
      <w:r w:rsidRPr="001A3775">
        <w:rPr>
          <w:kern w:val="22"/>
          <w:szCs w:val="22"/>
          <w:lang w:val="fr-CA" w:eastAsia="zh-CN"/>
        </w:rPr>
        <w:t>partagé dans le cadre du mécanisme multilatéral de partage des avantages afin d’appuyer la conservation et l’utilisation durable de la diversité biologique, à moins que ces avantages ne soient partagés autrement selon des conditions convenues d’un commun accord dans le cadre d’un programme bilatéral;</w:t>
      </w:r>
    </w:p>
    <w:p w14:paraId="78831745" w14:textId="17ECC3E3" w:rsidR="00190423" w:rsidRPr="001A3775" w:rsidRDefault="00190423" w:rsidP="006531D7">
      <w:pPr>
        <w:pStyle w:val="ListParagraph"/>
        <w:numPr>
          <w:ilvl w:val="0"/>
          <w:numId w:val="11"/>
        </w:numPr>
        <w:spacing w:before="120" w:after="120"/>
        <w:ind w:left="0" w:firstLine="720"/>
        <w:contextualSpacing w:val="0"/>
        <w:textAlignment w:val="baseline"/>
        <w:rPr>
          <w:kern w:val="22"/>
          <w:szCs w:val="22"/>
          <w:lang w:val="fr-CA" w:eastAsia="zh-CN"/>
        </w:rPr>
      </w:pPr>
      <w:r w:rsidRPr="001A3775">
        <w:rPr>
          <w:color w:val="000000"/>
          <w:kern w:val="22"/>
          <w:szCs w:val="22"/>
          <w:lang w:val="fr-CA" w:eastAsia="zh-CN"/>
        </w:rPr>
        <w:t>Tous les avantages monétaires partagés au titre du mécanisme multilatéral de partage des avantages doivent être déposés dans un fonds mondial pour la biodiversité relevant du Fonds pour l’environnement mondial, en tant que mécanisme financier de la Convention, et ce fonds mondial acceptera aussi le</w:t>
      </w:r>
      <w:r w:rsidR="00F77C0B">
        <w:rPr>
          <w:color w:val="000000"/>
          <w:kern w:val="22"/>
          <w:szCs w:val="22"/>
          <w:lang w:val="fr-CA" w:eastAsia="zh-CN"/>
        </w:rPr>
        <w:t>s</w:t>
      </w:r>
      <w:r w:rsidRPr="001A3775">
        <w:rPr>
          <w:color w:val="000000"/>
          <w:kern w:val="22"/>
          <w:szCs w:val="22"/>
          <w:lang w:val="fr-CA" w:eastAsia="zh-CN"/>
        </w:rPr>
        <w:t xml:space="preserve"> contributions volontaires de toutes les sources;</w:t>
      </w:r>
    </w:p>
    <w:p w14:paraId="58209B57" w14:textId="77777777" w:rsidR="00190423" w:rsidRPr="001A3775" w:rsidRDefault="00190423" w:rsidP="006531D7">
      <w:pPr>
        <w:pStyle w:val="ListParagraph"/>
        <w:numPr>
          <w:ilvl w:val="0"/>
          <w:numId w:val="11"/>
        </w:numPr>
        <w:spacing w:before="120" w:after="120"/>
        <w:ind w:left="0" w:firstLine="720"/>
        <w:contextualSpacing w:val="0"/>
        <w:textAlignment w:val="baseline"/>
        <w:rPr>
          <w:kern w:val="22"/>
          <w:szCs w:val="22"/>
          <w:lang w:val="fr-CA" w:eastAsia="zh-CN"/>
        </w:rPr>
      </w:pPr>
      <w:r w:rsidRPr="001A3775">
        <w:rPr>
          <w:color w:val="000000"/>
          <w:kern w:val="22"/>
          <w:szCs w:val="22"/>
          <w:lang w:val="fr-CA" w:eastAsia="zh-CN"/>
        </w:rPr>
        <w:t xml:space="preserve">Le fonds mondial pour la biodiversité sera utilisé de manière libre, concurrentielle et fondée sur les projets afin de soutenir les activités </w:t>
      </w:r>
      <w:r>
        <w:rPr>
          <w:color w:val="000000"/>
          <w:kern w:val="22"/>
          <w:szCs w:val="22"/>
          <w:lang w:val="fr-CA" w:eastAsia="zh-CN"/>
        </w:rPr>
        <w:t>de</w:t>
      </w:r>
      <w:r w:rsidRPr="001A3775">
        <w:rPr>
          <w:color w:val="000000"/>
          <w:kern w:val="22"/>
          <w:szCs w:val="22"/>
          <w:lang w:val="fr-CA" w:eastAsia="zh-CN"/>
        </w:rPr>
        <w:t xml:space="preserve"> terrain </w:t>
      </w:r>
      <w:r>
        <w:rPr>
          <w:color w:val="000000"/>
          <w:kern w:val="22"/>
          <w:szCs w:val="22"/>
          <w:lang w:val="fr-CA" w:eastAsia="zh-CN"/>
        </w:rPr>
        <w:t>pour la</w:t>
      </w:r>
      <w:r w:rsidRPr="001A3775">
        <w:rPr>
          <w:color w:val="000000"/>
          <w:kern w:val="22"/>
          <w:szCs w:val="22"/>
          <w:lang w:val="fr-CA" w:eastAsia="zh-CN"/>
        </w:rPr>
        <w:t xml:space="preserve"> conservation</w:t>
      </w:r>
      <w:r>
        <w:rPr>
          <w:color w:val="000000"/>
          <w:kern w:val="22"/>
          <w:szCs w:val="22"/>
          <w:lang w:val="fr-CA" w:eastAsia="zh-CN"/>
        </w:rPr>
        <w:t xml:space="preserve"> de la diversité biologique et l</w:t>
      </w:r>
      <w:r w:rsidRPr="001A3775">
        <w:rPr>
          <w:color w:val="000000"/>
          <w:kern w:val="22"/>
          <w:szCs w:val="22"/>
          <w:lang w:val="fr-CA" w:eastAsia="zh-CN"/>
        </w:rPr>
        <w:t xml:space="preserve">’utilisation durable de ses éléments constitutifs, conformément à l’approche fondée sur les écosystèmes appliquée par les peuples autochtones et les communautés locales et autres, dans le </w:t>
      </w:r>
      <w:r>
        <w:rPr>
          <w:color w:val="000000"/>
          <w:kern w:val="22"/>
          <w:szCs w:val="22"/>
          <w:lang w:val="fr-CA" w:eastAsia="zh-CN"/>
        </w:rPr>
        <w:t xml:space="preserve">respect des priorités de dépense établies </w:t>
      </w:r>
      <w:r w:rsidRPr="001A3775">
        <w:rPr>
          <w:color w:val="000000"/>
          <w:kern w:val="22"/>
          <w:szCs w:val="22"/>
          <w:lang w:val="fr-CA" w:eastAsia="zh-CN"/>
        </w:rPr>
        <w:t xml:space="preserve">de temps à autres par la Plateforme intergouvernementale scientifique et politique sur la biodiversité et les services écosystémiques </w:t>
      </w:r>
      <w:r>
        <w:rPr>
          <w:color w:val="000000"/>
          <w:kern w:val="22"/>
          <w:szCs w:val="22"/>
          <w:lang w:val="fr-CA" w:eastAsia="zh-CN"/>
        </w:rPr>
        <w:t>par le biais de</w:t>
      </w:r>
      <w:r w:rsidRPr="001A3775">
        <w:rPr>
          <w:color w:val="000000"/>
          <w:kern w:val="22"/>
          <w:szCs w:val="22"/>
          <w:lang w:val="fr-CA" w:eastAsia="zh-CN"/>
        </w:rPr>
        <w:t xml:space="preserve"> contributions scientifiques;]</w:t>
      </w:r>
    </w:p>
    <w:p w14:paraId="75F43A62" w14:textId="77777777" w:rsidR="00190423" w:rsidRPr="001A3775" w:rsidRDefault="00190423" w:rsidP="00190423">
      <w:pPr>
        <w:pStyle w:val="ListParagraph"/>
        <w:tabs>
          <w:tab w:val="left" w:pos="360"/>
          <w:tab w:val="left" w:pos="720"/>
          <w:tab w:val="num" w:pos="1440"/>
        </w:tabs>
        <w:spacing w:before="120" w:after="120"/>
        <w:ind w:left="0" w:firstLine="720"/>
        <w:contextualSpacing w:val="0"/>
        <w:textAlignment w:val="baseline"/>
        <w:rPr>
          <w:lang w:val="fr-CA" w:eastAsia="zh-CN"/>
        </w:rPr>
      </w:pPr>
      <w:r w:rsidRPr="001A3775">
        <w:rPr>
          <w:color w:val="000000"/>
          <w:kern w:val="22"/>
          <w:szCs w:val="22"/>
          <w:lang w:val="fr-CA" w:eastAsia="zh-CN"/>
        </w:rPr>
        <w:t>17.</w:t>
      </w:r>
      <w:r w:rsidRPr="001A3775">
        <w:rPr>
          <w:color w:val="000000"/>
          <w:kern w:val="22"/>
          <w:szCs w:val="22"/>
          <w:lang w:val="fr-CA" w:eastAsia="zh-CN"/>
        </w:rPr>
        <w:tab/>
        <w:t>[</w:t>
      </w:r>
      <w:r w:rsidRPr="001A3775">
        <w:rPr>
          <w:i/>
          <w:iCs/>
          <w:color w:val="000000"/>
          <w:kern w:val="22"/>
          <w:szCs w:val="22"/>
          <w:lang w:val="fr-CA" w:eastAsia="zh-CN"/>
        </w:rPr>
        <w:t xml:space="preserve">Prie </w:t>
      </w:r>
      <w:r w:rsidRPr="001A3775">
        <w:rPr>
          <w:iCs/>
          <w:color w:val="000000"/>
          <w:kern w:val="22"/>
          <w:szCs w:val="22"/>
          <w:lang w:val="fr-CA" w:eastAsia="zh-CN"/>
        </w:rPr>
        <w:t>la Secrétaire exécutive de préparer, en consultation avec les Parties et le Fonds pour l’environnement mondial, des choix de mesures législatives, administratives ou stratégiques nationales pour la mise en œuvre d’un programme multilatéral de partage des avantages et de faire rapport sur le sujet à la Conférence des Parties à sa seizième réunion</w:t>
      </w:r>
      <w:r w:rsidRPr="001A3775">
        <w:rPr>
          <w:kern w:val="22"/>
          <w:szCs w:val="22"/>
          <w:lang w:val="fr-CA" w:eastAsia="zh-CN"/>
        </w:rPr>
        <w:t>.]]</w:t>
      </w:r>
    </w:p>
    <w:p w14:paraId="3E2E2775" w14:textId="77777777" w:rsidR="00B856F0" w:rsidRDefault="00B856F0" w:rsidP="0053701A">
      <w:pPr>
        <w:pStyle w:val="Heading1"/>
        <w:tabs>
          <w:tab w:val="clear" w:pos="720"/>
        </w:tabs>
        <w:spacing w:before="120"/>
        <w:rPr>
          <w:rFonts w:cs="Times New Roman Bold"/>
          <w:lang w:val="fr-FR" w:eastAsia="zh-CN"/>
        </w:rPr>
      </w:pPr>
    </w:p>
    <w:p w14:paraId="5E1C3AE4" w14:textId="564B2DBF" w:rsidR="0053701A" w:rsidRPr="006F4191" w:rsidRDefault="00B856F0" w:rsidP="0053701A">
      <w:pPr>
        <w:pStyle w:val="Heading1"/>
        <w:tabs>
          <w:tab w:val="clear" w:pos="720"/>
        </w:tabs>
        <w:spacing w:before="120"/>
        <w:ind w:left="1134" w:right="713" w:hanging="567"/>
        <w:jc w:val="left"/>
        <w:rPr>
          <w:rFonts w:cs="Times New Roman Bold"/>
          <w:lang w:val="fr-FR" w:eastAsia="zh-CN"/>
        </w:rPr>
      </w:pPr>
      <w:bookmarkStart w:id="119" w:name="_Toc86227399"/>
      <w:r>
        <w:rPr>
          <w:rFonts w:cs="Times New Roman Bold"/>
          <w:lang w:val="fr-FR" w:eastAsia="zh-CN"/>
        </w:rPr>
        <w:t>B</w:t>
      </w:r>
      <w:r w:rsidR="0053701A" w:rsidRPr="006F4191">
        <w:rPr>
          <w:rFonts w:cs="Times New Roman Bold"/>
          <w:lang w:val="fr-FR" w:eastAsia="zh-CN"/>
        </w:rPr>
        <w:t>.</w:t>
      </w:r>
      <w:r w:rsidR="0053701A" w:rsidRPr="006F4191">
        <w:rPr>
          <w:rFonts w:cs="Times New Roman Bold"/>
          <w:lang w:val="fr-FR" w:eastAsia="zh-CN"/>
        </w:rPr>
        <w:tab/>
      </w:r>
      <w:r w:rsidR="00CF03DE" w:rsidRPr="00CF03DE">
        <w:rPr>
          <w:rStyle w:val="Heading3Char"/>
          <w:rFonts w:eastAsia="Calibri"/>
          <w:i w:val="0"/>
          <w:caps w:val="0"/>
          <w:lang w:val="fr-FR"/>
        </w:rPr>
        <w:t>Résumé des coresponsables sur les débats du groupe de contact concernant les domaines de convergence potentielle et de divergence manifeste relatifs à l’information de séquençage numérique sur les ressources génétiques</w:t>
      </w:r>
      <w:bookmarkEnd w:id="119"/>
    </w:p>
    <w:p w14:paraId="7C0C1457" w14:textId="51712FD8" w:rsidR="0053701A" w:rsidRPr="00884972" w:rsidRDefault="0053701A" w:rsidP="0053701A">
      <w:pPr>
        <w:spacing w:before="120" w:after="120" w:line="230" w:lineRule="auto"/>
        <w:rPr>
          <w:lang w:val="fr-FR"/>
        </w:rPr>
      </w:pPr>
      <w:r w:rsidRPr="00884972">
        <w:rPr>
          <w:lang w:val="fr-FR" w:eastAsia="zh-CN"/>
        </w:rPr>
        <w:t>1.</w:t>
      </w:r>
      <w:r w:rsidRPr="00884972">
        <w:rPr>
          <w:lang w:val="fr-FR" w:eastAsia="zh-CN"/>
        </w:rPr>
        <w:tab/>
        <w:t xml:space="preserve">Le présent résumé a été </w:t>
      </w:r>
      <w:r>
        <w:rPr>
          <w:lang w:val="fr-FR" w:eastAsia="zh-CN"/>
        </w:rPr>
        <w:t>préparé</w:t>
      </w:r>
      <w:r w:rsidRPr="00884972">
        <w:rPr>
          <w:lang w:val="fr-FR" w:eastAsia="zh-CN"/>
        </w:rPr>
        <w:t xml:space="preserve"> par les coresponsables</w:t>
      </w:r>
      <w:r>
        <w:rPr>
          <w:lang w:val="fr-FR" w:eastAsia="zh-CN"/>
        </w:rPr>
        <w:t xml:space="preserve"> du</w:t>
      </w:r>
      <w:r w:rsidRPr="00884972">
        <w:rPr>
          <w:lang w:val="fr-FR" w:eastAsia="zh-CN"/>
        </w:rPr>
        <w:t xml:space="preserve"> groupe de contact</w:t>
      </w:r>
      <w:r>
        <w:rPr>
          <w:lang w:val="fr-FR" w:eastAsia="zh-CN"/>
        </w:rPr>
        <w:t xml:space="preserve"> sur le point</w:t>
      </w:r>
      <w:r w:rsidRPr="00884972">
        <w:rPr>
          <w:lang w:val="fr-FR" w:eastAsia="zh-CN"/>
        </w:rPr>
        <w:t xml:space="preserve"> 5</w:t>
      </w:r>
      <w:r>
        <w:rPr>
          <w:lang w:val="fr-FR" w:eastAsia="zh-CN"/>
        </w:rPr>
        <w:t xml:space="preserve"> de l’ordre du jour</w:t>
      </w:r>
      <w:r w:rsidRPr="00884972">
        <w:rPr>
          <w:lang w:val="fr-FR" w:eastAsia="zh-CN"/>
        </w:rPr>
        <w:t xml:space="preserve">, </w:t>
      </w:r>
      <w:r>
        <w:rPr>
          <w:lang w:val="fr-FR" w:eastAsia="zh-CN"/>
        </w:rPr>
        <w:t xml:space="preserve">à savoir, </w:t>
      </w:r>
      <w:r w:rsidRPr="00884972">
        <w:rPr>
          <w:lang w:val="fr-FR" w:eastAsia="zh-CN"/>
        </w:rPr>
        <w:t>Mme</w:t>
      </w:r>
      <w:r>
        <w:rPr>
          <w:lang w:val="fr-FR" w:eastAsia="zh-CN"/>
        </w:rPr>
        <w:t xml:space="preserve"> Lactitia Tshitwamulomoni (Afrique du Sud</w:t>
      </w:r>
      <w:r w:rsidRPr="00884972">
        <w:rPr>
          <w:lang w:val="fr-FR" w:eastAsia="zh-CN"/>
        </w:rPr>
        <w:t>)</w:t>
      </w:r>
      <w:r>
        <w:rPr>
          <w:lang w:val="fr-FR" w:eastAsia="zh-CN"/>
        </w:rPr>
        <w:t xml:space="preserve"> et </w:t>
      </w:r>
      <w:r w:rsidRPr="00884972">
        <w:rPr>
          <w:lang w:val="fr-FR" w:eastAsia="zh-CN"/>
        </w:rPr>
        <w:t>M.</w:t>
      </w:r>
      <w:r>
        <w:rPr>
          <w:lang w:val="fr-FR" w:eastAsia="zh-CN"/>
        </w:rPr>
        <w:t xml:space="preserve"> Gaute Voigt-Hanssen (Norvège</w:t>
      </w:r>
      <w:r w:rsidRPr="00884972">
        <w:rPr>
          <w:lang w:val="fr-FR" w:eastAsia="zh-CN"/>
        </w:rPr>
        <w:t xml:space="preserve">), </w:t>
      </w:r>
      <w:r>
        <w:rPr>
          <w:lang w:val="fr-FR" w:eastAsia="zh-CN"/>
        </w:rPr>
        <w:t xml:space="preserve">sur la base des débats menés lors de la deuxième réunion du  </w:t>
      </w:r>
      <w:r w:rsidRPr="00884972">
        <w:rPr>
          <w:lang w:val="fr-FR" w:eastAsia="zh-CN"/>
        </w:rPr>
        <w:t>groupe de contact,</w:t>
      </w:r>
      <w:r>
        <w:rPr>
          <w:lang w:val="fr-FR" w:eastAsia="zh-CN"/>
        </w:rPr>
        <w:t xml:space="preserve"> le 26 aoû</w:t>
      </w:r>
      <w:r w:rsidRPr="00884972">
        <w:rPr>
          <w:lang w:val="fr-FR" w:eastAsia="zh-CN"/>
        </w:rPr>
        <w:t>t 2021</w:t>
      </w:r>
      <w:r>
        <w:rPr>
          <w:lang w:val="fr-FR" w:eastAsia="zh-CN"/>
        </w:rPr>
        <w:t>, de 11 heures à 14 heures HNE</w:t>
      </w:r>
      <w:r w:rsidRPr="00884972">
        <w:rPr>
          <w:lang w:val="fr-FR" w:eastAsia="zh-CN"/>
        </w:rPr>
        <w:t xml:space="preserve"> (</w:t>
      </w:r>
      <w:r>
        <w:rPr>
          <w:lang w:val="fr-FR" w:eastAsia="zh-CN"/>
        </w:rPr>
        <w:t>heure de Montréal</w:t>
      </w:r>
      <w:r w:rsidRPr="00884972">
        <w:rPr>
          <w:lang w:val="fr-FR" w:eastAsia="zh-CN"/>
        </w:rPr>
        <w:t>). Le résumé n’a pa</w:t>
      </w:r>
      <w:r>
        <w:rPr>
          <w:lang w:val="fr-FR" w:eastAsia="zh-CN"/>
        </w:rPr>
        <w:t>s</w:t>
      </w:r>
      <w:r w:rsidRPr="00884972">
        <w:rPr>
          <w:lang w:val="fr-FR" w:eastAsia="zh-CN"/>
        </w:rPr>
        <w:t xml:space="preserve"> été </w:t>
      </w:r>
      <w:r>
        <w:rPr>
          <w:lang w:val="fr-FR" w:eastAsia="zh-CN"/>
        </w:rPr>
        <w:t>négocié par les</w:t>
      </w:r>
      <w:r w:rsidRPr="00884972">
        <w:rPr>
          <w:lang w:val="fr-FR" w:eastAsia="zh-CN"/>
        </w:rPr>
        <w:t xml:space="preserve"> Parties et </w:t>
      </w:r>
      <w:r>
        <w:rPr>
          <w:lang w:val="fr-FR" w:eastAsia="zh-CN"/>
        </w:rPr>
        <w:t xml:space="preserve">représente l’impression des </w:t>
      </w:r>
      <w:r w:rsidRPr="00884972">
        <w:rPr>
          <w:lang w:val="fr-FR" w:eastAsia="zh-CN"/>
        </w:rPr>
        <w:t>coresponsables</w:t>
      </w:r>
      <w:r>
        <w:rPr>
          <w:lang w:val="fr-FR" w:eastAsia="zh-CN"/>
        </w:rPr>
        <w:t xml:space="preserve"> sur quelques-uns des principaux points de vue exprimés lors des débats menés sur les domaines de</w:t>
      </w:r>
      <w:r w:rsidRPr="00884972">
        <w:rPr>
          <w:lang w:val="fr-FR" w:eastAsia="zh-CN"/>
        </w:rPr>
        <w:t xml:space="preserve"> convergence</w:t>
      </w:r>
      <w:r>
        <w:rPr>
          <w:lang w:val="fr-FR" w:eastAsia="zh-CN"/>
        </w:rPr>
        <w:t xml:space="preserve"> potentielle</w:t>
      </w:r>
      <w:r w:rsidRPr="00884972">
        <w:rPr>
          <w:lang w:val="fr-FR" w:eastAsia="zh-CN"/>
        </w:rPr>
        <w:t xml:space="preserve"> et </w:t>
      </w:r>
      <w:r>
        <w:rPr>
          <w:lang w:val="fr-FR" w:eastAsia="zh-CN"/>
        </w:rPr>
        <w:t>de</w:t>
      </w:r>
      <w:r w:rsidRPr="00884972">
        <w:rPr>
          <w:lang w:val="fr-FR" w:eastAsia="zh-CN"/>
        </w:rPr>
        <w:t xml:space="preserve"> </w:t>
      </w:r>
      <w:r w:rsidR="00CF03DE">
        <w:rPr>
          <w:lang w:val="fr-FR" w:eastAsia="zh-CN"/>
        </w:rPr>
        <w:t>divergence manifeste</w:t>
      </w:r>
      <w:r w:rsidRPr="00884972">
        <w:rPr>
          <w:lang w:val="fr-FR" w:eastAsia="zh-CN"/>
        </w:rPr>
        <w:t xml:space="preserve"> </w:t>
      </w:r>
      <w:r>
        <w:rPr>
          <w:lang w:val="fr-FR" w:eastAsia="zh-CN"/>
        </w:rPr>
        <w:t>concernant l’</w:t>
      </w:r>
      <w:r w:rsidRPr="00884972">
        <w:rPr>
          <w:lang w:val="fr-FR" w:eastAsia="zh-CN"/>
        </w:rPr>
        <w:t>informati</w:t>
      </w:r>
      <w:r>
        <w:rPr>
          <w:lang w:val="fr-FR" w:eastAsia="zh-CN"/>
        </w:rPr>
        <w:t>on de séquençage numériqu</w:t>
      </w:r>
      <w:r w:rsidRPr="00884972">
        <w:rPr>
          <w:lang w:val="fr-FR" w:eastAsia="zh-CN"/>
        </w:rPr>
        <w:t>e</w:t>
      </w:r>
      <w:r>
        <w:rPr>
          <w:lang w:val="fr-FR" w:eastAsia="zh-CN"/>
        </w:rPr>
        <w:t xml:space="preserve"> sur les</w:t>
      </w:r>
      <w:r w:rsidRPr="00884972">
        <w:rPr>
          <w:lang w:val="fr-FR" w:eastAsia="zh-CN"/>
        </w:rPr>
        <w:t xml:space="preserve"> ressources génétiques</w:t>
      </w:r>
      <w:r w:rsidRPr="00884972">
        <w:rPr>
          <w:lang w:val="fr-FR"/>
        </w:rPr>
        <w:t>. Ce résumé n’est pas exhaustif</w:t>
      </w:r>
      <w:r>
        <w:rPr>
          <w:lang w:val="fr-FR"/>
        </w:rPr>
        <w:t>. Il</w:t>
      </w:r>
      <w:r w:rsidRPr="00884972">
        <w:rPr>
          <w:lang w:val="fr-FR" w:eastAsia="zh-CN"/>
        </w:rPr>
        <w:t xml:space="preserve"> a été </w:t>
      </w:r>
      <w:r>
        <w:rPr>
          <w:lang w:val="fr-FR" w:eastAsia="zh-CN"/>
        </w:rPr>
        <w:t>pré</w:t>
      </w:r>
      <w:r w:rsidRPr="00884972">
        <w:rPr>
          <w:lang w:val="fr-FR" w:eastAsia="zh-CN"/>
        </w:rPr>
        <w:t>par</w:t>
      </w:r>
      <w:r>
        <w:rPr>
          <w:lang w:val="fr-FR" w:eastAsia="zh-CN"/>
        </w:rPr>
        <w:t>é en vue de faciliter les futurs</w:t>
      </w:r>
      <w:r w:rsidRPr="00884972">
        <w:rPr>
          <w:lang w:val="fr-FR" w:eastAsia="zh-CN"/>
        </w:rPr>
        <w:t xml:space="preserve"> tra</w:t>
      </w:r>
      <w:r>
        <w:rPr>
          <w:lang w:val="fr-FR" w:eastAsia="zh-CN"/>
        </w:rPr>
        <w:t>vaux éventuels et l’examen de l’</w:t>
      </w:r>
      <w:r w:rsidRPr="00884972">
        <w:rPr>
          <w:lang w:val="fr-FR" w:eastAsia="zh-CN"/>
        </w:rPr>
        <w:t xml:space="preserve">information de séquençage numérique lors de la poursuite de la réunion du </w:t>
      </w:r>
      <w:r>
        <w:rPr>
          <w:lang w:val="fr-FR" w:eastAsia="zh-CN"/>
        </w:rPr>
        <w:t>Groupe de travail</w:t>
      </w:r>
      <w:r w:rsidRPr="00884972">
        <w:rPr>
          <w:lang w:val="fr-FR" w:eastAsia="zh-CN"/>
        </w:rPr>
        <w:t>. Les principaux éléments des</w:t>
      </w:r>
      <w:r>
        <w:rPr>
          <w:lang w:val="fr-FR" w:eastAsia="zh-CN"/>
        </w:rPr>
        <w:t xml:space="preserve"> débats menés</w:t>
      </w:r>
      <w:r w:rsidRPr="00884972">
        <w:rPr>
          <w:lang w:val="fr-FR" w:eastAsia="zh-CN"/>
        </w:rPr>
        <w:t xml:space="preserve">, </w:t>
      </w:r>
      <w:r>
        <w:rPr>
          <w:lang w:val="fr-FR" w:eastAsia="zh-CN"/>
        </w:rPr>
        <w:t>tel</w:t>
      </w:r>
      <w:r w:rsidRPr="00884972">
        <w:rPr>
          <w:lang w:val="fr-FR" w:eastAsia="zh-CN"/>
        </w:rPr>
        <w:t xml:space="preserve">s que résumés par les coresponsables, </w:t>
      </w:r>
      <w:r>
        <w:rPr>
          <w:lang w:val="fr-FR" w:eastAsia="zh-CN"/>
        </w:rPr>
        <w:t>sont présentés ci-dessous, sans hiérarchie particulière</w:t>
      </w:r>
      <w:r w:rsidRPr="00884972">
        <w:rPr>
          <w:lang w:val="fr-FR" w:eastAsia="zh-CN"/>
        </w:rPr>
        <w:t>.</w:t>
      </w:r>
    </w:p>
    <w:p w14:paraId="767553CD" w14:textId="219CF7D1" w:rsidR="0053701A" w:rsidRPr="00CC450A" w:rsidRDefault="0053701A" w:rsidP="0053701A">
      <w:pPr>
        <w:spacing w:before="120" w:after="120" w:line="230" w:lineRule="auto"/>
        <w:rPr>
          <w:lang w:val="fr-FR"/>
        </w:rPr>
      </w:pPr>
      <w:r w:rsidRPr="00884972">
        <w:rPr>
          <w:lang w:val="fr-FR"/>
        </w:rPr>
        <w:t>2.</w:t>
      </w:r>
      <w:r w:rsidRPr="00884972">
        <w:rPr>
          <w:lang w:val="fr-FR"/>
        </w:rPr>
        <w:tab/>
        <w:t>Le groupe de contact a reconnu l’importance de l’</w:t>
      </w:r>
      <w:r>
        <w:rPr>
          <w:lang w:val="fr-FR"/>
        </w:rPr>
        <w:t xml:space="preserve">adoption d’un </w:t>
      </w:r>
      <w:r w:rsidR="00515412">
        <w:rPr>
          <w:lang w:val="fr-FR"/>
        </w:rPr>
        <w:t>Cadre mondial de la biodiversité</w:t>
      </w:r>
      <w:r>
        <w:rPr>
          <w:lang w:val="fr-FR"/>
        </w:rPr>
        <w:t xml:space="preserve"> pour l’après-2020,</w:t>
      </w:r>
      <w:r w:rsidRPr="00884972">
        <w:rPr>
          <w:lang w:val="fr-FR"/>
        </w:rPr>
        <w:t xml:space="preserve"> et </w:t>
      </w:r>
      <w:r>
        <w:rPr>
          <w:lang w:val="fr-FR"/>
        </w:rPr>
        <w:t>il a entendu de nombreux points de vue reconnaissant que l’</w:t>
      </w:r>
      <w:r w:rsidRPr="00884972">
        <w:rPr>
          <w:lang w:val="fr-FR"/>
        </w:rPr>
        <w:t>information de séquençage numérique</w:t>
      </w:r>
      <w:r>
        <w:rPr>
          <w:lang w:val="fr-FR"/>
        </w:rPr>
        <w:t xml:space="preserve"> sur les</w:t>
      </w:r>
      <w:r w:rsidRPr="00884972">
        <w:rPr>
          <w:lang w:val="fr-FR"/>
        </w:rPr>
        <w:t xml:space="preserve"> ressources génétiques </w:t>
      </w:r>
      <w:r>
        <w:rPr>
          <w:lang w:val="fr-FR"/>
        </w:rPr>
        <w:t xml:space="preserve">devrait être prise en compte dans le texte du </w:t>
      </w:r>
      <w:r w:rsidRPr="00884972">
        <w:rPr>
          <w:lang w:val="fr-FR"/>
        </w:rPr>
        <w:t>cadre</w:t>
      </w:r>
      <w:r>
        <w:rPr>
          <w:lang w:val="fr-FR"/>
        </w:rPr>
        <w:t xml:space="preserve"> mondial</w:t>
      </w:r>
      <w:r w:rsidRPr="00884972">
        <w:rPr>
          <w:lang w:val="fr-FR"/>
        </w:rPr>
        <w:t xml:space="preserve">. </w:t>
      </w:r>
      <w:r w:rsidRPr="00CC450A">
        <w:rPr>
          <w:lang w:val="fr-FR"/>
        </w:rPr>
        <w:t xml:space="preserve">Le </w:t>
      </w:r>
      <w:r w:rsidRPr="00CC450A">
        <w:rPr>
          <w:lang w:val="fr-FR"/>
        </w:rPr>
        <w:lastRenderedPageBreak/>
        <w:t>groupe de contact a aussi entend</w:t>
      </w:r>
      <w:r>
        <w:rPr>
          <w:lang w:val="fr-FR"/>
        </w:rPr>
        <w:t>u des points de vue préconisant l’</w:t>
      </w:r>
      <w:r w:rsidRPr="00CC450A">
        <w:rPr>
          <w:lang w:val="fr-FR"/>
        </w:rPr>
        <w:t xml:space="preserve">inclusion </w:t>
      </w:r>
      <w:r>
        <w:rPr>
          <w:lang w:val="fr-FR"/>
        </w:rPr>
        <w:t xml:space="preserve">dans le </w:t>
      </w:r>
      <w:r w:rsidR="00515412">
        <w:rPr>
          <w:lang w:val="fr-FR"/>
        </w:rPr>
        <w:t>Cadre mondial de la biodiversité</w:t>
      </w:r>
      <w:r>
        <w:rPr>
          <w:lang w:val="fr-FR"/>
        </w:rPr>
        <w:t xml:space="preserve"> d’une</w:t>
      </w:r>
      <w:r w:rsidRPr="00CC450A">
        <w:rPr>
          <w:lang w:val="fr-FR"/>
        </w:rPr>
        <w:t xml:space="preserve"> solution </w:t>
      </w:r>
      <w:r>
        <w:rPr>
          <w:lang w:val="fr-FR"/>
        </w:rPr>
        <w:t>pour gérer l’information de séquençage numérique</w:t>
      </w:r>
      <w:r w:rsidRPr="00CC450A">
        <w:rPr>
          <w:lang w:val="fr-FR"/>
        </w:rPr>
        <w:t>.</w:t>
      </w:r>
    </w:p>
    <w:p w14:paraId="0E1CC59A" w14:textId="77777777" w:rsidR="0053701A" w:rsidRPr="00CC450A" w:rsidRDefault="0053701A" w:rsidP="0053701A">
      <w:pPr>
        <w:spacing w:before="120" w:after="120" w:line="230" w:lineRule="auto"/>
        <w:rPr>
          <w:lang w:val="fr-FR" w:eastAsia="zh-CN"/>
        </w:rPr>
      </w:pPr>
      <w:r w:rsidRPr="00CC450A">
        <w:rPr>
          <w:lang w:val="fr-FR" w:eastAsia="zh-CN"/>
        </w:rPr>
        <w:t xml:space="preserve">3. </w:t>
      </w:r>
      <w:r w:rsidRPr="00CC450A">
        <w:rPr>
          <w:lang w:val="fr-FR" w:eastAsia="zh-CN"/>
        </w:rPr>
        <w:tab/>
      </w:r>
      <w:r>
        <w:rPr>
          <w:lang w:val="fr-FR" w:eastAsia="zh-CN"/>
        </w:rPr>
        <w:t>La plupart des</w:t>
      </w:r>
      <w:r w:rsidRPr="00CC450A">
        <w:rPr>
          <w:lang w:val="fr-FR" w:eastAsia="zh-CN"/>
        </w:rPr>
        <w:t xml:space="preserve"> points de vue </w:t>
      </w:r>
      <w:r>
        <w:rPr>
          <w:lang w:val="fr-FR" w:eastAsia="zh-CN"/>
        </w:rPr>
        <w:t xml:space="preserve">ont exprimé un soutien en faveur du </w:t>
      </w:r>
      <w:r w:rsidRPr="00CC450A">
        <w:rPr>
          <w:lang w:val="fr-FR" w:eastAsia="zh-CN"/>
        </w:rPr>
        <w:t>partage juste et équitable</w:t>
      </w:r>
      <w:r>
        <w:rPr>
          <w:lang w:val="fr-FR" w:eastAsia="zh-CN"/>
        </w:rPr>
        <w:t xml:space="preserve"> d</w:t>
      </w:r>
      <w:r w:rsidRPr="00CC450A">
        <w:rPr>
          <w:lang w:val="fr-FR" w:eastAsia="zh-CN"/>
        </w:rPr>
        <w:t>e</w:t>
      </w:r>
      <w:r>
        <w:rPr>
          <w:lang w:val="fr-FR" w:eastAsia="zh-CN"/>
        </w:rPr>
        <w:t>s</w:t>
      </w:r>
      <w:r w:rsidRPr="00CC450A">
        <w:rPr>
          <w:lang w:val="fr-FR" w:eastAsia="zh-CN"/>
        </w:rPr>
        <w:t xml:space="preserve"> avantages découlant de l’utilisation de</w:t>
      </w:r>
      <w:r>
        <w:rPr>
          <w:lang w:val="fr-FR" w:eastAsia="zh-CN"/>
        </w:rPr>
        <w:t xml:space="preserve"> l’</w:t>
      </w:r>
      <w:r w:rsidRPr="00CC450A">
        <w:rPr>
          <w:lang w:val="fr-FR" w:eastAsia="zh-CN"/>
        </w:rPr>
        <w:t>information de séquençage numérique</w:t>
      </w:r>
      <w:r>
        <w:rPr>
          <w:lang w:val="fr-FR" w:eastAsia="zh-CN"/>
        </w:rPr>
        <w:t xml:space="preserve"> sur les</w:t>
      </w:r>
      <w:r w:rsidRPr="00CC450A">
        <w:rPr>
          <w:lang w:val="fr-FR" w:eastAsia="zh-CN"/>
        </w:rPr>
        <w:t xml:space="preserve"> ressources génétiques,</w:t>
      </w:r>
      <w:r>
        <w:rPr>
          <w:lang w:val="fr-FR" w:eastAsia="zh-CN"/>
        </w:rPr>
        <w:t xml:space="preserve"> bien que les options, les approches ou les modalité</w:t>
      </w:r>
      <w:r w:rsidRPr="00CC450A">
        <w:rPr>
          <w:lang w:val="fr-FR" w:eastAsia="zh-CN"/>
        </w:rPr>
        <w:t xml:space="preserve">s </w:t>
      </w:r>
      <w:r>
        <w:rPr>
          <w:lang w:val="fr-FR" w:eastAsia="zh-CN"/>
        </w:rPr>
        <w:t>recensées à cet égard varient considérablement</w:t>
      </w:r>
      <w:r w:rsidRPr="00CC450A">
        <w:rPr>
          <w:lang w:val="fr-FR" w:eastAsia="zh-CN"/>
        </w:rPr>
        <w:t>.</w:t>
      </w:r>
    </w:p>
    <w:p w14:paraId="00D56E9B" w14:textId="77777777" w:rsidR="0053701A" w:rsidRPr="00CC450A" w:rsidRDefault="0053701A" w:rsidP="0053701A">
      <w:pPr>
        <w:spacing w:before="120" w:after="120" w:line="230" w:lineRule="auto"/>
        <w:rPr>
          <w:lang w:val="fr-FR" w:eastAsia="zh-CN"/>
        </w:rPr>
      </w:pPr>
      <w:r w:rsidRPr="00CC450A">
        <w:rPr>
          <w:lang w:val="fr-FR" w:eastAsia="zh-CN"/>
        </w:rPr>
        <w:t>4.</w:t>
      </w:r>
      <w:r w:rsidRPr="00CC450A">
        <w:rPr>
          <w:lang w:val="fr-FR" w:eastAsia="zh-CN"/>
        </w:rPr>
        <w:tab/>
        <w:t xml:space="preserve">Les coresponsables </w:t>
      </w:r>
      <w:r>
        <w:rPr>
          <w:lang w:val="fr-FR" w:eastAsia="zh-CN"/>
        </w:rPr>
        <w:t xml:space="preserve">ont noté </w:t>
      </w:r>
      <w:r w:rsidRPr="00CC450A">
        <w:rPr>
          <w:lang w:val="fr-FR" w:eastAsia="zh-CN"/>
        </w:rPr>
        <w:t xml:space="preserve">une forte convergence des points de vue </w:t>
      </w:r>
      <w:r>
        <w:rPr>
          <w:lang w:val="fr-FR" w:eastAsia="zh-CN"/>
        </w:rPr>
        <w:t>sur l’</w:t>
      </w:r>
      <w:r w:rsidRPr="00CC450A">
        <w:rPr>
          <w:lang w:val="fr-FR" w:eastAsia="zh-CN"/>
        </w:rPr>
        <w:t>importan</w:t>
      </w:r>
      <w:r>
        <w:rPr>
          <w:lang w:val="fr-FR" w:eastAsia="zh-CN"/>
        </w:rPr>
        <w:t>ce du rôle des</w:t>
      </w:r>
      <w:r w:rsidRPr="00CC450A">
        <w:rPr>
          <w:lang w:val="fr-FR" w:eastAsia="zh-CN"/>
        </w:rPr>
        <w:t xml:space="preserve"> peuples autochtones et communautés locales</w:t>
      </w:r>
      <w:r>
        <w:rPr>
          <w:lang w:val="fr-FR" w:eastAsia="zh-CN"/>
        </w:rPr>
        <w:t>,</w:t>
      </w:r>
      <w:r w:rsidRPr="00CC450A">
        <w:rPr>
          <w:lang w:val="fr-FR" w:eastAsia="zh-CN"/>
        </w:rPr>
        <w:t xml:space="preserve"> et </w:t>
      </w:r>
      <w:r>
        <w:rPr>
          <w:lang w:val="fr-FR" w:eastAsia="zh-CN"/>
        </w:rPr>
        <w:t xml:space="preserve">de la nécessité d’en tenir compte lors de l’examen de la question du partage des avantages découlant de l’utilisation de </w:t>
      </w:r>
      <w:r w:rsidRPr="00CC450A">
        <w:rPr>
          <w:lang w:val="fr-FR" w:eastAsia="zh-CN"/>
        </w:rPr>
        <w:t>l’information de séquençage numérique.</w:t>
      </w:r>
    </w:p>
    <w:p w14:paraId="1700D2A1" w14:textId="77777777" w:rsidR="0053701A" w:rsidRPr="00CC450A" w:rsidRDefault="0053701A" w:rsidP="0053701A">
      <w:pPr>
        <w:spacing w:before="120" w:after="120" w:line="230" w:lineRule="auto"/>
        <w:rPr>
          <w:lang w:val="fr-FR" w:eastAsia="zh-CN"/>
        </w:rPr>
      </w:pPr>
      <w:r w:rsidRPr="00CC450A">
        <w:rPr>
          <w:lang w:val="fr-FR" w:eastAsia="zh-CN"/>
        </w:rPr>
        <w:t>5.</w:t>
      </w:r>
      <w:r w:rsidRPr="00CC450A">
        <w:rPr>
          <w:lang w:val="fr-FR" w:eastAsia="zh-CN"/>
        </w:rPr>
        <w:tab/>
        <w:t xml:space="preserve">Le groupe de contact a reconnu l’importance </w:t>
      </w:r>
      <w:r>
        <w:rPr>
          <w:lang w:val="fr-FR" w:eastAsia="zh-CN"/>
        </w:rPr>
        <w:t>d’assurer une sécurité juridique, tant pour les utilisateurs que les fournisseurs d’</w:t>
      </w:r>
      <w:r w:rsidRPr="00CC450A">
        <w:rPr>
          <w:lang w:val="fr-FR" w:eastAsia="zh-CN"/>
        </w:rPr>
        <w:t>information de séquençage numérique.</w:t>
      </w:r>
    </w:p>
    <w:p w14:paraId="159D2550" w14:textId="77777777" w:rsidR="0053701A" w:rsidRPr="00CC450A" w:rsidRDefault="0053701A" w:rsidP="0053701A">
      <w:pPr>
        <w:spacing w:before="120" w:after="120" w:line="230" w:lineRule="auto"/>
        <w:rPr>
          <w:lang w:val="fr-FR" w:eastAsia="zh-CN"/>
        </w:rPr>
      </w:pPr>
      <w:r w:rsidRPr="00CC450A">
        <w:rPr>
          <w:lang w:val="fr-FR" w:eastAsia="zh-CN"/>
        </w:rPr>
        <w:t>6.</w:t>
      </w:r>
      <w:r w:rsidRPr="00CC450A">
        <w:rPr>
          <w:lang w:val="fr-FR" w:eastAsia="zh-CN"/>
        </w:rPr>
        <w:tab/>
      </w:r>
      <w:r>
        <w:rPr>
          <w:lang w:val="fr-FR" w:eastAsia="zh-CN"/>
        </w:rPr>
        <w:t>L</w:t>
      </w:r>
      <w:r w:rsidRPr="00CC450A">
        <w:rPr>
          <w:lang w:val="fr-FR" w:eastAsia="zh-CN"/>
        </w:rPr>
        <w:t>e groupe de contact a</w:t>
      </w:r>
      <w:r>
        <w:rPr>
          <w:lang w:val="fr-FR" w:eastAsia="zh-CN"/>
        </w:rPr>
        <w:t xml:space="preserve"> reconnu l’importance de</w:t>
      </w:r>
      <w:r w:rsidRPr="00CC450A">
        <w:rPr>
          <w:lang w:val="fr-FR" w:eastAsia="zh-CN"/>
        </w:rPr>
        <w:t xml:space="preserve"> l’information de séquençage numérique </w:t>
      </w:r>
      <w:r>
        <w:rPr>
          <w:lang w:val="fr-FR" w:eastAsia="zh-CN"/>
        </w:rPr>
        <w:t xml:space="preserve">pour la recherche </w:t>
      </w:r>
      <w:r w:rsidRPr="00CC450A">
        <w:rPr>
          <w:lang w:val="fr-FR" w:eastAsia="zh-CN"/>
        </w:rPr>
        <w:t xml:space="preserve">et </w:t>
      </w:r>
      <w:r>
        <w:rPr>
          <w:lang w:val="fr-FR" w:eastAsia="zh-CN"/>
        </w:rPr>
        <w:t>l’</w:t>
      </w:r>
      <w:r w:rsidRPr="00CC450A">
        <w:rPr>
          <w:lang w:val="fr-FR" w:eastAsia="zh-CN"/>
        </w:rPr>
        <w:t>innovation</w:t>
      </w:r>
      <w:r>
        <w:rPr>
          <w:lang w:val="fr-FR" w:eastAsia="zh-CN"/>
        </w:rPr>
        <w:t xml:space="preserve"> scientifiques, ainsi que la contribution de</w:t>
      </w:r>
      <w:r w:rsidRPr="00CC450A">
        <w:rPr>
          <w:lang w:val="fr-FR" w:eastAsia="zh-CN"/>
        </w:rPr>
        <w:t xml:space="preserve"> l’information de séquençage numérique</w:t>
      </w:r>
      <w:r>
        <w:rPr>
          <w:lang w:val="fr-FR" w:eastAsia="zh-CN"/>
        </w:rPr>
        <w:t xml:space="preserve"> à la</w:t>
      </w:r>
      <w:r w:rsidRPr="00CC450A">
        <w:rPr>
          <w:lang w:val="fr-FR" w:eastAsia="zh-CN"/>
        </w:rPr>
        <w:t xml:space="preserve"> conservation et </w:t>
      </w:r>
      <w:r>
        <w:rPr>
          <w:lang w:val="fr-FR" w:eastAsia="zh-CN"/>
        </w:rPr>
        <w:t>l’utilisation durable de la biodiversité</w:t>
      </w:r>
      <w:r w:rsidRPr="00CC450A">
        <w:rPr>
          <w:lang w:val="fr-FR" w:eastAsia="zh-CN"/>
        </w:rPr>
        <w:t xml:space="preserve">, et </w:t>
      </w:r>
      <w:r>
        <w:rPr>
          <w:lang w:val="fr-FR" w:eastAsia="zh-CN"/>
        </w:rPr>
        <w:t>l’importance de</w:t>
      </w:r>
      <w:r w:rsidRPr="00CC450A">
        <w:rPr>
          <w:lang w:val="fr-FR" w:eastAsia="zh-CN"/>
        </w:rPr>
        <w:t xml:space="preserve"> l’information de séquençage numérique</w:t>
      </w:r>
      <w:r>
        <w:rPr>
          <w:lang w:val="fr-FR" w:eastAsia="zh-CN"/>
        </w:rPr>
        <w:t xml:space="preserve"> pour la santé</w:t>
      </w:r>
      <w:r w:rsidRPr="00CC450A">
        <w:rPr>
          <w:lang w:val="fr-FR" w:eastAsia="zh-CN"/>
        </w:rPr>
        <w:t xml:space="preserve"> huma</w:t>
      </w:r>
      <w:r>
        <w:rPr>
          <w:lang w:val="fr-FR" w:eastAsia="zh-CN"/>
        </w:rPr>
        <w:t>i</w:t>
      </w:r>
      <w:r w:rsidRPr="00CC450A">
        <w:rPr>
          <w:lang w:val="fr-FR" w:eastAsia="zh-CN"/>
        </w:rPr>
        <w:t>n</w:t>
      </w:r>
      <w:r>
        <w:rPr>
          <w:lang w:val="fr-FR" w:eastAsia="zh-CN"/>
        </w:rPr>
        <w:t>e</w:t>
      </w:r>
      <w:r w:rsidRPr="00CC450A">
        <w:rPr>
          <w:lang w:val="fr-FR" w:eastAsia="zh-CN"/>
        </w:rPr>
        <w:t>, animal</w:t>
      </w:r>
      <w:r>
        <w:rPr>
          <w:lang w:val="fr-FR" w:eastAsia="zh-CN"/>
        </w:rPr>
        <w:t>e</w:t>
      </w:r>
      <w:r w:rsidRPr="00CC450A">
        <w:rPr>
          <w:lang w:val="fr-FR" w:eastAsia="zh-CN"/>
        </w:rPr>
        <w:t xml:space="preserve"> et </w:t>
      </w:r>
      <w:r>
        <w:rPr>
          <w:lang w:val="fr-FR" w:eastAsia="zh-CN"/>
        </w:rPr>
        <w:t>végétale</w:t>
      </w:r>
      <w:r w:rsidRPr="00CC450A">
        <w:rPr>
          <w:lang w:val="fr-FR" w:eastAsia="zh-CN"/>
        </w:rPr>
        <w:t>.</w:t>
      </w:r>
    </w:p>
    <w:p w14:paraId="48AD1D3B" w14:textId="77777777" w:rsidR="0053701A" w:rsidRPr="00CC450A" w:rsidRDefault="0053701A" w:rsidP="0053701A">
      <w:pPr>
        <w:spacing w:before="120" w:after="120" w:line="230" w:lineRule="auto"/>
        <w:rPr>
          <w:lang w:val="fr-FR" w:eastAsia="zh-CN"/>
        </w:rPr>
      </w:pPr>
      <w:r w:rsidRPr="00CC450A">
        <w:rPr>
          <w:lang w:val="fr-FR" w:eastAsia="zh-CN"/>
        </w:rPr>
        <w:t>7.</w:t>
      </w:r>
      <w:r w:rsidRPr="00CC450A">
        <w:rPr>
          <w:lang w:val="fr-FR" w:eastAsia="zh-CN"/>
        </w:rPr>
        <w:tab/>
        <w:t xml:space="preserve">De plus, les coresponsables ont pris note du fait que le groupe de contact </w:t>
      </w:r>
      <w:r>
        <w:rPr>
          <w:lang w:val="fr-FR" w:eastAsia="zh-CN"/>
        </w:rPr>
        <w:t xml:space="preserve">semblait d’accord sur l’importance d’un accès ouvert à </w:t>
      </w:r>
      <w:r w:rsidRPr="00CC450A">
        <w:rPr>
          <w:lang w:val="fr-FR" w:eastAsia="zh-CN"/>
        </w:rPr>
        <w:t>l’information de séquençage numérique</w:t>
      </w:r>
      <w:r>
        <w:rPr>
          <w:lang w:val="fr-FR" w:eastAsia="zh-CN"/>
        </w:rPr>
        <w:t xml:space="preserve"> en géné</w:t>
      </w:r>
      <w:r w:rsidRPr="00CC450A">
        <w:rPr>
          <w:lang w:val="fr-FR" w:eastAsia="zh-CN"/>
        </w:rPr>
        <w:t xml:space="preserve">ral, </w:t>
      </w:r>
      <w:r>
        <w:rPr>
          <w:lang w:val="fr-FR" w:eastAsia="zh-CN"/>
        </w:rPr>
        <w:t>bien que l’interprétation du terme « accès ouvert »</w:t>
      </w:r>
      <w:r w:rsidRPr="00CC450A">
        <w:rPr>
          <w:lang w:val="fr-FR" w:eastAsia="zh-CN"/>
        </w:rPr>
        <w:t xml:space="preserve"> </w:t>
      </w:r>
      <w:r>
        <w:rPr>
          <w:lang w:val="fr-FR" w:eastAsia="zh-CN"/>
        </w:rPr>
        <w:t>ait différé</w:t>
      </w:r>
      <w:r w:rsidRPr="00CC450A">
        <w:rPr>
          <w:lang w:val="fr-FR" w:eastAsia="zh-CN"/>
        </w:rPr>
        <w:t xml:space="preserve">, </w:t>
      </w:r>
      <w:r>
        <w:rPr>
          <w:lang w:val="fr-FR" w:eastAsia="zh-CN"/>
        </w:rPr>
        <w:t>comme indiqué également dans le</w:t>
      </w:r>
      <w:r w:rsidRPr="00CC450A">
        <w:rPr>
          <w:lang w:val="fr-FR" w:eastAsia="zh-CN"/>
        </w:rPr>
        <w:t xml:space="preserve"> paragraph</w:t>
      </w:r>
      <w:r>
        <w:rPr>
          <w:lang w:val="fr-FR" w:eastAsia="zh-CN"/>
        </w:rPr>
        <w:t>e</w:t>
      </w:r>
      <w:r w:rsidRPr="00CC450A">
        <w:rPr>
          <w:lang w:val="fr-FR" w:eastAsia="zh-CN"/>
        </w:rPr>
        <w:t> </w:t>
      </w:r>
      <w:r>
        <w:rPr>
          <w:lang w:val="fr-FR" w:eastAsia="zh-CN"/>
        </w:rPr>
        <w:t>10 ci-dessous</w:t>
      </w:r>
      <w:r w:rsidRPr="00CC450A">
        <w:rPr>
          <w:lang w:val="fr-FR" w:eastAsia="zh-CN"/>
        </w:rPr>
        <w:t>.</w:t>
      </w:r>
    </w:p>
    <w:p w14:paraId="3447343E" w14:textId="77777777" w:rsidR="0053701A" w:rsidRPr="00CC450A" w:rsidRDefault="0053701A" w:rsidP="0053701A">
      <w:pPr>
        <w:spacing w:before="120" w:after="120" w:line="230" w:lineRule="auto"/>
        <w:rPr>
          <w:lang w:val="fr-FR" w:eastAsia="zh-CN"/>
        </w:rPr>
      </w:pPr>
      <w:r w:rsidRPr="00CC450A">
        <w:rPr>
          <w:lang w:val="fr-FR" w:eastAsia="zh-CN"/>
        </w:rPr>
        <w:t>8.</w:t>
      </w:r>
      <w:r w:rsidRPr="00CC450A">
        <w:rPr>
          <w:lang w:val="fr-FR" w:eastAsia="zh-CN"/>
        </w:rPr>
        <w:tab/>
        <w:t>Le groupe de contact a reconnu l’</w:t>
      </w:r>
      <w:r>
        <w:rPr>
          <w:lang w:val="fr-FR" w:eastAsia="zh-CN"/>
        </w:rPr>
        <w:t>importance et/ou la contribution de</w:t>
      </w:r>
      <w:r w:rsidRPr="00CC450A">
        <w:rPr>
          <w:lang w:val="fr-FR" w:eastAsia="zh-CN"/>
        </w:rPr>
        <w:t xml:space="preserve"> l’information de séquençage numérique</w:t>
      </w:r>
      <w:r>
        <w:rPr>
          <w:lang w:val="fr-FR" w:eastAsia="zh-CN"/>
        </w:rPr>
        <w:t xml:space="preserve"> pour atteindre les Objectifs de développement durable</w:t>
      </w:r>
      <w:r w:rsidRPr="00CC450A">
        <w:rPr>
          <w:lang w:val="fr-FR" w:eastAsia="zh-CN"/>
        </w:rPr>
        <w:t>.</w:t>
      </w:r>
    </w:p>
    <w:p w14:paraId="2AABFB8D" w14:textId="77777777" w:rsidR="0053701A" w:rsidRPr="00CC450A" w:rsidRDefault="0053701A" w:rsidP="0053701A">
      <w:pPr>
        <w:spacing w:before="120" w:after="120" w:line="230" w:lineRule="auto"/>
        <w:rPr>
          <w:lang w:val="fr-FR" w:eastAsia="zh-CN"/>
        </w:rPr>
      </w:pPr>
      <w:r w:rsidRPr="00CC450A">
        <w:rPr>
          <w:lang w:val="fr-FR" w:eastAsia="zh-CN"/>
        </w:rPr>
        <w:t>9.</w:t>
      </w:r>
      <w:r w:rsidRPr="00CC450A">
        <w:rPr>
          <w:lang w:val="fr-FR" w:eastAsia="zh-CN"/>
        </w:rPr>
        <w:tab/>
        <w:t xml:space="preserve">Les coresponsables ont noté une forte convergence des points de vue soutenant la nécessité et l’importance </w:t>
      </w:r>
      <w:r>
        <w:rPr>
          <w:lang w:val="fr-FR" w:eastAsia="zh-CN"/>
        </w:rPr>
        <w:t xml:space="preserve">d’un renforcement des capacités de toutes les parties prenantes, fondé sur les besoins, y compris pour la production, l’analyse et l’utilisation de </w:t>
      </w:r>
      <w:r w:rsidRPr="00CC450A">
        <w:rPr>
          <w:lang w:val="fr-FR" w:eastAsia="zh-CN"/>
        </w:rPr>
        <w:t>l’information de séquençage numérique.</w:t>
      </w:r>
    </w:p>
    <w:p w14:paraId="22DE1F93" w14:textId="461BA834" w:rsidR="0053701A" w:rsidRPr="005D211B" w:rsidRDefault="0053701A" w:rsidP="0053701A">
      <w:pPr>
        <w:spacing w:before="120" w:after="120" w:line="230" w:lineRule="auto"/>
        <w:rPr>
          <w:lang w:val="fr-FR" w:eastAsia="zh-CN"/>
        </w:rPr>
      </w:pPr>
      <w:r w:rsidRPr="005D211B">
        <w:rPr>
          <w:lang w:val="fr-FR" w:eastAsia="zh-CN"/>
        </w:rPr>
        <w:t>10.</w:t>
      </w:r>
      <w:r w:rsidRPr="005D211B">
        <w:rPr>
          <w:lang w:val="fr-FR" w:eastAsia="zh-CN"/>
        </w:rPr>
        <w:tab/>
        <w:t xml:space="preserve">En ce qui concerne les domaines de </w:t>
      </w:r>
      <w:r w:rsidR="00CF03DE">
        <w:rPr>
          <w:lang w:val="fr-FR" w:eastAsia="zh-CN"/>
        </w:rPr>
        <w:t>divergence manifeste</w:t>
      </w:r>
      <w:r w:rsidRPr="005D211B">
        <w:rPr>
          <w:lang w:val="fr-FR" w:eastAsia="zh-CN"/>
        </w:rPr>
        <w:t>, les coresponsables</w:t>
      </w:r>
      <w:r>
        <w:rPr>
          <w:lang w:val="fr-FR" w:eastAsia="zh-CN"/>
        </w:rPr>
        <w:t xml:space="preserve"> ont pris note du fait que des </w:t>
      </w:r>
      <w:r w:rsidRPr="005D211B">
        <w:rPr>
          <w:lang w:val="fr-FR" w:eastAsia="zh-CN"/>
        </w:rPr>
        <w:t xml:space="preserve">points de vue </w:t>
      </w:r>
      <w:r>
        <w:rPr>
          <w:lang w:val="fr-FR" w:eastAsia="zh-CN"/>
        </w:rPr>
        <w:t xml:space="preserve">divergents ont été exprimés au sujet du terme « accès ouvert » à </w:t>
      </w:r>
      <w:r w:rsidRPr="005D211B">
        <w:rPr>
          <w:lang w:val="fr-FR" w:eastAsia="zh-CN"/>
        </w:rPr>
        <w:t>l’information de séquençage numérique</w:t>
      </w:r>
      <w:r>
        <w:rPr>
          <w:lang w:val="fr-FR" w:eastAsia="zh-CN"/>
        </w:rPr>
        <w:t>,</w:t>
      </w:r>
      <w:r w:rsidRPr="005D211B">
        <w:rPr>
          <w:lang w:val="fr-FR" w:eastAsia="zh-CN"/>
        </w:rPr>
        <w:t xml:space="preserve"> et </w:t>
      </w:r>
      <w:r>
        <w:rPr>
          <w:lang w:val="fr-FR" w:eastAsia="zh-CN"/>
        </w:rPr>
        <w:t xml:space="preserve">sur la question de savoir si cet accès devrait être libre, limité ou non limité, réglementé ou non réglementé, subordonné au consentement préalable donné en connaissance de cause de certains groupes au moins, comme les </w:t>
      </w:r>
      <w:r w:rsidRPr="005D211B">
        <w:rPr>
          <w:lang w:val="fr-FR" w:eastAsia="zh-CN"/>
        </w:rPr>
        <w:t xml:space="preserve">peuples autochtones et communautés locales, </w:t>
      </w:r>
      <w:r>
        <w:rPr>
          <w:lang w:val="fr-FR" w:eastAsia="zh-CN"/>
        </w:rPr>
        <w:t>pour tous, ou bien strictement non autorisé</w:t>
      </w:r>
      <w:r w:rsidRPr="005D211B">
        <w:rPr>
          <w:lang w:val="fr-FR" w:eastAsia="zh-CN"/>
        </w:rPr>
        <w:t>.</w:t>
      </w:r>
    </w:p>
    <w:p w14:paraId="3E6E0B97" w14:textId="5154CCE1" w:rsidR="0053701A" w:rsidRPr="009B0F64" w:rsidRDefault="0053701A" w:rsidP="0053701A">
      <w:pPr>
        <w:spacing w:before="120" w:after="120" w:line="230" w:lineRule="auto"/>
        <w:rPr>
          <w:lang w:val="fr-FR" w:eastAsia="zh-CN"/>
        </w:rPr>
      </w:pPr>
      <w:r w:rsidRPr="009B0F64">
        <w:rPr>
          <w:lang w:val="fr-FR" w:eastAsia="zh-CN"/>
        </w:rPr>
        <w:t>11.</w:t>
      </w:r>
      <w:r w:rsidRPr="009B0F64">
        <w:rPr>
          <w:lang w:val="fr-FR" w:eastAsia="zh-CN"/>
        </w:rPr>
        <w:tab/>
      </w:r>
      <w:r>
        <w:rPr>
          <w:lang w:val="fr-FR" w:eastAsia="zh-CN"/>
        </w:rPr>
        <w:t>D’autre part, comme mentionné plus haut, bien qu’il semble exister</w:t>
      </w:r>
      <w:r w:rsidRPr="009B0F64">
        <w:rPr>
          <w:lang w:val="fr-FR" w:eastAsia="zh-CN"/>
        </w:rPr>
        <w:t xml:space="preserve"> un domaine de convergence potentielle sur la nécessité d’</w:t>
      </w:r>
      <w:r>
        <w:rPr>
          <w:lang w:val="fr-FR" w:eastAsia="zh-CN"/>
        </w:rPr>
        <w:t xml:space="preserve">un </w:t>
      </w:r>
      <w:r w:rsidRPr="009B0F64">
        <w:rPr>
          <w:lang w:val="fr-FR" w:eastAsia="zh-CN"/>
        </w:rPr>
        <w:t>partage juste et équitable des avantages découlant de l’</w:t>
      </w:r>
      <w:r>
        <w:rPr>
          <w:lang w:val="fr-FR" w:eastAsia="zh-CN"/>
        </w:rPr>
        <w:t>utilisation de l’</w:t>
      </w:r>
      <w:r w:rsidRPr="009B0F64">
        <w:rPr>
          <w:lang w:val="fr-FR" w:eastAsia="zh-CN"/>
        </w:rPr>
        <w:t>information de séquençage numérique</w:t>
      </w:r>
      <w:r>
        <w:rPr>
          <w:lang w:val="fr-FR" w:eastAsia="zh-CN"/>
        </w:rPr>
        <w:t xml:space="preserve"> sur les ressources g</w:t>
      </w:r>
      <w:r w:rsidRPr="009B0F64">
        <w:rPr>
          <w:lang w:val="fr-FR" w:eastAsia="zh-CN"/>
        </w:rPr>
        <w:t xml:space="preserve">énétiques, </w:t>
      </w:r>
      <w:r>
        <w:rPr>
          <w:lang w:val="fr-FR" w:eastAsia="zh-CN"/>
        </w:rPr>
        <w:t xml:space="preserve">il existe une </w:t>
      </w:r>
      <w:r w:rsidR="00CF03DE">
        <w:rPr>
          <w:lang w:val="fr-FR" w:eastAsia="zh-CN"/>
        </w:rPr>
        <w:t>divergence manifeste</w:t>
      </w:r>
      <w:r w:rsidRPr="009B0F64">
        <w:rPr>
          <w:lang w:val="fr-FR" w:eastAsia="zh-CN"/>
        </w:rPr>
        <w:t xml:space="preserve"> </w:t>
      </w:r>
      <w:r>
        <w:rPr>
          <w:lang w:val="fr-FR" w:eastAsia="zh-CN"/>
        </w:rPr>
        <w:t>concernant les options, les approches ou les modalité</w:t>
      </w:r>
      <w:r w:rsidRPr="009B0F64">
        <w:rPr>
          <w:lang w:val="fr-FR" w:eastAsia="zh-CN"/>
        </w:rPr>
        <w:t>s</w:t>
      </w:r>
      <w:r>
        <w:rPr>
          <w:lang w:val="fr-FR" w:eastAsia="zh-CN"/>
        </w:rPr>
        <w:t xml:space="preserve"> d’un tel partage des avantages</w:t>
      </w:r>
      <w:r w:rsidRPr="009B0F64">
        <w:rPr>
          <w:lang w:val="fr-FR" w:eastAsia="zh-CN"/>
        </w:rPr>
        <w:t>. D’autres travaux sur les options</w:t>
      </w:r>
      <w:r>
        <w:rPr>
          <w:lang w:val="fr-FR" w:eastAsia="zh-CN"/>
        </w:rPr>
        <w:t>, approches ou modalité</w:t>
      </w:r>
      <w:r w:rsidRPr="009B0F64">
        <w:rPr>
          <w:lang w:val="fr-FR" w:eastAsia="zh-CN"/>
        </w:rPr>
        <w:t>s</w:t>
      </w:r>
      <w:r>
        <w:rPr>
          <w:lang w:val="fr-FR" w:eastAsia="zh-CN"/>
        </w:rPr>
        <w:t xml:space="preserve"> pour gérer le</w:t>
      </w:r>
      <w:r w:rsidRPr="009B0F64">
        <w:rPr>
          <w:lang w:val="fr-FR" w:eastAsia="zh-CN"/>
        </w:rPr>
        <w:t xml:space="preserve"> partage juste et équitable des avantages découlant de l’utilisation de l’information de séquençage numérique</w:t>
      </w:r>
      <w:r>
        <w:rPr>
          <w:lang w:val="fr-FR" w:eastAsia="zh-CN"/>
        </w:rPr>
        <w:t xml:space="preserve"> pourraient être envisagés avant la poursuite de la réunion du </w:t>
      </w:r>
      <w:r w:rsidRPr="009B0F64">
        <w:rPr>
          <w:lang w:val="fr-FR" w:eastAsia="zh-CN"/>
        </w:rPr>
        <w:t>Groupe de travail.</w:t>
      </w:r>
    </w:p>
    <w:p w14:paraId="1EBF7ABF" w14:textId="77777777" w:rsidR="0053701A" w:rsidRPr="009B0F64" w:rsidRDefault="0053701A" w:rsidP="0053701A">
      <w:pPr>
        <w:spacing w:before="120" w:after="120" w:line="230" w:lineRule="auto"/>
        <w:rPr>
          <w:lang w:val="fr-FR" w:eastAsia="zh-CN"/>
        </w:rPr>
      </w:pPr>
      <w:r w:rsidRPr="009B0F64">
        <w:rPr>
          <w:lang w:val="fr-FR" w:eastAsia="zh-CN"/>
        </w:rPr>
        <w:t>12.</w:t>
      </w:r>
      <w:r w:rsidRPr="009B0F64">
        <w:rPr>
          <w:lang w:val="fr-FR" w:eastAsia="zh-CN"/>
        </w:rPr>
        <w:tab/>
        <w:t>D’autres éléments soulevés dans les débats ont inclus l’</w:t>
      </w:r>
      <w:r>
        <w:rPr>
          <w:lang w:val="fr-FR" w:eastAsia="zh-CN"/>
        </w:rPr>
        <w:t>importance de la traçabilité de</w:t>
      </w:r>
      <w:r w:rsidRPr="009B0F64">
        <w:rPr>
          <w:lang w:val="fr-FR" w:eastAsia="zh-CN"/>
        </w:rPr>
        <w:t xml:space="preserve"> l’information de séquençage numérique et </w:t>
      </w:r>
      <w:r>
        <w:rPr>
          <w:lang w:val="fr-FR" w:eastAsia="zh-CN"/>
        </w:rPr>
        <w:t xml:space="preserve">l’importance du choix d’un terme adéquat pour </w:t>
      </w:r>
      <w:r w:rsidRPr="009B0F64">
        <w:rPr>
          <w:lang w:val="fr-FR" w:eastAsia="zh-CN"/>
        </w:rPr>
        <w:t>l’information de séquençage numérique.</w:t>
      </w:r>
    </w:p>
    <w:p w14:paraId="32D4B187" w14:textId="13233913" w:rsidR="0053701A" w:rsidRPr="00CC450A" w:rsidRDefault="00B856F0" w:rsidP="0053701A">
      <w:pPr>
        <w:ind w:left="1134" w:right="429" w:hanging="708"/>
        <w:jc w:val="left"/>
        <w:rPr>
          <w:rStyle w:val="Strong"/>
          <w:rFonts w:asciiTheme="majorBidi" w:hAnsiTheme="majorBidi" w:cstheme="majorBidi"/>
          <w:lang w:val="fr-FR"/>
        </w:rPr>
      </w:pPr>
      <w:r>
        <w:rPr>
          <w:rStyle w:val="Strong"/>
          <w:rFonts w:asciiTheme="majorBidi" w:hAnsiTheme="majorBidi" w:cstheme="majorBidi"/>
          <w:lang w:val="fr-FR"/>
        </w:rPr>
        <w:t>C</w:t>
      </w:r>
      <w:r w:rsidR="0053701A" w:rsidRPr="00CC450A">
        <w:rPr>
          <w:rStyle w:val="Strong"/>
          <w:rFonts w:asciiTheme="majorBidi" w:hAnsiTheme="majorBidi" w:cstheme="majorBidi"/>
          <w:lang w:val="fr-FR"/>
        </w:rPr>
        <w:t>.</w:t>
      </w:r>
      <w:r w:rsidR="0053701A" w:rsidRPr="00CC450A">
        <w:rPr>
          <w:rStyle w:val="Strong"/>
          <w:rFonts w:asciiTheme="majorBidi" w:hAnsiTheme="majorBidi" w:cstheme="majorBidi"/>
          <w:lang w:val="fr-FR"/>
        </w:rPr>
        <w:tab/>
      </w:r>
      <w:r w:rsidR="0053701A" w:rsidRPr="00C0792F">
        <w:rPr>
          <w:rStyle w:val="Heading3Char"/>
          <w:b/>
          <w:i w:val="0"/>
          <w:lang w:val="fr-FR"/>
        </w:rPr>
        <w:t xml:space="preserve">Résumé des coresponsables sur les débats du groupe de contact concernant les liens entre l’information de séquençage numérique sur les ressources génétiques et le </w:t>
      </w:r>
      <w:r w:rsidR="00515412">
        <w:rPr>
          <w:rStyle w:val="Heading3Char"/>
          <w:b/>
          <w:i w:val="0"/>
          <w:lang w:val="fr-FR"/>
        </w:rPr>
        <w:t>Cadre mondial de la biodiversité</w:t>
      </w:r>
      <w:r w:rsidR="0053701A" w:rsidRPr="00C0792F">
        <w:rPr>
          <w:rStyle w:val="Heading3Char"/>
          <w:b/>
          <w:i w:val="0"/>
          <w:lang w:val="fr-FR"/>
        </w:rPr>
        <w:t xml:space="preserve"> pour l’après-2020</w:t>
      </w:r>
    </w:p>
    <w:p w14:paraId="24AB4E1A" w14:textId="4F28E22F" w:rsidR="0053701A" w:rsidRPr="009B0F64" w:rsidRDefault="00D13F4F" w:rsidP="0053701A">
      <w:pPr>
        <w:spacing w:before="120" w:after="120" w:line="230" w:lineRule="auto"/>
        <w:rPr>
          <w:rFonts w:asciiTheme="majorBidi" w:hAnsiTheme="majorBidi" w:cstheme="majorBidi"/>
          <w:lang w:val="fr-FR" w:eastAsia="zh-CN"/>
        </w:rPr>
      </w:pPr>
      <w:r>
        <w:rPr>
          <w:rFonts w:asciiTheme="majorBidi" w:hAnsiTheme="majorBidi" w:cstheme="majorBidi"/>
          <w:lang w:val="fr-FR" w:eastAsia="zh-CN"/>
        </w:rPr>
        <w:t>1</w:t>
      </w:r>
      <w:r w:rsidR="0053701A" w:rsidRPr="005D211B">
        <w:rPr>
          <w:rFonts w:asciiTheme="majorBidi" w:hAnsiTheme="majorBidi" w:cstheme="majorBidi"/>
          <w:lang w:val="fr-FR" w:eastAsia="zh-CN"/>
        </w:rPr>
        <w:t>.</w:t>
      </w:r>
      <w:r w:rsidR="0053701A" w:rsidRPr="005D211B">
        <w:rPr>
          <w:rFonts w:asciiTheme="majorBidi" w:hAnsiTheme="majorBidi" w:cstheme="majorBidi"/>
          <w:lang w:val="fr-FR" w:eastAsia="zh-CN"/>
        </w:rPr>
        <w:tab/>
        <w:t xml:space="preserve">Le présent résumé a été </w:t>
      </w:r>
      <w:r w:rsidR="0053701A">
        <w:rPr>
          <w:rFonts w:asciiTheme="majorBidi" w:hAnsiTheme="majorBidi" w:cstheme="majorBidi"/>
          <w:lang w:val="fr-FR" w:eastAsia="zh-CN"/>
        </w:rPr>
        <w:t>préparé</w:t>
      </w:r>
      <w:r w:rsidR="0053701A" w:rsidRPr="005D211B">
        <w:rPr>
          <w:rFonts w:asciiTheme="majorBidi" w:hAnsiTheme="majorBidi" w:cstheme="majorBidi"/>
          <w:lang w:val="fr-FR" w:eastAsia="zh-CN"/>
        </w:rPr>
        <w:t xml:space="preserve"> par les</w:t>
      </w:r>
      <w:r w:rsidR="0053701A">
        <w:rPr>
          <w:rFonts w:asciiTheme="majorBidi" w:hAnsiTheme="majorBidi" w:cstheme="majorBidi"/>
          <w:lang w:val="fr-FR" w:eastAsia="zh-CN"/>
        </w:rPr>
        <w:t xml:space="preserve"> </w:t>
      </w:r>
      <w:r w:rsidR="0053701A" w:rsidRPr="005D211B">
        <w:rPr>
          <w:rFonts w:asciiTheme="majorBidi" w:hAnsiTheme="majorBidi" w:cstheme="majorBidi"/>
          <w:lang w:val="fr-FR" w:eastAsia="zh-CN"/>
        </w:rPr>
        <w:t>coresponsables</w:t>
      </w:r>
      <w:r w:rsidR="0053701A">
        <w:rPr>
          <w:rFonts w:asciiTheme="majorBidi" w:hAnsiTheme="majorBidi" w:cstheme="majorBidi"/>
          <w:lang w:val="fr-FR" w:eastAsia="zh-CN"/>
        </w:rPr>
        <w:t xml:space="preserve"> du </w:t>
      </w:r>
      <w:r w:rsidR="0053701A" w:rsidRPr="005D211B">
        <w:rPr>
          <w:rFonts w:asciiTheme="majorBidi" w:hAnsiTheme="majorBidi" w:cstheme="majorBidi"/>
          <w:lang w:val="fr-FR" w:eastAsia="zh-CN"/>
        </w:rPr>
        <w:t>groupe de contact</w:t>
      </w:r>
      <w:r w:rsidR="0053701A">
        <w:rPr>
          <w:rFonts w:asciiTheme="majorBidi" w:hAnsiTheme="majorBidi" w:cstheme="majorBidi"/>
          <w:lang w:val="fr-FR" w:eastAsia="zh-CN"/>
        </w:rPr>
        <w:t xml:space="preserve"> sur le point </w:t>
      </w:r>
      <w:r w:rsidR="0053701A" w:rsidRPr="005D211B">
        <w:rPr>
          <w:rFonts w:asciiTheme="majorBidi" w:hAnsiTheme="majorBidi" w:cstheme="majorBidi"/>
          <w:lang w:val="fr-FR" w:eastAsia="zh-CN"/>
        </w:rPr>
        <w:t>5</w:t>
      </w:r>
      <w:r w:rsidR="0053701A">
        <w:rPr>
          <w:rFonts w:asciiTheme="majorBidi" w:hAnsiTheme="majorBidi" w:cstheme="majorBidi"/>
          <w:lang w:val="fr-FR" w:eastAsia="zh-CN"/>
        </w:rPr>
        <w:t xml:space="preserve"> de l’ordre du jour</w:t>
      </w:r>
      <w:r w:rsidR="0053701A" w:rsidRPr="005D211B">
        <w:rPr>
          <w:rFonts w:asciiTheme="majorBidi" w:hAnsiTheme="majorBidi" w:cstheme="majorBidi"/>
          <w:lang w:val="fr-FR" w:eastAsia="zh-CN"/>
        </w:rPr>
        <w:t>,</w:t>
      </w:r>
      <w:r w:rsidR="0053701A">
        <w:rPr>
          <w:rFonts w:asciiTheme="majorBidi" w:hAnsiTheme="majorBidi" w:cstheme="majorBidi"/>
          <w:lang w:val="fr-FR" w:eastAsia="zh-CN"/>
        </w:rPr>
        <w:t xml:space="preserve"> à savoir,</w:t>
      </w:r>
      <w:r w:rsidR="0053701A" w:rsidRPr="005D211B">
        <w:rPr>
          <w:rFonts w:asciiTheme="majorBidi" w:hAnsiTheme="majorBidi" w:cstheme="majorBidi"/>
          <w:lang w:val="fr-FR" w:eastAsia="zh-CN"/>
        </w:rPr>
        <w:t xml:space="preserve"> Mme </w:t>
      </w:r>
      <w:r w:rsidR="0053701A">
        <w:rPr>
          <w:rFonts w:asciiTheme="majorBidi" w:hAnsiTheme="majorBidi" w:cstheme="majorBidi"/>
          <w:lang w:val="fr-FR" w:eastAsia="zh-CN"/>
        </w:rPr>
        <w:t>Lactitia Tshitwamulomoni (Afrique du Sud</w:t>
      </w:r>
      <w:r w:rsidR="0053701A" w:rsidRPr="005D211B">
        <w:rPr>
          <w:rFonts w:asciiTheme="majorBidi" w:hAnsiTheme="majorBidi" w:cstheme="majorBidi"/>
          <w:lang w:val="fr-FR" w:eastAsia="zh-CN"/>
        </w:rPr>
        <w:t>) et M.</w:t>
      </w:r>
      <w:r w:rsidR="0053701A">
        <w:rPr>
          <w:rFonts w:asciiTheme="majorBidi" w:hAnsiTheme="majorBidi" w:cstheme="majorBidi"/>
          <w:lang w:val="fr-FR" w:eastAsia="zh-CN"/>
        </w:rPr>
        <w:t xml:space="preserve"> Gaute Voigt-Hanssen (Norvège</w:t>
      </w:r>
      <w:r w:rsidR="0053701A" w:rsidRPr="005D211B">
        <w:rPr>
          <w:rFonts w:asciiTheme="majorBidi" w:hAnsiTheme="majorBidi" w:cstheme="majorBidi"/>
          <w:lang w:val="fr-FR" w:eastAsia="zh-CN"/>
        </w:rPr>
        <w:t xml:space="preserve">), </w:t>
      </w:r>
      <w:r w:rsidR="0053701A">
        <w:rPr>
          <w:rFonts w:asciiTheme="majorBidi" w:hAnsiTheme="majorBidi" w:cstheme="majorBidi"/>
          <w:lang w:val="fr-FR" w:eastAsia="zh-CN"/>
        </w:rPr>
        <w:t xml:space="preserve">sur la base des débats menés lors des troisième et quatrième réunions du </w:t>
      </w:r>
      <w:r w:rsidR="0053701A" w:rsidRPr="005D211B">
        <w:rPr>
          <w:lang w:val="fr-FR" w:eastAsia="zh-CN"/>
        </w:rPr>
        <w:t>groupe de contact</w:t>
      </w:r>
      <w:r w:rsidR="0053701A">
        <w:rPr>
          <w:lang w:val="fr-FR" w:eastAsia="zh-CN"/>
        </w:rPr>
        <w:t>,</w:t>
      </w:r>
      <w:r w:rsidR="0053701A">
        <w:rPr>
          <w:rFonts w:asciiTheme="majorBidi" w:hAnsiTheme="majorBidi" w:cstheme="majorBidi"/>
          <w:lang w:val="fr-FR" w:eastAsia="zh-CN"/>
        </w:rPr>
        <w:t xml:space="preserve"> le 27 août</w:t>
      </w:r>
      <w:r w:rsidR="0053701A" w:rsidRPr="005D211B">
        <w:rPr>
          <w:rFonts w:asciiTheme="majorBidi" w:hAnsiTheme="majorBidi" w:cstheme="majorBidi"/>
          <w:lang w:val="fr-FR" w:eastAsia="zh-CN"/>
        </w:rPr>
        <w:t xml:space="preserve"> 2021</w:t>
      </w:r>
      <w:r w:rsidR="0053701A">
        <w:rPr>
          <w:rFonts w:asciiTheme="majorBidi" w:hAnsiTheme="majorBidi" w:cstheme="majorBidi"/>
          <w:lang w:val="fr-FR" w:eastAsia="zh-CN"/>
        </w:rPr>
        <w:t>, de 11 heures à 14 heures HNE</w:t>
      </w:r>
      <w:r w:rsidR="0053701A" w:rsidRPr="005D211B">
        <w:rPr>
          <w:rFonts w:asciiTheme="majorBidi" w:hAnsiTheme="majorBidi" w:cstheme="majorBidi"/>
          <w:lang w:val="fr-FR" w:eastAsia="zh-CN"/>
        </w:rPr>
        <w:t xml:space="preserve"> (</w:t>
      </w:r>
      <w:r w:rsidR="0053701A">
        <w:rPr>
          <w:rFonts w:asciiTheme="majorBidi" w:hAnsiTheme="majorBidi" w:cstheme="majorBidi"/>
          <w:lang w:val="fr-FR" w:eastAsia="zh-CN"/>
        </w:rPr>
        <w:t>heure de Montréal</w:t>
      </w:r>
      <w:r w:rsidR="0053701A" w:rsidRPr="005D211B">
        <w:rPr>
          <w:rFonts w:asciiTheme="majorBidi" w:hAnsiTheme="majorBidi" w:cstheme="majorBidi"/>
          <w:lang w:val="fr-FR" w:eastAsia="zh-CN"/>
        </w:rPr>
        <w:t xml:space="preserve">). </w:t>
      </w:r>
      <w:r w:rsidR="0053701A" w:rsidRPr="00884972">
        <w:rPr>
          <w:lang w:val="fr-FR" w:eastAsia="zh-CN"/>
        </w:rPr>
        <w:t>Le résumé n’a pa</w:t>
      </w:r>
      <w:r w:rsidR="0053701A">
        <w:rPr>
          <w:lang w:val="fr-FR" w:eastAsia="zh-CN"/>
        </w:rPr>
        <w:t>s</w:t>
      </w:r>
      <w:r w:rsidR="0053701A" w:rsidRPr="00884972">
        <w:rPr>
          <w:lang w:val="fr-FR" w:eastAsia="zh-CN"/>
        </w:rPr>
        <w:t xml:space="preserve"> été </w:t>
      </w:r>
      <w:r w:rsidR="0053701A">
        <w:rPr>
          <w:lang w:val="fr-FR" w:eastAsia="zh-CN"/>
        </w:rPr>
        <w:t>négocié par les</w:t>
      </w:r>
      <w:r w:rsidR="0053701A" w:rsidRPr="00884972">
        <w:rPr>
          <w:lang w:val="fr-FR" w:eastAsia="zh-CN"/>
        </w:rPr>
        <w:t xml:space="preserve"> Parties et </w:t>
      </w:r>
      <w:r w:rsidR="0053701A">
        <w:rPr>
          <w:lang w:val="fr-FR" w:eastAsia="zh-CN"/>
        </w:rPr>
        <w:t xml:space="preserve">représente l’impression des </w:t>
      </w:r>
      <w:r w:rsidR="0053701A" w:rsidRPr="00884972">
        <w:rPr>
          <w:lang w:val="fr-FR" w:eastAsia="zh-CN"/>
        </w:rPr>
        <w:t>coresponsables</w:t>
      </w:r>
      <w:r w:rsidR="0053701A">
        <w:rPr>
          <w:lang w:val="fr-FR" w:eastAsia="zh-CN"/>
        </w:rPr>
        <w:t xml:space="preserve"> sur quelques-uns des principaux points de vue exprimés durant les débats menés sur les liens potentiels entre l’</w:t>
      </w:r>
      <w:r w:rsidR="0053701A" w:rsidRPr="009B0F64">
        <w:rPr>
          <w:rFonts w:asciiTheme="majorBidi" w:hAnsiTheme="majorBidi" w:cstheme="majorBidi"/>
          <w:lang w:val="fr-FR" w:eastAsia="zh-CN"/>
        </w:rPr>
        <w:t>information de séquençage numérique</w:t>
      </w:r>
      <w:r w:rsidR="0053701A">
        <w:rPr>
          <w:rFonts w:asciiTheme="majorBidi" w:hAnsiTheme="majorBidi" w:cstheme="majorBidi"/>
          <w:lang w:val="fr-FR" w:eastAsia="zh-CN"/>
        </w:rPr>
        <w:t xml:space="preserve"> sur les</w:t>
      </w:r>
      <w:r w:rsidR="0053701A" w:rsidRPr="009B0F64">
        <w:rPr>
          <w:rFonts w:asciiTheme="majorBidi" w:hAnsiTheme="majorBidi" w:cstheme="majorBidi"/>
          <w:lang w:val="fr-FR" w:eastAsia="zh-CN"/>
        </w:rPr>
        <w:t xml:space="preserve"> ressources génétiques </w:t>
      </w:r>
      <w:r w:rsidR="0053701A" w:rsidRPr="009B0F64">
        <w:rPr>
          <w:rFonts w:asciiTheme="majorBidi" w:hAnsiTheme="majorBidi" w:cstheme="majorBidi"/>
          <w:lang w:val="fr-FR"/>
        </w:rPr>
        <w:t xml:space="preserve">et </w:t>
      </w:r>
      <w:r w:rsidR="0053701A">
        <w:rPr>
          <w:rFonts w:asciiTheme="majorBidi" w:hAnsiTheme="majorBidi" w:cstheme="majorBidi"/>
          <w:lang w:val="fr-FR"/>
        </w:rPr>
        <w:t>l</w:t>
      </w:r>
      <w:r w:rsidR="0053701A" w:rsidRPr="009B0F64">
        <w:rPr>
          <w:rFonts w:asciiTheme="majorBidi" w:hAnsiTheme="majorBidi" w:cstheme="majorBidi"/>
          <w:lang w:val="fr-FR"/>
        </w:rPr>
        <w:t xml:space="preserve">e </w:t>
      </w:r>
      <w:r w:rsidR="00515412">
        <w:rPr>
          <w:rFonts w:asciiTheme="majorBidi" w:hAnsiTheme="majorBidi" w:cstheme="majorBidi"/>
          <w:lang w:val="fr-FR"/>
        </w:rPr>
        <w:t>Cadre mondial de la biodiversité</w:t>
      </w:r>
      <w:r w:rsidR="0053701A" w:rsidRPr="009B0F64">
        <w:rPr>
          <w:rFonts w:asciiTheme="majorBidi" w:hAnsiTheme="majorBidi" w:cstheme="majorBidi"/>
          <w:lang w:val="fr-FR"/>
        </w:rPr>
        <w:t xml:space="preserve"> pour l’après-2020. </w:t>
      </w:r>
      <w:r w:rsidR="0053701A" w:rsidRPr="00884972">
        <w:rPr>
          <w:lang w:val="fr-FR"/>
        </w:rPr>
        <w:t>Ce résumé n’est pas exhaustif</w:t>
      </w:r>
      <w:r w:rsidR="0053701A">
        <w:rPr>
          <w:lang w:val="fr-FR"/>
        </w:rPr>
        <w:t>. I</w:t>
      </w:r>
      <w:r w:rsidR="0053701A" w:rsidRPr="00884972">
        <w:rPr>
          <w:lang w:val="fr-FR" w:eastAsia="zh-CN"/>
        </w:rPr>
        <w:t xml:space="preserve">l a été </w:t>
      </w:r>
      <w:r w:rsidR="0053701A">
        <w:rPr>
          <w:lang w:val="fr-FR" w:eastAsia="zh-CN"/>
        </w:rPr>
        <w:lastRenderedPageBreak/>
        <w:t>prép</w:t>
      </w:r>
      <w:r w:rsidR="0053701A" w:rsidRPr="00884972">
        <w:rPr>
          <w:lang w:val="fr-FR" w:eastAsia="zh-CN"/>
        </w:rPr>
        <w:t>ar</w:t>
      </w:r>
      <w:r w:rsidR="0053701A">
        <w:rPr>
          <w:lang w:val="fr-FR" w:eastAsia="zh-CN"/>
        </w:rPr>
        <w:t>é en vue de faciliter les futurs</w:t>
      </w:r>
      <w:r w:rsidR="0053701A" w:rsidRPr="00884972">
        <w:rPr>
          <w:lang w:val="fr-FR" w:eastAsia="zh-CN"/>
        </w:rPr>
        <w:t xml:space="preserve"> travaux éventuels et l’examen de</w:t>
      </w:r>
      <w:r w:rsidR="0053701A">
        <w:rPr>
          <w:lang w:val="fr-FR" w:eastAsia="zh-CN"/>
        </w:rPr>
        <w:t xml:space="preserve"> la question de</w:t>
      </w:r>
      <w:r w:rsidR="0053701A" w:rsidRPr="00884972">
        <w:rPr>
          <w:lang w:val="fr-FR" w:eastAsia="zh-CN"/>
        </w:rPr>
        <w:t xml:space="preserve"> l’information de séquençage numérique lors de la poursuite de la réunion du </w:t>
      </w:r>
      <w:r w:rsidR="0053701A">
        <w:rPr>
          <w:lang w:val="fr-FR" w:eastAsia="zh-CN"/>
        </w:rPr>
        <w:t>Groupe de travail</w:t>
      </w:r>
      <w:r w:rsidR="0053701A" w:rsidRPr="009B0F64">
        <w:rPr>
          <w:rFonts w:asciiTheme="majorBidi" w:hAnsiTheme="majorBidi" w:cstheme="majorBidi"/>
          <w:lang w:val="fr-FR" w:eastAsia="zh-CN"/>
        </w:rPr>
        <w:t xml:space="preserve">. </w:t>
      </w:r>
    </w:p>
    <w:p w14:paraId="5AE00EEA" w14:textId="7DA2A016" w:rsidR="0053701A" w:rsidRPr="004C2CF0" w:rsidRDefault="00D13F4F" w:rsidP="0053701A">
      <w:pPr>
        <w:spacing w:before="120" w:after="120" w:line="230" w:lineRule="auto"/>
        <w:rPr>
          <w:rFonts w:asciiTheme="majorBidi" w:hAnsiTheme="majorBidi" w:cstheme="majorBidi"/>
          <w:kern w:val="22"/>
          <w:lang w:val="fr-FR" w:eastAsia="zh-CN"/>
        </w:rPr>
      </w:pPr>
      <w:r>
        <w:rPr>
          <w:rFonts w:asciiTheme="majorBidi" w:eastAsia="Calibri" w:hAnsiTheme="majorBidi" w:cstheme="majorBidi"/>
          <w:lang w:val="fr-FR"/>
        </w:rPr>
        <w:t>2</w:t>
      </w:r>
      <w:r w:rsidR="0053701A" w:rsidRPr="004C2CF0">
        <w:rPr>
          <w:rFonts w:asciiTheme="majorBidi" w:eastAsia="Calibri" w:hAnsiTheme="majorBidi" w:cstheme="majorBidi"/>
          <w:lang w:val="fr-FR"/>
        </w:rPr>
        <w:t>.</w:t>
      </w:r>
      <w:r w:rsidR="0053701A" w:rsidRPr="004C2CF0">
        <w:rPr>
          <w:rFonts w:asciiTheme="majorBidi" w:eastAsia="Calibri" w:hAnsiTheme="majorBidi" w:cstheme="majorBidi"/>
          <w:lang w:val="fr-FR"/>
        </w:rPr>
        <w:tab/>
        <w:t>Durant les</w:t>
      </w:r>
      <w:r w:rsidR="0053701A">
        <w:rPr>
          <w:rFonts w:asciiTheme="majorBidi" w:eastAsia="Calibri" w:hAnsiTheme="majorBidi" w:cstheme="majorBidi"/>
          <w:lang w:val="fr-FR"/>
        </w:rPr>
        <w:t xml:space="preserve"> débats menés</w:t>
      </w:r>
      <w:r w:rsidR="0053701A" w:rsidRPr="004C2CF0">
        <w:rPr>
          <w:rFonts w:asciiTheme="majorBidi" w:eastAsia="Calibri" w:hAnsiTheme="majorBidi" w:cstheme="majorBidi"/>
          <w:lang w:val="fr-FR"/>
        </w:rPr>
        <w:t xml:space="preserve">, les Parties ont </w:t>
      </w:r>
      <w:r w:rsidR="0053701A">
        <w:rPr>
          <w:rFonts w:asciiTheme="majorBidi" w:eastAsia="Calibri" w:hAnsiTheme="majorBidi" w:cstheme="majorBidi"/>
          <w:lang w:val="fr-FR"/>
        </w:rPr>
        <w:t xml:space="preserve">proposé d’émettre des </w:t>
      </w:r>
      <w:r w:rsidR="0053701A" w:rsidRPr="004C2CF0">
        <w:rPr>
          <w:rFonts w:asciiTheme="majorBidi" w:eastAsia="Calibri" w:hAnsiTheme="majorBidi" w:cstheme="majorBidi"/>
          <w:lang w:val="fr-FR"/>
        </w:rPr>
        <w:t>suggestions</w:t>
      </w:r>
      <w:r w:rsidR="0053701A">
        <w:rPr>
          <w:rFonts w:asciiTheme="majorBidi" w:eastAsia="Calibri" w:hAnsiTheme="majorBidi" w:cstheme="majorBidi"/>
          <w:lang w:val="fr-FR"/>
        </w:rPr>
        <w:t xml:space="preserve"> de texte pour les </w:t>
      </w:r>
      <w:r w:rsidR="0053701A" w:rsidRPr="004C2CF0">
        <w:rPr>
          <w:rFonts w:asciiTheme="majorBidi" w:eastAsia="Calibri" w:hAnsiTheme="majorBidi" w:cstheme="majorBidi"/>
          <w:lang w:val="fr-FR"/>
        </w:rPr>
        <w:t>groupe</w:t>
      </w:r>
      <w:r w:rsidR="0053701A">
        <w:rPr>
          <w:rFonts w:asciiTheme="majorBidi" w:eastAsia="Calibri" w:hAnsiTheme="majorBidi" w:cstheme="majorBidi"/>
          <w:lang w:val="fr-FR"/>
        </w:rPr>
        <w:t>s</w:t>
      </w:r>
      <w:r w:rsidR="0053701A" w:rsidRPr="004C2CF0">
        <w:rPr>
          <w:rFonts w:asciiTheme="majorBidi" w:eastAsia="Calibri" w:hAnsiTheme="majorBidi" w:cstheme="majorBidi"/>
          <w:lang w:val="fr-FR"/>
        </w:rPr>
        <w:t xml:space="preserve"> de contact</w:t>
      </w:r>
      <w:r w:rsidR="0053701A">
        <w:rPr>
          <w:rFonts w:asciiTheme="majorBidi" w:eastAsia="Calibri" w:hAnsiTheme="majorBidi" w:cstheme="majorBidi"/>
          <w:lang w:val="fr-FR"/>
        </w:rPr>
        <w:t xml:space="preserve"> au titre du point 4 de l’ordre du jour</w:t>
      </w:r>
      <w:r w:rsidR="0053701A" w:rsidRPr="004C2CF0">
        <w:rPr>
          <w:rFonts w:asciiTheme="majorBidi" w:eastAsia="Calibri" w:hAnsiTheme="majorBidi" w:cstheme="majorBidi"/>
          <w:lang w:val="fr-FR"/>
        </w:rPr>
        <w:t xml:space="preserve">. </w:t>
      </w:r>
      <w:r w:rsidR="0053701A">
        <w:rPr>
          <w:rFonts w:asciiTheme="majorBidi" w:eastAsia="Calibri" w:hAnsiTheme="majorBidi" w:cstheme="majorBidi"/>
          <w:lang w:val="fr-FR"/>
        </w:rPr>
        <w:t>Lors de cette réunion</w:t>
      </w:r>
      <w:r w:rsidR="0053701A" w:rsidRPr="004C2CF0">
        <w:rPr>
          <w:rFonts w:asciiTheme="majorBidi" w:eastAsia="Calibri" w:hAnsiTheme="majorBidi" w:cstheme="majorBidi"/>
          <w:lang w:val="fr-FR"/>
        </w:rPr>
        <w:t xml:space="preserve"> du groupe de contact</w:t>
      </w:r>
      <w:r w:rsidR="0053701A">
        <w:rPr>
          <w:rFonts w:asciiTheme="majorBidi" w:eastAsia="Calibri" w:hAnsiTheme="majorBidi" w:cstheme="majorBidi"/>
          <w:lang w:val="fr-FR"/>
        </w:rPr>
        <w:t xml:space="preserve"> sur le point</w:t>
      </w:r>
      <w:r w:rsidR="0053701A" w:rsidRPr="004C2CF0">
        <w:rPr>
          <w:rFonts w:asciiTheme="majorBidi" w:eastAsia="Calibri" w:hAnsiTheme="majorBidi" w:cstheme="majorBidi"/>
          <w:lang w:val="fr-FR"/>
        </w:rPr>
        <w:t xml:space="preserve"> 5</w:t>
      </w:r>
      <w:r w:rsidR="0053701A">
        <w:rPr>
          <w:rFonts w:asciiTheme="majorBidi" w:eastAsia="Calibri" w:hAnsiTheme="majorBidi" w:cstheme="majorBidi"/>
          <w:lang w:val="fr-FR"/>
        </w:rPr>
        <w:t xml:space="preserve"> de l’ordre du jour</w:t>
      </w:r>
      <w:r w:rsidR="0053701A" w:rsidRPr="004C2CF0">
        <w:rPr>
          <w:rFonts w:asciiTheme="majorBidi" w:eastAsia="Calibri" w:hAnsiTheme="majorBidi" w:cstheme="majorBidi"/>
          <w:lang w:val="fr-FR"/>
        </w:rPr>
        <w:t xml:space="preserve">, </w:t>
      </w:r>
      <w:r w:rsidR="0053701A">
        <w:rPr>
          <w:rFonts w:asciiTheme="majorBidi" w:eastAsia="Calibri" w:hAnsiTheme="majorBidi" w:cstheme="majorBidi"/>
          <w:lang w:val="fr-FR"/>
        </w:rPr>
        <w:t xml:space="preserve">l’occasion a été saisie de partager certains </w:t>
      </w:r>
      <w:r w:rsidR="0053701A" w:rsidRPr="004C2CF0">
        <w:rPr>
          <w:rFonts w:asciiTheme="majorBidi" w:eastAsia="Calibri" w:hAnsiTheme="majorBidi" w:cstheme="majorBidi"/>
          <w:lang w:val="fr-FR"/>
        </w:rPr>
        <w:t xml:space="preserve">points de vue et suggestions </w:t>
      </w:r>
      <w:r w:rsidR="0053701A">
        <w:rPr>
          <w:rFonts w:asciiTheme="majorBidi" w:eastAsia="Calibri" w:hAnsiTheme="majorBidi" w:cstheme="majorBidi"/>
          <w:lang w:val="fr-FR"/>
        </w:rPr>
        <w:t>généraux sur la question</w:t>
      </w:r>
      <w:r w:rsidR="0053701A" w:rsidRPr="004C2CF0">
        <w:rPr>
          <w:rFonts w:asciiTheme="majorBidi" w:eastAsia="Calibri" w:hAnsiTheme="majorBidi" w:cstheme="majorBidi"/>
          <w:lang w:val="fr-FR"/>
        </w:rPr>
        <w:t xml:space="preserve">, et </w:t>
      </w:r>
      <w:r w:rsidR="0053701A">
        <w:rPr>
          <w:rFonts w:asciiTheme="majorBidi" w:eastAsia="Calibri" w:hAnsiTheme="majorBidi" w:cstheme="majorBidi"/>
          <w:lang w:val="fr-FR"/>
        </w:rPr>
        <w:t>les principaux</w:t>
      </w:r>
      <w:r w:rsidR="0053701A" w:rsidRPr="004C2CF0">
        <w:rPr>
          <w:rFonts w:asciiTheme="majorBidi" w:eastAsia="Calibri" w:hAnsiTheme="majorBidi" w:cstheme="majorBidi"/>
          <w:lang w:val="fr-FR"/>
        </w:rPr>
        <w:t xml:space="preserve"> points</w:t>
      </w:r>
      <w:r w:rsidR="0053701A">
        <w:rPr>
          <w:rFonts w:asciiTheme="majorBidi" w:eastAsia="Calibri" w:hAnsiTheme="majorBidi" w:cstheme="majorBidi"/>
          <w:lang w:val="fr-FR"/>
        </w:rPr>
        <w:t xml:space="preserve"> de vue et suggestions</w:t>
      </w:r>
      <w:r w:rsidR="0053701A" w:rsidRPr="004C2CF0">
        <w:rPr>
          <w:rFonts w:asciiTheme="majorBidi" w:eastAsia="Calibri" w:hAnsiTheme="majorBidi" w:cstheme="majorBidi"/>
          <w:lang w:val="fr-FR"/>
        </w:rPr>
        <w:t xml:space="preserve"> </w:t>
      </w:r>
      <w:r w:rsidR="0053701A">
        <w:rPr>
          <w:rFonts w:asciiTheme="majorBidi" w:eastAsia="Calibri" w:hAnsiTheme="majorBidi" w:cstheme="majorBidi"/>
          <w:lang w:val="fr-FR"/>
        </w:rPr>
        <w:t>ont mis l’accent sur l’</w:t>
      </w:r>
      <w:r w:rsidR="0053701A" w:rsidRPr="004C2CF0">
        <w:rPr>
          <w:rFonts w:asciiTheme="majorBidi" w:eastAsia="Calibri" w:hAnsiTheme="majorBidi" w:cstheme="majorBidi"/>
          <w:lang w:val="fr-FR"/>
        </w:rPr>
        <w:t xml:space="preserve">importance </w:t>
      </w:r>
      <w:r w:rsidR="0053701A">
        <w:rPr>
          <w:rFonts w:asciiTheme="majorBidi" w:eastAsia="Calibri" w:hAnsiTheme="majorBidi" w:cstheme="majorBidi"/>
          <w:lang w:val="fr-FR"/>
        </w:rPr>
        <w:t>de tenir compte de</w:t>
      </w:r>
      <w:r w:rsidR="0053701A" w:rsidRPr="004C2CF0">
        <w:rPr>
          <w:rFonts w:asciiTheme="majorBidi" w:eastAsia="Calibri" w:hAnsiTheme="majorBidi" w:cstheme="majorBidi"/>
          <w:lang w:val="fr-FR"/>
        </w:rPr>
        <w:t xml:space="preserve"> l’information de séquençage numérique</w:t>
      </w:r>
      <w:r w:rsidR="0053701A">
        <w:rPr>
          <w:rFonts w:asciiTheme="majorBidi" w:eastAsia="Calibri" w:hAnsiTheme="majorBidi" w:cstheme="majorBidi"/>
          <w:lang w:val="fr-FR"/>
        </w:rPr>
        <w:t xml:space="preserve"> dans le </w:t>
      </w:r>
      <w:r w:rsidR="0053701A" w:rsidRPr="004C2CF0">
        <w:rPr>
          <w:rFonts w:asciiTheme="majorBidi" w:eastAsia="Calibri" w:hAnsiTheme="majorBidi" w:cstheme="majorBidi"/>
          <w:lang w:val="fr-FR"/>
        </w:rPr>
        <w:t>text</w:t>
      </w:r>
      <w:r w:rsidR="0053701A">
        <w:rPr>
          <w:rFonts w:asciiTheme="majorBidi" w:eastAsia="Calibri" w:hAnsiTheme="majorBidi" w:cstheme="majorBidi"/>
          <w:lang w:val="fr-FR"/>
        </w:rPr>
        <w:t>e du</w:t>
      </w:r>
      <w:r w:rsidR="0053701A" w:rsidRPr="004C2CF0">
        <w:rPr>
          <w:rFonts w:asciiTheme="majorBidi" w:eastAsia="Calibri" w:hAnsiTheme="majorBidi" w:cstheme="majorBidi"/>
          <w:lang w:val="fr-FR"/>
        </w:rPr>
        <w:t xml:space="preserve"> </w:t>
      </w:r>
      <w:r w:rsidR="00515412">
        <w:rPr>
          <w:rFonts w:asciiTheme="majorBidi" w:eastAsia="Calibri" w:hAnsiTheme="majorBidi" w:cstheme="majorBidi"/>
          <w:lang w:val="fr-FR"/>
        </w:rPr>
        <w:t>Cadre mondial de la biodiversité</w:t>
      </w:r>
      <w:r w:rsidR="0053701A" w:rsidRPr="004C2CF0">
        <w:rPr>
          <w:rFonts w:asciiTheme="majorBidi" w:eastAsia="Calibri" w:hAnsiTheme="majorBidi" w:cstheme="majorBidi"/>
          <w:lang w:val="fr-FR"/>
        </w:rPr>
        <w:t xml:space="preserve"> pour l’après-2020</w:t>
      </w:r>
      <w:r w:rsidR="0053701A">
        <w:rPr>
          <w:rFonts w:asciiTheme="majorBidi" w:eastAsia="Calibri" w:hAnsiTheme="majorBidi" w:cstheme="majorBidi"/>
          <w:lang w:val="fr-FR"/>
        </w:rPr>
        <w:t>,</w:t>
      </w:r>
      <w:r w:rsidR="0053701A" w:rsidRPr="004C2CF0">
        <w:rPr>
          <w:rFonts w:asciiTheme="majorBidi" w:eastAsia="Calibri" w:hAnsiTheme="majorBidi" w:cstheme="majorBidi"/>
          <w:lang w:val="fr-FR"/>
        </w:rPr>
        <w:t xml:space="preserve"> et </w:t>
      </w:r>
      <w:r w:rsidR="0053701A">
        <w:rPr>
          <w:rFonts w:asciiTheme="majorBidi" w:eastAsia="Calibri" w:hAnsiTheme="majorBidi" w:cstheme="majorBidi"/>
          <w:lang w:val="fr-FR"/>
        </w:rPr>
        <w:t>la nécessité de créer des liens, en particulier concernant la mobilisation des ressources, les cibles et les objectifs, le partage des avantages et le renforcement des capacités</w:t>
      </w:r>
      <w:r w:rsidR="0053701A" w:rsidRPr="004C2CF0">
        <w:rPr>
          <w:rFonts w:asciiTheme="majorBidi" w:eastAsia="Calibri" w:hAnsiTheme="majorBidi" w:cstheme="majorBidi"/>
          <w:lang w:val="fr-FR"/>
        </w:rPr>
        <w:t xml:space="preserve">. </w:t>
      </w:r>
      <w:r w:rsidR="0053701A">
        <w:rPr>
          <w:rFonts w:asciiTheme="majorBidi" w:eastAsia="Calibri" w:hAnsiTheme="majorBidi" w:cstheme="majorBidi"/>
          <w:lang w:val="fr-FR"/>
        </w:rPr>
        <w:t>Certaines P</w:t>
      </w:r>
      <w:r w:rsidR="0053701A" w:rsidRPr="004C2CF0">
        <w:rPr>
          <w:rFonts w:asciiTheme="majorBidi" w:eastAsia="Calibri" w:hAnsiTheme="majorBidi" w:cstheme="majorBidi"/>
          <w:lang w:val="fr-FR"/>
        </w:rPr>
        <w:t xml:space="preserve">arties </w:t>
      </w:r>
      <w:r w:rsidR="0053701A">
        <w:rPr>
          <w:rFonts w:asciiTheme="majorBidi" w:eastAsia="Calibri" w:hAnsiTheme="majorBidi" w:cstheme="majorBidi"/>
          <w:lang w:val="fr-FR"/>
        </w:rPr>
        <w:t xml:space="preserve">ont indiqué également que cette question fait partie du mandat du </w:t>
      </w:r>
      <w:r w:rsidR="0053701A" w:rsidRPr="004C2CF0">
        <w:rPr>
          <w:rFonts w:asciiTheme="majorBidi" w:eastAsia="Calibri" w:hAnsiTheme="majorBidi" w:cstheme="majorBidi"/>
          <w:lang w:val="fr-FR"/>
        </w:rPr>
        <w:t xml:space="preserve">groupe de contact et </w:t>
      </w:r>
      <w:r w:rsidR="0053701A">
        <w:rPr>
          <w:rFonts w:asciiTheme="majorBidi" w:eastAsia="Calibri" w:hAnsiTheme="majorBidi" w:cstheme="majorBidi"/>
          <w:lang w:val="fr-FR"/>
        </w:rPr>
        <w:t xml:space="preserve">qu’il importe donc de tenir compte des liens intégrés </w:t>
      </w:r>
      <w:r w:rsidR="0053701A" w:rsidRPr="004C2CF0">
        <w:rPr>
          <w:rFonts w:asciiTheme="majorBidi" w:eastAsia="Calibri" w:hAnsiTheme="majorBidi" w:cstheme="majorBidi"/>
          <w:lang w:val="fr-FR"/>
        </w:rPr>
        <w:t xml:space="preserve">entre l’information de séquençage numérique et le </w:t>
      </w:r>
      <w:r w:rsidR="00515412">
        <w:rPr>
          <w:rFonts w:asciiTheme="majorBidi" w:eastAsia="Calibri" w:hAnsiTheme="majorBidi" w:cstheme="majorBidi"/>
          <w:lang w:val="fr-FR"/>
        </w:rPr>
        <w:t>Cadre mondial de la biodiversité</w:t>
      </w:r>
      <w:r w:rsidR="0053701A" w:rsidRPr="004C2CF0">
        <w:rPr>
          <w:rFonts w:asciiTheme="majorBidi" w:eastAsia="Calibri" w:hAnsiTheme="majorBidi" w:cstheme="majorBidi"/>
          <w:lang w:val="fr-FR"/>
        </w:rPr>
        <w:t xml:space="preserve"> pour l’après-2020.  </w:t>
      </w:r>
    </w:p>
    <w:p w14:paraId="40606A8B" w14:textId="59B0D1DB" w:rsidR="00D13F4F" w:rsidRPr="00CF03DE" w:rsidRDefault="00CF03DE" w:rsidP="00CF03DE">
      <w:pPr>
        <w:pStyle w:val="Heading2"/>
        <w:rPr>
          <w:i/>
          <w:lang w:val="fr-FR"/>
        </w:rPr>
      </w:pPr>
      <w:bookmarkStart w:id="120" w:name="_Toc86227400"/>
      <w:bookmarkStart w:id="121" w:name="_Toc83908065"/>
      <w:r>
        <w:rPr>
          <w:i/>
          <w:caps w:val="0"/>
          <w:lang w:val="fr-FR"/>
        </w:rPr>
        <w:t>A</w:t>
      </w:r>
      <w:r w:rsidRPr="00CF03DE">
        <w:rPr>
          <w:i/>
          <w:caps w:val="0"/>
          <w:lang w:val="fr-FR"/>
        </w:rPr>
        <w:t>ppendice</w:t>
      </w:r>
      <w:bookmarkEnd w:id="120"/>
    </w:p>
    <w:p w14:paraId="7E1F7E51" w14:textId="0E225A43" w:rsidR="008B7362" w:rsidRPr="00BD57C8" w:rsidRDefault="00B262F1" w:rsidP="00CF03DE">
      <w:pPr>
        <w:pStyle w:val="Heading2"/>
        <w:rPr>
          <w:lang w:val="fr-FR"/>
        </w:rPr>
      </w:pPr>
      <w:bookmarkStart w:id="122" w:name="_Toc86227401"/>
      <w:r>
        <w:rPr>
          <w:lang w:val="fr-FR"/>
        </w:rPr>
        <w:t>Mandat</w:t>
      </w:r>
      <w:r w:rsidR="00D13F4F" w:rsidRPr="00B262F1">
        <w:rPr>
          <w:lang w:val="fr-FR"/>
        </w:rPr>
        <w:t xml:space="preserve"> </w:t>
      </w:r>
      <w:bookmarkEnd w:id="121"/>
      <w:r w:rsidR="00BD57C8">
        <w:rPr>
          <w:lang w:val="fr-FR"/>
        </w:rPr>
        <w:t xml:space="preserve">DU </w:t>
      </w:r>
      <w:r w:rsidR="00BD57C8" w:rsidRPr="00BD57C8">
        <w:rPr>
          <w:lang w:val="fr-FR"/>
        </w:rPr>
        <w:t>Group</w:t>
      </w:r>
      <w:r w:rsidR="000953AE">
        <w:rPr>
          <w:lang w:val="fr-FR"/>
        </w:rPr>
        <w:t>e consultatif informel des coprÉ</w:t>
      </w:r>
      <w:r w:rsidR="00BD57C8" w:rsidRPr="00BD57C8">
        <w:rPr>
          <w:lang w:val="fr-FR"/>
        </w:rPr>
        <w:t>sidents</w:t>
      </w:r>
      <w:r w:rsidR="008B7362" w:rsidRPr="00BD57C8">
        <w:rPr>
          <w:lang w:val="fr-FR"/>
        </w:rPr>
        <w:t xml:space="preserve"> </w:t>
      </w:r>
      <w:r w:rsidR="000953AE">
        <w:rPr>
          <w:lang w:val="fr-FR"/>
        </w:rPr>
        <w:t>sur l’information de sÉquençage numÉ</w:t>
      </w:r>
      <w:r w:rsidR="00BD57C8" w:rsidRPr="00BD57C8">
        <w:rPr>
          <w:lang w:val="fr-FR"/>
        </w:rPr>
        <w:t>rique</w:t>
      </w:r>
      <w:r w:rsidR="008B7362" w:rsidRPr="00BD57C8">
        <w:rPr>
          <w:lang w:val="fr-FR"/>
        </w:rPr>
        <w:t xml:space="preserve"> </w:t>
      </w:r>
      <w:r w:rsidR="000953AE">
        <w:rPr>
          <w:lang w:val="fr-FR"/>
        </w:rPr>
        <w:t>sur les ressources gÉnÉ</w:t>
      </w:r>
      <w:r w:rsidR="00BD57C8" w:rsidRPr="00BD57C8">
        <w:rPr>
          <w:lang w:val="fr-FR"/>
        </w:rPr>
        <w:t>tiques</w:t>
      </w:r>
      <w:bookmarkEnd w:id="122"/>
    </w:p>
    <w:p w14:paraId="193DE702" w14:textId="6B6ECE5E" w:rsidR="008B7362" w:rsidRPr="00BD57C8" w:rsidRDefault="00BD57C8" w:rsidP="008B7362">
      <w:pPr>
        <w:rPr>
          <w:rFonts w:asciiTheme="majorBidi" w:hAnsiTheme="majorBidi" w:cstheme="majorBidi"/>
          <w:kern w:val="22"/>
          <w:lang w:val="fr-FR"/>
        </w:rPr>
      </w:pPr>
      <w:r>
        <w:rPr>
          <w:rFonts w:asciiTheme="majorBidi" w:hAnsiTheme="majorBidi" w:cstheme="majorBidi"/>
          <w:kern w:val="22"/>
          <w:lang w:val="fr-FR"/>
        </w:rPr>
        <w:t>Les coprésidents</w:t>
      </w:r>
      <w:r w:rsidR="008B7362" w:rsidRPr="00BD57C8">
        <w:rPr>
          <w:rFonts w:asciiTheme="majorBidi" w:hAnsiTheme="majorBidi" w:cstheme="majorBidi"/>
          <w:kern w:val="22"/>
          <w:lang w:val="fr-FR"/>
        </w:rPr>
        <w:t xml:space="preserve"> </w:t>
      </w:r>
      <w:r>
        <w:rPr>
          <w:rFonts w:asciiTheme="majorBidi" w:hAnsiTheme="majorBidi" w:cstheme="majorBidi"/>
          <w:kern w:val="22"/>
          <w:lang w:val="fr-FR"/>
        </w:rPr>
        <w:t>du Groupe</w:t>
      </w:r>
      <w:r w:rsidRPr="00BD57C8">
        <w:rPr>
          <w:rFonts w:asciiTheme="majorBidi" w:hAnsiTheme="majorBidi" w:cstheme="majorBidi"/>
          <w:kern w:val="22"/>
          <w:lang w:val="fr-FR"/>
        </w:rPr>
        <w:t xml:space="preserve"> de travail à composition non limitée</w:t>
      </w:r>
      <w:r w:rsidR="008B7362" w:rsidRPr="00BD57C8">
        <w:rPr>
          <w:rFonts w:asciiTheme="majorBidi" w:hAnsiTheme="majorBidi" w:cstheme="majorBidi"/>
          <w:kern w:val="22"/>
          <w:lang w:val="fr-FR"/>
        </w:rPr>
        <w:t xml:space="preserve"> </w:t>
      </w:r>
      <w:r w:rsidRPr="00BD57C8">
        <w:rPr>
          <w:rFonts w:asciiTheme="majorBidi" w:hAnsiTheme="majorBidi" w:cstheme="majorBidi"/>
          <w:kern w:val="22"/>
          <w:lang w:val="fr-FR"/>
        </w:rPr>
        <w:t>sur le Cadre mondial de la biodiversité pour l’après-2020</w:t>
      </w:r>
      <w:r w:rsidR="008B7362" w:rsidRPr="00BD57C8">
        <w:rPr>
          <w:rFonts w:asciiTheme="majorBidi" w:hAnsiTheme="majorBidi" w:cstheme="majorBidi"/>
          <w:kern w:val="22"/>
          <w:lang w:val="fr-FR"/>
        </w:rPr>
        <w:t xml:space="preserve">, </w:t>
      </w:r>
      <w:r w:rsidRPr="00BD57C8">
        <w:rPr>
          <w:rFonts w:asciiTheme="majorBidi" w:hAnsiTheme="majorBidi" w:cstheme="majorBidi"/>
          <w:kern w:val="22"/>
          <w:lang w:val="fr-FR"/>
        </w:rPr>
        <w:t>M.</w:t>
      </w:r>
      <w:r>
        <w:rPr>
          <w:rFonts w:asciiTheme="majorBidi" w:hAnsiTheme="majorBidi" w:cstheme="majorBidi"/>
          <w:kern w:val="22"/>
          <w:lang w:val="fr-FR"/>
        </w:rPr>
        <w:t xml:space="preserve"> Basile van Havre (Canada) et</w:t>
      </w:r>
      <w:r w:rsidR="008B7362" w:rsidRPr="00BD57C8">
        <w:rPr>
          <w:rFonts w:asciiTheme="majorBidi" w:hAnsiTheme="majorBidi" w:cstheme="majorBidi"/>
          <w:kern w:val="22"/>
          <w:lang w:val="fr-FR"/>
        </w:rPr>
        <w:t xml:space="preserve"> </w:t>
      </w:r>
      <w:r w:rsidRPr="00BD57C8">
        <w:rPr>
          <w:rFonts w:asciiTheme="majorBidi" w:hAnsiTheme="majorBidi" w:cstheme="majorBidi"/>
          <w:kern w:val="22"/>
          <w:lang w:val="fr-FR"/>
        </w:rPr>
        <w:t>M.</w:t>
      </w:r>
      <w:r>
        <w:rPr>
          <w:rFonts w:asciiTheme="majorBidi" w:hAnsiTheme="majorBidi" w:cstheme="majorBidi"/>
          <w:kern w:val="22"/>
          <w:lang w:val="fr-FR"/>
        </w:rPr>
        <w:t xml:space="preserve"> Francis Ogwal (Ouganda), et la Secrétaire exécutive de la</w:t>
      </w:r>
      <w:r w:rsidR="008B7362" w:rsidRPr="00BD57C8">
        <w:rPr>
          <w:rFonts w:asciiTheme="majorBidi" w:hAnsiTheme="majorBidi" w:cstheme="majorBidi"/>
          <w:kern w:val="22"/>
          <w:lang w:val="fr-FR"/>
        </w:rPr>
        <w:t xml:space="preserve"> Convention, </w:t>
      </w:r>
      <w:r w:rsidRPr="00BD57C8">
        <w:rPr>
          <w:rFonts w:asciiTheme="majorBidi" w:hAnsiTheme="majorBidi" w:cstheme="majorBidi"/>
          <w:kern w:val="22"/>
          <w:lang w:val="fr-FR"/>
        </w:rPr>
        <w:t>Mme</w:t>
      </w:r>
      <w:r>
        <w:rPr>
          <w:rFonts w:asciiTheme="majorBidi" w:hAnsiTheme="majorBidi" w:cstheme="majorBidi"/>
          <w:kern w:val="22"/>
          <w:lang w:val="fr-FR"/>
        </w:rPr>
        <w:t xml:space="preserve"> Elizabeth Mrema, à la lumière des</w:t>
      </w:r>
      <w:r w:rsidR="008B7362" w:rsidRPr="00BD57C8">
        <w:rPr>
          <w:rFonts w:asciiTheme="majorBidi" w:hAnsiTheme="majorBidi" w:cstheme="majorBidi"/>
          <w:kern w:val="22"/>
          <w:lang w:val="fr-FR"/>
        </w:rPr>
        <w:t xml:space="preserve"> </w:t>
      </w:r>
      <w:r w:rsidR="00E22350">
        <w:rPr>
          <w:rFonts w:asciiTheme="majorBidi" w:hAnsiTheme="majorBidi" w:cstheme="majorBidi"/>
          <w:kern w:val="22"/>
          <w:lang w:val="fr-FR"/>
        </w:rPr>
        <w:t>discussions menées au sein du</w:t>
      </w:r>
      <w:r>
        <w:rPr>
          <w:rFonts w:asciiTheme="majorBidi" w:hAnsiTheme="majorBidi" w:cstheme="majorBidi"/>
          <w:kern w:val="22"/>
          <w:lang w:val="fr-FR"/>
        </w:rPr>
        <w:t xml:space="preserve"> groupe de contact sur le point</w:t>
      </w:r>
      <w:r w:rsidR="008B7362" w:rsidRPr="00BD57C8">
        <w:rPr>
          <w:rFonts w:asciiTheme="majorBidi" w:hAnsiTheme="majorBidi" w:cstheme="majorBidi"/>
          <w:kern w:val="22"/>
          <w:lang w:val="fr-FR"/>
        </w:rPr>
        <w:t xml:space="preserve"> 5 </w:t>
      </w:r>
      <w:r>
        <w:rPr>
          <w:rFonts w:asciiTheme="majorBidi" w:hAnsiTheme="majorBidi" w:cstheme="majorBidi"/>
          <w:kern w:val="22"/>
          <w:lang w:val="fr-FR"/>
        </w:rPr>
        <w:t xml:space="preserve">et des </w:t>
      </w:r>
      <w:r w:rsidR="008B7362" w:rsidRPr="00BD57C8">
        <w:rPr>
          <w:rFonts w:asciiTheme="majorBidi" w:hAnsiTheme="majorBidi" w:cstheme="majorBidi"/>
          <w:kern w:val="22"/>
          <w:lang w:val="fr-FR"/>
        </w:rPr>
        <w:t xml:space="preserve">consultations </w:t>
      </w:r>
      <w:r>
        <w:rPr>
          <w:rFonts w:asciiTheme="majorBidi" w:hAnsiTheme="majorBidi" w:cstheme="majorBidi"/>
          <w:kern w:val="22"/>
          <w:lang w:val="fr-FR"/>
        </w:rPr>
        <w:t xml:space="preserve">ultérieures auprès du </w:t>
      </w:r>
      <w:r w:rsidR="008B7362" w:rsidRPr="00BD57C8">
        <w:rPr>
          <w:rFonts w:asciiTheme="majorBidi" w:hAnsiTheme="majorBidi" w:cstheme="majorBidi"/>
          <w:kern w:val="22"/>
          <w:lang w:val="fr-FR"/>
        </w:rPr>
        <w:t xml:space="preserve">bureau, </w:t>
      </w:r>
      <w:r w:rsidR="00E22350">
        <w:rPr>
          <w:rFonts w:asciiTheme="majorBidi" w:hAnsiTheme="majorBidi" w:cstheme="majorBidi"/>
          <w:kern w:val="22"/>
          <w:lang w:val="fr-FR"/>
        </w:rPr>
        <w:t>mettent en place</w:t>
      </w:r>
      <w:r>
        <w:rPr>
          <w:rFonts w:asciiTheme="majorBidi" w:hAnsiTheme="majorBidi" w:cstheme="majorBidi"/>
          <w:kern w:val="22"/>
          <w:lang w:val="fr-FR"/>
        </w:rPr>
        <w:t xml:space="preserve"> par la présente un</w:t>
      </w:r>
      <w:r w:rsidR="008B7362" w:rsidRPr="00BD57C8">
        <w:rPr>
          <w:rFonts w:asciiTheme="majorBidi" w:hAnsiTheme="majorBidi" w:cstheme="majorBidi"/>
          <w:kern w:val="22"/>
          <w:lang w:val="fr-FR"/>
        </w:rPr>
        <w:t xml:space="preserve"> </w:t>
      </w:r>
      <w:r w:rsidRPr="00BD57C8">
        <w:rPr>
          <w:rFonts w:asciiTheme="majorBidi" w:hAnsiTheme="majorBidi" w:cstheme="majorBidi"/>
          <w:kern w:val="22"/>
          <w:lang w:val="fr-FR"/>
        </w:rPr>
        <w:t>Groupe consultatif informel des coprésidents</w:t>
      </w:r>
      <w:r>
        <w:rPr>
          <w:rFonts w:asciiTheme="majorBidi" w:hAnsiTheme="majorBidi" w:cstheme="majorBidi"/>
          <w:kern w:val="22"/>
          <w:lang w:val="fr-FR"/>
        </w:rPr>
        <w:t xml:space="preserve"> (ci-après, « l</w:t>
      </w:r>
      <w:r w:rsidR="008B7362" w:rsidRPr="00BD57C8">
        <w:rPr>
          <w:rFonts w:asciiTheme="majorBidi" w:hAnsiTheme="majorBidi" w:cstheme="majorBidi"/>
          <w:kern w:val="22"/>
          <w:lang w:val="fr-FR"/>
        </w:rPr>
        <w:t>e Group</w:t>
      </w:r>
      <w:r>
        <w:rPr>
          <w:rFonts w:asciiTheme="majorBidi" w:hAnsiTheme="majorBidi" w:cstheme="majorBidi"/>
          <w:kern w:val="22"/>
          <w:lang w:val="fr-FR"/>
        </w:rPr>
        <w:t>e »</w:t>
      </w:r>
      <w:r w:rsidR="008B7362" w:rsidRPr="00BD57C8">
        <w:rPr>
          <w:rFonts w:asciiTheme="majorBidi" w:hAnsiTheme="majorBidi" w:cstheme="majorBidi"/>
          <w:kern w:val="22"/>
          <w:lang w:val="fr-FR"/>
        </w:rPr>
        <w:t xml:space="preserve">) </w:t>
      </w:r>
      <w:r w:rsidRPr="00BD57C8">
        <w:rPr>
          <w:rFonts w:asciiTheme="majorBidi" w:hAnsiTheme="majorBidi" w:cstheme="majorBidi"/>
          <w:kern w:val="22"/>
          <w:lang w:val="fr-FR"/>
        </w:rPr>
        <w:t>sur l’information de séquençage numérique</w:t>
      </w:r>
      <w:r w:rsidR="008B7362" w:rsidRPr="00BD57C8">
        <w:rPr>
          <w:rFonts w:asciiTheme="majorBidi" w:hAnsiTheme="majorBidi" w:cstheme="majorBidi"/>
          <w:kern w:val="22"/>
          <w:lang w:val="fr-FR"/>
        </w:rPr>
        <w:t xml:space="preserve"> </w:t>
      </w:r>
      <w:r w:rsidRPr="00BD57C8">
        <w:rPr>
          <w:rFonts w:asciiTheme="majorBidi" w:hAnsiTheme="majorBidi" w:cstheme="majorBidi"/>
          <w:kern w:val="22"/>
          <w:lang w:val="fr-FR"/>
        </w:rPr>
        <w:t>sur les ressources génétiques</w:t>
      </w:r>
      <w:r w:rsidR="008B7362" w:rsidRPr="00BD57C8">
        <w:rPr>
          <w:rFonts w:asciiTheme="majorBidi" w:hAnsiTheme="majorBidi" w:cstheme="majorBidi"/>
          <w:kern w:val="22"/>
          <w:lang w:val="fr-FR"/>
        </w:rPr>
        <w:t xml:space="preserve">. </w:t>
      </w:r>
      <w:r w:rsidRPr="00BD57C8">
        <w:rPr>
          <w:rFonts w:asciiTheme="majorBidi" w:hAnsiTheme="majorBidi" w:cstheme="majorBidi"/>
          <w:kern w:val="22"/>
          <w:lang w:val="fr-FR"/>
        </w:rPr>
        <w:t>L</w:t>
      </w:r>
      <w:r w:rsidR="008B7362" w:rsidRPr="00BD57C8">
        <w:rPr>
          <w:rFonts w:asciiTheme="majorBidi" w:hAnsiTheme="majorBidi" w:cstheme="majorBidi"/>
          <w:kern w:val="22"/>
          <w:lang w:val="fr-FR"/>
        </w:rPr>
        <w:t xml:space="preserve">e </w:t>
      </w:r>
      <w:r w:rsidRPr="00BD57C8">
        <w:rPr>
          <w:rFonts w:asciiTheme="majorBidi" w:hAnsiTheme="majorBidi" w:cstheme="majorBidi"/>
          <w:kern w:val="22"/>
          <w:lang w:val="fr-FR"/>
        </w:rPr>
        <w:t xml:space="preserve">Groupe sera dirigé par les </w:t>
      </w:r>
      <w:r>
        <w:rPr>
          <w:rFonts w:asciiTheme="majorBidi" w:hAnsiTheme="majorBidi" w:cstheme="majorBidi"/>
          <w:kern w:val="22"/>
          <w:lang w:val="fr-FR"/>
        </w:rPr>
        <w:t>coresponsables du</w:t>
      </w:r>
      <w:r w:rsidRPr="00BD57C8">
        <w:rPr>
          <w:rFonts w:asciiTheme="majorBidi" w:hAnsiTheme="majorBidi" w:cstheme="majorBidi"/>
          <w:kern w:val="22"/>
          <w:lang w:val="fr-FR"/>
        </w:rPr>
        <w:t xml:space="preserve"> </w:t>
      </w:r>
      <w:r>
        <w:rPr>
          <w:rFonts w:asciiTheme="majorBidi" w:hAnsiTheme="majorBidi" w:cstheme="majorBidi"/>
          <w:kern w:val="22"/>
          <w:lang w:val="fr-FR"/>
        </w:rPr>
        <w:t>groupe de contact sur le point</w:t>
      </w:r>
      <w:r w:rsidR="00E22350">
        <w:rPr>
          <w:rFonts w:asciiTheme="majorBidi" w:hAnsiTheme="majorBidi" w:cstheme="majorBidi"/>
          <w:kern w:val="22"/>
          <w:lang w:val="fr-FR"/>
        </w:rPr>
        <w:t> </w:t>
      </w:r>
      <w:r w:rsidR="008B7362" w:rsidRPr="00BD57C8">
        <w:rPr>
          <w:rFonts w:asciiTheme="majorBidi" w:hAnsiTheme="majorBidi" w:cstheme="majorBidi"/>
          <w:kern w:val="22"/>
          <w:lang w:val="fr-FR"/>
        </w:rPr>
        <w:t xml:space="preserve">5 </w:t>
      </w:r>
      <w:r w:rsidR="00E22350">
        <w:rPr>
          <w:rFonts w:asciiTheme="majorBidi" w:hAnsiTheme="majorBidi" w:cstheme="majorBidi"/>
          <w:kern w:val="22"/>
          <w:lang w:val="fr-FR"/>
        </w:rPr>
        <w:t xml:space="preserve">de l’ordre du jour </w:t>
      </w:r>
      <w:r w:rsidR="008B7362" w:rsidRPr="00BD57C8">
        <w:rPr>
          <w:rFonts w:asciiTheme="majorBidi" w:hAnsiTheme="majorBidi" w:cstheme="majorBidi"/>
          <w:kern w:val="22"/>
          <w:lang w:val="fr-FR"/>
        </w:rPr>
        <w:t>(</w:t>
      </w:r>
      <w:r w:rsidRPr="00BD57C8">
        <w:rPr>
          <w:rFonts w:asciiTheme="majorBidi" w:hAnsiTheme="majorBidi" w:cstheme="majorBidi"/>
          <w:kern w:val="22"/>
          <w:lang w:val="fr-FR"/>
        </w:rPr>
        <w:t>information de séquençage numérique</w:t>
      </w:r>
      <w:r w:rsidR="008B7362" w:rsidRPr="00BD57C8">
        <w:rPr>
          <w:rFonts w:asciiTheme="majorBidi" w:hAnsiTheme="majorBidi" w:cstheme="majorBidi"/>
          <w:kern w:val="22"/>
          <w:lang w:val="fr-FR"/>
        </w:rPr>
        <w:t xml:space="preserve"> </w:t>
      </w:r>
      <w:r w:rsidRPr="00BD57C8">
        <w:rPr>
          <w:rFonts w:asciiTheme="majorBidi" w:hAnsiTheme="majorBidi" w:cstheme="majorBidi"/>
          <w:kern w:val="22"/>
          <w:lang w:val="fr-FR"/>
        </w:rPr>
        <w:t>sur les ressources génétiques</w:t>
      </w:r>
      <w:r w:rsidR="008B7362" w:rsidRPr="00BD57C8">
        <w:rPr>
          <w:rFonts w:asciiTheme="majorBidi" w:hAnsiTheme="majorBidi" w:cstheme="majorBidi"/>
          <w:kern w:val="22"/>
          <w:lang w:val="fr-FR"/>
        </w:rPr>
        <w:t xml:space="preserve">), </w:t>
      </w:r>
      <w:r w:rsidRPr="00BD57C8">
        <w:rPr>
          <w:rFonts w:asciiTheme="majorBidi" w:hAnsiTheme="majorBidi" w:cstheme="majorBidi"/>
          <w:kern w:val="22"/>
          <w:lang w:val="fr-FR"/>
        </w:rPr>
        <w:t>Mme</w:t>
      </w:r>
      <w:r w:rsidR="008B7362" w:rsidRPr="00BD57C8">
        <w:rPr>
          <w:rFonts w:asciiTheme="majorBidi" w:hAnsiTheme="majorBidi" w:cstheme="majorBidi"/>
          <w:kern w:val="22"/>
          <w:lang w:val="fr-FR"/>
        </w:rPr>
        <w:t xml:space="preserve"> </w:t>
      </w:r>
      <w:r>
        <w:rPr>
          <w:rFonts w:asciiTheme="majorBidi" w:hAnsiTheme="majorBidi" w:cstheme="majorBidi"/>
          <w:kern w:val="22"/>
          <w:lang w:val="fr-FR"/>
        </w:rPr>
        <w:t>Lactitia Tshitwamolumoni (Afrique du Sud) et</w:t>
      </w:r>
      <w:r w:rsidR="008B7362" w:rsidRPr="00BD57C8">
        <w:rPr>
          <w:rFonts w:asciiTheme="majorBidi" w:hAnsiTheme="majorBidi" w:cstheme="majorBidi"/>
          <w:kern w:val="22"/>
          <w:lang w:val="fr-FR"/>
        </w:rPr>
        <w:t xml:space="preserve"> </w:t>
      </w:r>
      <w:r w:rsidRPr="00BD57C8">
        <w:rPr>
          <w:rFonts w:asciiTheme="majorBidi" w:hAnsiTheme="majorBidi" w:cstheme="majorBidi"/>
          <w:kern w:val="22"/>
          <w:lang w:val="fr-FR"/>
        </w:rPr>
        <w:t>M.</w:t>
      </w:r>
      <w:r>
        <w:rPr>
          <w:rFonts w:asciiTheme="majorBidi" w:hAnsiTheme="majorBidi" w:cstheme="majorBidi"/>
          <w:kern w:val="22"/>
          <w:lang w:val="fr-FR"/>
        </w:rPr>
        <w:t xml:space="preserve"> Gaute Voigt-Hanssen (Norvège</w:t>
      </w:r>
      <w:r w:rsidR="008B7362" w:rsidRPr="00BD57C8">
        <w:rPr>
          <w:rFonts w:asciiTheme="majorBidi" w:hAnsiTheme="majorBidi" w:cstheme="majorBidi"/>
          <w:kern w:val="22"/>
          <w:lang w:val="fr-FR"/>
        </w:rPr>
        <w:t xml:space="preserve">), </w:t>
      </w:r>
      <w:r>
        <w:rPr>
          <w:rFonts w:asciiTheme="majorBidi" w:hAnsiTheme="majorBidi" w:cstheme="majorBidi"/>
          <w:kern w:val="22"/>
          <w:lang w:val="fr-FR"/>
        </w:rPr>
        <w:t xml:space="preserve">et aura comme mandat le suivant </w:t>
      </w:r>
      <w:r w:rsidR="008B7362" w:rsidRPr="00BD57C8">
        <w:rPr>
          <w:rFonts w:asciiTheme="majorBidi" w:hAnsiTheme="majorBidi" w:cstheme="majorBidi"/>
          <w:kern w:val="22"/>
          <w:lang w:val="fr-FR"/>
        </w:rPr>
        <w:t>:</w:t>
      </w:r>
    </w:p>
    <w:p w14:paraId="76D3FBAF" w14:textId="11249CC4" w:rsidR="008B7362" w:rsidRPr="00BD57C8" w:rsidRDefault="00BD57C8" w:rsidP="008B7362">
      <w:pPr>
        <w:keepNext/>
        <w:spacing w:before="120" w:after="120"/>
        <w:ind w:left="-187"/>
        <w:jc w:val="center"/>
        <w:rPr>
          <w:b/>
          <w:bCs/>
          <w:kern w:val="22"/>
          <w:lang w:val="fr-FR"/>
        </w:rPr>
      </w:pPr>
      <w:r>
        <w:rPr>
          <w:b/>
          <w:bCs/>
          <w:kern w:val="22"/>
          <w:lang w:val="fr-FR"/>
        </w:rPr>
        <w:t xml:space="preserve">MANDAT DU GROUPE </w:t>
      </w:r>
      <w:r w:rsidRPr="00BD57C8">
        <w:rPr>
          <w:b/>
          <w:bCs/>
          <w:kern w:val="22"/>
          <w:lang w:val="fr-FR"/>
        </w:rPr>
        <w:t>CONSULTATIF INFORMEL DES COPRÉSIDENTS</w:t>
      </w:r>
      <w:r w:rsidR="008B7362" w:rsidRPr="00BD57C8">
        <w:rPr>
          <w:b/>
          <w:bCs/>
          <w:kern w:val="22"/>
          <w:lang w:val="fr-FR"/>
        </w:rPr>
        <w:t xml:space="preserve"> </w:t>
      </w:r>
      <w:r w:rsidRPr="00BD57C8">
        <w:rPr>
          <w:b/>
          <w:bCs/>
          <w:kern w:val="22"/>
          <w:lang w:val="fr-FR"/>
        </w:rPr>
        <w:t>SUR L’INFORMATION DE SÉQUENÇAGE NUMÉRIQUE</w:t>
      </w:r>
      <w:r w:rsidR="008B7362" w:rsidRPr="00BD57C8">
        <w:rPr>
          <w:b/>
          <w:bCs/>
          <w:kern w:val="22"/>
          <w:lang w:val="fr-FR"/>
        </w:rPr>
        <w:t xml:space="preserve"> </w:t>
      </w:r>
      <w:r w:rsidRPr="00BD57C8">
        <w:rPr>
          <w:b/>
          <w:bCs/>
          <w:kern w:val="22"/>
          <w:lang w:val="fr-FR"/>
        </w:rPr>
        <w:t>SUR LES RESSOURCES GÉNÉTIQUES</w:t>
      </w:r>
    </w:p>
    <w:p w14:paraId="3D6B5F1C" w14:textId="7BCFECF2" w:rsidR="008B7362" w:rsidRPr="00E22350" w:rsidRDefault="00BD57C8" w:rsidP="008B7362">
      <w:pPr>
        <w:pStyle w:val="ListParagraph"/>
        <w:numPr>
          <w:ilvl w:val="0"/>
          <w:numId w:val="41"/>
        </w:numPr>
        <w:ind w:left="0" w:firstLine="0"/>
        <w:rPr>
          <w:rFonts w:asciiTheme="majorBidi" w:hAnsiTheme="majorBidi" w:cstheme="majorBidi"/>
          <w:kern w:val="22"/>
          <w:lang w:val="fr-FR"/>
        </w:rPr>
      </w:pPr>
      <w:r w:rsidRPr="00E22350">
        <w:rPr>
          <w:rFonts w:asciiTheme="majorBidi" w:hAnsiTheme="majorBidi" w:cstheme="majorBidi"/>
          <w:kern w:val="22"/>
          <w:lang w:val="fr-FR"/>
        </w:rPr>
        <w:t xml:space="preserve">Le Groupe </w:t>
      </w:r>
      <w:r w:rsidR="00E22350" w:rsidRPr="00E22350">
        <w:rPr>
          <w:rFonts w:asciiTheme="majorBidi" w:hAnsiTheme="majorBidi" w:cstheme="majorBidi"/>
          <w:kern w:val="22"/>
          <w:lang w:val="fr-FR"/>
        </w:rPr>
        <w:t>fournira des avis et des retours d’information aux</w:t>
      </w:r>
      <w:r w:rsidRPr="00E22350">
        <w:rPr>
          <w:rFonts w:asciiTheme="majorBidi" w:hAnsiTheme="majorBidi" w:cstheme="majorBidi"/>
          <w:kern w:val="22"/>
          <w:lang w:val="fr-FR"/>
        </w:rPr>
        <w:t xml:space="preserve"> coprésidents</w:t>
      </w:r>
      <w:r w:rsidR="00E22350">
        <w:rPr>
          <w:rFonts w:asciiTheme="majorBidi" w:hAnsiTheme="majorBidi" w:cstheme="majorBidi"/>
          <w:kern w:val="22"/>
          <w:lang w:val="fr-FR"/>
        </w:rPr>
        <w:t xml:space="preserve"> et à la</w:t>
      </w:r>
      <w:r w:rsidR="008B7362" w:rsidRPr="00E22350">
        <w:rPr>
          <w:rFonts w:asciiTheme="majorBidi" w:hAnsiTheme="majorBidi" w:cstheme="majorBidi"/>
          <w:kern w:val="22"/>
          <w:lang w:val="fr-FR"/>
        </w:rPr>
        <w:t xml:space="preserve"> </w:t>
      </w:r>
      <w:r w:rsidR="00E22350">
        <w:rPr>
          <w:rFonts w:asciiTheme="majorBidi" w:hAnsiTheme="majorBidi" w:cstheme="majorBidi"/>
          <w:kern w:val="22"/>
          <w:lang w:val="fr-FR"/>
        </w:rPr>
        <w:t>Secrétaire exécutive sur les élé</w:t>
      </w:r>
      <w:r w:rsidR="008B7362" w:rsidRPr="00E22350">
        <w:rPr>
          <w:rFonts w:asciiTheme="majorBidi" w:hAnsiTheme="majorBidi" w:cstheme="majorBidi"/>
          <w:kern w:val="22"/>
          <w:lang w:val="fr-FR"/>
        </w:rPr>
        <w:t>ments</w:t>
      </w:r>
      <w:r w:rsidR="00E22350">
        <w:rPr>
          <w:rFonts w:asciiTheme="majorBidi" w:hAnsiTheme="majorBidi" w:cstheme="majorBidi"/>
          <w:kern w:val="22"/>
          <w:lang w:val="fr-FR"/>
        </w:rPr>
        <w:t xml:space="preserve"> ci-après, avant la deuxième partie de la troisième</w:t>
      </w:r>
      <w:r w:rsidR="008B7362" w:rsidRPr="00E22350">
        <w:rPr>
          <w:rFonts w:asciiTheme="majorBidi" w:hAnsiTheme="majorBidi" w:cstheme="majorBidi"/>
          <w:kern w:val="22"/>
          <w:lang w:val="fr-FR"/>
        </w:rPr>
        <w:t xml:space="preserve"> </w:t>
      </w:r>
      <w:r w:rsidR="00E22350">
        <w:rPr>
          <w:rFonts w:asciiTheme="majorBidi" w:hAnsiTheme="majorBidi" w:cstheme="majorBidi"/>
          <w:kern w:val="22"/>
          <w:lang w:val="fr-FR"/>
        </w:rPr>
        <w:t>réunion</w:t>
      </w:r>
      <w:r w:rsidR="008B7362" w:rsidRPr="00E22350">
        <w:rPr>
          <w:rFonts w:asciiTheme="majorBidi" w:hAnsiTheme="majorBidi" w:cstheme="majorBidi"/>
          <w:kern w:val="22"/>
          <w:lang w:val="fr-FR"/>
        </w:rPr>
        <w:t xml:space="preserve"> </w:t>
      </w:r>
      <w:r w:rsidRPr="00E22350">
        <w:rPr>
          <w:rFonts w:asciiTheme="majorBidi" w:hAnsiTheme="majorBidi" w:cstheme="majorBidi"/>
          <w:kern w:val="22"/>
          <w:lang w:val="fr-FR"/>
        </w:rPr>
        <w:t>du Groupe de travail à composition non limitée</w:t>
      </w:r>
      <w:r w:rsidR="008B7362" w:rsidRPr="00E22350">
        <w:rPr>
          <w:rFonts w:asciiTheme="majorBidi" w:hAnsiTheme="majorBidi" w:cstheme="majorBidi"/>
          <w:kern w:val="22"/>
          <w:lang w:val="fr-FR"/>
        </w:rPr>
        <w:t xml:space="preserve"> </w:t>
      </w:r>
      <w:r w:rsidRPr="00E22350">
        <w:rPr>
          <w:rFonts w:asciiTheme="majorBidi" w:hAnsiTheme="majorBidi" w:cstheme="majorBidi"/>
          <w:kern w:val="22"/>
          <w:lang w:val="fr-FR"/>
        </w:rPr>
        <w:t>sur le Cadre mondial de la biodiversité pour l’après-2020</w:t>
      </w:r>
      <w:r w:rsidR="00E22350">
        <w:rPr>
          <w:rFonts w:asciiTheme="majorBidi" w:hAnsiTheme="majorBidi" w:cstheme="majorBidi"/>
          <w:kern w:val="22"/>
          <w:lang w:val="fr-FR"/>
        </w:rPr>
        <w:t>, prévue pour avoir lieu en janvier 2022 à Genève</w:t>
      </w:r>
      <w:r w:rsidR="008B7362" w:rsidRPr="00E22350">
        <w:rPr>
          <w:rFonts w:asciiTheme="majorBidi" w:hAnsiTheme="majorBidi" w:cstheme="majorBidi"/>
          <w:kern w:val="22"/>
          <w:lang w:val="fr-FR"/>
        </w:rPr>
        <w:t xml:space="preserve"> </w:t>
      </w:r>
      <w:r w:rsidR="00E22350">
        <w:rPr>
          <w:rFonts w:asciiTheme="majorBidi" w:hAnsiTheme="majorBidi" w:cstheme="majorBidi"/>
          <w:kern w:val="22"/>
          <w:lang w:val="fr-FR"/>
        </w:rPr>
        <w:t xml:space="preserve">(Suisse) </w:t>
      </w:r>
      <w:r w:rsidR="008B7362" w:rsidRPr="00E22350">
        <w:rPr>
          <w:rFonts w:asciiTheme="majorBidi" w:hAnsiTheme="majorBidi" w:cstheme="majorBidi"/>
          <w:kern w:val="22"/>
          <w:lang w:val="fr-FR"/>
        </w:rPr>
        <w:t>:</w:t>
      </w:r>
    </w:p>
    <w:p w14:paraId="5B2C9CCC" w14:textId="6F56B84D" w:rsidR="008B7362" w:rsidRPr="00E22350" w:rsidRDefault="00E22350" w:rsidP="008B7362">
      <w:pPr>
        <w:pStyle w:val="ListParagraph"/>
        <w:numPr>
          <w:ilvl w:val="1"/>
          <w:numId w:val="41"/>
        </w:numPr>
        <w:spacing w:before="120" w:after="120"/>
        <w:ind w:left="0" w:firstLine="567"/>
        <w:contextualSpacing w:val="0"/>
        <w:rPr>
          <w:rFonts w:asciiTheme="majorBidi" w:hAnsiTheme="majorBidi" w:cstheme="majorBidi"/>
          <w:kern w:val="22"/>
          <w:lang w:val="fr-FR"/>
        </w:rPr>
      </w:pPr>
      <w:r w:rsidRPr="00E22350">
        <w:rPr>
          <w:rFonts w:asciiTheme="majorBidi" w:hAnsiTheme="majorBidi" w:cstheme="majorBidi"/>
          <w:kern w:val="22"/>
          <w:lang w:val="fr-FR"/>
        </w:rPr>
        <w:t xml:space="preserve">La </w:t>
      </w:r>
      <w:r>
        <w:rPr>
          <w:rFonts w:asciiTheme="majorBidi" w:hAnsiTheme="majorBidi" w:cstheme="majorBidi"/>
          <w:kern w:val="22"/>
          <w:lang w:val="fr-FR"/>
        </w:rPr>
        <w:t>ré</w:t>
      </w:r>
      <w:r w:rsidRPr="00E22350">
        <w:rPr>
          <w:rFonts w:asciiTheme="majorBidi" w:hAnsiTheme="majorBidi" w:cstheme="majorBidi"/>
          <w:kern w:val="22"/>
          <w:lang w:val="fr-FR"/>
        </w:rPr>
        <w:t xml:space="preserve">alisation d’une évaluation des </w:t>
      </w:r>
      <w:r>
        <w:rPr>
          <w:rFonts w:asciiTheme="majorBidi" w:hAnsiTheme="majorBidi" w:cstheme="majorBidi"/>
          <w:kern w:val="22"/>
          <w:lang w:val="fr-FR"/>
        </w:rPr>
        <w:t>conséquences des approches de politique générale, options ou</w:t>
      </w:r>
      <w:r w:rsidR="008B7362" w:rsidRPr="00E22350">
        <w:rPr>
          <w:rFonts w:asciiTheme="majorBidi" w:hAnsiTheme="majorBidi" w:cstheme="majorBidi"/>
          <w:kern w:val="22"/>
          <w:lang w:val="fr-FR"/>
        </w:rPr>
        <w:t xml:space="preserve"> </w:t>
      </w:r>
      <w:r>
        <w:rPr>
          <w:rFonts w:asciiTheme="majorBidi" w:hAnsiTheme="majorBidi" w:cstheme="majorBidi"/>
          <w:kern w:val="22"/>
          <w:lang w:val="fr-FR"/>
        </w:rPr>
        <w:t>modalité</w:t>
      </w:r>
      <w:r w:rsidR="008B7362" w:rsidRPr="00E22350">
        <w:rPr>
          <w:rFonts w:asciiTheme="majorBidi" w:hAnsiTheme="majorBidi" w:cstheme="majorBidi"/>
          <w:kern w:val="22"/>
          <w:lang w:val="fr-FR"/>
        </w:rPr>
        <w:t>s</w:t>
      </w:r>
      <w:r>
        <w:rPr>
          <w:rFonts w:asciiTheme="majorBidi" w:hAnsiTheme="majorBidi" w:cstheme="majorBidi"/>
          <w:kern w:val="22"/>
          <w:lang w:val="fr-FR"/>
        </w:rPr>
        <w:t xml:space="preserve"> éventuelles pour le partage des avantages découlant de l’utilisation de</w:t>
      </w:r>
      <w:r w:rsidR="008B7362" w:rsidRPr="00E22350">
        <w:rPr>
          <w:rFonts w:asciiTheme="majorBidi" w:hAnsiTheme="majorBidi" w:cstheme="majorBidi"/>
          <w:kern w:val="22"/>
          <w:lang w:val="fr-FR"/>
        </w:rPr>
        <w:t xml:space="preserve"> </w:t>
      </w:r>
      <w:r w:rsidR="00BD57C8" w:rsidRPr="00E22350">
        <w:rPr>
          <w:rFonts w:asciiTheme="majorBidi" w:hAnsiTheme="majorBidi" w:cstheme="majorBidi"/>
          <w:kern w:val="22"/>
          <w:lang w:val="fr-FR"/>
        </w:rPr>
        <w:t>l’information de séquençage numérique</w:t>
      </w:r>
      <w:r w:rsidR="008B7362" w:rsidRPr="00E22350">
        <w:rPr>
          <w:rFonts w:asciiTheme="majorBidi" w:hAnsiTheme="majorBidi" w:cstheme="majorBidi"/>
          <w:kern w:val="22"/>
          <w:lang w:val="fr-FR"/>
        </w:rPr>
        <w:t xml:space="preserve"> </w:t>
      </w:r>
      <w:r w:rsidR="00BD57C8" w:rsidRPr="00E22350">
        <w:rPr>
          <w:rFonts w:asciiTheme="majorBidi" w:hAnsiTheme="majorBidi" w:cstheme="majorBidi"/>
          <w:kern w:val="22"/>
          <w:lang w:val="fr-FR"/>
        </w:rPr>
        <w:t>sur les ressources génétiques</w:t>
      </w:r>
      <w:r>
        <w:rPr>
          <w:rFonts w:asciiTheme="majorBidi" w:hAnsiTheme="majorBidi" w:cstheme="majorBidi"/>
          <w:kern w:val="22"/>
          <w:lang w:val="fr-FR"/>
        </w:rPr>
        <w:t>, basée sur le rap</w:t>
      </w:r>
      <w:r w:rsidR="008B7362" w:rsidRPr="00E22350">
        <w:rPr>
          <w:rFonts w:asciiTheme="majorBidi" w:hAnsiTheme="majorBidi" w:cstheme="majorBidi"/>
          <w:kern w:val="22"/>
          <w:lang w:val="fr-FR"/>
        </w:rPr>
        <w:t xml:space="preserve">port </w:t>
      </w:r>
      <w:r w:rsidR="00BD57C8" w:rsidRPr="00E22350">
        <w:rPr>
          <w:rFonts w:asciiTheme="majorBidi" w:hAnsiTheme="majorBidi" w:cstheme="majorBidi"/>
          <w:kern w:val="22"/>
          <w:lang w:val="fr-FR"/>
        </w:rPr>
        <w:t>du Groupe de travail à composition non limitée</w:t>
      </w:r>
      <w:r w:rsidR="008B7362" w:rsidRPr="00E22350">
        <w:rPr>
          <w:rFonts w:asciiTheme="majorBidi" w:hAnsiTheme="majorBidi" w:cstheme="majorBidi"/>
          <w:kern w:val="22"/>
          <w:lang w:val="fr-FR"/>
        </w:rPr>
        <w:t xml:space="preserve"> </w:t>
      </w:r>
      <w:r>
        <w:rPr>
          <w:rFonts w:asciiTheme="majorBidi" w:hAnsiTheme="majorBidi" w:cstheme="majorBidi"/>
          <w:kern w:val="22"/>
          <w:lang w:val="fr-FR"/>
        </w:rPr>
        <w:t xml:space="preserve">sur la première partie de sa troisième </w:t>
      </w:r>
      <w:r w:rsidRPr="00E22350">
        <w:rPr>
          <w:rFonts w:asciiTheme="majorBidi" w:hAnsiTheme="majorBidi" w:cstheme="majorBidi"/>
          <w:kern w:val="22"/>
          <w:lang w:val="fr-FR"/>
        </w:rPr>
        <w:t>réunion</w:t>
      </w:r>
      <w:r w:rsidR="008B7362" w:rsidRPr="00E22350">
        <w:rPr>
          <w:rFonts w:asciiTheme="majorBidi" w:hAnsiTheme="majorBidi" w:cstheme="majorBidi"/>
          <w:kern w:val="22"/>
          <w:lang w:val="fr-FR"/>
        </w:rPr>
        <w:t xml:space="preserve">, </w:t>
      </w:r>
      <w:r>
        <w:rPr>
          <w:rFonts w:asciiTheme="majorBidi" w:hAnsiTheme="majorBidi" w:cstheme="majorBidi"/>
          <w:kern w:val="22"/>
          <w:lang w:val="fr-FR"/>
        </w:rPr>
        <w:t>y compris l’appendice à l’</w:t>
      </w:r>
      <w:r w:rsidR="008B7362" w:rsidRPr="00E22350">
        <w:rPr>
          <w:rFonts w:asciiTheme="majorBidi" w:hAnsiTheme="majorBidi" w:cstheme="majorBidi"/>
          <w:kern w:val="22"/>
          <w:lang w:val="fr-FR"/>
        </w:rPr>
        <w:t>annex</w:t>
      </w:r>
      <w:r>
        <w:rPr>
          <w:rFonts w:asciiTheme="majorBidi" w:hAnsiTheme="majorBidi" w:cstheme="majorBidi"/>
          <w:kern w:val="22"/>
          <w:lang w:val="fr-FR"/>
        </w:rPr>
        <w:t>e</w:t>
      </w:r>
      <w:r w:rsidR="008B7362" w:rsidRPr="00E22350">
        <w:rPr>
          <w:rFonts w:asciiTheme="majorBidi" w:hAnsiTheme="majorBidi" w:cstheme="majorBidi"/>
          <w:kern w:val="22"/>
          <w:lang w:val="fr-FR"/>
        </w:rPr>
        <w:t xml:space="preserve"> V, </w:t>
      </w:r>
      <w:r>
        <w:rPr>
          <w:rFonts w:asciiTheme="majorBidi" w:hAnsiTheme="majorBidi" w:cstheme="majorBidi"/>
          <w:kern w:val="22"/>
          <w:lang w:val="fr-FR"/>
        </w:rPr>
        <w:t>la section A du rap</w:t>
      </w:r>
      <w:r w:rsidR="008B7362" w:rsidRPr="00E22350">
        <w:rPr>
          <w:rFonts w:asciiTheme="majorBidi" w:hAnsiTheme="majorBidi" w:cstheme="majorBidi"/>
          <w:kern w:val="22"/>
          <w:lang w:val="fr-FR"/>
        </w:rPr>
        <w:t xml:space="preserve">port, </w:t>
      </w:r>
      <w:r>
        <w:rPr>
          <w:rFonts w:asciiTheme="majorBidi" w:hAnsiTheme="majorBidi" w:cstheme="majorBidi"/>
          <w:kern w:val="22"/>
          <w:lang w:val="fr-FR"/>
        </w:rPr>
        <w:t>les annexes II et III de la note de la</w:t>
      </w:r>
      <w:r w:rsidR="008B7362" w:rsidRPr="00E22350">
        <w:rPr>
          <w:rFonts w:asciiTheme="majorBidi" w:hAnsiTheme="majorBidi" w:cstheme="majorBidi"/>
          <w:kern w:val="22"/>
          <w:lang w:val="fr-FR"/>
        </w:rPr>
        <w:t xml:space="preserve"> </w:t>
      </w:r>
      <w:r w:rsidRPr="00E22350">
        <w:rPr>
          <w:rFonts w:asciiTheme="majorBidi" w:hAnsiTheme="majorBidi" w:cstheme="majorBidi"/>
          <w:kern w:val="22"/>
          <w:lang w:val="fr-FR"/>
        </w:rPr>
        <w:t>Secrétaire exécutive</w:t>
      </w:r>
      <w:r w:rsidR="008B7362" w:rsidRPr="00E22350">
        <w:rPr>
          <w:rFonts w:asciiTheme="majorBidi" w:hAnsiTheme="majorBidi" w:cstheme="majorBidi"/>
          <w:kern w:val="22"/>
          <w:lang w:val="fr-FR"/>
        </w:rPr>
        <w:t xml:space="preserve"> </w:t>
      </w:r>
      <w:r w:rsidR="00BD57C8" w:rsidRPr="00E22350">
        <w:rPr>
          <w:rFonts w:asciiTheme="majorBidi" w:hAnsiTheme="majorBidi" w:cstheme="majorBidi"/>
          <w:kern w:val="22"/>
          <w:lang w:val="fr-FR"/>
        </w:rPr>
        <w:t>sur l’information de séquençage numérique</w:t>
      </w:r>
      <w:r w:rsidR="008B7362" w:rsidRPr="00E22350">
        <w:rPr>
          <w:rFonts w:asciiTheme="majorBidi" w:hAnsiTheme="majorBidi" w:cstheme="majorBidi"/>
          <w:kern w:val="22"/>
          <w:lang w:val="fr-FR"/>
        </w:rPr>
        <w:t xml:space="preserve"> </w:t>
      </w:r>
      <w:r w:rsidR="00BD57C8" w:rsidRPr="00E22350">
        <w:rPr>
          <w:rFonts w:asciiTheme="majorBidi" w:hAnsiTheme="majorBidi" w:cstheme="majorBidi"/>
          <w:kern w:val="22"/>
          <w:lang w:val="fr-FR"/>
        </w:rPr>
        <w:t>sur les ressources génétiques</w:t>
      </w:r>
      <w:r>
        <w:rPr>
          <w:rFonts w:asciiTheme="majorBidi" w:hAnsiTheme="majorBidi" w:cstheme="majorBidi"/>
          <w:kern w:val="22"/>
          <w:lang w:val="fr-FR"/>
        </w:rPr>
        <w:t xml:space="preserve"> (CBD/WG2020/3/4), et les communications reçues avant le 30 septemb</w:t>
      </w:r>
      <w:r w:rsidR="008B7362" w:rsidRPr="00E22350">
        <w:rPr>
          <w:rFonts w:asciiTheme="majorBidi" w:hAnsiTheme="majorBidi" w:cstheme="majorBidi"/>
          <w:kern w:val="22"/>
          <w:lang w:val="fr-FR"/>
        </w:rPr>
        <w:t>r</w:t>
      </w:r>
      <w:r>
        <w:rPr>
          <w:rFonts w:asciiTheme="majorBidi" w:hAnsiTheme="majorBidi" w:cstheme="majorBidi"/>
          <w:kern w:val="22"/>
          <w:lang w:val="fr-FR"/>
        </w:rPr>
        <w:t>e</w:t>
      </w:r>
      <w:r w:rsidR="008B7362" w:rsidRPr="00E22350">
        <w:rPr>
          <w:rFonts w:asciiTheme="majorBidi" w:hAnsiTheme="majorBidi" w:cstheme="majorBidi"/>
          <w:kern w:val="22"/>
          <w:lang w:val="fr-FR"/>
        </w:rPr>
        <w:t xml:space="preserve"> 2021;</w:t>
      </w:r>
    </w:p>
    <w:p w14:paraId="59881FF7" w14:textId="082F0179" w:rsidR="008B7362" w:rsidRPr="007A363B" w:rsidRDefault="007A363B" w:rsidP="008B7362">
      <w:pPr>
        <w:pStyle w:val="ListParagraph"/>
        <w:numPr>
          <w:ilvl w:val="1"/>
          <w:numId w:val="41"/>
        </w:numPr>
        <w:spacing w:before="120" w:after="120"/>
        <w:ind w:left="0" w:right="-157" w:firstLine="567"/>
        <w:contextualSpacing w:val="0"/>
        <w:rPr>
          <w:rFonts w:asciiTheme="majorBidi" w:hAnsiTheme="majorBidi" w:cstheme="majorBidi"/>
          <w:kern w:val="22"/>
          <w:lang w:val="fr-FR"/>
        </w:rPr>
      </w:pPr>
      <w:r w:rsidRPr="007A363B">
        <w:rPr>
          <w:rFonts w:asciiTheme="majorBidi" w:hAnsiTheme="majorBidi" w:cstheme="majorBidi"/>
          <w:kern w:val="22"/>
          <w:lang w:val="fr-FR"/>
        </w:rPr>
        <w:t>Les domain</w:t>
      </w:r>
      <w:r>
        <w:rPr>
          <w:rFonts w:asciiTheme="majorBidi" w:hAnsiTheme="majorBidi" w:cstheme="majorBidi"/>
          <w:kern w:val="22"/>
          <w:lang w:val="fr-FR"/>
        </w:rPr>
        <w:t>e</w:t>
      </w:r>
      <w:r w:rsidRPr="007A363B">
        <w:rPr>
          <w:rFonts w:asciiTheme="majorBidi" w:hAnsiTheme="majorBidi" w:cstheme="majorBidi"/>
          <w:kern w:val="22"/>
          <w:lang w:val="fr-FR"/>
        </w:rPr>
        <w:t xml:space="preserve">s de </w:t>
      </w:r>
      <w:r w:rsidR="008B7362" w:rsidRPr="007A363B">
        <w:rPr>
          <w:rFonts w:asciiTheme="majorBidi" w:hAnsiTheme="majorBidi" w:cstheme="majorBidi"/>
          <w:kern w:val="22"/>
          <w:lang w:val="fr-FR"/>
        </w:rPr>
        <w:t>convergence</w:t>
      </w:r>
      <w:r>
        <w:rPr>
          <w:rFonts w:asciiTheme="majorBidi" w:hAnsiTheme="majorBidi" w:cstheme="majorBidi"/>
          <w:kern w:val="22"/>
          <w:lang w:val="fr-FR"/>
        </w:rPr>
        <w:t xml:space="preserve"> potentielle</w:t>
      </w:r>
      <w:r w:rsidR="008B7362" w:rsidRPr="007A363B">
        <w:rPr>
          <w:rFonts w:asciiTheme="majorBidi" w:hAnsiTheme="majorBidi" w:cstheme="majorBidi"/>
          <w:kern w:val="22"/>
          <w:lang w:val="fr-FR"/>
        </w:rPr>
        <w:t xml:space="preserve"> </w:t>
      </w:r>
      <w:r w:rsidR="00572A90">
        <w:rPr>
          <w:rFonts w:asciiTheme="majorBidi" w:hAnsiTheme="majorBidi" w:cstheme="majorBidi"/>
          <w:kern w:val="22"/>
          <w:lang w:val="fr-FR"/>
        </w:rPr>
        <w:t>et les domaines</w:t>
      </w:r>
      <w:r>
        <w:rPr>
          <w:rFonts w:asciiTheme="majorBidi" w:hAnsiTheme="majorBidi" w:cstheme="majorBidi"/>
          <w:kern w:val="22"/>
          <w:lang w:val="fr-FR"/>
        </w:rPr>
        <w:t xml:space="preserve"> de divergence</w:t>
      </w:r>
      <w:r w:rsidR="00572A90">
        <w:rPr>
          <w:rFonts w:asciiTheme="majorBidi" w:hAnsiTheme="majorBidi" w:cstheme="majorBidi"/>
          <w:kern w:val="22"/>
          <w:lang w:val="fr-FR"/>
        </w:rPr>
        <w:t>,</w:t>
      </w:r>
      <w:r w:rsidR="008B7362" w:rsidRPr="007A363B">
        <w:rPr>
          <w:rFonts w:asciiTheme="majorBidi" w:hAnsiTheme="majorBidi" w:cstheme="majorBidi"/>
          <w:kern w:val="22"/>
          <w:lang w:val="fr-FR"/>
        </w:rPr>
        <w:t xml:space="preserve"> </w:t>
      </w:r>
      <w:r w:rsidR="00572A90">
        <w:rPr>
          <w:rFonts w:asciiTheme="majorBidi" w:hAnsiTheme="majorBidi" w:cstheme="majorBidi"/>
          <w:kern w:val="22"/>
          <w:lang w:val="fr-FR"/>
        </w:rPr>
        <w:t>sur la base du</w:t>
      </w:r>
      <w:r>
        <w:rPr>
          <w:rFonts w:asciiTheme="majorBidi" w:hAnsiTheme="majorBidi" w:cstheme="majorBidi"/>
          <w:kern w:val="22"/>
          <w:lang w:val="fr-FR"/>
        </w:rPr>
        <w:t xml:space="preserve"> résumé préparé par les </w:t>
      </w:r>
      <w:r w:rsidR="00BD57C8" w:rsidRPr="007A363B">
        <w:rPr>
          <w:rFonts w:asciiTheme="majorBidi" w:hAnsiTheme="majorBidi" w:cstheme="majorBidi"/>
          <w:kern w:val="22"/>
          <w:lang w:val="fr-FR"/>
        </w:rPr>
        <w:t>coresponsables</w:t>
      </w:r>
      <w:r w:rsidR="008B7362" w:rsidRPr="007A363B">
        <w:rPr>
          <w:rFonts w:asciiTheme="majorBidi" w:hAnsiTheme="majorBidi" w:cstheme="majorBidi"/>
          <w:kern w:val="22"/>
          <w:lang w:val="fr-FR"/>
        </w:rPr>
        <w:t xml:space="preserve">, </w:t>
      </w:r>
      <w:r>
        <w:rPr>
          <w:rFonts w:asciiTheme="majorBidi" w:hAnsiTheme="majorBidi" w:cstheme="majorBidi"/>
          <w:kern w:val="22"/>
          <w:lang w:val="fr-FR"/>
        </w:rPr>
        <w:t xml:space="preserve">figurant dans l’annexe au rapport sur la première partie de la troisième </w:t>
      </w:r>
      <w:r w:rsidR="00E22350" w:rsidRPr="007A363B">
        <w:rPr>
          <w:rFonts w:asciiTheme="majorBidi" w:hAnsiTheme="majorBidi" w:cstheme="majorBidi"/>
          <w:kern w:val="22"/>
          <w:lang w:val="fr-FR"/>
        </w:rPr>
        <w:t>réunion</w:t>
      </w:r>
      <w:r w:rsidR="008B7362" w:rsidRPr="007A363B">
        <w:rPr>
          <w:rFonts w:asciiTheme="majorBidi" w:hAnsiTheme="majorBidi" w:cstheme="majorBidi"/>
          <w:kern w:val="22"/>
          <w:lang w:val="fr-FR"/>
        </w:rPr>
        <w:t xml:space="preserve"> </w:t>
      </w:r>
      <w:r w:rsidR="00BD57C8" w:rsidRPr="007A363B">
        <w:rPr>
          <w:rFonts w:asciiTheme="majorBidi" w:hAnsiTheme="majorBidi" w:cstheme="majorBidi"/>
          <w:kern w:val="22"/>
          <w:lang w:val="fr-FR"/>
        </w:rPr>
        <w:t>du Groupe de travail à composition non limitée</w:t>
      </w:r>
      <w:r w:rsidR="008B7362" w:rsidRPr="007A363B">
        <w:rPr>
          <w:rFonts w:asciiTheme="majorBidi" w:hAnsiTheme="majorBidi" w:cstheme="majorBidi"/>
          <w:kern w:val="22"/>
          <w:lang w:val="fr-FR"/>
        </w:rPr>
        <w:t xml:space="preserve">; </w:t>
      </w:r>
    </w:p>
    <w:p w14:paraId="563F291C" w14:textId="1E5705D3" w:rsidR="008B7362" w:rsidRPr="007A363B" w:rsidRDefault="007A363B" w:rsidP="008B7362">
      <w:pPr>
        <w:pStyle w:val="ListParagraph"/>
        <w:numPr>
          <w:ilvl w:val="1"/>
          <w:numId w:val="41"/>
        </w:numPr>
        <w:spacing w:before="120" w:after="120"/>
        <w:ind w:left="0" w:firstLine="567"/>
        <w:contextualSpacing w:val="0"/>
        <w:rPr>
          <w:rFonts w:asciiTheme="majorBidi" w:hAnsiTheme="majorBidi" w:cstheme="majorBidi"/>
          <w:kern w:val="22"/>
          <w:lang w:val="fr-FR"/>
        </w:rPr>
      </w:pPr>
      <w:r>
        <w:rPr>
          <w:rFonts w:asciiTheme="majorBidi" w:hAnsiTheme="majorBidi" w:cstheme="majorBidi"/>
          <w:kern w:val="22"/>
          <w:lang w:val="fr-FR"/>
        </w:rPr>
        <w:t xml:space="preserve">Les domaines de futurs travaux </w:t>
      </w:r>
      <w:r w:rsidR="00BD57C8" w:rsidRPr="007A363B">
        <w:rPr>
          <w:rFonts w:asciiTheme="majorBidi" w:hAnsiTheme="majorBidi" w:cstheme="majorBidi"/>
          <w:kern w:val="22"/>
          <w:lang w:val="fr-FR"/>
        </w:rPr>
        <w:t>sur l’information de séquençage numérique</w:t>
      </w:r>
      <w:r w:rsidR="008B7362" w:rsidRPr="007A363B">
        <w:rPr>
          <w:rFonts w:asciiTheme="majorBidi" w:hAnsiTheme="majorBidi" w:cstheme="majorBidi"/>
          <w:kern w:val="22"/>
          <w:lang w:val="fr-FR"/>
        </w:rPr>
        <w:t xml:space="preserve"> </w:t>
      </w:r>
      <w:r w:rsidR="00BD57C8" w:rsidRPr="007A363B">
        <w:rPr>
          <w:rFonts w:asciiTheme="majorBidi" w:hAnsiTheme="majorBidi" w:cstheme="majorBidi"/>
          <w:kern w:val="22"/>
          <w:lang w:val="fr-FR"/>
        </w:rPr>
        <w:t>sur les ressources génétiques</w:t>
      </w:r>
      <w:r w:rsidR="008B7362" w:rsidRPr="007A363B">
        <w:rPr>
          <w:rFonts w:asciiTheme="majorBidi" w:hAnsiTheme="majorBidi" w:cstheme="majorBidi"/>
          <w:kern w:val="22"/>
          <w:lang w:val="fr-FR"/>
        </w:rPr>
        <w:t xml:space="preserve"> </w:t>
      </w:r>
      <w:r>
        <w:rPr>
          <w:rFonts w:asciiTheme="majorBidi" w:hAnsiTheme="majorBidi" w:cstheme="majorBidi"/>
          <w:kern w:val="22"/>
          <w:lang w:val="fr-FR"/>
        </w:rPr>
        <w:t xml:space="preserve">qui pourraient </w:t>
      </w:r>
      <w:r w:rsidR="00572A90">
        <w:rPr>
          <w:rFonts w:asciiTheme="majorBidi" w:hAnsiTheme="majorBidi" w:cstheme="majorBidi"/>
          <w:kern w:val="22"/>
          <w:lang w:val="fr-FR"/>
        </w:rPr>
        <w:t>être nécessaires</w:t>
      </w:r>
      <w:r w:rsidR="001D2C2E">
        <w:rPr>
          <w:rFonts w:asciiTheme="majorBidi" w:hAnsiTheme="majorBidi" w:cstheme="majorBidi"/>
          <w:kern w:val="22"/>
          <w:lang w:val="fr-FR"/>
        </w:rPr>
        <w:t xml:space="preserve"> durant</w:t>
      </w:r>
      <w:r>
        <w:rPr>
          <w:rFonts w:asciiTheme="majorBidi" w:hAnsiTheme="majorBidi" w:cstheme="majorBidi"/>
          <w:kern w:val="22"/>
          <w:lang w:val="fr-FR"/>
        </w:rPr>
        <w:t xml:space="preserve"> la période</w:t>
      </w:r>
      <w:r w:rsidR="00572A90">
        <w:rPr>
          <w:rFonts w:asciiTheme="majorBidi" w:hAnsiTheme="majorBidi" w:cstheme="majorBidi"/>
          <w:kern w:val="22"/>
          <w:lang w:val="fr-FR"/>
        </w:rPr>
        <w:t xml:space="preserve"> comprise</w:t>
      </w:r>
      <w:r>
        <w:rPr>
          <w:rFonts w:asciiTheme="majorBidi" w:hAnsiTheme="majorBidi" w:cstheme="majorBidi"/>
          <w:kern w:val="22"/>
          <w:lang w:val="fr-FR"/>
        </w:rPr>
        <w:t xml:space="preserve"> entre la troisième</w:t>
      </w:r>
      <w:r w:rsidR="008B7362" w:rsidRPr="007A363B">
        <w:rPr>
          <w:rFonts w:asciiTheme="majorBidi" w:hAnsiTheme="majorBidi" w:cstheme="majorBidi"/>
          <w:kern w:val="22"/>
          <w:lang w:val="fr-FR"/>
        </w:rPr>
        <w:t xml:space="preserve"> </w:t>
      </w:r>
      <w:r w:rsidR="00E22350" w:rsidRPr="007A363B">
        <w:rPr>
          <w:rFonts w:asciiTheme="majorBidi" w:hAnsiTheme="majorBidi" w:cstheme="majorBidi"/>
          <w:kern w:val="22"/>
          <w:lang w:val="fr-FR"/>
        </w:rPr>
        <w:t>réunion</w:t>
      </w:r>
      <w:r w:rsidR="008B7362" w:rsidRPr="007A363B">
        <w:rPr>
          <w:rFonts w:asciiTheme="majorBidi" w:hAnsiTheme="majorBidi" w:cstheme="majorBidi"/>
          <w:kern w:val="22"/>
          <w:lang w:val="fr-FR"/>
        </w:rPr>
        <w:t xml:space="preserve"> </w:t>
      </w:r>
      <w:r w:rsidR="00BD57C8" w:rsidRPr="007A363B">
        <w:rPr>
          <w:rFonts w:asciiTheme="majorBidi" w:hAnsiTheme="majorBidi" w:cstheme="majorBidi"/>
          <w:kern w:val="22"/>
          <w:lang w:val="fr-FR"/>
        </w:rPr>
        <w:t>du Groupe de travail à composition non limitée</w:t>
      </w:r>
      <w:r w:rsidR="008B7362" w:rsidRPr="007A363B">
        <w:rPr>
          <w:rFonts w:asciiTheme="majorBidi" w:hAnsiTheme="majorBidi" w:cstheme="majorBidi"/>
          <w:kern w:val="22"/>
          <w:lang w:val="fr-FR"/>
        </w:rPr>
        <w:t xml:space="preserve"> </w:t>
      </w:r>
      <w:r w:rsidR="001D2C2E">
        <w:rPr>
          <w:rFonts w:asciiTheme="majorBidi" w:hAnsiTheme="majorBidi" w:cstheme="majorBidi"/>
          <w:kern w:val="22"/>
          <w:lang w:val="fr-FR"/>
        </w:rPr>
        <w:t xml:space="preserve">et la quinzième </w:t>
      </w:r>
      <w:r w:rsidR="00E22350" w:rsidRPr="007A363B">
        <w:rPr>
          <w:rFonts w:asciiTheme="majorBidi" w:hAnsiTheme="majorBidi" w:cstheme="majorBidi"/>
          <w:kern w:val="22"/>
          <w:lang w:val="fr-FR"/>
        </w:rPr>
        <w:t>réunion</w:t>
      </w:r>
      <w:r w:rsidR="001D2C2E">
        <w:rPr>
          <w:rFonts w:asciiTheme="majorBidi" w:hAnsiTheme="majorBidi" w:cstheme="majorBidi"/>
          <w:kern w:val="22"/>
          <w:lang w:val="fr-FR"/>
        </w:rPr>
        <w:t xml:space="preserve"> de la Conférence des</w:t>
      </w:r>
      <w:r w:rsidR="008B7362" w:rsidRPr="007A363B">
        <w:rPr>
          <w:rFonts w:asciiTheme="majorBidi" w:hAnsiTheme="majorBidi" w:cstheme="majorBidi"/>
          <w:kern w:val="22"/>
          <w:lang w:val="fr-FR"/>
        </w:rPr>
        <w:t xml:space="preserve"> Parties.</w:t>
      </w:r>
    </w:p>
    <w:p w14:paraId="501903F8" w14:textId="4F477869" w:rsidR="008B7362" w:rsidRPr="001D2C2E" w:rsidRDefault="00BD57C8" w:rsidP="008B7362">
      <w:pPr>
        <w:pStyle w:val="ListParagraph"/>
        <w:numPr>
          <w:ilvl w:val="0"/>
          <w:numId w:val="41"/>
        </w:numPr>
        <w:spacing w:before="120" w:after="120"/>
        <w:ind w:left="0" w:firstLine="0"/>
        <w:contextualSpacing w:val="0"/>
        <w:rPr>
          <w:rFonts w:asciiTheme="majorBidi" w:hAnsiTheme="majorBidi" w:cstheme="majorBidi"/>
          <w:kern w:val="22"/>
          <w:lang w:val="fr-FR"/>
        </w:rPr>
      </w:pPr>
      <w:r w:rsidRPr="001D2C2E">
        <w:rPr>
          <w:rFonts w:asciiTheme="majorBidi" w:hAnsiTheme="majorBidi" w:cstheme="majorBidi"/>
          <w:kern w:val="22"/>
          <w:lang w:val="fr-FR"/>
        </w:rPr>
        <w:t xml:space="preserve">Le Groupe </w:t>
      </w:r>
      <w:r w:rsidR="001D2C2E" w:rsidRPr="001D2C2E">
        <w:rPr>
          <w:rFonts w:asciiTheme="majorBidi" w:hAnsiTheme="majorBidi" w:cstheme="majorBidi"/>
          <w:kern w:val="22"/>
          <w:lang w:val="fr-FR"/>
        </w:rPr>
        <w:t>examiner</w:t>
      </w:r>
      <w:r w:rsidR="00572A90">
        <w:rPr>
          <w:rFonts w:asciiTheme="majorBidi" w:hAnsiTheme="majorBidi" w:cstheme="majorBidi"/>
          <w:kern w:val="22"/>
          <w:lang w:val="fr-FR"/>
        </w:rPr>
        <w:t>a</w:t>
      </w:r>
      <w:r w:rsidR="001D2C2E" w:rsidRPr="001D2C2E">
        <w:rPr>
          <w:rFonts w:asciiTheme="majorBidi" w:hAnsiTheme="majorBidi" w:cstheme="majorBidi"/>
          <w:kern w:val="22"/>
          <w:lang w:val="fr-FR"/>
        </w:rPr>
        <w:t xml:space="preserve"> les contributions existantes et </w:t>
      </w:r>
      <w:r w:rsidR="00572A90">
        <w:rPr>
          <w:rFonts w:asciiTheme="majorBidi" w:hAnsiTheme="majorBidi" w:cstheme="majorBidi"/>
          <w:kern w:val="22"/>
          <w:lang w:val="fr-FR"/>
        </w:rPr>
        <w:t xml:space="preserve">les contributions </w:t>
      </w:r>
      <w:r w:rsidR="001D2C2E" w:rsidRPr="001D2C2E">
        <w:rPr>
          <w:rFonts w:asciiTheme="majorBidi" w:hAnsiTheme="majorBidi" w:cstheme="majorBidi"/>
          <w:kern w:val="22"/>
          <w:lang w:val="fr-FR"/>
        </w:rPr>
        <w:t xml:space="preserve">attendues, </w:t>
      </w:r>
      <w:r w:rsidR="001D2C2E">
        <w:rPr>
          <w:rFonts w:asciiTheme="majorBidi" w:hAnsiTheme="majorBidi" w:cstheme="majorBidi"/>
          <w:kern w:val="22"/>
          <w:lang w:val="fr-FR"/>
        </w:rPr>
        <w:t>telles</w:t>
      </w:r>
      <w:r w:rsidR="001D2C2E" w:rsidRPr="001D2C2E">
        <w:rPr>
          <w:rFonts w:asciiTheme="majorBidi" w:hAnsiTheme="majorBidi" w:cstheme="majorBidi"/>
          <w:kern w:val="22"/>
          <w:lang w:val="fr-FR"/>
        </w:rPr>
        <w:t xml:space="preserve"> que des études, </w:t>
      </w:r>
      <w:r w:rsidR="00572A90">
        <w:rPr>
          <w:rFonts w:asciiTheme="majorBidi" w:hAnsiTheme="majorBidi" w:cstheme="majorBidi"/>
          <w:kern w:val="22"/>
          <w:lang w:val="fr-FR"/>
        </w:rPr>
        <w:t xml:space="preserve">des </w:t>
      </w:r>
      <w:r w:rsidR="001D2C2E" w:rsidRPr="001D2C2E">
        <w:rPr>
          <w:rFonts w:asciiTheme="majorBidi" w:hAnsiTheme="majorBidi" w:cstheme="majorBidi"/>
          <w:kern w:val="22"/>
          <w:lang w:val="fr-FR"/>
        </w:rPr>
        <w:t xml:space="preserve">dialogues et </w:t>
      </w:r>
      <w:r w:rsidR="00572A90">
        <w:rPr>
          <w:rFonts w:asciiTheme="majorBidi" w:hAnsiTheme="majorBidi" w:cstheme="majorBidi"/>
          <w:kern w:val="22"/>
          <w:lang w:val="fr-FR"/>
        </w:rPr>
        <w:t>des points de vue, issues</w:t>
      </w:r>
      <w:r w:rsidR="001D2C2E" w:rsidRPr="001D2C2E">
        <w:rPr>
          <w:rFonts w:asciiTheme="majorBidi" w:hAnsiTheme="majorBidi" w:cstheme="majorBidi"/>
          <w:kern w:val="22"/>
          <w:lang w:val="fr-FR"/>
        </w:rPr>
        <w:t xml:space="preserve"> d’</w:t>
      </w:r>
      <w:r w:rsidR="001D2C2E">
        <w:rPr>
          <w:rFonts w:asciiTheme="majorBidi" w:hAnsiTheme="majorBidi" w:cstheme="majorBidi"/>
          <w:kern w:val="22"/>
          <w:lang w:val="fr-FR"/>
        </w:rPr>
        <w:t>activités formelles</w:t>
      </w:r>
      <w:r w:rsidR="001D2C2E" w:rsidRPr="001D2C2E">
        <w:rPr>
          <w:rFonts w:asciiTheme="majorBidi" w:hAnsiTheme="majorBidi" w:cstheme="majorBidi"/>
          <w:kern w:val="22"/>
          <w:lang w:val="fr-FR"/>
        </w:rPr>
        <w:t xml:space="preserve"> et i</w:t>
      </w:r>
      <w:r w:rsidR="001D2C2E">
        <w:rPr>
          <w:rFonts w:asciiTheme="majorBidi" w:hAnsiTheme="majorBidi" w:cstheme="majorBidi"/>
          <w:kern w:val="22"/>
          <w:lang w:val="fr-FR"/>
        </w:rPr>
        <w:t>nformelles relatives à</w:t>
      </w:r>
      <w:r w:rsidR="008B7362" w:rsidRPr="001D2C2E">
        <w:rPr>
          <w:rFonts w:asciiTheme="majorBidi" w:hAnsiTheme="majorBidi" w:cstheme="majorBidi"/>
          <w:kern w:val="22"/>
          <w:lang w:val="fr-FR"/>
        </w:rPr>
        <w:t xml:space="preserve"> </w:t>
      </w:r>
      <w:r w:rsidRPr="001D2C2E">
        <w:rPr>
          <w:rFonts w:asciiTheme="majorBidi" w:hAnsiTheme="majorBidi" w:cstheme="majorBidi"/>
          <w:kern w:val="22"/>
          <w:lang w:val="fr-FR"/>
        </w:rPr>
        <w:t>l’information de séquençage numérique</w:t>
      </w:r>
      <w:r w:rsidR="008B7362" w:rsidRPr="001D2C2E">
        <w:rPr>
          <w:rFonts w:asciiTheme="majorBidi" w:hAnsiTheme="majorBidi" w:cstheme="majorBidi"/>
          <w:kern w:val="22"/>
          <w:lang w:val="fr-FR"/>
        </w:rPr>
        <w:t xml:space="preserve"> </w:t>
      </w:r>
      <w:r w:rsidRPr="001D2C2E">
        <w:rPr>
          <w:rFonts w:asciiTheme="majorBidi" w:hAnsiTheme="majorBidi" w:cstheme="majorBidi"/>
          <w:kern w:val="22"/>
          <w:lang w:val="fr-FR"/>
        </w:rPr>
        <w:t>sur les ressources génétiques</w:t>
      </w:r>
      <w:r w:rsidR="008B7362" w:rsidRPr="001D2C2E">
        <w:rPr>
          <w:rFonts w:asciiTheme="majorBidi" w:hAnsiTheme="majorBidi" w:cstheme="majorBidi"/>
          <w:kern w:val="22"/>
          <w:lang w:val="fr-FR"/>
        </w:rPr>
        <w:t>.</w:t>
      </w:r>
    </w:p>
    <w:p w14:paraId="6ABA110A" w14:textId="12C82FCE" w:rsidR="008B7362" w:rsidRPr="001D2C2E" w:rsidRDefault="001D2C2E" w:rsidP="008B7362">
      <w:pPr>
        <w:pStyle w:val="ListParagraph"/>
        <w:numPr>
          <w:ilvl w:val="0"/>
          <w:numId w:val="41"/>
        </w:numPr>
        <w:spacing w:before="120" w:after="120"/>
        <w:ind w:left="0" w:firstLine="0"/>
        <w:contextualSpacing w:val="0"/>
        <w:rPr>
          <w:rFonts w:asciiTheme="majorBidi" w:hAnsiTheme="majorBidi" w:cstheme="majorBidi"/>
          <w:kern w:val="22"/>
          <w:lang w:val="fr-FR"/>
        </w:rPr>
      </w:pPr>
      <w:r w:rsidRPr="001D2C2E">
        <w:rPr>
          <w:rFonts w:asciiTheme="majorBidi" w:hAnsiTheme="majorBidi" w:cstheme="majorBidi"/>
          <w:kern w:val="22"/>
          <w:lang w:val="fr-FR"/>
        </w:rPr>
        <w:t xml:space="preserve">Le Groupe tiendra une (1) </w:t>
      </w:r>
      <w:r w:rsidR="00E22350" w:rsidRPr="001D2C2E">
        <w:rPr>
          <w:rFonts w:asciiTheme="majorBidi" w:hAnsiTheme="majorBidi" w:cstheme="majorBidi"/>
          <w:kern w:val="22"/>
          <w:lang w:val="fr-FR"/>
        </w:rPr>
        <w:t>réunion</w:t>
      </w:r>
      <w:r w:rsidRPr="001D2C2E">
        <w:rPr>
          <w:rFonts w:asciiTheme="majorBidi" w:hAnsiTheme="majorBidi" w:cstheme="majorBidi"/>
          <w:kern w:val="22"/>
          <w:lang w:val="fr-FR"/>
        </w:rPr>
        <w:t xml:space="preserve"> virtuelle pour convenir de l’organisation des travaux du</w:t>
      </w:r>
      <w:r w:rsidR="00BD57C8" w:rsidRPr="001D2C2E">
        <w:rPr>
          <w:rFonts w:asciiTheme="majorBidi" w:hAnsiTheme="majorBidi" w:cstheme="majorBidi"/>
          <w:kern w:val="22"/>
          <w:lang w:val="fr-FR"/>
        </w:rPr>
        <w:t xml:space="preserve"> Groupe </w:t>
      </w:r>
      <w:r w:rsidRPr="001D2C2E">
        <w:rPr>
          <w:rFonts w:asciiTheme="majorBidi" w:hAnsiTheme="majorBidi" w:cstheme="majorBidi"/>
          <w:kern w:val="22"/>
          <w:lang w:val="fr-FR"/>
        </w:rPr>
        <w:t>et décider des processus d</w:t>
      </w:r>
      <w:r w:rsidR="00572A90">
        <w:rPr>
          <w:rFonts w:asciiTheme="majorBidi" w:hAnsiTheme="majorBidi" w:cstheme="majorBidi"/>
          <w:kern w:val="22"/>
          <w:lang w:val="fr-FR"/>
        </w:rPr>
        <w:t xml:space="preserve">e compte-rendu et de </w:t>
      </w:r>
      <w:r w:rsidRPr="001D2C2E">
        <w:rPr>
          <w:rFonts w:asciiTheme="majorBidi" w:hAnsiTheme="majorBidi" w:cstheme="majorBidi"/>
          <w:kern w:val="22"/>
          <w:lang w:val="fr-FR"/>
        </w:rPr>
        <w:t>réunion. L</w:t>
      </w:r>
      <w:r w:rsidR="008B7362" w:rsidRPr="001D2C2E">
        <w:rPr>
          <w:rFonts w:asciiTheme="majorBidi" w:hAnsiTheme="majorBidi" w:cstheme="majorBidi"/>
          <w:kern w:val="22"/>
          <w:lang w:val="fr-FR"/>
        </w:rPr>
        <w:t>e</w:t>
      </w:r>
      <w:r w:rsidRPr="001D2C2E">
        <w:rPr>
          <w:rFonts w:asciiTheme="majorBidi" w:hAnsiTheme="majorBidi" w:cstheme="majorBidi"/>
          <w:kern w:val="22"/>
          <w:lang w:val="fr-FR"/>
        </w:rPr>
        <w:t>s</w:t>
      </w:r>
      <w:r w:rsidR="008B7362" w:rsidRPr="001D2C2E">
        <w:rPr>
          <w:rFonts w:asciiTheme="majorBidi" w:hAnsiTheme="majorBidi" w:cstheme="majorBidi"/>
          <w:kern w:val="22"/>
          <w:lang w:val="fr-FR"/>
        </w:rPr>
        <w:t xml:space="preserve"> </w:t>
      </w:r>
      <w:r w:rsidR="00BD57C8" w:rsidRPr="001D2C2E">
        <w:rPr>
          <w:rFonts w:asciiTheme="majorBidi" w:hAnsiTheme="majorBidi" w:cstheme="majorBidi"/>
          <w:kern w:val="22"/>
          <w:lang w:val="fr-FR"/>
        </w:rPr>
        <w:t>coresponsables</w:t>
      </w:r>
      <w:r w:rsidRPr="001D2C2E">
        <w:rPr>
          <w:rFonts w:asciiTheme="majorBidi" w:hAnsiTheme="majorBidi" w:cstheme="majorBidi"/>
          <w:kern w:val="22"/>
          <w:lang w:val="fr-FR"/>
        </w:rPr>
        <w:t xml:space="preserve"> pourront organis</w:t>
      </w:r>
      <w:r w:rsidR="008B7362" w:rsidRPr="001D2C2E">
        <w:rPr>
          <w:rFonts w:asciiTheme="majorBidi" w:hAnsiTheme="majorBidi" w:cstheme="majorBidi"/>
          <w:kern w:val="22"/>
          <w:lang w:val="fr-FR"/>
        </w:rPr>
        <w:t>e</w:t>
      </w:r>
      <w:r w:rsidRPr="001D2C2E">
        <w:rPr>
          <w:rFonts w:asciiTheme="majorBidi" w:hAnsiTheme="majorBidi" w:cstheme="majorBidi"/>
          <w:kern w:val="22"/>
          <w:lang w:val="fr-FR"/>
        </w:rPr>
        <w:t>r</w:t>
      </w:r>
      <w:r w:rsidR="008B7362" w:rsidRPr="001D2C2E">
        <w:rPr>
          <w:rFonts w:asciiTheme="majorBidi" w:hAnsiTheme="majorBidi" w:cstheme="majorBidi"/>
          <w:kern w:val="22"/>
          <w:lang w:val="fr-FR"/>
        </w:rPr>
        <w:t xml:space="preserve">, </w:t>
      </w:r>
      <w:r w:rsidRPr="001D2C2E">
        <w:rPr>
          <w:rFonts w:asciiTheme="majorBidi" w:hAnsiTheme="majorBidi" w:cstheme="majorBidi"/>
          <w:kern w:val="22"/>
          <w:lang w:val="fr-FR"/>
        </w:rPr>
        <w:t>s</w:t>
      </w:r>
      <w:r w:rsidR="00572A90">
        <w:rPr>
          <w:rFonts w:asciiTheme="majorBidi" w:hAnsiTheme="majorBidi" w:cstheme="majorBidi"/>
          <w:kern w:val="22"/>
          <w:lang w:val="fr-FR"/>
        </w:rPr>
        <w:t xml:space="preserve">’ils le </w:t>
      </w:r>
      <w:r w:rsidR="00572A90">
        <w:rPr>
          <w:rFonts w:asciiTheme="majorBidi" w:hAnsiTheme="majorBidi" w:cstheme="majorBidi"/>
          <w:kern w:val="22"/>
          <w:lang w:val="fr-FR"/>
        </w:rPr>
        <w:lastRenderedPageBreak/>
        <w:t>jugent nécessaire</w:t>
      </w:r>
      <w:r w:rsidR="008B7362" w:rsidRPr="001D2C2E">
        <w:rPr>
          <w:rFonts w:asciiTheme="majorBidi" w:hAnsiTheme="majorBidi" w:cstheme="majorBidi"/>
          <w:kern w:val="22"/>
          <w:lang w:val="fr-FR"/>
        </w:rPr>
        <w:t xml:space="preserve">, </w:t>
      </w:r>
      <w:r>
        <w:rPr>
          <w:rFonts w:asciiTheme="majorBidi" w:hAnsiTheme="majorBidi" w:cstheme="majorBidi"/>
          <w:kern w:val="22"/>
          <w:lang w:val="fr-FR"/>
        </w:rPr>
        <w:t>d</w:t>
      </w:r>
      <w:r w:rsidR="00572A90">
        <w:rPr>
          <w:rFonts w:asciiTheme="majorBidi" w:hAnsiTheme="majorBidi" w:cstheme="majorBidi"/>
          <w:kern w:val="22"/>
          <w:lang w:val="fr-FR"/>
        </w:rPr>
        <w:t>’autres</w:t>
      </w:r>
      <w:r>
        <w:rPr>
          <w:rFonts w:asciiTheme="majorBidi" w:hAnsiTheme="majorBidi" w:cstheme="majorBidi"/>
          <w:kern w:val="22"/>
          <w:lang w:val="fr-FR"/>
        </w:rPr>
        <w:t xml:space="preserve"> </w:t>
      </w:r>
      <w:r w:rsidR="00E22350" w:rsidRPr="001D2C2E">
        <w:rPr>
          <w:rFonts w:asciiTheme="majorBidi" w:hAnsiTheme="majorBidi" w:cstheme="majorBidi"/>
          <w:kern w:val="22"/>
          <w:lang w:val="fr-FR"/>
        </w:rPr>
        <w:t>réunion</w:t>
      </w:r>
      <w:r w:rsidR="008B7362" w:rsidRPr="001D2C2E">
        <w:rPr>
          <w:rFonts w:asciiTheme="majorBidi" w:hAnsiTheme="majorBidi" w:cstheme="majorBidi"/>
          <w:kern w:val="22"/>
          <w:lang w:val="fr-FR"/>
        </w:rPr>
        <w:t xml:space="preserve">s </w:t>
      </w:r>
      <w:r w:rsidR="00572A90">
        <w:rPr>
          <w:rFonts w:asciiTheme="majorBidi" w:hAnsiTheme="majorBidi" w:cstheme="majorBidi"/>
          <w:kern w:val="22"/>
          <w:lang w:val="fr-FR"/>
        </w:rPr>
        <w:t>virtuelles</w:t>
      </w:r>
      <w:r w:rsidRPr="001D2C2E">
        <w:rPr>
          <w:rFonts w:asciiTheme="majorBidi" w:hAnsiTheme="majorBidi" w:cstheme="majorBidi"/>
          <w:kern w:val="22"/>
          <w:lang w:val="fr-FR"/>
        </w:rPr>
        <w:t xml:space="preserve"> jusqu’à la reprise de la </w:t>
      </w:r>
      <w:r w:rsidR="007A363B" w:rsidRPr="001D2C2E">
        <w:rPr>
          <w:rFonts w:asciiTheme="majorBidi" w:hAnsiTheme="majorBidi" w:cstheme="majorBidi"/>
          <w:kern w:val="22"/>
          <w:lang w:val="fr-FR"/>
        </w:rPr>
        <w:t>troisième</w:t>
      </w:r>
      <w:r w:rsidR="008B7362" w:rsidRPr="001D2C2E">
        <w:rPr>
          <w:rFonts w:asciiTheme="majorBidi" w:hAnsiTheme="majorBidi" w:cstheme="majorBidi"/>
          <w:kern w:val="22"/>
          <w:lang w:val="fr-FR"/>
        </w:rPr>
        <w:t xml:space="preserve"> </w:t>
      </w:r>
      <w:r w:rsidR="00E22350" w:rsidRPr="001D2C2E">
        <w:rPr>
          <w:rFonts w:asciiTheme="majorBidi" w:hAnsiTheme="majorBidi" w:cstheme="majorBidi"/>
          <w:kern w:val="22"/>
          <w:lang w:val="fr-FR"/>
        </w:rPr>
        <w:t>réunion</w:t>
      </w:r>
      <w:r w:rsidR="008B7362" w:rsidRPr="001D2C2E">
        <w:rPr>
          <w:rFonts w:asciiTheme="majorBidi" w:hAnsiTheme="majorBidi" w:cstheme="majorBidi"/>
          <w:kern w:val="22"/>
          <w:lang w:val="fr-FR"/>
        </w:rPr>
        <w:t xml:space="preserve"> </w:t>
      </w:r>
      <w:r w:rsidR="00BD57C8" w:rsidRPr="001D2C2E">
        <w:rPr>
          <w:rFonts w:asciiTheme="majorBidi" w:hAnsiTheme="majorBidi" w:cstheme="majorBidi"/>
          <w:kern w:val="22"/>
          <w:lang w:val="fr-FR"/>
        </w:rPr>
        <w:t>du Groupe de travail à composition non limitée</w:t>
      </w:r>
      <w:r w:rsidR="00572A90">
        <w:rPr>
          <w:rFonts w:asciiTheme="majorBidi" w:hAnsiTheme="majorBidi" w:cstheme="majorBidi"/>
          <w:kern w:val="22"/>
          <w:lang w:val="fr-FR"/>
        </w:rPr>
        <w:t>, lesquelles</w:t>
      </w:r>
      <w:r>
        <w:rPr>
          <w:rFonts w:asciiTheme="majorBidi" w:hAnsiTheme="majorBidi" w:cstheme="majorBidi"/>
          <w:kern w:val="22"/>
          <w:lang w:val="fr-FR"/>
        </w:rPr>
        <w:t xml:space="preserve"> auront été prév</w:t>
      </w:r>
      <w:r w:rsidR="003B79B4">
        <w:rPr>
          <w:rFonts w:asciiTheme="majorBidi" w:hAnsiTheme="majorBidi" w:cstheme="majorBidi"/>
          <w:kern w:val="22"/>
          <w:lang w:val="fr-FR"/>
        </w:rPr>
        <w:t>ues à l’avance</w:t>
      </w:r>
      <w:r>
        <w:rPr>
          <w:rFonts w:asciiTheme="majorBidi" w:hAnsiTheme="majorBidi" w:cstheme="majorBidi"/>
          <w:kern w:val="22"/>
          <w:lang w:val="fr-FR"/>
        </w:rPr>
        <w:t xml:space="preserve"> par</w:t>
      </w:r>
      <w:r w:rsidR="003B79B4">
        <w:rPr>
          <w:rFonts w:asciiTheme="majorBidi" w:hAnsiTheme="majorBidi" w:cstheme="majorBidi"/>
          <w:kern w:val="22"/>
          <w:lang w:val="fr-FR"/>
        </w:rPr>
        <w:t xml:space="preserve"> </w:t>
      </w:r>
      <w:r>
        <w:rPr>
          <w:rFonts w:asciiTheme="majorBidi" w:hAnsiTheme="majorBidi" w:cstheme="majorBidi"/>
          <w:kern w:val="22"/>
          <w:lang w:val="fr-FR"/>
        </w:rPr>
        <w:t xml:space="preserve">consensus par le </w:t>
      </w:r>
      <w:r w:rsidR="008B7362" w:rsidRPr="001D2C2E">
        <w:rPr>
          <w:rFonts w:asciiTheme="majorBidi" w:hAnsiTheme="majorBidi" w:cstheme="majorBidi"/>
          <w:kern w:val="22"/>
          <w:lang w:val="fr-FR"/>
        </w:rPr>
        <w:t>Group</w:t>
      </w:r>
      <w:r>
        <w:rPr>
          <w:rFonts w:asciiTheme="majorBidi" w:hAnsiTheme="majorBidi" w:cstheme="majorBidi"/>
          <w:kern w:val="22"/>
          <w:lang w:val="fr-FR"/>
        </w:rPr>
        <w:t>e</w:t>
      </w:r>
      <w:r w:rsidR="008B7362" w:rsidRPr="001D2C2E">
        <w:rPr>
          <w:rFonts w:asciiTheme="majorBidi" w:hAnsiTheme="majorBidi" w:cstheme="majorBidi"/>
          <w:kern w:val="22"/>
          <w:lang w:val="fr-FR"/>
        </w:rPr>
        <w:t>.</w:t>
      </w:r>
    </w:p>
    <w:p w14:paraId="7F2CA590" w14:textId="17549E86" w:rsidR="008B7362" w:rsidRPr="007A363B" w:rsidRDefault="003B79B4" w:rsidP="008B7362">
      <w:pPr>
        <w:pStyle w:val="ListParagraph"/>
        <w:numPr>
          <w:ilvl w:val="0"/>
          <w:numId w:val="41"/>
        </w:numPr>
        <w:spacing w:before="120" w:after="120"/>
        <w:ind w:left="0" w:firstLine="0"/>
        <w:contextualSpacing w:val="0"/>
        <w:rPr>
          <w:rFonts w:asciiTheme="majorBidi" w:hAnsiTheme="majorBidi" w:cstheme="majorBidi"/>
          <w:kern w:val="22"/>
          <w:lang w:val="fr-FR"/>
        </w:rPr>
      </w:pPr>
      <w:r>
        <w:rPr>
          <w:rFonts w:asciiTheme="majorBidi" w:hAnsiTheme="majorBidi" w:cstheme="majorBidi"/>
          <w:kern w:val="22"/>
          <w:lang w:val="fr-FR"/>
        </w:rPr>
        <w:t>Il est prévu que l</w:t>
      </w:r>
      <w:r w:rsidR="007A363B" w:rsidRPr="007A363B">
        <w:rPr>
          <w:rFonts w:asciiTheme="majorBidi" w:hAnsiTheme="majorBidi" w:cstheme="majorBidi"/>
          <w:kern w:val="22"/>
          <w:lang w:val="fr-FR"/>
        </w:rPr>
        <w:t>es r</w:t>
      </w:r>
      <w:r w:rsidR="00E22350" w:rsidRPr="007A363B">
        <w:rPr>
          <w:rFonts w:asciiTheme="majorBidi" w:hAnsiTheme="majorBidi" w:cstheme="majorBidi"/>
          <w:kern w:val="22"/>
          <w:lang w:val="fr-FR"/>
        </w:rPr>
        <w:t>éunion</w:t>
      </w:r>
      <w:r w:rsidR="008B7362" w:rsidRPr="007A363B">
        <w:rPr>
          <w:rFonts w:asciiTheme="majorBidi" w:hAnsiTheme="majorBidi" w:cstheme="majorBidi"/>
          <w:kern w:val="22"/>
          <w:lang w:val="fr-FR"/>
        </w:rPr>
        <w:t xml:space="preserve">s </w:t>
      </w:r>
      <w:r>
        <w:rPr>
          <w:rFonts w:asciiTheme="majorBidi" w:hAnsiTheme="majorBidi" w:cstheme="majorBidi"/>
          <w:kern w:val="22"/>
          <w:lang w:val="fr-FR"/>
        </w:rPr>
        <w:t>se tiendront pendant</w:t>
      </w:r>
      <w:r w:rsidR="007A363B" w:rsidRPr="007A363B">
        <w:rPr>
          <w:rFonts w:asciiTheme="majorBidi" w:hAnsiTheme="majorBidi" w:cstheme="majorBidi"/>
          <w:kern w:val="22"/>
          <w:lang w:val="fr-FR"/>
        </w:rPr>
        <w:t xml:space="preserve"> une période de deux ou</w:t>
      </w:r>
      <w:r>
        <w:rPr>
          <w:rFonts w:asciiTheme="majorBidi" w:hAnsiTheme="majorBidi" w:cstheme="majorBidi"/>
          <w:kern w:val="22"/>
          <w:lang w:val="fr-FR"/>
        </w:rPr>
        <w:t xml:space="preserve"> trois jours, et qu’elles consisteront</w:t>
      </w:r>
      <w:r w:rsidR="007A363B" w:rsidRPr="007A363B">
        <w:rPr>
          <w:rFonts w:asciiTheme="majorBidi" w:hAnsiTheme="majorBidi" w:cstheme="majorBidi"/>
          <w:kern w:val="22"/>
          <w:lang w:val="fr-FR"/>
        </w:rPr>
        <w:t xml:space="preserve"> </w:t>
      </w:r>
      <w:r>
        <w:rPr>
          <w:rFonts w:asciiTheme="majorBidi" w:hAnsiTheme="majorBidi" w:cstheme="majorBidi"/>
          <w:kern w:val="22"/>
          <w:lang w:val="fr-FR"/>
        </w:rPr>
        <w:t xml:space="preserve">en </w:t>
      </w:r>
      <w:r w:rsidR="007A363B" w:rsidRPr="007A363B">
        <w:rPr>
          <w:rFonts w:asciiTheme="majorBidi" w:hAnsiTheme="majorBidi" w:cstheme="majorBidi"/>
          <w:kern w:val="22"/>
          <w:lang w:val="fr-FR"/>
        </w:rPr>
        <w:t>séances en ligne de trois heures environ</w:t>
      </w:r>
      <w:r>
        <w:rPr>
          <w:rFonts w:asciiTheme="majorBidi" w:hAnsiTheme="majorBidi" w:cstheme="majorBidi"/>
          <w:kern w:val="22"/>
          <w:lang w:val="fr-FR"/>
        </w:rPr>
        <w:t xml:space="preserve"> par </w:t>
      </w:r>
      <w:r w:rsidR="007A363B" w:rsidRPr="007A363B">
        <w:rPr>
          <w:rFonts w:asciiTheme="majorBidi" w:hAnsiTheme="majorBidi" w:cstheme="majorBidi"/>
          <w:kern w:val="22"/>
          <w:lang w:val="fr-FR"/>
        </w:rPr>
        <w:t>jour</w:t>
      </w:r>
      <w:r w:rsidR="008B7362" w:rsidRPr="007A363B">
        <w:rPr>
          <w:rFonts w:asciiTheme="majorBidi" w:hAnsiTheme="majorBidi" w:cstheme="majorBidi"/>
          <w:kern w:val="22"/>
          <w:lang w:val="fr-FR"/>
        </w:rPr>
        <w:t xml:space="preserve">. </w:t>
      </w:r>
    </w:p>
    <w:p w14:paraId="6ED88BF5" w14:textId="27D42DE8" w:rsidR="008B7362" w:rsidRPr="007A363B" w:rsidRDefault="007A363B" w:rsidP="008B7362">
      <w:pPr>
        <w:pStyle w:val="ListParagraph"/>
        <w:numPr>
          <w:ilvl w:val="0"/>
          <w:numId w:val="41"/>
        </w:numPr>
        <w:spacing w:before="120" w:after="120"/>
        <w:ind w:left="0" w:firstLine="0"/>
        <w:contextualSpacing w:val="0"/>
        <w:rPr>
          <w:rFonts w:asciiTheme="majorBidi" w:hAnsiTheme="majorBidi" w:cstheme="majorBidi"/>
          <w:kern w:val="22"/>
          <w:lang w:val="fr-FR"/>
        </w:rPr>
      </w:pPr>
      <w:r w:rsidRPr="007A363B">
        <w:rPr>
          <w:rFonts w:asciiTheme="majorBidi" w:hAnsiTheme="majorBidi" w:cstheme="majorBidi"/>
          <w:kern w:val="22"/>
          <w:lang w:val="fr-FR"/>
        </w:rPr>
        <w:t>La composition du</w:t>
      </w:r>
      <w:r w:rsidR="00BD57C8" w:rsidRPr="007A363B">
        <w:rPr>
          <w:rFonts w:asciiTheme="majorBidi" w:hAnsiTheme="majorBidi" w:cstheme="majorBidi"/>
          <w:kern w:val="22"/>
          <w:lang w:val="fr-FR"/>
        </w:rPr>
        <w:t xml:space="preserve"> Groupe </w:t>
      </w:r>
      <w:r w:rsidRPr="007A363B">
        <w:rPr>
          <w:rFonts w:asciiTheme="majorBidi" w:hAnsiTheme="majorBidi" w:cstheme="majorBidi"/>
          <w:kern w:val="22"/>
          <w:lang w:val="fr-FR"/>
        </w:rPr>
        <w:t>sera la suivante : cinq (5) représentant</w:t>
      </w:r>
      <w:r w:rsidR="008B7362" w:rsidRPr="007A363B">
        <w:rPr>
          <w:rFonts w:asciiTheme="majorBidi" w:hAnsiTheme="majorBidi" w:cstheme="majorBidi"/>
          <w:kern w:val="22"/>
          <w:lang w:val="fr-FR"/>
        </w:rPr>
        <w:t>s</w:t>
      </w:r>
      <w:r w:rsidRPr="007A363B">
        <w:rPr>
          <w:rFonts w:asciiTheme="majorBidi" w:hAnsiTheme="majorBidi" w:cstheme="majorBidi"/>
          <w:kern w:val="22"/>
          <w:lang w:val="fr-FR"/>
        </w:rPr>
        <w:t xml:space="preserve"> dédiés par ré</w:t>
      </w:r>
      <w:r w:rsidR="008B7362" w:rsidRPr="007A363B">
        <w:rPr>
          <w:rFonts w:asciiTheme="majorBidi" w:hAnsiTheme="majorBidi" w:cstheme="majorBidi"/>
          <w:kern w:val="22"/>
          <w:lang w:val="fr-FR"/>
        </w:rPr>
        <w:t xml:space="preserve">gion </w:t>
      </w:r>
      <w:r>
        <w:rPr>
          <w:rFonts w:asciiTheme="majorBidi" w:hAnsiTheme="majorBidi" w:cstheme="majorBidi"/>
          <w:kern w:val="22"/>
          <w:lang w:val="fr-FR"/>
        </w:rPr>
        <w:t>seront invités à participer, ainsi que sept</w:t>
      </w:r>
      <w:r w:rsidR="008B7362" w:rsidRPr="007A363B">
        <w:rPr>
          <w:rFonts w:asciiTheme="majorBidi" w:hAnsiTheme="majorBidi" w:cstheme="majorBidi"/>
          <w:kern w:val="22"/>
          <w:lang w:val="fr-FR"/>
        </w:rPr>
        <w:t xml:space="preserve"> (7) </w:t>
      </w:r>
      <w:r w:rsidRPr="007A363B">
        <w:rPr>
          <w:rFonts w:asciiTheme="majorBidi" w:hAnsiTheme="majorBidi" w:cstheme="majorBidi"/>
          <w:kern w:val="22"/>
          <w:lang w:val="fr-FR"/>
        </w:rPr>
        <w:t>représentant</w:t>
      </w:r>
      <w:r>
        <w:rPr>
          <w:rFonts w:asciiTheme="majorBidi" w:hAnsiTheme="majorBidi" w:cstheme="majorBidi"/>
          <w:kern w:val="22"/>
          <w:lang w:val="fr-FR"/>
        </w:rPr>
        <w:t>s de peu</w:t>
      </w:r>
      <w:r w:rsidR="008B7362" w:rsidRPr="007A363B">
        <w:rPr>
          <w:rFonts w:asciiTheme="majorBidi" w:hAnsiTheme="majorBidi" w:cstheme="majorBidi"/>
          <w:kern w:val="22"/>
          <w:lang w:val="fr-FR"/>
        </w:rPr>
        <w:t>ples</w:t>
      </w:r>
      <w:r>
        <w:rPr>
          <w:rFonts w:asciiTheme="majorBidi" w:hAnsiTheme="majorBidi" w:cstheme="majorBidi"/>
          <w:kern w:val="22"/>
          <w:lang w:val="fr-FR"/>
        </w:rPr>
        <w:t xml:space="preserve"> autochtones et communautés locales, </w:t>
      </w:r>
      <w:r w:rsidR="003B79B4">
        <w:rPr>
          <w:rFonts w:asciiTheme="majorBidi" w:hAnsiTheme="majorBidi" w:cstheme="majorBidi"/>
          <w:kern w:val="22"/>
          <w:lang w:val="fr-FR"/>
        </w:rPr>
        <w:t xml:space="preserve">en </w:t>
      </w:r>
      <w:r>
        <w:rPr>
          <w:rFonts w:asciiTheme="majorBidi" w:hAnsiTheme="majorBidi" w:cstheme="majorBidi"/>
          <w:kern w:val="22"/>
          <w:lang w:val="fr-FR"/>
        </w:rPr>
        <w:t>préservant un équilibre entre les ré</w:t>
      </w:r>
      <w:r w:rsidR="003B79B4">
        <w:rPr>
          <w:rFonts w:asciiTheme="majorBidi" w:hAnsiTheme="majorBidi" w:cstheme="majorBidi"/>
          <w:kern w:val="22"/>
          <w:lang w:val="fr-FR"/>
        </w:rPr>
        <w:t>gions</w:t>
      </w:r>
      <w:r>
        <w:rPr>
          <w:rFonts w:asciiTheme="majorBidi" w:hAnsiTheme="majorBidi" w:cstheme="majorBidi"/>
          <w:kern w:val="22"/>
          <w:lang w:val="fr-FR"/>
        </w:rPr>
        <w:t xml:space="preserve"> et </w:t>
      </w:r>
      <w:r w:rsidR="003B79B4">
        <w:rPr>
          <w:rFonts w:asciiTheme="majorBidi" w:hAnsiTheme="majorBidi" w:cstheme="majorBidi"/>
          <w:kern w:val="22"/>
          <w:lang w:val="fr-FR"/>
        </w:rPr>
        <w:t>en visant</w:t>
      </w:r>
      <w:r>
        <w:rPr>
          <w:rFonts w:asciiTheme="majorBidi" w:hAnsiTheme="majorBidi" w:cstheme="majorBidi"/>
          <w:kern w:val="22"/>
          <w:lang w:val="fr-FR"/>
        </w:rPr>
        <w:t xml:space="preserve"> un équilibre entre hommes et femmes</w:t>
      </w:r>
      <w:r w:rsidR="008B7362" w:rsidRPr="007A363B">
        <w:rPr>
          <w:rFonts w:asciiTheme="majorBidi" w:hAnsiTheme="majorBidi" w:cstheme="majorBidi"/>
          <w:kern w:val="22"/>
          <w:lang w:val="fr-FR"/>
        </w:rPr>
        <w:t xml:space="preserve">. </w:t>
      </w:r>
      <w:r w:rsidR="00BD57C8" w:rsidRPr="007A363B">
        <w:rPr>
          <w:rFonts w:asciiTheme="majorBidi" w:hAnsiTheme="majorBidi" w:cstheme="majorBidi"/>
          <w:kern w:val="22"/>
          <w:lang w:val="fr-FR"/>
        </w:rPr>
        <w:t xml:space="preserve">Le Groupe </w:t>
      </w:r>
      <w:r>
        <w:rPr>
          <w:rFonts w:asciiTheme="majorBidi" w:hAnsiTheme="majorBidi" w:cstheme="majorBidi"/>
          <w:kern w:val="22"/>
          <w:lang w:val="fr-FR"/>
        </w:rPr>
        <w:t xml:space="preserve">sera codirigé par </w:t>
      </w:r>
      <w:r w:rsidR="00BD57C8" w:rsidRPr="007A363B">
        <w:rPr>
          <w:rFonts w:asciiTheme="majorBidi" w:hAnsiTheme="majorBidi" w:cstheme="majorBidi"/>
          <w:kern w:val="22"/>
          <w:lang w:val="fr-FR"/>
        </w:rPr>
        <w:t>Mme</w:t>
      </w:r>
      <w:r w:rsidR="008B7362" w:rsidRPr="007A363B">
        <w:rPr>
          <w:rFonts w:asciiTheme="majorBidi" w:hAnsiTheme="majorBidi" w:cstheme="majorBidi"/>
          <w:kern w:val="22"/>
          <w:lang w:val="fr-FR"/>
        </w:rPr>
        <w:t xml:space="preserve"> </w:t>
      </w:r>
      <w:r>
        <w:rPr>
          <w:rFonts w:asciiTheme="majorBidi" w:hAnsiTheme="majorBidi" w:cstheme="majorBidi"/>
          <w:kern w:val="22"/>
          <w:lang w:val="fr-FR"/>
        </w:rPr>
        <w:t>Lactitia Tshitwamulomoni (Afrique du Sud) et</w:t>
      </w:r>
      <w:r w:rsidR="008B7362" w:rsidRPr="007A363B">
        <w:rPr>
          <w:rFonts w:asciiTheme="majorBidi" w:hAnsiTheme="majorBidi" w:cstheme="majorBidi"/>
          <w:kern w:val="22"/>
          <w:lang w:val="fr-FR"/>
        </w:rPr>
        <w:t xml:space="preserve"> </w:t>
      </w:r>
      <w:r w:rsidR="00BD57C8" w:rsidRPr="007A363B">
        <w:rPr>
          <w:rFonts w:asciiTheme="majorBidi" w:hAnsiTheme="majorBidi" w:cstheme="majorBidi"/>
          <w:kern w:val="22"/>
          <w:lang w:val="fr-FR"/>
        </w:rPr>
        <w:t>M.</w:t>
      </w:r>
      <w:r w:rsidR="008B7362" w:rsidRPr="007A363B">
        <w:rPr>
          <w:rFonts w:asciiTheme="majorBidi" w:hAnsiTheme="majorBidi" w:cstheme="majorBidi"/>
          <w:kern w:val="22"/>
          <w:lang w:val="fr-FR"/>
        </w:rPr>
        <w:t xml:space="preserve"> Gaute Voi</w:t>
      </w:r>
      <w:r>
        <w:rPr>
          <w:rFonts w:asciiTheme="majorBidi" w:hAnsiTheme="majorBidi" w:cstheme="majorBidi"/>
          <w:kern w:val="22"/>
          <w:lang w:val="fr-FR"/>
        </w:rPr>
        <w:t>gt-Hanssen (Norvège</w:t>
      </w:r>
      <w:r w:rsidR="008B7362" w:rsidRPr="007A363B">
        <w:rPr>
          <w:rFonts w:asciiTheme="majorBidi" w:hAnsiTheme="majorBidi" w:cstheme="majorBidi"/>
          <w:kern w:val="22"/>
          <w:lang w:val="fr-FR"/>
        </w:rPr>
        <w:t>).</w:t>
      </w:r>
    </w:p>
    <w:p w14:paraId="047E1F95" w14:textId="2A788637" w:rsidR="008B7362" w:rsidRPr="007A363B" w:rsidRDefault="007A363B" w:rsidP="008B7362">
      <w:pPr>
        <w:pStyle w:val="ListParagraph"/>
        <w:numPr>
          <w:ilvl w:val="0"/>
          <w:numId w:val="41"/>
        </w:numPr>
        <w:spacing w:before="120" w:after="120"/>
        <w:ind w:left="0" w:firstLine="0"/>
        <w:contextualSpacing w:val="0"/>
        <w:rPr>
          <w:rFonts w:asciiTheme="majorBidi" w:hAnsiTheme="majorBidi" w:cstheme="majorBidi"/>
          <w:kern w:val="22"/>
          <w:lang w:val="fr-FR"/>
        </w:rPr>
      </w:pPr>
      <w:r w:rsidRPr="007A363B">
        <w:rPr>
          <w:rFonts w:asciiTheme="majorBidi" w:hAnsiTheme="majorBidi" w:cstheme="majorBidi"/>
          <w:kern w:val="22"/>
          <w:lang w:val="fr-FR"/>
        </w:rPr>
        <w:t>D’autres g</w:t>
      </w:r>
      <w:r w:rsidR="008B7362" w:rsidRPr="007A363B">
        <w:rPr>
          <w:rFonts w:asciiTheme="majorBidi" w:hAnsiTheme="majorBidi" w:cstheme="majorBidi"/>
          <w:kern w:val="22"/>
          <w:lang w:val="fr-FR"/>
        </w:rPr>
        <w:t>o</w:t>
      </w:r>
      <w:r w:rsidRPr="007A363B">
        <w:rPr>
          <w:rFonts w:asciiTheme="majorBidi" w:hAnsiTheme="majorBidi" w:cstheme="majorBidi"/>
          <w:kern w:val="22"/>
          <w:lang w:val="fr-FR"/>
        </w:rPr>
        <w:t>u</w:t>
      </w:r>
      <w:r w:rsidR="008B7362" w:rsidRPr="007A363B">
        <w:rPr>
          <w:rFonts w:asciiTheme="majorBidi" w:hAnsiTheme="majorBidi" w:cstheme="majorBidi"/>
          <w:kern w:val="22"/>
          <w:lang w:val="fr-FR"/>
        </w:rPr>
        <w:t>vern</w:t>
      </w:r>
      <w:r w:rsidRPr="007A363B">
        <w:rPr>
          <w:rFonts w:asciiTheme="majorBidi" w:hAnsiTheme="majorBidi" w:cstheme="majorBidi"/>
          <w:kern w:val="22"/>
          <w:lang w:val="fr-FR"/>
        </w:rPr>
        <w:t xml:space="preserve">ements et des </w:t>
      </w:r>
      <w:r w:rsidR="008B7362" w:rsidRPr="007A363B">
        <w:rPr>
          <w:rFonts w:asciiTheme="majorBidi" w:hAnsiTheme="majorBidi" w:cstheme="majorBidi"/>
          <w:kern w:val="22"/>
          <w:lang w:val="fr-FR"/>
        </w:rPr>
        <w:t>o</w:t>
      </w:r>
      <w:r w:rsidRPr="007A363B">
        <w:rPr>
          <w:rFonts w:asciiTheme="majorBidi" w:hAnsiTheme="majorBidi" w:cstheme="majorBidi"/>
          <w:kern w:val="22"/>
          <w:lang w:val="fr-FR"/>
        </w:rPr>
        <w:t>bservateur</w:t>
      </w:r>
      <w:r w:rsidR="008B7362" w:rsidRPr="007A363B" w:rsidDel="00023727">
        <w:rPr>
          <w:rFonts w:asciiTheme="majorBidi" w:hAnsiTheme="majorBidi" w:cstheme="majorBidi"/>
          <w:kern w:val="22"/>
          <w:lang w:val="fr-FR"/>
        </w:rPr>
        <w:t>s</w:t>
      </w:r>
      <w:r w:rsidR="008B7362" w:rsidRPr="007A363B">
        <w:rPr>
          <w:rFonts w:asciiTheme="majorBidi" w:hAnsiTheme="majorBidi" w:cstheme="majorBidi"/>
          <w:kern w:val="22"/>
          <w:lang w:val="fr-FR"/>
        </w:rPr>
        <w:t xml:space="preserve"> </w:t>
      </w:r>
      <w:r w:rsidRPr="007A363B">
        <w:rPr>
          <w:rFonts w:asciiTheme="majorBidi" w:hAnsiTheme="majorBidi" w:cstheme="majorBidi"/>
          <w:kern w:val="22"/>
          <w:lang w:val="fr-FR"/>
        </w:rPr>
        <w:t xml:space="preserve">pourront être </w:t>
      </w:r>
      <w:r>
        <w:rPr>
          <w:rFonts w:asciiTheme="majorBidi" w:hAnsiTheme="majorBidi" w:cstheme="majorBidi"/>
          <w:kern w:val="22"/>
          <w:lang w:val="fr-FR"/>
        </w:rPr>
        <w:t>invité</w:t>
      </w:r>
      <w:r w:rsidRPr="007A363B">
        <w:rPr>
          <w:rFonts w:asciiTheme="majorBidi" w:hAnsiTheme="majorBidi" w:cstheme="majorBidi"/>
          <w:kern w:val="22"/>
          <w:lang w:val="fr-FR"/>
        </w:rPr>
        <w:t xml:space="preserve">s à </w:t>
      </w:r>
      <w:r>
        <w:rPr>
          <w:rFonts w:asciiTheme="majorBidi" w:hAnsiTheme="majorBidi" w:cstheme="majorBidi"/>
          <w:kern w:val="22"/>
          <w:lang w:val="fr-FR"/>
        </w:rPr>
        <w:t>participer aux</w:t>
      </w:r>
      <w:r w:rsidR="008B7362" w:rsidRPr="007A363B">
        <w:rPr>
          <w:rFonts w:asciiTheme="majorBidi" w:hAnsiTheme="majorBidi" w:cstheme="majorBidi"/>
          <w:kern w:val="22"/>
          <w:lang w:val="fr-FR"/>
        </w:rPr>
        <w:t xml:space="preserve"> </w:t>
      </w:r>
      <w:r w:rsidR="00E22350" w:rsidRPr="007A363B">
        <w:rPr>
          <w:rFonts w:asciiTheme="majorBidi" w:hAnsiTheme="majorBidi" w:cstheme="majorBidi"/>
          <w:kern w:val="22"/>
          <w:lang w:val="fr-FR"/>
        </w:rPr>
        <w:t>réunion</w:t>
      </w:r>
      <w:r>
        <w:rPr>
          <w:rFonts w:asciiTheme="majorBidi" w:hAnsiTheme="majorBidi" w:cstheme="majorBidi"/>
          <w:kern w:val="22"/>
          <w:lang w:val="fr-FR"/>
        </w:rPr>
        <w:t xml:space="preserve">s ou </w:t>
      </w:r>
      <w:r w:rsidR="003B79B4">
        <w:rPr>
          <w:rFonts w:asciiTheme="majorBidi" w:hAnsiTheme="majorBidi" w:cstheme="majorBidi"/>
          <w:kern w:val="22"/>
          <w:lang w:val="fr-FR"/>
        </w:rPr>
        <w:t xml:space="preserve">à </w:t>
      </w:r>
      <w:r>
        <w:rPr>
          <w:rFonts w:asciiTheme="majorBidi" w:hAnsiTheme="majorBidi" w:cstheme="majorBidi"/>
          <w:kern w:val="22"/>
          <w:lang w:val="fr-FR"/>
        </w:rPr>
        <w:t>une</w:t>
      </w:r>
      <w:r w:rsidR="008B7362" w:rsidRPr="007A363B">
        <w:rPr>
          <w:rFonts w:asciiTheme="majorBidi" w:hAnsiTheme="majorBidi" w:cstheme="majorBidi"/>
          <w:kern w:val="22"/>
          <w:lang w:val="fr-FR"/>
        </w:rPr>
        <w:t xml:space="preserve"> part</w:t>
      </w:r>
      <w:r w:rsidR="003B79B4">
        <w:rPr>
          <w:rFonts w:asciiTheme="majorBidi" w:hAnsiTheme="majorBidi" w:cstheme="majorBidi"/>
          <w:kern w:val="22"/>
          <w:lang w:val="fr-FR"/>
        </w:rPr>
        <w:t>ie des</w:t>
      </w:r>
      <w:r>
        <w:rPr>
          <w:rFonts w:asciiTheme="majorBidi" w:hAnsiTheme="majorBidi" w:cstheme="majorBidi"/>
          <w:kern w:val="22"/>
          <w:lang w:val="fr-FR"/>
        </w:rPr>
        <w:t xml:space="preserve"> réunions, ceci restant à la discrétion des</w:t>
      </w:r>
      <w:r w:rsidR="008B7362" w:rsidRPr="007A363B">
        <w:rPr>
          <w:rFonts w:asciiTheme="majorBidi" w:hAnsiTheme="majorBidi" w:cstheme="majorBidi"/>
          <w:kern w:val="22"/>
          <w:lang w:val="fr-FR"/>
        </w:rPr>
        <w:t xml:space="preserve"> </w:t>
      </w:r>
      <w:r w:rsidR="00BD57C8" w:rsidRPr="007A363B">
        <w:rPr>
          <w:rFonts w:asciiTheme="majorBidi" w:hAnsiTheme="majorBidi" w:cstheme="majorBidi"/>
          <w:kern w:val="22"/>
          <w:lang w:val="fr-FR"/>
        </w:rPr>
        <w:t>coresponsables</w:t>
      </w:r>
      <w:r w:rsidR="008B7362" w:rsidRPr="007A363B">
        <w:rPr>
          <w:rFonts w:asciiTheme="majorBidi" w:hAnsiTheme="majorBidi" w:cstheme="majorBidi"/>
          <w:kern w:val="22"/>
          <w:lang w:val="fr-FR"/>
        </w:rPr>
        <w:t>.</w:t>
      </w:r>
    </w:p>
    <w:p w14:paraId="758E480E" w14:textId="43BCC442" w:rsidR="008B7362" w:rsidRPr="007A363B" w:rsidRDefault="003B79B4" w:rsidP="008B7362">
      <w:pPr>
        <w:pStyle w:val="ListParagraph"/>
        <w:numPr>
          <w:ilvl w:val="0"/>
          <w:numId w:val="41"/>
        </w:numPr>
        <w:spacing w:before="120" w:after="120"/>
        <w:ind w:left="0" w:firstLine="0"/>
        <w:contextualSpacing w:val="0"/>
        <w:rPr>
          <w:rFonts w:asciiTheme="majorBidi" w:hAnsiTheme="majorBidi" w:cstheme="majorBidi"/>
          <w:kern w:val="22"/>
          <w:lang w:val="fr-FR"/>
        </w:rPr>
      </w:pPr>
      <w:r>
        <w:rPr>
          <w:rFonts w:asciiTheme="majorBidi" w:hAnsiTheme="majorBidi" w:cstheme="majorBidi"/>
          <w:kern w:val="22"/>
          <w:lang w:val="fr-FR"/>
        </w:rPr>
        <w:t>Il est prévu que l</w:t>
      </w:r>
      <w:r w:rsidR="008B7362" w:rsidRPr="007A363B">
        <w:rPr>
          <w:rFonts w:asciiTheme="majorBidi" w:hAnsiTheme="majorBidi" w:cstheme="majorBidi"/>
          <w:kern w:val="22"/>
          <w:lang w:val="fr-FR"/>
        </w:rPr>
        <w:t>e</w:t>
      </w:r>
      <w:r w:rsidR="007A363B" w:rsidRPr="007A363B">
        <w:rPr>
          <w:rFonts w:asciiTheme="majorBidi" w:hAnsiTheme="majorBidi" w:cstheme="majorBidi"/>
          <w:kern w:val="22"/>
          <w:lang w:val="fr-FR"/>
        </w:rPr>
        <w:t>s</w:t>
      </w:r>
      <w:r w:rsidR="008B7362" w:rsidRPr="007A363B">
        <w:rPr>
          <w:rFonts w:asciiTheme="majorBidi" w:hAnsiTheme="majorBidi" w:cstheme="majorBidi"/>
          <w:kern w:val="22"/>
          <w:lang w:val="fr-FR"/>
        </w:rPr>
        <w:t xml:space="preserve"> </w:t>
      </w:r>
      <w:r w:rsidR="00BD57C8" w:rsidRPr="007A363B">
        <w:rPr>
          <w:rFonts w:asciiTheme="majorBidi" w:hAnsiTheme="majorBidi" w:cstheme="majorBidi"/>
          <w:kern w:val="22"/>
          <w:lang w:val="fr-FR"/>
        </w:rPr>
        <w:t>coresponsables</w:t>
      </w:r>
      <w:r w:rsidR="008B7362" w:rsidRPr="007A363B">
        <w:rPr>
          <w:rFonts w:asciiTheme="majorBidi" w:hAnsiTheme="majorBidi" w:cstheme="majorBidi"/>
          <w:kern w:val="22"/>
          <w:lang w:val="fr-FR"/>
        </w:rPr>
        <w:t xml:space="preserve"> invite</w:t>
      </w:r>
      <w:r>
        <w:rPr>
          <w:rFonts w:asciiTheme="majorBidi" w:hAnsiTheme="majorBidi" w:cstheme="majorBidi"/>
          <w:kern w:val="22"/>
          <w:lang w:val="fr-FR"/>
        </w:rPr>
        <w:t>ront</w:t>
      </w:r>
      <w:r w:rsidR="008B7362" w:rsidRPr="007A363B">
        <w:rPr>
          <w:rFonts w:asciiTheme="majorBidi" w:hAnsiTheme="majorBidi" w:cstheme="majorBidi"/>
          <w:kern w:val="22"/>
          <w:lang w:val="fr-FR"/>
        </w:rPr>
        <w:t xml:space="preserve"> </w:t>
      </w:r>
      <w:r w:rsidR="007A363B" w:rsidRPr="007A363B">
        <w:rPr>
          <w:rFonts w:asciiTheme="majorBidi" w:hAnsiTheme="majorBidi" w:cstheme="majorBidi"/>
          <w:kern w:val="22"/>
          <w:lang w:val="fr-FR"/>
        </w:rPr>
        <w:t xml:space="preserve">des </w:t>
      </w:r>
      <w:r w:rsidR="007A363B">
        <w:rPr>
          <w:rFonts w:asciiTheme="majorBidi" w:hAnsiTheme="majorBidi" w:cstheme="majorBidi"/>
          <w:kern w:val="22"/>
          <w:lang w:val="fr-FR"/>
        </w:rPr>
        <w:t xml:space="preserve">experts </w:t>
      </w:r>
      <w:r>
        <w:rPr>
          <w:rFonts w:asciiTheme="majorBidi" w:hAnsiTheme="majorBidi" w:cstheme="majorBidi"/>
          <w:kern w:val="22"/>
          <w:lang w:val="fr-FR"/>
        </w:rPr>
        <w:t xml:space="preserve">provenant </w:t>
      </w:r>
      <w:r w:rsidR="007A363B">
        <w:rPr>
          <w:rFonts w:asciiTheme="majorBidi" w:hAnsiTheme="majorBidi" w:cstheme="majorBidi"/>
          <w:kern w:val="22"/>
          <w:lang w:val="fr-FR"/>
        </w:rPr>
        <w:t xml:space="preserve">de Parties ou </w:t>
      </w:r>
      <w:r>
        <w:rPr>
          <w:rFonts w:asciiTheme="majorBidi" w:hAnsiTheme="majorBidi" w:cstheme="majorBidi"/>
          <w:kern w:val="22"/>
          <w:lang w:val="fr-FR"/>
        </w:rPr>
        <w:t xml:space="preserve">bien </w:t>
      </w:r>
      <w:r w:rsidR="007A363B">
        <w:rPr>
          <w:rFonts w:asciiTheme="majorBidi" w:hAnsiTheme="majorBidi" w:cstheme="majorBidi"/>
          <w:kern w:val="22"/>
          <w:lang w:val="fr-FR"/>
        </w:rPr>
        <w:t xml:space="preserve">des parties prenantes et organisations compétentes, selon qu’il convient et en consultation avec </w:t>
      </w:r>
      <w:r w:rsidR="00BD57C8" w:rsidRPr="007A363B">
        <w:rPr>
          <w:rFonts w:asciiTheme="majorBidi" w:hAnsiTheme="majorBidi" w:cstheme="majorBidi"/>
          <w:kern w:val="22"/>
          <w:lang w:val="fr-FR"/>
        </w:rPr>
        <w:t>les coprésidents</w:t>
      </w:r>
      <w:r w:rsidR="008B7362" w:rsidRPr="007A363B">
        <w:rPr>
          <w:rFonts w:asciiTheme="majorBidi" w:hAnsiTheme="majorBidi" w:cstheme="majorBidi"/>
          <w:kern w:val="22"/>
          <w:lang w:val="fr-FR"/>
        </w:rPr>
        <w:t>.</w:t>
      </w:r>
    </w:p>
    <w:p w14:paraId="6E6F3260" w14:textId="0DDD5D8C" w:rsidR="008B7362" w:rsidRPr="007A363B" w:rsidRDefault="007A363B" w:rsidP="008B7362">
      <w:pPr>
        <w:pStyle w:val="ListParagraph"/>
        <w:numPr>
          <w:ilvl w:val="0"/>
          <w:numId w:val="41"/>
        </w:numPr>
        <w:pBdr>
          <w:top w:val="nil"/>
          <w:left w:val="nil"/>
          <w:bottom w:val="nil"/>
          <w:right w:val="nil"/>
          <w:between w:val="nil"/>
        </w:pBdr>
        <w:tabs>
          <w:tab w:val="left" w:pos="0"/>
        </w:tabs>
        <w:kinsoku w:val="0"/>
        <w:overflowPunct w:val="0"/>
        <w:autoSpaceDE w:val="0"/>
        <w:autoSpaceDN w:val="0"/>
        <w:spacing w:before="120" w:after="120"/>
        <w:ind w:left="0" w:firstLine="0"/>
        <w:contextualSpacing w:val="0"/>
        <w:jc w:val="left"/>
        <w:rPr>
          <w:kern w:val="22"/>
          <w:lang w:val="fr-FR"/>
        </w:rPr>
      </w:pPr>
      <w:r w:rsidRPr="007A363B">
        <w:rPr>
          <w:rFonts w:asciiTheme="majorBidi" w:hAnsiTheme="majorBidi" w:cstheme="majorBidi"/>
          <w:kern w:val="22"/>
          <w:lang w:val="fr-FR"/>
        </w:rPr>
        <w:t xml:space="preserve">Les </w:t>
      </w:r>
      <w:r>
        <w:rPr>
          <w:rFonts w:asciiTheme="majorBidi" w:hAnsiTheme="majorBidi" w:cstheme="majorBidi"/>
          <w:kern w:val="22"/>
          <w:lang w:val="fr-FR"/>
        </w:rPr>
        <w:t>résultats de ces travaux seront pré</w:t>
      </w:r>
      <w:r w:rsidR="003B79B4">
        <w:rPr>
          <w:rFonts w:asciiTheme="majorBidi" w:hAnsiTheme="majorBidi" w:cstheme="majorBidi"/>
          <w:kern w:val="22"/>
          <w:lang w:val="fr-FR"/>
        </w:rPr>
        <w:t>sentés sous forme de</w:t>
      </w:r>
      <w:r>
        <w:rPr>
          <w:rFonts w:asciiTheme="majorBidi" w:hAnsiTheme="majorBidi" w:cstheme="majorBidi"/>
          <w:kern w:val="22"/>
          <w:lang w:val="fr-FR"/>
        </w:rPr>
        <w:t xml:space="preserve"> rapport des</w:t>
      </w:r>
      <w:r w:rsidR="008B7362" w:rsidRPr="007A363B">
        <w:rPr>
          <w:rFonts w:asciiTheme="majorBidi" w:hAnsiTheme="majorBidi" w:cstheme="majorBidi"/>
          <w:kern w:val="22"/>
          <w:lang w:val="fr-FR"/>
        </w:rPr>
        <w:t xml:space="preserve"> </w:t>
      </w:r>
      <w:r w:rsidR="00BD57C8" w:rsidRPr="007A363B">
        <w:rPr>
          <w:rFonts w:asciiTheme="majorBidi" w:hAnsiTheme="majorBidi" w:cstheme="majorBidi"/>
          <w:kern w:val="22"/>
          <w:lang w:val="fr-FR"/>
        </w:rPr>
        <w:t>coresponsables</w:t>
      </w:r>
      <w:r>
        <w:rPr>
          <w:rFonts w:asciiTheme="majorBidi" w:hAnsiTheme="majorBidi" w:cstheme="majorBidi"/>
          <w:kern w:val="22"/>
          <w:lang w:val="fr-FR"/>
        </w:rPr>
        <w:t xml:space="preserve">, en séance plénière durant la deuxième partie de la </w:t>
      </w:r>
      <w:r w:rsidRPr="007A363B">
        <w:rPr>
          <w:rFonts w:asciiTheme="majorBidi" w:hAnsiTheme="majorBidi" w:cstheme="majorBidi"/>
          <w:kern w:val="22"/>
          <w:lang w:val="fr-FR"/>
        </w:rPr>
        <w:t>troisième</w:t>
      </w:r>
      <w:r w:rsidR="008B7362" w:rsidRPr="007A363B">
        <w:rPr>
          <w:rFonts w:asciiTheme="majorBidi" w:hAnsiTheme="majorBidi" w:cstheme="majorBidi"/>
          <w:kern w:val="22"/>
          <w:lang w:val="fr-FR"/>
        </w:rPr>
        <w:t xml:space="preserve"> </w:t>
      </w:r>
      <w:r w:rsidR="00E22350" w:rsidRPr="007A363B">
        <w:rPr>
          <w:rFonts w:asciiTheme="majorBidi" w:hAnsiTheme="majorBidi" w:cstheme="majorBidi"/>
          <w:kern w:val="22"/>
          <w:lang w:val="fr-FR"/>
        </w:rPr>
        <w:t>réunion</w:t>
      </w:r>
      <w:r w:rsidR="008B7362" w:rsidRPr="007A363B">
        <w:rPr>
          <w:rFonts w:asciiTheme="majorBidi" w:hAnsiTheme="majorBidi" w:cstheme="majorBidi"/>
          <w:kern w:val="22"/>
          <w:lang w:val="fr-FR"/>
        </w:rPr>
        <w:t xml:space="preserve"> </w:t>
      </w:r>
      <w:r w:rsidR="00BD57C8" w:rsidRPr="007A363B">
        <w:rPr>
          <w:rFonts w:asciiTheme="majorBidi" w:hAnsiTheme="majorBidi" w:cstheme="majorBidi"/>
          <w:kern w:val="22"/>
          <w:lang w:val="fr-FR"/>
        </w:rPr>
        <w:t>du Groupe de t</w:t>
      </w:r>
      <w:r>
        <w:rPr>
          <w:rFonts w:asciiTheme="majorBidi" w:hAnsiTheme="majorBidi" w:cstheme="majorBidi"/>
          <w:kern w:val="22"/>
          <w:lang w:val="fr-FR"/>
        </w:rPr>
        <w:t>ravail à composition non limitée</w:t>
      </w:r>
      <w:r w:rsidR="008B7362" w:rsidRPr="007A363B">
        <w:rPr>
          <w:rFonts w:asciiTheme="majorBidi" w:hAnsiTheme="majorBidi" w:cstheme="majorBidi"/>
          <w:kern w:val="22"/>
          <w:lang w:val="fr-FR"/>
        </w:rPr>
        <w:t xml:space="preserve">. </w:t>
      </w:r>
    </w:p>
    <w:p w14:paraId="3AEC7F4B" w14:textId="77777777" w:rsidR="008B7362" w:rsidRPr="00B94B6B" w:rsidRDefault="008B7362" w:rsidP="008B7362">
      <w:pPr>
        <w:adjustRightInd w:val="0"/>
        <w:snapToGrid w:val="0"/>
        <w:jc w:val="center"/>
        <w:rPr>
          <w:kern w:val="22"/>
        </w:rPr>
      </w:pPr>
      <w:r w:rsidRPr="00816742">
        <w:rPr>
          <w:bCs/>
          <w:kern w:val="22"/>
        </w:rPr>
        <w:t>__________</w:t>
      </w:r>
    </w:p>
    <w:p w14:paraId="436E2590" w14:textId="77777777" w:rsidR="004036E4" w:rsidRPr="00190423" w:rsidRDefault="004036E4" w:rsidP="009157BD">
      <w:pPr>
        <w:rPr>
          <w:lang w:val="fr-CA"/>
        </w:rPr>
      </w:pPr>
    </w:p>
    <w:sectPr w:rsidR="004036E4" w:rsidRPr="00190423" w:rsidSect="00C8053A">
      <w:type w:val="continuous"/>
      <w:pgSz w:w="12240" w:h="15840"/>
      <w:pgMar w:top="720" w:right="1440"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6B952" w14:textId="77777777" w:rsidR="002007D7" w:rsidRDefault="002007D7" w:rsidP="00F570D5">
      <w:r>
        <w:separator/>
      </w:r>
    </w:p>
  </w:endnote>
  <w:endnote w:type="continuationSeparator" w:id="0">
    <w:p w14:paraId="2E87AAD3" w14:textId="77777777" w:rsidR="002007D7" w:rsidRDefault="002007D7" w:rsidP="00F57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variable"/>
    <w:sig w:usb0="E0002AEF" w:usb1="C0007841"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fornian FB">
    <w:panose1 w:val="0207040306080B0302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quot;&quot;Courier New&quot;&quot;,serif">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quot;Courier New&quo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C9F85" w14:textId="77777777" w:rsidR="002007D7" w:rsidRDefault="002007D7" w:rsidP="00F570D5">
      <w:r>
        <w:separator/>
      </w:r>
    </w:p>
  </w:footnote>
  <w:footnote w:type="continuationSeparator" w:id="0">
    <w:p w14:paraId="4FEA758A" w14:textId="77777777" w:rsidR="002007D7" w:rsidRDefault="002007D7" w:rsidP="00F570D5">
      <w:r>
        <w:continuationSeparator/>
      </w:r>
    </w:p>
  </w:footnote>
  <w:footnote w:id="1">
    <w:p w14:paraId="5DE5F9D2" w14:textId="1107B74B" w:rsidR="002007D7" w:rsidRPr="00A352C2" w:rsidRDefault="002007D7" w:rsidP="0055502A">
      <w:pPr>
        <w:pStyle w:val="FootnoteText"/>
        <w:ind w:firstLine="0"/>
        <w:rPr>
          <w:lang w:val="fr-FR"/>
        </w:rPr>
      </w:pPr>
      <w:r w:rsidRPr="00A352C2">
        <w:rPr>
          <w:rStyle w:val="FootnoteReference"/>
          <w:u w:val="none"/>
          <w:vertAlign w:val="superscript"/>
        </w:rPr>
        <w:footnoteRef/>
      </w:r>
      <w:r w:rsidRPr="00A352C2">
        <w:rPr>
          <w:lang w:val="fr-FR"/>
        </w:rPr>
        <w:t xml:space="preserve"> Le terme « </w:t>
      </w:r>
      <w:r>
        <w:rPr>
          <w:lang w:val="fr-FR"/>
        </w:rPr>
        <w:t>Cadre mondial de la biodiversité</w:t>
      </w:r>
      <w:r w:rsidRPr="00A352C2">
        <w:rPr>
          <w:lang w:val="fr-FR"/>
        </w:rPr>
        <w:t xml:space="preserve"> pour l'après-2020 » (« le cadre » ci-après) est utilisé dans le présent document à titre provisoire, en attendant une décision sur son nom définitif lors de la quinzième réunion de la Conférence des Parties.</w:t>
      </w:r>
    </w:p>
  </w:footnote>
  <w:footnote w:id="2">
    <w:p w14:paraId="5AADD9EF" w14:textId="77777777" w:rsidR="002007D7" w:rsidRPr="00A352C2" w:rsidRDefault="002007D7" w:rsidP="00DD2662">
      <w:pPr>
        <w:pStyle w:val="FootnoteText"/>
        <w:suppressLineNumbers/>
        <w:suppressAutoHyphens/>
        <w:ind w:firstLine="0"/>
        <w:jc w:val="left"/>
        <w:rPr>
          <w:snapToGrid w:val="0"/>
          <w:kern w:val="18"/>
          <w:lang w:val="fr-FR"/>
        </w:rPr>
      </w:pPr>
      <w:r>
        <w:rPr>
          <w:rStyle w:val="FootnoteReference"/>
          <w:snapToGrid w:val="0"/>
          <w:kern w:val="18"/>
          <w:u w:val="none"/>
          <w:vertAlign w:val="superscript"/>
        </w:rPr>
        <w:footnoteRef/>
      </w:r>
      <w:r w:rsidRPr="00A352C2">
        <w:rPr>
          <w:snapToGrid w:val="0"/>
          <w:kern w:val="18"/>
          <w:lang w:val="fr-FR"/>
        </w:rPr>
        <w:t xml:space="preserve"> Résolution 70/1 de l'Assemblée générale.</w:t>
      </w:r>
    </w:p>
  </w:footnote>
  <w:footnote w:id="3">
    <w:p w14:paraId="29F21558" w14:textId="1C50B69D" w:rsidR="002007D7" w:rsidRPr="00A352C2" w:rsidRDefault="002007D7" w:rsidP="00DD2662">
      <w:pPr>
        <w:pStyle w:val="FootnoteText"/>
        <w:suppressLineNumbers/>
        <w:suppressAutoHyphens/>
        <w:ind w:firstLine="0"/>
        <w:jc w:val="left"/>
        <w:rPr>
          <w:snapToGrid w:val="0"/>
          <w:kern w:val="18"/>
          <w:szCs w:val="18"/>
          <w:lang w:val="fr-FR"/>
        </w:rPr>
      </w:pPr>
      <w:r>
        <w:rPr>
          <w:rStyle w:val="FootnoteReference"/>
          <w:snapToGrid w:val="0"/>
          <w:kern w:val="18"/>
          <w:szCs w:val="18"/>
          <w:u w:val="none"/>
          <w:vertAlign w:val="superscript"/>
        </w:rPr>
        <w:footnoteRef/>
      </w:r>
      <w:r w:rsidRPr="00A352C2">
        <w:rPr>
          <w:snapToGrid w:val="0"/>
          <w:kern w:val="18"/>
          <w:szCs w:val="18"/>
          <w:lang w:val="fr-FR"/>
        </w:rPr>
        <w:t xml:space="preserve"> Le Groupe de travail sur le </w:t>
      </w:r>
      <w:r>
        <w:rPr>
          <w:snapToGrid w:val="0"/>
          <w:kern w:val="18"/>
          <w:szCs w:val="18"/>
          <w:lang w:val="fr-FR"/>
        </w:rPr>
        <w:t>Cadre mondial de la biodiversité</w:t>
      </w:r>
      <w:r w:rsidRPr="00A352C2">
        <w:rPr>
          <w:snapToGrid w:val="0"/>
          <w:kern w:val="18"/>
          <w:szCs w:val="18"/>
          <w:lang w:val="fr-FR"/>
        </w:rPr>
        <w:t xml:space="preserve"> pour l'après-2020 pourrait envisager de reconsidérer la date de 2030 à la lumière du retard pris dans l'approbation du cadre.</w:t>
      </w:r>
    </w:p>
  </w:footnote>
  <w:footnote w:id="4">
    <w:p w14:paraId="47298A24" w14:textId="77777777" w:rsidR="002007D7" w:rsidRPr="00A352C2" w:rsidRDefault="002007D7" w:rsidP="000D57BE">
      <w:pPr>
        <w:pStyle w:val="Para1"/>
        <w:keepLines/>
        <w:numPr>
          <w:ilvl w:val="0"/>
          <w:numId w:val="0"/>
        </w:numPr>
        <w:spacing w:before="0" w:after="60"/>
        <w:jc w:val="left"/>
        <w:rPr>
          <w:kern w:val="18"/>
          <w:sz w:val="18"/>
          <w:lang w:val="fr-FR"/>
        </w:rPr>
      </w:pPr>
      <w:r>
        <w:rPr>
          <w:rStyle w:val="FootnoteReference"/>
          <w:kern w:val="18"/>
          <w:u w:val="none"/>
          <w:vertAlign w:val="superscript"/>
        </w:rPr>
        <w:footnoteRef/>
      </w:r>
      <w:r w:rsidRPr="00A352C2">
        <w:rPr>
          <w:kern w:val="18"/>
          <w:sz w:val="18"/>
          <w:lang w:val="fr-FR"/>
        </w:rPr>
        <w:t xml:space="preserve"> Dans la mission à l’horizon 2030, « prendre d’urgence des mesures » indique la nécessité de prendre des mesures pendant la présente décennie pour faire face à la situation critique de la biodiversité. « Dans l’ensemble de la société » indique la nécessité que les mesures soient prises par toutes les parties prenantes, et de l’intégration dans tous les secteurs de la société et de l’économie. « Pour mettre la biodiversité sur la voie du rétablissement » implique la nécessité d’une approche positive, axée sur l’action, et d’une action concertée et stratégique sur toute une gamme de questions. Cela implique aussi la nécessité d’une stabilisation du rythme de perte de biodiversité et de l’augmentation de la protection et de la restauration. « Au profit de la planète et des populations » souligne les éléments de la contribution de la nature aux populations ainsi que le lien solide entre la réalisation du Programme de développement durable à l’horizon 2030 et de ses Objectifs de développement durable tout en reconnaissant l’importance intrinsèque et existentielle de la biodiversité. L’échéance de 2030 signifie que cette mission est une étape sur la voie de la Vision 2050 de « vivre en harmonie avec la nature » et renforce la nécessité de prendre d’urgence des mesures au cours de la présente décennie.</w:t>
      </w:r>
    </w:p>
  </w:footnote>
  <w:footnote w:id="5">
    <w:p w14:paraId="1D345120" w14:textId="77777777" w:rsidR="002007D7" w:rsidRPr="00944057" w:rsidRDefault="002007D7" w:rsidP="00C80B37">
      <w:pPr>
        <w:pStyle w:val="FootnoteText"/>
        <w:ind w:firstLine="0"/>
        <w:rPr>
          <w:lang w:val="fr-CA"/>
        </w:rPr>
      </w:pPr>
      <w:r w:rsidRPr="00944057">
        <w:rPr>
          <w:rStyle w:val="FootnoteReference"/>
          <w:szCs w:val="18"/>
          <w:u w:val="none"/>
          <w:vertAlign w:val="superscript"/>
          <w:lang w:val="fr-CA"/>
        </w:rPr>
        <w:footnoteRef/>
      </w:r>
      <w:r w:rsidRPr="00944057">
        <w:rPr>
          <w:lang w:val="fr-CA"/>
        </w:rPr>
        <w:t xml:space="preserve"> Note éditoriale</w:t>
      </w:r>
      <w:r>
        <w:rPr>
          <w:lang w:val="fr-CA"/>
        </w:rPr>
        <w:t xml:space="preserve"> : Les crochets dans la compilation des propositions de texte indiquent que le texte énoncé entre les parenthèses est encore sous considération. Ils n’indiquent </w:t>
      </w:r>
      <w:r w:rsidRPr="00944057">
        <w:rPr>
          <w:u w:val="single"/>
          <w:lang w:val="fr-CA"/>
        </w:rPr>
        <w:t>pas</w:t>
      </w:r>
      <w:r>
        <w:rPr>
          <w:lang w:val="fr-CA"/>
        </w:rPr>
        <w:t xml:space="preserve"> une demande de suppression.</w:t>
      </w:r>
    </w:p>
  </w:footnote>
  <w:footnote w:id="6">
    <w:p w14:paraId="7B190BF1" w14:textId="77777777" w:rsidR="002007D7" w:rsidRPr="00944057" w:rsidRDefault="002007D7" w:rsidP="00C80B37">
      <w:pPr>
        <w:pStyle w:val="FootnoteText"/>
        <w:ind w:firstLine="0"/>
        <w:rPr>
          <w:lang w:val="fr-CA"/>
        </w:rPr>
      </w:pPr>
      <w:r w:rsidRPr="00944057">
        <w:rPr>
          <w:rStyle w:val="FootnoteReference"/>
          <w:u w:val="none"/>
          <w:vertAlign w:val="superscript"/>
          <w:lang w:val="fr-CA"/>
        </w:rPr>
        <w:footnoteRef/>
      </w:r>
      <w:r>
        <w:rPr>
          <w:lang w:val="fr-CA"/>
        </w:rPr>
        <w:t>Les Parties ont appuyé les propositions à être incluses pour un examen plus approfondi.</w:t>
      </w:r>
    </w:p>
  </w:footnote>
  <w:footnote w:id="7">
    <w:p w14:paraId="039D1D66" w14:textId="460EC244" w:rsidR="002007D7" w:rsidRPr="00C81C83" w:rsidRDefault="002007D7" w:rsidP="00C81C83">
      <w:pPr>
        <w:pStyle w:val="FootnoteText"/>
        <w:ind w:firstLine="0"/>
        <w:rPr>
          <w:lang w:val="fr-FR"/>
        </w:rPr>
      </w:pPr>
      <w:r w:rsidRPr="00C81C83">
        <w:rPr>
          <w:rStyle w:val="FootnoteReference"/>
          <w:sz w:val="22"/>
          <w:szCs w:val="22"/>
          <w:u w:val="none"/>
          <w:vertAlign w:val="superscript"/>
        </w:rPr>
        <w:footnoteRef/>
      </w:r>
      <w:r w:rsidRPr="00C81C83">
        <w:rPr>
          <w:lang w:val="fr-FR"/>
        </w:rPr>
        <w:t xml:space="preserve"> </w:t>
      </w:r>
      <w:r>
        <w:rPr>
          <w:szCs w:val="18"/>
          <w:lang w:val="fr-FR"/>
        </w:rPr>
        <w:t>Il convient de</w:t>
      </w:r>
      <w:r w:rsidRPr="00C81C83">
        <w:rPr>
          <w:szCs w:val="18"/>
          <w:lang w:val="fr-FR"/>
        </w:rPr>
        <w:t xml:space="preserve"> noter que les crochets dans ce paragraphe indiquent que l’Union européenne et ses</w:t>
      </w:r>
      <w:r>
        <w:rPr>
          <w:szCs w:val="18"/>
          <w:lang w:val="fr-FR"/>
        </w:rPr>
        <w:t xml:space="preserve"> </w:t>
      </w:r>
      <w:r w:rsidRPr="00C81C83">
        <w:rPr>
          <w:szCs w:val="18"/>
          <w:lang w:val="fr-FR"/>
        </w:rPr>
        <w:t>États membres sont toujours en consultation sur les textes qui se trouvent entre crochets. Il en va de même pour les crochets da</w:t>
      </w:r>
      <w:r>
        <w:rPr>
          <w:szCs w:val="18"/>
          <w:lang w:val="fr-FR"/>
        </w:rPr>
        <w:t xml:space="preserve">ns d'autres propositions de l'Union européenne et </w:t>
      </w:r>
      <w:r w:rsidRPr="00C81C83">
        <w:rPr>
          <w:szCs w:val="18"/>
          <w:lang w:val="fr-FR"/>
        </w:rPr>
        <w:t>ses États membres</w:t>
      </w:r>
    </w:p>
  </w:footnote>
  <w:footnote w:id="8">
    <w:p w14:paraId="32214A02" w14:textId="6F9407BD" w:rsidR="002007D7" w:rsidRPr="007072D3" w:rsidRDefault="002007D7" w:rsidP="007072D3">
      <w:pPr>
        <w:pStyle w:val="FootnoteText"/>
        <w:ind w:firstLine="0"/>
        <w:rPr>
          <w:lang w:val="fr-FR"/>
        </w:rPr>
      </w:pPr>
      <w:r w:rsidRPr="007072D3">
        <w:rPr>
          <w:rStyle w:val="FootnoteReference"/>
          <w:sz w:val="22"/>
          <w:szCs w:val="22"/>
          <w:u w:val="none"/>
          <w:vertAlign w:val="superscript"/>
        </w:rPr>
        <w:footnoteRef/>
      </w:r>
      <w:r w:rsidRPr="007072D3">
        <w:rPr>
          <w:sz w:val="22"/>
          <w:szCs w:val="22"/>
          <w:vertAlign w:val="superscript"/>
          <w:lang w:val="fr-FR"/>
        </w:rPr>
        <w:t xml:space="preserve"> </w:t>
      </w:r>
      <w:r w:rsidRPr="00A77F84">
        <w:rPr>
          <w:snapToGrid w:val="0"/>
          <w:kern w:val="18"/>
          <w:szCs w:val="18"/>
          <w:lang w:val="fr-FR"/>
        </w:rPr>
        <w:t>Cette liste sera mise à jour une fois les éléments convenus.</w:t>
      </w:r>
    </w:p>
  </w:footnote>
  <w:footnote w:id="9">
    <w:p w14:paraId="52A11D18" w14:textId="6A14139A" w:rsidR="002007D7" w:rsidRPr="004101EE" w:rsidRDefault="002007D7" w:rsidP="004101EE">
      <w:pPr>
        <w:pStyle w:val="FootnoteText"/>
        <w:ind w:firstLine="0"/>
        <w:rPr>
          <w:lang w:val="fr-FR"/>
        </w:rPr>
      </w:pPr>
      <w:r w:rsidRPr="004101EE">
        <w:rPr>
          <w:rStyle w:val="FootnoteReference"/>
          <w:sz w:val="22"/>
          <w:szCs w:val="22"/>
          <w:u w:val="none"/>
          <w:vertAlign w:val="superscript"/>
        </w:rPr>
        <w:footnoteRef/>
      </w:r>
      <w:r w:rsidRPr="004101EE">
        <w:rPr>
          <w:sz w:val="22"/>
          <w:szCs w:val="22"/>
          <w:vertAlign w:val="superscript"/>
          <w:lang w:val="fr-FR"/>
        </w:rPr>
        <w:t xml:space="preserve"> </w:t>
      </w:r>
      <w:r w:rsidRPr="00A77F84">
        <w:rPr>
          <w:snapToGrid w:val="0"/>
          <w:kern w:val="18"/>
          <w:szCs w:val="18"/>
          <w:lang w:val="fr-FR"/>
        </w:rPr>
        <w:t>CBD/SBI/3/INF/25</w:t>
      </w:r>
      <w:r>
        <w:rPr>
          <w:snapToGrid w:val="0"/>
          <w:kern w:val="18"/>
          <w:szCs w:val="18"/>
          <w:lang w:val="fr-FR"/>
        </w:rPr>
        <w:t>.</w:t>
      </w:r>
    </w:p>
  </w:footnote>
  <w:footnote w:id="10">
    <w:p w14:paraId="0F92EC5B" w14:textId="479332AB" w:rsidR="002007D7" w:rsidRPr="004101EE" w:rsidRDefault="002007D7" w:rsidP="004101EE">
      <w:pPr>
        <w:pStyle w:val="FootnoteText"/>
        <w:ind w:firstLine="0"/>
        <w:rPr>
          <w:lang w:val="fr-FR"/>
        </w:rPr>
      </w:pPr>
      <w:r w:rsidRPr="004101EE">
        <w:rPr>
          <w:rStyle w:val="FootnoteReference"/>
          <w:sz w:val="22"/>
          <w:szCs w:val="22"/>
          <w:u w:val="none"/>
          <w:vertAlign w:val="superscript"/>
        </w:rPr>
        <w:footnoteRef/>
      </w:r>
      <w:r w:rsidRPr="004101EE">
        <w:rPr>
          <w:sz w:val="22"/>
          <w:szCs w:val="22"/>
          <w:vertAlign w:val="superscript"/>
          <w:lang w:val="fr-FR"/>
        </w:rPr>
        <w:t xml:space="preserve"> </w:t>
      </w:r>
      <w:r w:rsidRPr="00A77F84">
        <w:rPr>
          <w:snapToGrid w:val="0"/>
          <w:kern w:val="18"/>
          <w:lang w:val="fr-FR"/>
        </w:rPr>
        <w:t xml:space="preserve">IPBES (2019) : </w:t>
      </w:r>
      <w:r w:rsidRPr="00A77F84">
        <w:rPr>
          <w:i/>
          <w:kern w:val="22"/>
          <w:szCs w:val="22"/>
          <w:lang w:val="fr-FR"/>
        </w:rPr>
        <w:t>Rapport de l'évaluation mondiale de la biodiversité et des services écosystémiques</w:t>
      </w:r>
      <w:r w:rsidRPr="00A77F84">
        <w:rPr>
          <w:snapToGrid w:val="0"/>
          <w:kern w:val="18"/>
          <w:lang w:val="fr-FR"/>
        </w:rPr>
        <w:t xml:space="preserve">. E. S. Brondizio, J. Settele, S. Díaz, et H. T. Ngo (éditeurs). </w:t>
      </w:r>
      <w:r w:rsidRPr="00C80B37">
        <w:rPr>
          <w:snapToGrid w:val="0"/>
          <w:kern w:val="18"/>
          <w:lang w:val="fr-FR"/>
        </w:rPr>
        <w:t>Secrétariat de l’IPBES, Bonn. 1,148 pages. https://doi.org/10.5281/zenodo.3831673</w:t>
      </w:r>
    </w:p>
  </w:footnote>
  <w:footnote w:id="11">
    <w:p w14:paraId="2D5A3DB7" w14:textId="738B6C4B" w:rsidR="002007D7" w:rsidRPr="00DF3FFC" w:rsidRDefault="002007D7" w:rsidP="00DF3FFC">
      <w:pPr>
        <w:pStyle w:val="FootnoteText"/>
        <w:ind w:firstLine="0"/>
        <w:rPr>
          <w:lang w:val="fr-FR"/>
        </w:rPr>
      </w:pPr>
      <w:r w:rsidRPr="00DF3FFC">
        <w:rPr>
          <w:rStyle w:val="FootnoteReference"/>
          <w:sz w:val="22"/>
          <w:szCs w:val="22"/>
          <w:u w:val="none"/>
          <w:vertAlign w:val="superscript"/>
        </w:rPr>
        <w:footnoteRef/>
      </w:r>
      <w:r w:rsidRPr="00DF3FFC">
        <w:rPr>
          <w:lang w:val="fr-FR"/>
        </w:rPr>
        <w:t xml:space="preserve"> Il incomberait aux Parties à la Convention de mettre en œuvre des mécanismes de planification, de suivi, d'établissement de rapports et d'examen tels que définis dans la décision 15/--. Ces mécanismes seront élaborés sur la base des discussions menées au sein de l'Organe subsidiaire chargé de l'application, comme indiqué dans le document CBD/SBI/5/CRP.5, en tenant compte également de toute contribution du Groupe de travail sur le </w:t>
      </w:r>
      <w:r>
        <w:rPr>
          <w:lang w:val="fr-FR"/>
        </w:rPr>
        <w:t>Cadre mondial de la biodiversité</w:t>
      </w:r>
      <w:r w:rsidRPr="00DF3FFC">
        <w:rPr>
          <w:lang w:val="fr-FR"/>
        </w:rPr>
        <w:t xml:space="preserve"> pour l'après-2020.</w:t>
      </w:r>
    </w:p>
  </w:footnote>
  <w:footnote w:id="12">
    <w:p w14:paraId="3570C361" w14:textId="77777777" w:rsidR="002007D7" w:rsidRPr="00F21387" w:rsidRDefault="002007D7" w:rsidP="00190423">
      <w:pPr>
        <w:pStyle w:val="FootnoteText"/>
        <w:suppressLineNumbers/>
        <w:suppressAutoHyphens/>
        <w:kinsoku w:val="0"/>
        <w:overflowPunct w:val="0"/>
        <w:autoSpaceDE w:val="0"/>
        <w:autoSpaceDN w:val="0"/>
        <w:ind w:firstLine="0"/>
        <w:jc w:val="left"/>
        <w:rPr>
          <w:kern w:val="18"/>
          <w:lang w:val="en-US"/>
        </w:rPr>
      </w:pPr>
      <w:r w:rsidRPr="00B856F0">
        <w:rPr>
          <w:rStyle w:val="FootnoteReference"/>
          <w:kern w:val="18"/>
          <w:sz w:val="22"/>
          <w:szCs w:val="22"/>
          <w:u w:val="none"/>
          <w:vertAlign w:val="superscript"/>
        </w:rPr>
        <w:footnoteRef/>
      </w:r>
      <w:r w:rsidRPr="00F21387">
        <w:rPr>
          <w:kern w:val="18"/>
        </w:rPr>
        <w:t xml:space="preserve"> </w:t>
      </w:r>
      <w:r w:rsidRPr="00F21387">
        <w:rPr>
          <w:kern w:val="18"/>
          <w:szCs w:val="22"/>
        </w:rPr>
        <w:t>CBD/WG2020/3/4.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972297580"/>
      <w:placeholder>
        <w:docPart w:val="9BDDD76F54CF487BB9F3972C0459A0ED"/>
      </w:placeholder>
      <w:dataBinding w:prefixMappings="xmlns:ns0='http://purl.org/dc/elements/1.1/' xmlns:ns1='http://schemas.openxmlformats.org/package/2006/metadata/core-properties' " w:xpath="/ns1:coreProperties[1]/ns0:subject[1]" w:storeItemID="{6C3C8BC8-F283-45AE-878A-BAB7291924A1}"/>
      <w:text/>
    </w:sdtPr>
    <w:sdtEndPr/>
    <w:sdtContent>
      <w:p w14:paraId="51583710" w14:textId="71E0C126" w:rsidR="002007D7" w:rsidRDefault="002007D7">
        <w:pPr>
          <w:pStyle w:val="Header"/>
        </w:pPr>
        <w:r>
          <w:t>CBD/WG2020/3/5</w:t>
        </w:r>
      </w:p>
    </w:sdtContent>
  </w:sdt>
  <w:p w14:paraId="4CD59F3E" w14:textId="47D1AA43" w:rsidR="002007D7" w:rsidRDefault="002007D7" w:rsidP="00E851E4">
    <w:pPr>
      <w:pStyle w:val="Header"/>
      <w:spacing w:after="240"/>
    </w:pPr>
    <w:r>
      <w:t xml:space="preserve">Page </w:t>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273294073"/>
      <w:placeholder>
        <w:docPart w:val="2912B8D5673243F180C66FA51D91E896"/>
      </w:placeholder>
      <w:dataBinding w:prefixMappings="xmlns:ns0='http://purl.org/dc/elements/1.1/' xmlns:ns1='http://schemas.openxmlformats.org/package/2006/metadata/core-properties' " w:xpath="/ns1:coreProperties[1]/ns0:subject[1]" w:storeItemID="{6C3C8BC8-F283-45AE-878A-BAB7291924A1}"/>
      <w:text/>
    </w:sdtPr>
    <w:sdtEndPr/>
    <w:sdtContent>
      <w:p w14:paraId="7BA30063" w14:textId="0C1909FF" w:rsidR="002007D7" w:rsidRPr="00E851E4" w:rsidRDefault="002007D7" w:rsidP="00E851E4">
        <w:pPr>
          <w:pStyle w:val="Header"/>
          <w:jc w:val="right"/>
          <w:rPr>
            <w:lang w:val="fr-FR"/>
          </w:rPr>
        </w:pPr>
        <w:r>
          <w:rPr>
            <w:lang w:val="fr-FR"/>
          </w:rPr>
          <w:t>CBD/WG2020/3/5</w:t>
        </w:r>
      </w:p>
    </w:sdtContent>
  </w:sdt>
  <w:p w14:paraId="3BC82041" w14:textId="2418D141" w:rsidR="002007D7" w:rsidRPr="00E851E4" w:rsidRDefault="002007D7" w:rsidP="00E851E4">
    <w:pPr>
      <w:pStyle w:val="Header"/>
      <w:spacing w:after="240"/>
      <w:jc w:val="right"/>
      <w:rPr>
        <w:lang w:val="fr-FR"/>
      </w:rPr>
    </w:pPr>
    <w:r w:rsidRPr="00E851E4">
      <w:rPr>
        <w:lang w:val="fr-FR"/>
      </w:rPr>
      <w:t xml:space="preserve">Page </w:t>
    </w:r>
    <w:r>
      <w:fldChar w:fldCharType="begin"/>
    </w:r>
    <w:r w:rsidRPr="00E851E4">
      <w:rPr>
        <w:lang w:val="fr-FR"/>
      </w:rPr>
      <w:instrText xml:space="preserve"> PAGE   \* MERGEFORMAT </w:instrText>
    </w:r>
    <w:r>
      <w:fldChar w:fldCharType="separate"/>
    </w:r>
    <w:r>
      <w:rPr>
        <w:noProof/>
        <w:lang w:val="fr-FR"/>
      </w:rPr>
      <w:t>21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14CD8"/>
    <w:multiLevelType w:val="hybridMultilevel"/>
    <w:tmpl w:val="3C1EB3E4"/>
    <w:lvl w:ilvl="0" w:tplc="040C000F">
      <w:start w:val="16"/>
      <w:numFmt w:val="decimal"/>
      <w:lvlText w:val="%1."/>
      <w:lvlJc w:val="left"/>
      <w:pPr>
        <w:ind w:left="2771" w:hanging="360"/>
      </w:pPr>
      <w:rPr>
        <w:rFonts w:ascii="Times New Roman" w:hAnsi="Times New Roman" w:cs="Times New Roman" w:hint="default"/>
      </w:rPr>
    </w:lvl>
    <w:lvl w:ilvl="1" w:tplc="040C0019" w:tentative="1">
      <w:start w:val="1"/>
      <w:numFmt w:val="lowerLetter"/>
      <w:lvlText w:val="%2."/>
      <w:lvlJc w:val="left"/>
      <w:pPr>
        <w:ind w:left="3491" w:hanging="360"/>
      </w:pPr>
    </w:lvl>
    <w:lvl w:ilvl="2" w:tplc="040C001B" w:tentative="1">
      <w:start w:val="1"/>
      <w:numFmt w:val="lowerRoman"/>
      <w:lvlText w:val="%3."/>
      <w:lvlJc w:val="right"/>
      <w:pPr>
        <w:ind w:left="4211" w:hanging="180"/>
      </w:pPr>
    </w:lvl>
    <w:lvl w:ilvl="3" w:tplc="040C000F" w:tentative="1">
      <w:start w:val="1"/>
      <w:numFmt w:val="decimal"/>
      <w:lvlText w:val="%4."/>
      <w:lvlJc w:val="left"/>
      <w:pPr>
        <w:ind w:left="4931" w:hanging="360"/>
      </w:pPr>
    </w:lvl>
    <w:lvl w:ilvl="4" w:tplc="040C0019" w:tentative="1">
      <w:start w:val="1"/>
      <w:numFmt w:val="lowerLetter"/>
      <w:lvlText w:val="%5."/>
      <w:lvlJc w:val="left"/>
      <w:pPr>
        <w:ind w:left="5651" w:hanging="360"/>
      </w:pPr>
    </w:lvl>
    <w:lvl w:ilvl="5" w:tplc="040C001B" w:tentative="1">
      <w:start w:val="1"/>
      <w:numFmt w:val="lowerRoman"/>
      <w:lvlText w:val="%6."/>
      <w:lvlJc w:val="right"/>
      <w:pPr>
        <w:ind w:left="6371" w:hanging="180"/>
      </w:pPr>
    </w:lvl>
    <w:lvl w:ilvl="6" w:tplc="040C000F" w:tentative="1">
      <w:start w:val="1"/>
      <w:numFmt w:val="decimal"/>
      <w:lvlText w:val="%7."/>
      <w:lvlJc w:val="left"/>
      <w:pPr>
        <w:ind w:left="7091" w:hanging="360"/>
      </w:pPr>
    </w:lvl>
    <w:lvl w:ilvl="7" w:tplc="040C0019" w:tentative="1">
      <w:start w:val="1"/>
      <w:numFmt w:val="lowerLetter"/>
      <w:lvlText w:val="%8."/>
      <w:lvlJc w:val="left"/>
      <w:pPr>
        <w:ind w:left="7811" w:hanging="360"/>
      </w:pPr>
    </w:lvl>
    <w:lvl w:ilvl="8" w:tplc="040C001B" w:tentative="1">
      <w:start w:val="1"/>
      <w:numFmt w:val="lowerRoman"/>
      <w:lvlText w:val="%9."/>
      <w:lvlJc w:val="right"/>
      <w:pPr>
        <w:ind w:left="8531" w:hanging="180"/>
      </w:pPr>
    </w:lvl>
  </w:abstractNum>
  <w:abstractNum w:abstractNumId="1"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57152FA"/>
    <w:multiLevelType w:val="hybridMultilevel"/>
    <w:tmpl w:val="E4DC4B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846718F"/>
    <w:multiLevelType w:val="hybridMultilevel"/>
    <w:tmpl w:val="A78C3BD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C965EBA"/>
    <w:multiLevelType w:val="hybridMultilevel"/>
    <w:tmpl w:val="98DEFB38"/>
    <w:lvl w:ilvl="0" w:tplc="29AACDAE">
      <w:start w:val="1"/>
      <w:numFmt w:val="lowerLetter"/>
      <w:lvlText w:val="(%1)"/>
      <w:lvlJc w:val="left"/>
      <w:pPr>
        <w:ind w:left="720" w:hanging="360"/>
      </w:pPr>
      <w:rPr>
        <w:rFonts w:hint="default"/>
        <w:b w:val="0"/>
        <w:bCs w:val="0"/>
      </w:rPr>
    </w:lvl>
    <w:lvl w:ilvl="1" w:tplc="0590BA1A">
      <w:start w:val="1"/>
      <w:numFmt w:val="lowerLetter"/>
      <w:lvlText w:val="%2."/>
      <w:lvlJc w:val="left"/>
      <w:pPr>
        <w:ind w:left="1440" w:hanging="360"/>
      </w:pPr>
    </w:lvl>
    <w:lvl w:ilvl="2" w:tplc="15EED280">
      <w:start w:val="1"/>
      <w:numFmt w:val="lowerRoman"/>
      <w:lvlText w:val="%3."/>
      <w:lvlJc w:val="right"/>
      <w:pPr>
        <w:ind w:left="2160" w:hanging="180"/>
      </w:pPr>
    </w:lvl>
    <w:lvl w:ilvl="3" w:tplc="FA0C45EE">
      <w:start w:val="1"/>
      <w:numFmt w:val="decimal"/>
      <w:lvlText w:val="%4."/>
      <w:lvlJc w:val="left"/>
      <w:pPr>
        <w:ind w:left="2880" w:hanging="360"/>
      </w:pPr>
    </w:lvl>
    <w:lvl w:ilvl="4" w:tplc="47C00F3E">
      <w:start w:val="1"/>
      <w:numFmt w:val="lowerLetter"/>
      <w:lvlText w:val="%5."/>
      <w:lvlJc w:val="left"/>
      <w:pPr>
        <w:ind w:left="3600" w:hanging="360"/>
      </w:pPr>
    </w:lvl>
    <w:lvl w:ilvl="5" w:tplc="0AF47384">
      <w:start w:val="1"/>
      <w:numFmt w:val="lowerRoman"/>
      <w:lvlText w:val="%6."/>
      <w:lvlJc w:val="right"/>
      <w:pPr>
        <w:ind w:left="4320" w:hanging="180"/>
      </w:pPr>
    </w:lvl>
    <w:lvl w:ilvl="6" w:tplc="024EEA44">
      <w:start w:val="1"/>
      <w:numFmt w:val="decimal"/>
      <w:lvlText w:val="%7."/>
      <w:lvlJc w:val="left"/>
      <w:pPr>
        <w:ind w:left="5040" w:hanging="360"/>
      </w:pPr>
    </w:lvl>
    <w:lvl w:ilvl="7" w:tplc="C0ECCE90">
      <w:start w:val="1"/>
      <w:numFmt w:val="lowerLetter"/>
      <w:lvlText w:val="%8."/>
      <w:lvlJc w:val="left"/>
      <w:pPr>
        <w:ind w:left="5760" w:hanging="360"/>
      </w:pPr>
    </w:lvl>
    <w:lvl w:ilvl="8" w:tplc="F858C8D0">
      <w:start w:val="1"/>
      <w:numFmt w:val="lowerRoman"/>
      <w:lvlText w:val="%9."/>
      <w:lvlJc w:val="right"/>
      <w:pPr>
        <w:ind w:left="6480" w:hanging="180"/>
      </w:pPr>
    </w:lvl>
  </w:abstractNum>
  <w:abstractNum w:abstractNumId="5" w15:restartNumberingAfterBreak="0">
    <w:nsid w:val="2283337C"/>
    <w:multiLevelType w:val="hybridMultilevel"/>
    <w:tmpl w:val="AEF2F5AC"/>
    <w:lvl w:ilvl="0" w:tplc="5DC0138C">
      <w:start w:val="1"/>
      <w:numFmt w:val="upperLetter"/>
      <w:lvlText w:val="%1."/>
      <w:lvlJc w:val="left"/>
      <w:pPr>
        <w:ind w:left="720" w:hanging="360"/>
      </w:pPr>
      <w:rPr>
        <w:b/>
      </w:rPr>
    </w:lvl>
    <w:lvl w:ilvl="1" w:tplc="607AB7B6">
      <w:start w:val="1"/>
      <w:numFmt w:val="lowerLetter"/>
      <w:lvlText w:val="(%2)"/>
      <w:lvlJc w:val="left"/>
      <w:pPr>
        <w:ind w:left="1440" w:hanging="360"/>
      </w:pPr>
      <w:rPr>
        <w:b w:val="0"/>
        <w:bCs w:val="0"/>
      </w:rPr>
    </w:lvl>
    <w:lvl w:ilvl="2" w:tplc="AA5621DA">
      <w:start w:val="1"/>
      <w:numFmt w:val="lowerRoman"/>
      <w:lvlText w:val="(%3)"/>
      <w:lvlJc w:val="right"/>
      <w:pPr>
        <w:ind w:left="2160" w:hanging="180"/>
      </w:pPr>
    </w:lvl>
    <w:lvl w:ilvl="3" w:tplc="25B85882">
      <w:start w:val="1"/>
      <w:numFmt w:val="decimal"/>
      <w:lvlText w:val="%4."/>
      <w:lvlJc w:val="left"/>
      <w:pPr>
        <w:ind w:left="2880" w:hanging="360"/>
      </w:pPr>
    </w:lvl>
    <w:lvl w:ilvl="4" w:tplc="F620AFA0">
      <w:start w:val="1"/>
      <w:numFmt w:val="lowerLetter"/>
      <w:lvlText w:val="%5."/>
      <w:lvlJc w:val="left"/>
      <w:pPr>
        <w:ind w:left="3600" w:hanging="360"/>
      </w:pPr>
    </w:lvl>
    <w:lvl w:ilvl="5" w:tplc="1BF28B3C">
      <w:start w:val="1"/>
      <w:numFmt w:val="lowerRoman"/>
      <w:lvlText w:val="%6."/>
      <w:lvlJc w:val="right"/>
      <w:pPr>
        <w:ind w:left="4320" w:hanging="180"/>
      </w:pPr>
    </w:lvl>
    <w:lvl w:ilvl="6" w:tplc="1086221A">
      <w:start w:val="1"/>
      <w:numFmt w:val="decimal"/>
      <w:lvlText w:val="%7."/>
      <w:lvlJc w:val="left"/>
      <w:pPr>
        <w:ind w:left="5040" w:hanging="360"/>
      </w:pPr>
    </w:lvl>
    <w:lvl w:ilvl="7" w:tplc="91F4A118">
      <w:start w:val="1"/>
      <w:numFmt w:val="lowerLetter"/>
      <w:lvlText w:val="%8."/>
      <w:lvlJc w:val="left"/>
      <w:pPr>
        <w:ind w:left="5760" w:hanging="360"/>
      </w:pPr>
    </w:lvl>
    <w:lvl w:ilvl="8" w:tplc="8ED643AE">
      <w:start w:val="1"/>
      <w:numFmt w:val="lowerRoman"/>
      <w:lvlText w:val="%9."/>
      <w:lvlJc w:val="right"/>
      <w:pPr>
        <w:ind w:left="6480" w:hanging="180"/>
      </w:pPr>
    </w:lvl>
  </w:abstractNum>
  <w:abstractNum w:abstractNumId="6" w15:restartNumberingAfterBreak="0">
    <w:nsid w:val="25403CED"/>
    <w:multiLevelType w:val="hybridMultilevel"/>
    <w:tmpl w:val="E048B1DA"/>
    <w:lvl w:ilvl="0" w:tplc="386E58D6">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7E07436"/>
    <w:multiLevelType w:val="hybridMultilevel"/>
    <w:tmpl w:val="AC4EB798"/>
    <w:lvl w:ilvl="0" w:tplc="040C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1D90262"/>
    <w:multiLevelType w:val="hybridMultilevel"/>
    <w:tmpl w:val="3F60BADA"/>
    <w:lvl w:ilvl="0" w:tplc="040C000F">
      <w:start w:val="16"/>
      <w:numFmt w:val="decimal"/>
      <w:lvlText w:val="%1."/>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3423874"/>
    <w:multiLevelType w:val="hybridMultilevel"/>
    <w:tmpl w:val="52E21C42"/>
    <w:lvl w:ilvl="0" w:tplc="786C4258">
      <w:start w:val="1"/>
      <w:numFmt w:val="low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1" w15:restartNumberingAfterBreak="0">
    <w:nsid w:val="36510FB3"/>
    <w:multiLevelType w:val="hybridMultilevel"/>
    <w:tmpl w:val="FFFFFFFF"/>
    <w:lvl w:ilvl="0" w:tplc="D7F0A038">
      <w:start w:val="19"/>
      <w:numFmt w:val="decimal"/>
      <w:lvlText w:val="%1."/>
      <w:lvlJc w:val="left"/>
      <w:pPr>
        <w:ind w:left="360" w:hanging="360"/>
      </w:pPr>
    </w:lvl>
    <w:lvl w:ilvl="1" w:tplc="15581990">
      <w:start w:val="1"/>
      <w:numFmt w:val="lowerLetter"/>
      <w:lvlText w:val="%2."/>
      <w:lvlJc w:val="left"/>
      <w:pPr>
        <w:ind w:left="1080" w:hanging="360"/>
      </w:pPr>
    </w:lvl>
    <w:lvl w:ilvl="2" w:tplc="051C494E">
      <w:start w:val="1"/>
      <w:numFmt w:val="lowerRoman"/>
      <w:lvlText w:val="%3."/>
      <w:lvlJc w:val="right"/>
      <w:pPr>
        <w:ind w:left="1800" w:hanging="180"/>
      </w:pPr>
    </w:lvl>
    <w:lvl w:ilvl="3" w:tplc="845AEE84">
      <w:start w:val="1"/>
      <w:numFmt w:val="decimal"/>
      <w:lvlText w:val="%4."/>
      <w:lvlJc w:val="left"/>
      <w:pPr>
        <w:ind w:left="2520" w:hanging="360"/>
      </w:pPr>
    </w:lvl>
    <w:lvl w:ilvl="4" w:tplc="F1E2F90E">
      <w:start w:val="1"/>
      <w:numFmt w:val="lowerLetter"/>
      <w:lvlText w:val="%5."/>
      <w:lvlJc w:val="left"/>
      <w:pPr>
        <w:ind w:left="3240" w:hanging="360"/>
      </w:pPr>
    </w:lvl>
    <w:lvl w:ilvl="5" w:tplc="2E2CCA04">
      <w:start w:val="1"/>
      <w:numFmt w:val="lowerRoman"/>
      <w:lvlText w:val="%6."/>
      <w:lvlJc w:val="right"/>
      <w:pPr>
        <w:ind w:left="3960" w:hanging="180"/>
      </w:pPr>
    </w:lvl>
    <w:lvl w:ilvl="6" w:tplc="8CA87340">
      <w:start w:val="1"/>
      <w:numFmt w:val="decimal"/>
      <w:lvlText w:val="%7."/>
      <w:lvlJc w:val="left"/>
      <w:pPr>
        <w:ind w:left="4680" w:hanging="360"/>
      </w:pPr>
    </w:lvl>
    <w:lvl w:ilvl="7" w:tplc="CCA8F0C6">
      <w:start w:val="1"/>
      <w:numFmt w:val="lowerLetter"/>
      <w:lvlText w:val="%8."/>
      <w:lvlJc w:val="left"/>
      <w:pPr>
        <w:ind w:left="5400" w:hanging="360"/>
      </w:pPr>
    </w:lvl>
    <w:lvl w:ilvl="8" w:tplc="9326B8CC">
      <w:start w:val="1"/>
      <w:numFmt w:val="lowerRoman"/>
      <w:lvlText w:val="%9."/>
      <w:lvlJc w:val="right"/>
      <w:pPr>
        <w:ind w:left="6120" w:hanging="180"/>
      </w:pPr>
    </w:lvl>
  </w:abstractNum>
  <w:abstractNum w:abstractNumId="12" w15:restartNumberingAfterBreak="0">
    <w:nsid w:val="3D912D45"/>
    <w:multiLevelType w:val="hybridMultilevel"/>
    <w:tmpl w:val="FFFFFFFF"/>
    <w:lvl w:ilvl="0" w:tplc="B5E6E4E4">
      <w:start w:val="18"/>
      <w:numFmt w:val="decimal"/>
      <w:lvlText w:val="%1."/>
      <w:lvlJc w:val="left"/>
      <w:pPr>
        <w:ind w:left="720" w:hanging="360"/>
      </w:pPr>
    </w:lvl>
    <w:lvl w:ilvl="1" w:tplc="A78AFE32">
      <w:start w:val="1"/>
      <w:numFmt w:val="lowerLetter"/>
      <w:lvlText w:val="%2."/>
      <w:lvlJc w:val="left"/>
      <w:pPr>
        <w:ind w:left="1440" w:hanging="360"/>
      </w:pPr>
    </w:lvl>
    <w:lvl w:ilvl="2" w:tplc="6E8A2204">
      <w:start w:val="1"/>
      <w:numFmt w:val="lowerRoman"/>
      <w:lvlText w:val="%3."/>
      <w:lvlJc w:val="right"/>
      <w:pPr>
        <w:ind w:left="2160" w:hanging="180"/>
      </w:pPr>
    </w:lvl>
    <w:lvl w:ilvl="3" w:tplc="6D6E7C3C">
      <w:start w:val="1"/>
      <w:numFmt w:val="decimal"/>
      <w:lvlText w:val="%4."/>
      <w:lvlJc w:val="left"/>
      <w:pPr>
        <w:ind w:left="2880" w:hanging="360"/>
      </w:pPr>
    </w:lvl>
    <w:lvl w:ilvl="4" w:tplc="7466DE04">
      <w:start w:val="1"/>
      <w:numFmt w:val="lowerLetter"/>
      <w:lvlText w:val="%5."/>
      <w:lvlJc w:val="left"/>
      <w:pPr>
        <w:ind w:left="3600" w:hanging="360"/>
      </w:pPr>
    </w:lvl>
    <w:lvl w:ilvl="5" w:tplc="C05E482C">
      <w:start w:val="1"/>
      <w:numFmt w:val="lowerRoman"/>
      <w:lvlText w:val="%6."/>
      <w:lvlJc w:val="right"/>
      <w:pPr>
        <w:ind w:left="4320" w:hanging="180"/>
      </w:pPr>
    </w:lvl>
    <w:lvl w:ilvl="6" w:tplc="56B02506">
      <w:start w:val="1"/>
      <w:numFmt w:val="decimal"/>
      <w:lvlText w:val="%7."/>
      <w:lvlJc w:val="left"/>
      <w:pPr>
        <w:ind w:left="5040" w:hanging="360"/>
      </w:pPr>
    </w:lvl>
    <w:lvl w:ilvl="7" w:tplc="B268B7DE">
      <w:start w:val="1"/>
      <w:numFmt w:val="lowerLetter"/>
      <w:lvlText w:val="%8."/>
      <w:lvlJc w:val="left"/>
      <w:pPr>
        <w:ind w:left="5760" w:hanging="360"/>
      </w:pPr>
    </w:lvl>
    <w:lvl w:ilvl="8" w:tplc="6E7AA590">
      <w:start w:val="1"/>
      <w:numFmt w:val="lowerRoman"/>
      <w:lvlText w:val="%9."/>
      <w:lvlJc w:val="right"/>
      <w:pPr>
        <w:ind w:left="6480" w:hanging="180"/>
      </w:pPr>
    </w:lvl>
  </w:abstractNum>
  <w:abstractNum w:abstractNumId="13" w15:restartNumberingAfterBreak="0">
    <w:nsid w:val="41285CA3"/>
    <w:multiLevelType w:val="multilevel"/>
    <w:tmpl w:val="3C6EB022"/>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imes New Roman" w:hAnsi="Times New Roman" w:cs="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50F1641"/>
    <w:multiLevelType w:val="hybridMultilevel"/>
    <w:tmpl w:val="0A5E094C"/>
    <w:lvl w:ilvl="0" w:tplc="F1E21704">
      <w:start w:val="1"/>
      <w:numFmt w:val="decimal"/>
      <w:lvlText w:val="%1."/>
      <w:lvlJc w:val="left"/>
      <w:pPr>
        <w:ind w:left="720" w:hanging="360"/>
      </w:pPr>
      <w:rPr>
        <w:b/>
        <w:bCs/>
      </w:rPr>
    </w:lvl>
    <w:lvl w:ilvl="1" w:tplc="176C0974">
      <w:start w:val="1"/>
      <w:numFmt w:val="lowerLetter"/>
      <w:lvlText w:val="%2."/>
      <w:lvlJc w:val="left"/>
      <w:pPr>
        <w:ind w:left="1440" w:hanging="360"/>
      </w:pPr>
    </w:lvl>
    <w:lvl w:ilvl="2" w:tplc="1C461E68">
      <w:start w:val="1"/>
      <w:numFmt w:val="lowerRoman"/>
      <w:lvlText w:val="%3."/>
      <w:lvlJc w:val="right"/>
      <w:pPr>
        <w:ind w:left="2160" w:hanging="180"/>
      </w:pPr>
    </w:lvl>
    <w:lvl w:ilvl="3" w:tplc="CF5236B8">
      <w:start w:val="1"/>
      <w:numFmt w:val="decimal"/>
      <w:lvlText w:val="%4."/>
      <w:lvlJc w:val="left"/>
      <w:pPr>
        <w:ind w:left="2880" w:hanging="360"/>
      </w:pPr>
    </w:lvl>
    <w:lvl w:ilvl="4" w:tplc="A7EA4510">
      <w:start w:val="1"/>
      <w:numFmt w:val="lowerLetter"/>
      <w:lvlText w:val="%5."/>
      <w:lvlJc w:val="left"/>
      <w:pPr>
        <w:ind w:left="3600" w:hanging="360"/>
      </w:pPr>
    </w:lvl>
    <w:lvl w:ilvl="5" w:tplc="EFA07F6A">
      <w:start w:val="1"/>
      <w:numFmt w:val="lowerRoman"/>
      <w:lvlText w:val="%6."/>
      <w:lvlJc w:val="right"/>
      <w:pPr>
        <w:ind w:left="4320" w:hanging="180"/>
      </w:pPr>
    </w:lvl>
    <w:lvl w:ilvl="6" w:tplc="789C6404">
      <w:start w:val="1"/>
      <w:numFmt w:val="decimal"/>
      <w:lvlText w:val="%7."/>
      <w:lvlJc w:val="left"/>
      <w:pPr>
        <w:ind w:left="5040" w:hanging="360"/>
      </w:pPr>
    </w:lvl>
    <w:lvl w:ilvl="7" w:tplc="64465DBE">
      <w:start w:val="1"/>
      <w:numFmt w:val="lowerLetter"/>
      <w:lvlText w:val="%8."/>
      <w:lvlJc w:val="left"/>
      <w:pPr>
        <w:ind w:left="5760" w:hanging="360"/>
      </w:pPr>
    </w:lvl>
    <w:lvl w:ilvl="8" w:tplc="DA2EBA06">
      <w:start w:val="1"/>
      <w:numFmt w:val="lowerRoman"/>
      <w:lvlText w:val="%9."/>
      <w:lvlJc w:val="right"/>
      <w:pPr>
        <w:ind w:left="648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A810ABE"/>
    <w:multiLevelType w:val="hybridMultilevel"/>
    <w:tmpl w:val="1A6E5B90"/>
    <w:lvl w:ilvl="0" w:tplc="6A72150E">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7E679D"/>
    <w:multiLevelType w:val="hybridMultilevel"/>
    <w:tmpl w:val="3DB60464"/>
    <w:lvl w:ilvl="0" w:tplc="D7682EB2">
      <w:start w:val="1"/>
      <w:numFmt w:val="decimal"/>
      <w:lvlText w:val="%1."/>
      <w:lvlJc w:val="left"/>
      <w:pPr>
        <w:ind w:left="720" w:hanging="360"/>
      </w:pPr>
      <w:rPr>
        <w:rFonts w:asciiTheme="majorBidi" w:hAnsiTheme="majorBidi" w:cstheme="majorBidi" w:hint="default"/>
      </w:rPr>
    </w:lvl>
    <w:lvl w:ilvl="1" w:tplc="9EC0CCE2">
      <w:start w:val="1"/>
      <w:numFmt w:val="lowerLetter"/>
      <w:lvlText w:val="%2."/>
      <w:lvlJc w:val="left"/>
      <w:pPr>
        <w:ind w:left="1440" w:hanging="360"/>
      </w:pPr>
    </w:lvl>
    <w:lvl w:ilvl="2" w:tplc="AD74F08A">
      <w:start w:val="1"/>
      <w:numFmt w:val="lowerRoman"/>
      <w:lvlText w:val="%3."/>
      <w:lvlJc w:val="right"/>
      <w:pPr>
        <w:ind w:left="2160" w:hanging="180"/>
      </w:pPr>
    </w:lvl>
    <w:lvl w:ilvl="3" w:tplc="719E351E">
      <w:start w:val="1"/>
      <w:numFmt w:val="decimal"/>
      <w:lvlText w:val="%4."/>
      <w:lvlJc w:val="left"/>
      <w:pPr>
        <w:ind w:left="2880" w:hanging="360"/>
      </w:pPr>
    </w:lvl>
    <w:lvl w:ilvl="4" w:tplc="25BC0320">
      <w:start w:val="1"/>
      <w:numFmt w:val="lowerLetter"/>
      <w:lvlText w:val="%5."/>
      <w:lvlJc w:val="left"/>
      <w:pPr>
        <w:ind w:left="3600" w:hanging="360"/>
      </w:pPr>
    </w:lvl>
    <w:lvl w:ilvl="5" w:tplc="589CF40E">
      <w:start w:val="1"/>
      <w:numFmt w:val="lowerRoman"/>
      <w:lvlText w:val="%6."/>
      <w:lvlJc w:val="right"/>
      <w:pPr>
        <w:ind w:left="4320" w:hanging="180"/>
      </w:pPr>
    </w:lvl>
    <w:lvl w:ilvl="6" w:tplc="791C9DDA">
      <w:start w:val="1"/>
      <w:numFmt w:val="decimal"/>
      <w:lvlText w:val="%7."/>
      <w:lvlJc w:val="left"/>
      <w:pPr>
        <w:ind w:left="5040" w:hanging="360"/>
      </w:pPr>
    </w:lvl>
    <w:lvl w:ilvl="7" w:tplc="3D9C05B0">
      <w:start w:val="1"/>
      <w:numFmt w:val="lowerLetter"/>
      <w:lvlText w:val="%8."/>
      <w:lvlJc w:val="left"/>
      <w:pPr>
        <w:ind w:left="5760" w:hanging="360"/>
      </w:pPr>
    </w:lvl>
    <w:lvl w:ilvl="8" w:tplc="AC280702">
      <w:start w:val="1"/>
      <w:numFmt w:val="lowerRoman"/>
      <w:lvlText w:val="%9."/>
      <w:lvlJc w:val="right"/>
      <w:pPr>
        <w:ind w:left="6480" w:hanging="180"/>
      </w:pPr>
    </w:lvl>
  </w:abstractNum>
  <w:abstractNum w:abstractNumId="19" w15:restartNumberingAfterBreak="0">
    <w:nsid w:val="4C1745B1"/>
    <w:multiLevelType w:val="hybridMultilevel"/>
    <w:tmpl w:val="A94E870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E0442B4"/>
    <w:multiLevelType w:val="multilevel"/>
    <w:tmpl w:val="05863136"/>
    <w:lvl w:ilvl="0">
      <w:start w:val="1"/>
      <w:numFmt w:val="decimal"/>
      <w:pStyle w:val="Para1"/>
      <w:lvlText w:val="%1."/>
      <w:lvlJc w:val="left"/>
      <w:pPr>
        <w:tabs>
          <w:tab w:val="num" w:pos="786"/>
        </w:tabs>
        <w:ind w:left="426" w:firstLine="0"/>
      </w:pPr>
      <w:rPr>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4E333BBB"/>
    <w:multiLevelType w:val="hybridMultilevel"/>
    <w:tmpl w:val="C144C9CE"/>
    <w:lvl w:ilvl="0" w:tplc="E3E464E0">
      <w:start w:val="1"/>
      <w:numFmt w:val="lowerLetter"/>
      <w:lvlText w:val="(%1)"/>
      <w:lvlJc w:val="left"/>
      <w:pPr>
        <w:ind w:left="1080" w:hanging="720"/>
      </w:pPr>
      <w:rPr>
        <w:rFonts w:hint="default"/>
        <w:color w:val="auto"/>
      </w:rPr>
    </w:lvl>
    <w:lvl w:ilvl="1" w:tplc="386E58D6">
      <w:start w:val="1"/>
      <w:numFmt w:val="lowerRoman"/>
      <w:lvlText w:val="(%2)"/>
      <w:lvlJc w:val="left"/>
      <w:pPr>
        <w:ind w:left="1637"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245FA1"/>
    <w:multiLevelType w:val="multilevel"/>
    <w:tmpl w:val="C20CC068"/>
    <w:lvl w:ilvl="0">
      <w:start w:val="14"/>
      <w:numFmt w:val="decimal"/>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hint="default"/>
        <w:b w:val="0"/>
        <w:bCs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8C0065B"/>
    <w:multiLevelType w:val="multilevel"/>
    <w:tmpl w:val="F29E46EC"/>
    <w:lvl w:ilvl="0">
      <w:start w:val="1"/>
      <w:numFmt w:val="lowerLetter"/>
      <w:lvlText w:val="(%1)"/>
      <w:lvlJc w:val="left"/>
      <w:pPr>
        <w:tabs>
          <w:tab w:val="num" w:pos="720"/>
        </w:tabs>
        <w:ind w:left="720" w:hanging="360"/>
      </w:pPr>
      <w:rPr>
        <w:rFonts w:hint="default"/>
      </w:rPr>
    </w:lvl>
    <w:lvl w:ilvl="1">
      <w:start w:val="2"/>
      <w:numFmt w:val="upperLetter"/>
      <w:lvlText w:val="%2."/>
      <w:lvlJc w:val="left"/>
      <w:pPr>
        <w:ind w:left="1440" w:hanging="360"/>
      </w:pPr>
      <w:rPr>
        <w:rFonts w:eastAsia="TimesNewRomanPSMT" w:hint="default"/>
        <w:b/>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B3A77D0"/>
    <w:multiLevelType w:val="hybridMultilevel"/>
    <w:tmpl w:val="A2F05F54"/>
    <w:lvl w:ilvl="0" w:tplc="205A66FE">
      <w:start w:val="8"/>
      <w:numFmt w:val="upperLetter"/>
      <w:lvlText w:val="%1."/>
      <w:lvlJc w:val="left"/>
      <w:pPr>
        <w:ind w:left="720" w:hanging="360"/>
      </w:pPr>
      <w:rPr>
        <w:rFonts w:ascii="Times New Roman Bold" w:hAnsi="Times New Roman Bold"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B7B3555"/>
    <w:multiLevelType w:val="multilevel"/>
    <w:tmpl w:val="8E84D5F6"/>
    <w:lvl w:ilvl="0">
      <w:start w:val="14"/>
      <w:numFmt w:val="decimal"/>
      <w:lvlText w:val="%1."/>
      <w:lvlJc w:val="left"/>
      <w:pPr>
        <w:tabs>
          <w:tab w:val="num" w:pos="872"/>
        </w:tabs>
        <w:ind w:left="872" w:hanging="360"/>
      </w:pPr>
    </w:lvl>
    <w:lvl w:ilvl="1">
      <w:start w:val="1"/>
      <w:numFmt w:val="decimal"/>
      <w:lvlText w:val="%2."/>
      <w:lvlJc w:val="left"/>
      <w:pPr>
        <w:tabs>
          <w:tab w:val="num" w:pos="1592"/>
        </w:tabs>
        <w:ind w:left="1592" w:hanging="360"/>
      </w:pPr>
    </w:lvl>
    <w:lvl w:ilvl="2">
      <w:start w:val="1"/>
      <w:numFmt w:val="decimal"/>
      <w:lvlText w:val="%3."/>
      <w:lvlJc w:val="left"/>
      <w:pPr>
        <w:tabs>
          <w:tab w:val="num" w:pos="2312"/>
        </w:tabs>
        <w:ind w:left="2312" w:hanging="360"/>
      </w:pPr>
    </w:lvl>
    <w:lvl w:ilvl="3">
      <w:start w:val="1"/>
      <w:numFmt w:val="decimal"/>
      <w:lvlText w:val="%4."/>
      <w:lvlJc w:val="left"/>
      <w:pPr>
        <w:tabs>
          <w:tab w:val="num" w:pos="3032"/>
        </w:tabs>
        <w:ind w:left="3032" w:hanging="360"/>
      </w:pPr>
    </w:lvl>
    <w:lvl w:ilvl="4">
      <w:start w:val="1"/>
      <w:numFmt w:val="decimal"/>
      <w:lvlText w:val="%5."/>
      <w:lvlJc w:val="left"/>
      <w:pPr>
        <w:tabs>
          <w:tab w:val="num" w:pos="3752"/>
        </w:tabs>
        <w:ind w:left="3752" w:hanging="360"/>
      </w:pPr>
    </w:lvl>
    <w:lvl w:ilvl="5">
      <w:start w:val="1"/>
      <w:numFmt w:val="decimal"/>
      <w:lvlText w:val="%6."/>
      <w:lvlJc w:val="left"/>
      <w:pPr>
        <w:tabs>
          <w:tab w:val="num" w:pos="4472"/>
        </w:tabs>
        <w:ind w:left="4472" w:hanging="360"/>
      </w:pPr>
    </w:lvl>
    <w:lvl w:ilvl="6">
      <w:start w:val="1"/>
      <w:numFmt w:val="decimal"/>
      <w:lvlText w:val="%7."/>
      <w:lvlJc w:val="left"/>
      <w:pPr>
        <w:tabs>
          <w:tab w:val="num" w:pos="5192"/>
        </w:tabs>
        <w:ind w:left="5192" w:hanging="360"/>
      </w:pPr>
    </w:lvl>
    <w:lvl w:ilvl="7">
      <w:start w:val="1"/>
      <w:numFmt w:val="decimal"/>
      <w:lvlText w:val="%8."/>
      <w:lvlJc w:val="left"/>
      <w:pPr>
        <w:tabs>
          <w:tab w:val="num" w:pos="5912"/>
        </w:tabs>
        <w:ind w:left="5912" w:hanging="360"/>
      </w:pPr>
    </w:lvl>
    <w:lvl w:ilvl="8">
      <w:start w:val="1"/>
      <w:numFmt w:val="decimal"/>
      <w:lvlText w:val="%9."/>
      <w:lvlJc w:val="left"/>
      <w:pPr>
        <w:tabs>
          <w:tab w:val="num" w:pos="6632"/>
        </w:tabs>
        <w:ind w:left="6632" w:hanging="360"/>
      </w:pPr>
    </w:lvl>
  </w:abstractNum>
  <w:abstractNum w:abstractNumId="26" w15:restartNumberingAfterBreak="0">
    <w:nsid w:val="5DF9595E"/>
    <w:multiLevelType w:val="hybridMultilevel"/>
    <w:tmpl w:val="E8F0FE36"/>
    <w:lvl w:ilvl="0" w:tplc="1312DF50">
      <w:start w:val="1"/>
      <w:numFmt w:val="lowerLetter"/>
      <w:lvlText w:val="%1)"/>
      <w:lvlJc w:val="left"/>
      <w:pPr>
        <w:ind w:left="720" w:hanging="360"/>
      </w:pPr>
      <w:rPr>
        <w:b/>
        <w:bCs/>
      </w:rPr>
    </w:lvl>
    <w:lvl w:ilvl="1" w:tplc="840AFF9E">
      <w:start w:val="1"/>
      <w:numFmt w:val="lowerLetter"/>
      <w:lvlText w:val="%2."/>
      <w:lvlJc w:val="left"/>
      <w:pPr>
        <w:ind w:left="1440" w:hanging="360"/>
      </w:pPr>
    </w:lvl>
    <w:lvl w:ilvl="2" w:tplc="009E1364">
      <w:start w:val="1"/>
      <w:numFmt w:val="lowerRoman"/>
      <w:lvlText w:val="%3."/>
      <w:lvlJc w:val="right"/>
      <w:pPr>
        <w:ind w:left="2160" w:hanging="180"/>
      </w:pPr>
    </w:lvl>
    <w:lvl w:ilvl="3" w:tplc="2CD6964E">
      <w:start w:val="1"/>
      <w:numFmt w:val="decimal"/>
      <w:lvlText w:val="%4."/>
      <w:lvlJc w:val="left"/>
      <w:pPr>
        <w:ind w:left="2880" w:hanging="360"/>
      </w:pPr>
    </w:lvl>
    <w:lvl w:ilvl="4" w:tplc="C970583E">
      <w:start w:val="1"/>
      <w:numFmt w:val="lowerLetter"/>
      <w:lvlText w:val="%5."/>
      <w:lvlJc w:val="left"/>
      <w:pPr>
        <w:ind w:left="3600" w:hanging="360"/>
      </w:pPr>
    </w:lvl>
    <w:lvl w:ilvl="5" w:tplc="A748F282">
      <w:start w:val="1"/>
      <w:numFmt w:val="lowerRoman"/>
      <w:lvlText w:val="%6."/>
      <w:lvlJc w:val="right"/>
      <w:pPr>
        <w:ind w:left="4320" w:hanging="180"/>
      </w:pPr>
    </w:lvl>
    <w:lvl w:ilvl="6" w:tplc="2A7AE232">
      <w:start w:val="1"/>
      <w:numFmt w:val="decimal"/>
      <w:lvlText w:val="%7."/>
      <w:lvlJc w:val="left"/>
      <w:pPr>
        <w:ind w:left="5040" w:hanging="360"/>
      </w:pPr>
    </w:lvl>
    <w:lvl w:ilvl="7" w:tplc="50009040">
      <w:start w:val="1"/>
      <w:numFmt w:val="lowerLetter"/>
      <w:lvlText w:val="%8."/>
      <w:lvlJc w:val="left"/>
      <w:pPr>
        <w:ind w:left="5760" w:hanging="360"/>
      </w:pPr>
    </w:lvl>
    <w:lvl w:ilvl="8" w:tplc="8BF008A0">
      <w:start w:val="1"/>
      <w:numFmt w:val="lowerRoman"/>
      <w:lvlText w:val="%9."/>
      <w:lvlJc w:val="right"/>
      <w:pPr>
        <w:ind w:left="6480" w:hanging="180"/>
      </w:pPr>
    </w:lvl>
  </w:abstractNum>
  <w:abstractNum w:abstractNumId="27" w15:restartNumberingAfterBreak="0">
    <w:nsid w:val="62593F42"/>
    <w:multiLevelType w:val="multilevel"/>
    <w:tmpl w:val="010697D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69220B"/>
    <w:multiLevelType w:val="hybridMultilevel"/>
    <w:tmpl w:val="DB92F7B8"/>
    <w:lvl w:ilvl="0" w:tplc="41F268F0">
      <w:start w:val="1"/>
      <w:numFmt w:val="upperLetter"/>
      <w:lvlText w:val="%1."/>
      <w:lvlJc w:val="left"/>
      <w:pPr>
        <w:ind w:left="720" w:hanging="360"/>
      </w:pPr>
      <w:rPr>
        <w:rFonts w:hint="default"/>
        <w:b/>
      </w:rPr>
    </w:lvl>
    <w:lvl w:ilvl="1" w:tplc="2B9086A0">
      <w:start w:val="1"/>
      <w:numFmt w:val="lowerLetter"/>
      <w:lvlText w:val="(%2)"/>
      <w:lvlJc w:val="left"/>
      <w:pPr>
        <w:ind w:left="1440" w:hanging="360"/>
      </w:pPr>
      <w:rPr>
        <w:rFonts w:hint="default"/>
      </w:rPr>
    </w:lvl>
    <w:lvl w:ilvl="2" w:tplc="613227D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6A93047"/>
    <w:multiLevelType w:val="hybridMultilevel"/>
    <w:tmpl w:val="AFAA7C58"/>
    <w:lvl w:ilvl="0" w:tplc="C61A6770">
      <w:start w:val="1"/>
      <w:numFmt w:val="decimal"/>
      <w:lvlText w:val="%1."/>
      <w:lvlJc w:val="left"/>
      <w:pPr>
        <w:ind w:left="720" w:hanging="360"/>
      </w:pPr>
      <w:rPr>
        <w:b/>
        <w:bCs/>
      </w:rPr>
    </w:lvl>
    <w:lvl w:ilvl="1" w:tplc="75885E40">
      <w:start w:val="1"/>
      <w:numFmt w:val="lowerLetter"/>
      <w:lvlText w:val="%2."/>
      <w:lvlJc w:val="left"/>
      <w:pPr>
        <w:ind w:left="1440" w:hanging="360"/>
      </w:pPr>
    </w:lvl>
    <w:lvl w:ilvl="2" w:tplc="5C1291C6">
      <w:start w:val="1"/>
      <w:numFmt w:val="lowerRoman"/>
      <w:lvlText w:val="%3."/>
      <w:lvlJc w:val="right"/>
      <w:pPr>
        <w:ind w:left="2160" w:hanging="180"/>
      </w:pPr>
    </w:lvl>
    <w:lvl w:ilvl="3" w:tplc="E50ECDFE">
      <w:start w:val="1"/>
      <w:numFmt w:val="decimal"/>
      <w:lvlText w:val="%4."/>
      <w:lvlJc w:val="left"/>
      <w:pPr>
        <w:ind w:left="2880" w:hanging="360"/>
      </w:pPr>
    </w:lvl>
    <w:lvl w:ilvl="4" w:tplc="49B4CC94">
      <w:start w:val="1"/>
      <w:numFmt w:val="lowerLetter"/>
      <w:lvlText w:val="%5."/>
      <w:lvlJc w:val="left"/>
      <w:pPr>
        <w:ind w:left="3600" w:hanging="360"/>
      </w:pPr>
    </w:lvl>
    <w:lvl w:ilvl="5" w:tplc="D41600D0">
      <w:start w:val="1"/>
      <w:numFmt w:val="lowerRoman"/>
      <w:lvlText w:val="%6."/>
      <w:lvlJc w:val="right"/>
      <w:pPr>
        <w:ind w:left="4320" w:hanging="180"/>
      </w:pPr>
    </w:lvl>
    <w:lvl w:ilvl="6" w:tplc="A49C7B20">
      <w:start w:val="1"/>
      <w:numFmt w:val="decimal"/>
      <w:lvlText w:val="%7."/>
      <w:lvlJc w:val="left"/>
      <w:pPr>
        <w:ind w:left="5040" w:hanging="360"/>
      </w:pPr>
    </w:lvl>
    <w:lvl w:ilvl="7" w:tplc="EA5EA55C">
      <w:start w:val="1"/>
      <w:numFmt w:val="lowerLetter"/>
      <w:lvlText w:val="%8."/>
      <w:lvlJc w:val="left"/>
      <w:pPr>
        <w:ind w:left="5760" w:hanging="360"/>
      </w:pPr>
    </w:lvl>
    <w:lvl w:ilvl="8" w:tplc="3DFE8DDA">
      <w:start w:val="1"/>
      <w:numFmt w:val="lowerRoman"/>
      <w:lvlText w:val="%9."/>
      <w:lvlJc w:val="right"/>
      <w:pPr>
        <w:ind w:left="6480" w:hanging="180"/>
      </w:pPr>
    </w:lvl>
  </w:abstractNum>
  <w:abstractNum w:abstractNumId="30" w15:restartNumberingAfterBreak="0">
    <w:nsid w:val="67DC3FC1"/>
    <w:multiLevelType w:val="hybridMultilevel"/>
    <w:tmpl w:val="34E0EE18"/>
    <w:lvl w:ilvl="0" w:tplc="0409000F">
      <w:start w:val="1"/>
      <w:numFmt w:val="decimal"/>
      <w:lvlText w:val="%1."/>
      <w:lvlJc w:val="left"/>
      <w:pPr>
        <w:ind w:left="720" w:hanging="360"/>
      </w:pPr>
    </w:lvl>
    <w:lvl w:ilvl="1" w:tplc="04090017">
      <w:start w:val="1"/>
      <w:numFmt w:val="lowerLetter"/>
      <w:lvlText w:val="%2)"/>
      <w:lvlJc w:val="left"/>
      <w:pPr>
        <w:ind w:left="1440" w:hanging="360"/>
      </w:pPr>
      <w:rPr>
        <w:rFonts w:hint="default"/>
        <w:lang w:val="fr-FR"/>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497724"/>
    <w:multiLevelType w:val="hybridMultilevel"/>
    <w:tmpl w:val="DA8EF9EA"/>
    <w:lvl w:ilvl="0" w:tplc="F1E21704">
      <w:start w:val="1"/>
      <w:numFmt w:val="decimal"/>
      <w:lvlText w:val="%1."/>
      <w:lvlJc w:val="left"/>
      <w:pPr>
        <w:ind w:left="720" w:hanging="360"/>
      </w:pPr>
      <w:rPr>
        <w:b/>
        <w:bCs/>
      </w:rPr>
    </w:lvl>
    <w:lvl w:ilvl="1" w:tplc="176C0974">
      <w:start w:val="1"/>
      <w:numFmt w:val="lowerLetter"/>
      <w:lvlText w:val="%2."/>
      <w:lvlJc w:val="left"/>
      <w:pPr>
        <w:ind w:left="1440" w:hanging="360"/>
      </w:pPr>
    </w:lvl>
    <w:lvl w:ilvl="2" w:tplc="1C461E68">
      <w:start w:val="1"/>
      <w:numFmt w:val="lowerRoman"/>
      <w:lvlText w:val="%3."/>
      <w:lvlJc w:val="right"/>
      <w:pPr>
        <w:ind w:left="2160" w:hanging="180"/>
      </w:pPr>
    </w:lvl>
    <w:lvl w:ilvl="3" w:tplc="CF5236B8">
      <w:start w:val="1"/>
      <w:numFmt w:val="decimal"/>
      <w:lvlText w:val="%4."/>
      <w:lvlJc w:val="left"/>
      <w:pPr>
        <w:ind w:left="2880" w:hanging="360"/>
      </w:pPr>
    </w:lvl>
    <w:lvl w:ilvl="4" w:tplc="A7EA4510">
      <w:start w:val="1"/>
      <w:numFmt w:val="lowerLetter"/>
      <w:lvlText w:val="%5."/>
      <w:lvlJc w:val="left"/>
      <w:pPr>
        <w:ind w:left="3600" w:hanging="360"/>
      </w:pPr>
    </w:lvl>
    <w:lvl w:ilvl="5" w:tplc="EFA07F6A">
      <w:start w:val="1"/>
      <w:numFmt w:val="lowerRoman"/>
      <w:lvlText w:val="%6."/>
      <w:lvlJc w:val="right"/>
      <w:pPr>
        <w:ind w:left="4320" w:hanging="180"/>
      </w:pPr>
    </w:lvl>
    <w:lvl w:ilvl="6" w:tplc="789C6404">
      <w:start w:val="1"/>
      <w:numFmt w:val="decimal"/>
      <w:lvlText w:val="%7."/>
      <w:lvlJc w:val="left"/>
      <w:pPr>
        <w:ind w:left="5040" w:hanging="360"/>
      </w:pPr>
    </w:lvl>
    <w:lvl w:ilvl="7" w:tplc="64465DBE">
      <w:start w:val="1"/>
      <w:numFmt w:val="lowerLetter"/>
      <w:lvlText w:val="%8."/>
      <w:lvlJc w:val="left"/>
      <w:pPr>
        <w:ind w:left="5760" w:hanging="360"/>
      </w:pPr>
    </w:lvl>
    <w:lvl w:ilvl="8" w:tplc="DA2EBA06">
      <w:start w:val="1"/>
      <w:numFmt w:val="lowerRoman"/>
      <w:lvlText w:val="%9."/>
      <w:lvlJc w:val="right"/>
      <w:pPr>
        <w:ind w:left="6480" w:hanging="180"/>
      </w:pPr>
    </w:lvl>
  </w:abstractNum>
  <w:abstractNum w:abstractNumId="32" w15:restartNumberingAfterBreak="0">
    <w:nsid w:val="6A992CE9"/>
    <w:multiLevelType w:val="hybridMultilevel"/>
    <w:tmpl w:val="35F0C152"/>
    <w:lvl w:ilvl="0" w:tplc="091027F8">
      <w:start w:val="1"/>
      <w:numFmt w:val="lowerLetter"/>
      <w:lvlText w:val="%1)"/>
      <w:lvlJc w:val="left"/>
      <w:pPr>
        <w:ind w:left="720" w:hanging="360"/>
      </w:pPr>
      <w:rPr>
        <w:b w:val="0"/>
        <w:bCs/>
      </w:rPr>
    </w:lvl>
    <w:lvl w:ilvl="1" w:tplc="079664C2">
      <w:start w:val="1"/>
      <w:numFmt w:val="lowerLetter"/>
      <w:lvlText w:val="%2."/>
      <w:lvlJc w:val="left"/>
      <w:pPr>
        <w:ind w:left="1440" w:hanging="360"/>
      </w:pPr>
    </w:lvl>
    <w:lvl w:ilvl="2" w:tplc="D3F0155C">
      <w:start w:val="1"/>
      <w:numFmt w:val="lowerRoman"/>
      <w:lvlText w:val="%3."/>
      <w:lvlJc w:val="right"/>
      <w:pPr>
        <w:ind w:left="2160" w:hanging="180"/>
      </w:pPr>
    </w:lvl>
    <w:lvl w:ilvl="3" w:tplc="A9D266E8">
      <w:start w:val="1"/>
      <w:numFmt w:val="decimal"/>
      <w:lvlText w:val="%4."/>
      <w:lvlJc w:val="left"/>
      <w:pPr>
        <w:ind w:left="2880" w:hanging="360"/>
      </w:pPr>
    </w:lvl>
    <w:lvl w:ilvl="4" w:tplc="4F524FD2">
      <w:start w:val="1"/>
      <w:numFmt w:val="lowerLetter"/>
      <w:lvlText w:val="%5."/>
      <w:lvlJc w:val="left"/>
      <w:pPr>
        <w:ind w:left="3600" w:hanging="360"/>
      </w:pPr>
    </w:lvl>
    <w:lvl w:ilvl="5" w:tplc="9EBABE98">
      <w:start w:val="1"/>
      <w:numFmt w:val="lowerRoman"/>
      <w:lvlText w:val="%6."/>
      <w:lvlJc w:val="right"/>
      <w:pPr>
        <w:ind w:left="4320" w:hanging="180"/>
      </w:pPr>
    </w:lvl>
    <w:lvl w:ilvl="6" w:tplc="4BAC7D82">
      <w:start w:val="1"/>
      <w:numFmt w:val="decimal"/>
      <w:lvlText w:val="%7."/>
      <w:lvlJc w:val="left"/>
      <w:pPr>
        <w:ind w:left="5040" w:hanging="360"/>
      </w:pPr>
    </w:lvl>
    <w:lvl w:ilvl="7" w:tplc="6BD0A6CA">
      <w:start w:val="1"/>
      <w:numFmt w:val="lowerLetter"/>
      <w:lvlText w:val="%8."/>
      <w:lvlJc w:val="left"/>
      <w:pPr>
        <w:ind w:left="5760" w:hanging="360"/>
      </w:pPr>
    </w:lvl>
    <w:lvl w:ilvl="8" w:tplc="2DEE57AC">
      <w:start w:val="1"/>
      <w:numFmt w:val="lowerRoman"/>
      <w:lvlText w:val="%9."/>
      <w:lvlJc w:val="right"/>
      <w:pPr>
        <w:ind w:left="6480" w:hanging="180"/>
      </w:pPr>
    </w:lvl>
  </w:abstractNum>
  <w:abstractNum w:abstractNumId="33" w15:restartNumberingAfterBreak="0">
    <w:nsid w:val="6BCE10C3"/>
    <w:multiLevelType w:val="hybridMultilevel"/>
    <w:tmpl w:val="9B34CAB0"/>
    <w:styleLink w:val="ImportedStyle3"/>
    <w:lvl w:ilvl="0" w:tplc="7884C36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A6C1AF6">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66ECD5E">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04324A">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A7297A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86C872">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A0B11C">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93822D0">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0F616A0">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6E480CF6"/>
    <w:multiLevelType w:val="hybridMultilevel"/>
    <w:tmpl w:val="C3761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086607"/>
    <w:multiLevelType w:val="hybridMultilevel"/>
    <w:tmpl w:val="AFAA7C58"/>
    <w:lvl w:ilvl="0" w:tplc="C61A6770">
      <w:start w:val="1"/>
      <w:numFmt w:val="decimal"/>
      <w:lvlText w:val="%1."/>
      <w:lvlJc w:val="left"/>
      <w:pPr>
        <w:ind w:left="720" w:hanging="360"/>
      </w:pPr>
      <w:rPr>
        <w:b/>
        <w:bCs/>
      </w:rPr>
    </w:lvl>
    <w:lvl w:ilvl="1" w:tplc="75885E40">
      <w:start w:val="1"/>
      <w:numFmt w:val="lowerLetter"/>
      <w:lvlText w:val="%2."/>
      <w:lvlJc w:val="left"/>
      <w:pPr>
        <w:ind w:left="1440" w:hanging="360"/>
      </w:pPr>
    </w:lvl>
    <w:lvl w:ilvl="2" w:tplc="5C1291C6">
      <w:start w:val="1"/>
      <w:numFmt w:val="lowerRoman"/>
      <w:lvlText w:val="%3."/>
      <w:lvlJc w:val="right"/>
      <w:pPr>
        <w:ind w:left="2160" w:hanging="180"/>
      </w:pPr>
    </w:lvl>
    <w:lvl w:ilvl="3" w:tplc="E50ECDFE">
      <w:start w:val="1"/>
      <w:numFmt w:val="decimal"/>
      <w:lvlText w:val="%4."/>
      <w:lvlJc w:val="left"/>
      <w:pPr>
        <w:ind w:left="2880" w:hanging="360"/>
      </w:pPr>
    </w:lvl>
    <w:lvl w:ilvl="4" w:tplc="49B4CC94">
      <w:start w:val="1"/>
      <w:numFmt w:val="lowerLetter"/>
      <w:lvlText w:val="%5."/>
      <w:lvlJc w:val="left"/>
      <w:pPr>
        <w:ind w:left="3600" w:hanging="360"/>
      </w:pPr>
    </w:lvl>
    <w:lvl w:ilvl="5" w:tplc="D41600D0">
      <w:start w:val="1"/>
      <w:numFmt w:val="lowerRoman"/>
      <w:lvlText w:val="%6."/>
      <w:lvlJc w:val="right"/>
      <w:pPr>
        <w:ind w:left="4320" w:hanging="180"/>
      </w:pPr>
    </w:lvl>
    <w:lvl w:ilvl="6" w:tplc="A49C7B20">
      <w:start w:val="1"/>
      <w:numFmt w:val="decimal"/>
      <w:lvlText w:val="%7."/>
      <w:lvlJc w:val="left"/>
      <w:pPr>
        <w:ind w:left="5040" w:hanging="360"/>
      </w:pPr>
    </w:lvl>
    <w:lvl w:ilvl="7" w:tplc="EA5EA55C">
      <w:start w:val="1"/>
      <w:numFmt w:val="lowerLetter"/>
      <w:lvlText w:val="%8."/>
      <w:lvlJc w:val="left"/>
      <w:pPr>
        <w:ind w:left="5760" w:hanging="360"/>
      </w:pPr>
    </w:lvl>
    <w:lvl w:ilvl="8" w:tplc="3DFE8DDA">
      <w:start w:val="1"/>
      <w:numFmt w:val="lowerRoman"/>
      <w:lvlText w:val="%9."/>
      <w:lvlJc w:val="right"/>
      <w:pPr>
        <w:ind w:left="6480" w:hanging="180"/>
      </w:pPr>
    </w:lvl>
  </w:abstractNum>
  <w:abstractNum w:abstractNumId="37" w15:restartNumberingAfterBreak="0">
    <w:nsid w:val="7CA7539A"/>
    <w:multiLevelType w:val="hybridMultilevel"/>
    <w:tmpl w:val="F16A30E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7CB32D6A"/>
    <w:multiLevelType w:val="hybridMultilevel"/>
    <w:tmpl w:val="2F40306A"/>
    <w:lvl w:ilvl="0" w:tplc="E264A04A">
      <w:start w:val="1"/>
      <w:numFmt w:val="lowerLetter"/>
      <w:lvlText w:val="%1)"/>
      <w:lvlJc w:val="left"/>
      <w:pPr>
        <w:ind w:left="720" w:hanging="360"/>
      </w:pPr>
      <w:rPr>
        <w:rFonts w:ascii="Times New Roman" w:eastAsia="Times New Roman" w:hAnsi="Times New Roman" w:cs="Times New Roman"/>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E7E79DF"/>
    <w:multiLevelType w:val="hybridMultilevel"/>
    <w:tmpl w:val="C144C9CE"/>
    <w:lvl w:ilvl="0" w:tplc="E3E464E0">
      <w:start w:val="1"/>
      <w:numFmt w:val="lowerLetter"/>
      <w:lvlText w:val="(%1)"/>
      <w:lvlJc w:val="left"/>
      <w:pPr>
        <w:ind w:left="1080" w:hanging="720"/>
      </w:pPr>
      <w:rPr>
        <w:rFonts w:hint="default"/>
        <w:color w:val="auto"/>
      </w:rPr>
    </w:lvl>
    <w:lvl w:ilvl="1" w:tplc="386E58D6">
      <w:start w:val="1"/>
      <w:numFmt w:val="lowerRoman"/>
      <w:lvlText w:val="(%2)"/>
      <w:lvlJc w:val="left"/>
      <w:pPr>
        <w:ind w:left="1637"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16"/>
  </w:num>
  <w:num w:numId="4">
    <w:abstractNumId w:val="37"/>
  </w:num>
  <w:num w:numId="5">
    <w:abstractNumId w:val="33"/>
  </w:num>
  <w:num w:numId="6">
    <w:abstractNumId w:val="20"/>
  </w:num>
  <w:num w:numId="7">
    <w:abstractNumId w:val="22"/>
  </w:num>
  <w:num w:numId="8">
    <w:abstractNumId w:val="1"/>
  </w:num>
  <w:num w:numId="9">
    <w:abstractNumId w:val="18"/>
  </w:num>
  <w:num w:numId="10">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35"/>
  </w:num>
  <w:num w:numId="15">
    <w:abstractNumId w:val="2"/>
  </w:num>
  <w:num w:numId="16">
    <w:abstractNumId w:val="7"/>
  </w:num>
  <w:num w:numId="17">
    <w:abstractNumId w:val="34"/>
  </w:num>
  <w:num w:numId="18">
    <w:abstractNumId w:val="28"/>
  </w:num>
  <w:num w:numId="19">
    <w:abstractNumId w:val="22"/>
    <w:lvlOverride w:ilvl="0">
      <w:startOverride w:val="17"/>
    </w:lvlOverride>
  </w:num>
  <w:num w:numId="20">
    <w:abstractNumId w:val="23"/>
  </w:num>
  <w:num w:numId="21">
    <w:abstractNumId w:val="17"/>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15"/>
  </w:num>
  <w:num w:numId="27">
    <w:abstractNumId w:val="11"/>
  </w:num>
  <w:num w:numId="28">
    <w:abstractNumId w:val="4"/>
  </w:num>
  <w:num w:numId="29">
    <w:abstractNumId w:val="12"/>
  </w:num>
  <w:num w:numId="30">
    <w:abstractNumId w:val="32"/>
  </w:num>
  <w:num w:numId="31">
    <w:abstractNumId w:val="39"/>
  </w:num>
  <w:num w:numId="32">
    <w:abstractNumId w:val="22"/>
    <w:lvlOverride w:ilvl="0">
      <w:startOverride w:val="16"/>
    </w:lvlOverride>
  </w:num>
  <w:num w:numId="33">
    <w:abstractNumId w:val="6"/>
  </w:num>
  <w:num w:numId="34">
    <w:abstractNumId w:val="21"/>
  </w:num>
  <w:num w:numId="35">
    <w:abstractNumId w:val="31"/>
  </w:num>
  <w:num w:numId="36">
    <w:abstractNumId w:val="36"/>
  </w:num>
  <w:num w:numId="37">
    <w:abstractNumId w:val="24"/>
  </w:num>
  <w:num w:numId="38">
    <w:abstractNumId w:val="9"/>
  </w:num>
  <w:num w:numId="39">
    <w:abstractNumId w:val="0"/>
  </w:num>
  <w:num w:numId="40">
    <w:abstractNumId w:val="3"/>
  </w:num>
  <w:num w:numId="41">
    <w:abstractNumId w:val="30"/>
  </w:num>
  <w:num w:numId="42">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0D5"/>
    <w:rsid w:val="00010BEA"/>
    <w:rsid w:val="0001369F"/>
    <w:rsid w:val="00023316"/>
    <w:rsid w:val="00024F6A"/>
    <w:rsid w:val="00035297"/>
    <w:rsid w:val="00047700"/>
    <w:rsid w:val="00050E52"/>
    <w:rsid w:val="000532B4"/>
    <w:rsid w:val="00071A84"/>
    <w:rsid w:val="000727F3"/>
    <w:rsid w:val="00090F49"/>
    <w:rsid w:val="00091356"/>
    <w:rsid w:val="000953AE"/>
    <w:rsid w:val="00095616"/>
    <w:rsid w:val="000A6732"/>
    <w:rsid w:val="000A74C6"/>
    <w:rsid w:val="000A7B48"/>
    <w:rsid w:val="000C511C"/>
    <w:rsid w:val="000D57BE"/>
    <w:rsid w:val="000E0C5E"/>
    <w:rsid w:val="00106D20"/>
    <w:rsid w:val="001107E0"/>
    <w:rsid w:val="00110893"/>
    <w:rsid w:val="00135779"/>
    <w:rsid w:val="001402C0"/>
    <w:rsid w:val="00141780"/>
    <w:rsid w:val="001635FB"/>
    <w:rsid w:val="00170EF9"/>
    <w:rsid w:val="00173E89"/>
    <w:rsid w:val="00185553"/>
    <w:rsid w:val="00190423"/>
    <w:rsid w:val="0019193E"/>
    <w:rsid w:val="00197D20"/>
    <w:rsid w:val="001B1C87"/>
    <w:rsid w:val="001D2C2E"/>
    <w:rsid w:val="002007D7"/>
    <w:rsid w:val="00212E1C"/>
    <w:rsid w:val="00212EAA"/>
    <w:rsid w:val="00221B18"/>
    <w:rsid w:val="002317E8"/>
    <w:rsid w:val="002414B1"/>
    <w:rsid w:val="00265578"/>
    <w:rsid w:val="00280734"/>
    <w:rsid w:val="0028225E"/>
    <w:rsid w:val="00293280"/>
    <w:rsid w:val="00296B7A"/>
    <w:rsid w:val="002A42B1"/>
    <w:rsid w:val="002D0559"/>
    <w:rsid w:val="002F7BF4"/>
    <w:rsid w:val="002F7DAB"/>
    <w:rsid w:val="003010B9"/>
    <w:rsid w:val="003150F8"/>
    <w:rsid w:val="00317DC7"/>
    <w:rsid w:val="00331502"/>
    <w:rsid w:val="00334A4A"/>
    <w:rsid w:val="00337FD7"/>
    <w:rsid w:val="00345E77"/>
    <w:rsid w:val="00361249"/>
    <w:rsid w:val="00366F96"/>
    <w:rsid w:val="00370E84"/>
    <w:rsid w:val="00374F14"/>
    <w:rsid w:val="003772B5"/>
    <w:rsid w:val="00394C29"/>
    <w:rsid w:val="00396FC5"/>
    <w:rsid w:val="003A112F"/>
    <w:rsid w:val="003B66D1"/>
    <w:rsid w:val="003B79B4"/>
    <w:rsid w:val="003C560C"/>
    <w:rsid w:val="003D15CC"/>
    <w:rsid w:val="003E1741"/>
    <w:rsid w:val="003E1848"/>
    <w:rsid w:val="003F647C"/>
    <w:rsid w:val="00401627"/>
    <w:rsid w:val="004036E4"/>
    <w:rsid w:val="004070FE"/>
    <w:rsid w:val="004101EE"/>
    <w:rsid w:val="00410B97"/>
    <w:rsid w:val="00415632"/>
    <w:rsid w:val="004501B1"/>
    <w:rsid w:val="00456A45"/>
    <w:rsid w:val="00465CB6"/>
    <w:rsid w:val="004711E2"/>
    <w:rsid w:val="00471AAF"/>
    <w:rsid w:val="00476B60"/>
    <w:rsid w:val="004A33BF"/>
    <w:rsid w:val="004A7398"/>
    <w:rsid w:val="004A76DE"/>
    <w:rsid w:val="004B2637"/>
    <w:rsid w:val="004B54E8"/>
    <w:rsid w:val="004D6557"/>
    <w:rsid w:val="004E261E"/>
    <w:rsid w:val="004F0E7D"/>
    <w:rsid w:val="004F7FB0"/>
    <w:rsid w:val="005106A6"/>
    <w:rsid w:val="005131A6"/>
    <w:rsid w:val="00515412"/>
    <w:rsid w:val="005162DD"/>
    <w:rsid w:val="00520622"/>
    <w:rsid w:val="0053701A"/>
    <w:rsid w:val="00537BF6"/>
    <w:rsid w:val="00545E01"/>
    <w:rsid w:val="0055077F"/>
    <w:rsid w:val="005533CA"/>
    <w:rsid w:val="00554B60"/>
    <w:rsid w:val="00554C31"/>
    <w:rsid w:val="0055502A"/>
    <w:rsid w:val="00555D6B"/>
    <w:rsid w:val="005660EB"/>
    <w:rsid w:val="00572A90"/>
    <w:rsid w:val="00575247"/>
    <w:rsid w:val="005816C9"/>
    <w:rsid w:val="00583E69"/>
    <w:rsid w:val="00593B99"/>
    <w:rsid w:val="005A5DA3"/>
    <w:rsid w:val="005A7DCF"/>
    <w:rsid w:val="005B1092"/>
    <w:rsid w:val="005B3BA4"/>
    <w:rsid w:val="005D242B"/>
    <w:rsid w:val="005E3DCB"/>
    <w:rsid w:val="005F33B4"/>
    <w:rsid w:val="006303D1"/>
    <w:rsid w:val="00643BA3"/>
    <w:rsid w:val="006531D7"/>
    <w:rsid w:val="006578FC"/>
    <w:rsid w:val="00663E1B"/>
    <w:rsid w:val="00665CE2"/>
    <w:rsid w:val="00667AAE"/>
    <w:rsid w:val="006724C7"/>
    <w:rsid w:val="0068633F"/>
    <w:rsid w:val="00691FBD"/>
    <w:rsid w:val="0069512F"/>
    <w:rsid w:val="006A0BE3"/>
    <w:rsid w:val="006B42A9"/>
    <w:rsid w:val="006D18A1"/>
    <w:rsid w:val="006E1009"/>
    <w:rsid w:val="006E1CEF"/>
    <w:rsid w:val="007072D3"/>
    <w:rsid w:val="00737FCF"/>
    <w:rsid w:val="0074635E"/>
    <w:rsid w:val="007525E4"/>
    <w:rsid w:val="007635A9"/>
    <w:rsid w:val="00775C46"/>
    <w:rsid w:val="007834CD"/>
    <w:rsid w:val="00787597"/>
    <w:rsid w:val="0079339A"/>
    <w:rsid w:val="007959C3"/>
    <w:rsid w:val="007A06F3"/>
    <w:rsid w:val="007A363B"/>
    <w:rsid w:val="007B503B"/>
    <w:rsid w:val="007D1A62"/>
    <w:rsid w:val="007D5BD3"/>
    <w:rsid w:val="007E6B00"/>
    <w:rsid w:val="007F1FA4"/>
    <w:rsid w:val="007F2D53"/>
    <w:rsid w:val="008135A8"/>
    <w:rsid w:val="008563D5"/>
    <w:rsid w:val="008867CC"/>
    <w:rsid w:val="00892AB2"/>
    <w:rsid w:val="008A5DF6"/>
    <w:rsid w:val="008B7362"/>
    <w:rsid w:val="008E42BC"/>
    <w:rsid w:val="008E43AB"/>
    <w:rsid w:val="008E6204"/>
    <w:rsid w:val="00906AF6"/>
    <w:rsid w:val="00907204"/>
    <w:rsid w:val="009157BD"/>
    <w:rsid w:val="00924E1B"/>
    <w:rsid w:val="00934BEF"/>
    <w:rsid w:val="009450F9"/>
    <w:rsid w:val="0095067C"/>
    <w:rsid w:val="00970D32"/>
    <w:rsid w:val="009950AF"/>
    <w:rsid w:val="009A2A0F"/>
    <w:rsid w:val="009C0EFE"/>
    <w:rsid w:val="009C57C5"/>
    <w:rsid w:val="009E563A"/>
    <w:rsid w:val="009F1C1A"/>
    <w:rsid w:val="00A10997"/>
    <w:rsid w:val="00A11E11"/>
    <w:rsid w:val="00A120A1"/>
    <w:rsid w:val="00A168E0"/>
    <w:rsid w:val="00A267C9"/>
    <w:rsid w:val="00A36839"/>
    <w:rsid w:val="00A3789E"/>
    <w:rsid w:val="00A41263"/>
    <w:rsid w:val="00A723E2"/>
    <w:rsid w:val="00A76DD8"/>
    <w:rsid w:val="00A92B9C"/>
    <w:rsid w:val="00AA7AF1"/>
    <w:rsid w:val="00AB37A4"/>
    <w:rsid w:val="00AD5041"/>
    <w:rsid w:val="00AE2AFD"/>
    <w:rsid w:val="00AF58E9"/>
    <w:rsid w:val="00B01F55"/>
    <w:rsid w:val="00B16BC4"/>
    <w:rsid w:val="00B23261"/>
    <w:rsid w:val="00B2497F"/>
    <w:rsid w:val="00B262F1"/>
    <w:rsid w:val="00B37AFE"/>
    <w:rsid w:val="00B5332B"/>
    <w:rsid w:val="00B53C67"/>
    <w:rsid w:val="00B75C2E"/>
    <w:rsid w:val="00B856F0"/>
    <w:rsid w:val="00BA15A9"/>
    <w:rsid w:val="00BD2204"/>
    <w:rsid w:val="00BD57C8"/>
    <w:rsid w:val="00BE3B79"/>
    <w:rsid w:val="00BE411E"/>
    <w:rsid w:val="00C02872"/>
    <w:rsid w:val="00C0792F"/>
    <w:rsid w:val="00C22BAE"/>
    <w:rsid w:val="00C33C57"/>
    <w:rsid w:val="00C407A7"/>
    <w:rsid w:val="00C41B24"/>
    <w:rsid w:val="00C55BB1"/>
    <w:rsid w:val="00C8053A"/>
    <w:rsid w:val="00C80B37"/>
    <w:rsid w:val="00C81C83"/>
    <w:rsid w:val="00C831CD"/>
    <w:rsid w:val="00C85EC1"/>
    <w:rsid w:val="00CA75CC"/>
    <w:rsid w:val="00CB3C99"/>
    <w:rsid w:val="00CC7CBE"/>
    <w:rsid w:val="00CF03DE"/>
    <w:rsid w:val="00D01BDB"/>
    <w:rsid w:val="00D02A27"/>
    <w:rsid w:val="00D13F4F"/>
    <w:rsid w:val="00D231A1"/>
    <w:rsid w:val="00D32A63"/>
    <w:rsid w:val="00D36120"/>
    <w:rsid w:val="00D37AD2"/>
    <w:rsid w:val="00D421CE"/>
    <w:rsid w:val="00D43358"/>
    <w:rsid w:val="00D77216"/>
    <w:rsid w:val="00D82D55"/>
    <w:rsid w:val="00D96F7D"/>
    <w:rsid w:val="00DA13B5"/>
    <w:rsid w:val="00DA792D"/>
    <w:rsid w:val="00DB72BF"/>
    <w:rsid w:val="00DC0E9C"/>
    <w:rsid w:val="00DC7482"/>
    <w:rsid w:val="00DD0406"/>
    <w:rsid w:val="00DD2662"/>
    <w:rsid w:val="00DD271C"/>
    <w:rsid w:val="00DE55A6"/>
    <w:rsid w:val="00DF15C5"/>
    <w:rsid w:val="00DF26E8"/>
    <w:rsid w:val="00DF389E"/>
    <w:rsid w:val="00DF3FFC"/>
    <w:rsid w:val="00E0161E"/>
    <w:rsid w:val="00E22350"/>
    <w:rsid w:val="00E3464A"/>
    <w:rsid w:val="00E5530A"/>
    <w:rsid w:val="00E62F18"/>
    <w:rsid w:val="00E63E73"/>
    <w:rsid w:val="00E66DD4"/>
    <w:rsid w:val="00E70863"/>
    <w:rsid w:val="00E74049"/>
    <w:rsid w:val="00E74C71"/>
    <w:rsid w:val="00E851E4"/>
    <w:rsid w:val="00EA54F7"/>
    <w:rsid w:val="00EB3774"/>
    <w:rsid w:val="00EB64F8"/>
    <w:rsid w:val="00EB6E9E"/>
    <w:rsid w:val="00EC36DB"/>
    <w:rsid w:val="00ED6367"/>
    <w:rsid w:val="00F00DE2"/>
    <w:rsid w:val="00F121D7"/>
    <w:rsid w:val="00F2404B"/>
    <w:rsid w:val="00F40B55"/>
    <w:rsid w:val="00F40FCD"/>
    <w:rsid w:val="00F450CC"/>
    <w:rsid w:val="00F570D5"/>
    <w:rsid w:val="00F63872"/>
    <w:rsid w:val="00F65D8B"/>
    <w:rsid w:val="00F6664C"/>
    <w:rsid w:val="00F77C0B"/>
    <w:rsid w:val="00F92BD0"/>
    <w:rsid w:val="00FB1437"/>
    <w:rsid w:val="00FB4BB2"/>
    <w:rsid w:val="00FC2047"/>
    <w:rsid w:val="00FC5023"/>
    <w:rsid w:val="00FD0DB5"/>
    <w:rsid w:val="00FE3E04"/>
    <w:rsid w:val="00FE5C84"/>
    <w:rsid w:val="00FE5D3F"/>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44AE83"/>
  <w15:docId w15:val="{80DB5FEA-0615-405F-AE51-F0C0523B3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0D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7A06F3"/>
    <w:pPr>
      <w:keepNext/>
      <w:suppressLineNumbers/>
      <w:tabs>
        <w:tab w:val="left" w:pos="720"/>
      </w:tabs>
      <w:suppressAutoHyphens/>
      <w:spacing w:before="240" w:after="120"/>
      <w:jc w:val="center"/>
      <w:outlineLvl w:val="0"/>
    </w:pPr>
    <w:rPr>
      <w:rFonts w:ascii="Times New Roman Bold" w:eastAsia="Calibri" w:hAnsi="Times New Roman Bold"/>
      <w:b/>
      <w:caps/>
      <w:kern w:val="22"/>
      <w:szCs w:val="22"/>
    </w:rPr>
  </w:style>
  <w:style w:type="paragraph" w:styleId="Heading2">
    <w:name w:val="heading 2"/>
    <w:basedOn w:val="Normal"/>
    <w:next w:val="Normal"/>
    <w:link w:val="Heading2Char"/>
    <w:qFormat/>
    <w:rsid w:val="002F7BF4"/>
    <w:pPr>
      <w:keepNext/>
      <w:suppressLineNumbers/>
      <w:suppressAutoHyphens/>
      <w:spacing w:before="240" w:after="120"/>
      <w:jc w:val="center"/>
      <w:outlineLvl w:val="1"/>
    </w:pPr>
    <w:rPr>
      <w:rFonts w:ascii="Times New Roman Bold" w:hAnsi="Times New Roman Bold"/>
      <w:b/>
      <w:bCs/>
      <w:iCs/>
      <w:caps/>
      <w:kern w:val="22"/>
      <w:szCs w:val="22"/>
    </w:rPr>
  </w:style>
  <w:style w:type="paragraph" w:styleId="Heading3">
    <w:name w:val="heading 3"/>
    <w:basedOn w:val="Normal"/>
    <w:next w:val="Normal"/>
    <w:link w:val="Heading3Char"/>
    <w:qFormat/>
    <w:rsid w:val="00F570D5"/>
    <w:pPr>
      <w:keepNext/>
      <w:tabs>
        <w:tab w:val="left" w:pos="567"/>
      </w:tabs>
      <w:spacing w:before="120" w:after="120"/>
      <w:jc w:val="center"/>
      <w:outlineLvl w:val="2"/>
    </w:pPr>
    <w:rPr>
      <w:i/>
      <w:iCs/>
    </w:rPr>
  </w:style>
  <w:style w:type="paragraph" w:styleId="Heading4">
    <w:name w:val="heading 4"/>
    <w:basedOn w:val="Normal"/>
    <w:link w:val="Heading4Char"/>
    <w:qFormat/>
    <w:rsid w:val="00F570D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F570D5"/>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F570D5"/>
    <w:pPr>
      <w:keepNext/>
      <w:spacing w:after="240" w:line="240" w:lineRule="exact"/>
      <w:ind w:left="720"/>
      <w:outlineLvl w:val="5"/>
    </w:pPr>
    <w:rPr>
      <w:u w:val="single"/>
    </w:rPr>
  </w:style>
  <w:style w:type="paragraph" w:styleId="Heading7">
    <w:name w:val="heading 7"/>
    <w:basedOn w:val="Normal"/>
    <w:next w:val="Normal"/>
    <w:link w:val="Heading7Char"/>
    <w:qFormat/>
    <w:rsid w:val="00F570D5"/>
    <w:pPr>
      <w:keepNext/>
      <w:jc w:val="right"/>
      <w:outlineLvl w:val="6"/>
    </w:pPr>
    <w:rPr>
      <w:rFonts w:ascii="Univers" w:hAnsi="Univers"/>
      <w:b/>
      <w:sz w:val="28"/>
    </w:rPr>
  </w:style>
  <w:style w:type="paragraph" w:styleId="Heading8">
    <w:name w:val="heading 8"/>
    <w:basedOn w:val="Normal"/>
    <w:next w:val="Normal"/>
    <w:link w:val="Heading8Char"/>
    <w:qFormat/>
    <w:rsid w:val="00F570D5"/>
    <w:pPr>
      <w:keepNext/>
      <w:jc w:val="right"/>
      <w:outlineLvl w:val="7"/>
    </w:pPr>
    <w:rPr>
      <w:rFonts w:ascii="Univers" w:hAnsi="Univers"/>
      <w:b/>
      <w:sz w:val="32"/>
    </w:rPr>
  </w:style>
  <w:style w:type="paragraph" w:styleId="Heading9">
    <w:name w:val="heading 9"/>
    <w:basedOn w:val="Normal"/>
    <w:next w:val="Normal"/>
    <w:link w:val="Heading9Char"/>
    <w:qFormat/>
    <w:rsid w:val="00F570D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06F3"/>
    <w:rPr>
      <w:rFonts w:ascii="Times New Roman Bold" w:eastAsia="Calibri" w:hAnsi="Times New Roman Bold" w:cs="Times New Roman"/>
      <w:b/>
      <w:caps/>
      <w:kern w:val="22"/>
      <w:lang w:val="en-GB"/>
    </w:rPr>
  </w:style>
  <w:style w:type="character" w:customStyle="1" w:styleId="Heading2Char">
    <w:name w:val="Heading 2 Char"/>
    <w:basedOn w:val="DefaultParagraphFont"/>
    <w:link w:val="Heading2"/>
    <w:rsid w:val="002F7BF4"/>
    <w:rPr>
      <w:rFonts w:ascii="Times New Roman Bold" w:eastAsia="Times New Roman" w:hAnsi="Times New Roman Bold" w:cs="Times New Roman"/>
      <w:b/>
      <w:bCs/>
      <w:iCs/>
      <w:caps/>
      <w:kern w:val="22"/>
      <w:lang w:val="en-GB"/>
    </w:rPr>
  </w:style>
  <w:style w:type="character" w:customStyle="1" w:styleId="Heading3Char">
    <w:name w:val="Heading 3 Char"/>
    <w:basedOn w:val="DefaultParagraphFont"/>
    <w:link w:val="Heading3"/>
    <w:rsid w:val="00F570D5"/>
    <w:rPr>
      <w:rFonts w:ascii="Times New Roman" w:eastAsia="Times New Roman" w:hAnsi="Times New Roman" w:cs="Times New Roman"/>
      <w:i/>
      <w:iCs/>
      <w:szCs w:val="24"/>
      <w:lang w:val="en-GB"/>
    </w:rPr>
  </w:style>
  <w:style w:type="character" w:customStyle="1" w:styleId="Heading4Char">
    <w:name w:val="Heading 4 Char"/>
    <w:basedOn w:val="DefaultParagraphFont"/>
    <w:link w:val="Heading4"/>
    <w:rsid w:val="00F570D5"/>
    <w:rPr>
      <w:rFonts w:ascii="Times New Roman Bold" w:eastAsia="Arial Unicode MS" w:hAnsi="Times New Roman Bold" w:cs="Arial"/>
      <w:b/>
      <w:bCs/>
      <w:i/>
      <w:szCs w:val="24"/>
      <w:lang w:val="en-GB"/>
    </w:rPr>
  </w:style>
  <w:style w:type="character" w:customStyle="1" w:styleId="Heading5Char">
    <w:name w:val="Heading 5 Char"/>
    <w:basedOn w:val="DefaultParagraphFont"/>
    <w:link w:val="Heading5"/>
    <w:rsid w:val="00F570D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F570D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F570D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F570D5"/>
    <w:rPr>
      <w:rFonts w:ascii="Univers" w:eastAsia="Times New Roman" w:hAnsi="Univers" w:cs="Times New Roman"/>
      <w:b/>
      <w:sz w:val="32"/>
      <w:szCs w:val="24"/>
      <w:lang w:val="en-GB"/>
    </w:rPr>
  </w:style>
  <w:style w:type="character" w:customStyle="1" w:styleId="Heading9Char">
    <w:name w:val="Heading 9 Char"/>
    <w:basedOn w:val="DefaultParagraphFont"/>
    <w:link w:val="Heading9"/>
    <w:rsid w:val="00F570D5"/>
    <w:rPr>
      <w:rFonts w:ascii="Times New Roman" w:eastAsia="Times New Roman" w:hAnsi="Times New Roman" w:cs="Times New Roman"/>
      <w:i/>
      <w:iCs/>
      <w:szCs w:val="24"/>
      <w:lang w:val="en-GB"/>
    </w:rPr>
  </w:style>
  <w:style w:type="paragraph" w:styleId="Header">
    <w:name w:val="header"/>
    <w:basedOn w:val="Normal"/>
    <w:link w:val="HeaderChar"/>
    <w:rsid w:val="00F570D5"/>
    <w:pPr>
      <w:tabs>
        <w:tab w:val="center" w:pos="4320"/>
        <w:tab w:val="right" w:pos="8640"/>
      </w:tabs>
    </w:pPr>
  </w:style>
  <w:style w:type="character" w:customStyle="1" w:styleId="HeaderChar">
    <w:name w:val="Header Char"/>
    <w:basedOn w:val="DefaultParagraphFont"/>
    <w:link w:val="Header"/>
    <w:rsid w:val="00F570D5"/>
    <w:rPr>
      <w:rFonts w:ascii="Times New Roman" w:eastAsia="Times New Roman" w:hAnsi="Times New Roman" w:cs="Times New Roman"/>
      <w:szCs w:val="24"/>
      <w:lang w:val="en-GB"/>
    </w:rPr>
  </w:style>
  <w:style w:type="paragraph" w:styleId="Footer">
    <w:name w:val="footer"/>
    <w:basedOn w:val="Normal"/>
    <w:link w:val="FooterChar"/>
    <w:rsid w:val="00F570D5"/>
    <w:pPr>
      <w:tabs>
        <w:tab w:val="center" w:pos="4320"/>
        <w:tab w:val="right" w:pos="8640"/>
      </w:tabs>
      <w:ind w:firstLine="720"/>
      <w:jc w:val="right"/>
    </w:pPr>
  </w:style>
  <w:style w:type="character" w:customStyle="1" w:styleId="FooterChar">
    <w:name w:val="Footer Char"/>
    <w:basedOn w:val="DefaultParagraphFont"/>
    <w:link w:val="Footer"/>
    <w:uiPriority w:val="99"/>
    <w:rsid w:val="00F570D5"/>
    <w:rPr>
      <w:rFonts w:ascii="Times New Roman" w:eastAsia="Times New Roman" w:hAnsi="Times New Roman" w:cs="Times New Roman"/>
      <w:szCs w:val="24"/>
      <w:lang w:val="en-GB"/>
    </w:rPr>
  </w:style>
  <w:style w:type="paragraph" w:customStyle="1" w:styleId="Para1">
    <w:name w:val="Para1"/>
    <w:basedOn w:val="Normal"/>
    <w:link w:val="Para1Char"/>
    <w:qFormat/>
    <w:rsid w:val="005A5DA3"/>
    <w:pPr>
      <w:numPr>
        <w:numId w:val="6"/>
      </w:numPr>
      <w:suppressLineNumbers/>
      <w:tabs>
        <w:tab w:val="clear" w:pos="786"/>
      </w:tabs>
      <w:suppressAutoHyphens/>
      <w:spacing w:before="120" w:after="120" w:line="238" w:lineRule="auto"/>
      <w:ind w:left="0"/>
    </w:pPr>
    <w:rPr>
      <w:rFonts w:eastAsia="Calibri"/>
      <w:snapToGrid w:val="0"/>
      <w:kern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F570D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F570D5"/>
    <w:rPr>
      <w:rFonts w:ascii="Times New Roman" w:eastAsia="Times New Roman" w:hAnsi="Times New Roman" w:cs="Times New Roman"/>
      <w:sz w:val="18"/>
      <w:szCs w:val="24"/>
      <w:lang w:val="en-GB"/>
    </w:rPr>
  </w:style>
  <w:style w:type="paragraph" w:styleId="BodyText">
    <w:name w:val="Body Text"/>
    <w:aliases w:val=" Car"/>
    <w:basedOn w:val="Normal"/>
    <w:link w:val="BodyTextChar"/>
    <w:rsid w:val="00F570D5"/>
    <w:pPr>
      <w:spacing w:before="120" w:after="120"/>
      <w:ind w:firstLine="720"/>
    </w:pPr>
    <w:rPr>
      <w:iCs/>
    </w:rPr>
  </w:style>
  <w:style w:type="character" w:customStyle="1" w:styleId="BodyTextChar">
    <w:name w:val="Body Text Char"/>
    <w:aliases w:val=" Car Char"/>
    <w:basedOn w:val="DefaultParagraphFont"/>
    <w:link w:val="BodyText"/>
    <w:rsid w:val="00F570D5"/>
    <w:rPr>
      <w:rFonts w:ascii="Times New Roman" w:eastAsia="Times New Roman" w:hAnsi="Times New Roman" w:cs="Times New Roman"/>
      <w:iCs/>
      <w:szCs w:val="24"/>
      <w:lang w:val="en-GB"/>
    </w:rPr>
  </w:style>
  <w:style w:type="character" w:customStyle="1" w:styleId="StyleFootnoteReferenceNounderline">
    <w:name w:val="Style Footnote Reference + No underline"/>
    <w:rsid w:val="00F570D5"/>
    <w:rPr>
      <w:sz w:val="18"/>
      <w:u w:val="none"/>
      <w:vertAlign w:val="baseline"/>
    </w:rPr>
  </w:style>
  <w:style w:type="paragraph" w:customStyle="1" w:styleId="Quotationtextindented">
    <w:name w:val="Quotation text (indented)"/>
    <w:basedOn w:val="Normal"/>
    <w:qFormat/>
    <w:rsid w:val="00F570D5"/>
    <w:pPr>
      <w:spacing w:before="120" w:after="120"/>
      <w:ind w:left="720" w:right="720"/>
    </w:pPr>
    <w:rPr>
      <w:bCs/>
    </w:rPr>
  </w:style>
  <w:style w:type="paragraph" w:customStyle="1" w:styleId="recommendationheader">
    <w:name w:val="recommendation header"/>
    <w:basedOn w:val="Heading2"/>
    <w:qFormat/>
    <w:rsid w:val="00F570D5"/>
  </w:style>
  <w:style w:type="character" w:styleId="CommentReference">
    <w:name w:val="annotation reference"/>
    <w:uiPriority w:val="99"/>
    <w:rsid w:val="00F570D5"/>
    <w:rPr>
      <w:sz w:val="16"/>
    </w:rPr>
  </w:style>
  <w:style w:type="paragraph" w:styleId="CommentText">
    <w:name w:val="annotation text"/>
    <w:basedOn w:val="Normal"/>
    <w:link w:val="CommentTextChar"/>
    <w:uiPriority w:val="99"/>
    <w:rsid w:val="00F570D5"/>
    <w:pPr>
      <w:spacing w:after="120" w:line="240" w:lineRule="exact"/>
    </w:pPr>
  </w:style>
  <w:style w:type="character" w:customStyle="1" w:styleId="CommentTextChar">
    <w:name w:val="Comment Text Char"/>
    <w:basedOn w:val="DefaultParagraphFont"/>
    <w:link w:val="CommentText"/>
    <w:uiPriority w:val="99"/>
    <w:rsid w:val="00F570D5"/>
    <w:rPr>
      <w:rFonts w:ascii="Times New Roman" w:eastAsia="Times New Roman" w:hAnsi="Times New Roman" w:cs="Times New Roman"/>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F570D5"/>
    <w:rPr>
      <w:sz w:val="18"/>
      <w:u w:val="single"/>
    </w:rPr>
  </w:style>
  <w:style w:type="paragraph" w:styleId="BodyTextIndent">
    <w:name w:val="Body Text Indent"/>
    <w:basedOn w:val="Normal"/>
    <w:link w:val="BodyTextIndentChar"/>
    <w:rsid w:val="00F570D5"/>
    <w:pPr>
      <w:spacing w:before="120" w:after="120"/>
      <w:ind w:left="1440" w:hanging="720"/>
      <w:jc w:val="left"/>
    </w:pPr>
  </w:style>
  <w:style w:type="character" w:customStyle="1" w:styleId="BodyTextIndentChar">
    <w:name w:val="Body Text Indent Char"/>
    <w:basedOn w:val="DefaultParagraphFont"/>
    <w:link w:val="BodyTextIndent"/>
    <w:rsid w:val="00F570D5"/>
    <w:rPr>
      <w:rFonts w:ascii="Times New Roman" w:eastAsia="Times New Roman" w:hAnsi="Times New Roman" w:cs="Times New Roman"/>
      <w:szCs w:val="24"/>
      <w:lang w:val="en-GB"/>
    </w:rPr>
  </w:style>
  <w:style w:type="character" w:styleId="PageNumber">
    <w:name w:val="page number"/>
    <w:uiPriority w:val="99"/>
    <w:rsid w:val="00F570D5"/>
    <w:rPr>
      <w:rFonts w:ascii="Times New Roman" w:hAnsi="Times New Roman"/>
      <w:sz w:val="22"/>
    </w:rPr>
  </w:style>
  <w:style w:type="paragraph" w:customStyle="1" w:styleId="HEADING">
    <w:name w:val="HEADING"/>
    <w:basedOn w:val="Normal"/>
    <w:rsid w:val="00F570D5"/>
    <w:pPr>
      <w:keepNext/>
      <w:spacing w:before="240" w:after="120"/>
      <w:jc w:val="center"/>
    </w:pPr>
    <w:rPr>
      <w:b/>
      <w:bCs/>
      <w:caps/>
    </w:rPr>
  </w:style>
  <w:style w:type="paragraph" w:customStyle="1" w:styleId="para4">
    <w:name w:val="para4"/>
    <w:basedOn w:val="Normal"/>
    <w:rsid w:val="00F570D5"/>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F570D5"/>
    <w:pPr>
      <w:ind w:left="720"/>
      <w:outlineLvl w:val="9"/>
    </w:pPr>
    <w:rPr>
      <w:rFonts w:ascii="Times New Roman" w:hAnsi="Times New Roman"/>
    </w:rPr>
  </w:style>
  <w:style w:type="paragraph" w:customStyle="1" w:styleId="Cornernotation">
    <w:name w:val="Corner notation"/>
    <w:basedOn w:val="Normal"/>
    <w:qFormat/>
    <w:rsid w:val="00F570D5"/>
    <w:pPr>
      <w:ind w:left="170" w:right="3119" w:hanging="170"/>
      <w:jc w:val="left"/>
    </w:pPr>
  </w:style>
  <w:style w:type="paragraph" w:customStyle="1" w:styleId="Para3">
    <w:name w:val="Para3"/>
    <w:basedOn w:val="Normal"/>
    <w:rsid w:val="00F570D5"/>
    <w:pPr>
      <w:numPr>
        <w:ilvl w:val="2"/>
        <w:numId w:val="6"/>
      </w:numPr>
      <w:tabs>
        <w:tab w:val="left" w:pos="1980"/>
      </w:tabs>
      <w:spacing w:before="80" w:after="80"/>
    </w:pPr>
    <w:rPr>
      <w:szCs w:val="20"/>
    </w:rPr>
  </w:style>
  <w:style w:type="paragraph" w:customStyle="1" w:styleId="recommendationheaderlong">
    <w:name w:val="recommendation header long"/>
    <w:basedOn w:val="Heading2longmultiline"/>
    <w:qFormat/>
    <w:rsid w:val="00F570D5"/>
  </w:style>
  <w:style w:type="paragraph" w:customStyle="1" w:styleId="tabletitle">
    <w:name w:val="table title"/>
    <w:basedOn w:val="Heading2"/>
    <w:qFormat/>
    <w:rsid w:val="00F570D5"/>
    <w:pPr>
      <w:jc w:val="left"/>
      <w:outlineLvl w:val="9"/>
    </w:pPr>
  </w:style>
  <w:style w:type="paragraph" w:styleId="TOAHeading">
    <w:name w:val="toa heading"/>
    <w:basedOn w:val="Normal"/>
    <w:next w:val="Normal"/>
    <w:semiHidden/>
    <w:rsid w:val="00F570D5"/>
    <w:pPr>
      <w:spacing w:before="120"/>
    </w:pPr>
    <w:rPr>
      <w:rFonts w:cs="Arial"/>
      <w:b/>
      <w:bCs/>
      <w:sz w:val="24"/>
    </w:rPr>
  </w:style>
  <w:style w:type="paragraph" w:styleId="TOC9">
    <w:name w:val="toc 9"/>
    <w:basedOn w:val="Normal"/>
    <w:next w:val="Normal"/>
    <w:autoRedefine/>
    <w:uiPriority w:val="39"/>
    <w:rsid w:val="00F570D5"/>
    <w:pPr>
      <w:spacing w:before="120" w:after="120"/>
      <w:ind w:left="1760"/>
      <w:jc w:val="left"/>
    </w:pPr>
  </w:style>
  <w:style w:type="paragraph" w:styleId="TOC1">
    <w:name w:val="toc 1"/>
    <w:basedOn w:val="Normal"/>
    <w:next w:val="Normal"/>
    <w:autoRedefine/>
    <w:uiPriority w:val="39"/>
    <w:rsid w:val="00047700"/>
    <w:pPr>
      <w:tabs>
        <w:tab w:val="right" w:leader="dot" w:pos="9350"/>
      </w:tabs>
      <w:ind w:left="993" w:hanging="993"/>
    </w:pPr>
    <w:rPr>
      <w:caps/>
    </w:rPr>
  </w:style>
  <w:style w:type="paragraph" w:styleId="TOC2">
    <w:name w:val="toc 2"/>
    <w:basedOn w:val="Normal"/>
    <w:next w:val="Normal"/>
    <w:autoRedefine/>
    <w:uiPriority w:val="39"/>
    <w:rsid w:val="00471AAF"/>
    <w:pPr>
      <w:tabs>
        <w:tab w:val="right" w:leader="dot" w:pos="9356"/>
      </w:tabs>
      <w:ind w:left="1440" w:hanging="447"/>
    </w:pPr>
    <w:rPr>
      <w:noProof/>
      <w:szCs w:val="22"/>
    </w:rPr>
  </w:style>
  <w:style w:type="paragraph" w:styleId="TOC3">
    <w:name w:val="toc 3"/>
    <w:basedOn w:val="Normal"/>
    <w:next w:val="Normal"/>
    <w:autoRedefine/>
    <w:uiPriority w:val="39"/>
    <w:rsid w:val="00047700"/>
    <w:pPr>
      <w:tabs>
        <w:tab w:val="right" w:leader="dot" w:pos="9350"/>
      </w:tabs>
      <w:ind w:left="1418" w:hanging="1418"/>
    </w:pPr>
    <w:rPr>
      <w:noProof/>
      <w:lang w:val="fr-CA"/>
    </w:rPr>
  </w:style>
  <w:style w:type="paragraph" w:styleId="TOC4">
    <w:name w:val="toc 4"/>
    <w:basedOn w:val="Normal"/>
    <w:next w:val="Normal"/>
    <w:autoRedefine/>
    <w:uiPriority w:val="39"/>
    <w:rsid w:val="00F570D5"/>
    <w:pPr>
      <w:spacing w:before="120" w:after="120"/>
      <w:ind w:left="660"/>
      <w:jc w:val="left"/>
    </w:pPr>
  </w:style>
  <w:style w:type="paragraph" w:styleId="TOC5">
    <w:name w:val="toc 5"/>
    <w:basedOn w:val="Normal"/>
    <w:next w:val="Normal"/>
    <w:autoRedefine/>
    <w:uiPriority w:val="39"/>
    <w:rsid w:val="00F570D5"/>
    <w:pPr>
      <w:spacing w:before="120" w:after="120"/>
      <w:ind w:left="880"/>
      <w:jc w:val="left"/>
    </w:pPr>
  </w:style>
  <w:style w:type="paragraph" w:styleId="TOC6">
    <w:name w:val="toc 6"/>
    <w:basedOn w:val="Normal"/>
    <w:next w:val="Normal"/>
    <w:autoRedefine/>
    <w:uiPriority w:val="39"/>
    <w:rsid w:val="00F570D5"/>
    <w:pPr>
      <w:spacing w:before="120" w:after="120"/>
      <w:ind w:left="1100"/>
      <w:jc w:val="left"/>
    </w:pPr>
  </w:style>
  <w:style w:type="paragraph" w:styleId="TOC7">
    <w:name w:val="toc 7"/>
    <w:basedOn w:val="Normal"/>
    <w:next w:val="Normal"/>
    <w:autoRedefine/>
    <w:uiPriority w:val="39"/>
    <w:rsid w:val="00F570D5"/>
    <w:pPr>
      <w:spacing w:before="120" w:after="120"/>
      <w:ind w:left="1320"/>
      <w:jc w:val="left"/>
    </w:pPr>
  </w:style>
  <w:style w:type="paragraph" w:styleId="TOC8">
    <w:name w:val="toc 8"/>
    <w:basedOn w:val="Normal"/>
    <w:next w:val="Normal"/>
    <w:autoRedefine/>
    <w:uiPriority w:val="39"/>
    <w:rsid w:val="00F570D5"/>
    <w:pPr>
      <w:spacing w:before="120" w:after="120"/>
      <w:ind w:left="1540"/>
      <w:jc w:val="left"/>
    </w:pPr>
  </w:style>
  <w:style w:type="paragraph" w:customStyle="1" w:styleId="reference">
    <w:name w:val="reference"/>
    <w:basedOn w:val="Heading9"/>
    <w:qFormat/>
    <w:rsid w:val="00F570D5"/>
    <w:rPr>
      <w:i w:val="0"/>
      <w:sz w:val="18"/>
    </w:rPr>
  </w:style>
  <w:style w:type="character" w:styleId="FollowedHyperlink">
    <w:name w:val="FollowedHyperlink"/>
    <w:uiPriority w:val="99"/>
    <w:rsid w:val="00F570D5"/>
    <w:rPr>
      <w:color w:val="800080"/>
      <w:u w:val="single"/>
    </w:rPr>
  </w:style>
  <w:style w:type="paragraph" w:customStyle="1" w:styleId="Style1">
    <w:name w:val="Style1"/>
    <w:basedOn w:val="Heading2"/>
    <w:qFormat/>
    <w:rsid w:val="00F570D5"/>
    <w:rPr>
      <w:i/>
    </w:rPr>
  </w:style>
  <w:style w:type="paragraph" w:customStyle="1" w:styleId="Para2">
    <w:name w:val="Para2"/>
    <w:basedOn w:val="Para1"/>
    <w:rsid w:val="00F570D5"/>
    <w:pPr>
      <w:numPr>
        <w:numId w:val="2"/>
      </w:numPr>
      <w:tabs>
        <w:tab w:val="clear" w:pos="1080"/>
      </w:tabs>
      <w:autoSpaceDE w:val="0"/>
      <w:autoSpaceDN w:val="0"/>
      <w:ind w:left="0" w:firstLine="720"/>
    </w:pPr>
  </w:style>
  <w:style w:type="paragraph" w:customStyle="1" w:styleId="Para-decision">
    <w:name w:val="Para-decision"/>
    <w:basedOn w:val="Normal"/>
    <w:rsid w:val="00F570D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F570D5"/>
    <w:rPr>
      <w:color w:val="0000FF"/>
      <w:u w:val="single"/>
    </w:rPr>
  </w:style>
  <w:style w:type="character" w:styleId="EndnoteReference">
    <w:name w:val="endnote reference"/>
    <w:semiHidden/>
    <w:rsid w:val="00F570D5"/>
    <w:rPr>
      <w:vertAlign w:val="superscript"/>
    </w:rPr>
  </w:style>
  <w:style w:type="paragraph" w:styleId="EndnoteText">
    <w:name w:val="endnote text"/>
    <w:basedOn w:val="Normal"/>
    <w:link w:val="EndnoteTextChar"/>
    <w:semiHidden/>
    <w:rsid w:val="00F570D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570D5"/>
    <w:rPr>
      <w:rFonts w:ascii="Courier New" w:eastAsia="Times New Roman" w:hAnsi="Courier New" w:cs="Times New Roman"/>
      <w:szCs w:val="24"/>
      <w:lang w:val="en-GB"/>
    </w:rPr>
  </w:style>
  <w:style w:type="paragraph" w:customStyle="1" w:styleId="Heading1longmultiline">
    <w:name w:val="Heading 1 (long multiline)"/>
    <w:basedOn w:val="Heading1"/>
    <w:rsid w:val="00F570D5"/>
    <w:pPr>
      <w:ind w:left="1843" w:hanging="1134"/>
      <w:jc w:val="left"/>
    </w:pPr>
  </w:style>
  <w:style w:type="paragraph" w:customStyle="1" w:styleId="Heading1multiline">
    <w:name w:val="Heading 1 (multiline)"/>
    <w:basedOn w:val="Heading1"/>
    <w:rsid w:val="00F570D5"/>
    <w:pPr>
      <w:ind w:left="1843" w:right="996" w:hanging="567"/>
      <w:jc w:val="left"/>
    </w:pPr>
  </w:style>
  <w:style w:type="paragraph" w:customStyle="1" w:styleId="Heading2multiline">
    <w:name w:val="Heading 2 (multiline)"/>
    <w:basedOn w:val="Heading1"/>
    <w:next w:val="Para1"/>
    <w:rsid w:val="00F570D5"/>
    <w:pPr>
      <w:spacing w:before="120"/>
      <w:ind w:left="1843" w:right="998" w:hanging="567"/>
      <w:jc w:val="left"/>
    </w:pPr>
    <w:rPr>
      <w:i/>
      <w:iCs/>
      <w:caps w:val="0"/>
    </w:rPr>
  </w:style>
  <w:style w:type="paragraph" w:customStyle="1" w:styleId="Heading2longmultiline">
    <w:name w:val="Heading 2 (long multiline)"/>
    <w:basedOn w:val="Heading2multiline"/>
    <w:rsid w:val="00F570D5"/>
    <w:pPr>
      <w:ind w:left="2127" w:hanging="1276"/>
    </w:pPr>
    <w:rPr>
      <w:i w:val="0"/>
    </w:rPr>
  </w:style>
  <w:style w:type="paragraph" w:customStyle="1" w:styleId="Heading3multiline">
    <w:name w:val="Heading 3 (multiline)"/>
    <w:basedOn w:val="Heading3"/>
    <w:next w:val="Para1"/>
    <w:rsid w:val="00F570D5"/>
    <w:pPr>
      <w:ind w:left="1418" w:hanging="425"/>
      <w:jc w:val="left"/>
    </w:pPr>
  </w:style>
  <w:style w:type="paragraph" w:customStyle="1" w:styleId="heading2notforTOC">
    <w:name w:val="heading 2 not for TOC"/>
    <w:basedOn w:val="Heading3"/>
    <w:rsid w:val="00F570D5"/>
  </w:style>
  <w:style w:type="paragraph" w:customStyle="1" w:styleId="HEADINGNOTFORTOC">
    <w:name w:val="HEADING (NOT FOR TOC)"/>
    <w:basedOn w:val="Heading1"/>
    <w:next w:val="Heading2"/>
    <w:rsid w:val="00F570D5"/>
  </w:style>
  <w:style w:type="paragraph" w:customStyle="1" w:styleId="decision">
    <w:name w:val="decision"/>
    <w:basedOn w:val="Normal"/>
    <w:qFormat/>
    <w:rsid w:val="00F570D5"/>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F570D5"/>
    <w:rPr>
      <w:rFonts w:ascii="Tahoma" w:hAnsi="Tahoma" w:cs="Tahoma"/>
      <w:sz w:val="16"/>
      <w:szCs w:val="16"/>
    </w:rPr>
  </w:style>
  <w:style w:type="character" w:customStyle="1" w:styleId="BalloonTextChar">
    <w:name w:val="Balloon Text Char"/>
    <w:basedOn w:val="DefaultParagraphFont"/>
    <w:link w:val="BalloonText"/>
    <w:uiPriority w:val="99"/>
    <w:semiHidden/>
    <w:rsid w:val="00F570D5"/>
    <w:rPr>
      <w:rFonts w:ascii="Tahoma" w:eastAsia="Times New Roman" w:hAnsi="Tahoma" w:cs="Tahoma"/>
      <w:sz w:val="16"/>
      <w:szCs w:val="16"/>
      <w:lang w:val="en-GB"/>
    </w:rPr>
  </w:style>
  <w:style w:type="character" w:customStyle="1" w:styleId="apple-converted-space">
    <w:name w:val="apple-converted-space"/>
    <w:rsid w:val="00F570D5"/>
  </w:style>
  <w:style w:type="paragraph" w:styleId="CommentSubject">
    <w:name w:val="annotation subject"/>
    <w:basedOn w:val="CommentText"/>
    <w:next w:val="CommentText"/>
    <w:link w:val="CommentSubjectChar"/>
    <w:uiPriority w:val="99"/>
    <w:semiHidden/>
    <w:unhideWhenUsed/>
    <w:rsid w:val="00F570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F570D5"/>
    <w:rPr>
      <w:rFonts w:ascii="Times New Roman" w:eastAsia="Times New Roman" w:hAnsi="Times New Roman" w:cs="Times New Roman"/>
      <w:b/>
      <w:bCs/>
      <w:sz w:val="20"/>
      <w:szCs w:val="20"/>
      <w:lang w:val="en-GB"/>
    </w:rPr>
  </w:style>
  <w:style w:type="paragraph" w:styleId="Revision">
    <w:name w:val="Revision"/>
    <w:hidden/>
    <w:uiPriority w:val="99"/>
    <w:semiHidden/>
    <w:rsid w:val="00F570D5"/>
    <w:pPr>
      <w:spacing w:after="0" w:line="240" w:lineRule="auto"/>
    </w:pPr>
    <w:rPr>
      <w:rFonts w:ascii="Times New Roman" w:eastAsia="Times New Roman" w:hAnsi="Times New Roman" w:cs="Times New Roman"/>
      <w:szCs w:val="24"/>
      <w:lang w:val="en-GB"/>
    </w:rPr>
  </w:style>
  <w:style w:type="character" w:styleId="PlaceholderText">
    <w:name w:val="Placeholder Text"/>
    <w:basedOn w:val="DefaultParagraphFont"/>
    <w:uiPriority w:val="67"/>
    <w:rsid w:val="00F570D5"/>
    <w:rPr>
      <w:color w:val="808080"/>
    </w:rPr>
  </w:style>
  <w:style w:type="paragraph" w:styleId="ListParagraph">
    <w:name w:val="List Paragraph"/>
    <w:aliases w:val="table bullets,Dot pt,No Spacing1,List Paragraph Char Char Char,Indicator Text,Numbered Para 1,List Paragraph1,Bullet Points,MAIN CONTENT,List Paragraph12,List Paragraph11,OBC Bullet,F5 List Paragraph,Colorful List - Accent 11,CV text,3"/>
    <w:basedOn w:val="Normal"/>
    <w:link w:val="ListParagraphChar"/>
    <w:uiPriority w:val="34"/>
    <w:qFormat/>
    <w:rsid w:val="00F570D5"/>
    <w:pPr>
      <w:ind w:left="720"/>
      <w:contextualSpacing/>
    </w:pPr>
  </w:style>
  <w:style w:type="paragraph" w:customStyle="1" w:styleId="meetingname">
    <w:name w:val="meeting name"/>
    <w:basedOn w:val="Cornernotation"/>
    <w:qFormat/>
    <w:rsid w:val="00F570D5"/>
    <w:rPr>
      <w:rFonts w:eastAsia="Malgun Gothic"/>
      <w:caps/>
      <w:snapToGrid w:val="0"/>
    </w:rPr>
  </w:style>
  <w:style w:type="table" w:styleId="TableGrid">
    <w:name w:val="Table Grid"/>
    <w:basedOn w:val="TableNormal"/>
    <w:uiPriority w:val="59"/>
    <w:rsid w:val="00F570D5"/>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qFormat/>
    <w:locked/>
    <w:rsid w:val="005A5DA3"/>
    <w:rPr>
      <w:rFonts w:ascii="Times New Roman" w:eastAsia="Calibri" w:hAnsi="Times New Roman" w:cs="Times New Roman"/>
      <w:snapToGrid w:val="0"/>
      <w:kern w:val="22"/>
      <w:lang w:val="en-GB"/>
    </w:rPr>
  </w:style>
  <w:style w:type="character" w:customStyle="1" w:styleId="UnresolvedMention1">
    <w:name w:val="Unresolved Mention1"/>
    <w:basedOn w:val="DefaultParagraphFont"/>
    <w:uiPriority w:val="99"/>
    <w:semiHidden/>
    <w:unhideWhenUsed/>
    <w:rsid w:val="00F570D5"/>
    <w:rPr>
      <w:color w:val="605E5C"/>
      <w:shd w:val="clear" w:color="auto" w:fill="E1DFDD"/>
    </w:rPr>
  </w:style>
  <w:style w:type="paragraph" w:styleId="NormalWeb">
    <w:name w:val="Normal (Web)"/>
    <w:basedOn w:val="Normal"/>
    <w:uiPriority w:val="99"/>
    <w:unhideWhenUsed/>
    <w:rsid w:val="00F570D5"/>
    <w:pPr>
      <w:spacing w:before="100" w:beforeAutospacing="1" w:after="100" w:afterAutospacing="1"/>
      <w:jc w:val="left"/>
    </w:pPr>
    <w:rPr>
      <w:sz w:val="24"/>
    </w:rPr>
  </w:style>
  <w:style w:type="paragraph" w:styleId="HTMLPreformatted">
    <w:name w:val="HTML Preformatted"/>
    <w:basedOn w:val="Normal"/>
    <w:link w:val="HTMLPreformattedChar"/>
    <w:uiPriority w:val="99"/>
    <w:unhideWhenUsed/>
    <w:rsid w:val="00F57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CO" w:eastAsia="es-CO"/>
    </w:rPr>
  </w:style>
  <w:style w:type="character" w:customStyle="1" w:styleId="HTMLPreformattedChar">
    <w:name w:val="HTML Preformatted Char"/>
    <w:basedOn w:val="DefaultParagraphFont"/>
    <w:link w:val="HTMLPreformatted"/>
    <w:uiPriority w:val="99"/>
    <w:rsid w:val="00F570D5"/>
    <w:rPr>
      <w:rFonts w:ascii="Courier New" w:eastAsia="Times New Roman" w:hAnsi="Courier New" w:cs="Courier New"/>
      <w:sz w:val="20"/>
      <w:szCs w:val="20"/>
      <w:lang w:val="es-CO" w:eastAsia="es-CO"/>
    </w:rPr>
  </w:style>
  <w:style w:type="paragraph" w:customStyle="1" w:styleId="BodyA">
    <w:name w:val="Body A"/>
    <w:rsid w:val="00F570D5"/>
    <w:pPr>
      <w:spacing w:after="0" w:line="240" w:lineRule="auto"/>
      <w:jc w:val="both"/>
    </w:pPr>
    <w:rPr>
      <w:rFonts w:ascii="Times New Roman" w:eastAsia="Arial Unicode MS" w:hAnsi="Times New Roman" w:cs="Arial Unicode MS"/>
      <w:color w:val="000000"/>
      <w:u w:color="000000"/>
      <w:lang w:eastAsia="en-CA"/>
    </w:rPr>
  </w:style>
  <w:style w:type="character" w:styleId="Emphasis">
    <w:name w:val="Emphasis"/>
    <w:basedOn w:val="DefaultParagraphFont"/>
    <w:uiPriority w:val="20"/>
    <w:qFormat/>
    <w:rsid w:val="00F570D5"/>
    <w:rPr>
      <w:i/>
      <w:iCs/>
    </w:rPr>
  </w:style>
  <w:style w:type="paragraph" w:customStyle="1" w:styleId="paragraph">
    <w:name w:val="paragraph"/>
    <w:basedOn w:val="Normal"/>
    <w:rsid w:val="00F570D5"/>
    <w:pPr>
      <w:spacing w:before="100" w:beforeAutospacing="1" w:after="100" w:afterAutospacing="1"/>
      <w:jc w:val="left"/>
    </w:pPr>
    <w:rPr>
      <w:rFonts w:eastAsiaTheme="minorHAnsi"/>
      <w:sz w:val="20"/>
      <w:szCs w:val="20"/>
      <w:lang w:eastAsia="fr-FR"/>
    </w:rPr>
  </w:style>
  <w:style w:type="character" w:customStyle="1" w:styleId="normaltextrun">
    <w:name w:val="normaltextrun"/>
    <w:basedOn w:val="DefaultParagraphFont"/>
    <w:rsid w:val="00F570D5"/>
  </w:style>
  <w:style w:type="character" w:customStyle="1" w:styleId="eop">
    <w:name w:val="eop"/>
    <w:basedOn w:val="DefaultParagraphFont"/>
    <w:rsid w:val="00F570D5"/>
  </w:style>
  <w:style w:type="character" w:customStyle="1" w:styleId="contextualspellingandgrammarerror">
    <w:name w:val="contextualspellingandgrammarerror"/>
    <w:basedOn w:val="DefaultParagraphFont"/>
    <w:rsid w:val="00F570D5"/>
  </w:style>
  <w:style w:type="character" w:customStyle="1" w:styleId="spellingerror">
    <w:name w:val="spellingerror"/>
    <w:basedOn w:val="DefaultParagraphFont"/>
    <w:rsid w:val="00F570D5"/>
  </w:style>
  <w:style w:type="character" w:customStyle="1" w:styleId="advancedproofingissue">
    <w:name w:val="advancedproofingissue"/>
    <w:basedOn w:val="DefaultParagraphFont"/>
    <w:rsid w:val="00F570D5"/>
  </w:style>
  <w:style w:type="numbering" w:customStyle="1" w:styleId="ImportedStyle3">
    <w:name w:val="Imported Style 3"/>
    <w:rsid w:val="00F570D5"/>
    <w:pPr>
      <w:numPr>
        <w:numId w:val="5"/>
      </w:numPr>
    </w:pPr>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3 Char"/>
    <w:basedOn w:val="DefaultParagraphFont"/>
    <w:link w:val="ListParagraph"/>
    <w:uiPriority w:val="34"/>
    <w:qFormat/>
    <w:locked/>
    <w:rsid w:val="00F570D5"/>
    <w:rPr>
      <w:rFonts w:ascii="Times New Roman" w:eastAsia="Times New Roman" w:hAnsi="Times New Roman" w:cs="Times New Roman"/>
      <w:szCs w:val="24"/>
      <w:lang w:val="en-GB"/>
    </w:rPr>
  </w:style>
  <w:style w:type="character" w:customStyle="1" w:styleId="ng-binding">
    <w:name w:val="ng-binding"/>
    <w:basedOn w:val="DefaultParagraphFont"/>
    <w:rsid w:val="00F570D5"/>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F570D5"/>
    <w:pPr>
      <w:spacing w:after="160" w:line="240" w:lineRule="exact"/>
    </w:pPr>
    <w:rPr>
      <w:rFonts w:asciiTheme="minorHAnsi" w:eastAsiaTheme="minorHAnsi" w:hAnsiTheme="minorHAnsi" w:cstheme="minorBidi"/>
      <w:sz w:val="18"/>
      <w:szCs w:val="22"/>
      <w:u w:val="single"/>
      <w:lang w:val="en-CA"/>
    </w:rPr>
  </w:style>
  <w:style w:type="paragraph" w:customStyle="1" w:styleId="Para11">
    <w:name w:val="Para 1"/>
    <w:basedOn w:val="BodyText"/>
    <w:rsid w:val="00F570D5"/>
    <w:pPr>
      <w:ind w:left="720" w:hanging="360"/>
    </w:pPr>
    <w:rPr>
      <w:rFonts w:eastAsia="MS Mincho" w:cs="Angsana New"/>
      <w:bCs/>
      <w:iCs w:val="0"/>
      <w:szCs w:val="22"/>
    </w:rPr>
  </w:style>
  <w:style w:type="character" w:customStyle="1" w:styleId="s5">
    <w:name w:val="s5"/>
    <w:basedOn w:val="DefaultParagraphFont"/>
    <w:rsid w:val="00F570D5"/>
  </w:style>
  <w:style w:type="character" w:customStyle="1" w:styleId="s8">
    <w:name w:val="s8"/>
    <w:basedOn w:val="DefaultParagraphFont"/>
    <w:rsid w:val="00F570D5"/>
  </w:style>
  <w:style w:type="character" w:customStyle="1" w:styleId="s11">
    <w:name w:val="s11"/>
    <w:basedOn w:val="DefaultParagraphFont"/>
    <w:rsid w:val="00F570D5"/>
  </w:style>
  <w:style w:type="character" w:customStyle="1" w:styleId="s4">
    <w:name w:val="s4"/>
    <w:basedOn w:val="DefaultParagraphFont"/>
    <w:rsid w:val="00F570D5"/>
  </w:style>
  <w:style w:type="paragraph" w:customStyle="1" w:styleId="para12">
    <w:name w:val="para1"/>
    <w:basedOn w:val="Normal"/>
    <w:rsid w:val="00F570D5"/>
    <w:pPr>
      <w:spacing w:before="100" w:beforeAutospacing="1" w:after="100" w:afterAutospacing="1"/>
      <w:jc w:val="left"/>
    </w:pPr>
    <w:rPr>
      <w:sz w:val="24"/>
      <w:lang w:val="en-CA"/>
    </w:rPr>
  </w:style>
  <w:style w:type="character" w:customStyle="1" w:styleId="UnresolvedMention2">
    <w:name w:val="Unresolved Mention2"/>
    <w:basedOn w:val="DefaultParagraphFont"/>
    <w:uiPriority w:val="99"/>
    <w:semiHidden/>
    <w:unhideWhenUsed/>
    <w:rsid w:val="00F570D5"/>
    <w:rPr>
      <w:color w:val="605E5C"/>
      <w:shd w:val="clear" w:color="auto" w:fill="E1DFDD"/>
    </w:rPr>
  </w:style>
  <w:style w:type="character" w:customStyle="1" w:styleId="UnresolvedMention3">
    <w:name w:val="Unresolved Mention3"/>
    <w:basedOn w:val="DefaultParagraphFont"/>
    <w:uiPriority w:val="99"/>
    <w:semiHidden/>
    <w:unhideWhenUsed/>
    <w:rsid w:val="00F570D5"/>
    <w:rPr>
      <w:color w:val="605E5C"/>
      <w:shd w:val="clear" w:color="auto" w:fill="E1DFDD"/>
    </w:rPr>
  </w:style>
  <w:style w:type="paragraph" w:customStyle="1" w:styleId="goals">
    <w:name w:val="goals"/>
    <w:basedOn w:val="Heading3"/>
    <w:qFormat/>
    <w:rsid w:val="00F570D5"/>
    <w:pPr>
      <w:suppressLineNumbers/>
      <w:suppressAutoHyphens/>
      <w:spacing w:before="360"/>
      <w:ind w:left="1361" w:hanging="794"/>
    </w:pPr>
    <w:rPr>
      <w:iCs w:val="0"/>
      <w:szCs w:val="22"/>
    </w:rPr>
  </w:style>
  <w:style w:type="paragraph" w:customStyle="1" w:styleId="Target">
    <w:name w:val="Target"/>
    <w:basedOn w:val="Heading1"/>
    <w:link w:val="TargetChar"/>
    <w:qFormat/>
    <w:rsid w:val="00F570D5"/>
    <w:pPr>
      <w:tabs>
        <w:tab w:val="clear" w:pos="720"/>
      </w:tabs>
      <w:spacing w:before="360"/>
      <w:outlineLvl w:val="2"/>
    </w:pPr>
    <w:rPr>
      <w:color w:val="000000"/>
    </w:rPr>
  </w:style>
  <w:style w:type="character" w:customStyle="1" w:styleId="TargetChar">
    <w:name w:val="Target Char"/>
    <w:basedOn w:val="Heading1Char"/>
    <w:link w:val="Target"/>
    <w:rsid w:val="00F570D5"/>
    <w:rPr>
      <w:rFonts w:ascii="Times New Roman Bold" w:eastAsia="Calibri" w:hAnsi="Times New Roman Bold" w:cs="Times New Roman"/>
      <w:b/>
      <w:caps/>
      <w:color w:val="000000"/>
      <w:kern w:val="22"/>
      <w:lang w:val="en-GB"/>
    </w:rPr>
  </w:style>
  <w:style w:type="paragraph" w:customStyle="1" w:styleId="Summary">
    <w:name w:val="Summary"/>
    <w:basedOn w:val="Heading4"/>
    <w:link w:val="SummaryChar"/>
    <w:qFormat/>
    <w:rsid w:val="00F570D5"/>
    <w:pPr>
      <w:suppressLineNumbers/>
      <w:suppressAutoHyphens/>
      <w:spacing w:before="240"/>
      <w:jc w:val="left"/>
    </w:pPr>
    <w:rPr>
      <w:i w:val="0"/>
      <w:lang w:eastAsia="x-none"/>
    </w:rPr>
  </w:style>
  <w:style w:type="character" w:customStyle="1" w:styleId="SummaryChar">
    <w:name w:val="Summary Char"/>
    <w:basedOn w:val="Heading4Char"/>
    <w:link w:val="Summary"/>
    <w:rsid w:val="00F570D5"/>
    <w:rPr>
      <w:rFonts w:ascii="Times New Roman Bold" w:eastAsia="Arial Unicode MS" w:hAnsi="Times New Roman Bold" w:cs="Arial"/>
      <w:b/>
      <w:bCs/>
      <w:i w:val="0"/>
      <w:szCs w:val="24"/>
      <w:lang w:val="en-GB" w:eastAsia="x-none"/>
    </w:rPr>
  </w:style>
  <w:style w:type="character" w:customStyle="1" w:styleId="msodel0">
    <w:name w:val="msodel"/>
    <w:basedOn w:val="DefaultParagraphFont"/>
    <w:rsid w:val="00DD2662"/>
  </w:style>
  <w:style w:type="character" w:customStyle="1" w:styleId="msoins0">
    <w:name w:val="msoins"/>
    <w:basedOn w:val="DefaultParagraphFont"/>
    <w:rsid w:val="00DD2662"/>
  </w:style>
  <w:style w:type="paragraph" w:styleId="NoSpacing">
    <w:name w:val="No Spacing"/>
    <w:qFormat/>
    <w:rsid w:val="00DD2662"/>
    <w:pPr>
      <w:spacing w:after="0" w:line="240" w:lineRule="auto"/>
    </w:pPr>
    <w:rPr>
      <w:rFonts w:ascii="Calibri" w:eastAsia="Calibri" w:hAnsi="Calibri" w:cs="Times New Roman"/>
    </w:rPr>
  </w:style>
  <w:style w:type="paragraph" w:customStyle="1" w:styleId="para10">
    <w:name w:val="para10"/>
    <w:basedOn w:val="Normal"/>
    <w:rsid w:val="00DD2662"/>
    <w:pPr>
      <w:numPr>
        <w:numId w:val="8"/>
      </w:numPr>
      <w:snapToGrid w:val="0"/>
      <w:spacing w:before="120" w:after="120"/>
    </w:pPr>
    <w:rPr>
      <w:szCs w:val="22"/>
      <w:lang w:val="en-US"/>
    </w:rPr>
  </w:style>
  <w:style w:type="character" w:customStyle="1" w:styleId="StyleFootnoteReferenceComplex11ptComplexItalic">
    <w:name w:val="Style Footnote Reference + (Complex) 11 pt (Complex) Italic"/>
    <w:rsid w:val="00DD2662"/>
    <w:rPr>
      <w:iCs/>
      <w:sz w:val="22"/>
      <w:szCs w:val="22"/>
      <w:u w:val="none"/>
      <w:vertAlign w:val="superscript"/>
    </w:rPr>
  </w:style>
  <w:style w:type="character" w:customStyle="1" w:styleId="StyleFootnoteReferenceComplex11ptComplexItalic1">
    <w:name w:val="Style Footnote Reference + (Complex) 11 pt (Complex) Italic1"/>
    <w:rsid w:val="00DD2662"/>
    <w:rPr>
      <w:iCs/>
      <w:sz w:val="22"/>
      <w:szCs w:val="22"/>
      <w:u w:val="none"/>
      <w:vertAlign w:val="superscript"/>
    </w:rPr>
  </w:style>
  <w:style w:type="paragraph" w:customStyle="1" w:styleId="Dec-titleoneline">
    <w:name w:val="Dec-title one line"/>
    <w:basedOn w:val="Heading2"/>
    <w:rsid w:val="00DD2662"/>
    <w:pPr>
      <w:suppressLineNumbers w:val="0"/>
      <w:tabs>
        <w:tab w:val="left" w:pos="720"/>
      </w:tabs>
      <w:suppressAutoHyphens w:val="0"/>
      <w:spacing w:before="120"/>
    </w:pPr>
    <w:rPr>
      <w:rFonts w:ascii="Times New Roman" w:hAnsi="Times New Roman"/>
      <w:i/>
      <w:caps w:val="0"/>
      <w:kern w:val="0"/>
      <w:szCs w:val="24"/>
    </w:rPr>
  </w:style>
  <w:style w:type="table" w:customStyle="1" w:styleId="TableGrid1">
    <w:name w:val="Table Grid1"/>
    <w:basedOn w:val="TableNormal"/>
    <w:next w:val="TableGrid"/>
    <w:uiPriority w:val="39"/>
    <w:rsid w:val="00DD2662"/>
    <w:pPr>
      <w:spacing w:after="0" w:line="240" w:lineRule="auto"/>
    </w:pPr>
    <w:rPr>
      <w:lang w:val="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D2662"/>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30">
    <w:name w:val="para3"/>
    <w:basedOn w:val="Normal"/>
    <w:rsid w:val="00DD2662"/>
    <w:pPr>
      <w:jc w:val="left"/>
    </w:pPr>
    <w:rPr>
      <w:rFonts w:ascii="Calibri" w:eastAsiaTheme="minorEastAsia" w:hAnsi="Calibri" w:cs="Calibri"/>
      <w:szCs w:val="22"/>
      <w:lang w:val="en-US" w:eastAsia="zh-CN"/>
    </w:rPr>
  </w:style>
  <w:style w:type="paragraph" w:customStyle="1" w:styleId="Standard">
    <w:name w:val="Standard"/>
    <w:rsid w:val="00DD2662"/>
    <w:pPr>
      <w:widowControl w:val="0"/>
      <w:suppressAutoHyphens/>
      <w:autoSpaceDN w:val="0"/>
      <w:spacing w:after="0" w:line="240" w:lineRule="auto"/>
      <w:textAlignment w:val="baseline"/>
    </w:pPr>
    <w:rPr>
      <w:rFonts w:ascii="Times New Roman" w:eastAsia="SimSun" w:hAnsi="Times New Roman" w:cs="Mangal"/>
      <w:kern w:val="3"/>
      <w:sz w:val="24"/>
      <w:szCs w:val="24"/>
      <w:lang w:val="fi-FI" w:eastAsia="zh-CN" w:bidi="hi-IN"/>
    </w:rPr>
  </w:style>
  <w:style w:type="paragraph" w:customStyle="1" w:styleId="Default">
    <w:name w:val="Default"/>
    <w:rsid w:val="00DD2662"/>
    <w:pPr>
      <w:autoSpaceDE w:val="0"/>
      <w:autoSpaceDN w:val="0"/>
      <w:adjustRightInd w:val="0"/>
      <w:spacing w:after="0" w:line="240" w:lineRule="auto"/>
    </w:pPr>
    <w:rPr>
      <w:rFonts w:ascii="Arial" w:hAnsi="Arial" w:cs="Arial"/>
      <w:color w:val="000000"/>
      <w:sz w:val="24"/>
      <w:szCs w:val="24"/>
      <w:lang w:val="en-US"/>
    </w:rPr>
  </w:style>
  <w:style w:type="character" w:customStyle="1" w:styleId="Mention1">
    <w:name w:val="Mention1"/>
    <w:basedOn w:val="DefaultParagraphFont"/>
    <w:uiPriority w:val="99"/>
    <w:unhideWhenUsed/>
    <w:rsid w:val="00DD2662"/>
    <w:rPr>
      <w:color w:val="2B579A"/>
      <w:shd w:val="clear" w:color="auto" w:fill="E6E6E6"/>
    </w:rPr>
  </w:style>
  <w:style w:type="character" w:customStyle="1" w:styleId="tabchar">
    <w:name w:val="tabchar"/>
    <w:basedOn w:val="DefaultParagraphFont"/>
    <w:rsid w:val="00190423"/>
  </w:style>
  <w:style w:type="character" w:styleId="Strong">
    <w:name w:val="Strong"/>
    <w:basedOn w:val="DefaultParagraphFont"/>
    <w:uiPriority w:val="22"/>
    <w:qFormat/>
    <w:rsid w:val="0053701A"/>
    <w:rPr>
      <w:b/>
      <w:bCs/>
    </w:rPr>
  </w:style>
  <w:style w:type="paragraph" w:styleId="Title">
    <w:name w:val="Title"/>
    <w:basedOn w:val="Normal"/>
    <w:next w:val="Normal"/>
    <w:link w:val="TitleChar"/>
    <w:uiPriority w:val="10"/>
    <w:qFormat/>
    <w:rsid w:val="00C80B3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80B37"/>
    <w:rPr>
      <w:rFonts w:asciiTheme="majorHAnsi" w:eastAsiaTheme="majorEastAsia" w:hAnsiTheme="majorHAnsi" w:cstheme="majorBidi"/>
      <w:color w:val="323E4F" w:themeColor="text2" w:themeShade="BF"/>
      <w:spacing w:val="5"/>
      <w:kern w:val="28"/>
      <w:sz w:val="52"/>
      <w:szCs w:val="52"/>
      <w:lang w:val="en-GB"/>
    </w:rPr>
  </w:style>
  <w:style w:type="paragraph" w:styleId="Subtitle">
    <w:name w:val="Subtitle"/>
    <w:basedOn w:val="Normal"/>
    <w:next w:val="Normal"/>
    <w:link w:val="SubtitleChar"/>
    <w:uiPriority w:val="11"/>
    <w:qFormat/>
    <w:rsid w:val="00C80B37"/>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C80B37"/>
    <w:rPr>
      <w:rFonts w:asciiTheme="majorHAnsi" w:eastAsiaTheme="majorEastAsia" w:hAnsiTheme="majorHAnsi" w:cstheme="majorBidi"/>
      <w:i/>
      <w:iCs/>
      <w:color w:val="4472C4" w:themeColor="accent1"/>
      <w:spacing w:val="15"/>
      <w:sz w:val="24"/>
      <w:szCs w:val="24"/>
      <w:lang w:val="en-GB"/>
    </w:rPr>
  </w:style>
  <w:style w:type="paragraph" w:customStyle="1" w:styleId="CBD-Doc-Type">
    <w:name w:val="CBD-Doc-Type"/>
    <w:basedOn w:val="Normal"/>
    <w:rsid w:val="00C80B37"/>
    <w:pPr>
      <w:keepLines/>
      <w:spacing w:before="240" w:after="120"/>
    </w:pPr>
    <w:rPr>
      <w:rFonts w:cs="Angsana New"/>
      <w:b/>
      <w:i/>
      <w:sz w:val="24"/>
    </w:rPr>
  </w:style>
  <w:style w:type="paragraph" w:customStyle="1" w:styleId="CBD-Doc">
    <w:name w:val="CBD-Doc"/>
    <w:basedOn w:val="Normal"/>
    <w:rsid w:val="00C80B37"/>
    <w:pPr>
      <w:keepLines/>
      <w:numPr>
        <w:numId w:val="14"/>
      </w:numPr>
      <w:spacing w:after="120"/>
    </w:pPr>
    <w:rPr>
      <w:rFonts w:cs="Angsana New"/>
    </w:rPr>
  </w:style>
  <w:style w:type="paragraph" w:styleId="Caption">
    <w:name w:val="caption"/>
    <w:basedOn w:val="Normal"/>
    <w:next w:val="Normal"/>
    <w:uiPriority w:val="35"/>
    <w:unhideWhenUsed/>
    <w:qFormat/>
    <w:rsid w:val="00C80B37"/>
    <w:pPr>
      <w:keepNext/>
      <w:keepLines/>
      <w:spacing w:after="200"/>
    </w:pPr>
    <w:rPr>
      <w:b/>
      <w:iCs/>
      <w:szCs w:val="18"/>
    </w:rPr>
  </w:style>
  <w:style w:type="character" w:customStyle="1" w:styleId="Mention2">
    <w:name w:val="Mention2"/>
    <w:basedOn w:val="DefaultParagraphFont"/>
    <w:uiPriority w:val="99"/>
    <w:unhideWhenUsed/>
    <w:rsid w:val="00C80B37"/>
    <w:rPr>
      <w:color w:val="2B579A"/>
      <w:shd w:val="clear" w:color="auto" w:fill="E6E6E6"/>
    </w:rPr>
  </w:style>
  <w:style w:type="character" w:customStyle="1" w:styleId="Policepardfaut1">
    <w:name w:val="Police par défaut1"/>
    <w:rsid w:val="00C80B37"/>
  </w:style>
  <w:style w:type="character" w:customStyle="1" w:styleId="user-name">
    <w:name w:val="user-name"/>
    <w:basedOn w:val="DefaultParagraphFont"/>
    <w:rsid w:val="00C80B37"/>
  </w:style>
  <w:style w:type="character" w:customStyle="1" w:styleId="participantchatdate71bb">
    <w:name w:val="participantchat_date__7_1bb"/>
    <w:basedOn w:val="DefaultParagraphFont"/>
    <w:rsid w:val="00C80B37"/>
  </w:style>
  <w:style w:type="paragraph" w:styleId="PlainText">
    <w:name w:val="Plain Text"/>
    <w:basedOn w:val="Normal"/>
    <w:link w:val="PlainTextChar"/>
    <w:uiPriority w:val="99"/>
    <w:unhideWhenUsed/>
    <w:rsid w:val="00C80B37"/>
    <w:rPr>
      <w:rFonts w:ascii="Consolas" w:eastAsia="TimesNewRomanPSMT" w:hAnsi="Consolas" w:cs="TimesNewRomanPSMT"/>
      <w:sz w:val="21"/>
      <w:szCs w:val="21"/>
    </w:rPr>
  </w:style>
  <w:style w:type="character" w:customStyle="1" w:styleId="PlainTextChar">
    <w:name w:val="Plain Text Char"/>
    <w:basedOn w:val="DefaultParagraphFont"/>
    <w:link w:val="PlainText"/>
    <w:uiPriority w:val="99"/>
    <w:rsid w:val="00C80B37"/>
    <w:rPr>
      <w:rFonts w:ascii="Consolas" w:eastAsia="TimesNewRomanPSMT" w:hAnsi="Consolas" w:cs="TimesNewRomanPSMT"/>
      <w:sz w:val="21"/>
      <w:szCs w:val="21"/>
      <w:lang w:val="en-GB"/>
    </w:rPr>
  </w:style>
  <w:style w:type="character" w:customStyle="1" w:styleId="Policepardfaut2">
    <w:name w:val="Police par défaut2"/>
    <w:rsid w:val="00C80B37"/>
  </w:style>
  <w:style w:type="character" w:customStyle="1" w:styleId="preferred">
    <w:name w:val="preferred"/>
    <w:basedOn w:val="DefaultParagraphFont"/>
    <w:rsid w:val="00C80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425398">
      <w:bodyDiv w:val="1"/>
      <w:marLeft w:val="0"/>
      <w:marRight w:val="0"/>
      <w:marTop w:val="0"/>
      <w:marBottom w:val="0"/>
      <w:divBdr>
        <w:top w:val="none" w:sz="0" w:space="0" w:color="auto"/>
        <w:left w:val="none" w:sz="0" w:space="0" w:color="auto"/>
        <w:bottom w:val="none" w:sz="0" w:space="0" w:color="auto"/>
        <w:right w:val="none" w:sz="0" w:space="0" w:color="auto"/>
      </w:divBdr>
      <w:divsChild>
        <w:div w:id="211692503">
          <w:marLeft w:val="1526"/>
          <w:marRight w:val="0"/>
          <w:marTop w:val="0"/>
          <w:marBottom w:val="0"/>
          <w:divBdr>
            <w:top w:val="none" w:sz="0" w:space="0" w:color="auto"/>
            <w:left w:val="none" w:sz="0" w:space="0" w:color="auto"/>
            <w:bottom w:val="none" w:sz="0" w:space="0" w:color="auto"/>
            <w:right w:val="none" w:sz="0" w:space="0" w:color="auto"/>
          </w:divBdr>
        </w:div>
        <w:div w:id="305744533">
          <w:marLeft w:val="1526"/>
          <w:marRight w:val="0"/>
          <w:marTop w:val="0"/>
          <w:marBottom w:val="0"/>
          <w:divBdr>
            <w:top w:val="none" w:sz="0" w:space="0" w:color="auto"/>
            <w:left w:val="none" w:sz="0" w:space="0" w:color="auto"/>
            <w:bottom w:val="none" w:sz="0" w:space="0" w:color="auto"/>
            <w:right w:val="none" w:sz="0" w:space="0" w:color="auto"/>
          </w:divBdr>
        </w:div>
        <w:div w:id="921453383">
          <w:marLeft w:val="1526"/>
          <w:marRight w:val="0"/>
          <w:marTop w:val="0"/>
          <w:marBottom w:val="0"/>
          <w:divBdr>
            <w:top w:val="none" w:sz="0" w:space="0" w:color="auto"/>
            <w:left w:val="none" w:sz="0" w:space="0" w:color="auto"/>
            <w:bottom w:val="none" w:sz="0" w:space="0" w:color="auto"/>
            <w:right w:val="none" w:sz="0" w:space="0" w:color="auto"/>
          </w:divBdr>
        </w:div>
        <w:div w:id="1969310257">
          <w:marLeft w:val="1526"/>
          <w:marRight w:val="0"/>
          <w:marTop w:val="0"/>
          <w:marBottom w:val="0"/>
          <w:divBdr>
            <w:top w:val="none" w:sz="0" w:space="0" w:color="auto"/>
            <w:left w:val="none" w:sz="0" w:space="0" w:color="auto"/>
            <w:bottom w:val="none" w:sz="0" w:space="0" w:color="auto"/>
            <w:right w:val="none" w:sz="0" w:space="0" w:color="auto"/>
          </w:divBdr>
        </w:div>
      </w:divsChild>
    </w:div>
    <w:div w:id="1984768308">
      <w:bodyDiv w:val="1"/>
      <w:marLeft w:val="0"/>
      <w:marRight w:val="0"/>
      <w:marTop w:val="0"/>
      <w:marBottom w:val="0"/>
      <w:divBdr>
        <w:top w:val="none" w:sz="0" w:space="0" w:color="auto"/>
        <w:left w:val="none" w:sz="0" w:space="0" w:color="auto"/>
        <w:bottom w:val="none" w:sz="0" w:space="0" w:color="auto"/>
        <w:right w:val="none" w:sz="0" w:space="0" w:color="auto"/>
      </w:divBdr>
      <w:divsChild>
        <w:div w:id="217861155">
          <w:marLeft w:val="720"/>
          <w:marRight w:val="0"/>
          <w:marTop w:val="0"/>
          <w:marBottom w:val="0"/>
          <w:divBdr>
            <w:top w:val="none" w:sz="0" w:space="0" w:color="auto"/>
            <w:left w:val="none" w:sz="0" w:space="0" w:color="auto"/>
            <w:bottom w:val="none" w:sz="0" w:space="0" w:color="auto"/>
            <w:right w:val="none" w:sz="0" w:space="0" w:color="auto"/>
          </w:divBdr>
        </w:div>
        <w:div w:id="603533345">
          <w:marLeft w:val="72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euc-word-edit.officeapps.live.com/we/wordeditorframe.aspx?ui=en%2DUS&amp;rs=en%2DUS&amp;wopisrc=https%3A%2F%2Funitednations.sharepoint.com%2Fsites%2FItem4-CG1Team%2F_vti_bin%2Fwopi.ashx%2Ffiles%2F498addcc60f14c6e8a076d9b0cfa4732&amp;wdlor=cF6A07F38%2dE2C2%2d4C88%2d9782%2dF60404183D0D&amp;wdenableroaming=1&amp;mscc=1&amp;hid=B40DEB9F-0042-3000-2889-7710EF526DBE&amp;wdorigin=AuthPrompt&amp;jsapi=1&amp;jsapiver=v1&amp;newsession=1&amp;corrid=9e65f211-a5e0-16b5-c661-c01801083aa9&amp;usid=9e65f211-a5e0-16b5-c661-c01801083aa9&amp;sftc=1&amp;mtf=1&amp;sfp=1&amp;instantedit=1&amp;wopicomplete=1&amp;wdredirectionreason=Unified_SingleFlush&amp;preseededsessionkey=e9e8cc2a-d0ea-89d2-db56-ff9a31bf3f88&amp;preseededwacsessionid=9e65f211-a5e0-16b5-c661-c01801083aa9&amp;rct=Medium&amp;ctp=LeastProtecte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cbd.int/doc/decisions/cop-14/cop-14-dec-20-fr.pdf"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B1015C473BF4A4A8D2D84504528B92B"/>
        <w:category>
          <w:name w:val="General"/>
          <w:gallery w:val="placeholder"/>
        </w:category>
        <w:types>
          <w:type w:val="bbPlcHdr"/>
        </w:types>
        <w:behaviors>
          <w:behavior w:val="content"/>
        </w:behaviors>
        <w:guid w:val="{AEC24F4C-FF4A-41F9-BD34-DA9A46688F0E}"/>
      </w:docPartPr>
      <w:docPartBody>
        <w:p w:rsidR="000C5248" w:rsidRDefault="008A1A8F" w:rsidP="008A1A8F">
          <w:pPr>
            <w:pStyle w:val="7B1015C473BF4A4A8D2D84504528B92B"/>
          </w:pPr>
          <w:r w:rsidRPr="007E02EB">
            <w:rPr>
              <w:rStyle w:val="PlaceholderText"/>
            </w:rPr>
            <w:t>[Subject]</w:t>
          </w:r>
        </w:p>
      </w:docPartBody>
    </w:docPart>
    <w:docPart>
      <w:docPartPr>
        <w:name w:val="52107BD579AB4DE68D6A519A5E5E545C"/>
        <w:category>
          <w:name w:val="General"/>
          <w:gallery w:val="placeholder"/>
        </w:category>
        <w:types>
          <w:type w:val="bbPlcHdr"/>
        </w:types>
        <w:behaviors>
          <w:behavior w:val="content"/>
        </w:behaviors>
        <w:guid w:val="{D1E1B5BE-443D-4D31-8466-DC361E64253E}"/>
      </w:docPartPr>
      <w:docPartBody>
        <w:p w:rsidR="000C5248" w:rsidRDefault="008A1A8F" w:rsidP="008A1A8F">
          <w:pPr>
            <w:pStyle w:val="52107BD579AB4DE68D6A519A5E5E545C"/>
          </w:pPr>
          <w:r>
            <w:rPr>
              <w:rStyle w:val="PlaceholderText"/>
            </w:rPr>
            <w:t>Click here to enter text.</w:t>
          </w:r>
        </w:p>
      </w:docPartBody>
    </w:docPart>
    <w:docPart>
      <w:docPartPr>
        <w:name w:val="9BDDD76F54CF487BB9F3972C0459A0ED"/>
        <w:category>
          <w:name w:val="General"/>
          <w:gallery w:val="placeholder"/>
        </w:category>
        <w:types>
          <w:type w:val="bbPlcHdr"/>
        </w:types>
        <w:behaviors>
          <w:behavior w:val="content"/>
        </w:behaviors>
        <w:guid w:val="{DACC46C0-895C-4788-AE44-F90C779DA88D}"/>
      </w:docPartPr>
      <w:docPartBody>
        <w:p w:rsidR="000C5248" w:rsidRDefault="008A1A8F">
          <w:r w:rsidRPr="006542C1">
            <w:rPr>
              <w:rStyle w:val="PlaceholderText"/>
            </w:rPr>
            <w:t>[Subject]</w:t>
          </w:r>
        </w:p>
      </w:docPartBody>
    </w:docPart>
    <w:docPart>
      <w:docPartPr>
        <w:name w:val="2912B8D5673243F180C66FA51D91E896"/>
        <w:category>
          <w:name w:val="General"/>
          <w:gallery w:val="placeholder"/>
        </w:category>
        <w:types>
          <w:type w:val="bbPlcHdr"/>
        </w:types>
        <w:behaviors>
          <w:behavior w:val="content"/>
        </w:behaviors>
        <w:guid w:val="{F3FAE764-9862-449C-9D6B-5427D80AD2B2}"/>
      </w:docPartPr>
      <w:docPartBody>
        <w:p w:rsidR="000C5248" w:rsidRDefault="008A1A8F" w:rsidP="008A1A8F">
          <w:pPr>
            <w:pStyle w:val="2912B8D5673243F180C66FA51D91E896"/>
          </w:pPr>
          <w:r w:rsidRPr="006542C1">
            <w:rPr>
              <w:rStyle w:val="PlaceholderText"/>
            </w:rPr>
            <w:t>[Subject]</w:t>
          </w:r>
        </w:p>
      </w:docPartBody>
    </w:docPart>
    <w:docPart>
      <w:docPartPr>
        <w:name w:val="DB2EA798EF8E534B9C13771CF9B52ADC"/>
        <w:category>
          <w:name w:val="Général"/>
          <w:gallery w:val="placeholder"/>
        </w:category>
        <w:types>
          <w:type w:val="bbPlcHdr"/>
        </w:types>
        <w:behaviors>
          <w:behavior w:val="content"/>
        </w:behaviors>
        <w:guid w:val="{4708C3F4-FAC1-824A-B38C-D03A8F8C3511}"/>
      </w:docPartPr>
      <w:docPartBody>
        <w:p w:rsidR="00BA11A1" w:rsidRDefault="000C5248" w:rsidP="000C5248">
          <w:pPr>
            <w:pStyle w:val="DB2EA798EF8E534B9C13771CF9B52ADC"/>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variable"/>
    <w:sig w:usb0="E0002AEF" w:usb1="C0007841"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fornian FB">
    <w:panose1 w:val="0207040306080B0302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quot;&quot;Courier New&quot;&quot;,serif">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quot;Courier New&quot;">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A8F"/>
    <w:rsid w:val="000C5248"/>
    <w:rsid w:val="0021450C"/>
    <w:rsid w:val="002D221E"/>
    <w:rsid w:val="003E4AA6"/>
    <w:rsid w:val="00423A5A"/>
    <w:rsid w:val="00574722"/>
    <w:rsid w:val="00630DB9"/>
    <w:rsid w:val="007E169A"/>
    <w:rsid w:val="007F6C66"/>
    <w:rsid w:val="008A1A8F"/>
    <w:rsid w:val="008C2D22"/>
    <w:rsid w:val="009C2D32"/>
    <w:rsid w:val="00BA11A1"/>
    <w:rsid w:val="00D36496"/>
    <w:rsid w:val="00DA4DA6"/>
    <w:rsid w:val="00F9231B"/>
    <w:rsid w:val="00F9275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C5248"/>
    <w:rPr>
      <w:color w:val="808080"/>
    </w:rPr>
  </w:style>
  <w:style w:type="paragraph" w:customStyle="1" w:styleId="7B1015C473BF4A4A8D2D84504528B92B">
    <w:name w:val="7B1015C473BF4A4A8D2D84504528B92B"/>
    <w:rsid w:val="008A1A8F"/>
  </w:style>
  <w:style w:type="paragraph" w:customStyle="1" w:styleId="52107BD579AB4DE68D6A519A5E5E545C">
    <w:name w:val="52107BD579AB4DE68D6A519A5E5E545C"/>
    <w:rsid w:val="008A1A8F"/>
  </w:style>
  <w:style w:type="paragraph" w:customStyle="1" w:styleId="2912B8D5673243F180C66FA51D91E896">
    <w:name w:val="2912B8D5673243F180C66FA51D91E896"/>
    <w:rsid w:val="008A1A8F"/>
  </w:style>
  <w:style w:type="paragraph" w:customStyle="1" w:styleId="DB2EA798EF8E534B9C13771CF9B52ADC">
    <w:name w:val="DB2EA798EF8E534B9C13771CF9B52ADC"/>
    <w:rsid w:val="000C5248"/>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72B80-8FD6-48F5-848C-C97D5A415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659</TotalTime>
  <Pages>184</Pages>
  <Words>113575</Words>
  <Characters>647383</Characters>
  <Application>Microsoft Office Word</Application>
  <DocSecurity>0</DocSecurity>
  <Lines>5394</Lines>
  <Paragraphs>1518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759440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CBD/WG2020/3/5</dc:subject>
  <dc:creator>Hazel de Neeve</dc:creator>
  <cp:keywords/>
  <dc:description/>
  <cp:lastModifiedBy>Xue He Yan</cp:lastModifiedBy>
  <cp:revision>87</cp:revision>
  <dcterms:created xsi:type="dcterms:W3CDTF">2021-09-01T21:50:00Z</dcterms:created>
  <dcterms:modified xsi:type="dcterms:W3CDTF">2021-11-26T19:29:00Z</dcterms:modified>
</cp:coreProperties>
</file>