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09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00"/>
        <w:gridCol w:w="5323"/>
      </w:tblGrid>
      <w:tr w:rsidR="007D44D1" w:rsidRPr="00873617" w14:paraId="30315C31" w14:textId="77777777" w:rsidTr="008C2BD1">
        <w:trPr>
          <w:trHeight w:val="709"/>
        </w:trPr>
        <w:tc>
          <w:tcPr>
            <w:tcW w:w="976" w:type="dxa"/>
            <w:tcBorders>
              <w:bottom w:val="single" w:sz="12" w:space="0" w:color="auto"/>
            </w:tcBorders>
          </w:tcPr>
          <w:p w14:paraId="0DFC3B59" w14:textId="77777777" w:rsidR="007D44D1" w:rsidRPr="008922CE" w:rsidRDefault="007D44D1" w:rsidP="00AA50C2">
            <w:pPr>
              <w:suppressLineNumbers/>
              <w:suppressAutoHyphens/>
              <w:kinsoku w:val="0"/>
              <w:overflowPunct w:val="0"/>
              <w:autoSpaceDE w:val="0"/>
              <w:autoSpaceDN w:val="0"/>
              <w:rPr>
                <w:snapToGrid w:val="0"/>
                <w:kern w:val="22"/>
                <w:sz w:val="22"/>
                <w:szCs w:val="22"/>
                <w:lang w:val="en-GB"/>
              </w:rPr>
            </w:pPr>
            <w:bookmarkStart w:id="0" w:name="_Hlk505247837"/>
            <w:r w:rsidRPr="00873617">
              <w:rPr>
                <w:noProof/>
                <w:snapToGrid w:val="0"/>
                <w:kern w:val="22"/>
                <w:sz w:val="22"/>
                <w:szCs w:val="22"/>
                <w:lang w:val="en-GB"/>
              </w:rPr>
              <w:drawing>
                <wp:inline distT="0" distB="0" distL="0" distR="0" wp14:anchorId="70AA9AF1" wp14:editId="5C06F2E8">
                  <wp:extent cx="476494" cy="403200"/>
                  <wp:effectExtent l="0" t="0" r="6350" b="3810"/>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800" w:type="dxa"/>
            <w:tcBorders>
              <w:bottom w:val="single" w:sz="12" w:space="0" w:color="auto"/>
            </w:tcBorders>
          </w:tcPr>
          <w:p w14:paraId="207D6B3F" w14:textId="77777777" w:rsidR="007D44D1" w:rsidRPr="008922CE" w:rsidRDefault="007D44D1" w:rsidP="00AA50C2">
            <w:pPr>
              <w:suppressLineNumbers/>
              <w:suppressAutoHyphens/>
              <w:kinsoku w:val="0"/>
              <w:overflowPunct w:val="0"/>
              <w:autoSpaceDE w:val="0"/>
              <w:autoSpaceDN w:val="0"/>
              <w:rPr>
                <w:snapToGrid w:val="0"/>
                <w:kern w:val="22"/>
                <w:sz w:val="22"/>
                <w:szCs w:val="22"/>
                <w:lang w:val="en-GB"/>
              </w:rPr>
            </w:pPr>
            <w:r w:rsidRPr="00873617">
              <w:rPr>
                <w:noProof/>
                <w:snapToGrid w:val="0"/>
                <w:kern w:val="22"/>
                <w:sz w:val="22"/>
                <w:szCs w:val="22"/>
                <w:lang w:val="en-GB"/>
              </w:rPr>
              <w:drawing>
                <wp:inline distT="0" distB="0" distL="0" distR="0" wp14:anchorId="11A182BB" wp14:editId="7C20E83E">
                  <wp:extent cx="343700" cy="403200"/>
                  <wp:effectExtent l="0" t="0" r="12065" b="3810"/>
                  <wp:docPr id="7" name="Picture 7"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5323" w:type="dxa"/>
            <w:tcBorders>
              <w:bottom w:val="single" w:sz="12" w:space="0" w:color="auto"/>
            </w:tcBorders>
          </w:tcPr>
          <w:p w14:paraId="06882648" w14:textId="77777777" w:rsidR="007D44D1" w:rsidRPr="00B329B7" w:rsidRDefault="007D44D1" w:rsidP="00AA50C2">
            <w:pPr>
              <w:suppressLineNumbers/>
              <w:suppressAutoHyphens/>
              <w:kinsoku w:val="0"/>
              <w:overflowPunct w:val="0"/>
              <w:autoSpaceDE w:val="0"/>
              <w:autoSpaceDN w:val="0"/>
              <w:jc w:val="right"/>
              <w:rPr>
                <w:rFonts w:ascii="Arial" w:hAnsi="Arial" w:cs="Arial"/>
                <w:b/>
                <w:snapToGrid w:val="0"/>
                <w:kern w:val="22"/>
                <w:sz w:val="32"/>
                <w:szCs w:val="32"/>
                <w:lang w:val="en-GB"/>
              </w:rPr>
            </w:pPr>
            <w:r w:rsidRPr="00B329B7">
              <w:rPr>
                <w:rFonts w:ascii="Arial" w:hAnsi="Arial" w:cs="Arial"/>
                <w:b/>
                <w:snapToGrid w:val="0"/>
                <w:kern w:val="22"/>
                <w:sz w:val="32"/>
                <w:szCs w:val="32"/>
                <w:lang w:val="en-GB"/>
              </w:rPr>
              <w:t>CBD</w:t>
            </w:r>
          </w:p>
        </w:tc>
      </w:tr>
      <w:bookmarkEnd w:id="0"/>
    </w:tbl>
    <w:tbl>
      <w:tblPr>
        <w:tblW w:w="9990" w:type="dxa"/>
        <w:tblInd w:w="-270" w:type="dxa"/>
        <w:tblBorders>
          <w:bottom w:val="single" w:sz="36" w:space="0" w:color="000000"/>
        </w:tblBorders>
        <w:tblLayout w:type="fixed"/>
        <w:tblLook w:val="0000" w:firstRow="0" w:lastRow="0" w:firstColumn="0" w:lastColumn="0" w:noHBand="0" w:noVBand="0"/>
      </w:tblPr>
      <w:tblGrid>
        <w:gridCol w:w="5202"/>
        <w:gridCol w:w="812"/>
        <w:gridCol w:w="3976"/>
      </w:tblGrid>
      <w:tr w:rsidR="00FC2A5D" w:rsidRPr="00873617" w14:paraId="73E1F0B7" w14:textId="77777777" w:rsidTr="006442E8">
        <w:trPr>
          <w:trHeight w:val="1693"/>
        </w:trPr>
        <w:tc>
          <w:tcPr>
            <w:tcW w:w="5202" w:type="dxa"/>
            <w:tcBorders>
              <w:top w:val="nil"/>
              <w:bottom w:val="single" w:sz="36" w:space="0" w:color="000000"/>
            </w:tcBorders>
          </w:tcPr>
          <w:p w14:paraId="36677CE1" w14:textId="77777777" w:rsidR="00FC2A5D" w:rsidRPr="008922CE" w:rsidRDefault="00FC2A5D" w:rsidP="00AA50C2">
            <w:pPr>
              <w:suppressLineNumbers/>
              <w:suppressAutoHyphens/>
              <w:rPr>
                <w:snapToGrid w:val="0"/>
                <w:kern w:val="22"/>
                <w:lang w:val="en-GB"/>
              </w:rPr>
            </w:pPr>
          </w:p>
          <w:p w14:paraId="3B2E823B" w14:textId="237171F3" w:rsidR="00FC2A5D" w:rsidRPr="008922CE" w:rsidRDefault="00902516" w:rsidP="00AA50C2">
            <w:pPr>
              <w:suppressLineNumbers/>
              <w:suppressAutoHyphens/>
              <w:rPr>
                <w:snapToGrid w:val="0"/>
                <w:kern w:val="22"/>
                <w:lang w:val="en-GB"/>
              </w:rPr>
            </w:pPr>
            <w:r w:rsidRPr="00873617">
              <w:rPr>
                <w:noProof/>
                <w:kern w:val="22"/>
                <w:lang w:val="en-GB"/>
              </w:rPr>
              <w:drawing>
                <wp:inline distT="0" distB="0" distL="0" distR="0" wp14:anchorId="2D14B888" wp14:editId="4BE175CF">
                  <wp:extent cx="2828925" cy="1085850"/>
                  <wp:effectExtent l="0" t="0" r="0" b="0"/>
                  <wp:docPr id="3" name="Picture 3"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28925" cy="1085850"/>
                          </a:xfrm>
                          <a:prstGeom prst="rect">
                            <a:avLst/>
                          </a:prstGeom>
                          <a:noFill/>
                          <a:ln>
                            <a:noFill/>
                          </a:ln>
                        </pic:spPr>
                      </pic:pic>
                    </a:graphicData>
                  </a:graphic>
                </wp:inline>
              </w:drawing>
            </w:r>
          </w:p>
          <w:p w14:paraId="0246D7A5" w14:textId="77777777" w:rsidR="00FC2A5D" w:rsidRPr="00B329B7" w:rsidRDefault="00FC2A5D" w:rsidP="00AA50C2">
            <w:pPr>
              <w:suppressLineNumbers/>
              <w:suppressAutoHyphens/>
              <w:rPr>
                <w:rFonts w:ascii="Univers" w:hAnsi="Univers"/>
                <w:snapToGrid w:val="0"/>
                <w:kern w:val="22"/>
                <w:sz w:val="32"/>
                <w:lang w:val="en-GB"/>
              </w:rPr>
            </w:pPr>
          </w:p>
        </w:tc>
        <w:tc>
          <w:tcPr>
            <w:tcW w:w="812" w:type="dxa"/>
            <w:tcBorders>
              <w:top w:val="nil"/>
              <w:bottom w:val="single" w:sz="36" w:space="0" w:color="000000"/>
            </w:tcBorders>
          </w:tcPr>
          <w:p w14:paraId="72CB8FFB" w14:textId="77777777" w:rsidR="00FC2A5D" w:rsidRPr="00B329B7" w:rsidRDefault="00FC2A5D" w:rsidP="00AA50C2">
            <w:pPr>
              <w:pStyle w:val="Header"/>
              <w:suppressLineNumbers/>
              <w:suppressAutoHyphens/>
              <w:rPr>
                <w:bCs/>
                <w:snapToGrid w:val="0"/>
                <w:kern w:val="22"/>
                <w:sz w:val="32"/>
                <w:lang w:val="en-GB"/>
              </w:rPr>
            </w:pPr>
          </w:p>
        </w:tc>
        <w:tc>
          <w:tcPr>
            <w:tcW w:w="3976" w:type="dxa"/>
            <w:tcBorders>
              <w:top w:val="nil"/>
              <w:bottom w:val="single" w:sz="36" w:space="0" w:color="000000"/>
            </w:tcBorders>
          </w:tcPr>
          <w:p w14:paraId="065F957D" w14:textId="77777777" w:rsidR="00FC2A5D" w:rsidRPr="00B329B7" w:rsidRDefault="00FC2A5D" w:rsidP="00AA50C2">
            <w:pPr>
              <w:suppressLineNumbers/>
              <w:suppressAutoHyphens/>
              <w:ind w:left="1530"/>
              <w:rPr>
                <w:snapToGrid w:val="0"/>
                <w:kern w:val="22"/>
                <w:sz w:val="22"/>
                <w:szCs w:val="22"/>
                <w:lang w:val="en-GB"/>
              </w:rPr>
            </w:pPr>
            <w:r w:rsidRPr="00B329B7">
              <w:rPr>
                <w:snapToGrid w:val="0"/>
                <w:kern w:val="22"/>
                <w:sz w:val="22"/>
                <w:szCs w:val="22"/>
                <w:lang w:val="en-GB"/>
              </w:rPr>
              <w:t>Distr.</w:t>
            </w:r>
          </w:p>
          <w:p w14:paraId="1BF685D9" w14:textId="77777777" w:rsidR="00FC2A5D" w:rsidRPr="00B329B7" w:rsidRDefault="00FC2A5D" w:rsidP="00AA50C2">
            <w:pPr>
              <w:suppressLineNumbers/>
              <w:suppressAutoHyphens/>
              <w:ind w:left="1530"/>
              <w:rPr>
                <w:snapToGrid w:val="0"/>
                <w:kern w:val="22"/>
                <w:sz w:val="22"/>
                <w:szCs w:val="22"/>
                <w:lang w:val="en-GB"/>
              </w:rPr>
            </w:pPr>
            <w:r w:rsidRPr="00B329B7">
              <w:rPr>
                <w:snapToGrid w:val="0"/>
                <w:kern w:val="22"/>
                <w:sz w:val="22"/>
                <w:szCs w:val="22"/>
                <w:lang w:val="en-GB"/>
              </w:rPr>
              <w:t>GENERAL</w:t>
            </w:r>
          </w:p>
          <w:p w14:paraId="5B799A77" w14:textId="77777777" w:rsidR="00FC2A5D" w:rsidRPr="00B329B7" w:rsidRDefault="00FC2A5D" w:rsidP="00AA50C2">
            <w:pPr>
              <w:suppressLineNumbers/>
              <w:suppressAutoHyphens/>
              <w:ind w:left="1530"/>
              <w:rPr>
                <w:snapToGrid w:val="0"/>
                <w:kern w:val="22"/>
                <w:sz w:val="22"/>
                <w:szCs w:val="22"/>
                <w:lang w:val="en-GB"/>
              </w:rPr>
            </w:pPr>
          </w:p>
          <w:sdt>
            <w:sdtPr>
              <w:rPr>
                <w:snapToGrid w:val="0"/>
                <w:kern w:val="22"/>
                <w:sz w:val="22"/>
                <w:szCs w:val="22"/>
                <w:lang w:val="en-GB"/>
              </w:rPr>
              <w:alias w:val="Subject"/>
              <w:tag w:val=""/>
              <w:id w:val="1329482527"/>
              <w:placeholder>
                <w:docPart w:val="7570FA3A8003441D960FF6C45DF63B91"/>
              </w:placeholder>
              <w:dataBinding w:prefixMappings="xmlns:ns0='http://purl.org/dc/elements/1.1/' xmlns:ns1='http://schemas.openxmlformats.org/package/2006/metadata/core-properties' " w:xpath="/ns1:coreProperties[1]/ns0:subject[1]" w:storeItemID="{6C3C8BC8-F283-45AE-878A-BAB7291924A1}"/>
              <w:text/>
            </w:sdtPr>
            <w:sdtContent>
              <w:p w14:paraId="6327AFC1" w14:textId="2B0F1453" w:rsidR="00FC2A5D" w:rsidRPr="008922CE" w:rsidRDefault="007D44D1" w:rsidP="00AA50C2">
                <w:pPr>
                  <w:suppressLineNumbers/>
                  <w:suppressAutoHyphens/>
                  <w:ind w:left="1530"/>
                  <w:rPr>
                    <w:snapToGrid w:val="0"/>
                    <w:kern w:val="22"/>
                    <w:sz w:val="22"/>
                    <w:szCs w:val="22"/>
                    <w:lang w:val="en-GB"/>
                  </w:rPr>
                </w:pPr>
                <w:r w:rsidRPr="008922CE">
                  <w:rPr>
                    <w:snapToGrid w:val="0"/>
                    <w:kern w:val="22"/>
                    <w:sz w:val="22"/>
                    <w:szCs w:val="22"/>
                    <w:lang w:val="en-GB"/>
                  </w:rPr>
                  <w:t>CBD/COP/14/3</w:t>
                </w:r>
              </w:p>
            </w:sdtContent>
          </w:sdt>
          <w:p w14:paraId="048E67DE" w14:textId="4D162596" w:rsidR="00FC2A5D" w:rsidRPr="00B329B7" w:rsidRDefault="007D44D1" w:rsidP="00AA50C2">
            <w:pPr>
              <w:suppressLineNumbers/>
              <w:suppressAutoHyphens/>
              <w:ind w:left="1530"/>
              <w:rPr>
                <w:snapToGrid w:val="0"/>
                <w:kern w:val="22"/>
                <w:sz w:val="22"/>
                <w:szCs w:val="22"/>
                <w:lang w:val="en-GB"/>
              </w:rPr>
            </w:pPr>
            <w:r w:rsidRPr="00B329B7">
              <w:rPr>
                <w:snapToGrid w:val="0"/>
                <w:kern w:val="22"/>
                <w:sz w:val="22"/>
                <w:szCs w:val="22"/>
                <w:lang w:val="en-GB"/>
              </w:rPr>
              <w:t>13</w:t>
            </w:r>
            <w:r w:rsidR="00A847B5" w:rsidRPr="00B329B7">
              <w:rPr>
                <w:snapToGrid w:val="0"/>
                <w:kern w:val="22"/>
                <w:sz w:val="22"/>
                <w:szCs w:val="22"/>
                <w:lang w:val="en-GB"/>
              </w:rPr>
              <w:t xml:space="preserve"> </w:t>
            </w:r>
            <w:r w:rsidRPr="00B329B7">
              <w:rPr>
                <w:snapToGrid w:val="0"/>
                <w:kern w:val="22"/>
                <w:sz w:val="22"/>
                <w:szCs w:val="22"/>
                <w:lang w:val="en-GB"/>
              </w:rPr>
              <w:t xml:space="preserve">October </w:t>
            </w:r>
            <w:r w:rsidR="00A847B5" w:rsidRPr="00B329B7">
              <w:rPr>
                <w:snapToGrid w:val="0"/>
                <w:kern w:val="22"/>
                <w:sz w:val="22"/>
                <w:szCs w:val="22"/>
                <w:lang w:val="en-GB"/>
              </w:rPr>
              <w:t>2018</w:t>
            </w:r>
          </w:p>
          <w:p w14:paraId="66336093" w14:textId="77777777" w:rsidR="00FC2A5D" w:rsidRPr="00B329B7" w:rsidRDefault="00FC2A5D" w:rsidP="00AA50C2">
            <w:pPr>
              <w:suppressLineNumbers/>
              <w:suppressAutoHyphens/>
              <w:ind w:left="1530"/>
              <w:rPr>
                <w:snapToGrid w:val="0"/>
                <w:kern w:val="22"/>
                <w:sz w:val="22"/>
                <w:szCs w:val="22"/>
                <w:lang w:val="en-GB"/>
              </w:rPr>
            </w:pPr>
          </w:p>
          <w:p w14:paraId="5C0CD8B1" w14:textId="77777777" w:rsidR="00FC2A5D" w:rsidRPr="00B329B7" w:rsidRDefault="00FC2A5D" w:rsidP="00AA50C2">
            <w:pPr>
              <w:suppressLineNumbers/>
              <w:suppressAutoHyphens/>
              <w:ind w:left="1530"/>
              <w:rPr>
                <w:snapToGrid w:val="0"/>
                <w:kern w:val="22"/>
                <w:sz w:val="22"/>
                <w:szCs w:val="22"/>
                <w:u w:val="single"/>
                <w:lang w:val="en-GB"/>
              </w:rPr>
            </w:pPr>
            <w:r w:rsidRPr="00B329B7">
              <w:rPr>
                <w:snapToGrid w:val="0"/>
                <w:kern w:val="22"/>
                <w:sz w:val="22"/>
                <w:szCs w:val="22"/>
                <w:lang w:val="en-GB"/>
              </w:rPr>
              <w:t>ORIGINAL: ENGLISH</w:t>
            </w:r>
          </w:p>
        </w:tc>
      </w:tr>
    </w:tbl>
    <w:p w14:paraId="3DDC8455" w14:textId="77777777" w:rsidR="00C64049" w:rsidRPr="00B329B7" w:rsidRDefault="00C64049" w:rsidP="00AA50C2">
      <w:pPr>
        <w:pStyle w:val="Cornernotation"/>
        <w:suppressLineNumbers/>
        <w:suppressAutoHyphens/>
        <w:rPr>
          <w:snapToGrid w:val="0"/>
          <w:kern w:val="22"/>
          <w:szCs w:val="22"/>
        </w:rPr>
      </w:pPr>
      <w:r w:rsidRPr="008922CE">
        <w:rPr>
          <w:snapToGrid w:val="0"/>
          <w:kern w:val="22"/>
          <w:szCs w:val="22"/>
        </w:rPr>
        <w:t>CONFERENCE OF THE PARTIES TO THE CONVENTION ON BIOLOGICAL DIVERSITY</w:t>
      </w:r>
    </w:p>
    <w:p w14:paraId="4FCD816D" w14:textId="77777777" w:rsidR="00C64049" w:rsidRPr="00B329B7" w:rsidRDefault="00A847B5" w:rsidP="00AA50C2">
      <w:pPr>
        <w:pStyle w:val="Cornernotation"/>
        <w:suppressLineNumbers/>
        <w:suppressAutoHyphens/>
        <w:rPr>
          <w:snapToGrid w:val="0"/>
          <w:kern w:val="22"/>
          <w:szCs w:val="22"/>
        </w:rPr>
      </w:pPr>
      <w:r w:rsidRPr="00B329B7">
        <w:rPr>
          <w:snapToGrid w:val="0"/>
          <w:kern w:val="22"/>
          <w:szCs w:val="22"/>
        </w:rPr>
        <w:t xml:space="preserve">Fourteenth </w:t>
      </w:r>
      <w:r w:rsidR="00C64049" w:rsidRPr="00B329B7">
        <w:rPr>
          <w:snapToGrid w:val="0"/>
          <w:kern w:val="22"/>
          <w:szCs w:val="22"/>
        </w:rPr>
        <w:t>meeting</w:t>
      </w:r>
    </w:p>
    <w:p w14:paraId="19EB168E" w14:textId="18308B6C" w:rsidR="00C64049" w:rsidRPr="00B329B7" w:rsidRDefault="00D521BC" w:rsidP="00AA50C2">
      <w:pPr>
        <w:pStyle w:val="Cornernotation"/>
        <w:suppressLineNumbers/>
        <w:suppressAutoHyphens/>
        <w:rPr>
          <w:snapToGrid w:val="0"/>
          <w:kern w:val="22"/>
          <w:szCs w:val="22"/>
        </w:rPr>
      </w:pPr>
      <w:r w:rsidRPr="00D521BC">
        <w:rPr>
          <w:snapToGrid w:val="0"/>
          <w:kern w:val="22"/>
          <w:szCs w:val="22"/>
        </w:rPr>
        <w:t xml:space="preserve">Sharm El-Sheikh, Egypt, </w:t>
      </w:r>
      <w:r w:rsidR="00E20CFB" w:rsidRPr="00B329B7">
        <w:rPr>
          <w:snapToGrid w:val="0"/>
          <w:kern w:val="22"/>
          <w:szCs w:val="22"/>
        </w:rPr>
        <w:t>17</w:t>
      </w:r>
      <w:r w:rsidR="00B52106" w:rsidRPr="00B329B7">
        <w:rPr>
          <w:snapToGrid w:val="0"/>
          <w:kern w:val="22"/>
          <w:szCs w:val="22"/>
        </w:rPr>
        <w:t>-</w:t>
      </w:r>
      <w:r w:rsidR="00AC3E2C" w:rsidRPr="00B329B7">
        <w:rPr>
          <w:snapToGrid w:val="0"/>
          <w:kern w:val="22"/>
          <w:szCs w:val="22"/>
        </w:rPr>
        <w:t xml:space="preserve">29 </w:t>
      </w:r>
      <w:r w:rsidR="00E20CFB" w:rsidRPr="00B329B7">
        <w:rPr>
          <w:snapToGrid w:val="0"/>
          <w:kern w:val="22"/>
          <w:szCs w:val="22"/>
        </w:rPr>
        <w:t>November</w:t>
      </w:r>
      <w:r w:rsidR="007900D5" w:rsidRPr="00B329B7">
        <w:rPr>
          <w:snapToGrid w:val="0"/>
          <w:kern w:val="22"/>
          <w:szCs w:val="22"/>
        </w:rPr>
        <w:t xml:space="preserve"> 201</w:t>
      </w:r>
      <w:r w:rsidR="00E20CFB" w:rsidRPr="00B329B7">
        <w:rPr>
          <w:snapToGrid w:val="0"/>
          <w:kern w:val="22"/>
          <w:szCs w:val="22"/>
        </w:rPr>
        <w:t>8</w:t>
      </w:r>
    </w:p>
    <w:p w14:paraId="5641D80D" w14:textId="54C85DAD" w:rsidR="00CE208D" w:rsidRPr="00B329B7" w:rsidRDefault="00C64049" w:rsidP="00AA50C2">
      <w:pPr>
        <w:pStyle w:val="Cornernotation"/>
        <w:suppressLineNumbers/>
        <w:suppressAutoHyphens/>
        <w:rPr>
          <w:kern w:val="22"/>
        </w:rPr>
      </w:pPr>
      <w:r w:rsidRPr="00B329B7">
        <w:rPr>
          <w:snapToGrid w:val="0"/>
          <w:kern w:val="22"/>
          <w:szCs w:val="22"/>
        </w:rPr>
        <w:t xml:space="preserve">Item </w:t>
      </w:r>
      <w:r w:rsidR="00942F70" w:rsidRPr="00B329B7">
        <w:rPr>
          <w:snapToGrid w:val="0"/>
          <w:kern w:val="22"/>
          <w:szCs w:val="22"/>
        </w:rPr>
        <w:t xml:space="preserve">7 </w:t>
      </w:r>
      <w:r w:rsidRPr="00B329B7">
        <w:rPr>
          <w:snapToGrid w:val="0"/>
          <w:kern w:val="22"/>
          <w:szCs w:val="22"/>
        </w:rPr>
        <w:t>of the provisional agenda</w:t>
      </w:r>
      <w:r w:rsidR="00942F70" w:rsidRPr="00B329B7">
        <w:rPr>
          <w:rStyle w:val="FootnoteReference"/>
          <w:snapToGrid w:val="0"/>
          <w:kern w:val="22"/>
          <w:sz w:val="22"/>
          <w:szCs w:val="22"/>
          <w:u w:val="none"/>
        </w:rPr>
        <w:footnoteReference w:customMarkFollows="1" w:id="1"/>
        <w:t>*</w:t>
      </w:r>
      <w:bookmarkStart w:id="1" w:name="_Hlk525554991"/>
    </w:p>
    <w:sdt>
      <w:sdtPr>
        <w:rPr>
          <w:rFonts w:ascii="Times New Roman Bold" w:hAnsi="Times New Roman Bold"/>
          <w:b/>
          <w:caps/>
          <w:kern w:val="22"/>
          <w:lang w:val="en-GB"/>
        </w:rPr>
        <w:alias w:val="Title"/>
        <w:tag w:val=""/>
        <w:id w:val="341055404"/>
        <w:placeholder>
          <w:docPart w:val="2AA29ABED0A04F09932C33D1F9485E21"/>
        </w:placeholder>
        <w:dataBinding w:prefixMappings="xmlns:ns0='http://purl.org/dc/elements/1.1/' xmlns:ns1='http://schemas.openxmlformats.org/package/2006/metadata/core-properties' " w:xpath="/ns1:coreProperties[1]/ns0:title[1]" w:storeItemID="{6C3C8BC8-F283-45AE-878A-BAB7291924A1}"/>
        <w:text/>
      </w:sdtPr>
      <w:sdtContent>
        <w:p w14:paraId="370A4529" w14:textId="3ED25932" w:rsidR="00306E0D" w:rsidRPr="008922CE" w:rsidRDefault="00F64307" w:rsidP="00AA50C2">
          <w:pPr>
            <w:suppressLineNumbers/>
            <w:suppressAutoHyphens/>
            <w:spacing w:before="240" w:after="120"/>
            <w:jc w:val="center"/>
            <w:rPr>
              <w:rFonts w:ascii="Times New Roman Bold" w:hAnsi="Times New Roman Bold"/>
              <w:b/>
              <w:caps/>
              <w:kern w:val="22"/>
              <w:lang w:val="en-GB"/>
            </w:rPr>
          </w:pPr>
          <w:r w:rsidRPr="008922CE">
            <w:rPr>
              <w:rFonts w:ascii="Times New Roman Bold" w:hAnsi="Times New Roman Bold"/>
              <w:b/>
              <w:caps/>
              <w:kern w:val="22"/>
              <w:lang w:val="en-GB"/>
            </w:rPr>
            <w:t>R</w:t>
          </w:r>
          <w:r w:rsidR="00EA4D44" w:rsidRPr="008922CE">
            <w:rPr>
              <w:rFonts w:ascii="Times New Roman Bold" w:hAnsi="Times New Roman Bold"/>
              <w:b/>
              <w:caps/>
              <w:kern w:val="22"/>
              <w:lang w:val="en-GB"/>
            </w:rPr>
            <w:t>eport of the Executive S</w:t>
          </w:r>
          <w:r w:rsidRPr="008922CE">
            <w:rPr>
              <w:rFonts w:ascii="Times New Roman Bold" w:hAnsi="Times New Roman Bold"/>
              <w:b/>
              <w:caps/>
              <w:kern w:val="22"/>
              <w:lang w:val="en-GB"/>
            </w:rPr>
            <w:t>ecretar</w:t>
          </w:r>
          <w:r w:rsidR="00EA4D44" w:rsidRPr="008922CE">
            <w:rPr>
              <w:rFonts w:ascii="Times New Roman Bold" w:hAnsi="Times New Roman Bold"/>
              <w:b/>
              <w:caps/>
              <w:kern w:val="22"/>
              <w:lang w:val="en-GB"/>
            </w:rPr>
            <w:t>y on the administration of the Convention on Biological Diversity, the Cartagena P</w:t>
          </w:r>
          <w:r w:rsidRPr="008922CE">
            <w:rPr>
              <w:rFonts w:ascii="Times New Roman Bold" w:hAnsi="Times New Roman Bold"/>
              <w:b/>
              <w:caps/>
              <w:kern w:val="22"/>
              <w:lang w:val="en-GB"/>
            </w:rPr>
            <w:t xml:space="preserve">rotocol on </w:t>
          </w:r>
          <w:r w:rsidR="00EA4D44" w:rsidRPr="008922CE">
            <w:rPr>
              <w:rFonts w:ascii="Times New Roman Bold" w:hAnsi="Times New Roman Bold"/>
              <w:b/>
              <w:caps/>
              <w:kern w:val="22"/>
              <w:lang w:val="en-GB"/>
            </w:rPr>
            <w:t>B</w:t>
          </w:r>
          <w:r w:rsidRPr="008922CE">
            <w:rPr>
              <w:rFonts w:ascii="Times New Roman Bold" w:hAnsi="Times New Roman Bold"/>
              <w:b/>
              <w:caps/>
              <w:kern w:val="22"/>
              <w:lang w:val="en-GB"/>
            </w:rPr>
            <w:t xml:space="preserve">iosafety and the </w:t>
          </w:r>
          <w:r w:rsidR="00EA4D44" w:rsidRPr="008922CE">
            <w:rPr>
              <w:rFonts w:ascii="Times New Roman Bold" w:hAnsi="Times New Roman Bold"/>
              <w:b/>
              <w:caps/>
              <w:kern w:val="22"/>
              <w:lang w:val="en-GB"/>
            </w:rPr>
            <w:t>N</w:t>
          </w:r>
          <w:r w:rsidRPr="008922CE">
            <w:rPr>
              <w:rFonts w:ascii="Times New Roman Bold" w:hAnsi="Times New Roman Bold"/>
              <w:b/>
              <w:caps/>
              <w:kern w:val="22"/>
              <w:lang w:val="en-GB"/>
            </w:rPr>
            <w:t xml:space="preserve">agoya </w:t>
          </w:r>
          <w:r w:rsidR="00EA4D44" w:rsidRPr="008922CE">
            <w:rPr>
              <w:rFonts w:ascii="Times New Roman Bold" w:hAnsi="Times New Roman Bold"/>
              <w:b/>
              <w:caps/>
              <w:kern w:val="22"/>
              <w:lang w:val="en-GB"/>
            </w:rPr>
            <w:t>P</w:t>
          </w:r>
          <w:r w:rsidRPr="008922CE">
            <w:rPr>
              <w:rFonts w:ascii="Times New Roman Bold" w:hAnsi="Times New Roman Bold"/>
              <w:b/>
              <w:caps/>
              <w:kern w:val="22"/>
              <w:lang w:val="en-GB"/>
            </w:rPr>
            <w:t xml:space="preserve">rotocol on </w:t>
          </w:r>
          <w:r w:rsidR="00EA4D44" w:rsidRPr="008922CE">
            <w:rPr>
              <w:rFonts w:ascii="Times New Roman Bold" w:hAnsi="Times New Roman Bold"/>
              <w:b/>
              <w:caps/>
              <w:kern w:val="22"/>
              <w:lang w:val="en-GB"/>
            </w:rPr>
            <w:t>A</w:t>
          </w:r>
          <w:r w:rsidRPr="008922CE">
            <w:rPr>
              <w:rFonts w:ascii="Times New Roman Bold" w:hAnsi="Times New Roman Bold"/>
              <w:b/>
              <w:caps/>
              <w:kern w:val="22"/>
              <w:lang w:val="en-GB"/>
            </w:rPr>
            <w:t xml:space="preserve">ccess and </w:t>
          </w:r>
          <w:r w:rsidR="00EA4D44" w:rsidRPr="008922CE">
            <w:rPr>
              <w:rFonts w:ascii="Times New Roman Bold" w:hAnsi="Times New Roman Bold"/>
              <w:b/>
              <w:caps/>
              <w:kern w:val="22"/>
              <w:lang w:val="en-GB"/>
            </w:rPr>
            <w:t>B</w:t>
          </w:r>
          <w:r w:rsidRPr="008922CE">
            <w:rPr>
              <w:rFonts w:ascii="Times New Roman Bold" w:hAnsi="Times New Roman Bold"/>
              <w:b/>
              <w:caps/>
              <w:kern w:val="22"/>
              <w:lang w:val="en-GB"/>
            </w:rPr>
            <w:t>enefit-sharing for the biennium 2017-2018, including the budget for the trust fund</w:t>
          </w:r>
          <w:r w:rsidR="00EA4D44" w:rsidRPr="008922CE">
            <w:rPr>
              <w:rFonts w:ascii="Times New Roman Bold" w:hAnsi="Times New Roman Bold"/>
              <w:b/>
              <w:caps/>
              <w:kern w:val="22"/>
              <w:lang w:val="en-GB"/>
            </w:rPr>
            <w:t>s</w:t>
          </w:r>
        </w:p>
      </w:sdtContent>
    </w:sdt>
    <w:p w14:paraId="4C039409" w14:textId="77777777" w:rsidR="00306E0D" w:rsidRPr="00B329B7" w:rsidRDefault="00306E0D" w:rsidP="00AA50C2">
      <w:pPr>
        <w:suppressLineNumbers/>
        <w:suppressAutoHyphens/>
        <w:rPr>
          <w:kern w:val="22"/>
          <w:sz w:val="22"/>
          <w:szCs w:val="22"/>
          <w:lang w:val="en-GB"/>
        </w:rPr>
      </w:pPr>
    </w:p>
    <w:p w14:paraId="1A9DE44E" w14:textId="48877B77" w:rsidR="00C64049" w:rsidRPr="00B329B7" w:rsidRDefault="00134044" w:rsidP="00873617">
      <w:pPr>
        <w:pStyle w:val="Heading1"/>
        <w:numPr>
          <w:ilvl w:val="0"/>
          <w:numId w:val="11"/>
        </w:numPr>
        <w:suppressLineNumbers/>
        <w:suppressAutoHyphens/>
        <w:spacing w:before="60" w:after="60"/>
        <w:ind w:left="1077" w:hanging="357"/>
        <w:jc w:val="left"/>
        <w:rPr>
          <w:rFonts w:cs="Times New Roman"/>
          <w:snapToGrid w:val="0"/>
          <w:kern w:val="22"/>
          <w:sz w:val="24"/>
          <w:szCs w:val="24"/>
          <w:lang w:val="en-GB"/>
        </w:rPr>
      </w:pPr>
      <w:bookmarkStart w:id="2" w:name="Introduction"/>
      <w:bookmarkEnd w:id="1"/>
      <w:r w:rsidRPr="008922CE">
        <w:rPr>
          <w:rFonts w:cs="Times New Roman"/>
          <w:snapToGrid w:val="0"/>
          <w:kern w:val="22"/>
          <w:sz w:val="24"/>
          <w:szCs w:val="24"/>
          <w:lang w:val="en-GB"/>
        </w:rPr>
        <w:t>Introduction</w:t>
      </w:r>
    </w:p>
    <w:bookmarkEnd w:id="2"/>
    <w:p w14:paraId="364C485F" w14:textId="137180AE" w:rsidR="00C64049" w:rsidRPr="00873617" w:rsidRDefault="0082096E" w:rsidP="00873617">
      <w:pPr>
        <w:spacing w:after="120"/>
        <w:jc w:val="both"/>
        <w:rPr>
          <w:lang w:val="en-GB"/>
        </w:rPr>
      </w:pPr>
      <w:r w:rsidRPr="00873617">
        <w:rPr>
          <w:sz w:val="22"/>
          <w:szCs w:val="22"/>
          <w:lang w:val="en-GB"/>
        </w:rPr>
        <w:t>1.</w:t>
      </w:r>
      <w:r w:rsidR="000775FA" w:rsidRPr="00873617">
        <w:rPr>
          <w:sz w:val="22"/>
          <w:szCs w:val="22"/>
          <w:lang w:val="en-GB"/>
        </w:rPr>
        <w:tab/>
      </w:r>
      <w:r w:rsidR="004F46AE" w:rsidRPr="00873617">
        <w:rPr>
          <w:sz w:val="22"/>
          <w:szCs w:val="22"/>
          <w:lang w:val="en-GB"/>
        </w:rPr>
        <w:t xml:space="preserve">At its </w:t>
      </w:r>
      <w:r w:rsidR="00A847B5" w:rsidRPr="00873617">
        <w:rPr>
          <w:sz w:val="22"/>
          <w:szCs w:val="22"/>
          <w:lang w:val="en-GB"/>
        </w:rPr>
        <w:t xml:space="preserve">thirteenth </w:t>
      </w:r>
      <w:r w:rsidR="00C64049" w:rsidRPr="00873617">
        <w:rPr>
          <w:sz w:val="22"/>
          <w:szCs w:val="22"/>
          <w:lang w:val="en-GB"/>
        </w:rPr>
        <w:t>meeting, the Conference of the Parties requested the Executive Secretary, in decis</w:t>
      </w:r>
      <w:r w:rsidR="004F46AE" w:rsidRPr="00873617">
        <w:rPr>
          <w:sz w:val="22"/>
          <w:szCs w:val="22"/>
          <w:lang w:val="en-GB"/>
        </w:rPr>
        <w:t>ion X</w:t>
      </w:r>
      <w:r w:rsidR="00A847B5" w:rsidRPr="00873617">
        <w:rPr>
          <w:sz w:val="22"/>
          <w:szCs w:val="22"/>
          <w:lang w:val="en-GB"/>
        </w:rPr>
        <w:t>I</w:t>
      </w:r>
      <w:r w:rsidR="00786612" w:rsidRPr="00873617">
        <w:rPr>
          <w:sz w:val="22"/>
          <w:szCs w:val="22"/>
          <w:lang w:val="en-GB"/>
        </w:rPr>
        <w:t>I</w:t>
      </w:r>
      <w:r w:rsidR="00F7453B" w:rsidRPr="00873617">
        <w:rPr>
          <w:sz w:val="22"/>
          <w:szCs w:val="22"/>
          <w:lang w:val="en-GB"/>
        </w:rPr>
        <w:t>I</w:t>
      </w:r>
      <w:r w:rsidR="00C64049" w:rsidRPr="00873617">
        <w:rPr>
          <w:sz w:val="22"/>
          <w:szCs w:val="22"/>
          <w:lang w:val="en-GB"/>
        </w:rPr>
        <w:t>/</w:t>
      </w:r>
      <w:r w:rsidR="00F7453B" w:rsidRPr="00873617">
        <w:rPr>
          <w:sz w:val="22"/>
          <w:szCs w:val="22"/>
          <w:lang w:val="en-GB"/>
        </w:rPr>
        <w:t>32</w:t>
      </w:r>
      <w:r w:rsidR="00C420BF" w:rsidRPr="00873617">
        <w:rPr>
          <w:sz w:val="22"/>
          <w:szCs w:val="22"/>
          <w:lang w:val="en-GB"/>
        </w:rPr>
        <w:t>, paragraph 45</w:t>
      </w:r>
      <w:r w:rsidR="00C64049" w:rsidRPr="00873617">
        <w:rPr>
          <w:sz w:val="22"/>
          <w:szCs w:val="22"/>
          <w:lang w:val="en-GB"/>
        </w:rPr>
        <w:t xml:space="preserve">, to report to </w:t>
      </w:r>
      <w:r w:rsidR="00C420BF" w:rsidRPr="00873617">
        <w:rPr>
          <w:sz w:val="22"/>
          <w:szCs w:val="22"/>
          <w:lang w:val="en-GB"/>
        </w:rPr>
        <w:t>it</w:t>
      </w:r>
      <w:r w:rsidR="00C64049" w:rsidRPr="00873617">
        <w:rPr>
          <w:sz w:val="22"/>
          <w:szCs w:val="22"/>
          <w:lang w:val="en-GB"/>
        </w:rPr>
        <w:t xml:space="preserve"> at its </w:t>
      </w:r>
      <w:r w:rsidR="00A847B5" w:rsidRPr="00873617">
        <w:rPr>
          <w:sz w:val="22"/>
          <w:szCs w:val="22"/>
          <w:lang w:val="en-GB"/>
        </w:rPr>
        <w:t xml:space="preserve">fourteenth </w:t>
      </w:r>
      <w:r w:rsidR="00C64049" w:rsidRPr="00873617">
        <w:rPr>
          <w:sz w:val="22"/>
          <w:szCs w:val="22"/>
          <w:lang w:val="en-GB"/>
        </w:rPr>
        <w:t xml:space="preserve">meeting on income and budget performance as well as any adjustments made to the Convention budget for the biennium </w:t>
      </w:r>
      <w:r w:rsidR="00A847B5" w:rsidRPr="00873617">
        <w:rPr>
          <w:sz w:val="22"/>
          <w:szCs w:val="22"/>
          <w:lang w:val="en-GB"/>
        </w:rPr>
        <w:t>2017-2018</w:t>
      </w:r>
      <w:r w:rsidR="00C64049" w:rsidRPr="00873617">
        <w:rPr>
          <w:sz w:val="22"/>
          <w:szCs w:val="22"/>
          <w:lang w:val="en-GB"/>
        </w:rPr>
        <w:t>.</w:t>
      </w:r>
      <w:r w:rsidR="00D85C65" w:rsidRPr="00873617">
        <w:rPr>
          <w:sz w:val="22"/>
          <w:szCs w:val="22"/>
          <w:lang w:val="en-GB"/>
        </w:rPr>
        <w:t xml:space="preserve"> Corresponding requests were made by the </w:t>
      </w:r>
      <w:r w:rsidR="003F7AD9" w:rsidRPr="00873617">
        <w:rPr>
          <w:sz w:val="22"/>
          <w:szCs w:val="22"/>
          <w:lang w:val="en-GB"/>
        </w:rPr>
        <w:t>Parties to</w:t>
      </w:r>
      <w:r w:rsidR="00D85C65" w:rsidRPr="00873617">
        <w:rPr>
          <w:sz w:val="22"/>
          <w:szCs w:val="22"/>
          <w:lang w:val="en-GB"/>
        </w:rPr>
        <w:t xml:space="preserve"> the Protocols through decisions CP-8/</w:t>
      </w:r>
      <w:r w:rsidR="00306E0D" w:rsidRPr="00873617">
        <w:rPr>
          <w:sz w:val="22"/>
          <w:szCs w:val="22"/>
          <w:lang w:val="en-GB"/>
        </w:rPr>
        <w:t>7</w:t>
      </w:r>
      <w:r w:rsidR="00D85C65" w:rsidRPr="00873617">
        <w:rPr>
          <w:sz w:val="22"/>
          <w:szCs w:val="22"/>
          <w:lang w:val="en-GB"/>
        </w:rPr>
        <w:t xml:space="preserve"> and NP</w:t>
      </w:r>
      <w:r w:rsidR="00306E0D" w:rsidRPr="00873617">
        <w:rPr>
          <w:sz w:val="22"/>
          <w:szCs w:val="22"/>
          <w:lang w:val="en-GB"/>
        </w:rPr>
        <w:t>-2</w:t>
      </w:r>
      <w:r w:rsidR="00D85C65" w:rsidRPr="00873617">
        <w:rPr>
          <w:sz w:val="22"/>
          <w:szCs w:val="22"/>
          <w:lang w:val="en-GB"/>
        </w:rPr>
        <w:t>/</w:t>
      </w:r>
      <w:r w:rsidR="00306E0D" w:rsidRPr="00873617">
        <w:rPr>
          <w:sz w:val="22"/>
          <w:szCs w:val="22"/>
          <w:lang w:val="en-GB"/>
        </w:rPr>
        <w:t>13</w:t>
      </w:r>
      <w:r w:rsidR="00D85C65" w:rsidRPr="00873617">
        <w:rPr>
          <w:sz w:val="22"/>
          <w:szCs w:val="22"/>
          <w:lang w:val="en-GB"/>
        </w:rPr>
        <w:t>.</w:t>
      </w:r>
    </w:p>
    <w:p w14:paraId="27813BA8" w14:textId="184032DA" w:rsidR="00C64049" w:rsidRPr="00873617" w:rsidRDefault="008A1C1E" w:rsidP="00873617">
      <w:pPr>
        <w:spacing w:after="120"/>
        <w:jc w:val="both"/>
        <w:rPr>
          <w:lang w:val="en-GB"/>
        </w:rPr>
      </w:pPr>
      <w:r w:rsidRPr="00873617">
        <w:rPr>
          <w:sz w:val="22"/>
          <w:szCs w:val="22"/>
          <w:lang w:val="en-GB"/>
        </w:rPr>
        <w:t>2.</w:t>
      </w:r>
      <w:r w:rsidRPr="00873617">
        <w:rPr>
          <w:sz w:val="22"/>
          <w:szCs w:val="22"/>
          <w:lang w:val="en-GB"/>
        </w:rPr>
        <w:tab/>
      </w:r>
      <w:r w:rsidR="00C64049" w:rsidRPr="00873617">
        <w:rPr>
          <w:sz w:val="22"/>
          <w:szCs w:val="22"/>
          <w:lang w:val="en-GB"/>
        </w:rPr>
        <w:t xml:space="preserve">The present document </w:t>
      </w:r>
      <w:r w:rsidR="00F437C9" w:rsidRPr="00873617">
        <w:rPr>
          <w:sz w:val="22"/>
          <w:szCs w:val="22"/>
          <w:lang w:val="en-GB"/>
        </w:rPr>
        <w:t xml:space="preserve">thus reports, </w:t>
      </w:r>
      <w:r w:rsidR="00245087" w:rsidRPr="00873617">
        <w:rPr>
          <w:sz w:val="22"/>
          <w:szCs w:val="22"/>
          <w:lang w:val="en-GB"/>
        </w:rPr>
        <w:t xml:space="preserve">in </w:t>
      </w:r>
      <w:r w:rsidR="00007B84" w:rsidRPr="00873617">
        <w:rPr>
          <w:sz w:val="22"/>
          <w:szCs w:val="22"/>
          <w:lang w:val="en-GB"/>
        </w:rPr>
        <w:t>s</w:t>
      </w:r>
      <w:r w:rsidR="00F437C9" w:rsidRPr="00873617">
        <w:rPr>
          <w:sz w:val="22"/>
          <w:szCs w:val="22"/>
          <w:lang w:val="en-GB"/>
        </w:rPr>
        <w:t>ection II, on</w:t>
      </w:r>
      <w:r w:rsidR="00C64049" w:rsidRPr="00873617">
        <w:rPr>
          <w:sz w:val="22"/>
          <w:szCs w:val="22"/>
          <w:lang w:val="en-GB"/>
        </w:rPr>
        <w:t xml:space="preserve"> the financial and administrative performance of the Secretariat since the last meeting</w:t>
      </w:r>
      <w:r w:rsidR="00245087" w:rsidRPr="00873617">
        <w:rPr>
          <w:sz w:val="22"/>
          <w:szCs w:val="22"/>
          <w:lang w:val="en-GB"/>
        </w:rPr>
        <w:t>s</w:t>
      </w:r>
      <w:r w:rsidR="00F437C9" w:rsidRPr="00873617">
        <w:rPr>
          <w:sz w:val="22"/>
          <w:szCs w:val="22"/>
          <w:lang w:val="en-GB"/>
        </w:rPr>
        <w:t xml:space="preserve">. </w:t>
      </w:r>
      <w:r w:rsidR="00A11286" w:rsidRPr="00873617">
        <w:rPr>
          <w:sz w:val="22"/>
          <w:szCs w:val="22"/>
          <w:lang w:val="en-GB"/>
        </w:rPr>
        <w:t>In</w:t>
      </w:r>
      <w:r w:rsidR="00F437C9" w:rsidRPr="00873617">
        <w:rPr>
          <w:sz w:val="22"/>
          <w:szCs w:val="22"/>
          <w:lang w:val="en-GB"/>
        </w:rPr>
        <w:t xml:space="preserve"> section III, </w:t>
      </w:r>
      <w:r w:rsidR="00A11286" w:rsidRPr="00873617">
        <w:rPr>
          <w:sz w:val="22"/>
          <w:szCs w:val="22"/>
          <w:lang w:val="en-GB"/>
        </w:rPr>
        <w:t xml:space="preserve">it gives </w:t>
      </w:r>
      <w:r w:rsidR="00F437C9" w:rsidRPr="00873617">
        <w:rPr>
          <w:sz w:val="22"/>
          <w:szCs w:val="22"/>
          <w:lang w:val="en-GB"/>
        </w:rPr>
        <w:t>an update on the previous biennium, 2015</w:t>
      </w:r>
      <w:r w:rsidR="00007B84" w:rsidRPr="00873617">
        <w:rPr>
          <w:sz w:val="22"/>
          <w:szCs w:val="22"/>
          <w:lang w:val="en-GB"/>
        </w:rPr>
        <w:noBreakHyphen/>
      </w:r>
      <w:r w:rsidR="00F437C9" w:rsidRPr="00873617">
        <w:rPr>
          <w:sz w:val="22"/>
          <w:szCs w:val="22"/>
          <w:lang w:val="en-GB"/>
        </w:rPr>
        <w:t>201</w:t>
      </w:r>
      <w:r w:rsidR="000E2423" w:rsidRPr="00873617">
        <w:rPr>
          <w:sz w:val="22"/>
          <w:szCs w:val="22"/>
          <w:lang w:val="en-GB"/>
        </w:rPr>
        <w:t>6</w:t>
      </w:r>
      <w:r w:rsidR="00F437C9" w:rsidRPr="00873617">
        <w:rPr>
          <w:sz w:val="22"/>
          <w:szCs w:val="22"/>
          <w:lang w:val="en-GB"/>
        </w:rPr>
        <w:t>.</w:t>
      </w:r>
      <w:r w:rsidR="00A2566A" w:rsidRPr="00873617">
        <w:rPr>
          <w:sz w:val="22"/>
          <w:szCs w:val="22"/>
          <w:lang w:val="en-GB"/>
        </w:rPr>
        <w:t xml:space="preserve"> </w:t>
      </w:r>
      <w:r w:rsidR="00C64049" w:rsidRPr="00873617">
        <w:rPr>
          <w:sz w:val="22"/>
          <w:szCs w:val="22"/>
          <w:lang w:val="en-GB"/>
        </w:rPr>
        <w:t xml:space="preserve">It should be read in conjunction with the </w:t>
      </w:r>
      <w:r w:rsidR="00FE5F6B" w:rsidRPr="00873617">
        <w:rPr>
          <w:sz w:val="22"/>
          <w:szCs w:val="22"/>
          <w:lang w:val="en-GB"/>
        </w:rPr>
        <w:t>note</w:t>
      </w:r>
      <w:r w:rsidR="00C64049" w:rsidRPr="00873617">
        <w:rPr>
          <w:sz w:val="22"/>
          <w:szCs w:val="22"/>
          <w:lang w:val="en-GB"/>
        </w:rPr>
        <w:t xml:space="preserve"> by the Executive Secretary on the proposed budget for the progra</w:t>
      </w:r>
      <w:r w:rsidR="004F46AE" w:rsidRPr="00873617">
        <w:rPr>
          <w:sz w:val="22"/>
          <w:szCs w:val="22"/>
          <w:lang w:val="en-GB"/>
        </w:rPr>
        <w:t>mme of work for the bien</w:t>
      </w:r>
      <w:bookmarkStart w:id="3" w:name="_GoBack"/>
      <w:bookmarkEnd w:id="3"/>
      <w:r w:rsidR="004F46AE" w:rsidRPr="00873617">
        <w:rPr>
          <w:sz w:val="22"/>
          <w:szCs w:val="22"/>
          <w:lang w:val="en-GB"/>
        </w:rPr>
        <w:t xml:space="preserve">nium </w:t>
      </w:r>
      <w:r w:rsidR="00A847B5" w:rsidRPr="00873617">
        <w:rPr>
          <w:sz w:val="22"/>
          <w:szCs w:val="22"/>
          <w:lang w:val="en-GB"/>
        </w:rPr>
        <w:t>201</w:t>
      </w:r>
      <w:r w:rsidR="00FC19A3" w:rsidRPr="00873617">
        <w:rPr>
          <w:sz w:val="22"/>
          <w:szCs w:val="22"/>
          <w:lang w:val="en-GB"/>
        </w:rPr>
        <w:t>9</w:t>
      </w:r>
      <w:r w:rsidR="00A847B5" w:rsidRPr="00873617">
        <w:rPr>
          <w:sz w:val="22"/>
          <w:szCs w:val="22"/>
          <w:lang w:val="en-GB"/>
        </w:rPr>
        <w:t>-2020</w:t>
      </w:r>
      <w:r w:rsidR="00C64049" w:rsidRPr="00873617">
        <w:rPr>
          <w:sz w:val="22"/>
          <w:szCs w:val="22"/>
          <w:lang w:val="en-GB"/>
        </w:rPr>
        <w:t xml:space="preserve"> (CBD/COP/</w:t>
      </w:r>
      <w:r w:rsidR="00A847B5" w:rsidRPr="00873617">
        <w:rPr>
          <w:sz w:val="22"/>
          <w:szCs w:val="22"/>
          <w:lang w:val="en-GB"/>
        </w:rPr>
        <w:t>14</w:t>
      </w:r>
      <w:r w:rsidR="00ED26B6" w:rsidRPr="00873617">
        <w:rPr>
          <w:sz w:val="22"/>
          <w:szCs w:val="22"/>
          <w:lang w:val="en-GB"/>
        </w:rPr>
        <w:t>/</w:t>
      </w:r>
      <w:r w:rsidR="00007B84" w:rsidRPr="00873617">
        <w:rPr>
          <w:sz w:val="22"/>
          <w:szCs w:val="22"/>
          <w:lang w:val="en-GB"/>
        </w:rPr>
        <w:t>4</w:t>
      </w:r>
      <w:r w:rsidR="00C64049" w:rsidRPr="00873617">
        <w:rPr>
          <w:sz w:val="22"/>
          <w:szCs w:val="22"/>
          <w:lang w:val="en-GB"/>
        </w:rPr>
        <w:t>).</w:t>
      </w:r>
      <w:r w:rsidR="00F437C9" w:rsidRPr="00873617">
        <w:rPr>
          <w:sz w:val="22"/>
          <w:szCs w:val="22"/>
          <w:lang w:val="en-GB"/>
        </w:rPr>
        <w:t xml:space="preserve"> Additional information on the </w:t>
      </w:r>
      <w:r w:rsidR="006568F0" w:rsidRPr="00873617">
        <w:rPr>
          <w:sz w:val="22"/>
          <w:szCs w:val="22"/>
          <w:lang w:val="en-GB"/>
        </w:rPr>
        <w:t>s</w:t>
      </w:r>
      <w:r w:rsidR="00F437C9" w:rsidRPr="00873617">
        <w:rPr>
          <w:sz w:val="22"/>
          <w:szCs w:val="22"/>
          <w:lang w:val="en-GB"/>
        </w:rPr>
        <w:t xml:space="preserve">tatus of </w:t>
      </w:r>
      <w:r w:rsidR="006568F0" w:rsidRPr="00873617">
        <w:rPr>
          <w:sz w:val="22"/>
          <w:szCs w:val="22"/>
          <w:lang w:val="en-GB"/>
        </w:rPr>
        <w:t>c</w:t>
      </w:r>
      <w:r w:rsidR="00F437C9" w:rsidRPr="00873617">
        <w:rPr>
          <w:sz w:val="22"/>
          <w:szCs w:val="22"/>
          <w:lang w:val="en-GB"/>
        </w:rPr>
        <w:t>ontributions to the BY, B</w:t>
      </w:r>
      <w:r w:rsidR="00A761FC" w:rsidRPr="00873617">
        <w:rPr>
          <w:sz w:val="22"/>
          <w:szCs w:val="22"/>
          <w:lang w:val="en-GB"/>
        </w:rPr>
        <w:t xml:space="preserve">E </w:t>
      </w:r>
      <w:r w:rsidR="00F437C9" w:rsidRPr="00873617">
        <w:rPr>
          <w:sz w:val="22"/>
          <w:szCs w:val="22"/>
          <w:lang w:val="en-GB"/>
        </w:rPr>
        <w:t xml:space="preserve">and BZ and VB </w:t>
      </w:r>
      <w:r w:rsidR="006568F0" w:rsidRPr="00873617">
        <w:rPr>
          <w:sz w:val="22"/>
          <w:szCs w:val="22"/>
          <w:lang w:val="en-GB"/>
        </w:rPr>
        <w:t>t</w:t>
      </w:r>
      <w:r w:rsidR="00F437C9" w:rsidRPr="00873617">
        <w:rPr>
          <w:sz w:val="22"/>
          <w:szCs w:val="22"/>
          <w:lang w:val="en-GB"/>
        </w:rPr>
        <w:t xml:space="preserve">rust </w:t>
      </w:r>
      <w:r w:rsidR="006568F0" w:rsidRPr="00873617">
        <w:rPr>
          <w:sz w:val="22"/>
          <w:szCs w:val="22"/>
          <w:lang w:val="en-GB"/>
        </w:rPr>
        <w:t>f</w:t>
      </w:r>
      <w:r w:rsidR="00F437C9" w:rsidRPr="00873617">
        <w:rPr>
          <w:sz w:val="22"/>
          <w:szCs w:val="22"/>
          <w:lang w:val="en-GB"/>
        </w:rPr>
        <w:t>und</w:t>
      </w:r>
      <w:r w:rsidR="006568F0" w:rsidRPr="00873617">
        <w:rPr>
          <w:sz w:val="22"/>
          <w:szCs w:val="22"/>
          <w:lang w:val="en-GB"/>
        </w:rPr>
        <w:t>s</w:t>
      </w:r>
      <w:r w:rsidR="00F437C9" w:rsidRPr="00873617">
        <w:rPr>
          <w:sz w:val="22"/>
          <w:szCs w:val="22"/>
          <w:lang w:val="en-GB"/>
        </w:rPr>
        <w:t xml:space="preserve"> as of 31 August 2018, the </w:t>
      </w:r>
      <w:r w:rsidR="006568F0" w:rsidRPr="00873617">
        <w:rPr>
          <w:sz w:val="22"/>
          <w:szCs w:val="22"/>
          <w:lang w:val="en-GB"/>
        </w:rPr>
        <w:t>s</w:t>
      </w:r>
      <w:r w:rsidR="00F437C9" w:rsidRPr="00873617">
        <w:rPr>
          <w:sz w:val="22"/>
          <w:szCs w:val="22"/>
          <w:lang w:val="en-GB"/>
        </w:rPr>
        <w:t xml:space="preserve">tatus of the BY, BE, BZ and VB </w:t>
      </w:r>
      <w:r w:rsidR="006568F0" w:rsidRPr="00873617">
        <w:rPr>
          <w:sz w:val="22"/>
          <w:szCs w:val="22"/>
          <w:lang w:val="en-GB"/>
        </w:rPr>
        <w:t>t</w:t>
      </w:r>
      <w:r w:rsidR="00F437C9" w:rsidRPr="00873617">
        <w:rPr>
          <w:sz w:val="22"/>
          <w:szCs w:val="22"/>
          <w:lang w:val="en-GB"/>
        </w:rPr>
        <w:t xml:space="preserve">rust </w:t>
      </w:r>
      <w:r w:rsidR="006568F0" w:rsidRPr="00873617">
        <w:rPr>
          <w:sz w:val="22"/>
          <w:szCs w:val="22"/>
          <w:lang w:val="en-GB"/>
        </w:rPr>
        <w:t>f</w:t>
      </w:r>
      <w:r w:rsidR="00F437C9" w:rsidRPr="00873617">
        <w:rPr>
          <w:sz w:val="22"/>
          <w:szCs w:val="22"/>
          <w:lang w:val="en-GB"/>
        </w:rPr>
        <w:t xml:space="preserve">unds as of 31 August 2018 </w:t>
      </w:r>
      <w:r w:rsidR="008A17DC" w:rsidRPr="00873617">
        <w:rPr>
          <w:sz w:val="22"/>
          <w:szCs w:val="22"/>
          <w:lang w:val="en-GB"/>
        </w:rPr>
        <w:t>and</w:t>
      </w:r>
      <w:r w:rsidR="00F437C9" w:rsidRPr="00873617">
        <w:rPr>
          <w:sz w:val="22"/>
          <w:szCs w:val="22"/>
          <w:lang w:val="en-GB"/>
        </w:rPr>
        <w:t xml:space="preserve"> the </w:t>
      </w:r>
      <w:r w:rsidR="008A17DC" w:rsidRPr="00873617">
        <w:rPr>
          <w:sz w:val="22"/>
          <w:szCs w:val="22"/>
          <w:lang w:val="en-GB"/>
        </w:rPr>
        <w:t>f</w:t>
      </w:r>
      <w:r w:rsidR="00F437C9" w:rsidRPr="00873617">
        <w:rPr>
          <w:sz w:val="22"/>
          <w:szCs w:val="22"/>
          <w:lang w:val="en-GB"/>
        </w:rPr>
        <w:t xml:space="preserve">inancial </w:t>
      </w:r>
      <w:r w:rsidR="008A17DC" w:rsidRPr="00873617">
        <w:rPr>
          <w:sz w:val="22"/>
          <w:szCs w:val="22"/>
          <w:lang w:val="en-GB"/>
        </w:rPr>
        <w:t>s</w:t>
      </w:r>
      <w:r w:rsidR="00F437C9" w:rsidRPr="00873617">
        <w:rPr>
          <w:sz w:val="22"/>
          <w:szCs w:val="22"/>
          <w:lang w:val="en-GB"/>
        </w:rPr>
        <w:t>tatements for 2016 and 2017 will be issued as an information document (CBD/COP/14/INF/</w:t>
      </w:r>
      <w:r w:rsidR="00007B84" w:rsidRPr="00873617">
        <w:rPr>
          <w:sz w:val="22"/>
          <w:szCs w:val="22"/>
          <w:lang w:val="en-GB"/>
        </w:rPr>
        <w:t>17</w:t>
      </w:r>
      <w:r w:rsidR="00F437C9" w:rsidRPr="00873617">
        <w:rPr>
          <w:sz w:val="22"/>
          <w:szCs w:val="22"/>
          <w:lang w:val="en-GB"/>
        </w:rPr>
        <w:t>).</w:t>
      </w:r>
    </w:p>
    <w:p w14:paraId="23DA5906" w14:textId="429E150B" w:rsidR="00D77C1B" w:rsidRPr="00873617" w:rsidRDefault="008A1C1E" w:rsidP="00873617">
      <w:pPr>
        <w:spacing w:after="120"/>
        <w:jc w:val="both"/>
        <w:rPr>
          <w:lang w:val="en-GB"/>
        </w:rPr>
      </w:pPr>
      <w:r w:rsidRPr="00873617">
        <w:rPr>
          <w:spacing w:val="-1"/>
          <w:sz w:val="22"/>
          <w:szCs w:val="22"/>
          <w:lang w:val="en-GB"/>
        </w:rPr>
        <w:t>3.</w:t>
      </w:r>
      <w:r w:rsidRPr="00873617">
        <w:rPr>
          <w:spacing w:val="-1"/>
          <w:sz w:val="22"/>
          <w:szCs w:val="22"/>
          <w:lang w:val="en-GB"/>
        </w:rPr>
        <w:tab/>
      </w:r>
      <w:r w:rsidR="005A2B77" w:rsidRPr="00873617">
        <w:rPr>
          <w:spacing w:val="-1"/>
          <w:sz w:val="22"/>
          <w:szCs w:val="22"/>
          <w:lang w:val="en-GB"/>
        </w:rPr>
        <w:t>The Secretariat has made a conscientious effort to streamline and improve the planning and budgetary process to better support decision-making and increase the transparency of information in line with the Secretary-General’s reform proposal, and these efforts have led to several changes in format of the present document</w:t>
      </w:r>
      <w:r w:rsidR="00014A75" w:rsidRPr="00873617">
        <w:rPr>
          <w:spacing w:val="-1"/>
          <w:sz w:val="22"/>
          <w:szCs w:val="22"/>
          <w:lang w:val="en-GB"/>
        </w:rPr>
        <w:t>, aiming at refining elements of the results-based-budgeting framework</w:t>
      </w:r>
      <w:r w:rsidR="00C362D2" w:rsidRPr="00873617">
        <w:rPr>
          <w:spacing w:val="-1"/>
          <w:sz w:val="22"/>
          <w:szCs w:val="22"/>
          <w:lang w:val="en-GB"/>
        </w:rPr>
        <w:t xml:space="preserve"> and strengthen</w:t>
      </w:r>
      <w:r w:rsidR="00C5215F" w:rsidRPr="00873617">
        <w:rPr>
          <w:spacing w:val="-1"/>
          <w:sz w:val="22"/>
          <w:szCs w:val="22"/>
          <w:lang w:val="en-GB"/>
        </w:rPr>
        <w:t>ing</w:t>
      </w:r>
      <w:r w:rsidR="00C362D2" w:rsidRPr="00873617">
        <w:rPr>
          <w:spacing w:val="-1"/>
          <w:sz w:val="22"/>
          <w:szCs w:val="22"/>
          <w:lang w:val="en-GB"/>
        </w:rPr>
        <w:t xml:space="preserve"> performance reporting</w:t>
      </w:r>
      <w:r w:rsidR="005A2B77" w:rsidRPr="00873617">
        <w:rPr>
          <w:spacing w:val="-1"/>
          <w:sz w:val="22"/>
          <w:szCs w:val="22"/>
          <w:lang w:val="en-GB"/>
        </w:rPr>
        <w:t>.</w:t>
      </w:r>
      <w:r w:rsidR="00C362D2" w:rsidRPr="00873617">
        <w:rPr>
          <w:spacing w:val="-1"/>
          <w:sz w:val="22"/>
          <w:szCs w:val="22"/>
          <w:lang w:val="en-GB"/>
        </w:rPr>
        <w:t xml:space="preserve"> </w:t>
      </w:r>
      <w:r w:rsidR="005A2B77" w:rsidRPr="00873617">
        <w:rPr>
          <w:spacing w:val="-1"/>
          <w:sz w:val="22"/>
          <w:szCs w:val="22"/>
          <w:lang w:val="en-GB"/>
        </w:rPr>
        <w:t xml:space="preserve">Efforts have </w:t>
      </w:r>
      <w:r w:rsidR="00C362D2" w:rsidRPr="00873617">
        <w:rPr>
          <w:spacing w:val="-1"/>
          <w:sz w:val="22"/>
          <w:szCs w:val="22"/>
          <w:lang w:val="en-GB"/>
        </w:rPr>
        <w:t xml:space="preserve">also </w:t>
      </w:r>
      <w:r w:rsidR="005A2B77" w:rsidRPr="00873617">
        <w:rPr>
          <w:spacing w:val="-1"/>
          <w:sz w:val="22"/>
          <w:szCs w:val="22"/>
          <w:lang w:val="en-GB"/>
        </w:rPr>
        <w:t xml:space="preserve">been made to realign this </w:t>
      </w:r>
      <w:r w:rsidR="00014A75" w:rsidRPr="00873617">
        <w:rPr>
          <w:spacing w:val="-1"/>
          <w:sz w:val="22"/>
          <w:szCs w:val="22"/>
          <w:lang w:val="en-GB"/>
        </w:rPr>
        <w:t xml:space="preserve">report </w:t>
      </w:r>
      <w:r w:rsidR="005A2B77" w:rsidRPr="00873617">
        <w:rPr>
          <w:spacing w:val="-1"/>
          <w:sz w:val="22"/>
          <w:szCs w:val="22"/>
          <w:lang w:val="en-GB"/>
        </w:rPr>
        <w:t xml:space="preserve">with other United Nations Secretariat </w:t>
      </w:r>
      <w:r w:rsidR="00014A75" w:rsidRPr="00873617">
        <w:rPr>
          <w:spacing w:val="-1"/>
          <w:sz w:val="22"/>
          <w:szCs w:val="22"/>
          <w:lang w:val="en-GB"/>
        </w:rPr>
        <w:t xml:space="preserve">official budget and financial report documents with a view to </w:t>
      </w:r>
      <w:r w:rsidR="00C5215F" w:rsidRPr="00873617">
        <w:rPr>
          <w:spacing w:val="-1"/>
          <w:sz w:val="22"/>
          <w:szCs w:val="22"/>
          <w:lang w:val="en-GB"/>
        </w:rPr>
        <w:t xml:space="preserve">having </w:t>
      </w:r>
      <w:r w:rsidR="00014A75" w:rsidRPr="00873617">
        <w:rPr>
          <w:spacing w:val="-1"/>
          <w:sz w:val="22"/>
          <w:szCs w:val="22"/>
          <w:lang w:val="en-GB"/>
        </w:rPr>
        <w:t xml:space="preserve">these uploaded to the United Nations Official Document System (UNODS) </w:t>
      </w:r>
      <w:proofErr w:type="gramStart"/>
      <w:r w:rsidR="00DD03A3" w:rsidRPr="00873617">
        <w:rPr>
          <w:spacing w:val="-1"/>
          <w:sz w:val="22"/>
          <w:szCs w:val="22"/>
          <w:lang w:val="en-GB"/>
        </w:rPr>
        <w:t xml:space="preserve">in order </w:t>
      </w:r>
      <w:r w:rsidR="00014A75" w:rsidRPr="00873617">
        <w:rPr>
          <w:spacing w:val="-1"/>
          <w:sz w:val="22"/>
          <w:szCs w:val="22"/>
          <w:lang w:val="en-GB"/>
        </w:rPr>
        <w:t>to</w:t>
      </w:r>
      <w:proofErr w:type="gramEnd"/>
      <w:r w:rsidR="00014A75" w:rsidRPr="00873617">
        <w:rPr>
          <w:spacing w:val="-1"/>
          <w:sz w:val="22"/>
          <w:szCs w:val="22"/>
          <w:lang w:val="en-GB"/>
        </w:rPr>
        <w:t xml:space="preserve"> </w:t>
      </w:r>
      <w:r w:rsidR="00DD03A3" w:rsidRPr="00873617">
        <w:rPr>
          <w:spacing w:val="-1"/>
          <w:sz w:val="22"/>
          <w:szCs w:val="22"/>
          <w:lang w:val="en-GB"/>
        </w:rPr>
        <w:t xml:space="preserve">garner </w:t>
      </w:r>
      <w:r w:rsidR="00014A75" w:rsidRPr="00873617">
        <w:rPr>
          <w:spacing w:val="-1"/>
          <w:sz w:val="22"/>
          <w:szCs w:val="22"/>
          <w:lang w:val="en-GB"/>
        </w:rPr>
        <w:t xml:space="preserve">better visibility </w:t>
      </w:r>
      <w:r w:rsidR="00DD03A3" w:rsidRPr="00873617">
        <w:rPr>
          <w:spacing w:val="-1"/>
          <w:sz w:val="22"/>
          <w:szCs w:val="22"/>
          <w:lang w:val="en-GB"/>
        </w:rPr>
        <w:t xml:space="preserve">for </w:t>
      </w:r>
      <w:r w:rsidR="00014A75" w:rsidRPr="00873617">
        <w:rPr>
          <w:spacing w:val="-1"/>
          <w:sz w:val="22"/>
          <w:szCs w:val="22"/>
          <w:lang w:val="en-GB"/>
        </w:rPr>
        <w:t>the work of the Secretariat of the Convention.</w:t>
      </w:r>
    </w:p>
    <w:p w14:paraId="39DC7C0F" w14:textId="2AC391A7" w:rsidR="00C64049" w:rsidRPr="00B329B7" w:rsidRDefault="00134044" w:rsidP="00AA50C2">
      <w:pPr>
        <w:pStyle w:val="Heading1"/>
        <w:keepNext w:val="0"/>
        <w:numPr>
          <w:ilvl w:val="0"/>
          <w:numId w:val="11"/>
        </w:numPr>
        <w:suppressLineNumbers/>
        <w:suppressAutoHyphens/>
        <w:spacing w:before="120" w:after="120"/>
        <w:ind w:left="1077" w:hanging="357"/>
        <w:jc w:val="left"/>
        <w:rPr>
          <w:b w:val="0"/>
          <w:snapToGrid w:val="0"/>
          <w:kern w:val="22"/>
          <w:lang w:val="en-GB"/>
        </w:rPr>
      </w:pPr>
      <w:bookmarkStart w:id="4" w:name="Section_I"/>
      <w:r w:rsidRPr="008922CE">
        <w:rPr>
          <w:rFonts w:cs="Times New Roman"/>
          <w:snapToGrid w:val="0"/>
          <w:kern w:val="22"/>
          <w:sz w:val="24"/>
          <w:szCs w:val="24"/>
          <w:lang w:val="en-GB"/>
        </w:rPr>
        <w:t xml:space="preserve">Income and financial performance for the biennium </w:t>
      </w:r>
      <w:bookmarkEnd w:id="4"/>
      <w:r w:rsidRPr="008922CE">
        <w:rPr>
          <w:rFonts w:cs="Times New Roman"/>
          <w:snapToGrid w:val="0"/>
          <w:kern w:val="22"/>
          <w:sz w:val="24"/>
          <w:szCs w:val="24"/>
          <w:lang w:val="en-GB"/>
        </w:rPr>
        <w:t>2015-2016</w:t>
      </w:r>
    </w:p>
    <w:p w14:paraId="66975DB1" w14:textId="0C639B31" w:rsidR="00D77C1B" w:rsidRPr="00B329B7" w:rsidRDefault="00D77C1B" w:rsidP="00AA50C2">
      <w:pPr>
        <w:suppressLineNumbers/>
        <w:suppressAutoHyphens/>
        <w:jc w:val="both"/>
        <w:rPr>
          <w:rFonts w:eastAsia="SimSun"/>
          <w:snapToGrid w:val="0"/>
          <w:kern w:val="22"/>
          <w:sz w:val="22"/>
          <w:szCs w:val="22"/>
          <w:lang w:val="en-GB" w:eastAsia="zh-CN"/>
        </w:rPr>
      </w:pPr>
      <w:r w:rsidRPr="00B329B7">
        <w:rPr>
          <w:kern w:val="22"/>
          <w:sz w:val="22"/>
          <w:szCs w:val="22"/>
          <w:lang w:val="en-GB"/>
        </w:rPr>
        <w:t>4.</w:t>
      </w:r>
      <w:r w:rsidRPr="00B329B7">
        <w:rPr>
          <w:kern w:val="22"/>
          <w:sz w:val="22"/>
          <w:szCs w:val="22"/>
          <w:lang w:val="en-GB"/>
        </w:rPr>
        <w:tab/>
      </w:r>
      <w:r w:rsidR="001F4CB9" w:rsidRPr="00B329B7">
        <w:rPr>
          <w:rFonts w:eastAsia="SimSun"/>
          <w:snapToGrid w:val="0"/>
          <w:kern w:val="22"/>
          <w:sz w:val="22"/>
          <w:szCs w:val="22"/>
          <w:lang w:val="en-GB" w:eastAsia="zh-CN"/>
        </w:rPr>
        <w:t>P</w:t>
      </w:r>
      <w:r w:rsidRPr="00B329B7">
        <w:rPr>
          <w:rFonts w:eastAsia="SimSun"/>
          <w:snapToGrid w:val="0"/>
          <w:kern w:val="22"/>
          <w:sz w:val="22"/>
          <w:szCs w:val="22"/>
          <w:lang w:val="en-GB" w:eastAsia="zh-CN"/>
        </w:rPr>
        <w:t xml:space="preserve">rior to </w:t>
      </w:r>
      <w:r w:rsidR="003D39BA" w:rsidRPr="00B329B7">
        <w:rPr>
          <w:rFonts w:eastAsia="SimSun"/>
          <w:snapToGrid w:val="0"/>
          <w:kern w:val="22"/>
          <w:sz w:val="22"/>
          <w:szCs w:val="22"/>
          <w:lang w:val="en-GB" w:eastAsia="zh-CN"/>
        </w:rPr>
        <w:t xml:space="preserve">the </w:t>
      </w:r>
      <w:r w:rsidR="00B33511" w:rsidRPr="00B329B7">
        <w:rPr>
          <w:rFonts w:eastAsia="SimSun"/>
          <w:snapToGrid w:val="0"/>
          <w:kern w:val="22"/>
          <w:sz w:val="22"/>
          <w:szCs w:val="22"/>
          <w:lang w:val="en-GB" w:eastAsia="zh-CN"/>
        </w:rPr>
        <w:t>t</w:t>
      </w:r>
      <w:r w:rsidR="003D39BA" w:rsidRPr="00B329B7">
        <w:rPr>
          <w:rFonts w:eastAsia="SimSun"/>
          <w:snapToGrid w:val="0"/>
          <w:kern w:val="22"/>
          <w:sz w:val="22"/>
          <w:szCs w:val="22"/>
          <w:lang w:val="en-GB" w:eastAsia="zh-CN"/>
        </w:rPr>
        <w:t xml:space="preserve">hirteenth </w:t>
      </w:r>
      <w:r w:rsidR="00B33511" w:rsidRPr="00B329B7">
        <w:rPr>
          <w:rFonts w:eastAsia="SimSun"/>
          <w:snapToGrid w:val="0"/>
          <w:kern w:val="22"/>
          <w:sz w:val="22"/>
          <w:szCs w:val="22"/>
          <w:lang w:val="en-GB" w:eastAsia="zh-CN"/>
        </w:rPr>
        <w:t>m</w:t>
      </w:r>
      <w:r w:rsidR="003D39BA" w:rsidRPr="00B329B7">
        <w:rPr>
          <w:rFonts w:eastAsia="SimSun"/>
          <w:snapToGrid w:val="0"/>
          <w:kern w:val="22"/>
          <w:sz w:val="22"/>
          <w:szCs w:val="22"/>
          <w:lang w:val="en-GB" w:eastAsia="zh-CN"/>
        </w:rPr>
        <w:t xml:space="preserve">eeting of the </w:t>
      </w:r>
      <w:r w:rsidR="00245087" w:rsidRPr="00B329B7">
        <w:rPr>
          <w:rFonts w:eastAsia="SimSun"/>
          <w:snapToGrid w:val="0"/>
          <w:kern w:val="22"/>
          <w:sz w:val="22"/>
          <w:szCs w:val="22"/>
          <w:lang w:val="en-GB" w:eastAsia="zh-CN"/>
        </w:rPr>
        <w:t xml:space="preserve">Conference </w:t>
      </w:r>
      <w:r w:rsidR="003D39BA" w:rsidRPr="00B329B7">
        <w:rPr>
          <w:rFonts w:eastAsia="SimSun"/>
          <w:snapToGrid w:val="0"/>
          <w:kern w:val="22"/>
          <w:sz w:val="22"/>
          <w:szCs w:val="22"/>
          <w:lang w:val="en-GB" w:eastAsia="zh-CN"/>
        </w:rPr>
        <w:t>of the Parties to the Convention</w:t>
      </w:r>
      <w:r w:rsidR="00C420BF" w:rsidRPr="00B329B7">
        <w:rPr>
          <w:rFonts w:eastAsia="SimSun"/>
          <w:snapToGrid w:val="0"/>
          <w:kern w:val="22"/>
          <w:sz w:val="22"/>
          <w:szCs w:val="22"/>
          <w:lang w:val="en-GB" w:eastAsia="zh-CN"/>
        </w:rPr>
        <w:t>,</w:t>
      </w:r>
      <w:r w:rsidR="003D39BA" w:rsidRPr="00B329B7">
        <w:rPr>
          <w:rFonts w:eastAsia="SimSun"/>
          <w:snapToGrid w:val="0"/>
          <w:kern w:val="22"/>
          <w:sz w:val="22"/>
          <w:szCs w:val="22"/>
          <w:lang w:val="en-GB" w:eastAsia="zh-CN"/>
        </w:rPr>
        <w:t xml:space="preserve"> in December 2016</w:t>
      </w:r>
      <w:r w:rsidR="00C420BF" w:rsidRPr="00B329B7">
        <w:rPr>
          <w:rFonts w:eastAsia="SimSun"/>
          <w:snapToGrid w:val="0"/>
          <w:kern w:val="22"/>
          <w:sz w:val="22"/>
          <w:szCs w:val="22"/>
          <w:lang w:val="en-GB" w:eastAsia="zh-CN"/>
        </w:rPr>
        <w:t>,</w:t>
      </w:r>
      <w:r w:rsidR="003D39BA" w:rsidRPr="00B329B7">
        <w:rPr>
          <w:rFonts w:eastAsia="SimSun"/>
          <w:snapToGrid w:val="0"/>
          <w:kern w:val="22"/>
          <w:sz w:val="22"/>
          <w:szCs w:val="22"/>
          <w:lang w:val="en-GB" w:eastAsia="zh-CN"/>
        </w:rPr>
        <w:t xml:space="preserve"> the programme of work and budget for the Convention, the Cartagena Protocol and the Nagoya Protocol were </w:t>
      </w:r>
      <w:r w:rsidR="001F4CB9" w:rsidRPr="00B329B7">
        <w:rPr>
          <w:rFonts w:eastAsia="SimSun"/>
          <w:snapToGrid w:val="0"/>
          <w:kern w:val="22"/>
          <w:sz w:val="22"/>
          <w:szCs w:val="22"/>
          <w:lang w:val="en-GB" w:eastAsia="zh-CN"/>
        </w:rPr>
        <w:t>determined</w:t>
      </w:r>
      <w:r w:rsidR="003D39BA" w:rsidRPr="00B329B7">
        <w:rPr>
          <w:rFonts w:eastAsia="SimSun"/>
          <w:snapToGrid w:val="0"/>
          <w:kern w:val="22"/>
          <w:sz w:val="22"/>
          <w:szCs w:val="22"/>
          <w:lang w:val="en-GB" w:eastAsia="zh-CN"/>
        </w:rPr>
        <w:t xml:space="preserve"> separately</w:t>
      </w:r>
      <w:r w:rsidR="001F4CB9" w:rsidRPr="00B329B7">
        <w:rPr>
          <w:rFonts w:eastAsia="SimSun"/>
          <w:snapToGrid w:val="0"/>
          <w:kern w:val="22"/>
          <w:sz w:val="22"/>
          <w:szCs w:val="22"/>
          <w:lang w:val="en-GB" w:eastAsia="zh-CN"/>
        </w:rPr>
        <w:t xml:space="preserve"> by the respective governing bodies</w:t>
      </w:r>
      <w:r w:rsidR="003D39BA" w:rsidRPr="00B329B7">
        <w:rPr>
          <w:rFonts w:eastAsia="SimSun"/>
          <w:snapToGrid w:val="0"/>
          <w:kern w:val="22"/>
          <w:sz w:val="22"/>
          <w:szCs w:val="22"/>
          <w:lang w:val="en-GB" w:eastAsia="zh-CN"/>
        </w:rPr>
        <w:t xml:space="preserve">. </w:t>
      </w:r>
      <w:r w:rsidR="001F4CB9" w:rsidRPr="00B329B7">
        <w:rPr>
          <w:rFonts w:eastAsia="SimSun"/>
          <w:snapToGrid w:val="0"/>
          <w:kern w:val="22"/>
          <w:sz w:val="22"/>
          <w:szCs w:val="22"/>
          <w:lang w:val="en-GB" w:eastAsia="zh-CN"/>
        </w:rPr>
        <w:t>Thus,</w:t>
      </w:r>
      <w:r w:rsidR="003D39BA" w:rsidRPr="00B329B7">
        <w:rPr>
          <w:rFonts w:eastAsia="SimSun"/>
          <w:snapToGrid w:val="0"/>
          <w:kern w:val="22"/>
          <w:sz w:val="22"/>
          <w:szCs w:val="22"/>
          <w:lang w:val="en-GB" w:eastAsia="zh-CN"/>
        </w:rPr>
        <w:t xml:space="preserve"> the Secretariat </w:t>
      </w:r>
      <w:r w:rsidR="00306E0D" w:rsidRPr="00B329B7">
        <w:rPr>
          <w:rFonts w:eastAsia="SimSun"/>
          <w:snapToGrid w:val="0"/>
          <w:kern w:val="22"/>
          <w:sz w:val="22"/>
          <w:szCs w:val="22"/>
          <w:lang w:val="en-GB" w:eastAsia="zh-CN"/>
        </w:rPr>
        <w:t xml:space="preserve">is </w:t>
      </w:r>
      <w:r w:rsidR="003D39BA" w:rsidRPr="00B329B7">
        <w:rPr>
          <w:rFonts w:eastAsia="SimSun"/>
          <w:snapToGrid w:val="0"/>
          <w:kern w:val="22"/>
          <w:sz w:val="22"/>
          <w:szCs w:val="22"/>
          <w:lang w:val="en-GB" w:eastAsia="zh-CN"/>
        </w:rPr>
        <w:t>report</w:t>
      </w:r>
      <w:r w:rsidR="00306E0D" w:rsidRPr="00B329B7">
        <w:rPr>
          <w:rFonts w:eastAsia="SimSun"/>
          <w:snapToGrid w:val="0"/>
          <w:kern w:val="22"/>
          <w:sz w:val="22"/>
          <w:szCs w:val="22"/>
          <w:lang w:val="en-GB" w:eastAsia="zh-CN"/>
        </w:rPr>
        <w:t>ing</w:t>
      </w:r>
      <w:r w:rsidR="003D39BA" w:rsidRPr="00B329B7">
        <w:rPr>
          <w:rFonts w:eastAsia="SimSun"/>
          <w:snapToGrid w:val="0"/>
          <w:kern w:val="22"/>
          <w:sz w:val="22"/>
          <w:szCs w:val="22"/>
          <w:lang w:val="en-GB" w:eastAsia="zh-CN"/>
        </w:rPr>
        <w:t xml:space="preserve"> separately for each of the Trust Funds for the biennium 2015-2016, </w:t>
      </w:r>
      <w:r w:rsidR="00306E0D" w:rsidRPr="00B329B7">
        <w:rPr>
          <w:rFonts w:eastAsia="SimSun"/>
          <w:snapToGrid w:val="0"/>
          <w:kern w:val="22"/>
          <w:sz w:val="22"/>
          <w:szCs w:val="22"/>
          <w:lang w:val="en-GB" w:eastAsia="zh-CN"/>
        </w:rPr>
        <w:t>as</w:t>
      </w:r>
      <w:r w:rsidR="003D39BA" w:rsidRPr="00B329B7">
        <w:rPr>
          <w:rFonts w:eastAsia="SimSun"/>
          <w:snapToGrid w:val="0"/>
          <w:kern w:val="22"/>
          <w:sz w:val="22"/>
          <w:szCs w:val="22"/>
          <w:lang w:val="en-GB" w:eastAsia="zh-CN"/>
        </w:rPr>
        <w:t xml:space="preserve"> provided below in subsections A to C.</w:t>
      </w:r>
    </w:p>
    <w:p w14:paraId="0293BF90" w14:textId="56290A7F" w:rsidR="00C64049" w:rsidRPr="00B329B7" w:rsidRDefault="005659B7" w:rsidP="00AA50C2">
      <w:pPr>
        <w:numPr>
          <w:ilvl w:val="0"/>
          <w:numId w:val="12"/>
        </w:numPr>
        <w:suppressLineNumbers/>
        <w:tabs>
          <w:tab w:val="clear" w:pos="936"/>
        </w:tabs>
        <w:suppressAutoHyphens/>
        <w:spacing w:before="120" w:after="120"/>
        <w:ind w:left="993" w:hanging="284"/>
        <w:jc w:val="both"/>
        <w:rPr>
          <w:b/>
          <w:spacing w:val="-2"/>
          <w:kern w:val="22"/>
          <w:sz w:val="22"/>
          <w:szCs w:val="22"/>
          <w:lang w:val="en-GB"/>
        </w:rPr>
      </w:pPr>
      <w:r w:rsidRPr="00B329B7">
        <w:rPr>
          <w:b/>
          <w:spacing w:val="-2"/>
          <w:kern w:val="22"/>
          <w:sz w:val="22"/>
          <w:szCs w:val="22"/>
          <w:lang w:val="en-GB"/>
        </w:rPr>
        <w:lastRenderedPageBreak/>
        <w:t xml:space="preserve">Status </w:t>
      </w:r>
      <w:r w:rsidR="009C3D09" w:rsidRPr="00B329B7">
        <w:rPr>
          <w:b/>
          <w:spacing w:val="-2"/>
          <w:kern w:val="22"/>
          <w:sz w:val="22"/>
          <w:szCs w:val="22"/>
          <w:lang w:val="en-GB"/>
        </w:rPr>
        <w:t xml:space="preserve">of </w:t>
      </w:r>
      <w:r w:rsidRPr="00B329B7">
        <w:rPr>
          <w:b/>
          <w:spacing w:val="-2"/>
          <w:kern w:val="22"/>
          <w:sz w:val="22"/>
          <w:szCs w:val="22"/>
          <w:lang w:val="en-GB"/>
        </w:rPr>
        <w:t xml:space="preserve">the </w:t>
      </w:r>
      <w:r w:rsidR="00C64049" w:rsidRPr="00B329B7">
        <w:rPr>
          <w:b/>
          <w:spacing w:val="-2"/>
          <w:kern w:val="22"/>
          <w:sz w:val="22"/>
          <w:szCs w:val="22"/>
          <w:lang w:val="en-GB"/>
        </w:rPr>
        <w:t>General Trust Fund for the Convention on Biological Diversity</w:t>
      </w:r>
      <w:r w:rsidR="00B915A6" w:rsidRPr="00B329B7">
        <w:rPr>
          <w:b/>
          <w:spacing w:val="-2"/>
          <w:kern w:val="22"/>
          <w:sz w:val="22"/>
          <w:szCs w:val="22"/>
          <w:lang w:val="en-GB"/>
        </w:rPr>
        <w:t xml:space="preserve"> </w:t>
      </w:r>
      <w:r w:rsidR="00BF1C77" w:rsidRPr="00B329B7">
        <w:rPr>
          <w:b/>
          <w:spacing w:val="-2"/>
          <w:kern w:val="22"/>
          <w:sz w:val="22"/>
          <w:szCs w:val="22"/>
          <w:lang w:val="en-GB"/>
        </w:rPr>
        <w:t>(</w:t>
      </w:r>
      <w:r w:rsidR="00C64049" w:rsidRPr="00B329B7">
        <w:rPr>
          <w:b/>
          <w:spacing w:val="-2"/>
          <w:kern w:val="22"/>
          <w:sz w:val="22"/>
          <w:szCs w:val="22"/>
          <w:lang w:val="en-GB"/>
        </w:rPr>
        <w:t>BY</w:t>
      </w:r>
      <w:r w:rsidR="00027E19" w:rsidRPr="00B329B7">
        <w:rPr>
          <w:b/>
          <w:spacing w:val="-2"/>
          <w:kern w:val="22"/>
          <w:sz w:val="22"/>
          <w:szCs w:val="22"/>
          <w:lang w:val="en-GB"/>
        </w:rPr>
        <w:t> </w:t>
      </w:r>
      <w:r w:rsidR="00C64049" w:rsidRPr="00B329B7">
        <w:rPr>
          <w:b/>
          <w:spacing w:val="-2"/>
          <w:kern w:val="22"/>
          <w:sz w:val="22"/>
          <w:szCs w:val="22"/>
          <w:lang w:val="en-GB"/>
        </w:rPr>
        <w:t>Trust Fund)</w:t>
      </w:r>
    </w:p>
    <w:p w14:paraId="25B47583" w14:textId="77777777" w:rsidR="00787993" w:rsidRPr="00B329B7" w:rsidRDefault="0082096E" w:rsidP="00AA50C2">
      <w:pPr>
        <w:suppressLineNumbers/>
        <w:suppressAutoHyphens/>
        <w:jc w:val="both"/>
        <w:rPr>
          <w:rFonts w:eastAsia="SimSun"/>
          <w:snapToGrid w:val="0"/>
          <w:kern w:val="22"/>
          <w:sz w:val="22"/>
          <w:szCs w:val="22"/>
          <w:lang w:val="en-GB" w:eastAsia="zh-CN"/>
        </w:rPr>
      </w:pPr>
      <w:r w:rsidRPr="00B329B7">
        <w:rPr>
          <w:kern w:val="22"/>
          <w:sz w:val="22"/>
          <w:szCs w:val="22"/>
          <w:lang w:val="en-GB"/>
        </w:rPr>
        <w:t>5</w:t>
      </w:r>
      <w:r w:rsidR="00787993" w:rsidRPr="00B329B7">
        <w:rPr>
          <w:kern w:val="22"/>
          <w:sz w:val="22"/>
          <w:szCs w:val="22"/>
          <w:lang w:val="en-GB"/>
        </w:rPr>
        <w:t>.</w:t>
      </w:r>
      <w:r w:rsidR="00787993" w:rsidRPr="00B329B7">
        <w:rPr>
          <w:kern w:val="22"/>
          <w:sz w:val="22"/>
          <w:szCs w:val="22"/>
          <w:lang w:val="en-GB"/>
        </w:rPr>
        <w:tab/>
      </w:r>
      <w:r w:rsidR="00CC298A" w:rsidRPr="00B329B7">
        <w:rPr>
          <w:rFonts w:eastAsia="SimSun"/>
          <w:snapToGrid w:val="0"/>
          <w:kern w:val="22"/>
          <w:sz w:val="22"/>
          <w:szCs w:val="22"/>
          <w:lang w:val="en-GB" w:eastAsia="zh-CN"/>
        </w:rPr>
        <w:t>In its decision XII/32, the Conference of the Parties approved a core programme budget of $14,472,500 for the year 2015 and $14,153,800 for the year 2016</w:t>
      </w:r>
      <w:r w:rsidR="00DB37DA" w:rsidRPr="00B329B7">
        <w:rPr>
          <w:rFonts w:eastAsia="SimSun"/>
          <w:snapToGrid w:val="0"/>
          <w:kern w:val="22"/>
          <w:sz w:val="22"/>
          <w:szCs w:val="22"/>
          <w:lang w:val="en-GB" w:eastAsia="zh-CN"/>
        </w:rPr>
        <w:t>, amounting to $28,626,300 for the biennium 2015-2016</w:t>
      </w:r>
      <w:r w:rsidR="00CC298A" w:rsidRPr="00B329B7">
        <w:rPr>
          <w:rFonts w:eastAsia="SimSun"/>
          <w:snapToGrid w:val="0"/>
          <w:kern w:val="22"/>
          <w:sz w:val="22"/>
          <w:szCs w:val="22"/>
          <w:lang w:val="en-GB" w:eastAsia="zh-CN"/>
        </w:rPr>
        <w:t>.</w:t>
      </w:r>
    </w:p>
    <w:p w14:paraId="170CDE9C" w14:textId="77777777" w:rsidR="00787993" w:rsidRPr="00B329B7" w:rsidRDefault="00787993" w:rsidP="00873617">
      <w:pPr>
        <w:suppressLineNumbers/>
        <w:suppressAutoHyphens/>
        <w:jc w:val="both"/>
        <w:rPr>
          <w:rFonts w:eastAsia="SimSun"/>
          <w:snapToGrid w:val="0"/>
          <w:kern w:val="22"/>
          <w:sz w:val="22"/>
          <w:szCs w:val="22"/>
          <w:lang w:val="en-GB" w:eastAsia="zh-CN"/>
        </w:rPr>
      </w:pPr>
    </w:p>
    <w:p w14:paraId="63C4CD1A" w14:textId="7CFDABC6" w:rsidR="00272E9F" w:rsidRPr="00B329B7" w:rsidRDefault="00272E9F" w:rsidP="00AA50C2">
      <w:pPr>
        <w:numPr>
          <w:ilvl w:val="0"/>
          <w:numId w:val="27"/>
        </w:numPr>
        <w:suppressLineNumbers/>
        <w:suppressAutoHyphens/>
        <w:ind w:left="0" w:firstLine="0"/>
        <w:jc w:val="both"/>
        <w:rPr>
          <w:kern w:val="22"/>
          <w:sz w:val="22"/>
          <w:szCs w:val="22"/>
          <w:lang w:val="en-GB"/>
        </w:rPr>
      </w:pPr>
      <w:r w:rsidRPr="00B329B7">
        <w:rPr>
          <w:kern w:val="22"/>
          <w:sz w:val="22"/>
          <w:szCs w:val="22"/>
          <w:lang w:val="en-GB"/>
        </w:rPr>
        <w:t xml:space="preserve">As can be seen </w:t>
      </w:r>
      <w:r w:rsidR="00673823" w:rsidRPr="00B329B7">
        <w:rPr>
          <w:kern w:val="22"/>
          <w:sz w:val="22"/>
          <w:szCs w:val="22"/>
          <w:lang w:val="en-GB"/>
        </w:rPr>
        <w:t xml:space="preserve">from </w:t>
      </w:r>
      <w:r w:rsidRPr="00B329B7">
        <w:rPr>
          <w:kern w:val="22"/>
          <w:sz w:val="22"/>
          <w:szCs w:val="22"/>
          <w:lang w:val="en-GB"/>
        </w:rPr>
        <w:t xml:space="preserve">table 1 below, after the deduction of savings from prior periods ($1,265,100) and the contribution by the </w:t>
      </w:r>
      <w:r w:rsidR="00673823" w:rsidRPr="00B329B7">
        <w:rPr>
          <w:kern w:val="22"/>
          <w:sz w:val="22"/>
          <w:szCs w:val="22"/>
          <w:lang w:val="en-GB"/>
        </w:rPr>
        <w:t>h</w:t>
      </w:r>
      <w:r w:rsidRPr="00B329B7">
        <w:rPr>
          <w:kern w:val="22"/>
          <w:sz w:val="22"/>
          <w:szCs w:val="22"/>
          <w:lang w:val="en-GB"/>
        </w:rPr>
        <w:t xml:space="preserve">ost </w:t>
      </w:r>
      <w:r w:rsidR="00673823" w:rsidRPr="00B329B7">
        <w:rPr>
          <w:kern w:val="22"/>
          <w:sz w:val="22"/>
          <w:szCs w:val="22"/>
          <w:lang w:val="en-GB"/>
        </w:rPr>
        <w:t>c</w:t>
      </w:r>
      <w:r w:rsidRPr="00B329B7">
        <w:rPr>
          <w:kern w:val="22"/>
          <w:sz w:val="22"/>
          <w:szCs w:val="22"/>
          <w:lang w:val="en-GB"/>
        </w:rPr>
        <w:t xml:space="preserve">ountry ($2,413,500), the amount assessed on the Parties to the Convention in line with the scale of assessment set out in the annex </w:t>
      </w:r>
      <w:r w:rsidR="00673823" w:rsidRPr="00B329B7">
        <w:rPr>
          <w:kern w:val="22"/>
          <w:sz w:val="22"/>
          <w:szCs w:val="22"/>
          <w:lang w:val="en-GB"/>
        </w:rPr>
        <w:t xml:space="preserve">to </w:t>
      </w:r>
      <w:r w:rsidRPr="00B329B7">
        <w:rPr>
          <w:kern w:val="22"/>
          <w:sz w:val="22"/>
          <w:szCs w:val="22"/>
          <w:lang w:val="en-GB"/>
        </w:rPr>
        <w:t>decision XII/32 amounted to $24,947,700 for the biennium.  In addition, new Parties pledged $1,100, bringing the total to $24,948,800. As of 31 August 2018, approximately 2.2 per cent or $548,200 remains unpaid.</w:t>
      </w:r>
    </w:p>
    <w:p w14:paraId="0FFD54C3" w14:textId="77777777" w:rsidR="00CC298A" w:rsidRPr="00B329B7" w:rsidRDefault="00CC298A" w:rsidP="00AA50C2">
      <w:pPr>
        <w:suppressLineNumbers/>
        <w:suppressAutoHyphens/>
        <w:jc w:val="both"/>
        <w:rPr>
          <w:rFonts w:eastAsia="SimSun"/>
          <w:snapToGrid w:val="0"/>
          <w:kern w:val="22"/>
          <w:sz w:val="22"/>
          <w:szCs w:val="22"/>
          <w:lang w:val="en-GB" w:eastAsia="zh-CN"/>
        </w:rPr>
      </w:pPr>
    </w:p>
    <w:p w14:paraId="129BB14B" w14:textId="79DC9855" w:rsidR="002A13D5" w:rsidRPr="00B329B7" w:rsidRDefault="00C952D6" w:rsidP="00AA50C2">
      <w:pPr>
        <w:suppressLineNumbers/>
        <w:suppressAutoHyphens/>
        <w:spacing w:after="60"/>
        <w:ind w:left="1134"/>
        <w:rPr>
          <w:b/>
          <w:kern w:val="22"/>
          <w:sz w:val="22"/>
          <w:szCs w:val="22"/>
          <w:lang w:val="en-GB"/>
        </w:rPr>
      </w:pPr>
      <w:r w:rsidRPr="00B329B7">
        <w:rPr>
          <w:b/>
          <w:kern w:val="22"/>
          <w:sz w:val="22"/>
          <w:szCs w:val="22"/>
          <w:lang w:val="en-GB"/>
        </w:rPr>
        <w:t>T</w:t>
      </w:r>
      <w:r w:rsidR="00E16132" w:rsidRPr="00B329B7">
        <w:rPr>
          <w:b/>
          <w:kern w:val="22"/>
          <w:sz w:val="22"/>
          <w:szCs w:val="22"/>
          <w:lang w:val="en-GB"/>
        </w:rPr>
        <w:t>able 1</w:t>
      </w:r>
      <w:r w:rsidR="00FE5F6B" w:rsidRPr="00B329B7">
        <w:rPr>
          <w:b/>
          <w:kern w:val="22"/>
          <w:sz w:val="22"/>
          <w:szCs w:val="22"/>
          <w:lang w:val="en-GB"/>
        </w:rPr>
        <w:t>.</w:t>
      </w:r>
      <w:r w:rsidR="0036781E" w:rsidRPr="00B329B7">
        <w:rPr>
          <w:b/>
          <w:kern w:val="22"/>
          <w:sz w:val="22"/>
          <w:szCs w:val="22"/>
          <w:lang w:val="en-GB"/>
        </w:rPr>
        <w:t xml:space="preserve">  Status o</w:t>
      </w:r>
      <w:r w:rsidR="001608C7" w:rsidRPr="00B329B7">
        <w:rPr>
          <w:b/>
          <w:kern w:val="22"/>
          <w:sz w:val="22"/>
          <w:szCs w:val="22"/>
          <w:lang w:val="en-GB"/>
        </w:rPr>
        <w:t>f</w:t>
      </w:r>
      <w:r w:rsidR="0036781E" w:rsidRPr="00B329B7">
        <w:rPr>
          <w:b/>
          <w:kern w:val="22"/>
          <w:sz w:val="22"/>
          <w:szCs w:val="22"/>
          <w:lang w:val="en-GB"/>
        </w:rPr>
        <w:t xml:space="preserve"> </w:t>
      </w:r>
      <w:r w:rsidR="00FE5F6B" w:rsidRPr="00B329B7">
        <w:rPr>
          <w:b/>
          <w:kern w:val="22"/>
          <w:sz w:val="22"/>
          <w:szCs w:val="22"/>
          <w:lang w:val="en-GB"/>
        </w:rPr>
        <w:t>a</w:t>
      </w:r>
      <w:r w:rsidR="00DB37DA" w:rsidRPr="00B329B7">
        <w:rPr>
          <w:b/>
          <w:kern w:val="22"/>
          <w:sz w:val="22"/>
          <w:szCs w:val="22"/>
          <w:lang w:val="en-GB"/>
        </w:rPr>
        <w:t xml:space="preserve">ssessed </w:t>
      </w:r>
      <w:r w:rsidR="00FE5F6B" w:rsidRPr="00B329B7">
        <w:rPr>
          <w:b/>
          <w:kern w:val="22"/>
          <w:sz w:val="22"/>
          <w:szCs w:val="22"/>
          <w:lang w:val="en-GB"/>
        </w:rPr>
        <w:t>c</w:t>
      </w:r>
      <w:r w:rsidR="0036781E" w:rsidRPr="00B329B7">
        <w:rPr>
          <w:b/>
          <w:kern w:val="22"/>
          <w:sz w:val="22"/>
          <w:szCs w:val="22"/>
          <w:lang w:val="en-GB"/>
        </w:rPr>
        <w:t xml:space="preserve">ontributions </w:t>
      </w:r>
      <w:r w:rsidR="00447133" w:rsidRPr="00B329B7">
        <w:rPr>
          <w:b/>
          <w:kern w:val="22"/>
          <w:sz w:val="22"/>
          <w:szCs w:val="22"/>
          <w:lang w:val="en-GB"/>
        </w:rPr>
        <w:t xml:space="preserve">for </w:t>
      </w:r>
      <w:r w:rsidR="00FE5F6B" w:rsidRPr="00B329B7">
        <w:rPr>
          <w:b/>
          <w:kern w:val="22"/>
          <w:sz w:val="22"/>
          <w:szCs w:val="22"/>
          <w:lang w:val="en-GB"/>
        </w:rPr>
        <w:t xml:space="preserve">the </w:t>
      </w:r>
      <w:r w:rsidR="00447133" w:rsidRPr="00B329B7">
        <w:rPr>
          <w:b/>
          <w:kern w:val="22"/>
          <w:sz w:val="22"/>
          <w:szCs w:val="22"/>
          <w:lang w:val="en-GB"/>
        </w:rPr>
        <w:t>biennium 2015-</w:t>
      </w:r>
      <w:r w:rsidR="00FE5F6B" w:rsidRPr="00B329B7">
        <w:rPr>
          <w:b/>
          <w:kern w:val="22"/>
          <w:sz w:val="22"/>
          <w:szCs w:val="22"/>
          <w:lang w:val="en-GB"/>
        </w:rPr>
        <w:t>20</w:t>
      </w:r>
      <w:r w:rsidR="00447133" w:rsidRPr="00B329B7">
        <w:rPr>
          <w:b/>
          <w:kern w:val="22"/>
          <w:sz w:val="22"/>
          <w:szCs w:val="22"/>
          <w:lang w:val="en-GB"/>
        </w:rPr>
        <w:t>16</w:t>
      </w:r>
    </w:p>
    <w:tbl>
      <w:tblPr>
        <w:tblW w:w="7580" w:type="dxa"/>
        <w:jc w:val="center"/>
        <w:tblLook w:val="04A0" w:firstRow="1" w:lastRow="0" w:firstColumn="1" w:lastColumn="0" w:noHBand="0" w:noVBand="1"/>
      </w:tblPr>
      <w:tblGrid>
        <w:gridCol w:w="3220"/>
        <w:gridCol w:w="4360"/>
      </w:tblGrid>
      <w:tr w:rsidR="00B126A1" w:rsidRPr="00873617" w14:paraId="4CD35276" w14:textId="77777777" w:rsidTr="00AA50C2">
        <w:trPr>
          <w:cantSplit/>
          <w:tblHeader/>
          <w:jc w:val="center"/>
        </w:trPr>
        <w:tc>
          <w:tcPr>
            <w:tcW w:w="3220" w:type="dxa"/>
            <w:tcBorders>
              <w:top w:val="single" w:sz="8" w:space="0" w:color="auto"/>
              <w:left w:val="nil"/>
              <w:bottom w:val="nil"/>
              <w:right w:val="nil"/>
            </w:tcBorders>
            <w:shd w:val="clear" w:color="auto" w:fill="auto"/>
            <w:vAlign w:val="center"/>
            <w:hideMark/>
          </w:tcPr>
          <w:p w14:paraId="1FBE78DA" w14:textId="1ECCDBAF" w:rsidR="00B126A1" w:rsidRPr="00B329B7" w:rsidRDefault="00B126A1" w:rsidP="00AA50C2">
            <w:pPr>
              <w:suppressLineNumbers/>
              <w:suppressAutoHyphens/>
              <w:jc w:val="both"/>
              <w:rPr>
                <w:i/>
                <w:iCs/>
                <w:color w:val="000000"/>
                <w:kern w:val="22"/>
                <w:sz w:val="18"/>
                <w:szCs w:val="18"/>
                <w:lang w:val="en-GB" w:eastAsia="en-CA"/>
              </w:rPr>
            </w:pPr>
          </w:p>
        </w:tc>
        <w:tc>
          <w:tcPr>
            <w:tcW w:w="4360" w:type="dxa"/>
            <w:tcBorders>
              <w:top w:val="single" w:sz="8" w:space="0" w:color="auto"/>
              <w:left w:val="nil"/>
              <w:bottom w:val="single" w:sz="8" w:space="0" w:color="auto"/>
              <w:right w:val="nil"/>
            </w:tcBorders>
            <w:shd w:val="clear" w:color="auto" w:fill="auto"/>
            <w:vAlign w:val="center"/>
            <w:hideMark/>
          </w:tcPr>
          <w:p w14:paraId="692F0B59" w14:textId="77777777" w:rsidR="00B126A1" w:rsidRPr="00B329B7" w:rsidRDefault="00B126A1" w:rsidP="00AA50C2">
            <w:pPr>
              <w:suppressLineNumbers/>
              <w:suppressAutoHyphens/>
              <w:rPr>
                <w:i/>
                <w:iCs/>
                <w:color w:val="000000"/>
                <w:kern w:val="22"/>
                <w:sz w:val="18"/>
                <w:szCs w:val="18"/>
                <w:lang w:val="en-GB"/>
              </w:rPr>
            </w:pPr>
            <w:r w:rsidRPr="00B329B7">
              <w:rPr>
                <w:i/>
                <w:iCs/>
                <w:color w:val="000000"/>
                <w:kern w:val="22"/>
                <w:sz w:val="18"/>
                <w:szCs w:val="18"/>
                <w:lang w:val="en-GB"/>
              </w:rPr>
              <w:t>Resources (thousands of United States dollars)</w:t>
            </w:r>
          </w:p>
        </w:tc>
      </w:tr>
      <w:tr w:rsidR="00B126A1" w:rsidRPr="00873617" w14:paraId="55D316F6" w14:textId="77777777" w:rsidTr="00AA50C2">
        <w:trPr>
          <w:cantSplit/>
          <w:trHeight w:val="253"/>
          <w:tblHeader/>
          <w:jc w:val="center"/>
        </w:trPr>
        <w:tc>
          <w:tcPr>
            <w:tcW w:w="3220" w:type="dxa"/>
            <w:vMerge w:val="restart"/>
            <w:tcBorders>
              <w:top w:val="nil"/>
              <w:left w:val="nil"/>
              <w:bottom w:val="single" w:sz="12" w:space="0" w:color="000000"/>
              <w:right w:val="nil"/>
            </w:tcBorders>
            <w:shd w:val="clear" w:color="auto" w:fill="auto"/>
            <w:vAlign w:val="center"/>
            <w:hideMark/>
          </w:tcPr>
          <w:p w14:paraId="620F5FBE" w14:textId="77777777" w:rsidR="00B126A1" w:rsidRPr="00B329B7" w:rsidRDefault="00B126A1" w:rsidP="00AA50C2">
            <w:pPr>
              <w:suppressLineNumbers/>
              <w:suppressAutoHyphens/>
              <w:jc w:val="both"/>
              <w:rPr>
                <w:i/>
                <w:iCs/>
                <w:color w:val="000000"/>
                <w:kern w:val="22"/>
                <w:sz w:val="18"/>
                <w:szCs w:val="18"/>
                <w:lang w:val="en-GB"/>
              </w:rPr>
            </w:pPr>
            <w:r w:rsidRPr="008922CE">
              <w:rPr>
                <w:i/>
                <w:iCs/>
                <w:color w:val="000000"/>
                <w:kern w:val="22"/>
                <w:sz w:val="18"/>
                <w:szCs w:val="18"/>
                <w:lang w:val="en-GB"/>
              </w:rPr>
              <w:t>Funding source</w:t>
            </w:r>
          </w:p>
        </w:tc>
        <w:tc>
          <w:tcPr>
            <w:tcW w:w="4360" w:type="dxa"/>
            <w:vMerge w:val="restart"/>
            <w:tcBorders>
              <w:top w:val="nil"/>
              <w:left w:val="nil"/>
              <w:bottom w:val="single" w:sz="12" w:space="0" w:color="000000"/>
              <w:right w:val="nil"/>
            </w:tcBorders>
            <w:shd w:val="clear" w:color="auto" w:fill="auto"/>
            <w:vAlign w:val="center"/>
            <w:hideMark/>
          </w:tcPr>
          <w:p w14:paraId="02D8E4ED" w14:textId="77777777" w:rsidR="00B126A1" w:rsidRPr="00B329B7" w:rsidRDefault="00B126A1" w:rsidP="00AA50C2">
            <w:pPr>
              <w:suppressLineNumbers/>
              <w:suppressAutoHyphens/>
              <w:jc w:val="right"/>
              <w:rPr>
                <w:i/>
                <w:iCs/>
                <w:color w:val="000000"/>
                <w:kern w:val="22"/>
                <w:sz w:val="18"/>
                <w:szCs w:val="18"/>
                <w:lang w:val="en-GB"/>
              </w:rPr>
            </w:pPr>
            <w:r w:rsidRPr="00B329B7">
              <w:rPr>
                <w:i/>
                <w:iCs/>
                <w:color w:val="000000"/>
                <w:kern w:val="22"/>
                <w:sz w:val="18"/>
                <w:szCs w:val="18"/>
                <w:lang w:val="en-GB"/>
              </w:rPr>
              <w:t>2015-16</w:t>
            </w:r>
          </w:p>
        </w:tc>
      </w:tr>
      <w:tr w:rsidR="00B126A1" w:rsidRPr="00873617" w14:paraId="4B426497" w14:textId="77777777" w:rsidTr="00AA50C2">
        <w:trPr>
          <w:cantSplit/>
          <w:trHeight w:val="276"/>
          <w:tblHeader/>
          <w:jc w:val="center"/>
        </w:trPr>
        <w:tc>
          <w:tcPr>
            <w:tcW w:w="3220" w:type="dxa"/>
            <w:vMerge/>
            <w:tcBorders>
              <w:top w:val="nil"/>
              <w:left w:val="nil"/>
              <w:bottom w:val="single" w:sz="12" w:space="0" w:color="000000"/>
              <w:right w:val="nil"/>
            </w:tcBorders>
            <w:vAlign w:val="center"/>
            <w:hideMark/>
          </w:tcPr>
          <w:p w14:paraId="1E24C46C" w14:textId="77777777" w:rsidR="00B126A1" w:rsidRPr="00B329B7" w:rsidRDefault="00B126A1" w:rsidP="00AA50C2">
            <w:pPr>
              <w:suppressLineNumbers/>
              <w:suppressAutoHyphens/>
              <w:rPr>
                <w:i/>
                <w:iCs/>
                <w:color w:val="000000"/>
                <w:kern w:val="22"/>
                <w:sz w:val="18"/>
                <w:szCs w:val="18"/>
                <w:lang w:val="en-GB"/>
              </w:rPr>
            </w:pPr>
          </w:p>
        </w:tc>
        <w:tc>
          <w:tcPr>
            <w:tcW w:w="4360" w:type="dxa"/>
            <w:vMerge/>
            <w:tcBorders>
              <w:top w:val="nil"/>
              <w:left w:val="nil"/>
              <w:bottom w:val="single" w:sz="12" w:space="0" w:color="000000"/>
              <w:right w:val="nil"/>
            </w:tcBorders>
            <w:vAlign w:val="center"/>
            <w:hideMark/>
          </w:tcPr>
          <w:p w14:paraId="039020AE" w14:textId="77777777" w:rsidR="00B126A1" w:rsidRPr="00B329B7" w:rsidRDefault="00B126A1" w:rsidP="00AA50C2">
            <w:pPr>
              <w:suppressLineNumbers/>
              <w:suppressAutoHyphens/>
              <w:rPr>
                <w:i/>
                <w:iCs/>
                <w:color w:val="000000"/>
                <w:kern w:val="22"/>
                <w:sz w:val="18"/>
                <w:szCs w:val="18"/>
                <w:lang w:val="en-GB"/>
              </w:rPr>
            </w:pPr>
          </w:p>
        </w:tc>
      </w:tr>
      <w:tr w:rsidR="00B126A1" w:rsidRPr="00873617" w14:paraId="3569F75C" w14:textId="77777777" w:rsidTr="00AA50C2">
        <w:trPr>
          <w:cantSplit/>
          <w:jc w:val="center"/>
        </w:trPr>
        <w:tc>
          <w:tcPr>
            <w:tcW w:w="3220" w:type="dxa"/>
            <w:tcBorders>
              <w:top w:val="nil"/>
              <w:left w:val="nil"/>
              <w:bottom w:val="nil"/>
              <w:right w:val="nil"/>
            </w:tcBorders>
            <w:shd w:val="clear" w:color="auto" w:fill="auto"/>
            <w:vAlign w:val="center"/>
            <w:hideMark/>
          </w:tcPr>
          <w:p w14:paraId="4D19C33B" w14:textId="77777777" w:rsidR="00B126A1" w:rsidRPr="00B329B7" w:rsidRDefault="00B126A1" w:rsidP="00AA50C2">
            <w:pPr>
              <w:suppressLineNumbers/>
              <w:suppressAutoHyphens/>
              <w:rPr>
                <w:color w:val="000000"/>
                <w:kern w:val="22"/>
                <w:sz w:val="18"/>
                <w:szCs w:val="18"/>
                <w:lang w:val="en-GB"/>
              </w:rPr>
            </w:pPr>
            <w:r w:rsidRPr="008922CE">
              <w:rPr>
                <w:color w:val="000000"/>
                <w:kern w:val="22"/>
                <w:sz w:val="18"/>
                <w:szCs w:val="18"/>
                <w:lang w:val="en-GB"/>
              </w:rPr>
              <w:t>Approved budget</w:t>
            </w:r>
          </w:p>
        </w:tc>
        <w:tc>
          <w:tcPr>
            <w:tcW w:w="4360" w:type="dxa"/>
            <w:tcBorders>
              <w:top w:val="nil"/>
              <w:left w:val="nil"/>
              <w:bottom w:val="nil"/>
              <w:right w:val="nil"/>
            </w:tcBorders>
            <w:shd w:val="clear" w:color="auto" w:fill="auto"/>
            <w:vAlign w:val="center"/>
            <w:hideMark/>
          </w:tcPr>
          <w:p w14:paraId="7063881F" w14:textId="1A66A5C1" w:rsidR="00B126A1" w:rsidRPr="00B329B7" w:rsidRDefault="00B126A1" w:rsidP="00AA50C2">
            <w:pPr>
              <w:suppressLineNumbers/>
              <w:suppressAutoHyphens/>
              <w:jc w:val="right"/>
              <w:rPr>
                <w:color w:val="000000"/>
                <w:kern w:val="22"/>
                <w:sz w:val="18"/>
                <w:szCs w:val="18"/>
                <w:lang w:val="en-GB"/>
              </w:rPr>
            </w:pPr>
            <w:r w:rsidRPr="00B329B7">
              <w:rPr>
                <w:color w:val="000000"/>
                <w:kern w:val="22"/>
                <w:sz w:val="18"/>
                <w:szCs w:val="18"/>
                <w:lang w:val="en-GB"/>
              </w:rPr>
              <w:t>28,626.3</w:t>
            </w:r>
          </w:p>
        </w:tc>
      </w:tr>
      <w:tr w:rsidR="00B126A1" w:rsidRPr="00873617" w14:paraId="1BE90B1C" w14:textId="77777777" w:rsidTr="00AA50C2">
        <w:trPr>
          <w:cantSplit/>
          <w:jc w:val="center"/>
        </w:trPr>
        <w:tc>
          <w:tcPr>
            <w:tcW w:w="3220" w:type="dxa"/>
            <w:tcBorders>
              <w:top w:val="nil"/>
              <w:left w:val="nil"/>
              <w:bottom w:val="nil"/>
              <w:right w:val="nil"/>
            </w:tcBorders>
            <w:shd w:val="clear" w:color="auto" w:fill="auto"/>
            <w:vAlign w:val="center"/>
            <w:hideMark/>
          </w:tcPr>
          <w:p w14:paraId="3D43660E" w14:textId="77777777" w:rsidR="00B126A1" w:rsidRPr="00B329B7" w:rsidRDefault="00B126A1" w:rsidP="00AA50C2">
            <w:pPr>
              <w:suppressLineNumbers/>
              <w:suppressAutoHyphens/>
              <w:rPr>
                <w:color w:val="000000"/>
                <w:kern w:val="22"/>
                <w:sz w:val="18"/>
                <w:szCs w:val="18"/>
                <w:lang w:val="en-GB"/>
              </w:rPr>
            </w:pPr>
            <w:r w:rsidRPr="008922CE">
              <w:rPr>
                <w:color w:val="000000"/>
                <w:kern w:val="22"/>
                <w:sz w:val="18"/>
                <w:szCs w:val="18"/>
                <w:lang w:val="en-GB"/>
              </w:rPr>
              <w:t>Host country</w:t>
            </w:r>
          </w:p>
        </w:tc>
        <w:tc>
          <w:tcPr>
            <w:tcW w:w="4360" w:type="dxa"/>
            <w:tcBorders>
              <w:top w:val="nil"/>
              <w:left w:val="nil"/>
              <w:bottom w:val="nil"/>
              <w:right w:val="nil"/>
            </w:tcBorders>
            <w:shd w:val="clear" w:color="auto" w:fill="auto"/>
            <w:vAlign w:val="center"/>
            <w:hideMark/>
          </w:tcPr>
          <w:p w14:paraId="5DAEF48F" w14:textId="486692EF" w:rsidR="00B126A1" w:rsidRPr="00B329B7" w:rsidRDefault="00B126A1" w:rsidP="00AA50C2">
            <w:pPr>
              <w:suppressLineNumbers/>
              <w:suppressAutoHyphens/>
              <w:jc w:val="right"/>
              <w:rPr>
                <w:color w:val="000000"/>
                <w:kern w:val="22"/>
                <w:sz w:val="18"/>
                <w:szCs w:val="18"/>
                <w:lang w:val="en-GB"/>
              </w:rPr>
            </w:pPr>
            <w:r w:rsidRPr="00B329B7">
              <w:rPr>
                <w:color w:val="000000"/>
                <w:kern w:val="22"/>
                <w:sz w:val="18"/>
                <w:szCs w:val="18"/>
                <w:lang w:val="en-GB"/>
              </w:rPr>
              <w:t>(2,413.5)</w:t>
            </w:r>
          </w:p>
        </w:tc>
      </w:tr>
      <w:tr w:rsidR="00B126A1" w:rsidRPr="00873617" w14:paraId="0C089B4E" w14:textId="77777777" w:rsidTr="00AA50C2">
        <w:trPr>
          <w:cantSplit/>
          <w:jc w:val="center"/>
        </w:trPr>
        <w:tc>
          <w:tcPr>
            <w:tcW w:w="3220" w:type="dxa"/>
            <w:tcBorders>
              <w:top w:val="nil"/>
              <w:left w:val="nil"/>
              <w:bottom w:val="nil"/>
              <w:right w:val="nil"/>
            </w:tcBorders>
            <w:shd w:val="clear" w:color="auto" w:fill="auto"/>
            <w:vAlign w:val="center"/>
            <w:hideMark/>
          </w:tcPr>
          <w:p w14:paraId="565BFFFF" w14:textId="77777777" w:rsidR="00B126A1" w:rsidRPr="00B329B7" w:rsidRDefault="00B126A1" w:rsidP="00AA50C2">
            <w:pPr>
              <w:suppressLineNumbers/>
              <w:suppressAutoHyphens/>
              <w:rPr>
                <w:color w:val="000000"/>
                <w:kern w:val="22"/>
                <w:sz w:val="18"/>
                <w:szCs w:val="18"/>
                <w:lang w:val="en-GB"/>
              </w:rPr>
            </w:pPr>
            <w:r w:rsidRPr="008922CE">
              <w:rPr>
                <w:color w:val="000000"/>
                <w:kern w:val="22"/>
                <w:sz w:val="18"/>
                <w:szCs w:val="18"/>
                <w:lang w:val="en-GB"/>
              </w:rPr>
              <w:t>Savings from prior year</w:t>
            </w:r>
          </w:p>
        </w:tc>
        <w:tc>
          <w:tcPr>
            <w:tcW w:w="4360" w:type="dxa"/>
            <w:tcBorders>
              <w:top w:val="nil"/>
              <w:left w:val="nil"/>
              <w:bottom w:val="nil"/>
              <w:right w:val="nil"/>
            </w:tcBorders>
            <w:shd w:val="clear" w:color="auto" w:fill="auto"/>
            <w:vAlign w:val="center"/>
            <w:hideMark/>
          </w:tcPr>
          <w:p w14:paraId="2278B6C6" w14:textId="306882C6" w:rsidR="00B126A1" w:rsidRPr="00B329B7" w:rsidRDefault="00B126A1" w:rsidP="00AA50C2">
            <w:pPr>
              <w:suppressLineNumbers/>
              <w:suppressAutoHyphens/>
              <w:jc w:val="right"/>
              <w:rPr>
                <w:color w:val="000000"/>
                <w:kern w:val="22"/>
                <w:sz w:val="18"/>
                <w:szCs w:val="18"/>
                <w:lang w:val="en-GB"/>
              </w:rPr>
            </w:pPr>
            <w:r w:rsidRPr="00B329B7">
              <w:rPr>
                <w:color w:val="000000"/>
                <w:kern w:val="22"/>
                <w:sz w:val="18"/>
                <w:szCs w:val="18"/>
                <w:lang w:val="en-GB"/>
              </w:rPr>
              <w:t>(1,265.1)</w:t>
            </w:r>
          </w:p>
        </w:tc>
      </w:tr>
      <w:tr w:rsidR="00B126A1" w:rsidRPr="00873617" w14:paraId="14F9EF8A" w14:textId="77777777" w:rsidTr="00AA50C2">
        <w:trPr>
          <w:cantSplit/>
          <w:jc w:val="center"/>
        </w:trPr>
        <w:tc>
          <w:tcPr>
            <w:tcW w:w="3220" w:type="dxa"/>
            <w:tcBorders>
              <w:top w:val="nil"/>
              <w:left w:val="nil"/>
              <w:bottom w:val="nil"/>
              <w:right w:val="nil"/>
            </w:tcBorders>
            <w:shd w:val="clear" w:color="auto" w:fill="auto"/>
            <w:vAlign w:val="center"/>
            <w:hideMark/>
          </w:tcPr>
          <w:p w14:paraId="413ABCDA" w14:textId="346DBE92" w:rsidR="00B126A1" w:rsidRPr="00B329B7" w:rsidRDefault="00B126A1" w:rsidP="00AA50C2">
            <w:pPr>
              <w:suppressLineNumbers/>
              <w:suppressAutoHyphens/>
              <w:rPr>
                <w:color w:val="000000"/>
                <w:kern w:val="22"/>
                <w:sz w:val="18"/>
                <w:szCs w:val="18"/>
                <w:lang w:val="en-GB"/>
              </w:rPr>
            </w:pPr>
            <w:r w:rsidRPr="008922CE">
              <w:rPr>
                <w:color w:val="000000"/>
                <w:kern w:val="22"/>
                <w:sz w:val="18"/>
                <w:szCs w:val="18"/>
                <w:lang w:val="en-GB"/>
              </w:rPr>
              <w:t xml:space="preserve">Additional </w:t>
            </w:r>
            <w:r w:rsidR="005A04CB" w:rsidRPr="00B329B7">
              <w:rPr>
                <w:color w:val="000000"/>
                <w:kern w:val="22"/>
                <w:sz w:val="18"/>
                <w:szCs w:val="18"/>
                <w:lang w:val="en-GB"/>
              </w:rPr>
              <w:t>P</w:t>
            </w:r>
            <w:r w:rsidRPr="00B329B7">
              <w:rPr>
                <w:color w:val="000000"/>
                <w:kern w:val="22"/>
                <w:sz w:val="18"/>
                <w:szCs w:val="18"/>
                <w:lang w:val="en-GB"/>
              </w:rPr>
              <w:t>arties to the Convention</w:t>
            </w:r>
          </w:p>
        </w:tc>
        <w:tc>
          <w:tcPr>
            <w:tcW w:w="4360" w:type="dxa"/>
            <w:tcBorders>
              <w:top w:val="nil"/>
              <w:left w:val="nil"/>
              <w:bottom w:val="nil"/>
              <w:right w:val="nil"/>
            </w:tcBorders>
            <w:shd w:val="clear" w:color="auto" w:fill="auto"/>
            <w:vAlign w:val="center"/>
            <w:hideMark/>
          </w:tcPr>
          <w:p w14:paraId="056BD5E9" w14:textId="7F2B8B7E" w:rsidR="00B126A1" w:rsidRPr="00B329B7" w:rsidRDefault="00B126A1" w:rsidP="00AA50C2">
            <w:pPr>
              <w:suppressLineNumbers/>
              <w:suppressAutoHyphens/>
              <w:jc w:val="right"/>
              <w:rPr>
                <w:color w:val="000000"/>
                <w:kern w:val="22"/>
                <w:sz w:val="18"/>
                <w:szCs w:val="18"/>
                <w:lang w:val="en-GB"/>
              </w:rPr>
            </w:pPr>
            <w:r w:rsidRPr="00B329B7">
              <w:rPr>
                <w:color w:val="000000"/>
                <w:kern w:val="22"/>
                <w:sz w:val="18"/>
                <w:szCs w:val="18"/>
                <w:lang w:val="en-GB"/>
              </w:rPr>
              <w:t>1.1</w:t>
            </w:r>
          </w:p>
        </w:tc>
      </w:tr>
      <w:tr w:rsidR="00B126A1" w:rsidRPr="00873617" w14:paraId="1AEB4508" w14:textId="77777777" w:rsidTr="00AA50C2">
        <w:trPr>
          <w:cantSplit/>
          <w:jc w:val="center"/>
        </w:trPr>
        <w:tc>
          <w:tcPr>
            <w:tcW w:w="3220" w:type="dxa"/>
            <w:tcBorders>
              <w:top w:val="single" w:sz="4" w:space="0" w:color="auto"/>
              <w:left w:val="nil"/>
              <w:bottom w:val="single" w:sz="4" w:space="0" w:color="auto"/>
              <w:right w:val="nil"/>
            </w:tcBorders>
            <w:shd w:val="clear" w:color="auto" w:fill="auto"/>
            <w:vAlign w:val="center"/>
            <w:hideMark/>
          </w:tcPr>
          <w:p w14:paraId="536734D5" w14:textId="449365C5" w:rsidR="00B126A1" w:rsidRPr="00B329B7" w:rsidRDefault="00B126A1" w:rsidP="00AA50C2">
            <w:pPr>
              <w:suppressLineNumbers/>
              <w:suppressAutoHyphens/>
              <w:jc w:val="both"/>
              <w:rPr>
                <w:b/>
                <w:bCs/>
                <w:color w:val="000000"/>
                <w:kern w:val="22"/>
                <w:sz w:val="18"/>
                <w:szCs w:val="18"/>
                <w:lang w:val="en-GB"/>
              </w:rPr>
            </w:pPr>
            <w:r w:rsidRPr="008922CE">
              <w:rPr>
                <w:b/>
                <w:bCs/>
                <w:color w:val="000000"/>
                <w:kern w:val="22"/>
                <w:sz w:val="18"/>
                <w:szCs w:val="18"/>
                <w:lang w:val="en-GB"/>
              </w:rPr>
              <w:t xml:space="preserve">Total </w:t>
            </w:r>
            <w:r w:rsidR="0018413E" w:rsidRPr="00B329B7">
              <w:rPr>
                <w:b/>
                <w:bCs/>
                <w:color w:val="000000"/>
                <w:kern w:val="22"/>
                <w:sz w:val="18"/>
                <w:szCs w:val="18"/>
                <w:lang w:val="en-GB"/>
              </w:rPr>
              <w:t>a</w:t>
            </w:r>
            <w:r w:rsidRPr="00B329B7">
              <w:rPr>
                <w:b/>
                <w:bCs/>
                <w:color w:val="000000"/>
                <w:kern w:val="22"/>
                <w:sz w:val="18"/>
                <w:szCs w:val="18"/>
                <w:lang w:val="en-GB"/>
              </w:rPr>
              <w:t>ssessment</w:t>
            </w:r>
          </w:p>
        </w:tc>
        <w:tc>
          <w:tcPr>
            <w:tcW w:w="4360" w:type="dxa"/>
            <w:tcBorders>
              <w:top w:val="single" w:sz="4" w:space="0" w:color="auto"/>
              <w:left w:val="nil"/>
              <w:bottom w:val="single" w:sz="4" w:space="0" w:color="auto"/>
              <w:right w:val="nil"/>
            </w:tcBorders>
            <w:shd w:val="clear" w:color="auto" w:fill="auto"/>
            <w:vAlign w:val="center"/>
            <w:hideMark/>
          </w:tcPr>
          <w:p w14:paraId="3962B5F5" w14:textId="3839E75A" w:rsidR="00B126A1" w:rsidRPr="00B329B7" w:rsidRDefault="00B126A1" w:rsidP="00AA50C2">
            <w:pPr>
              <w:suppressLineNumbers/>
              <w:suppressAutoHyphens/>
              <w:jc w:val="right"/>
              <w:rPr>
                <w:b/>
                <w:bCs/>
                <w:color w:val="000000"/>
                <w:kern w:val="22"/>
                <w:sz w:val="18"/>
                <w:szCs w:val="18"/>
                <w:lang w:val="en-GB"/>
              </w:rPr>
            </w:pPr>
            <w:r w:rsidRPr="00B329B7">
              <w:rPr>
                <w:b/>
                <w:bCs/>
                <w:color w:val="000000"/>
                <w:kern w:val="22"/>
                <w:sz w:val="18"/>
                <w:szCs w:val="18"/>
                <w:lang w:val="en-GB"/>
              </w:rPr>
              <w:t>24,948.8</w:t>
            </w:r>
          </w:p>
        </w:tc>
      </w:tr>
      <w:tr w:rsidR="00B126A1" w:rsidRPr="00873617" w14:paraId="15C50226" w14:textId="77777777" w:rsidTr="00AA50C2">
        <w:trPr>
          <w:cantSplit/>
          <w:jc w:val="center"/>
        </w:trPr>
        <w:tc>
          <w:tcPr>
            <w:tcW w:w="3220" w:type="dxa"/>
            <w:tcBorders>
              <w:top w:val="nil"/>
              <w:left w:val="nil"/>
              <w:bottom w:val="nil"/>
              <w:right w:val="nil"/>
            </w:tcBorders>
            <w:shd w:val="clear" w:color="auto" w:fill="auto"/>
            <w:vAlign w:val="center"/>
            <w:hideMark/>
          </w:tcPr>
          <w:p w14:paraId="4EC41341" w14:textId="206D389F" w:rsidR="00B126A1" w:rsidRPr="00B329B7" w:rsidRDefault="00B126A1" w:rsidP="00AA50C2">
            <w:pPr>
              <w:suppressLineNumbers/>
              <w:suppressAutoHyphens/>
              <w:rPr>
                <w:color w:val="000000"/>
                <w:kern w:val="22"/>
                <w:sz w:val="18"/>
                <w:szCs w:val="18"/>
                <w:lang w:val="en-GB"/>
              </w:rPr>
            </w:pPr>
            <w:r w:rsidRPr="008922CE">
              <w:rPr>
                <w:color w:val="000000"/>
                <w:kern w:val="22"/>
                <w:sz w:val="18"/>
                <w:szCs w:val="18"/>
                <w:lang w:val="en-GB"/>
              </w:rPr>
              <w:t xml:space="preserve">Amount </w:t>
            </w:r>
            <w:r w:rsidR="00691424" w:rsidRPr="00B329B7">
              <w:rPr>
                <w:color w:val="000000"/>
                <w:kern w:val="22"/>
                <w:sz w:val="18"/>
                <w:szCs w:val="18"/>
                <w:lang w:val="en-GB"/>
              </w:rPr>
              <w:t>r</w:t>
            </w:r>
            <w:r w:rsidRPr="00B329B7">
              <w:rPr>
                <w:color w:val="000000"/>
                <w:kern w:val="22"/>
                <w:sz w:val="18"/>
                <w:szCs w:val="18"/>
                <w:lang w:val="en-GB"/>
              </w:rPr>
              <w:t>eceived as of 31 August 2018</w:t>
            </w:r>
          </w:p>
        </w:tc>
        <w:tc>
          <w:tcPr>
            <w:tcW w:w="4360" w:type="dxa"/>
            <w:tcBorders>
              <w:top w:val="nil"/>
              <w:left w:val="nil"/>
              <w:bottom w:val="nil"/>
              <w:right w:val="nil"/>
            </w:tcBorders>
            <w:shd w:val="clear" w:color="auto" w:fill="auto"/>
            <w:vAlign w:val="center"/>
            <w:hideMark/>
          </w:tcPr>
          <w:p w14:paraId="53238C2A" w14:textId="47C0D1A3" w:rsidR="00B126A1" w:rsidRPr="00B329B7" w:rsidRDefault="00B126A1" w:rsidP="00AA50C2">
            <w:pPr>
              <w:suppressLineNumbers/>
              <w:suppressAutoHyphens/>
              <w:jc w:val="right"/>
              <w:rPr>
                <w:color w:val="000000"/>
                <w:kern w:val="22"/>
                <w:sz w:val="18"/>
                <w:szCs w:val="18"/>
                <w:lang w:val="en-GB"/>
              </w:rPr>
            </w:pPr>
            <w:r w:rsidRPr="00B329B7">
              <w:rPr>
                <w:color w:val="000000"/>
                <w:kern w:val="22"/>
                <w:sz w:val="18"/>
                <w:szCs w:val="18"/>
                <w:lang w:val="en-GB"/>
              </w:rPr>
              <w:t>24,400.6</w:t>
            </w:r>
          </w:p>
        </w:tc>
      </w:tr>
      <w:tr w:rsidR="00B126A1" w:rsidRPr="00873617" w14:paraId="6DA92BED" w14:textId="77777777" w:rsidTr="00AA50C2">
        <w:trPr>
          <w:cantSplit/>
          <w:jc w:val="center"/>
        </w:trPr>
        <w:tc>
          <w:tcPr>
            <w:tcW w:w="3220" w:type="dxa"/>
            <w:tcBorders>
              <w:top w:val="single" w:sz="4" w:space="0" w:color="auto"/>
              <w:left w:val="nil"/>
              <w:bottom w:val="single" w:sz="8" w:space="0" w:color="auto"/>
              <w:right w:val="nil"/>
            </w:tcBorders>
            <w:shd w:val="clear" w:color="auto" w:fill="auto"/>
            <w:vAlign w:val="center"/>
            <w:hideMark/>
          </w:tcPr>
          <w:p w14:paraId="41F02BF2" w14:textId="77777777" w:rsidR="00B126A1" w:rsidRPr="00B329B7" w:rsidRDefault="00B126A1" w:rsidP="00AA50C2">
            <w:pPr>
              <w:suppressLineNumbers/>
              <w:suppressAutoHyphens/>
              <w:rPr>
                <w:b/>
                <w:bCs/>
                <w:color w:val="000000"/>
                <w:kern w:val="22"/>
                <w:sz w:val="20"/>
                <w:szCs w:val="20"/>
                <w:lang w:val="en-GB"/>
              </w:rPr>
            </w:pPr>
            <w:r w:rsidRPr="008922CE">
              <w:rPr>
                <w:b/>
                <w:bCs/>
                <w:color w:val="000000"/>
                <w:kern w:val="22"/>
                <w:sz w:val="20"/>
                <w:szCs w:val="20"/>
                <w:lang w:val="en-GB"/>
              </w:rPr>
              <w:t>Unpaid balance</w:t>
            </w:r>
          </w:p>
        </w:tc>
        <w:tc>
          <w:tcPr>
            <w:tcW w:w="4360" w:type="dxa"/>
            <w:tcBorders>
              <w:top w:val="single" w:sz="4" w:space="0" w:color="auto"/>
              <w:left w:val="nil"/>
              <w:bottom w:val="single" w:sz="8" w:space="0" w:color="auto"/>
              <w:right w:val="nil"/>
            </w:tcBorders>
            <w:shd w:val="clear" w:color="auto" w:fill="auto"/>
            <w:vAlign w:val="center"/>
            <w:hideMark/>
          </w:tcPr>
          <w:p w14:paraId="35D2A8F9" w14:textId="6F9A2E20" w:rsidR="00B126A1" w:rsidRPr="00B329B7" w:rsidRDefault="00AD5CB5" w:rsidP="00AA50C2">
            <w:pPr>
              <w:suppressLineNumbers/>
              <w:suppressAutoHyphens/>
              <w:ind w:left="3675"/>
              <w:rPr>
                <w:b/>
                <w:bCs/>
                <w:color w:val="000000"/>
                <w:kern w:val="22"/>
                <w:sz w:val="20"/>
                <w:szCs w:val="20"/>
                <w:lang w:val="en-GB"/>
              </w:rPr>
            </w:pPr>
            <w:r w:rsidRPr="00B329B7">
              <w:rPr>
                <w:b/>
                <w:bCs/>
                <w:color w:val="000000"/>
                <w:kern w:val="22"/>
                <w:sz w:val="20"/>
                <w:szCs w:val="20"/>
                <w:lang w:val="en-GB"/>
              </w:rPr>
              <w:t>548.2</w:t>
            </w:r>
          </w:p>
        </w:tc>
      </w:tr>
    </w:tbl>
    <w:p w14:paraId="0E070A47" w14:textId="77777777" w:rsidR="00B07F7C" w:rsidRPr="008922CE" w:rsidRDefault="00B07F7C" w:rsidP="00AA50C2">
      <w:pPr>
        <w:suppressLineNumbers/>
        <w:suppressAutoHyphens/>
        <w:ind w:left="720"/>
        <w:jc w:val="both"/>
        <w:rPr>
          <w:kern w:val="22"/>
          <w:sz w:val="22"/>
          <w:szCs w:val="22"/>
          <w:lang w:val="en-GB"/>
        </w:rPr>
      </w:pPr>
    </w:p>
    <w:p w14:paraId="3F21FDEA" w14:textId="2FD79FFF" w:rsidR="00542D7D" w:rsidRPr="00B329B7" w:rsidRDefault="00F84A7F" w:rsidP="00873617">
      <w:pPr>
        <w:keepLines/>
        <w:suppressLineNumbers/>
        <w:suppressAutoHyphens/>
        <w:jc w:val="both"/>
        <w:rPr>
          <w:kern w:val="22"/>
          <w:sz w:val="22"/>
          <w:szCs w:val="22"/>
          <w:lang w:val="en-GB"/>
        </w:rPr>
      </w:pPr>
      <w:r w:rsidRPr="008922CE">
        <w:rPr>
          <w:kern w:val="22"/>
          <w:sz w:val="22"/>
          <w:szCs w:val="22"/>
          <w:lang w:val="en-GB"/>
        </w:rPr>
        <w:t>7.</w:t>
      </w:r>
      <w:r w:rsidRPr="008922CE">
        <w:rPr>
          <w:kern w:val="22"/>
          <w:sz w:val="22"/>
          <w:szCs w:val="22"/>
          <w:lang w:val="en-GB"/>
        </w:rPr>
        <w:tab/>
      </w:r>
      <w:r w:rsidR="00345E5E" w:rsidRPr="00B329B7">
        <w:rPr>
          <w:kern w:val="22"/>
          <w:sz w:val="22"/>
          <w:szCs w:val="22"/>
          <w:lang w:val="en-GB"/>
        </w:rPr>
        <w:t xml:space="preserve">Table </w:t>
      </w:r>
      <w:r w:rsidR="0036781E" w:rsidRPr="00B329B7">
        <w:rPr>
          <w:kern w:val="22"/>
          <w:sz w:val="22"/>
          <w:szCs w:val="22"/>
          <w:lang w:val="en-GB"/>
        </w:rPr>
        <w:t>2</w:t>
      </w:r>
      <w:r w:rsidR="00345E5E" w:rsidRPr="00B329B7">
        <w:rPr>
          <w:kern w:val="22"/>
          <w:sz w:val="22"/>
          <w:szCs w:val="22"/>
          <w:lang w:val="en-GB"/>
        </w:rPr>
        <w:t xml:space="preserve"> below provides details on the expenditures incurred by object of expenditure. As can be seen below, total expenditures incurred in the biennium amounted to $</w:t>
      </w:r>
      <w:r w:rsidR="005B4031" w:rsidRPr="00B329B7">
        <w:rPr>
          <w:kern w:val="22"/>
          <w:sz w:val="22"/>
          <w:szCs w:val="22"/>
          <w:lang w:val="en-GB"/>
        </w:rPr>
        <w:t>23,103,200</w:t>
      </w:r>
      <w:r w:rsidR="009F0955" w:rsidRPr="00B329B7">
        <w:rPr>
          <w:kern w:val="22"/>
          <w:sz w:val="22"/>
          <w:szCs w:val="22"/>
          <w:lang w:val="en-GB"/>
        </w:rPr>
        <w:t xml:space="preserve">, </w:t>
      </w:r>
      <w:r w:rsidR="00345E5E" w:rsidRPr="00B329B7">
        <w:rPr>
          <w:kern w:val="22"/>
          <w:sz w:val="22"/>
          <w:szCs w:val="22"/>
          <w:lang w:val="en-GB"/>
        </w:rPr>
        <w:t xml:space="preserve">inclusive of programme support costs, resulting </w:t>
      </w:r>
      <w:r w:rsidR="00EC557E" w:rsidRPr="00B329B7">
        <w:rPr>
          <w:kern w:val="22"/>
          <w:sz w:val="22"/>
          <w:szCs w:val="22"/>
          <w:lang w:val="en-GB"/>
        </w:rPr>
        <w:t xml:space="preserve">in </w:t>
      </w:r>
      <w:r w:rsidR="00345E5E" w:rsidRPr="00B329B7">
        <w:rPr>
          <w:kern w:val="22"/>
          <w:sz w:val="22"/>
          <w:szCs w:val="22"/>
          <w:lang w:val="en-GB"/>
        </w:rPr>
        <w:t>an unencumbered balance of $</w:t>
      </w:r>
      <w:r w:rsidR="005B4031" w:rsidRPr="00B329B7">
        <w:rPr>
          <w:kern w:val="22"/>
          <w:sz w:val="22"/>
          <w:szCs w:val="22"/>
          <w:lang w:val="en-GB"/>
        </w:rPr>
        <w:t xml:space="preserve">4,758,000 </w:t>
      </w:r>
      <w:r w:rsidR="00345E5E" w:rsidRPr="00B329B7">
        <w:rPr>
          <w:kern w:val="22"/>
          <w:sz w:val="22"/>
          <w:szCs w:val="22"/>
          <w:lang w:val="en-GB"/>
        </w:rPr>
        <w:t xml:space="preserve">for the period. This variance is explained in detail in paragraphs </w:t>
      </w:r>
      <w:r w:rsidR="005B4031" w:rsidRPr="00B329B7">
        <w:rPr>
          <w:kern w:val="22"/>
          <w:sz w:val="22"/>
          <w:szCs w:val="22"/>
          <w:lang w:val="en-GB"/>
        </w:rPr>
        <w:t>8</w:t>
      </w:r>
      <w:r w:rsidR="00345E5E" w:rsidRPr="00B329B7">
        <w:rPr>
          <w:kern w:val="22"/>
          <w:sz w:val="22"/>
          <w:szCs w:val="22"/>
          <w:lang w:val="en-GB"/>
        </w:rPr>
        <w:t xml:space="preserve"> </w:t>
      </w:r>
      <w:r w:rsidR="005B4031" w:rsidRPr="00B329B7">
        <w:rPr>
          <w:kern w:val="22"/>
          <w:sz w:val="22"/>
          <w:szCs w:val="22"/>
          <w:lang w:val="en-GB"/>
        </w:rPr>
        <w:t>and</w:t>
      </w:r>
      <w:r w:rsidR="00345E5E" w:rsidRPr="00B329B7">
        <w:rPr>
          <w:kern w:val="22"/>
          <w:sz w:val="22"/>
          <w:szCs w:val="22"/>
          <w:lang w:val="en-GB"/>
        </w:rPr>
        <w:t xml:space="preserve"> </w:t>
      </w:r>
      <w:r w:rsidR="005B4031" w:rsidRPr="00B329B7">
        <w:rPr>
          <w:kern w:val="22"/>
          <w:sz w:val="22"/>
          <w:szCs w:val="22"/>
          <w:lang w:val="en-GB"/>
        </w:rPr>
        <w:t>9</w:t>
      </w:r>
      <w:r w:rsidR="00345E5E" w:rsidRPr="00B329B7">
        <w:rPr>
          <w:kern w:val="22"/>
          <w:sz w:val="22"/>
          <w:szCs w:val="22"/>
          <w:lang w:val="en-GB"/>
        </w:rPr>
        <w:t xml:space="preserve"> below.</w:t>
      </w:r>
    </w:p>
    <w:p w14:paraId="1616D5B9" w14:textId="77777777" w:rsidR="00EF6441" w:rsidRPr="00B329B7" w:rsidRDefault="00EF6441" w:rsidP="00AA50C2">
      <w:pPr>
        <w:suppressLineNumbers/>
        <w:suppressAutoHyphens/>
        <w:rPr>
          <w:kern w:val="22"/>
          <w:sz w:val="22"/>
          <w:szCs w:val="22"/>
          <w:u w:val="single"/>
          <w:lang w:val="en-GB"/>
        </w:rPr>
      </w:pPr>
    </w:p>
    <w:p w14:paraId="0511DA46" w14:textId="55755BA5" w:rsidR="00542D7D" w:rsidRPr="00B329B7" w:rsidRDefault="000B6510" w:rsidP="00873617">
      <w:pPr>
        <w:keepNext/>
        <w:suppressLineNumbers/>
        <w:suppressAutoHyphens/>
        <w:spacing w:after="60"/>
        <w:ind w:left="1134"/>
        <w:rPr>
          <w:b/>
          <w:kern w:val="22"/>
          <w:sz w:val="22"/>
          <w:szCs w:val="22"/>
          <w:lang w:val="en-GB"/>
        </w:rPr>
      </w:pPr>
      <w:r w:rsidRPr="00B329B7">
        <w:rPr>
          <w:b/>
          <w:kern w:val="22"/>
          <w:sz w:val="22"/>
          <w:szCs w:val="22"/>
          <w:lang w:val="en-GB"/>
        </w:rPr>
        <w:t xml:space="preserve">Table </w:t>
      </w:r>
      <w:r w:rsidR="0036781E" w:rsidRPr="00B329B7">
        <w:rPr>
          <w:b/>
          <w:kern w:val="22"/>
          <w:sz w:val="22"/>
          <w:szCs w:val="22"/>
          <w:lang w:val="en-GB"/>
        </w:rPr>
        <w:t>2</w:t>
      </w:r>
      <w:r w:rsidR="003810CD" w:rsidRPr="00B329B7">
        <w:rPr>
          <w:b/>
          <w:kern w:val="22"/>
          <w:sz w:val="22"/>
          <w:szCs w:val="22"/>
          <w:lang w:val="en-GB"/>
        </w:rPr>
        <w:t>.</w:t>
      </w:r>
      <w:r w:rsidR="0008760E" w:rsidRPr="00B329B7">
        <w:rPr>
          <w:b/>
          <w:kern w:val="22"/>
          <w:sz w:val="22"/>
          <w:szCs w:val="22"/>
          <w:lang w:val="en-GB"/>
        </w:rPr>
        <w:t xml:space="preserve"> Summary of expenditures</w:t>
      </w:r>
    </w:p>
    <w:tbl>
      <w:tblPr>
        <w:tblW w:w="7660" w:type="dxa"/>
        <w:jc w:val="center"/>
        <w:tblLook w:val="04A0" w:firstRow="1" w:lastRow="0" w:firstColumn="1" w:lastColumn="0" w:noHBand="0" w:noVBand="1"/>
      </w:tblPr>
      <w:tblGrid>
        <w:gridCol w:w="2261"/>
        <w:gridCol w:w="1140"/>
        <w:gridCol w:w="1195"/>
        <w:gridCol w:w="1136"/>
        <w:gridCol w:w="975"/>
        <w:gridCol w:w="953"/>
      </w:tblGrid>
      <w:tr w:rsidR="00357C5D" w:rsidRPr="00873617" w14:paraId="52F2DAFE" w14:textId="77777777" w:rsidTr="00873617">
        <w:trPr>
          <w:cantSplit/>
          <w:trHeight w:val="207"/>
          <w:jc w:val="center"/>
        </w:trPr>
        <w:tc>
          <w:tcPr>
            <w:tcW w:w="2280" w:type="dxa"/>
            <w:vMerge w:val="restart"/>
            <w:tcBorders>
              <w:top w:val="single" w:sz="8" w:space="0" w:color="auto"/>
              <w:left w:val="nil"/>
              <w:bottom w:val="single" w:sz="12" w:space="0" w:color="000000"/>
              <w:right w:val="nil"/>
            </w:tcBorders>
            <w:shd w:val="clear" w:color="auto" w:fill="auto"/>
            <w:vAlign w:val="center"/>
            <w:hideMark/>
          </w:tcPr>
          <w:p w14:paraId="3D889A15" w14:textId="77777777" w:rsidR="00357C5D" w:rsidRPr="00B329B7" w:rsidRDefault="00357C5D" w:rsidP="00AA50C2">
            <w:pPr>
              <w:suppressLineNumbers/>
              <w:suppressAutoHyphens/>
              <w:ind w:left="-113" w:firstLine="113"/>
              <w:rPr>
                <w:i/>
                <w:iCs/>
                <w:color w:val="000000"/>
                <w:kern w:val="22"/>
                <w:sz w:val="18"/>
                <w:szCs w:val="18"/>
                <w:lang w:val="en-GB" w:eastAsia="en-CA"/>
              </w:rPr>
            </w:pPr>
            <w:r w:rsidRPr="00B329B7">
              <w:rPr>
                <w:i/>
                <w:iCs/>
                <w:color w:val="000000"/>
                <w:kern w:val="22"/>
                <w:sz w:val="18"/>
                <w:szCs w:val="18"/>
                <w:lang w:val="en-GB"/>
              </w:rPr>
              <w:t>Object of expenditure</w:t>
            </w:r>
          </w:p>
        </w:tc>
        <w:tc>
          <w:tcPr>
            <w:tcW w:w="1180" w:type="dxa"/>
            <w:vMerge w:val="restart"/>
            <w:tcBorders>
              <w:top w:val="single" w:sz="8" w:space="0" w:color="auto"/>
              <w:left w:val="nil"/>
              <w:bottom w:val="single" w:sz="12" w:space="0" w:color="000000"/>
              <w:right w:val="nil"/>
            </w:tcBorders>
            <w:shd w:val="clear" w:color="auto" w:fill="auto"/>
            <w:vAlign w:val="center"/>
            <w:hideMark/>
          </w:tcPr>
          <w:p w14:paraId="3C8BF990" w14:textId="77777777" w:rsidR="00357C5D" w:rsidRPr="00B329B7" w:rsidRDefault="00357C5D" w:rsidP="00AA50C2">
            <w:pPr>
              <w:suppressLineNumbers/>
              <w:suppressAutoHyphens/>
              <w:jc w:val="center"/>
              <w:rPr>
                <w:i/>
                <w:iCs/>
                <w:color w:val="000000"/>
                <w:kern w:val="22"/>
                <w:sz w:val="18"/>
                <w:szCs w:val="18"/>
                <w:lang w:val="en-GB"/>
              </w:rPr>
            </w:pPr>
            <w:r w:rsidRPr="00B329B7">
              <w:rPr>
                <w:i/>
                <w:iCs/>
                <w:color w:val="000000"/>
                <w:kern w:val="22"/>
                <w:sz w:val="18"/>
                <w:szCs w:val="18"/>
                <w:lang w:val="en-GB"/>
              </w:rPr>
              <w:t>2015-2016 budget</w:t>
            </w:r>
          </w:p>
        </w:tc>
        <w:tc>
          <w:tcPr>
            <w:tcW w:w="1200" w:type="dxa"/>
            <w:vMerge w:val="restart"/>
            <w:tcBorders>
              <w:top w:val="single" w:sz="8" w:space="0" w:color="auto"/>
              <w:left w:val="nil"/>
              <w:bottom w:val="single" w:sz="12" w:space="0" w:color="000000"/>
              <w:right w:val="nil"/>
            </w:tcBorders>
            <w:shd w:val="clear" w:color="auto" w:fill="auto"/>
            <w:vAlign w:val="center"/>
            <w:hideMark/>
          </w:tcPr>
          <w:p w14:paraId="60F1CC4C" w14:textId="77777777" w:rsidR="00357C5D" w:rsidRPr="00B329B7" w:rsidRDefault="00357C5D" w:rsidP="00AA50C2">
            <w:pPr>
              <w:suppressLineNumbers/>
              <w:suppressAutoHyphens/>
              <w:jc w:val="center"/>
              <w:rPr>
                <w:i/>
                <w:iCs/>
                <w:color w:val="000000"/>
                <w:kern w:val="22"/>
                <w:sz w:val="18"/>
                <w:szCs w:val="18"/>
                <w:lang w:val="en-GB"/>
              </w:rPr>
            </w:pPr>
            <w:r w:rsidRPr="00B329B7">
              <w:rPr>
                <w:i/>
                <w:iCs/>
                <w:color w:val="000000"/>
                <w:kern w:val="22"/>
                <w:sz w:val="18"/>
                <w:szCs w:val="18"/>
                <w:lang w:val="en-GB"/>
              </w:rPr>
              <w:t>2015 expenditures</w:t>
            </w:r>
          </w:p>
        </w:tc>
        <w:tc>
          <w:tcPr>
            <w:tcW w:w="1040" w:type="dxa"/>
            <w:vMerge w:val="restart"/>
            <w:tcBorders>
              <w:top w:val="single" w:sz="8" w:space="0" w:color="auto"/>
              <w:left w:val="nil"/>
              <w:bottom w:val="single" w:sz="12" w:space="0" w:color="000000"/>
              <w:right w:val="nil"/>
            </w:tcBorders>
            <w:shd w:val="clear" w:color="auto" w:fill="auto"/>
            <w:vAlign w:val="center"/>
            <w:hideMark/>
          </w:tcPr>
          <w:p w14:paraId="37376849" w14:textId="77777777" w:rsidR="00357C5D" w:rsidRPr="00B329B7" w:rsidRDefault="00357C5D" w:rsidP="00AA50C2">
            <w:pPr>
              <w:suppressLineNumbers/>
              <w:suppressAutoHyphens/>
              <w:jc w:val="center"/>
              <w:rPr>
                <w:i/>
                <w:iCs/>
                <w:color w:val="000000"/>
                <w:kern w:val="22"/>
                <w:sz w:val="18"/>
                <w:szCs w:val="18"/>
                <w:lang w:val="en-GB"/>
              </w:rPr>
            </w:pPr>
            <w:r w:rsidRPr="00B329B7">
              <w:rPr>
                <w:i/>
                <w:iCs/>
                <w:color w:val="000000"/>
                <w:kern w:val="22"/>
                <w:sz w:val="18"/>
                <w:szCs w:val="18"/>
                <w:lang w:val="en-GB"/>
              </w:rPr>
              <w:t>2016 expenditures</w:t>
            </w:r>
          </w:p>
        </w:tc>
        <w:tc>
          <w:tcPr>
            <w:tcW w:w="1000" w:type="dxa"/>
            <w:vMerge w:val="restart"/>
            <w:tcBorders>
              <w:top w:val="single" w:sz="8" w:space="0" w:color="auto"/>
              <w:left w:val="nil"/>
              <w:bottom w:val="single" w:sz="12" w:space="0" w:color="000000"/>
              <w:right w:val="nil"/>
            </w:tcBorders>
            <w:shd w:val="clear" w:color="auto" w:fill="auto"/>
            <w:vAlign w:val="center"/>
            <w:hideMark/>
          </w:tcPr>
          <w:p w14:paraId="63A888D7" w14:textId="77777777" w:rsidR="00357C5D" w:rsidRPr="00B329B7" w:rsidRDefault="00357C5D" w:rsidP="00AA50C2">
            <w:pPr>
              <w:suppressLineNumbers/>
              <w:suppressAutoHyphens/>
              <w:jc w:val="center"/>
              <w:rPr>
                <w:i/>
                <w:iCs/>
                <w:color w:val="000000"/>
                <w:kern w:val="22"/>
                <w:sz w:val="18"/>
                <w:szCs w:val="18"/>
                <w:lang w:val="en-GB"/>
              </w:rPr>
            </w:pPr>
            <w:r w:rsidRPr="00B329B7">
              <w:rPr>
                <w:i/>
                <w:iCs/>
                <w:color w:val="000000"/>
                <w:kern w:val="22"/>
                <w:sz w:val="18"/>
                <w:szCs w:val="18"/>
                <w:lang w:val="en-GB"/>
              </w:rPr>
              <w:t>Total</w:t>
            </w:r>
          </w:p>
        </w:tc>
        <w:tc>
          <w:tcPr>
            <w:tcW w:w="960" w:type="dxa"/>
            <w:vMerge w:val="restart"/>
            <w:tcBorders>
              <w:top w:val="single" w:sz="8" w:space="0" w:color="auto"/>
              <w:left w:val="nil"/>
              <w:bottom w:val="single" w:sz="12" w:space="0" w:color="000000"/>
              <w:right w:val="nil"/>
            </w:tcBorders>
            <w:shd w:val="clear" w:color="auto" w:fill="auto"/>
            <w:vAlign w:val="center"/>
            <w:hideMark/>
          </w:tcPr>
          <w:p w14:paraId="53969584" w14:textId="77777777" w:rsidR="00357C5D" w:rsidRPr="00B329B7" w:rsidRDefault="00357C5D" w:rsidP="00AA50C2">
            <w:pPr>
              <w:suppressLineNumbers/>
              <w:suppressAutoHyphens/>
              <w:jc w:val="center"/>
              <w:rPr>
                <w:i/>
                <w:iCs/>
                <w:color w:val="000000"/>
                <w:kern w:val="22"/>
                <w:sz w:val="18"/>
                <w:szCs w:val="18"/>
                <w:lang w:val="en-GB"/>
              </w:rPr>
            </w:pPr>
            <w:r w:rsidRPr="00B329B7">
              <w:rPr>
                <w:i/>
                <w:iCs/>
                <w:color w:val="000000"/>
                <w:kern w:val="22"/>
                <w:sz w:val="18"/>
                <w:szCs w:val="18"/>
                <w:lang w:val="en-GB"/>
              </w:rPr>
              <w:t>Variance</w:t>
            </w:r>
          </w:p>
        </w:tc>
      </w:tr>
      <w:tr w:rsidR="00357C5D" w:rsidRPr="00873617" w14:paraId="2F3DFB39" w14:textId="77777777" w:rsidTr="00873617">
        <w:trPr>
          <w:cantSplit/>
          <w:trHeight w:val="276"/>
          <w:jc w:val="center"/>
        </w:trPr>
        <w:tc>
          <w:tcPr>
            <w:tcW w:w="2280" w:type="dxa"/>
            <w:vMerge/>
            <w:tcBorders>
              <w:top w:val="single" w:sz="8" w:space="0" w:color="auto"/>
              <w:left w:val="nil"/>
              <w:bottom w:val="single" w:sz="12" w:space="0" w:color="000000"/>
              <w:right w:val="nil"/>
            </w:tcBorders>
            <w:vAlign w:val="center"/>
            <w:hideMark/>
          </w:tcPr>
          <w:p w14:paraId="49C82DA5" w14:textId="77777777" w:rsidR="00357C5D" w:rsidRPr="00B329B7" w:rsidRDefault="00357C5D" w:rsidP="00AA50C2">
            <w:pPr>
              <w:suppressLineNumbers/>
              <w:suppressAutoHyphens/>
              <w:rPr>
                <w:i/>
                <w:iCs/>
                <w:color w:val="000000"/>
                <w:kern w:val="22"/>
                <w:sz w:val="14"/>
                <w:szCs w:val="14"/>
                <w:lang w:val="en-GB"/>
              </w:rPr>
            </w:pPr>
          </w:p>
        </w:tc>
        <w:tc>
          <w:tcPr>
            <w:tcW w:w="1180" w:type="dxa"/>
            <w:vMerge/>
            <w:tcBorders>
              <w:top w:val="single" w:sz="8" w:space="0" w:color="auto"/>
              <w:left w:val="nil"/>
              <w:bottom w:val="single" w:sz="12" w:space="0" w:color="000000"/>
              <w:right w:val="nil"/>
            </w:tcBorders>
            <w:vAlign w:val="center"/>
            <w:hideMark/>
          </w:tcPr>
          <w:p w14:paraId="1F8BF7F2" w14:textId="77777777" w:rsidR="00357C5D" w:rsidRPr="00B329B7" w:rsidRDefault="00357C5D" w:rsidP="00AA50C2">
            <w:pPr>
              <w:suppressLineNumbers/>
              <w:suppressAutoHyphens/>
              <w:rPr>
                <w:i/>
                <w:iCs/>
                <w:color w:val="000000"/>
                <w:kern w:val="22"/>
                <w:sz w:val="14"/>
                <w:szCs w:val="14"/>
                <w:lang w:val="en-GB"/>
              </w:rPr>
            </w:pPr>
          </w:p>
        </w:tc>
        <w:tc>
          <w:tcPr>
            <w:tcW w:w="1200" w:type="dxa"/>
            <w:vMerge/>
            <w:tcBorders>
              <w:top w:val="single" w:sz="8" w:space="0" w:color="auto"/>
              <w:left w:val="nil"/>
              <w:bottom w:val="single" w:sz="12" w:space="0" w:color="000000"/>
              <w:right w:val="nil"/>
            </w:tcBorders>
            <w:vAlign w:val="center"/>
            <w:hideMark/>
          </w:tcPr>
          <w:p w14:paraId="57B3D30F" w14:textId="77777777" w:rsidR="00357C5D" w:rsidRPr="00B329B7" w:rsidRDefault="00357C5D" w:rsidP="00AA50C2">
            <w:pPr>
              <w:suppressLineNumbers/>
              <w:suppressAutoHyphens/>
              <w:rPr>
                <w:i/>
                <w:iCs/>
                <w:color w:val="000000"/>
                <w:kern w:val="22"/>
                <w:sz w:val="14"/>
                <w:szCs w:val="14"/>
                <w:lang w:val="en-GB"/>
              </w:rPr>
            </w:pPr>
          </w:p>
        </w:tc>
        <w:tc>
          <w:tcPr>
            <w:tcW w:w="1040" w:type="dxa"/>
            <w:vMerge/>
            <w:tcBorders>
              <w:top w:val="single" w:sz="8" w:space="0" w:color="auto"/>
              <w:left w:val="nil"/>
              <w:bottom w:val="single" w:sz="12" w:space="0" w:color="000000"/>
              <w:right w:val="nil"/>
            </w:tcBorders>
            <w:vAlign w:val="center"/>
            <w:hideMark/>
          </w:tcPr>
          <w:p w14:paraId="28B4BF9E" w14:textId="77777777" w:rsidR="00357C5D" w:rsidRPr="00B329B7" w:rsidRDefault="00357C5D" w:rsidP="00AA50C2">
            <w:pPr>
              <w:suppressLineNumbers/>
              <w:suppressAutoHyphens/>
              <w:rPr>
                <w:i/>
                <w:iCs/>
                <w:color w:val="000000"/>
                <w:kern w:val="22"/>
                <w:sz w:val="14"/>
                <w:szCs w:val="14"/>
                <w:lang w:val="en-GB"/>
              </w:rPr>
            </w:pPr>
          </w:p>
        </w:tc>
        <w:tc>
          <w:tcPr>
            <w:tcW w:w="1000" w:type="dxa"/>
            <w:vMerge/>
            <w:tcBorders>
              <w:top w:val="single" w:sz="8" w:space="0" w:color="auto"/>
              <w:left w:val="nil"/>
              <w:bottom w:val="single" w:sz="12" w:space="0" w:color="000000"/>
              <w:right w:val="nil"/>
            </w:tcBorders>
            <w:vAlign w:val="center"/>
            <w:hideMark/>
          </w:tcPr>
          <w:p w14:paraId="3927C9B8" w14:textId="77777777" w:rsidR="00357C5D" w:rsidRPr="00B329B7" w:rsidRDefault="00357C5D" w:rsidP="00AA50C2">
            <w:pPr>
              <w:suppressLineNumbers/>
              <w:suppressAutoHyphens/>
              <w:rPr>
                <w:i/>
                <w:iCs/>
                <w:color w:val="000000"/>
                <w:kern w:val="22"/>
                <w:sz w:val="14"/>
                <w:szCs w:val="14"/>
                <w:lang w:val="en-GB"/>
              </w:rPr>
            </w:pPr>
          </w:p>
        </w:tc>
        <w:tc>
          <w:tcPr>
            <w:tcW w:w="960" w:type="dxa"/>
            <w:vMerge/>
            <w:tcBorders>
              <w:top w:val="single" w:sz="8" w:space="0" w:color="auto"/>
              <w:left w:val="nil"/>
              <w:bottom w:val="single" w:sz="12" w:space="0" w:color="000000"/>
              <w:right w:val="nil"/>
            </w:tcBorders>
            <w:vAlign w:val="center"/>
            <w:hideMark/>
          </w:tcPr>
          <w:p w14:paraId="46726FF6" w14:textId="77777777" w:rsidR="00357C5D" w:rsidRPr="00B329B7" w:rsidRDefault="00357C5D" w:rsidP="00AA50C2">
            <w:pPr>
              <w:suppressLineNumbers/>
              <w:suppressAutoHyphens/>
              <w:rPr>
                <w:i/>
                <w:iCs/>
                <w:color w:val="000000"/>
                <w:kern w:val="22"/>
                <w:sz w:val="14"/>
                <w:szCs w:val="14"/>
                <w:lang w:val="en-GB"/>
              </w:rPr>
            </w:pPr>
          </w:p>
        </w:tc>
      </w:tr>
      <w:tr w:rsidR="00357C5D" w:rsidRPr="00873617" w14:paraId="590F1DA7" w14:textId="77777777"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14:paraId="77DB7ECA" w14:textId="77777777" w:rsidR="00357C5D" w:rsidRPr="00B329B7" w:rsidRDefault="00357C5D" w:rsidP="00AA50C2">
            <w:pPr>
              <w:suppressLineNumbers/>
              <w:suppressAutoHyphens/>
              <w:rPr>
                <w:color w:val="000000"/>
                <w:kern w:val="22"/>
                <w:sz w:val="17"/>
                <w:szCs w:val="17"/>
                <w:lang w:val="en-GB"/>
              </w:rPr>
            </w:pPr>
            <w:r w:rsidRPr="008922CE">
              <w:rPr>
                <w:color w:val="000000"/>
                <w:kern w:val="22"/>
                <w:sz w:val="17"/>
                <w:szCs w:val="20"/>
                <w:lang w:val="en-GB"/>
              </w:rPr>
              <w:t>Staff costs</w:t>
            </w:r>
          </w:p>
        </w:tc>
        <w:tc>
          <w:tcPr>
            <w:tcW w:w="1180" w:type="dxa"/>
            <w:tcBorders>
              <w:top w:val="nil"/>
              <w:left w:val="nil"/>
              <w:bottom w:val="nil"/>
              <w:right w:val="nil"/>
            </w:tcBorders>
            <w:shd w:val="clear" w:color="auto" w:fill="auto"/>
            <w:tcMar>
              <w:top w:w="28" w:type="dxa"/>
              <w:bottom w:w="28" w:type="dxa"/>
            </w:tcMar>
            <w:vAlign w:val="center"/>
            <w:hideMark/>
          </w:tcPr>
          <w:p w14:paraId="3A9BF75B" w14:textId="734D5A65"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20"/>
                <w:lang w:val="en-GB"/>
              </w:rPr>
              <w:t>17</w:t>
            </w:r>
            <w:r w:rsidR="00751F00" w:rsidRPr="00B329B7">
              <w:rPr>
                <w:color w:val="000000"/>
                <w:kern w:val="22"/>
                <w:sz w:val="17"/>
                <w:szCs w:val="20"/>
                <w:lang w:val="en-GB"/>
              </w:rPr>
              <w:t xml:space="preserve"> </w:t>
            </w:r>
            <w:r w:rsidRPr="00B329B7">
              <w:rPr>
                <w:color w:val="000000"/>
                <w:kern w:val="22"/>
                <w:sz w:val="17"/>
                <w:szCs w:val="20"/>
                <w:lang w:val="en-GB"/>
              </w:rPr>
              <w:t>136.4</w:t>
            </w:r>
          </w:p>
        </w:tc>
        <w:tc>
          <w:tcPr>
            <w:tcW w:w="1200" w:type="dxa"/>
            <w:tcBorders>
              <w:top w:val="nil"/>
              <w:left w:val="nil"/>
              <w:bottom w:val="nil"/>
              <w:right w:val="nil"/>
            </w:tcBorders>
            <w:shd w:val="clear" w:color="auto" w:fill="auto"/>
            <w:tcMar>
              <w:top w:w="28" w:type="dxa"/>
              <w:bottom w:w="28" w:type="dxa"/>
            </w:tcMar>
            <w:vAlign w:val="center"/>
            <w:hideMark/>
          </w:tcPr>
          <w:p w14:paraId="0C6D2E29" w14:textId="67D28744"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20"/>
                <w:lang w:val="en-GB"/>
              </w:rPr>
              <w:t>7</w:t>
            </w:r>
            <w:r w:rsidR="00751F00" w:rsidRPr="00B329B7">
              <w:rPr>
                <w:color w:val="000000"/>
                <w:kern w:val="22"/>
                <w:sz w:val="17"/>
                <w:szCs w:val="20"/>
                <w:lang w:val="en-GB"/>
              </w:rPr>
              <w:t xml:space="preserve"> </w:t>
            </w:r>
            <w:r w:rsidRPr="00B329B7">
              <w:rPr>
                <w:color w:val="000000"/>
                <w:kern w:val="22"/>
                <w:sz w:val="17"/>
                <w:szCs w:val="20"/>
                <w:lang w:val="en-GB"/>
              </w:rPr>
              <w:t>429.8</w:t>
            </w:r>
          </w:p>
        </w:tc>
        <w:tc>
          <w:tcPr>
            <w:tcW w:w="1040" w:type="dxa"/>
            <w:tcBorders>
              <w:top w:val="nil"/>
              <w:left w:val="nil"/>
              <w:bottom w:val="nil"/>
              <w:right w:val="nil"/>
            </w:tcBorders>
            <w:shd w:val="clear" w:color="auto" w:fill="auto"/>
            <w:tcMar>
              <w:top w:w="28" w:type="dxa"/>
              <w:bottom w:w="28" w:type="dxa"/>
            </w:tcMar>
            <w:vAlign w:val="center"/>
            <w:hideMark/>
          </w:tcPr>
          <w:p w14:paraId="5390950A" w14:textId="0EDB4325"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7</w:t>
            </w:r>
            <w:r w:rsidR="00751F00" w:rsidRPr="00B329B7">
              <w:rPr>
                <w:color w:val="000000"/>
                <w:kern w:val="22"/>
                <w:sz w:val="17"/>
                <w:szCs w:val="17"/>
                <w:lang w:val="en-GB"/>
              </w:rPr>
              <w:t xml:space="preserve"> </w:t>
            </w:r>
            <w:r w:rsidRPr="00B329B7">
              <w:rPr>
                <w:color w:val="000000"/>
                <w:kern w:val="22"/>
                <w:sz w:val="17"/>
                <w:szCs w:val="17"/>
                <w:lang w:val="en-GB"/>
              </w:rPr>
              <w:t>084.2</w:t>
            </w:r>
          </w:p>
        </w:tc>
        <w:tc>
          <w:tcPr>
            <w:tcW w:w="1000" w:type="dxa"/>
            <w:tcBorders>
              <w:top w:val="nil"/>
              <w:left w:val="nil"/>
              <w:bottom w:val="nil"/>
              <w:right w:val="nil"/>
            </w:tcBorders>
            <w:shd w:val="clear" w:color="auto" w:fill="auto"/>
            <w:tcMar>
              <w:top w:w="28" w:type="dxa"/>
              <w:bottom w:w="28" w:type="dxa"/>
            </w:tcMar>
            <w:vAlign w:val="center"/>
            <w:hideMark/>
          </w:tcPr>
          <w:p w14:paraId="6CB278AC" w14:textId="306C09F9"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14</w:t>
            </w:r>
            <w:r w:rsidR="00751F00" w:rsidRPr="00B329B7">
              <w:rPr>
                <w:color w:val="000000"/>
                <w:kern w:val="22"/>
                <w:sz w:val="17"/>
                <w:szCs w:val="17"/>
                <w:lang w:val="en-GB"/>
              </w:rPr>
              <w:t xml:space="preserve"> </w:t>
            </w:r>
            <w:r w:rsidRPr="00B329B7">
              <w:rPr>
                <w:color w:val="000000"/>
                <w:kern w:val="22"/>
                <w:sz w:val="17"/>
                <w:szCs w:val="17"/>
                <w:lang w:val="en-GB"/>
              </w:rPr>
              <w:t>513.9</w:t>
            </w:r>
          </w:p>
        </w:tc>
        <w:tc>
          <w:tcPr>
            <w:tcW w:w="960" w:type="dxa"/>
            <w:tcBorders>
              <w:top w:val="nil"/>
              <w:left w:val="nil"/>
              <w:bottom w:val="nil"/>
              <w:right w:val="nil"/>
            </w:tcBorders>
            <w:shd w:val="clear" w:color="auto" w:fill="auto"/>
            <w:tcMar>
              <w:top w:w="28" w:type="dxa"/>
              <w:bottom w:w="28" w:type="dxa"/>
            </w:tcMar>
            <w:vAlign w:val="center"/>
            <w:hideMark/>
          </w:tcPr>
          <w:p w14:paraId="15CC48BC" w14:textId="69457379"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20"/>
                <w:lang w:val="en-GB"/>
              </w:rPr>
              <w:t>2</w:t>
            </w:r>
            <w:r w:rsidR="00751F00" w:rsidRPr="00B329B7">
              <w:rPr>
                <w:color w:val="000000"/>
                <w:kern w:val="22"/>
                <w:sz w:val="17"/>
                <w:szCs w:val="20"/>
                <w:lang w:val="en-GB"/>
              </w:rPr>
              <w:t xml:space="preserve"> </w:t>
            </w:r>
            <w:r w:rsidRPr="00B329B7">
              <w:rPr>
                <w:color w:val="000000"/>
                <w:kern w:val="22"/>
                <w:sz w:val="17"/>
                <w:szCs w:val="20"/>
                <w:lang w:val="en-GB"/>
              </w:rPr>
              <w:t>622.5</w:t>
            </w:r>
          </w:p>
        </w:tc>
      </w:tr>
      <w:tr w:rsidR="00357C5D" w:rsidRPr="00873617" w14:paraId="02732846" w14:textId="77777777"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14:paraId="33F162D7" w14:textId="77777777" w:rsidR="00357C5D" w:rsidRPr="00B329B7" w:rsidRDefault="00357C5D" w:rsidP="00AA50C2">
            <w:pPr>
              <w:suppressLineNumbers/>
              <w:suppressAutoHyphens/>
              <w:rPr>
                <w:color w:val="000000"/>
                <w:kern w:val="22"/>
                <w:sz w:val="17"/>
                <w:szCs w:val="17"/>
                <w:lang w:val="en-GB"/>
              </w:rPr>
            </w:pPr>
            <w:r w:rsidRPr="008922CE">
              <w:rPr>
                <w:color w:val="000000"/>
                <w:kern w:val="22"/>
                <w:sz w:val="17"/>
                <w:szCs w:val="20"/>
                <w:lang w:val="en-GB"/>
              </w:rPr>
              <w:t>Bureau meetings</w:t>
            </w:r>
          </w:p>
        </w:tc>
        <w:tc>
          <w:tcPr>
            <w:tcW w:w="1180" w:type="dxa"/>
            <w:tcBorders>
              <w:top w:val="nil"/>
              <w:left w:val="nil"/>
              <w:bottom w:val="nil"/>
              <w:right w:val="nil"/>
            </w:tcBorders>
            <w:shd w:val="clear" w:color="auto" w:fill="auto"/>
            <w:tcMar>
              <w:top w:w="28" w:type="dxa"/>
              <w:bottom w:w="28" w:type="dxa"/>
            </w:tcMar>
            <w:vAlign w:val="center"/>
            <w:hideMark/>
          </w:tcPr>
          <w:p w14:paraId="4E699D68" w14:textId="77777777"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20"/>
                <w:lang w:val="en-GB"/>
              </w:rPr>
              <w:t>250.0</w:t>
            </w:r>
          </w:p>
        </w:tc>
        <w:tc>
          <w:tcPr>
            <w:tcW w:w="1200" w:type="dxa"/>
            <w:tcBorders>
              <w:top w:val="nil"/>
              <w:left w:val="nil"/>
              <w:bottom w:val="nil"/>
              <w:right w:val="nil"/>
            </w:tcBorders>
            <w:shd w:val="clear" w:color="auto" w:fill="auto"/>
            <w:tcMar>
              <w:top w:w="28" w:type="dxa"/>
              <w:bottom w:w="28" w:type="dxa"/>
            </w:tcMar>
            <w:vAlign w:val="center"/>
            <w:hideMark/>
          </w:tcPr>
          <w:p w14:paraId="44C88DAD" w14:textId="286BE411"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20"/>
                <w:lang w:val="en-GB"/>
              </w:rPr>
              <w:t>65.3</w:t>
            </w:r>
          </w:p>
        </w:tc>
        <w:tc>
          <w:tcPr>
            <w:tcW w:w="1040" w:type="dxa"/>
            <w:tcBorders>
              <w:top w:val="nil"/>
              <w:left w:val="nil"/>
              <w:bottom w:val="nil"/>
              <w:right w:val="nil"/>
            </w:tcBorders>
            <w:shd w:val="clear" w:color="auto" w:fill="auto"/>
            <w:tcMar>
              <w:top w:w="28" w:type="dxa"/>
              <w:bottom w:w="28" w:type="dxa"/>
            </w:tcMar>
            <w:vAlign w:val="center"/>
            <w:hideMark/>
          </w:tcPr>
          <w:p w14:paraId="5CEFF917" w14:textId="4E19245C"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61.2</w:t>
            </w:r>
          </w:p>
        </w:tc>
        <w:tc>
          <w:tcPr>
            <w:tcW w:w="1000" w:type="dxa"/>
            <w:tcBorders>
              <w:top w:val="nil"/>
              <w:left w:val="nil"/>
              <w:bottom w:val="nil"/>
              <w:right w:val="nil"/>
            </w:tcBorders>
            <w:shd w:val="clear" w:color="auto" w:fill="auto"/>
            <w:tcMar>
              <w:top w:w="28" w:type="dxa"/>
              <w:bottom w:w="28" w:type="dxa"/>
            </w:tcMar>
            <w:vAlign w:val="center"/>
            <w:hideMark/>
          </w:tcPr>
          <w:p w14:paraId="7D33DFFD" w14:textId="3594C280"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126.4</w:t>
            </w:r>
          </w:p>
        </w:tc>
        <w:tc>
          <w:tcPr>
            <w:tcW w:w="960" w:type="dxa"/>
            <w:tcBorders>
              <w:top w:val="nil"/>
              <w:left w:val="nil"/>
              <w:bottom w:val="nil"/>
              <w:right w:val="nil"/>
            </w:tcBorders>
            <w:shd w:val="clear" w:color="auto" w:fill="auto"/>
            <w:tcMar>
              <w:top w:w="28" w:type="dxa"/>
              <w:bottom w:w="28" w:type="dxa"/>
            </w:tcMar>
            <w:vAlign w:val="center"/>
            <w:hideMark/>
          </w:tcPr>
          <w:p w14:paraId="4A24D7AF" w14:textId="26F6839D"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20"/>
                <w:lang w:val="en-GB"/>
              </w:rPr>
              <w:t>123.6</w:t>
            </w:r>
          </w:p>
        </w:tc>
      </w:tr>
      <w:tr w:rsidR="00357C5D" w:rsidRPr="00873617" w14:paraId="2F9294B1" w14:textId="77777777"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14:paraId="16DCB4CA" w14:textId="77777777" w:rsidR="00357C5D" w:rsidRPr="00B329B7" w:rsidRDefault="00357C5D" w:rsidP="00AA50C2">
            <w:pPr>
              <w:suppressLineNumbers/>
              <w:suppressAutoHyphens/>
              <w:rPr>
                <w:color w:val="000000"/>
                <w:kern w:val="22"/>
                <w:sz w:val="17"/>
                <w:szCs w:val="17"/>
                <w:lang w:val="en-GB"/>
              </w:rPr>
            </w:pPr>
            <w:r w:rsidRPr="008922CE">
              <w:rPr>
                <w:color w:val="000000"/>
                <w:kern w:val="22"/>
                <w:sz w:val="17"/>
                <w:szCs w:val="20"/>
                <w:lang w:val="en-GB"/>
              </w:rPr>
              <w:t>Travel on official business</w:t>
            </w:r>
          </w:p>
        </w:tc>
        <w:tc>
          <w:tcPr>
            <w:tcW w:w="1180" w:type="dxa"/>
            <w:tcBorders>
              <w:top w:val="nil"/>
              <w:left w:val="nil"/>
              <w:bottom w:val="nil"/>
              <w:right w:val="nil"/>
            </w:tcBorders>
            <w:shd w:val="clear" w:color="auto" w:fill="auto"/>
            <w:tcMar>
              <w:top w:w="28" w:type="dxa"/>
              <w:bottom w:w="28" w:type="dxa"/>
            </w:tcMar>
            <w:vAlign w:val="center"/>
            <w:hideMark/>
          </w:tcPr>
          <w:p w14:paraId="2C105512" w14:textId="77777777"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20"/>
                <w:lang w:val="en-GB"/>
              </w:rPr>
              <w:t>800.0</w:t>
            </w:r>
          </w:p>
        </w:tc>
        <w:tc>
          <w:tcPr>
            <w:tcW w:w="1200" w:type="dxa"/>
            <w:tcBorders>
              <w:top w:val="nil"/>
              <w:left w:val="nil"/>
              <w:bottom w:val="nil"/>
              <w:right w:val="nil"/>
            </w:tcBorders>
            <w:shd w:val="clear" w:color="auto" w:fill="auto"/>
            <w:tcMar>
              <w:top w:w="28" w:type="dxa"/>
              <w:bottom w:w="28" w:type="dxa"/>
            </w:tcMar>
            <w:vAlign w:val="center"/>
            <w:hideMark/>
          </w:tcPr>
          <w:p w14:paraId="099C5A0D" w14:textId="5A23F314"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20"/>
                <w:lang w:val="en-GB"/>
              </w:rPr>
              <w:t>340.9</w:t>
            </w:r>
          </w:p>
        </w:tc>
        <w:tc>
          <w:tcPr>
            <w:tcW w:w="1040" w:type="dxa"/>
            <w:tcBorders>
              <w:top w:val="nil"/>
              <w:left w:val="nil"/>
              <w:bottom w:val="nil"/>
              <w:right w:val="nil"/>
            </w:tcBorders>
            <w:shd w:val="clear" w:color="auto" w:fill="auto"/>
            <w:tcMar>
              <w:top w:w="28" w:type="dxa"/>
              <w:bottom w:w="28" w:type="dxa"/>
            </w:tcMar>
            <w:vAlign w:val="center"/>
            <w:hideMark/>
          </w:tcPr>
          <w:p w14:paraId="4E375547" w14:textId="30312653"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343.1</w:t>
            </w:r>
          </w:p>
        </w:tc>
        <w:tc>
          <w:tcPr>
            <w:tcW w:w="1000" w:type="dxa"/>
            <w:tcBorders>
              <w:top w:val="nil"/>
              <w:left w:val="nil"/>
              <w:bottom w:val="nil"/>
              <w:right w:val="nil"/>
            </w:tcBorders>
            <w:shd w:val="clear" w:color="auto" w:fill="auto"/>
            <w:tcMar>
              <w:top w:w="28" w:type="dxa"/>
              <w:bottom w:w="28" w:type="dxa"/>
            </w:tcMar>
            <w:vAlign w:val="center"/>
            <w:hideMark/>
          </w:tcPr>
          <w:p w14:paraId="3BCF533E" w14:textId="689812BF"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684.0</w:t>
            </w:r>
          </w:p>
        </w:tc>
        <w:tc>
          <w:tcPr>
            <w:tcW w:w="960" w:type="dxa"/>
            <w:tcBorders>
              <w:top w:val="nil"/>
              <w:left w:val="nil"/>
              <w:bottom w:val="nil"/>
              <w:right w:val="nil"/>
            </w:tcBorders>
            <w:shd w:val="clear" w:color="auto" w:fill="auto"/>
            <w:tcMar>
              <w:top w:w="28" w:type="dxa"/>
              <w:bottom w:w="28" w:type="dxa"/>
            </w:tcMar>
            <w:vAlign w:val="center"/>
            <w:hideMark/>
          </w:tcPr>
          <w:p w14:paraId="1BB9522F" w14:textId="2D140600"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116.0</w:t>
            </w:r>
          </w:p>
        </w:tc>
      </w:tr>
      <w:tr w:rsidR="00357C5D" w:rsidRPr="00873617" w14:paraId="42CABB68" w14:textId="77777777"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14:paraId="255F05F2" w14:textId="7436F4F4" w:rsidR="00357C5D" w:rsidRPr="00B329B7" w:rsidRDefault="00357C5D" w:rsidP="00AA50C2">
            <w:pPr>
              <w:suppressLineNumbers/>
              <w:suppressAutoHyphens/>
              <w:rPr>
                <w:color w:val="000000"/>
                <w:kern w:val="22"/>
                <w:sz w:val="17"/>
                <w:szCs w:val="17"/>
                <w:lang w:val="en-GB"/>
              </w:rPr>
            </w:pPr>
            <w:r w:rsidRPr="008922CE">
              <w:rPr>
                <w:color w:val="000000"/>
                <w:kern w:val="22"/>
                <w:sz w:val="17"/>
                <w:szCs w:val="20"/>
                <w:lang w:val="en-GB"/>
              </w:rPr>
              <w:t>Consultants/</w:t>
            </w:r>
            <w:r w:rsidR="00001769" w:rsidRPr="00B329B7">
              <w:rPr>
                <w:color w:val="000000"/>
                <w:kern w:val="22"/>
                <w:sz w:val="17"/>
                <w:szCs w:val="20"/>
                <w:lang w:val="en-GB"/>
              </w:rPr>
              <w:t>s</w:t>
            </w:r>
            <w:r w:rsidRPr="00B329B7">
              <w:rPr>
                <w:color w:val="000000"/>
                <w:kern w:val="22"/>
                <w:sz w:val="17"/>
                <w:szCs w:val="20"/>
                <w:lang w:val="en-GB"/>
              </w:rPr>
              <w:t>ubcontractors</w:t>
            </w:r>
          </w:p>
        </w:tc>
        <w:tc>
          <w:tcPr>
            <w:tcW w:w="1180" w:type="dxa"/>
            <w:tcBorders>
              <w:top w:val="nil"/>
              <w:left w:val="nil"/>
              <w:bottom w:val="nil"/>
              <w:right w:val="nil"/>
            </w:tcBorders>
            <w:shd w:val="clear" w:color="auto" w:fill="auto"/>
            <w:tcMar>
              <w:top w:w="28" w:type="dxa"/>
              <w:bottom w:w="28" w:type="dxa"/>
            </w:tcMar>
            <w:vAlign w:val="center"/>
            <w:hideMark/>
          </w:tcPr>
          <w:p w14:paraId="4973DEDE" w14:textId="77777777"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20"/>
                <w:lang w:val="en-GB"/>
              </w:rPr>
              <w:t>200.0</w:t>
            </w:r>
          </w:p>
        </w:tc>
        <w:tc>
          <w:tcPr>
            <w:tcW w:w="1200" w:type="dxa"/>
            <w:tcBorders>
              <w:top w:val="nil"/>
              <w:left w:val="nil"/>
              <w:bottom w:val="nil"/>
              <w:right w:val="nil"/>
            </w:tcBorders>
            <w:shd w:val="clear" w:color="auto" w:fill="auto"/>
            <w:tcMar>
              <w:top w:w="28" w:type="dxa"/>
              <w:bottom w:w="28" w:type="dxa"/>
            </w:tcMar>
            <w:vAlign w:val="center"/>
            <w:hideMark/>
          </w:tcPr>
          <w:p w14:paraId="7D39CF33" w14:textId="7B60355D"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20"/>
                <w:lang w:val="en-GB"/>
              </w:rPr>
              <w:t>51.0</w:t>
            </w:r>
          </w:p>
        </w:tc>
        <w:tc>
          <w:tcPr>
            <w:tcW w:w="1040" w:type="dxa"/>
            <w:tcBorders>
              <w:top w:val="nil"/>
              <w:left w:val="nil"/>
              <w:bottom w:val="nil"/>
              <w:right w:val="nil"/>
            </w:tcBorders>
            <w:shd w:val="clear" w:color="auto" w:fill="auto"/>
            <w:tcMar>
              <w:top w:w="28" w:type="dxa"/>
              <w:bottom w:w="28" w:type="dxa"/>
            </w:tcMar>
            <w:vAlign w:val="center"/>
            <w:hideMark/>
          </w:tcPr>
          <w:p w14:paraId="2DCECE97" w14:textId="34EC3363"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29.5</w:t>
            </w:r>
          </w:p>
        </w:tc>
        <w:tc>
          <w:tcPr>
            <w:tcW w:w="1000" w:type="dxa"/>
            <w:tcBorders>
              <w:top w:val="nil"/>
              <w:left w:val="nil"/>
              <w:bottom w:val="nil"/>
              <w:right w:val="nil"/>
            </w:tcBorders>
            <w:shd w:val="clear" w:color="auto" w:fill="auto"/>
            <w:tcMar>
              <w:top w:w="28" w:type="dxa"/>
              <w:bottom w:w="28" w:type="dxa"/>
            </w:tcMar>
            <w:vAlign w:val="center"/>
            <w:hideMark/>
          </w:tcPr>
          <w:p w14:paraId="71D84275" w14:textId="647C2784"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80.5</w:t>
            </w:r>
          </w:p>
        </w:tc>
        <w:tc>
          <w:tcPr>
            <w:tcW w:w="960" w:type="dxa"/>
            <w:tcBorders>
              <w:top w:val="nil"/>
              <w:left w:val="nil"/>
              <w:bottom w:val="nil"/>
              <w:right w:val="nil"/>
            </w:tcBorders>
            <w:shd w:val="clear" w:color="auto" w:fill="auto"/>
            <w:tcMar>
              <w:top w:w="28" w:type="dxa"/>
              <w:bottom w:w="28" w:type="dxa"/>
            </w:tcMar>
            <w:vAlign w:val="center"/>
            <w:hideMark/>
          </w:tcPr>
          <w:p w14:paraId="107A66E9" w14:textId="0A04E8E5"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119.5</w:t>
            </w:r>
          </w:p>
        </w:tc>
      </w:tr>
      <w:tr w:rsidR="00357C5D" w:rsidRPr="00873617" w14:paraId="3D4F6081" w14:textId="77777777"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14:paraId="7684588C" w14:textId="77777777" w:rsidR="00357C5D" w:rsidRPr="00B329B7" w:rsidRDefault="00357C5D" w:rsidP="00AA50C2">
            <w:pPr>
              <w:suppressLineNumbers/>
              <w:suppressAutoHyphens/>
              <w:rPr>
                <w:color w:val="000000"/>
                <w:kern w:val="22"/>
                <w:sz w:val="17"/>
                <w:szCs w:val="17"/>
                <w:lang w:val="en-GB"/>
              </w:rPr>
            </w:pPr>
            <w:r w:rsidRPr="008922CE">
              <w:rPr>
                <w:color w:val="000000"/>
                <w:kern w:val="22"/>
                <w:sz w:val="17"/>
                <w:szCs w:val="20"/>
                <w:lang w:val="en-GB"/>
              </w:rPr>
              <w:t>Meetings</w:t>
            </w:r>
          </w:p>
        </w:tc>
        <w:tc>
          <w:tcPr>
            <w:tcW w:w="1180" w:type="dxa"/>
            <w:tcBorders>
              <w:top w:val="nil"/>
              <w:left w:val="nil"/>
              <w:bottom w:val="nil"/>
              <w:right w:val="nil"/>
            </w:tcBorders>
            <w:shd w:val="clear" w:color="auto" w:fill="auto"/>
            <w:tcMar>
              <w:top w:w="28" w:type="dxa"/>
              <w:bottom w:w="28" w:type="dxa"/>
            </w:tcMar>
            <w:vAlign w:val="center"/>
            <w:hideMark/>
          </w:tcPr>
          <w:p w14:paraId="4E45F5E9" w14:textId="796748EB"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20"/>
                <w:lang w:val="en-GB"/>
              </w:rPr>
              <w:t>2</w:t>
            </w:r>
            <w:r w:rsidR="00751F00" w:rsidRPr="00B329B7">
              <w:rPr>
                <w:color w:val="000000"/>
                <w:kern w:val="22"/>
                <w:sz w:val="17"/>
                <w:szCs w:val="20"/>
                <w:lang w:val="en-GB"/>
              </w:rPr>
              <w:t xml:space="preserve"> </w:t>
            </w:r>
            <w:r w:rsidRPr="00B329B7">
              <w:rPr>
                <w:color w:val="000000"/>
                <w:kern w:val="22"/>
                <w:sz w:val="17"/>
                <w:szCs w:val="20"/>
                <w:lang w:val="en-GB"/>
              </w:rPr>
              <w:t>799.7</w:t>
            </w:r>
          </w:p>
        </w:tc>
        <w:tc>
          <w:tcPr>
            <w:tcW w:w="1200" w:type="dxa"/>
            <w:tcBorders>
              <w:top w:val="nil"/>
              <w:left w:val="nil"/>
              <w:bottom w:val="nil"/>
              <w:right w:val="nil"/>
            </w:tcBorders>
            <w:shd w:val="clear" w:color="auto" w:fill="auto"/>
            <w:tcMar>
              <w:top w:w="28" w:type="dxa"/>
              <w:bottom w:w="28" w:type="dxa"/>
            </w:tcMar>
            <w:vAlign w:val="center"/>
            <w:hideMark/>
          </w:tcPr>
          <w:p w14:paraId="6CF7B9A4" w14:textId="0A655443"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20"/>
                <w:lang w:val="en-GB"/>
              </w:rPr>
              <w:t>501.7</w:t>
            </w:r>
          </w:p>
        </w:tc>
        <w:tc>
          <w:tcPr>
            <w:tcW w:w="1040" w:type="dxa"/>
            <w:tcBorders>
              <w:top w:val="nil"/>
              <w:left w:val="nil"/>
              <w:bottom w:val="nil"/>
              <w:right w:val="nil"/>
            </w:tcBorders>
            <w:shd w:val="clear" w:color="auto" w:fill="auto"/>
            <w:tcMar>
              <w:top w:w="28" w:type="dxa"/>
              <w:bottom w:w="28" w:type="dxa"/>
            </w:tcMar>
            <w:vAlign w:val="center"/>
            <w:hideMark/>
          </w:tcPr>
          <w:p w14:paraId="7699CC26" w14:textId="7920A8CC"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1</w:t>
            </w:r>
            <w:r w:rsidR="00751F00" w:rsidRPr="00B329B7">
              <w:rPr>
                <w:color w:val="000000"/>
                <w:kern w:val="22"/>
                <w:sz w:val="17"/>
                <w:szCs w:val="17"/>
                <w:lang w:val="en-GB"/>
              </w:rPr>
              <w:t xml:space="preserve"> </w:t>
            </w:r>
            <w:r w:rsidRPr="00B329B7">
              <w:rPr>
                <w:color w:val="000000"/>
                <w:kern w:val="22"/>
                <w:sz w:val="17"/>
                <w:szCs w:val="17"/>
                <w:lang w:val="en-GB"/>
              </w:rPr>
              <w:t>793.3</w:t>
            </w:r>
          </w:p>
        </w:tc>
        <w:tc>
          <w:tcPr>
            <w:tcW w:w="1000" w:type="dxa"/>
            <w:tcBorders>
              <w:top w:val="nil"/>
              <w:left w:val="nil"/>
              <w:bottom w:val="nil"/>
              <w:right w:val="nil"/>
            </w:tcBorders>
            <w:shd w:val="clear" w:color="auto" w:fill="auto"/>
            <w:tcMar>
              <w:top w:w="28" w:type="dxa"/>
              <w:bottom w:w="28" w:type="dxa"/>
            </w:tcMar>
            <w:vAlign w:val="center"/>
            <w:hideMark/>
          </w:tcPr>
          <w:p w14:paraId="0539CC83" w14:textId="019231D0"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2</w:t>
            </w:r>
            <w:r w:rsidR="00751F00" w:rsidRPr="00B329B7">
              <w:rPr>
                <w:color w:val="000000"/>
                <w:kern w:val="22"/>
                <w:sz w:val="17"/>
                <w:szCs w:val="17"/>
                <w:lang w:val="en-GB"/>
              </w:rPr>
              <w:t xml:space="preserve"> </w:t>
            </w:r>
            <w:r w:rsidRPr="00B329B7">
              <w:rPr>
                <w:color w:val="000000"/>
                <w:kern w:val="22"/>
                <w:sz w:val="17"/>
                <w:szCs w:val="17"/>
                <w:lang w:val="en-GB"/>
              </w:rPr>
              <w:t>295.0</w:t>
            </w:r>
          </w:p>
        </w:tc>
        <w:tc>
          <w:tcPr>
            <w:tcW w:w="960" w:type="dxa"/>
            <w:tcBorders>
              <w:top w:val="nil"/>
              <w:left w:val="nil"/>
              <w:bottom w:val="nil"/>
              <w:right w:val="nil"/>
            </w:tcBorders>
            <w:shd w:val="clear" w:color="auto" w:fill="auto"/>
            <w:tcMar>
              <w:top w:w="28" w:type="dxa"/>
              <w:bottom w:w="28" w:type="dxa"/>
            </w:tcMar>
            <w:vAlign w:val="center"/>
            <w:hideMark/>
          </w:tcPr>
          <w:p w14:paraId="15677710" w14:textId="608DA0F2"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504.7</w:t>
            </w:r>
          </w:p>
        </w:tc>
      </w:tr>
      <w:tr w:rsidR="00357C5D" w:rsidRPr="00873617" w14:paraId="2672E7D1" w14:textId="77777777"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14:paraId="2935F77A" w14:textId="34646072" w:rsidR="00357C5D" w:rsidRPr="00B329B7" w:rsidRDefault="00357C5D" w:rsidP="00AA50C2">
            <w:pPr>
              <w:suppressLineNumbers/>
              <w:suppressAutoHyphens/>
              <w:rPr>
                <w:color w:val="000000"/>
                <w:kern w:val="22"/>
                <w:sz w:val="17"/>
                <w:szCs w:val="17"/>
                <w:lang w:val="en-GB"/>
              </w:rPr>
            </w:pPr>
            <w:r w:rsidRPr="008922CE">
              <w:rPr>
                <w:color w:val="000000"/>
                <w:kern w:val="22"/>
                <w:sz w:val="17"/>
                <w:szCs w:val="20"/>
                <w:lang w:val="en-GB"/>
              </w:rPr>
              <w:t xml:space="preserve">Public </w:t>
            </w:r>
            <w:r w:rsidR="00001769" w:rsidRPr="00B329B7">
              <w:rPr>
                <w:color w:val="000000"/>
                <w:kern w:val="22"/>
                <w:sz w:val="17"/>
                <w:szCs w:val="20"/>
                <w:lang w:val="en-GB"/>
              </w:rPr>
              <w:t>a</w:t>
            </w:r>
            <w:r w:rsidRPr="00B329B7">
              <w:rPr>
                <w:color w:val="000000"/>
                <w:kern w:val="22"/>
                <w:sz w:val="17"/>
                <w:szCs w:val="20"/>
                <w:lang w:val="en-GB"/>
              </w:rPr>
              <w:t>wareness material</w:t>
            </w:r>
          </w:p>
        </w:tc>
        <w:tc>
          <w:tcPr>
            <w:tcW w:w="1180" w:type="dxa"/>
            <w:tcBorders>
              <w:top w:val="nil"/>
              <w:left w:val="nil"/>
              <w:bottom w:val="nil"/>
              <w:right w:val="nil"/>
            </w:tcBorders>
            <w:shd w:val="clear" w:color="auto" w:fill="auto"/>
            <w:tcMar>
              <w:top w:w="28" w:type="dxa"/>
              <w:bottom w:w="28" w:type="dxa"/>
            </w:tcMar>
            <w:vAlign w:val="center"/>
            <w:hideMark/>
          </w:tcPr>
          <w:p w14:paraId="1663C928" w14:textId="77777777"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20"/>
                <w:lang w:val="en-GB"/>
              </w:rPr>
              <w:t>180.0</w:t>
            </w:r>
          </w:p>
        </w:tc>
        <w:tc>
          <w:tcPr>
            <w:tcW w:w="1200" w:type="dxa"/>
            <w:tcBorders>
              <w:top w:val="nil"/>
              <w:left w:val="nil"/>
              <w:bottom w:val="nil"/>
              <w:right w:val="nil"/>
            </w:tcBorders>
            <w:shd w:val="clear" w:color="auto" w:fill="auto"/>
            <w:tcMar>
              <w:top w:w="28" w:type="dxa"/>
              <w:bottom w:w="28" w:type="dxa"/>
            </w:tcMar>
            <w:vAlign w:val="center"/>
            <w:hideMark/>
          </w:tcPr>
          <w:p w14:paraId="0D28C21A" w14:textId="77777777"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20"/>
                <w:lang w:val="en-GB"/>
              </w:rPr>
              <w:t>-</w:t>
            </w:r>
          </w:p>
        </w:tc>
        <w:tc>
          <w:tcPr>
            <w:tcW w:w="1040" w:type="dxa"/>
            <w:tcBorders>
              <w:top w:val="nil"/>
              <w:left w:val="nil"/>
              <w:bottom w:val="nil"/>
              <w:right w:val="nil"/>
            </w:tcBorders>
            <w:shd w:val="clear" w:color="auto" w:fill="auto"/>
            <w:tcMar>
              <w:top w:w="28" w:type="dxa"/>
              <w:bottom w:w="28" w:type="dxa"/>
            </w:tcMar>
            <w:vAlign w:val="center"/>
            <w:hideMark/>
          </w:tcPr>
          <w:p w14:paraId="6FAB0641" w14:textId="09D4D660"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82.6</w:t>
            </w:r>
          </w:p>
        </w:tc>
        <w:tc>
          <w:tcPr>
            <w:tcW w:w="1000" w:type="dxa"/>
            <w:tcBorders>
              <w:top w:val="nil"/>
              <w:left w:val="nil"/>
              <w:bottom w:val="nil"/>
              <w:right w:val="nil"/>
            </w:tcBorders>
            <w:shd w:val="clear" w:color="auto" w:fill="auto"/>
            <w:tcMar>
              <w:top w:w="28" w:type="dxa"/>
              <w:bottom w:w="28" w:type="dxa"/>
            </w:tcMar>
            <w:vAlign w:val="center"/>
            <w:hideMark/>
          </w:tcPr>
          <w:p w14:paraId="0F1BEF44" w14:textId="4530D600"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82.6</w:t>
            </w:r>
          </w:p>
        </w:tc>
        <w:tc>
          <w:tcPr>
            <w:tcW w:w="960" w:type="dxa"/>
            <w:tcBorders>
              <w:top w:val="nil"/>
              <w:left w:val="nil"/>
              <w:bottom w:val="nil"/>
              <w:right w:val="nil"/>
            </w:tcBorders>
            <w:shd w:val="clear" w:color="auto" w:fill="auto"/>
            <w:tcMar>
              <w:top w:w="28" w:type="dxa"/>
              <w:bottom w:w="28" w:type="dxa"/>
            </w:tcMar>
            <w:vAlign w:val="center"/>
            <w:hideMark/>
          </w:tcPr>
          <w:p w14:paraId="3DB6BCB9" w14:textId="7D8E8F85"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97.5</w:t>
            </w:r>
          </w:p>
        </w:tc>
      </w:tr>
      <w:tr w:rsidR="00357C5D" w:rsidRPr="00873617" w14:paraId="345B3565" w14:textId="77777777"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14:paraId="2133F1E7" w14:textId="77777777" w:rsidR="00357C5D" w:rsidRPr="00B329B7" w:rsidRDefault="00357C5D" w:rsidP="00AA50C2">
            <w:pPr>
              <w:suppressLineNumbers/>
              <w:suppressAutoHyphens/>
              <w:rPr>
                <w:color w:val="000000"/>
                <w:kern w:val="22"/>
                <w:sz w:val="17"/>
                <w:szCs w:val="17"/>
                <w:lang w:val="en-GB"/>
              </w:rPr>
            </w:pPr>
            <w:r w:rsidRPr="008922CE">
              <w:rPr>
                <w:color w:val="000000"/>
                <w:kern w:val="22"/>
                <w:sz w:val="17"/>
                <w:szCs w:val="20"/>
                <w:lang w:val="en-GB"/>
              </w:rPr>
              <w:t>Rent and associated costs</w:t>
            </w:r>
          </w:p>
        </w:tc>
        <w:tc>
          <w:tcPr>
            <w:tcW w:w="1180" w:type="dxa"/>
            <w:tcBorders>
              <w:top w:val="nil"/>
              <w:left w:val="nil"/>
              <w:bottom w:val="nil"/>
              <w:right w:val="nil"/>
            </w:tcBorders>
            <w:shd w:val="clear" w:color="auto" w:fill="auto"/>
            <w:tcMar>
              <w:top w:w="28" w:type="dxa"/>
              <w:bottom w:w="28" w:type="dxa"/>
            </w:tcMar>
            <w:vAlign w:val="center"/>
            <w:hideMark/>
          </w:tcPr>
          <w:p w14:paraId="60D3EE80" w14:textId="6124D321"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20"/>
                <w:lang w:val="en-GB"/>
              </w:rPr>
              <w:t>2</w:t>
            </w:r>
            <w:r w:rsidR="00751F00" w:rsidRPr="00B329B7">
              <w:rPr>
                <w:color w:val="000000"/>
                <w:kern w:val="22"/>
                <w:sz w:val="17"/>
                <w:szCs w:val="20"/>
                <w:lang w:val="en-GB"/>
              </w:rPr>
              <w:t xml:space="preserve"> </w:t>
            </w:r>
            <w:r w:rsidRPr="00B329B7">
              <w:rPr>
                <w:color w:val="000000"/>
                <w:kern w:val="22"/>
                <w:sz w:val="17"/>
                <w:szCs w:val="20"/>
                <w:lang w:val="en-GB"/>
              </w:rPr>
              <w:t>382.7</w:t>
            </w:r>
          </w:p>
        </w:tc>
        <w:tc>
          <w:tcPr>
            <w:tcW w:w="1200" w:type="dxa"/>
            <w:tcBorders>
              <w:top w:val="nil"/>
              <w:left w:val="nil"/>
              <w:bottom w:val="nil"/>
              <w:right w:val="nil"/>
            </w:tcBorders>
            <w:shd w:val="clear" w:color="auto" w:fill="auto"/>
            <w:tcMar>
              <w:top w:w="28" w:type="dxa"/>
              <w:bottom w:w="28" w:type="dxa"/>
            </w:tcMar>
            <w:vAlign w:val="center"/>
            <w:hideMark/>
          </w:tcPr>
          <w:p w14:paraId="3D719E8F" w14:textId="7CB74429"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20"/>
                <w:lang w:val="en-GB"/>
              </w:rPr>
              <w:t>1</w:t>
            </w:r>
            <w:r w:rsidR="00751F00" w:rsidRPr="00B329B7">
              <w:rPr>
                <w:color w:val="000000"/>
                <w:kern w:val="22"/>
                <w:sz w:val="17"/>
                <w:szCs w:val="20"/>
                <w:lang w:val="en-GB"/>
              </w:rPr>
              <w:t xml:space="preserve"> </w:t>
            </w:r>
            <w:r w:rsidRPr="00B329B7">
              <w:rPr>
                <w:color w:val="000000"/>
                <w:kern w:val="22"/>
                <w:sz w:val="17"/>
                <w:szCs w:val="20"/>
                <w:lang w:val="en-GB"/>
              </w:rPr>
              <w:t>093.5</w:t>
            </w:r>
          </w:p>
        </w:tc>
        <w:tc>
          <w:tcPr>
            <w:tcW w:w="1040" w:type="dxa"/>
            <w:tcBorders>
              <w:top w:val="nil"/>
              <w:left w:val="nil"/>
              <w:bottom w:val="nil"/>
              <w:right w:val="nil"/>
            </w:tcBorders>
            <w:shd w:val="clear" w:color="auto" w:fill="auto"/>
            <w:tcMar>
              <w:top w:w="28" w:type="dxa"/>
              <w:bottom w:w="28" w:type="dxa"/>
            </w:tcMar>
            <w:vAlign w:val="center"/>
            <w:hideMark/>
          </w:tcPr>
          <w:p w14:paraId="4ADCA9AB" w14:textId="3BF7B8B6"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1</w:t>
            </w:r>
            <w:r w:rsidR="00751F00" w:rsidRPr="00B329B7">
              <w:rPr>
                <w:color w:val="000000"/>
                <w:kern w:val="22"/>
                <w:sz w:val="17"/>
                <w:szCs w:val="17"/>
                <w:lang w:val="en-GB"/>
              </w:rPr>
              <w:t xml:space="preserve"> </w:t>
            </w:r>
            <w:r w:rsidRPr="00B329B7">
              <w:rPr>
                <w:color w:val="000000"/>
                <w:kern w:val="22"/>
                <w:sz w:val="17"/>
                <w:szCs w:val="17"/>
                <w:lang w:val="en-GB"/>
              </w:rPr>
              <w:t>026.9</w:t>
            </w:r>
          </w:p>
        </w:tc>
        <w:tc>
          <w:tcPr>
            <w:tcW w:w="1000" w:type="dxa"/>
            <w:tcBorders>
              <w:top w:val="nil"/>
              <w:left w:val="nil"/>
              <w:bottom w:val="nil"/>
              <w:right w:val="nil"/>
            </w:tcBorders>
            <w:shd w:val="clear" w:color="auto" w:fill="auto"/>
            <w:tcMar>
              <w:top w:w="28" w:type="dxa"/>
              <w:bottom w:w="28" w:type="dxa"/>
            </w:tcMar>
            <w:vAlign w:val="center"/>
            <w:hideMark/>
          </w:tcPr>
          <w:p w14:paraId="0E65D72C" w14:textId="2CDEAD60"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2</w:t>
            </w:r>
            <w:r w:rsidR="00751F00" w:rsidRPr="00B329B7">
              <w:rPr>
                <w:color w:val="000000"/>
                <w:kern w:val="22"/>
                <w:sz w:val="17"/>
                <w:szCs w:val="17"/>
                <w:lang w:val="en-GB"/>
              </w:rPr>
              <w:t xml:space="preserve"> </w:t>
            </w:r>
            <w:r w:rsidRPr="00B329B7">
              <w:rPr>
                <w:color w:val="000000"/>
                <w:kern w:val="22"/>
                <w:sz w:val="17"/>
                <w:szCs w:val="17"/>
                <w:lang w:val="en-GB"/>
              </w:rPr>
              <w:t>120.5</w:t>
            </w:r>
          </w:p>
        </w:tc>
        <w:tc>
          <w:tcPr>
            <w:tcW w:w="960" w:type="dxa"/>
            <w:tcBorders>
              <w:top w:val="nil"/>
              <w:left w:val="nil"/>
              <w:bottom w:val="nil"/>
              <w:right w:val="nil"/>
            </w:tcBorders>
            <w:shd w:val="clear" w:color="auto" w:fill="auto"/>
            <w:tcMar>
              <w:top w:w="28" w:type="dxa"/>
              <w:bottom w:w="28" w:type="dxa"/>
            </w:tcMar>
            <w:vAlign w:val="center"/>
            <w:hideMark/>
          </w:tcPr>
          <w:p w14:paraId="73FC627C" w14:textId="75AE176F"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262.3</w:t>
            </w:r>
          </w:p>
        </w:tc>
      </w:tr>
      <w:tr w:rsidR="00357C5D" w:rsidRPr="00873617" w14:paraId="2F19F182" w14:textId="77777777"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14:paraId="2A1C3165" w14:textId="77777777" w:rsidR="00357C5D" w:rsidRPr="00B329B7" w:rsidRDefault="00357C5D" w:rsidP="00AA50C2">
            <w:pPr>
              <w:suppressLineNumbers/>
              <w:suppressAutoHyphens/>
              <w:rPr>
                <w:color w:val="000000"/>
                <w:kern w:val="22"/>
                <w:sz w:val="17"/>
                <w:szCs w:val="17"/>
                <w:lang w:val="en-GB"/>
              </w:rPr>
            </w:pPr>
            <w:r w:rsidRPr="008922CE">
              <w:rPr>
                <w:color w:val="000000"/>
                <w:kern w:val="22"/>
                <w:sz w:val="17"/>
                <w:szCs w:val="20"/>
                <w:lang w:val="en-GB"/>
              </w:rPr>
              <w:t>General operating expenses</w:t>
            </w:r>
          </w:p>
        </w:tc>
        <w:tc>
          <w:tcPr>
            <w:tcW w:w="1180" w:type="dxa"/>
            <w:tcBorders>
              <w:top w:val="nil"/>
              <w:left w:val="nil"/>
              <w:bottom w:val="nil"/>
              <w:right w:val="nil"/>
            </w:tcBorders>
            <w:shd w:val="clear" w:color="auto" w:fill="auto"/>
            <w:tcMar>
              <w:top w:w="28" w:type="dxa"/>
              <w:bottom w:w="28" w:type="dxa"/>
            </w:tcMar>
            <w:vAlign w:val="center"/>
            <w:hideMark/>
          </w:tcPr>
          <w:p w14:paraId="169FB108" w14:textId="77777777"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20"/>
                <w:lang w:val="en-GB"/>
              </w:rPr>
              <w:t>837.1</w:t>
            </w:r>
          </w:p>
        </w:tc>
        <w:tc>
          <w:tcPr>
            <w:tcW w:w="1200" w:type="dxa"/>
            <w:tcBorders>
              <w:top w:val="nil"/>
              <w:left w:val="nil"/>
              <w:bottom w:val="nil"/>
              <w:right w:val="nil"/>
            </w:tcBorders>
            <w:shd w:val="clear" w:color="auto" w:fill="auto"/>
            <w:tcMar>
              <w:top w:w="28" w:type="dxa"/>
              <w:bottom w:w="28" w:type="dxa"/>
            </w:tcMar>
            <w:vAlign w:val="center"/>
            <w:hideMark/>
          </w:tcPr>
          <w:p w14:paraId="0757425F" w14:textId="32C5FC2E"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20"/>
                <w:lang w:val="en-GB"/>
              </w:rPr>
              <w:t>254.3</w:t>
            </w:r>
          </w:p>
        </w:tc>
        <w:tc>
          <w:tcPr>
            <w:tcW w:w="1040" w:type="dxa"/>
            <w:tcBorders>
              <w:top w:val="nil"/>
              <w:left w:val="nil"/>
              <w:bottom w:val="nil"/>
              <w:right w:val="nil"/>
            </w:tcBorders>
            <w:shd w:val="clear" w:color="auto" w:fill="auto"/>
            <w:tcMar>
              <w:top w:w="28" w:type="dxa"/>
              <w:bottom w:w="28" w:type="dxa"/>
            </w:tcMar>
            <w:vAlign w:val="center"/>
            <w:hideMark/>
          </w:tcPr>
          <w:p w14:paraId="3999EE69" w14:textId="7068381D"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224.2</w:t>
            </w:r>
          </w:p>
        </w:tc>
        <w:tc>
          <w:tcPr>
            <w:tcW w:w="1000" w:type="dxa"/>
            <w:tcBorders>
              <w:top w:val="nil"/>
              <w:left w:val="nil"/>
              <w:bottom w:val="nil"/>
              <w:right w:val="nil"/>
            </w:tcBorders>
            <w:shd w:val="clear" w:color="auto" w:fill="auto"/>
            <w:tcMar>
              <w:top w:w="28" w:type="dxa"/>
              <w:bottom w:w="28" w:type="dxa"/>
            </w:tcMar>
            <w:vAlign w:val="center"/>
            <w:hideMark/>
          </w:tcPr>
          <w:p w14:paraId="615BF8F3" w14:textId="693DB4B5"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478.5</w:t>
            </w:r>
          </w:p>
        </w:tc>
        <w:tc>
          <w:tcPr>
            <w:tcW w:w="960" w:type="dxa"/>
            <w:tcBorders>
              <w:top w:val="nil"/>
              <w:left w:val="nil"/>
              <w:bottom w:val="nil"/>
              <w:right w:val="nil"/>
            </w:tcBorders>
            <w:shd w:val="clear" w:color="auto" w:fill="auto"/>
            <w:tcMar>
              <w:top w:w="28" w:type="dxa"/>
              <w:bottom w:w="28" w:type="dxa"/>
            </w:tcMar>
            <w:vAlign w:val="center"/>
            <w:hideMark/>
          </w:tcPr>
          <w:p w14:paraId="206A7512" w14:textId="7F4A6D79"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358.6</w:t>
            </w:r>
          </w:p>
        </w:tc>
      </w:tr>
      <w:tr w:rsidR="00357C5D" w:rsidRPr="00873617" w14:paraId="67ECEDF7" w14:textId="77777777"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14:paraId="1152C406" w14:textId="77777777" w:rsidR="00357C5D" w:rsidRPr="00B329B7" w:rsidRDefault="00357C5D" w:rsidP="00AA50C2">
            <w:pPr>
              <w:suppressLineNumbers/>
              <w:suppressAutoHyphens/>
              <w:rPr>
                <w:color w:val="000000"/>
                <w:kern w:val="22"/>
                <w:sz w:val="17"/>
                <w:szCs w:val="17"/>
                <w:lang w:val="en-GB"/>
              </w:rPr>
            </w:pPr>
            <w:r w:rsidRPr="008922CE">
              <w:rPr>
                <w:color w:val="000000"/>
                <w:kern w:val="22"/>
                <w:sz w:val="17"/>
                <w:szCs w:val="20"/>
                <w:lang w:val="en-GB"/>
              </w:rPr>
              <w:t>Training</w:t>
            </w:r>
          </w:p>
        </w:tc>
        <w:tc>
          <w:tcPr>
            <w:tcW w:w="1180" w:type="dxa"/>
            <w:tcBorders>
              <w:top w:val="nil"/>
              <w:left w:val="nil"/>
              <w:bottom w:val="nil"/>
              <w:right w:val="nil"/>
            </w:tcBorders>
            <w:shd w:val="clear" w:color="auto" w:fill="auto"/>
            <w:tcMar>
              <w:top w:w="28" w:type="dxa"/>
              <w:bottom w:w="28" w:type="dxa"/>
            </w:tcMar>
            <w:vAlign w:val="center"/>
            <w:hideMark/>
          </w:tcPr>
          <w:p w14:paraId="2F36CBB5" w14:textId="77777777"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20"/>
                <w:lang w:val="en-GB"/>
              </w:rPr>
              <w:t>10.0</w:t>
            </w:r>
          </w:p>
        </w:tc>
        <w:tc>
          <w:tcPr>
            <w:tcW w:w="1200" w:type="dxa"/>
            <w:tcBorders>
              <w:top w:val="nil"/>
              <w:left w:val="nil"/>
              <w:bottom w:val="nil"/>
              <w:right w:val="nil"/>
            </w:tcBorders>
            <w:shd w:val="clear" w:color="auto" w:fill="auto"/>
            <w:tcMar>
              <w:top w:w="28" w:type="dxa"/>
              <w:bottom w:w="28" w:type="dxa"/>
            </w:tcMar>
            <w:vAlign w:val="center"/>
            <w:hideMark/>
          </w:tcPr>
          <w:p w14:paraId="6431BB10" w14:textId="6556C679"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20"/>
                <w:lang w:val="en-GB"/>
              </w:rPr>
              <w:t>1.7</w:t>
            </w:r>
          </w:p>
        </w:tc>
        <w:tc>
          <w:tcPr>
            <w:tcW w:w="1040" w:type="dxa"/>
            <w:tcBorders>
              <w:top w:val="nil"/>
              <w:left w:val="nil"/>
              <w:bottom w:val="nil"/>
              <w:right w:val="nil"/>
            </w:tcBorders>
            <w:shd w:val="clear" w:color="auto" w:fill="auto"/>
            <w:tcMar>
              <w:top w:w="28" w:type="dxa"/>
              <w:bottom w:w="28" w:type="dxa"/>
            </w:tcMar>
            <w:vAlign w:val="center"/>
            <w:hideMark/>
          </w:tcPr>
          <w:p w14:paraId="62E24C9F" w14:textId="4D08F230"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5.8</w:t>
            </w:r>
          </w:p>
        </w:tc>
        <w:tc>
          <w:tcPr>
            <w:tcW w:w="1000" w:type="dxa"/>
            <w:tcBorders>
              <w:top w:val="nil"/>
              <w:left w:val="nil"/>
              <w:bottom w:val="nil"/>
              <w:right w:val="nil"/>
            </w:tcBorders>
            <w:shd w:val="clear" w:color="auto" w:fill="auto"/>
            <w:tcMar>
              <w:top w:w="28" w:type="dxa"/>
              <w:bottom w:w="28" w:type="dxa"/>
            </w:tcMar>
            <w:vAlign w:val="center"/>
            <w:hideMark/>
          </w:tcPr>
          <w:p w14:paraId="1EA25A9D" w14:textId="6B3FFA4B"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7.6</w:t>
            </w:r>
          </w:p>
        </w:tc>
        <w:tc>
          <w:tcPr>
            <w:tcW w:w="960" w:type="dxa"/>
            <w:tcBorders>
              <w:top w:val="nil"/>
              <w:left w:val="nil"/>
              <w:bottom w:val="nil"/>
              <w:right w:val="nil"/>
            </w:tcBorders>
            <w:shd w:val="clear" w:color="auto" w:fill="auto"/>
            <w:tcMar>
              <w:top w:w="28" w:type="dxa"/>
              <w:bottom w:w="28" w:type="dxa"/>
            </w:tcMar>
            <w:vAlign w:val="center"/>
            <w:hideMark/>
          </w:tcPr>
          <w:p w14:paraId="557AED42" w14:textId="10720DCE"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2.4</w:t>
            </w:r>
          </w:p>
        </w:tc>
      </w:tr>
      <w:tr w:rsidR="00357C5D" w:rsidRPr="00873617" w14:paraId="721404F0" w14:textId="77777777"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14:paraId="077219A4" w14:textId="77777777" w:rsidR="00357C5D" w:rsidRPr="00B329B7" w:rsidRDefault="00357C5D" w:rsidP="00AA50C2">
            <w:pPr>
              <w:suppressLineNumbers/>
              <w:suppressAutoHyphens/>
              <w:rPr>
                <w:color w:val="000000"/>
                <w:kern w:val="22"/>
                <w:sz w:val="17"/>
                <w:szCs w:val="17"/>
                <w:lang w:val="en-GB"/>
              </w:rPr>
            </w:pPr>
            <w:r w:rsidRPr="008922CE">
              <w:rPr>
                <w:color w:val="000000"/>
                <w:kern w:val="22"/>
                <w:sz w:val="17"/>
                <w:szCs w:val="20"/>
                <w:lang w:val="en-GB"/>
              </w:rPr>
              <w:t>CHM IAC</w:t>
            </w:r>
          </w:p>
        </w:tc>
        <w:tc>
          <w:tcPr>
            <w:tcW w:w="1180" w:type="dxa"/>
            <w:tcBorders>
              <w:top w:val="nil"/>
              <w:left w:val="nil"/>
              <w:bottom w:val="nil"/>
              <w:right w:val="nil"/>
            </w:tcBorders>
            <w:shd w:val="clear" w:color="auto" w:fill="auto"/>
            <w:tcMar>
              <w:top w:w="28" w:type="dxa"/>
              <w:bottom w:w="28" w:type="dxa"/>
            </w:tcMar>
            <w:vAlign w:val="center"/>
            <w:hideMark/>
          </w:tcPr>
          <w:p w14:paraId="3F4E5430" w14:textId="77777777"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20"/>
                <w:lang w:val="en-GB"/>
              </w:rPr>
              <w:t>40.0</w:t>
            </w:r>
          </w:p>
        </w:tc>
        <w:tc>
          <w:tcPr>
            <w:tcW w:w="1200" w:type="dxa"/>
            <w:tcBorders>
              <w:top w:val="nil"/>
              <w:left w:val="nil"/>
              <w:bottom w:val="nil"/>
              <w:right w:val="nil"/>
            </w:tcBorders>
            <w:shd w:val="clear" w:color="auto" w:fill="auto"/>
            <w:tcMar>
              <w:top w:w="28" w:type="dxa"/>
              <w:bottom w:w="28" w:type="dxa"/>
            </w:tcMar>
            <w:vAlign w:val="center"/>
            <w:hideMark/>
          </w:tcPr>
          <w:p w14:paraId="3B008456" w14:textId="02884360"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20"/>
                <w:lang w:val="en-GB"/>
              </w:rPr>
              <w:t>14.7</w:t>
            </w:r>
          </w:p>
        </w:tc>
        <w:tc>
          <w:tcPr>
            <w:tcW w:w="1040" w:type="dxa"/>
            <w:tcBorders>
              <w:top w:val="nil"/>
              <w:left w:val="nil"/>
              <w:bottom w:val="nil"/>
              <w:right w:val="nil"/>
            </w:tcBorders>
            <w:shd w:val="clear" w:color="auto" w:fill="auto"/>
            <w:tcMar>
              <w:top w:w="28" w:type="dxa"/>
              <w:bottom w:w="28" w:type="dxa"/>
            </w:tcMar>
            <w:vAlign w:val="center"/>
            <w:hideMark/>
          </w:tcPr>
          <w:p w14:paraId="1DE1BB59" w14:textId="408D5B71"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(14.7)</w:t>
            </w:r>
          </w:p>
        </w:tc>
        <w:tc>
          <w:tcPr>
            <w:tcW w:w="1000" w:type="dxa"/>
            <w:tcBorders>
              <w:top w:val="nil"/>
              <w:left w:val="nil"/>
              <w:bottom w:val="nil"/>
              <w:right w:val="nil"/>
            </w:tcBorders>
            <w:shd w:val="clear" w:color="auto" w:fill="auto"/>
            <w:tcMar>
              <w:top w:w="28" w:type="dxa"/>
              <w:bottom w:w="28" w:type="dxa"/>
            </w:tcMar>
            <w:vAlign w:val="center"/>
            <w:hideMark/>
          </w:tcPr>
          <w:p w14:paraId="77DD1294" w14:textId="09F9E648"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w:t>
            </w:r>
          </w:p>
        </w:tc>
        <w:tc>
          <w:tcPr>
            <w:tcW w:w="960" w:type="dxa"/>
            <w:tcBorders>
              <w:top w:val="nil"/>
              <w:left w:val="nil"/>
              <w:bottom w:val="nil"/>
              <w:right w:val="nil"/>
            </w:tcBorders>
            <w:shd w:val="clear" w:color="auto" w:fill="auto"/>
            <w:tcMar>
              <w:top w:w="28" w:type="dxa"/>
              <w:bottom w:w="28" w:type="dxa"/>
            </w:tcMar>
            <w:vAlign w:val="center"/>
            <w:hideMark/>
          </w:tcPr>
          <w:p w14:paraId="771EC261" w14:textId="530415AC"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40.0</w:t>
            </w:r>
          </w:p>
        </w:tc>
      </w:tr>
      <w:tr w:rsidR="00357C5D" w:rsidRPr="00873617" w14:paraId="54D8DA33" w14:textId="77777777"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14:paraId="050E5537" w14:textId="5EC04631" w:rsidR="00357C5D" w:rsidRPr="00B329B7" w:rsidRDefault="00357C5D" w:rsidP="00AA50C2">
            <w:pPr>
              <w:suppressLineNumbers/>
              <w:suppressAutoHyphens/>
              <w:rPr>
                <w:color w:val="000000"/>
                <w:kern w:val="22"/>
                <w:sz w:val="17"/>
                <w:szCs w:val="17"/>
                <w:lang w:val="en-GB"/>
              </w:rPr>
            </w:pPr>
            <w:r w:rsidRPr="008922CE">
              <w:rPr>
                <w:color w:val="000000"/>
                <w:kern w:val="22"/>
                <w:sz w:val="17"/>
                <w:szCs w:val="20"/>
                <w:lang w:val="en-GB"/>
              </w:rPr>
              <w:t xml:space="preserve">Translation of </w:t>
            </w:r>
            <w:r w:rsidR="006A4F97" w:rsidRPr="00B329B7">
              <w:rPr>
                <w:color w:val="000000"/>
                <w:kern w:val="22"/>
                <w:sz w:val="17"/>
                <w:szCs w:val="20"/>
                <w:lang w:val="en-GB"/>
              </w:rPr>
              <w:t xml:space="preserve">clearing-house mechanism </w:t>
            </w:r>
            <w:r w:rsidRPr="00B329B7">
              <w:rPr>
                <w:color w:val="000000"/>
                <w:kern w:val="22"/>
                <w:sz w:val="17"/>
                <w:szCs w:val="20"/>
                <w:lang w:val="en-GB"/>
              </w:rPr>
              <w:t>website</w:t>
            </w:r>
          </w:p>
        </w:tc>
        <w:tc>
          <w:tcPr>
            <w:tcW w:w="1180" w:type="dxa"/>
            <w:tcBorders>
              <w:top w:val="nil"/>
              <w:left w:val="nil"/>
              <w:bottom w:val="nil"/>
              <w:right w:val="nil"/>
            </w:tcBorders>
            <w:shd w:val="clear" w:color="auto" w:fill="auto"/>
            <w:tcMar>
              <w:top w:w="28" w:type="dxa"/>
              <w:bottom w:w="28" w:type="dxa"/>
            </w:tcMar>
            <w:vAlign w:val="center"/>
            <w:hideMark/>
          </w:tcPr>
          <w:p w14:paraId="11E7D35C" w14:textId="77777777"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20"/>
                <w:lang w:val="en-GB"/>
              </w:rPr>
              <w:t>20.0</w:t>
            </w:r>
          </w:p>
        </w:tc>
        <w:tc>
          <w:tcPr>
            <w:tcW w:w="1200" w:type="dxa"/>
            <w:tcBorders>
              <w:top w:val="nil"/>
              <w:left w:val="nil"/>
              <w:bottom w:val="nil"/>
              <w:right w:val="nil"/>
            </w:tcBorders>
            <w:shd w:val="clear" w:color="auto" w:fill="auto"/>
            <w:tcMar>
              <w:top w:w="28" w:type="dxa"/>
              <w:bottom w:w="28" w:type="dxa"/>
            </w:tcMar>
            <w:vAlign w:val="center"/>
            <w:hideMark/>
          </w:tcPr>
          <w:p w14:paraId="05A422A1" w14:textId="1151B66C"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20"/>
                <w:lang w:val="en-GB"/>
              </w:rPr>
              <w:t>9.0</w:t>
            </w:r>
          </w:p>
        </w:tc>
        <w:tc>
          <w:tcPr>
            <w:tcW w:w="1040" w:type="dxa"/>
            <w:tcBorders>
              <w:top w:val="nil"/>
              <w:left w:val="nil"/>
              <w:bottom w:val="nil"/>
              <w:right w:val="nil"/>
            </w:tcBorders>
            <w:shd w:val="clear" w:color="auto" w:fill="auto"/>
            <w:tcMar>
              <w:top w:w="28" w:type="dxa"/>
              <w:bottom w:w="28" w:type="dxa"/>
            </w:tcMar>
            <w:vAlign w:val="center"/>
            <w:hideMark/>
          </w:tcPr>
          <w:p w14:paraId="04D1226E" w14:textId="06D000F0"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(5.5)</w:t>
            </w:r>
          </w:p>
        </w:tc>
        <w:tc>
          <w:tcPr>
            <w:tcW w:w="1000" w:type="dxa"/>
            <w:tcBorders>
              <w:top w:val="nil"/>
              <w:left w:val="nil"/>
              <w:bottom w:val="nil"/>
              <w:right w:val="nil"/>
            </w:tcBorders>
            <w:shd w:val="clear" w:color="auto" w:fill="auto"/>
            <w:tcMar>
              <w:top w:w="28" w:type="dxa"/>
              <w:bottom w:w="28" w:type="dxa"/>
            </w:tcMar>
            <w:vAlign w:val="center"/>
            <w:hideMark/>
          </w:tcPr>
          <w:p w14:paraId="66228251" w14:textId="74C0B766"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3.5</w:t>
            </w:r>
          </w:p>
        </w:tc>
        <w:tc>
          <w:tcPr>
            <w:tcW w:w="960" w:type="dxa"/>
            <w:tcBorders>
              <w:top w:val="nil"/>
              <w:left w:val="nil"/>
              <w:bottom w:val="nil"/>
              <w:right w:val="nil"/>
            </w:tcBorders>
            <w:shd w:val="clear" w:color="auto" w:fill="auto"/>
            <w:tcMar>
              <w:top w:w="28" w:type="dxa"/>
              <w:bottom w:w="28" w:type="dxa"/>
            </w:tcMar>
            <w:vAlign w:val="center"/>
            <w:hideMark/>
          </w:tcPr>
          <w:p w14:paraId="54EE4BA5" w14:textId="2048B772"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16.5</w:t>
            </w:r>
          </w:p>
        </w:tc>
      </w:tr>
      <w:tr w:rsidR="00357C5D" w:rsidRPr="00873617" w14:paraId="2BD50F33" w14:textId="77777777"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14:paraId="1E37A787" w14:textId="1249AB8D" w:rsidR="00357C5D" w:rsidRPr="00B329B7" w:rsidRDefault="00357C5D" w:rsidP="00AA50C2">
            <w:pPr>
              <w:suppressLineNumbers/>
              <w:suppressAutoHyphens/>
              <w:rPr>
                <w:color w:val="000000"/>
                <w:kern w:val="22"/>
                <w:sz w:val="17"/>
                <w:szCs w:val="17"/>
                <w:lang w:val="en-GB"/>
              </w:rPr>
            </w:pPr>
            <w:r w:rsidRPr="008922CE">
              <w:rPr>
                <w:color w:val="000000"/>
                <w:kern w:val="22"/>
                <w:sz w:val="17"/>
                <w:szCs w:val="20"/>
                <w:lang w:val="en-GB"/>
              </w:rPr>
              <w:t xml:space="preserve">Participation cost </w:t>
            </w:r>
            <w:r w:rsidR="006A4F97" w:rsidRPr="00B329B7">
              <w:rPr>
                <w:color w:val="000000"/>
                <w:kern w:val="22"/>
                <w:sz w:val="17"/>
                <w:szCs w:val="20"/>
                <w:lang w:val="en-GB"/>
              </w:rPr>
              <w:t>of least developed countrie</w:t>
            </w:r>
            <w:r w:rsidRPr="00B329B7">
              <w:rPr>
                <w:color w:val="000000"/>
                <w:kern w:val="22"/>
                <w:sz w:val="17"/>
                <w:szCs w:val="20"/>
                <w:lang w:val="en-GB"/>
              </w:rPr>
              <w:t xml:space="preserve">s </w:t>
            </w:r>
            <w:r w:rsidR="006A4F97" w:rsidRPr="00B329B7">
              <w:rPr>
                <w:color w:val="000000"/>
                <w:kern w:val="22"/>
                <w:sz w:val="17"/>
                <w:szCs w:val="20"/>
                <w:lang w:val="en-GB"/>
              </w:rPr>
              <w:t>and</w:t>
            </w:r>
            <w:r w:rsidRPr="00B329B7">
              <w:rPr>
                <w:color w:val="000000"/>
                <w:kern w:val="22"/>
                <w:sz w:val="17"/>
                <w:szCs w:val="20"/>
                <w:lang w:val="en-GB"/>
              </w:rPr>
              <w:t xml:space="preserve"> </w:t>
            </w:r>
            <w:r w:rsidR="006A4F97" w:rsidRPr="00B329B7">
              <w:rPr>
                <w:color w:val="000000"/>
                <w:kern w:val="22"/>
                <w:sz w:val="17"/>
                <w:szCs w:val="20"/>
                <w:lang w:val="en-GB"/>
              </w:rPr>
              <w:t>small island developing States</w:t>
            </w:r>
            <w:r w:rsidRPr="00B329B7">
              <w:rPr>
                <w:color w:val="000000"/>
                <w:kern w:val="22"/>
                <w:sz w:val="17"/>
                <w:szCs w:val="20"/>
                <w:lang w:val="en-GB"/>
              </w:rPr>
              <w:t xml:space="preserve"> </w:t>
            </w:r>
            <w:r w:rsidR="007927B0">
              <w:rPr>
                <w:color w:val="000000"/>
                <w:kern w:val="22"/>
                <w:sz w:val="17"/>
                <w:szCs w:val="20"/>
                <w:lang w:val="en-GB"/>
              </w:rPr>
              <w:t>at</w:t>
            </w:r>
            <w:r w:rsidR="007927B0" w:rsidRPr="00B329B7">
              <w:rPr>
                <w:color w:val="000000"/>
                <w:kern w:val="22"/>
                <w:sz w:val="17"/>
                <w:szCs w:val="20"/>
                <w:lang w:val="en-GB"/>
              </w:rPr>
              <w:t xml:space="preserve"> </w:t>
            </w:r>
            <w:r w:rsidR="006A4F97" w:rsidRPr="00B329B7">
              <w:rPr>
                <w:color w:val="000000"/>
                <w:kern w:val="22"/>
                <w:sz w:val="17"/>
                <w:szCs w:val="20"/>
                <w:lang w:val="en-GB"/>
              </w:rPr>
              <w:t>thirteenth meeting of the Conference of the Parties</w:t>
            </w:r>
          </w:p>
        </w:tc>
        <w:tc>
          <w:tcPr>
            <w:tcW w:w="1180" w:type="dxa"/>
            <w:tcBorders>
              <w:top w:val="nil"/>
              <w:left w:val="nil"/>
              <w:bottom w:val="nil"/>
              <w:right w:val="nil"/>
            </w:tcBorders>
            <w:shd w:val="clear" w:color="auto" w:fill="auto"/>
            <w:tcMar>
              <w:top w:w="28" w:type="dxa"/>
              <w:bottom w:w="28" w:type="dxa"/>
            </w:tcMar>
            <w:vAlign w:val="center"/>
            <w:hideMark/>
          </w:tcPr>
          <w:p w14:paraId="5822A714" w14:textId="77777777"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20"/>
                <w:lang w:val="en-GB"/>
              </w:rPr>
              <w:t>-</w:t>
            </w:r>
          </w:p>
        </w:tc>
        <w:tc>
          <w:tcPr>
            <w:tcW w:w="1200" w:type="dxa"/>
            <w:tcBorders>
              <w:top w:val="nil"/>
              <w:left w:val="nil"/>
              <w:bottom w:val="nil"/>
              <w:right w:val="nil"/>
            </w:tcBorders>
            <w:shd w:val="clear" w:color="auto" w:fill="auto"/>
            <w:tcMar>
              <w:top w:w="28" w:type="dxa"/>
              <w:bottom w:w="28" w:type="dxa"/>
            </w:tcMar>
            <w:vAlign w:val="center"/>
            <w:hideMark/>
          </w:tcPr>
          <w:p w14:paraId="44709D95" w14:textId="77777777"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w:t>
            </w:r>
          </w:p>
        </w:tc>
        <w:tc>
          <w:tcPr>
            <w:tcW w:w="1040" w:type="dxa"/>
            <w:tcBorders>
              <w:top w:val="nil"/>
              <w:left w:val="nil"/>
              <w:bottom w:val="nil"/>
              <w:right w:val="nil"/>
            </w:tcBorders>
            <w:shd w:val="clear" w:color="auto" w:fill="auto"/>
            <w:tcMar>
              <w:top w:w="28" w:type="dxa"/>
              <w:bottom w:w="28" w:type="dxa"/>
            </w:tcMar>
            <w:vAlign w:val="center"/>
            <w:hideMark/>
          </w:tcPr>
          <w:p w14:paraId="2F5A2583" w14:textId="7B6A4D0C"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53.0</w:t>
            </w:r>
          </w:p>
        </w:tc>
        <w:tc>
          <w:tcPr>
            <w:tcW w:w="1000" w:type="dxa"/>
            <w:tcBorders>
              <w:top w:val="nil"/>
              <w:left w:val="nil"/>
              <w:bottom w:val="nil"/>
              <w:right w:val="nil"/>
            </w:tcBorders>
            <w:shd w:val="clear" w:color="auto" w:fill="auto"/>
            <w:tcMar>
              <w:top w:w="28" w:type="dxa"/>
              <w:bottom w:w="28" w:type="dxa"/>
            </w:tcMar>
            <w:vAlign w:val="center"/>
            <w:hideMark/>
          </w:tcPr>
          <w:p w14:paraId="305DD7E6" w14:textId="77777777" w:rsidR="00357C5D" w:rsidRPr="00B329B7" w:rsidRDefault="005B4031" w:rsidP="00873617">
            <w:pPr>
              <w:suppressLineNumbers/>
              <w:suppressAutoHyphens/>
              <w:ind w:right="113"/>
              <w:jc w:val="right"/>
              <w:rPr>
                <w:color w:val="000000"/>
                <w:kern w:val="22"/>
                <w:sz w:val="17"/>
                <w:szCs w:val="17"/>
                <w:lang w:val="en-GB"/>
              </w:rPr>
            </w:pPr>
            <w:r w:rsidRPr="00B329B7">
              <w:rPr>
                <w:color w:val="000000"/>
                <w:kern w:val="22"/>
                <w:sz w:val="17"/>
                <w:szCs w:val="17"/>
                <w:lang w:val="en-GB"/>
              </w:rPr>
              <w:t>53.0</w:t>
            </w:r>
          </w:p>
        </w:tc>
        <w:tc>
          <w:tcPr>
            <w:tcW w:w="960" w:type="dxa"/>
            <w:tcBorders>
              <w:top w:val="nil"/>
              <w:left w:val="nil"/>
              <w:bottom w:val="nil"/>
              <w:right w:val="nil"/>
            </w:tcBorders>
            <w:shd w:val="clear" w:color="auto" w:fill="auto"/>
            <w:tcMar>
              <w:top w:w="28" w:type="dxa"/>
              <w:bottom w:w="28" w:type="dxa"/>
            </w:tcMar>
            <w:vAlign w:val="center"/>
            <w:hideMark/>
          </w:tcPr>
          <w:p w14:paraId="1B306D12" w14:textId="381AC20A"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(53.0)</w:t>
            </w:r>
          </w:p>
        </w:tc>
      </w:tr>
      <w:tr w:rsidR="00357C5D" w:rsidRPr="00873617" w14:paraId="285AFBDE" w14:textId="77777777" w:rsidTr="00873617">
        <w:trPr>
          <w:cantSplit/>
          <w:jc w:val="center"/>
        </w:trPr>
        <w:tc>
          <w:tcPr>
            <w:tcW w:w="2280" w:type="dxa"/>
            <w:tcBorders>
              <w:top w:val="single" w:sz="4" w:space="0" w:color="auto"/>
              <w:left w:val="nil"/>
              <w:bottom w:val="single" w:sz="4" w:space="0" w:color="auto"/>
              <w:right w:val="nil"/>
            </w:tcBorders>
            <w:shd w:val="clear" w:color="auto" w:fill="auto"/>
            <w:tcMar>
              <w:top w:w="28" w:type="dxa"/>
              <w:bottom w:w="28" w:type="dxa"/>
            </w:tcMar>
            <w:vAlign w:val="center"/>
            <w:hideMark/>
          </w:tcPr>
          <w:p w14:paraId="27B4F231" w14:textId="77777777" w:rsidR="00357C5D" w:rsidRPr="00B329B7" w:rsidRDefault="00357C5D" w:rsidP="00AA50C2">
            <w:pPr>
              <w:suppressLineNumbers/>
              <w:suppressAutoHyphens/>
              <w:rPr>
                <w:color w:val="000000"/>
                <w:kern w:val="22"/>
                <w:sz w:val="17"/>
                <w:szCs w:val="17"/>
                <w:lang w:val="en-GB"/>
              </w:rPr>
            </w:pPr>
            <w:r w:rsidRPr="008922CE">
              <w:rPr>
                <w:color w:val="000000"/>
                <w:kern w:val="22"/>
                <w:sz w:val="17"/>
                <w:szCs w:val="20"/>
                <w:lang w:val="en-GB"/>
              </w:rPr>
              <w:t>Subtotal</w:t>
            </w:r>
          </w:p>
        </w:tc>
        <w:tc>
          <w:tcPr>
            <w:tcW w:w="1180" w:type="dxa"/>
            <w:tcBorders>
              <w:top w:val="single" w:sz="4" w:space="0" w:color="auto"/>
              <w:left w:val="nil"/>
              <w:bottom w:val="single" w:sz="4" w:space="0" w:color="auto"/>
              <w:right w:val="nil"/>
            </w:tcBorders>
            <w:shd w:val="clear" w:color="auto" w:fill="auto"/>
            <w:tcMar>
              <w:top w:w="28" w:type="dxa"/>
              <w:bottom w:w="28" w:type="dxa"/>
            </w:tcMar>
            <w:vAlign w:val="center"/>
            <w:hideMark/>
          </w:tcPr>
          <w:p w14:paraId="63BC1365" w14:textId="1E378A14"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24</w:t>
            </w:r>
            <w:r w:rsidR="00751F00" w:rsidRPr="00B329B7">
              <w:rPr>
                <w:color w:val="000000"/>
                <w:kern w:val="22"/>
                <w:sz w:val="17"/>
                <w:szCs w:val="17"/>
                <w:lang w:val="en-GB"/>
              </w:rPr>
              <w:t xml:space="preserve"> </w:t>
            </w:r>
            <w:r w:rsidRPr="00B329B7">
              <w:rPr>
                <w:color w:val="000000"/>
                <w:kern w:val="22"/>
                <w:sz w:val="17"/>
                <w:szCs w:val="17"/>
                <w:lang w:val="en-GB"/>
              </w:rPr>
              <w:t>655.9</w:t>
            </w:r>
          </w:p>
        </w:tc>
        <w:tc>
          <w:tcPr>
            <w:tcW w:w="1200" w:type="dxa"/>
            <w:tcBorders>
              <w:top w:val="single" w:sz="4" w:space="0" w:color="auto"/>
              <w:left w:val="nil"/>
              <w:bottom w:val="single" w:sz="4" w:space="0" w:color="auto"/>
              <w:right w:val="nil"/>
            </w:tcBorders>
            <w:shd w:val="clear" w:color="auto" w:fill="auto"/>
            <w:tcMar>
              <w:top w:w="28" w:type="dxa"/>
              <w:bottom w:w="28" w:type="dxa"/>
            </w:tcMar>
            <w:vAlign w:val="center"/>
            <w:hideMark/>
          </w:tcPr>
          <w:p w14:paraId="4141027A" w14:textId="762ABEA8"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9</w:t>
            </w:r>
            <w:r w:rsidR="00751F00" w:rsidRPr="00B329B7">
              <w:rPr>
                <w:color w:val="000000"/>
                <w:kern w:val="22"/>
                <w:sz w:val="17"/>
                <w:szCs w:val="17"/>
                <w:lang w:val="en-GB"/>
              </w:rPr>
              <w:t xml:space="preserve"> </w:t>
            </w:r>
            <w:r w:rsidRPr="00B329B7">
              <w:rPr>
                <w:color w:val="000000"/>
                <w:kern w:val="22"/>
                <w:sz w:val="17"/>
                <w:szCs w:val="17"/>
                <w:lang w:val="en-GB"/>
              </w:rPr>
              <w:t>761.8</w:t>
            </w:r>
          </w:p>
        </w:tc>
        <w:tc>
          <w:tcPr>
            <w:tcW w:w="1040" w:type="dxa"/>
            <w:tcBorders>
              <w:top w:val="single" w:sz="4" w:space="0" w:color="auto"/>
              <w:left w:val="nil"/>
              <w:bottom w:val="single" w:sz="4" w:space="0" w:color="auto"/>
              <w:right w:val="nil"/>
            </w:tcBorders>
            <w:shd w:val="clear" w:color="auto" w:fill="auto"/>
            <w:tcMar>
              <w:top w:w="28" w:type="dxa"/>
              <w:bottom w:w="28" w:type="dxa"/>
            </w:tcMar>
            <w:vAlign w:val="center"/>
            <w:hideMark/>
          </w:tcPr>
          <w:p w14:paraId="7608D4AA" w14:textId="388EAC88"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10</w:t>
            </w:r>
            <w:r w:rsidR="00751F00" w:rsidRPr="00B329B7">
              <w:rPr>
                <w:color w:val="000000"/>
                <w:kern w:val="22"/>
                <w:sz w:val="17"/>
                <w:szCs w:val="17"/>
                <w:lang w:val="en-GB"/>
              </w:rPr>
              <w:t xml:space="preserve"> </w:t>
            </w:r>
            <w:r w:rsidRPr="00B329B7">
              <w:rPr>
                <w:color w:val="000000"/>
                <w:kern w:val="22"/>
                <w:sz w:val="17"/>
                <w:szCs w:val="17"/>
                <w:lang w:val="en-GB"/>
              </w:rPr>
              <w:t>683.5</w:t>
            </w:r>
          </w:p>
        </w:tc>
        <w:tc>
          <w:tcPr>
            <w:tcW w:w="1000" w:type="dxa"/>
            <w:tcBorders>
              <w:top w:val="single" w:sz="4" w:space="0" w:color="auto"/>
              <w:left w:val="nil"/>
              <w:bottom w:val="single" w:sz="4" w:space="0" w:color="auto"/>
              <w:right w:val="nil"/>
            </w:tcBorders>
            <w:shd w:val="clear" w:color="auto" w:fill="auto"/>
            <w:tcMar>
              <w:top w:w="28" w:type="dxa"/>
              <w:bottom w:w="28" w:type="dxa"/>
            </w:tcMar>
            <w:vAlign w:val="center"/>
            <w:hideMark/>
          </w:tcPr>
          <w:p w14:paraId="4BD36F80" w14:textId="547DA171"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20</w:t>
            </w:r>
            <w:r w:rsidR="00751F00" w:rsidRPr="00B329B7">
              <w:rPr>
                <w:color w:val="000000"/>
                <w:kern w:val="22"/>
                <w:sz w:val="17"/>
                <w:szCs w:val="17"/>
                <w:lang w:val="en-GB"/>
              </w:rPr>
              <w:t xml:space="preserve"> </w:t>
            </w:r>
            <w:r w:rsidRPr="00B329B7">
              <w:rPr>
                <w:color w:val="000000"/>
                <w:kern w:val="22"/>
                <w:sz w:val="17"/>
                <w:szCs w:val="17"/>
                <w:lang w:val="en-GB"/>
              </w:rPr>
              <w:t>445.4</w:t>
            </w:r>
          </w:p>
        </w:tc>
        <w:tc>
          <w:tcPr>
            <w:tcW w:w="960" w:type="dxa"/>
            <w:tcBorders>
              <w:top w:val="single" w:sz="4" w:space="0" w:color="auto"/>
              <w:left w:val="nil"/>
              <w:bottom w:val="single" w:sz="4" w:space="0" w:color="auto"/>
              <w:right w:val="nil"/>
            </w:tcBorders>
            <w:shd w:val="clear" w:color="auto" w:fill="auto"/>
            <w:tcMar>
              <w:top w:w="28" w:type="dxa"/>
              <w:bottom w:w="28" w:type="dxa"/>
            </w:tcMar>
            <w:vAlign w:val="center"/>
            <w:hideMark/>
          </w:tcPr>
          <w:p w14:paraId="09695127" w14:textId="72A74331"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4</w:t>
            </w:r>
            <w:r w:rsidR="00751F00" w:rsidRPr="00B329B7">
              <w:rPr>
                <w:color w:val="000000"/>
                <w:kern w:val="22"/>
                <w:sz w:val="17"/>
                <w:szCs w:val="17"/>
                <w:lang w:val="en-GB"/>
              </w:rPr>
              <w:t xml:space="preserve"> </w:t>
            </w:r>
            <w:r w:rsidRPr="00B329B7">
              <w:rPr>
                <w:color w:val="000000"/>
                <w:kern w:val="22"/>
                <w:sz w:val="17"/>
                <w:szCs w:val="17"/>
                <w:lang w:val="en-GB"/>
              </w:rPr>
              <w:t>210.5</w:t>
            </w:r>
          </w:p>
        </w:tc>
      </w:tr>
      <w:tr w:rsidR="00357C5D" w:rsidRPr="00873617" w14:paraId="08D643BB" w14:textId="77777777"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14:paraId="457D3E0D" w14:textId="15C99229" w:rsidR="00357C5D" w:rsidRPr="00B329B7" w:rsidRDefault="00357C5D" w:rsidP="00AA50C2">
            <w:pPr>
              <w:suppressLineNumbers/>
              <w:suppressAutoHyphens/>
              <w:rPr>
                <w:color w:val="000000"/>
                <w:kern w:val="22"/>
                <w:sz w:val="17"/>
                <w:szCs w:val="17"/>
                <w:lang w:val="en-GB"/>
              </w:rPr>
            </w:pPr>
            <w:r w:rsidRPr="008922CE">
              <w:rPr>
                <w:color w:val="000000"/>
                <w:kern w:val="22"/>
                <w:sz w:val="17"/>
                <w:szCs w:val="17"/>
                <w:lang w:val="en-GB"/>
              </w:rPr>
              <w:t>P</w:t>
            </w:r>
            <w:r w:rsidR="006A4F97" w:rsidRPr="00B329B7">
              <w:rPr>
                <w:color w:val="000000"/>
                <w:kern w:val="22"/>
                <w:sz w:val="17"/>
                <w:szCs w:val="17"/>
                <w:lang w:val="en-GB"/>
              </w:rPr>
              <w:t>rogramme support costs</w:t>
            </w:r>
          </w:p>
        </w:tc>
        <w:tc>
          <w:tcPr>
            <w:tcW w:w="1180" w:type="dxa"/>
            <w:tcBorders>
              <w:top w:val="nil"/>
              <w:left w:val="nil"/>
              <w:bottom w:val="nil"/>
              <w:right w:val="nil"/>
            </w:tcBorders>
            <w:shd w:val="clear" w:color="auto" w:fill="auto"/>
            <w:tcMar>
              <w:top w:w="28" w:type="dxa"/>
              <w:bottom w:w="28" w:type="dxa"/>
            </w:tcMar>
            <w:vAlign w:val="center"/>
            <w:hideMark/>
          </w:tcPr>
          <w:p w14:paraId="70C260B8" w14:textId="1642317F"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3</w:t>
            </w:r>
            <w:r w:rsidR="00751F00" w:rsidRPr="00B329B7">
              <w:rPr>
                <w:color w:val="000000"/>
                <w:kern w:val="22"/>
                <w:sz w:val="17"/>
                <w:szCs w:val="17"/>
                <w:lang w:val="en-GB"/>
              </w:rPr>
              <w:t xml:space="preserve"> </w:t>
            </w:r>
            <w:r w:rsidRPr="00B329B7">
              <w:rPr>
                <w:color w:val="000000"/>
                <w:kern w:val="22"/>
                <w:sz w:val="17"/>
                <w:szCs w:val="17"/>
                <w:lang w:val="en-GB"/>
              </w:rPr>
              <w:t>205.3</w:t>
            </w:r>
          </w:p>
        </w:tc>
        <w:tc>
          <w:tcPr>
            <w:tcW w:w="1200" w:type="dxa"/>
            <w:tcBorders>
              <w:top w:val="nil"/>
              <w:left w:val="nil"/>
              <w:bottom w:val="nil"/>
              <w:right w:val="nil"/>
            </w:tcBorders>
            <w:shd w:val="clear" w:color="auto" w:fill="auto"/>
            <w:tcMar>
              <w:top w:w="28" w:type="dxa"/>
              <w:bottom w:w="28" w:type="dxa"/>
            </w:tcMar>
            <w:vAlign w:val="center"/>
            <w:hideMark/>
          </w:tcPr>
          <w:p w14:paraId="6C05778A" w14:textId="16C0109A"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1</w:t>
            </w:r>
            <w:r w:rsidR="00751F00" w:rsidRPr="00B329B7">
              <w:rPr>
                <w:color w:val="000000"/>
                <w:kern w:val="22"/>
                <w:sz w:val="17"/>
                <w:szCs w:val="17"/>
                <w:lang w:val="en-GB"/>
              </w:rPr>
              <w:t xml:space="preserve"> </w:t>
            </w:r>
            <w:r w:rsidRPr="00B329B7">
              <w:rPr>
                <w:color w:val="000000"/>
                <w:kern w:val="22"/>
                <w:sz w:val="17"/>
                <w:szCs w:val="17"/>
                <w:lang w:val="en-GB"/>
              </w:rPr>
              <w:t>491.2</w:t>
            </w:r>
          </w:p>
        </w:tc>
        <w:tc>
          <w:tcPr>
            <w:tcW w:w="1040" w:type="dxa"/>
            <w:tcBorders>
              <w:top w:val="nil"/>
              <w:left w:val="nil"/>
              <w:bottom w:val="nil"/>
              <w:right w:val="nil"/>
            </w:tcBorders>
            <w:shd w:val="clear" w:color="auto" w:fill="auto"/>
            <w:tcMar>
              <w:top w:w="28" w:type="dxa"/>
              <w:bottom w:w="28" w:type="dxa"/>
            </w:tcMar>
            <w:vAlign w:val="center"/>
            <w:hideMark/>
          </w:tcPr>
          <w:p w14:paraId="28C7DD59" w14:textId="5F6B1A18"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1</w:t>
            </w:r>
            <w:r w:rsidR="00751F00" w:rsidRPr="00B329B7">
              <w:rPr>
                <w:color w:val="000000"/>
                <w:kern w:val="22"/>
                <w:sz w:val="17"/>
                <w:szCs w:val="17"/>
                <w:lang w:val="en-GB"/>
              </w:rPr>
              <w:t xml:space="preserve"> </w:t>
            </w:r>
            <w:r w:rsidRPr="00B329B7">
              <w:rPr>
                <w:color w:val="000000"/>
                <w:kern w:val="22"/>
                <w:sz w:val="17"/>
                <w:szCs w:val="17"/>
                <w:lang w:val="en-GB"/>
              </w:rPr>
              <w:t>166.7</w:t>
            </w:r>
          </w:p>
        </w:tc>
        <w:tc>
          <w:tcPr>
            <w:tcW w:w="1000" w:type="dxa"/>
            <w:tcBorders>
              <w:top w:val="nil"/>
              <w:left w:val="nil"/>
              <w:bottom w:val="single" w:sz="4" w:space="0" w:color="auto"/>
              <w:right w:val="nil"/>
            </w:tcBorders>
            <w:shd w:val="clear" w:color="auto" w:fill="auto"/>
            <w:tcMar>
              <w:top w:w="28" w:type="dxa"/>
              <w:bottom w:w="28" w:type="dxa"/>
            </w:tcMar>
            <w:vAlign w:val="center"/>
            <w:hideMark/>
          </w:tcPr>
          <w:p w14:paraId="16836EAF" w14:textId="4719F38C"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2</w:t>
            </w:r>
            <w:r w:rsidR="00751F00" w:rsidRPr="00B329B7">
              <w:rPr>
                <w:color w:val="000000"/>
                <w:kern w:val="22"/>
                <w:sz w:val="17"/>
                <w:szCs w:val="17"/>
                <w:lang w:val="en-GB"/>
              </w:rPr>
              <w:t xml:space="preserve"> </w:t>
            </w:r>
            <w:r w:rsidRPr="00B329B7">
              <w:rPr>
                <w:color w:val="000000"/>
                <w:kern w:val="22"/>
                <w:sz w:val="17"/>
                <w:szCs w:val="17"/>
                <w:lang w:val="en-GB"/>
              </w:rPr>
              <w:t>657.9</w:t>
            </w:r>
          </w:p>
        </w:tc>
        <w:tc>
          <w:tcPr>
            <w:tcW w:w="960" w:type="dxa"/>
            <w:tcBorders>
              <w:top w:val="nil"/>
              <w:left w:val="nil"/>
              <w:bottom w:val="nil"/>
              <w:right w:val="nil"/>
            </w:tcBorders>
            <w:shd w:val="clear" w:color="auto" w:fill="auto"/>
            <w:tcMar>
              <w:top w:w="28" w:type="dxa"/>
              <w:bottom w:w="28" w:type="dxa"/>
            </w:tcMar>
            <w:vAlign w:val="center"/>
            <w:hideMark/>
          </w:tcPr>
          <w:p w14:paraId="4B39F0C3" w14:textId="49A12909" w:rsidR="00357C5D" w:rsidRPr="00B329B7" w:rsidRDefault="00357C5D" w:rsidP="00873617">
            <w:pPr>
              <w:suppressLineNumbers/>
              <w:suppressAutoHyphens/>
              <w:ind w:right="113"/>
              <w:jc w:val="right"/>
              <w:rPr>
                <w:color w:val="000000"/>
                <w:kern w:val="22"/>
                <w:sz w:val="17"/>
                <w:szCs w:val="17"/>
                <w:lang w:val="en-GB"/>
              </w:rPr>
            </w:pPr>
            <w:r w:rsidRPr="00B329B7">
              <w:rPr>
                <w:color w:val="000000"/>
                <w:kern w:val="22"/>
                <w:sz w:val="17"/>
                <w:szCs w:val="17"/>
                <w:lang w:val="en-GB"/>
              </w:rPr>
              <w:t>547.4</w:t>
            </w:r>
          </w:p>
        </w:tc>
      </w:tr>
      <w:tr w:rsidR="00357C5D" w:rsidRPr="00873617" w14:paraId="01F2CC9B" w14:textId="77777777" w:rsidTr="00873617">
        <w:trPr>
          <w:cantSplit/>
          <w:jc w:val="center"/>
        </w:trPr>
        <w:tc>
          <w:tcPr>
            <w:tcW w:w="2280" w:type="dxa"/>
            <w:tcBorders>
              <w:top w:val="single" w:sz="4" w:space="0" w:color="auto"/>
              <w:left w:val="nil"/>
              <w:bottom w:val="single" w:sz="4" w:space="0" w:color="auto"/>
              <w:right w:val="nil"/>
            </w:tcBorders>
            <w:shd w:val="clear" w:color="auto" w:fill="auto"/>
            <w:tcMar>
              <w:top w:w="28" w:type="dxa"/>
              <w:bottom w:w="28" w:type="dxa"/>
            </w:tcMar>
            <w:vAlign w:val="center"/>
            <w:hideMark/>
          </w:tcPr>
          <w:p w14:paraId="1EF11D13" w14:textId="46B01CAE" w:rsidR="00357C5D" w:rsidRPr="00B329B7" w:rsidRDefault="00357C5D" w:rsidP="00AA50C2">
            <w:pPr>
              <w:suppressLineNumbers/>
              <w:suppressAutoHyphens/>
              <w:rPr>
                <w:b/>
                <w:bCs/>
                <w:color w:val="000000"/>
                <w:kern w:val="22"/>
                <w:sz w:val="17"/>
                <w:szCs w:val="17"/>
                <w:lang w:val="en-GB"/>
              </w:rPr>
            </w:pPr>
            <w:r w:rsidRPr="008922CE">
              <w:rPr>
                <w:b/>
                <w:bCs/>
                <w:color w:val="000000"/>
                <w:kern w:val="22"/>
                <w:sz w:val="17"/>
                <w:szCs w:val="17"/>
                <w:lang w:val="en-GB"/>
              </w:rPr>
              <w:t>Total</w:t>
            </w:r>
          </w:p>
        </w:tc>
        <w:tc>
          <w:tcPr>
            <w:tcW w:w="1180" w:type="dxa"/>
            <w:tcBorders>
              <w:top w:val="single" w:sz="4" w:space="0" w:color="auto"/>
              <w:left w:val="nil"/>
              <w:bottom w:val="single" w:sz="4" w:space="0" w:color="auto"/>
              <w:right w:val="nil"/>
            </w:tcBorders>
            <w:shd w:val="clear" w:color="auto" w:fill="auto"/>
            <w:tcMar>
              <w:top w:w="28" w:type="dxa"/>
              <w:bottom w:w="28" w:type="dxa"/>
            </w:tcMar>
            <w:vAlign w:val="center"/>
            <w:hideMark/>
          </w:tcPr>
          <w:p w14:paraId="22F527F6" w14:textId="278F6231" w:rsidR="00357C5D" w:rsidRPr="00B329B7" w:rsidRDefault="00357C5D" w:rsidP="00873617">
            <w:pPr>
              <w:suppressLineNumbers/>
              <w:suppressAutoHyphens/>
              <w:ind w:right="113"/>
              <w:jc w:val="right"/>
              <w:rPr>
                <w:b/>
                <w:bCs/>
                <w:color w:val="000000"/>
                <w:kern w:val="22"/>
                <w:sz w:val="17"/>
                <w:szCs w:val="17"/>
                <w:lang w:val="en-GB"/>
              </w:rPr>
            </w:pPr>
            <w:r w:rsidRPr="00B329B7">
              <w:rPr>
                <w:b/>
                <w:bCs/>
                <w:color w:val="000000"/>
                <w:kern w:val="22"/>
                <w:sz w:val="17"/>
                <w:szCs w:val="17"/>
                <w:lang w:val="en-GB"/>
              </w:rPr>
              <w:t>27</w:t>
            </w:r>
            <w:r w:rsidR="00751F00" w:rsidRPr="00B329B7">
              <w:rPr>
                <w:b/>
                <w:bCs/>
                <w:color w:val="000000"/>
                <w:kern w:val="22"/>
                <w:sz w:val="17"/>
                <w:szCs w:val="17"/>
                <w:lang w:val="en-GB"/>
              </w:rPr>
              <w:t xml:space="preserve"> </w:t>
            </w:r>
            <w:r w:rsidRPr="00B329B7">
              <w:rPr>
                <w:b/>
                <w:bCs/>
                <w:color w:val="000000"/>
                <w:kern w:val="22"/>
                <w:sz w:val="17"/>
                <w:szCs w:val="17"/>
                <w:lang w:val="en-GB"/>
              </w:rPr>
              <w:t>861.2</w:t>
            </w:r>
          </w:p>
        </w:tc>
        <w:tc>
          <w:tcPr>
            <w:tcW w:w="1200" w:type="dxa"/>
            <w:tcBorders>
              <w:top w:val="single" w:sz="4" w:space="0" w:color="auto"/>
              <w:left w:val="nil"/>
              <w:bottom w:val="single" w:sz="4" w:space="0" w:color="auto"/>
              <w:right w:val="nil"/>
            </w:tcBorders>
            <w:shd w:val="clear" w:color="auto" w:fill="auto"/>
            <w:tcMar>
              <w:top w:w="28" w:type="dxa"/>
              <w:bottom w:w="28" w:type="dxa"/>
            </w:tcMar>
            <w:vAlign w:val="center"/>
            <w:hideMark/>
          </w:tcPr>
          <w:p w14:paraId="320ADBD7" w14:textId="75A452CE" w:rsidR="00357C5D" w:rsidRPr="00B329B7" w:rsidRDefault="00357C5D" w:rsidP="00873617">
            <w:pPr>
              <w:suppressLineNumbers/>
              <w:suppressAutoHyphens/>
              <w:ind w:right="113"/>
              <w:jc w:val="right"/>
              <w:rPr>
                <w:b/>
                <w:bCs/>
                <w:color w:val="000000"/>
                <w:kern w:val="22"/>
                <w:sz w:val="17"/>
                <w:szCs w:val="17"/>
                <w:lang w:val="en-GB"/>
              </w:rPr>
            </w:pPr>
            <w:r w:rsidRPr="00B329B7">
              <w:rPr>
                <w:b/>
                <w:bCs/>
                <w:color w:val="000000"/>
                <w:kern w:val="22"/>
                <w:sz w:val="17"/>
                <w:szCs w:val="17"/>
                <w:lang w:val="en-GB"/>
              </w:rPr>
              <w:t>11</w:t>
            </w:r>
            <w:r w:rsidR="00751F00" w:rsidRPr="00B329B7">
              <w:rPr>
                <w:b/>
                <w:bCs/>
                <w:color w:val="000000"/>
                <w:kern w:val="22"/>
                <w:sz w:val="17"/>
                <w:szCs w:val="17"/>
                <w:lang w:val="en-GB"/>
              </w:rPr>
              <w:t xml:space="preserve"> </w:t>
            </w:r>
            <w:r w:rsidRPr="00B329B7">
              <w:rPr>
                <w:b/>
                <w:bCs/>
                <w:color w:val="000000"/>
                <w:kern w:val="22"/>
                <w:sz w:val="17"/>
                <w:szCs w:val="17"/>
                <w:lang w:val="en-GB"/>
              </w:rPr>
              <w:t>253.1</w:t>
            </w:r>
          </w:p>
        </w:tc>
        <w:tc>
          <w:tcPr>
            <w:tcW w:w="1040" w:type="dxa"/>
            <w:tcBorders>
              <w:top w:val="single" w:sz="4" w:space="0" w:color="auto"/>
              <w:left w:val="nil"/>
              <w:bottom w:val="single" w:sz="4" w:space="0" w:color="auto"/>
              <w:right w:val="nil"/>
            </w:tcBorders>
            <w:shd w:val="clear" w:color="auto" w:fill="auto"/>
            <w:tcMar>
              <w:top w:w="28" w:type="dxa"/>
              <w:bottom w:w="28" w:type="dxa"/>
            </w:tcMar>
            <w:vAlign w:val="center"/>
            <w:hideMark/>
          </w:tcPr>
          <w:p w14:paraId="65A087EB" w14:textId="57B28CE2" w:rsidR="00357C5D" w:rsidRPr="00B329B7" w:rsidRDefault="00357C5D" w:rsidP="00873617">
            <w:pPr>
              <w:suppressLineNumbers/>
              <w:suppressAutoHyphens/>
              <w:ind w:right="113"/>
              <w:jc w:val="right"/>
              <w:rPr>
                <w:b/>
                <w:bCs/>
                <w:color w:val="000000"/>
                <w:kern w:val="22"/>
                <w:sz w:val="17"/>
                <w:szCs w:val="17"/>
                <w:lang w:val="en-GB"/>
              </w:rPr>
            </w:pPr>
            <w:r w:rsidRPr="00B329B7">
              <w:rPr>
                <w:b/>
                <w:bCs/>
                <w:color w:val="000000"/>
                <w:kern w:val="22"/>
                <w:sz w:val="17"/>
                <w:szCs w:val="17"/>
                <w:lang w:val="en-GB"/>
              </w:rPr>
              <w:t>11</w:t>
            </w:r>
            <w:r w:rsidR="00751F00" w:rsidRPr="00B329B7">
              <w:rPr>
                <w:b/>
                <w:bCs/>
                <w:color w:val="000000"/>
                <w:kern w:val="22"/>
                <w:sz w:val="17"/>
                <w:szCs w:val="17"/>
                <w:lang w:val="en-GB"/>
              </w:rPr>
              <w:t xml:space="preserve"> </w:t>
            </w:r>
            <w:r w:rsidRPr="00B329B7">
              <w:rPr>
                <w:b/>
                <w:bCs/>
                <w:color w:val="000000"/>
                <w:kern w:val="22"/>
                <w:sz w:val="17"/>
                <w:szCs w:val="17"/>
                <w:lang w:val="en-GB"/>
              </w:rPr>
              <w:t>850.2</w:t>
            </w:r>
          </w:p>
        </w:tc>
        <w:tc>
          <w:tcPr>
            <w:tcW w:w="1000" w:type="dxa"/>
            <w:tcBorders>
              <w:top w:val="nil"/>
              <w:left w:val="nil"/>
              <w:bottom w:val="single" w:sz="2" w:space="0" w:color="auto"/>
              <w:right w:val="nil"/>
            </w:tcBorders>
            <w:shd w:val="clear" w:color="auto" w:fill="auto"/>
            <w:tcMar>
              <w:top w:w="28" w:type="dxa"/>
              <w:bottom w:w="28" w:type="dxa"/>
            </w:tcMar>
            <w:vAlign w:val="center"/>
            <w:hideMark/>
          </w:tcPr>
          <w:p w14:paraId="5A8B20C8" w14:textId="0A133F69" w:rsidR="00357C5D" w:rsidRPr="00B329B7" w:rsidRDefault="00357C5D" w:rsidP="00873617">
            <w:pPr>
              <w:suppressLineNumbers/>
              <w:suppressAutoHyphens/>
              <w:ind w:right="113"/>
              <w:jc w:val="right"/>
              <w:rPr>
                <w:b/>
                <w:bCs/>
                <w:color w:val="000000"/>
                <w:kern w:val="22"/>
                <w:sz w:val="17"/>
                <w:szCs w:val="17"/>
                <w:lang w:val="en-GB"/>
              </w:rPr>
            </w:pPr>
            <w:r w:rsidRPr="00B329B7">
              <w:rPr>
                <w:b/>
                <w:bCs/>
                <w:color w:val="000000"/>
                <w:kern w:val="22"/>
                <w:sz w:val="17"/>
                <w:szCs w:val="17"/>
                <w:lang w:val="en-GB"/>
              </w:rPr>
              <w:t>23</w:t>
            </w:r>
            <w:r w:rsidR="00751F00" w:rsidRPr="00B329B7">
              <w:rPr>
                <w:b/>
                <w:bCs/>
                <w:color w:val="000000"/>
                <w:kern w:val="22"/>
                <w:sz w:val="17"/>
                <w:szCs w:val="17"/>
                <w:lang w:val="en-GB"/>
              </w:rPr>
              <w:t xml:space="preserve"> </w:t>
            </w:r>
            <w:r w:rsidRPr="00B329B7">
              <w:rPr>
                <w:b/>
                <w:bCs/>
                <w:color w:val="000000"/>
                <w:kern w:val="22"/>
                <w:sz w:val="17"/>
                <w:szCs w:val="17"/>
                <w:lang w:val="en-GB"/>
              </w:rPr>
              <w:t>103.2</w:t>
            </w:r>
          </w:p>
        </w:tc>
        <w:tc>
          <w:tcPr>
            <w:tcW w:w="960" w:type="dxa"/>
            <w:tcBorders>
              <w:top w:val="single" w:sz="4" w:space="0" w:color="auto"/>
              <w:left w:val="nil"/>
              <w:bottom w:val="single" w:sz="4" w:space="0" w:color="auto"/>
              <w:right w:val="nil"/>
            </w:tcBorders>
            <w:shd w:val="clear" w:color="auto" w:fill="auto"/>
            <w:tcMar>
              <w:top w:w="28" w:type="dxa"/>
              <w:bottom w:w="28" w:type="dxa"/>
            </w:tcMar>
            <w:vAlign w:val="center"/>
            <w:hideMark/>
          </w:tcPr>
          <w:p w14:paraId="26756D67" w14:textId="4A5F08C8" w:rsidR="00357C5D" w:rsidRPr="00B329B7" w:rsidRDefault="00357C5D" w:rsidP="00873617">
            <w:pPr>
              <w:suppressLineNumbers/>
              <w:suppressAutoHyphens/>
              <w:ind w:right="113"/>
              <w:jc w:val="right"/>
              <w:rPr>
                <w:b/>
                <w:bCs/>
                <w:color w:val="000000"/>
                <w:kern w:val="22"/>
                <w:sz w:val="17"/>
                <w:szCs w:val="17"/>
                <w:lang w:val="en-GB"/>
              </w:rPr>
            </w:pPr>
            <w:r w:rsidRPr="00B329B7">
              <w:rPr>
                <w:b/>
                <w:bCs/>
                <w:color w:val="000000"/>
                <w:kern w:val="22"/>
                <w:sz w:val="17"/>
                <w:szCs w:val="17"/>
                <w:lang w:val="en-GB"/>
              </w:rPr>
              <w:t>4</w:t>
            </w:r>
            <w:r w:rsidR="00751F00" w:rsidRPr="00B329B7">
              <w:rPr>
                <w:b/>
                <w:bCs/>
                <w:color w:val="000000"/>
                <w:kern w:val="22"/>
                <w:sz w:val="17"/>
                <w:szCs w:val="17"/>
                <w:lang w:val="en-GB"/>
              </w:rPr>
              <w:t xml:space="preserve"> </w:t>
            </w:r>
            <w:r w:rsidR="005B4031" w:rsidRPr="00B329B7">
              <w:rPr>
                <w:b/>
                <w:bCs/>
                <w:color w:val="000000"/>
                <w:kern w:val="22"/>
                <w:sz w:val="17"/>
                <w:szCs w:val="17"/>
                <w:lang w:val="en-GB"/>
              </w:rPr>
              <w:t>7</w:t>
            </w:r>
            <w:r w:rsidRPr="00B329B7">
              <w:rPr>
                <w:b/>
                <w:bCs/>
                <w:color w:val="000000"/>
                <w:kern w:val="22"/>
                <w:sz w:val="17"/>
                <w:szCs w:val="17"/>
                <w:lang w:val="en-GB"/>
              </w:rPr>
              <w:t>58.0</w:t>
            </w:r>
          </w:p>
        </w:tc>
      </w:tr>
      <w:tr w:rsidR="00357C5D" w:rsidRPr="00873617" w14:paraId="4E259437" w14:textId="77777777" w:rsidTr="00873617">
        <w:trPr>
          <w:cantSplit/>
          <w:jc w:val="center"/>
        </w:trPr>
        <w:tc>
          <w:tcPr>
            <w:tcW w:w="2280" w:type="dxa"/>
            <w:tcBorders>
              <w:top w:val="single" w:sz="4" w:space="0" w:color="auto"/>
              <w:left w:val="nil"/>
              <w:bottom w:val="single" w:sz="8" w:space="0" w:color="auto"/>
              <w:right w:val="nil"/>
            </w:tcBorders>
            <w:shd w:val="clear" w:color="auto" w:fill="auto"/>
            <w:tcMar>
              <w:top w:w="28" w:type="dxa"/>
              <w:bottom w:w="28" w:type="dxa"/>
            </w:tcMar>
            <w:vAlign w:val="center"/>
          </w:tcPr>
          <w:p w14:paraId="5AA01506" w14:textId="5A9EA8F6" w:rsidR="00357C5D" w:rsidRPr="00B329B7" w:rsidRDefault="00357C5D" w:rsidP="00AA50C2">
            <w:pPr>
              <w:suppressLineNumbers/>
              <w:suppressAutoHyphens/>
              <w:rPr>
                <w:bCs/>
                <w:color w:val="000000"/>
                <w:kern w:val="22"/>
                <w:sz w:val="17"/>
                <w:szCs w:val="17"/>
                <w:lang w:val="en-GB"/>
              </w:rPr>
            </w:pPr>
            <w:r w:rsidRPr="008922CE">
              <w:rPr>
                <w:bCs/>
                <w:color w:val="000000"/>
                <w:kern w:val="22"/>
                <w:sz w:val="17"/>
                <w:szCs w:val="17"/>
                <w:lang w:val="en-GB"/>
              </w:rPr>
              <w:t xml:space="preserve">Working </w:t>
            </w:r>
            <w:r w:rsidR="006A4F97" w:rsidRPr="00B329B7">
              <w:rPr>
                <w:bCs/>
                <w:color w:val="000000"/>
                <w:kern w:val="22"/>
                <w:sz w:val="17"/>
                <w:szCs w:val="17"/>
                <w:lang w:val="en-GB"/>
              </w:rPr>
              <w:t>c</w:t>
            </w:r>
            <w:r w:rsidRPr="00B329B7">
              <w:rPr>
                <w:bCs/>
                <w:color w:val="000000"/>
                <w:kern w:val="22"/>
                <w:sz w:val="17"/>
                <w:szCs w:val="17"/>
                <w:lang w:val="en-GB"/>
              </w:rPr>
              <w:t xml:space="preserve">apital </w:t>
            </w:r>
            <w:r w:rsidR="006A4F97" w:rsidRPr="00B329B7">
              <w:rPr>
                <w:bCs/>
                <w:color w:val="000000"/>
                <w:kern w:val="22"/>
                <w:sz w:val="17"/>
                <w:szCs w:val="17"/>
                <w:lang w:val="en-GB"/>
              </w:rPr>
              <w:t>r</w:t>
            </w:r>
            <w:r w:rsidRPr="00B329B7">
              <w:rPr>
                <w:bCs/>
                <w:color w:val="000000"/>
                <w:kern w:val="22"/>
                <w:sz w:val="17"/>
                <w:szCs w:val="17"/>
                <w:lang w:val="en-GB"/>
              </w:rPr>
              <w:t>eserve</w:t>
            </w:r>
          </w:p>
        </w:tc>
        <w:tc>
          <w:tcPr>
            <w:tcW w:w="1180" w:type="dxa"/>
            <w:tcBorders>
              <w:top w:val="single" w:sz="4" w:space="0" w:color="auto"/>
              <w:left w:val="nil"/>
              <w:bottom w:val="single" w:sz="8" w:space="0" w:color="auto"/>
              <w:right w:val="nil"/>
            </w:tcBorders>
            <w:shd w:val="clear" w:color="auto" w:fill="auto"/>
            <w:tcMar>
              <w:top w:w="28" w:type="dxa"/>
              <w:bottom w:w="28" w:type="dxa"/>
            </w:tcMar>
            <w:vAlign w:val="center"/>
          </w:tcPr>
          <w:p w14:paraId="4A53624B" w14:textId="77777777" w:rsidR="00357C5D" w:rsidRPr="00B329B7" w:rsidRDefault="00357C5D" w:rsidP="00873617">
            <w:pPr>
              <w:suppressLineNumbers/>
              <w:suppressAutoHyphens/>
              <w:ind w:right="113"/>
              <w:jc w:val="right"/>
              <w:rPr>
                <w:bCs/>
                <w:color w:val="000000"/>
                <w:kern w:val="22"/>
                <w:sz w:val="17"/>
                <w:szCs w:val="17"/>
                <w:lang w:val="en-GB"/>
              </w:rPr>
            </w:pPr>
            <w:r w:rsidRPr="00B329B7">
              <w:rPr>
                <w:bCs/>
                <w:color w:val="000000"/>
                <w:kern w:val="22"/>
                <w:sz w:val="17"/>
                <w:szCs w:val="17"/>
                <w:lang w:val="en-GB"/>
              </w:rPr>
              <w:t>765.1</w:t>
            </w:r>
          </w:p>
        </w:tc>
        <w:tc>
          <w:tcPr>
            <w:tcW w:w="1200" w:type="dxa"/>
            <w:tcBorders>
              <w:top w:val="single" w:sz="4" w:space="0" w:color="auto"/>
              <w:left w:val="nil"/>
              <w:bottom w:val="single" w:sz="8" w:space="0" w:color="auto"/>
              <w:right w:val="nil"/>
            </w:tcBorders>
            <w:shd w:val="clear" w:color="auto" w:fill="auto"/>
            <w:tcMar>
              <w:top w:w="28" w:type="dxa"/>
              <w:bottom w:w="28" w:type="dxa"/>
            </w:tcMar>
            <w:vAlign w:val="center"/>
          </w:tcPr>
          <w:p w14:paraId="7BEEC34A" w14:textId="77777777" w:rsidR="00357C5D" w:rsidRPr="00B329B7" w:rsidRDefault="00357C5D" w:rsidP="00873617">
            <w:pPr>
              <w:suppressLineNumbers/>
              <w:suppressAutoHyphens/>
              <w:ind w:right="113"/>
              <w:jc w:val="right"/>
              <w:rPr>
                <w:b/>
                <w:bCs/>
                <w:color w:val="000000"/>
                <w:kern w:val="22"/>
                <w:sz w:val="17"/>
                <w:szCs w:val="17"/>
                <w:lang w:val="en-GB"/>
              </w:rPr>
            </w:pPr>
          </w:p>
        </w:tc>
        <w:tc>
          <w:tcPr>
            <w:tcW w:w="1040" w:type="dxa"/>
            <w:tcBorders>
              <w:top w:val="single" w:sz="4" w:space="0" w:color="auto"/>
              <w:left w:val="nil"/>
              <w:bottom w:val="single" w:sz="8" w:space="0" w:color="auto"/>
              <w:right w:val="nil"/>
            </w:tcBorders>
            <w:shd w:val="clear" w:color="auto" w:fill="auto"/>
            <w:tcMar>
              <w:top w:w="28" w:type="dxa"/>
              <w:bottom w:w="28" w:type="dxa"/>
            </w:tcMar>
            <w:vAlign w:val="center"/>
          </w:tcPr>
          <w:p w14:paraId="11C6EB3E" w14:textId="77777777" w:rsidR="00357C5D" w:rsidRPr="00B329B7" w:rsidRDefault="00357C5D" w:rsidP="00873617">
            <w:pPr>
              <w:suppressLineNumbers/>
              <w:suppressAutoHyphens/>
              <w:ind w:right="113"/>
              <w:jc w:val="right"/>
              <w:rPr>
                <w:b/>
                <w:bCs/>
                <w:color w:val="000000"/>
                <w:kern w:val="22"/>
                <w:sz w:val="17"/>
                <w:szCs w:val="17"/>
                <w:lang w:val="en-GB"/>
              </w:rPr>
            </w:pPr>
          </w:p>
        </w:tc>
        <w:tc>
          <w:tcPr>
            <w:tcW w:w="1000" w:type="dxa"/>
            <w:tcBorders>
              <w:top w:val="single" w:sz="2" w:space="0" w:color="auto"/>
              <w:left w:val="nil"/>
              <w:bottom w:val="single" w:sz="8" w:space="0" w:color="auto"/>
              <w:right w:val="nil"/>
            </w:tcBorders>
            <w:shd w:val="clear" w:color="auto" w:fill="auto"/>
            <w:tcMar>
              <w:top w:w="28" w:type="dxa"/>
              <w:bottom w:w="28" w:type="dxa"/>
            </w:tcMar>
            <w:vAlign w:val="center"/>
          </w:tcPr>
          <w:p w14:paraId="173B58A8" w14:textId="77777777" w:rsidR="00357C5D" w:rsidRPr="00B329B7" w:rsidRDefault="00357C5D" w:rsidP="00873617">
            <w:pPr>
              <w:suppressLineNumbers/>
              <w:suppressAutoHyphens/>
              <w:ind w:right="113"/>
              <w:jc w:val="right"/>
              <w:rPr>
                <w:b/>
                <w:bCs/>
                <w:color w:val="000000"/>
                <w:kern w:val="22"/>
                <w:sz w:val="17"/>
                <w:szCs w:val="17"/>
                <w:lang w:val="en-GB"/>
              </w:rPr>
            </w:pPr>
          </w:p>
        </w:tc>
        <w:tc>
          <w:tcPr>
            <w:tcW w:w="960" w:type="dxa"/>
            <w:tcBorders>
              <w:top w:val="single" w:sz="4" w:space="0" w:color="auto"/>
              <w:left w:val="nil"/>
              <w:bottom w:val="single" w:sz="8" w:space="0" w:color="auto"/>
              <w:right w:val="nil"/>
            </w:tcBorders>
            <w:shd w:val="clear" w:color="auto" w:fill="auto"/>
            <w:tcMar>
              <w:top w:w="28" w:type="dxa"/>
              <w:bottom w:w="28" w:type="dxa"/>
            </w:tcMar>
            <w:vAlign w:val="center"/>
          </w:tcPr>
          <w:p w14:paraId="5AC4E22C" w14:textId="77777777" w:rsidR="00357C5D" w:rsidRPr="00B329B7" w:rsidRDefault="00357C5D" w:rsidP="00873617">
            <w:pPr>
              <w:suppressLineNumbers/>
              <w:suppressAutoHyphens/>
              <w:ind w:right="113"/>
              <w:jc w:val="right"/>
              <w:rPr>
                <w:b/>
                <w:bCs/>
                <w:color w:val="000000"/>
                <w:kern w:val="22"/>
                <w:sz w:val="17"/>
                <w:szCs w:val="17"/>
                <w:lang w:val="en-GB"/>
              </w:rPr>
            </w:pPr>
          </w:p>
        </w:tc>
      </w:tr>
      <w:tr w:rsidR="00357C5D" w:rsidRPr="00873617" w14:paraId="64866A1A" w14:textId="77777777" w:rsidTr="00873617">
        <w:trPr>
          <w:cantSplit/>
          <w:jc w:val="center"/>
        </w:trPr>
        <w:tc>
          <w:tcPr>
            <w:tcW w:w="2280" w:type="dxa"/>
            <w:tcBorders>
              <w:top w:val="single" w:sz="4" w:space="0" w:color="auto"/>
              <w:left w:val="nil"/>
              <w:bottom w:val="single" w:sz="8" w:space="0" w:color="auto"/>
              <w:right w:val="nil"/>
            </w:tcBorders>
            <w:shd w:val="clear" w:color="auto" w:fill="auto"/>
            <w:tcMar>
              <w:top w:w="28" w:type="dxa"/>
              <w:bottom w:w="28" w:type="dxa"/>
            </w:tcMar>
            <w:vAlign w:val="center"/>
          </w:tcPr>
          <w:p w14:paraId="12B3E0D8" w14:textId="13C4D730" w:rsidR="00357C5D" w:rsidRPr="00B329B7" w:rsidRDefault="00357C5D" w:rsidP="00AA50C2">
            <w:pPr>
              <w:suppressLineNumbers/>
              <w:suppressAutoHyphens/>
              <w:rPr>
                <w:b/>
                <w:bCs/>
                <w:color w:val="000000"/>
                <w:kern w:val="22"/>
                <w:sz w:val="17"/>
                <w:szCs w:val="17"/>
                <w:lang w:val="en-GB"/>
              </w:rPr>
            </w:pPr>
            <w:r w:rsidRPr="008922CE">
              <w:rPr>
                <w:b/>
                <w:bCs/>
                <w:color w:val="000000"/>
                <w:kern w:val="22"/>
                <w:sz w:val="17"/>
                <w:szCs w:val="17"/>
                <w:lang w:val="en-GB"/>
              </w:rPr>
              <w:t xml:space="preserve">Grand </w:t>
            </w:r>
            <w:r w:rsidR="006A4F97" w:rsidRPr="00B329B7">
              <w:rPr>
                <w:b/>
                <w:bCs/>
                <w:color w:val="000000"/>
                <w:kern w:val="22"/>
                <w:sz w:val="17"/>
                <w:szCs w:val="17"/>
                <w:lang w:val="en-GB"/>
              </w:rPr>
              <w:t>t</w:t>
            </w:r>
            <w:r w:rsidRPr="00B329B7">
              <w:rPr>
                <w:b/>
                <w:bCs/>
                <w:color w:val="000000"/>
                <w:kern w:val="22"/>
                <w:sz w:val="17"/>
                <w:szCs w:val="17"/>
                <w:lang w:val="en-GB"/>
              </w:rPr>
              <w:t>otal</w:t>
            </w:r>
          </w:p>
        </w:tc>
        <w:tc>
          <w:tcPr>
            <w:tcW w:w="1180" w:type="dxa"/>
            <w:tcBorders>
              <w:top w:val="single" w:sz="4" w:space="0" w:color="auto"/>
              <w:left w:val="nil"/>
              <w:bottom w:val="single" w:sz="8" w:space="0" w:color="auto"/>
              <w:right w:val="nil"/>
            </w:tcBorders>
            <w:shd w:val="clear" w:color="auto" w:fill="auto"/>
            <w:tcMar>
              <w:top w:w="28" w:type="dxa"/>
              <w:bottom w:w="28" w:type="dxa"/>
            </w:tcMar>
            <w:vAlign w:val="center"/>
          </w:tcPr>
          <w:p w14:paraId="19C5704C" w14:textId="26082B80" w:rsidR="00357C5D" w:rsidRPr="00B329B7" w:rsidRDefault="00357C5D" w:rsidP="00873617">
            <w:pPr>
              <w:suppressLineNumbers/>
              <w:suppressAutoHyphens/>
              <w:ind w:right="113"/>
              <w:jc w:val="right"/>
              <w:rPr>
                <w:b/>
                <w:bCs/>
                <w:color w:val="000000"/>
                <w:kern w:val="22"/>
                <w:sz w:val="17"/>
                <w:szCs w:val="17"/>
                <w:lang w:val="en-GB"/>
              </w:rPr>
            </w:pPr>
            <w:r w:rsidRPr="00B329B7">
              <w:rPr>
                <w:b/>
                <w:bCs/>
                <w:color w:val="000000"/>
                <w:kern w:val="22"/>
                <w:sz w:val="17"/>
                <w:szCs w:val="17"/>
                <w:lang w:val="en-GB"/>
              </w:rPr>
              <w:t>28</w:t>
            </w:r>
            <w:r w:rsidR="00751F00" w:rsidRPr="00B329B7">
              <w:rPr>
                <w:b/>
                <w:bCs/>
                <w:color w:val="000000"/>
                <w:kern w:val="22"/>
                <w:sz w:val="17"/>
                <w:szCs w:val="17"/>
                <w:lang w:val="en-GB"/>
              </w:rPr>
              <w:t xml:space="preserve"> </w:t>
            </w:r>
            <w:r w:rsidRPr="00B329B7">
              <w:rPr>
                <w:b/>
                <w:bCs/>
                <w:color w:val="000000"/>
                <w:kern w:val="22"/>
                <w:sz w:val="17"/>
                <w:szCs w:val="17"/>
                <w:lang w:val="en-GB"/>
              </w:rPr>
              <w:t>626.3</w:t>
            </w:r>
          </w:p>
        </w:tc>
        <w:tc>
          <w:tcPr>
            <w:tcW w:w="1200" w:type="dxa"/>
            <w:tcBorders>
              <w:top w:val="single" w:sz="4" w:space="0" w:color="auto"/>
              <w:left w:val="nil"/>
              <w:bottom w:val="single" w:sz="8" w:space="0" w:color="auto"/>
              <w:right w:val="nil"/>
            </w:tcBorders>
            <w:shd w:val="clear" w:color="auto" w:fill="auto"/>
            <w:tcMar>
              <w:top w:w="28" w:type="dxa"/>
              <w:bottom w:w="28" w:type="dxa"/>
            </w:tcMar>
            <w:vAlign w:val="center"/>
          </w:tcPr>
          <w:p w14:paraId="4671E56E" w14:textId="77777777" w:rsidR="00357C5D" w:rsidRPr="00B329B7" w:rsidRDefault="00357C5D" w:rsidP="00873617">
            <w:pPr>
              <w:suppressLineNumbers/>
              <w:suppressAutoHyphens/>
              <w:ind w:right="113"/>
              <w:jc w:val="right"/>
              <w:rPr>
                <w:b/>
                <w:bCs/>
                <w:color w:val="000000"/>
                <w:kern w:val="22"/>
                <w:sz w:val="17"/>
                <w:szCs w:val="17"/>
                <w:lang w:val="en-GB"/>
              </w:rPr>
            </w:pPr>
          </w:p>
        </w:tc>
        <w:tc>
          <w:tcPr>
            <w:tcW w:w="1040" w:type="dxa"/>
            <w:tcBorders>
              <w:top w:val="single" w:sz="4" w:space="0" w:color="auto"/>
              <w:left w:val="nil"/>
              <w:bottom w:val="single" w:sz="8" w:space="0" w:color="auto"/>
              <w:right w:val="nil"/>
            </w:tcBorders>
            <w:shd w:val="clear" w:color="auto" w:fill="auto"/>
            <w:tcMar>
              <w:top w:w="28" w:type="dxa"/>
              <w:bottom w:w="28" w:type="dxa"/>
            </w:tcMar>
            <w:vAlign w:val="center"/>
          </w:tcPr>
          <w:p w14:paraId="1A7B944A" w14:textId="77777777" w:rsidR="00357C5D" w:rsidRPr="00B329B7" w:rsidRDefault="00357C5D" w:rsidP="00873617">
            <w:pPr>
              <w:suppressLineNumbers/>
              <w:suppressAutoHyphens/>
              <w:ind w:right="113"/>
              <w:jc w:val="right"/>
              <w:rPr>
                <w:b/>
                <w:bCs/>
                <w:color w:val="000000"/>
                <w:kern w:val="22"/>
                <w:sz w:val="17"/>
                <w:szCs w:val="17"/>
                <w:lang w:val="en-GB"/>
              </w:rPr>
            </w:pPr>
          </w:p>
        </w:tc>
        <w:tc>
          <w:tcPr>
            <w:tcW w:w="1000" w:type="dxa"/>
            <w:tcBorders>
              <w:top w:val="nil"/>
              <w:left w:val="nil"/>
              <w:bottom w:val="single" w:sz="8" w:space="0" w:color="auto"/>
              <w:right w:val="nil"/>
            </w:tcBorders>
            <w:shd w:val="clear" w:color="auto" w:fill="auto"/>
            <w:tcMar>
              <w:top w:w="28" w:type="dxa"/>
              <w:bottom w:w="28" w:type="dxa"/>
            </w:tcMar>
            <w:vAlign w:val="center"/>
          </w:tcPr>
          <w:p w14:paraId="11F4A0DE" w14:textId="77777777" w:rsidR="00357C5D" w:rsidRPr="00B329B7" w:rsidRDefault="00357C5D" w:rsidP="00873617">
            <w:pPr>
              <w:suppressLineNumbers/>
              <w:suppressAutoHyphens/>
              <w:ind w:right="113"/>
              <w:jc w:val="right"/>
              <w:rPr>
                <w:b/>
                <w:bCs/>
                <w:color w:val="000000"/>
                <w:kern w:val="22"/>
                <w:sz w:val="17"/>
                <w:szCs w:val="17"/>
                <w:lang w:val="en-GB"/>
              </w:rPr>
            </w:pPr>
          </w:p>
        </w:tc>
        <w:tc>
          <w:tcPr>
            <w:tcW w:w="960" w:type="dxa"/>
            <w:tcBorders>
              <w:top w:val="single" w:sz="4" w:space="0" w:color="auto"/>
              <w:left w:val="nil"/>
              <w:bottom w:val="single" w:sz="8" w:space="0" w:color="auto"/>
              <w:right w:val="nil"/>
            </w:tcBorders>
            <w:shd w:val="clear" w:color="auto" w:fill="auto"/>
            <w:tcMar>
              <w:top w:w="28" w:type="dxa"/>
              <w:bottom w:w="28" w:type="dxa"/>
            </w:tcMar>
            <w:vAlign w:val="center"/>
          </w:tcPr>
          <w:p w14:paraId="70CC3126" w14:textId="77777777" w:rsidR="00357C5D" w:rsidRPr="00B329B7" w:rsidRDefault="00357C5D" w:rsidP="00873617">
            <w:pPr>
              <w:suppressLineNumbers/>
              <w:suppressAutoHyphens/>
              <w:ind w:right="113"/>
              <w:jc w:val="right"/>
              <w:rPr>
                <w:b/>
                <w:bCs/>
                <w:color w:val="000000"/>
                <w:kern w:val="22"/>
                <w:sz w:val="17"/>
                <w:szCs w:val="17"/>
                <w:lang w:val="en-GB"/>
              </w:rPr>
            </w:pPr>
          </w:p>
        </w:tc>
      </w:tr>
    </w:tbl>
    <w:p w14:paraId="13A1457C" w14:textId="77777777" w:rsidR="000E5DC1" w:rsidRPr="008922CE" w:rsidRDefault="000E5DC1" w:rsidP="00AA50C2">
      <w:pPr>
        <w:suppressLineNumbers/>
        <w:suppressAutoHyphens/>
        <w:rPr>
          <w:kern w:val="22"/>
          <w:u w:val="single"/>
          <w:lang w:val="en-GB"/>
        </w:rPr>
      </w:pPr>
    </w:p>
    <w:p w14:paraId="2CF357F3" w14:textId="5039691D" w:rsidR="0008760E" w:rsidRPr="008922CE" w:rsidRDefault="00F84A7F" w:rsidP="00873617">
      <w:pPr>
        <w:suppressLineNumbers/>
        <w:suppressAutoHyphens/>
        <w:spacing w:line="228" w:lineRule="auto"/>
        <w:jc w:val="both"/>
        <w:rPr>
          <w:kern w:val="22"/>
          <w:sz w:val="22"/>
          <w:szCs w:val="22"/>
          <w:lang w:val="en-GB"/>
        </w:rPr>
      </w:pPr>
      <w:r w:rsidRPr="00873617">
        <w:rPr>
          <w:kern w:val="22"/>
          <w:sz w:val="22"/>
          <w:szCs w:val="22"/>
          <w:lang w:val="en-GB"/>
        </w:rPr>
        <w:lastRenderedPageBreak/>
        <w:t>8.</w:t>
      </w:r>
      <w:r w:rsidRPr="00873617">
        <w:rPr>
          <w:kern w:val="22"/>
          <w:sz w:val="22"/>
          <w:szCs w:val="22"/>
          <w:lang w:val="en-GB"/>
        </w:rPr>
        <w:tab/>
      </w:r>
      <w:r w:rsidR="0008760E" w:rsidRPr="00873617">
        <w:rPr>
          <w:kern w:val="22"/>
          <w:sz w:val="22"/>
          <w:szCs w:val="22"/>
          <w:lang w:val="en-GB"/>
        </w:rPr>
        <w:t>The</w:t>
      </w:r>
      <w:r w:rsidR="00EC557E" w:rsidRPr="00873617">
        <w:rPr>
          <w:kern w:val="22"/>
          <w:sz w:val="22"/>
          <w:szCs w:val="22"/>
          <w:lang w:val="en-GB"/>
        </w:rPr>
        <w:t xml:space="preserve"> </w:t>
      </w:r>
      <w:r w:rsidR="0064375F" w:rsidRPr="00873617">
        <w:rPr>
          <w:kern w:val="22"/>
          <w:sz w:val="22"/>
          <w:szCs w:val="22"/>
          <w:lang w:val="en-GB"/>
        </w:rPr>
        <w:t>variance of $2,622,500 under staff costs is due in part to the fact that</w:t>
      </w:r>
      <w:r w:rsidR="00BD3994" w:rsidRPr="00873617">
        <w:rPr>
          <w:kern w:val="22"/>
          <w:sz w:val="22"/>
          <w:szCs w:val="22"/>
          <w:lang w:val="en-GB"/>
        </w:rPr>
        <w:t>,</w:t>
      </w:r>
      <w:r w:rsidR="0064375F" w:rsidRPr="00873617">
        <w:rPr>
          <w:kern w:val="22"/>
          <w:sz w:val="22"/>
          <w:szCs w:val="22"/>
          <w:lang w:val="en-GB"/>
        </w:rPr>
        <w:t xml:space="preserve"> </w:t>
      </w:r>
      <w:r w:rsidR="00BF2027" w:rsidRPr="00873617">
        <w:rPr>
          <w:kern w:val="22"/>
          <w:sz w:val="22"/>
          <w:szCs w:val="22"/>
          <w:lang w:val="en-GB"/>
        </w:rPr>
        <w:t xml:space="preserve">while </w:t>
      </w:r>
      <w:r w:rsidR="00BD3994" w:rsidRPr="00873617">
        <w:rPr>
          <w:kern w:val="22"/>
          <w:sz w:val="22"/>
          <w:szCs w:val="22"/>
          <w:lang w:val="en-GB"/>
        </w:rPr>
        <w:t xml:space="preserve">the </w:t>
      </w:r>
      <w:r w:rsidR="00BF2027" w:rsidRPr="00873617">
        <w:rPr>
          <w:kern w:val="22"/>
          <w:sz w:val="22"/>
          <w:szCs w:val="22"/>
          <w:lang w:val="en-GB"/>
        </w:rPr>
        <w:t>budget had assumed full incumbency,</w:t>
      </w:r>
      <w:r w:rsidR="0064375F" w:rsidRPr="00873617">
        <w:rPr>
          <w:kern w:val="22"/>
          <w:sz w:val="22"/>
          <w:szCs w:val="22"/>
          <w:lang w:val="en-GB"/>
        </w:rPr>
        <w:t xml:space="preserve"> several posts, such as</w:t>
      </w:r>
      <w:r w:rsidR="00BD3994" w:rsidRPr="00873617">
        <w:rPr>
          <w:kern w:val="22"/>
          <w:sz w:val="22"/>
          <w:szCs w:val="22"/>
          <w:lang w:val="en-GB"/>
        </w:rPr>
        <w:t xml:space="preserve"> </w:t>
      </w:r>
      <w:r w:rsidR="0064375F" w:rsidRPr="00873617">
        <w:rPr>
          <w:kern w:val="22"/>
          <w:sz w:val="22"/>
          <w:szCs w:val="22"/>
          <w:lang w:val="en-GB"/>
        </w:rPr>
        <w:t xml:space="preserve">the Deputy Executive Secretary (D-1), </w:t>
      </w:r>
      <w:r w:rsidR="00BD3994" w:rsidRPr="00873617">
        <w:rPr>
          <w:kern w:val="22"/>
          <w:sz w:val="22"/>
          <w:szCs w:val="22"/>
          <w:lang w:val="en-GB"/>
        </w:rPr>
        <w:t xml:space="preserve">the </w:t>
      </w:r>
      <w:r w:rsidR="0064375F" w:rsidRPr="00873617">
        <w:rPr>
          <w:kern w:val="22"/>
          <w:sz w:val="22"/>
          <w:szCs w:val="22"/>
          <w:lang w:val="en-GB"/>
        </w:rPr>
        <w:t>Programme Officer for Inland Waters (P-3) and one G</w:t>
      </w:r>
      <w:r w:rsidR="00306E0D" w:rsidRPr="00873617">
        <w:rPr>
          <w:kern w:val="22"/>
          <w:sz w:val="22"/>
          <w:szCs w:val="22"/>
          <w:lang w:val="en-GB"/>
        </w:rPr>
        <w:t xml:space="preserve">eneral </w:t>
      </w:r>
      <w:r w:rsidR="0064375F" w:rsidRPr="00873617">
        <w:rPr>
          <w:kern w:val="22"/>
          <w:sz w:val="22"/>
          <w:szCs w:val="22"/>
          <w:lang w:val="en-GB"/>
        </w:rPr>
        <w:t>S</w:t>
      </w:r>
      <w:r w:rsidR="00306E0D" w:rsidRPr="00873617">
        <w:rPr>
          <w:kern w:val="22"/>
          <w:sz w:val="22"/>
          <w:szCs w:val="22"/>
          <w:lang w:val="en-GB"/>
        </w:rPr>
        <w:t>ervice</w:t>
      </w:r>
      <w:r w:rsidR="0064375F" w:rsidRPr="00873617">
        <w:rPr>
          <w:kern w:val="22"/>
          <w:sz w:val="22"/>
          <w:szCs w:val="22"/>
          <w:lang w:val="en-GB"/>
        </w:rPr>
        <w:t xml:space="preserve"> post</w:t>
      </w:r>
      <w:r w:rsidR="00BD3994" w:rsidRPr="00873617">
        <w:rPr>
          <w:kern w:val="22"/>
          <w:sz w:val="22"/>
          <w:szCs w:val="22"/>
          <w:lang w:val="en-GB"/>
        </w:rPr>
        <w:t>,</w:t>
      </w:r>
      <w:r w:rsidR="0064375F" w:rsidRPr="00873617">
        <w:rPr>
          <w:kern w:val="22"/>
          <w:sz w:val="22"/>
          <w:szCs w:val="22"/>
          <w:lang w:val="en-GB"/>
        </w:rPr>
        <w:t xml:space="preserve"> were vacant for several months during the</w:t>
      </w:r>
      <w:r w:rsidR="00106B4B" w:rsidRPr="00873617">
        <w:rPr>
          <w:kern w:val="22"/>
          <w:sz w:val="22"/>
          <w:szCs w:val="22"/>
          <w:lang w:val="en-GB"/>
        </w:rPr>
        <w:t xml:space="preserve"> </w:t>
      </w:r>
      <w:r w:rsidR="00F437C9" w:rsidRPr="00873617">
        <w:rPr>
          <w:kern w:val="22"/>
          <w:sz w:val="22"/>
          <w:szCs w:val="22"/>
          <w:lang w:val="en-GB"/>
        </w:rPr>
        <w:t xml:space="preserve">reporting </w:t>
      </w:r>
      <w:r w:rsidR="00106B4B" w:rsidRPr="00873617">
        <w:rPr>
          <w:kern w:val="22"/>
          <w:sz w:val="22"/>
          <w:szCs w:val="22"/>
          <w:lang w:val="en-GB"/>
        </w:rPr>
        <w:t>period</w:t>
      </w:r>
      <w:r w:rsidR="00292D5B" w:rsidRPr="00873617">
        <w:rPr>
          <w:kern w:val="22"/>
          <w:sz w:val="22"/>
          <w:szCs w:val="22"/>
          <w:lang w:val="en-GB"/>
        </w:rPr>
        <w:t>.</w:t>
      </w:r>
    </w:p>
    <w:p w14:paraId="0E81DE12" w14:textId="77777777" w:rsidR="00106B4B" w:rsidRPr="00B329B7" w:rsidRDefault="00106B4B" w:rsidP="00873617">
      <w:pPr>
        <w:suppressLineNumbers/>
        <w:suppressAutoHyphens/>
        <w:spacing w:line="228" w:lineRule="auto"/>
        <w:jc w:val="both"/>
        <w:rPr>
          <w:kern w:val="22"/>
          <w:sz w:val="22"/>
          <w:szCs w:val="22"/>
          <w:lang w:val="en-GB"/>
        </w:rPr>
      </w:pPr>
    </w:p>
    <w:p w14:paraId="210E16F6" w14:textId="4ECEEB53" w:rsidR="00216DF3" w:rsidRPr="00B329B7" w:rsidRDefault="00F84A7F" w:rsidP="00873617">
      <w:pPr>
        <w:suppressLineNumbers/>
        <w:suppressAutoHyphens/>
        <w:spacing w:line="228" w:lineRule="auto"/>
        <w:jc w:val="both"/>
        <w:rPr>
          <w:kern w:val="22"/>
          <w:lang w:val="en-GB"/>
        </w:rPr>
      </w:pPr>
      <w:r w:rsidRPr="00B329B7">
        <w:rPr>
          <w:kern w:val="22"/>
          <w:sz w:val="22"/>
          <w:szCs w:val="22"/>
          <w:lang w:val="en-GB"/>
        </w:rPr>
        <w:t>9.</w:t>
      </w:r>
      <w:r w:rsidRPr="00B329B7">
        <w:rPr>
          <w:kern w:val="22"/>
          <w:sz w:val="22"/>
          <w:szCs w:val="22"/>
          <w:lang w:val="en-GB"/>
        </w:rPr>
        <w:tab/>
      </w:r>
      <w:r w:rsidR="00EC252B" w:rsidRPr="00B329B7">
        <w:rPr>
          <w:kern w:val="22"/>
          <w:sz w:val="22"/>
          <w:szCs w:val="22"/>
          <w:lang w:val="en-GB"/>
        </w:rPr>
        <w:t xml:space="preserve">Furthermore, the appreciation of the United States dollar against the Canadian dollar </w:t>
      </w:r>
      <w:r w:rsidR="00292D5B" w:rsidRPr="00B329B7">
        <w:rPr>
          <w:kern w:val="22"/>
          <w:sz w:val="22"/>
          <w:szCs w:val="22"/>
          <w:lang w:val="en-GB"/>
        </w:rPr>
        <w:t xml:space="preserve">(an increase of about </w:t>
      </w:r>
      <w:r w:rsidR="0058236D" w:rsidRPr="00B329B7">
        <w:rPr>
          <w:kern w:val="22"/>
          <w:sz w:val="22"/>
          <w:szCs w:val="22"/>
          <w:lang w:val="en-GB"/>
        </w:rPr>
        <w:t>16</w:t>
      </w:r>
      <w:r w:rsidR="002213F4" w:rsidRPr="00B329B7">
        <w:rPr>
          <w:kern w:val="22"/>
          <w:sz w:val="22"/>
          <w:szCs w:val="22"/>
          <w:lang w:val="en-GB"/>
        </w:rPr>
        <w:t> </w:t>
      </w:r>
      <w:r w:rsidR="00292D5B" w:rsidRPr="00B329B7">
        <w:rPr>
          <w:kern w:val="22"/>
          <w:sz w:val="22"/>
          <w:szCs w:val="22"/>
          <w:lang w:val="en-GB"/>
        </w:rPr>
        <w:t xml:space="preserve">per cent across the reporting period) </w:t>
      </w:r>
      <w:r w:rsidR="00106B4B" w:rsidRPr="00B329B7">
        <w:rPr>
          <w:kern w:val="22"/>
          <w:sz w:val="22"/>
          <w:szCs w:val="22"/>
          <w:lang w:val="en-GB"/>
        </w:rPr>
        <w:t xml:space="preserve">resulted in lower salary costs incurred for General Service staff as well as </w:t>
      </w:r>
      <w:r w:rsidR="00EC252B" w:rsidRPr="00B329B7">
        <w:rPr>
          <w:kern w:val="22"/>
          <w:sz w:val="22"/>
          <w:szCs w:val="22"/>
          <w:lang w:val="en-GB"/>
        </w:rPr>
        <w:t xml:space="preserve">locally </w:t>
      </w:r>
      <w:r w:rsidR="00106B4B" w:rsidRPr="00B329B7">
        <w:rPr>
          <w:kern w:val="22"/>
          <w:sz w:val="22"/>
          <w:szCs w:val="22"/>
          <w:lang w:val="en-GB"/>
        </w:rPr>
        <w:t>procured goods and services under general operating expenses</w:t>
      </w:r>
      <w:r w:rsidR="00216DF3" w:rsidRPr="00B329B7">
        <w:rPr>
          <w:kern w:val="22"/>
          <w:sz w:val="22"/>
          <w:szCs w:val="22"/>
          <w:lang w:val="en-GB"/>
        </w:rPr>
        <w:t xml:space="preserve">. In addition, the purchase of goods and services </w:t>
      </w:r>
      <w:r w:rsidR="002213F4" w:rsidRPr="00B329B7">
        <w:rPr>
          <w:kern w:val="22"/>
          <w:sz w:val="22"/>
          <w:szCs w:val="22"/>
          <w:lang w:val="en-GB"/>
        </w:rPr>
        <w:t xml:space="preserve">was </w:t>
      </w:r>
      <w:r w:rsidR="00216DF3" w:rsidRPr="00B329B7">
        <w:rPr>
          <w:kern w:val="22"/>
          <w:sz w:val="22"/>
          <w:szCs w:val="22"/>
          <w:lang w:val="en-GB"/>
        </w:rPr>
        <w:t>delayed due to the roll-out of Umoja in the Secretariat and related changes in requisitioning and procurement procedures and roles. Figure 1 below shows the currency fluctuations of the Canadian dollar vis</w:t>
      </w:r>
      <w:r w:rsidR="002213F4" w:rsidRPr="00B329B7">
        <w:rPr>
          <w:kern w:val="22"/>
          <w:sz w:val="22"/>
          <w:szCs w:val="22"/>
          <w:lang w:val="en-GB"/>
        </w:rPr>
        <w:t>-à-</w:t>
      </w:r>
      <w:r w:rsidR="00216DF3" w:rsidRPr="00B329B7">
        <w:rPr>
          <w:kern w:val="22"/>
          <w:sz w:val="22"/>
          <w:szCs w:val="22"/>
          <w:lang w:val="en-GB"/>
        </w:rPr>
        <w:t>vis the United States dollar.</w:t>
      </w:r>
    </w:p>
    <w:p w14:paraId="3493A459" w14:textId="77777777" w:rsidR="00FB0ACD" w:rsidRPr="00B329B7" w:rsidRDefault="00FB0ACD" w:rsidP="00AA50C2">
      <w:pPr>
        <w:suppressLineNumbers/>
        <w:suppressAutoHyphens/>
        <w:jc w:val="both"/>
        <w:rPr>
          <w:rFonts w:eastAsia="Calibri"/>
          <w:kern w:val="22"/>
          <w:lang w:val="en-GB"/>
        </w:rPr>
      </w:pPr>
    </w:p>
    <w:p w14:paraId="1F14C107" w14:textId="66B1E40F" w:rsidR="00501C51" w:rsidRPr="00B329B7" w:rsidRDefault="00501C51" w:rsidP="00AA50C2">
      <w:pPr>
        <w:keepNext/>
        <w:suppressLineNumbers/>
        <w:suppressAutoHyphens/>
        <w:spacing w:after="120"/>
        <w:ind w:left="2268" w:right="1254" w:hanging="1004"/>
        <w:jc w:val="both"/>
        <w:rPr>
          <w:rFonts w:eastAsia="Calibri"/>
          <w:b/>
          <w:kern w:val="22"/>
          <w:sz w:val="22"/>
          <w:szCs w:val="22"/>
          <w:lang w:val="en-GB"/>
        </w:rPr>
      </w:pPr>
      <w:r w:rsidRPr="00B329B7">
        <w:rPr>
          <w:rFonts w:eastAsia="Calibri"/>
          <w:b/>
          <w:kern w:val="22"/>
          <w:sz w:val="22"/>
          <w:szCs w:val="22"/>
          <w:lang w:val="en-GB"/>
        </w:rPr>
        <w:t>Figure 1</w:t>
      </w:r>
      <w:r w:rsidR="00434CB9" w:rsidRPr="00B329B7">
        <w:rPr>
          <w:rFonts w:eastAsia="Calibri"/>
          <w:b/>
          <w:kern w:val="22"/>
          <w:sz w:val="22"/>
          <w:szCs w:val="22"/>
          <w:lang w:val="en-GB"/>
        </w:rPr>
        <w:t>.</w:t>
      </w:r>
      <w:r w:rsidR="00434CB9" w:rsidRPr="00B329B7">
        <w:rPr>
          <w:rFonts w:eastAsia="Calibri"/>
          <w:b/>
          <w:kern w:val="22"/>
          <w:sz w:val="22"/>
          <w:szCs w:val="22"/>
          <w:lang w:val="en-GB"/>
        </w:rPr>
        <w:tab/>
        <w:t>C</w:t>
      </w:r>
      <w:r w:rsidR="00216DF3" w:rsidRPr="00B329B7">
        <w:rPr>
          <w:rFonts w:eastAsia="Calibri"/>
          <w:b/>
          <w:kern w:val="22"/>
          <w:sz w:val="22"/>
          <w:szCs w:val="22"/>
          <w:lang w:val="en-GB"/>
        </w:rPr>
        <w:t xml:space="preserve">urrency fluctuations </w:t>
      </w:r>
      <w:r w:rsidR="00434CB9" w:rsidRPr="00B329B7">
        <w:rPr>
          <w:rFonts w:eastAsia="Calibri"/>
          <w:b/>
          <w:kern w:val="22"/>
          <w:sz w:val="22"/>
          <w:szCs w:val="22"/>
          <w:lang w:val="en-GB"/>
        </w:rPr>
        <w:t xml:space="preserve">between the United States dollar and the Canadian dollar </w:t>
      </w:r>
      <w:r w:rsidR="00216DF3" w:rsidRPr="00B329B7">
        <w:rPr>
          <w:rFonts w:eastAsia="Calibri"/>
          <w:b/>
          <w:kern w:val="22"/>
          <w:sz w:val="22"/>
          <w:szCs w:val="22"/>
          <w:lang w:val="en-GB"/>
        </w:rPr>
        <w:t xml:space="preserve">from </w:t>
      </w:r>
      <w:r w:rsidR="00CA67B8" w:rsidRPr="00B329B7">
        <w:rPr>
          <w:rFonts w:eastAsia="Calibri"/>
          <w:b/>
          <w:kern w:val="22"/>
          <w:sz w:val="22"/>
          <w:szCs w:val="22"/>
          <w:lang w:val="en-GB"/>
        </w:rPr>
        <w:t xml:space="preserve">January </w:t>
      </w:r>
      <w:r w:rsidR="00216DF3" w:rsidRPr="00B329B7">
        <w:rPr>
          <w:rFonts w:eastAsia="Calibri"/>
          <w:b/>
          <w:kern w:val="22"/>
          <w:sz w:val="22"/>
          <w:szCs w:val="22"/>
          <w:lang w:val="en-GB"/>
        </w:rPr>
        <w:t>201</w:t>
      </w:r>
      <w:r w:rsidR="00CA67B8" w:rsidRPr="00B329B7">
        <w:rPr>
          <w:rFonts w:eastAsia="Calibri"/>
          <w:b/>
          <w:kern w:val="22"/>
          <w:sz w:val="22"/>
          <w:szCs w:val="22"/>
          <w:lang w:val="en-GB"/>
        </w:rPr>
        <w:t>5</w:t>
      </w:r>
      <w:r w:rsidR="00216DF3" w:rsidRPr="00B329B7">
        <w:rPr>
          <w:rFonts w:eastAsia="Calibri"/>
          <w:b/>
          <w:kern w:val="22"/>
          <w:sz w:val="22"/>
          <w:szCs w:val="22"/>
          <w:lang w:val="en-GB"/>
        </w:rPr>
        <w:t xml:space="preserve"> to </w:t>
      </w:r>
      <w:r w:rsidR="00CA67B8" w:rsidRPr="00B329B7">
        <w:rPr>
          <w:rFonts w:eastAsia="Calibri"/>
          <w:b/>
          <w:kern w:val="22"/>
          <w:sz w:val="22"/>
          <w:szCs w:val="22"/>
          <w:lang w:val="en-GB"/>
        </w:rPr>
        <w:t xml:space="preserve">December </w:t>
      </w:r>
      <w:r w:rsidR="00216DF3" w:rsidRPr="00B329B7">
        <w:rPr>
          <w:rFonts w:eastAsia="Calibri"/>
          <w:b/>
          <w:kern w:val="22"/>
          <w:sz w:val="22"/>
          <w:szCs w:val="22"/>
          <w:lang w:val="en-GB"/>
        </w:rPr>
        <w:t>2016</w:t>
      </w:r>
    </w:p>
    <w:p w14:paraId="333DB004" w14:textId="458F1798" w:rsidR="00307500" w:rsidRPr="008922CE" w:rsidRDefault="00902516" w:rsidP="00AA50C2">
      <w:pPr>
        <w:suppressLineNumbers/>
        <w:suppressAutoHyphens/>
        <w:jc w:val="center"/>
        <w:rPr>
          <w:kern w:val="22"/>
          <w:lang w:val="en-GB"/>
        </w:rPr>
      </w:pPr>
      <w:r w:rsidRPr="00873617">
        <w:rPr>
          <w:noProof/>
          <w:kern w:val="22"/>
          <w:lang w:val="en-GB"/>
        </w:rPr>
        <w:drawing>
          <wp:inline distT="0" distB="0" distL="0" distR="0" wp14:anchorId="0EF80251" wp14:editId="20144B07">
            <wp:extent cx="4581525" cy="2752725"/>
            <wp:effectExtent l="0" t="0" r="0" b="0"/>
            <wp:docPr id="4"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81525" cy="2752725"/>
                    </a:xfrm>
                    <a:prstGeom prst="rect">
                      <a:avLst/>
                    </a:prstGeom>
                    <a:noFill/>
                    <a:ln>
                      <a:noFill/>
                    </a:ln>
                  </pic:spPr>
                </pic:pic>
              </a:graphicData>
            </a:graphic>
          </wp:inline>
        </w:drawing>
      </w:r>
    </w:p>
    <w:p w14:paraId="60964804" w14:textId="77777777" w:rsidR="004F0BCD" w:rsidRPr="00B329B7" w:rsidRDefault="004F0BCD" w:rsidP="00AA50C2">
      <w:pPr>
        <w:pStyle w:val="Heading2multiline"/>
        <w:keepNext w:val="0"/>
        <w:suppressLineNumbers/>
        <w:tabs>
          <w:tab w:val="clear" w:pos="770"/>
        </w:tabs>
        <w:suppressAutoHyphens/>
        <w:spacing w:before="0" w:after="0"/>
        <w:ind w:left="1077" w:firstLine="0"/>
        <w:rPr>
          <w:b w:val="0"/>
          <w:i w:val="0"/>
          <w:kern w:val="22"/>
          <w:szCs w:val="22"/>
        </w:rPr>
      </w:pPr>
    </w:p>
    <w:p w14:paraId="730D518E" w14:textId="5A228274" w:rsidR="00BF1C77" w:rsidRPr="00B329B7" w:rsidRDefault="0082096E" w:rsidP="00AA50C2">
      <w:pPr>
        <w:pStyle w:val="Heading2multiline"/>
        <w:keepNext w:val="0"/>
        <w:suppressLineNumbers/>
        <w:tabs>
          <w:tab w:val="clear" w:pos="770"/>
          <w:tab w:val="left" w:pos="1276"/>
        </w:tabs>
        <w:suppressAutoHyphens/>
        <w:spacing w:before="0" w:after="0"/>
        <w:ind w:left="1077" w:firstLine="0"/>
        <w:rPr>
          <w:i w:val="0"/>
          <w:kern w:val="22"/>
          <w:szCs w:val="22"/>
        </w:rPr>
      </w:pPr>
      <w:r w:rsidRPr="00B329B7">
        <w:rPr>
          <w:i w:val="0"/>
          <w:kern w:val="22"/>
          <w:szCs w:val="22"/>
        </w:rPr>
        <w:t>B.</w:t>
      </w:r>
      <w:r w:rsidRPr="00B329B7">
        <w:rPr>
          <w:i w:val="0"/>
          <w:kern w:val="22"/>
          <w:szCs w:val="22"/>
        </w:rPr>
        <w:tab/>
      </w:r>
      <w:r w:rsidR="00BF1C77" w:rsidRPr="00B329B7">
        <w:rPr>
          <w:i w:val="0"/>
          <w:kern w:val="22"/>
          <w:szCs w:val="22"/>
        </w:rPr>
        <w:t>General Trust Fund for the Biosafety Protocol (BG Trust Fund)</w:t>
      </w:r>
    </w:p>
    <w:p w14:paraId="60FEBA42" w14:textId="3809D13D" w:rsidR="000F7615" w:rsidRPr="00B329B7" w:rsidRDefault="00883179" w:rsidP="00873617">
      <w:pPr>
        <w:suppressLineNumbers/>
        <w:suppressAutoHyphens/>
        <w:spacing w:before="120" w:after="120" w:line="226" w:lineRule="auto"/>
        <w:jc w:val="both"/>
        <w:rPr>
          <w:kern w:val="22"/>
          <w:sz w:val="22"/>
          <w:szCs w:val="22"/>
          <w:lang w:val="en-GB"/>
        </w:rPr>
      </w:pPr>
      <w:r w:rsidRPr="00B329B7">
        <w:rPr>
          <w:snapToGrid w:val="0"/>
          <w:kern w:val="22"/>
          <w:sz w:val="22"/>
          <w:szCs w:val="22"/>
          <w:lang w:val="en-GB"/>
        </w:rPr>
        <w:t>10.</w:t>
      </w:r>
      <w:r w:rsidRPr="00B329B7">
        <w:rPr>
          <w:snapToGrid w:val="0"/>
          <w:kern w:val="22"/>
          <w:sz w:val="22"/>
          <w:szCs w:val="22"/>
          <w:lang w:val="en-GB"/>
        </w:rPr>
        <w:tab/>
      </w:r>
      <w:r w:rsidR="00506A81" w:rsidRPr="00B329B7">
        <w:rPr>
          <w:snapToGrid w:val="0"/>
          <w:kern w:val="22"/>
          <w:sz w:val="22"/>
          <w:szCs w:val="22"/>
          <w:lang w:val="en-GB"/>
        </w:rPr>
        <w:t xml:space="preserve">In decision BS-VII/7, the Conference of the Parties serving as the meeting of the Parties </w:t>
      </w:r>
      <w:r w:rsidR="00B737B4" w:rsidRPr="00B329B7">
        <w:rPr>
          <w:snapToGrid w:val="0"/>
          <w:kern w:val="22"/>
          <w:sz w:val="22"/>
          <w:szCs w:val="22"/>
          <w:lang w:val="en-GB"/>
        </w:rPr>
        <w:t xml:space="preserve">to the Cartagena Protocol </w:t>
      </w:r>
      <w:r w:rsidR="004B4AD7" w:rsidRPr="00B329B7">
        <w:rPr>
          <w:kern w:val="22"/>
          <w:sz w:val="22"/>
          <w:szCs w:val="22"/>
          <w:lang w:val="en-GB"/>
        </w:rPr>
        <w:t>approved a c</w:t>
      </w:r>
      <w:r w:rsidR="00620A9F" w:rsidRPr="00B329B7">
        <w:rPr>
          <w:kern w:val="22"/>
          <w:sz w:val="22"/>
          <w:szCs w:val="22"/>
          <w:lang w:val="en-GB"/>
        </w:rPr>
        <w:t>o</w:t>
      </w:r>
      <w:r w:rsidR="004B4AD7" w:rsidRPr="00B329B7">
        <w:rPr>
          <w:kern w:val="22"/>
          <w:sz w:val="22"/>
          <w:szCs w:val="22"/>
          <w:lang w:val="en-GB"/>
        </w:rPr>
        <w:t>re programme budget of $</w:t>
      </w:r>
      <w:r w:rsidR="00506A81" w:rsidRPr="00B329B7">
        <w:rPr>
          <w:kern w:val="22"/>
          <w:sz w:val="22"/>
          <w:szCs w:val="22"/>
          <w:lang w:val="en-GB"/>
        </w:rPr>
        <w:t>3,243,500</w:t>
      </w:r>
      <w:r w:rsidR="004B4AD7" w:rsidRPr="00B329B7">
        <w:rPr>
          <w:kern w:val="22"/>
          <w:sz w:val="22"/>
          <w:szCs w:val="22"/>
          <w:lang w:val="en-GB"/>
        </w:rPr>
        <w:t xml:space="preserve"> for the year 2015 and $</w:t>
      </w:r>
      <w:r w:rsidR="00506A81" w:rsidRPr="00B329B7">
        <w:rPr>
          <w:kern w:val="22"/>
          <w:sz w:val="22"/>
          <w:szCs w:val="22"/>
          <w:lang w:val="en-GB"/>
        </w:rPr>
        <w:t>3,190,400</w:t>
      </w:r>
      <w:r w:rsidR="004B4AD7" w:rsidRPr="00B329B7">
        <w:rPr>
          <w:kern w:val="22"/>
          <w:sz w:val="22"/>
          <w:szCs w:val="22"/>
          <w:lang w:val="en-GB"/>
        </w:rPr>
        <w:t xml:space="preserve"> for the year 2016</w:t>
      </w:r>
      <w:r w:rsidR="00FE57E3" w:rsidRPr="00B329B7">
        <w:rPr>
          <w:kern w:val="22"/>
          <w:sz w:val="22"/>
          <w:szCs w:val="22"/>
          <w:lang w:val="en-GB"/>
        </w:rPr>
        <w:t>, amounting to a total of $6,433,900 for the biennium</w:t>
      </w:r>
      <w:r w:rsidR="00054B5E" w:rsidRPr="00B329B7">
        <w:rPr>
          <w:kern w:val="22"/>
          <w:sz w:val="22"/>
          <w:szCs w:val="22"/>
          <w:lang w:val="en-GB"/>
        </w:rPr>
        <w:t>, of which an amount of $175,500 was transfer</w:t>
      </w:r>
      <w:r w:rsidR="002F45A5" w:rsidRPr="00B329B7">
        <w:rPr>
          <w:kern w:val="22"/>
          <w:sz w:val="22"/>
          <w:szCs w:val="22"/>
          <w:lang w:val="en-GB"/>
        </w:rPr>
        <w:t>red</w:t>
      </w:r>
      <w:r w:rsidR="00054B5E" w:rsidRPr="00B329B7">
        <w:rPr>
          <w:kern w:val="22"/>
          <w:sz w:val="22"/>
          <w:szCs w:val="22"/>
          <w:lang w:val="en-GB"/>
        </w:rPr>
        <w:t xml:space="preserve"> to the Working Capital Fund.</w:t>
      </w:r>
    </w:p>
    <w:p w14:paraId="273C6000" w14:textId="64560697" w:rsidR="00F93CEB" w:rsidRPr="00B329B7" w:rsidRDefault="00883179" w:rsidP="00873617">
      <w:pPr>
        <w:suppressLineNumbers/>
        <w:suppressAutoHyphens/>
        <w:spacing w:after="120" w:line="226" w:lineRule="auto"/>
        <w:jc w:val="both"/>
        <w:rPr>
          <w:snapToGrid w:val="0"/>
          <w:kern w:val="22"/>
          <w:sz w:val="22"/>
          <w:szCs w:val="22"/>
          <w:lang w:val="en-GB"/>
        </w:rPr>
      </w:pPr>
      <w:r w:rsidRPr="00B329B7">
        <w:rPr>
          <w:snapToGrid w:val="0"/>
          <w:kern w:val="22"/>
          <w:sz w:val="22"/>
          <w:szCs w:val="22"/>
          <w:lang w:val="en-GB"/>
        </w:rPr>
        <w:t>11.</w:t>
      </w:r>
      <w:r w:rsidRPr="00B329B7">
        <w:rPr>
          <w:snapToGrid w:val="0"/>
          <w:kern w:val="22"/>
          <w:sz w:val="22"/>
          <w:szCs w:val="22"/>
          <w:lang w:val="en-GB"/>
        </w:rPr>
        <w:tab/>
      </w:r>
      <w:r w:rsidR="00FE57E3" w:rsidRPr="00B329B7">
        <w:rPr>
          <w:snapToGrid w:val="0"/>
          <w:kern w:val="22"/>
          <w:sz w:val="22"/>
          <w:szCs w:val="22"/>
          <w:lang w:val="en-GB"/>
        </w:rPr>
        <w:t xml:space="preserve">As can be seen </w:t>
      </w:r>
      <w:r w:rsidR="00520769" w:rsidRPr="00B329B7">
        <w:rPr>
          <w:snapToGrid w:val="0"/>
          <w:kern w:val="22"/>
          <w:sz w:val="22"/>
          <w:szCs w:val="22"/>
          <w:lang w:val="en-GB"/>
        </w:rPr>
        <w:t xml:space="preserve">from </w:t>
      </w:r>
      <w:r w:rsidR="00FE57E3" w:rsidRPr="00B329B7">
        <w:rPr>
          <w:snapToGrid w:val="0"/>
          <w:kern w:val="22"/>
          <w:sz w:val="22"/>
          <w:szCs w:val="22"/>
          <w:lang w:val="en-GB"/>
        </w:rPr>
        <w:t xml:space="preserve">table </w:t>
      </w:r>
      <w:r w:rsidR="00054B5E" w:rsidRPr="00B329B7">
        <w:rPr>
          <w:snapToGrid w:val="0"/>
          <w:kern w:val="22"/>
          <w:sz w:val="22"/>
          <w:szCs w:val="22"/>
          <w:lang w:val="en-GB"/>
        </w:rPr>
        <w:t>3</w:t>
      </w:r>
      <w:r w:rsidR="00FE57E3" w:rsidRPr="00B329B7">
        <w:rPr>
          <w:snapToGrid w:val="0"/>
          <w:kern w:val="22"/>
          <w:sz w:val="22"/>
          <w:szCs w:val="22"/>
          <w:lang w:val="en-GB"/>
        </w:rPr>
        <w:t xml:space="preserve"> below, after the deduction of savings from prior periods ($</w:t>
      </w:r>
      <w:r w:rsidR="00B2317B" w:rsidRPr="00B329B7">
        <w:rPr>
          <w:snapToGrid w:val="0"/>
          <w:kern w:val="22"/>
          <w:sz w:val="22"/>
          <w:szCs w:val="22"/>
          <w:lang w:val="en-GB"/>
        </w:rPr>
        <w:t>400</w:t>
      </w:r>
      <w:r w:rsidR="00FE57E3" w:rsidRPr="00B329B7">
        <w:rPr>
          <w:snapToGrid w:val="0"/>
          <w:kern w:val="22"/>
          <w:sz w:val="22"/>
          <w:szCs w:val="22"/>
          <w:lang w:val="en-GB"/>
        </w:rPr>
        <w:t>,</w:t>
      </w:r>
      <w:r w:rsidR="00B2317B" w:rsidRPr="00B329B7">
        <w:rPr>
          <w:snapToGrid w:val="0"/>
          <w:kern w:val="22"/>
          <w:sz w:val="22"/>
          <w:szCs w:val="22"/>
          <w:lang w:val="en-GB"/>
        </w:rPr>
        <w:t>0</w:t>
      </w:r>
      <w:r w:rsidR="00FE57E3" w:rsidRPr="00B329B7">
        <w:rPr>
          <w:snapToGrid w:val="0"/>
          <w:kern w:val="22"/>
          <w:sz w:val="22"/>
          <w:szCs w:val="22"/>
          <w:lang w:val="en-GB"/>
        </w:rPr>
        <w:t xml:space="preserve">00) and the contribution by the </w:t>
      </w:r>
      <w:r w:rsidR="00520769" w:rsidRPr="00B329B7">
        <w:rPr>
          <w:snapToGrid w:val="0"/>
          <w:kern w:val="22"/>
          <w:sz w:val="22"/>
          <w:szCs w:val="22"/>
          <w:lang w:val="en-GB"/>
        </w:rPr>
        <w:t>h</w:t>
      </w:r>
      <w:r w:rsidR="00FE57E3" w:rsidRPr="00B329B7">
        <w:rPr>
          <w:snapToGrid w:val="0"/>
          <w:kern w:val="22"/>
          <w:sz w:val="22"/>
          <w:szCs w:val="22"/>
          <w:lang w:val="en-GB"/>
        </w:rPr>
        <w:t xml:space="preserve">ost </w:t>
      </w:r>
      <w:r w:rsidR="00520769" w:rsidRPr="00B329B7">
        <w:rPr>
          <w:snapToGrid w:val="0"/>
          <w:kern w:val="22"/>
          <w:sz w:val="22"/>
          <w:szCs w:val="22"/>
          <w:lang w:val="en-GB"/>
        </w:rPr>
        <w:t>c</w:t>
      </w:r>
      <w:r w:rsidR="00FE57E3" w:rsidRPr="00B329B7">
        <w:rPr>
          <w:snapToGrid w:val="0"/>
          <w:kern w:val="22"/>
          <w:sz w:val="22"/>
          <w:szCs w:val="22"/>
          <w:lang w:val="en-GB"/>
        </w:rPr>
        <w:t>ountry ($</w:t>
      </w:r>
      <w:r w:rsidR="00B2317B" w:rsidRPr="00B329B7">
        <w:rPr>
          <w:snapToGrid w:val="0"/>
          <w:kern w:val="22"/>
          <w:sz w:val="22"/>
          <w:szCs w:val="22"/>
          <w:lang w:val="en-GB"/>
        </w:rPr>
        <w:t>477,</w:t>
      </w:r>
      <w:r w:rsidR="00DE610B" w:rsidRPr="00B329B7">
        <w:rPr>
          <w:snapToGrid w:val="0"/>
          <w:kern w:val="22"/>
          <w:sz w:val="22"/>
          <w:szCs w:val="22"/>
          <w:lang w:val="en-GB"/>
        </w:rPr>
        <w:t>000</w:t>
      </w:r>
      <w:r w:rsidR="00FE57E3" w:rsidRPr="00B329B7">
        <w:rPr>
          <w:snapToGrid w:val="0"/>
          <w:kern w:val="22"/>
          <w:sz w:val="22"/>
          <w:szCs w:val="22"/>
          <w:lang w:val="en-GB"/>
        </w:rPr>
        <w:t xml:space="preserve">), the amount assessed on the Parties to the </w:t>
      </w:r>
      <w:r w:rsidR="00245087" w:rsidRPr="00B329B7">
        <w:rPr>
          <w:snapToGrid w:val="0"/>
          <w:kern w:val="22"/>
          <w:sz w:val="22"/>
          <w:szCs w:val="22"/>
          <w:lang w:val="en-GB"/>
        </w:rPr>
        <w:t xml:space="preserve">Cartagena Protocol </w:t>
      </w:r>
      <w:r w:rsidR="00FE57E3" w:rsidRPr="00B329B7">
        <w:rPr>
          <w:snapToGrid w:val="0"/>
          <w:kern w:val="22"/>
          <w:sz w:val="22"/>
          <w:szCs w:val="22"/>
          <w:lang w:val="en-GB"/>
        </w:rPr>
        <w:t>in line with the scale of assessment</w:t>
      </w:r>
      <w:r w:rsidR="00520769" w:rsidRPr="00B329B7">
        <w:rPr>
          <w:snapToGrid w:val="0"/>
          <w:kern w:val="22"/>
          <w:sz w:val="22"/>
          <w:szCs w:val="22"/>
          <w:lang w:val="en-GB"/>
        </w:rPr>
        <w:t>s</w:t>
      </w:r>
      <w:r w:rsidR="00FE57E3" w:rsidRPr="00B329B7">
        <w:rPr>
          <w:snapToGrid w:val="0"/>
          <w:kern w:val="22"/>
          <w:sz w:val="22"/>
          <w:szCs w:val="22"/>
          <w:lang w:val="en-GB"/>
        </w:rPr>
        <w:t xml:space="preserve"> set out in </w:t>
      </w:r>
      <w:r w:rsidR="00520769" w:rsidRPr="00B329B7">
        <w:rPr>
          <w:snapToGrid w:val="0"/>
          <w:kern w:val="22"/>
          <w:sz w:val="22"/>
          <w:szCs w:val="22"/>
          <w:lang w:val="en-GB"/>
        </w:rPr>
        <w:t>t</w:t>
      </w:r>
      <w:r w:rsidR="00C0748E" w:rsidRPr="00B329B7">
        <w:rPr>
          <w:snapToGrid w:val="0"/>
          <w:kern w:val="22"/>
          <w:sz w:val="22"/>
          <w:szCs w:val="22"/>
          <w:lang w:val="en-GB"/>
        </w:rPr>
        <w:t xml:space="preserve">able 5 of </w:t>
      </w:r>
      <w:r w:rsidR="00FE57E3" w:rsidRPr="00B329B7">
        <w:rPr>
          <w:snapToGrid w:val="0"/>
          <w:kern w:val="22"/>
          <w:sz w:val="22"/>
          <w:szCs w:val="22"/>
          <w:lang w:val="en-GB"/>
        </w:rPr>
        <w:t>decision </w:t>
      </w:r>
      <w:r w:rsidR="00C0748E" w:rsidRPr="00B329B7">
        <w:rPr>
          <w:snapToGrid w:val="0"/>
          <w:kern w:val="22"/>
          <w:sz w:val="22"/>
          <w:szCs w:val="22"/>
          <w:lang w:val="en-GB"/>
        </w:rPr>
        <w:t>BS-VII/7</w:t>
      </w:r>
      <w:r w:rsidR="00520769" w:rsidRPr="00B329B7">
        <w:rPr>
          <w:snapToGrid w:val="0"/>
          <w:kern w:val="22"/>
          <w:sz w:val="22"/>
          <w:szCs w:val="22"/>
          <w:lang w:val="en-GB"/>
        </w:rPr>
        <w:t xml:space="preserve"> </w:t>
      </w:r>
      <w:r w:rsidR="00FE57E3" w:rsidRPr="00B329B7">
        <w:rPr>
          <w:snapToGrid w:val="0"/>
          <w:kern w:val="22"/>
          <w:sz w:val="22"/>
          <w:szCs w:val="22"/>
          <w:lang w:val="en-GB"/>
        </w:rPr>
        <w:t>amounted to $</w:t>
      </w:r>
      <w:r w:rsidR="00B2317B" w:rsidRPr="00B329B7">
        <w:rPr>
          <w:snapToGrid w:val="0"/>
          <w:kern w:val="22"/>
          <w:sz w:val="22"/>
          <w:szCs w:val="22"/>
          <w:lang w:val="en-GB"/>
        </w:rPr>
        <w:t>5,381,</w:t>
      </w:r>
      <w:r w:rsidR="00B6752E" w:rsidRPr="00B329B7">
        <w:rPr>
          <w:snapToGrid w:val="0"/>
          <w:kern w:val="22"/>
          <w:sz w:val="22"/>
          <w:szCs w:val="22"/>
          <w:lang w:val="en-GB"/>
        </w:rPr>
        <w:t xml:space="preserve">400 </w:t>
      </w:r>
      <w:r w:rsidR="00FE57E3" w:rsidRPr="00B329B7">
        <w:rPr>
          <w:snapToGrid w:val="0"/>
          <w:kern w:val="22"/>
          <w:sz w:val="22"/>
          <w:szCs w:val="22"/>
          <w:lang w:val="en-GB"/>
        </w:rPr>
        <w:t>for the biennium.</w:t>
      </w:r>
      <w:r w:rsidR="00054B5E" w:rsidRPr="00B329B7">
        <w:rPr>
          <w:snapToGrid w:val="0"/>
          <w:kern w:val="22"/>
          <w:sz w:val="22"/>
          <w:szCs w:val="22"/>
          <w:lang w:val="en-GB"/>
        </w:rPr>
        <w:t xml:space="preserve"> As of 31 August 2018, an amount of $</w:t>
      </w:r>
      <w:r w:rsidR="00B6752E" w:rsidRPr="00B329B7">
        <w:rPr>
          <w:snapToGrid w:val="0"/>
          <w:kern w:val="22"/>
          <w:sz w:val="22"/>
          <w:szCs w:val="22"/>
          <w:lang w:val="en-GB"/>
        </w:rPr>
        <w:t>117,900</w:t>
      </w:r>
      <w:r w:rsidR="00054B5E" w:rsidRPr="00B329B7">
        <w:rPr>
          <w:snapToGrid w:val="0"/>
          <w:kern w:val="22"/>
          <w:sz w:val="22"/>
          <w:szCs w:val="22"/>
          <w:lang w:val="en-GB"/>
        </w:rPr>
        <w:t xml:space="preserve"> remains unpaid, representing </w:t>
      </w:r>
      <w:r w:rsidR="00C05D96" w:rsidRPr="00B329B7">
        <w:rPr>
          <w:snapToGrid w:val="0"/>
          <w:kern w:val="22"/>
          <w:sz w:val="22"/>
          <w:szCs w:val="22"/>
          <w:lang w:val="en-GB"/>
        </w:rPr>
        <w:t xml:space="preserve">approximately </w:t>
      </w:r>
      <w:r w:rsidR="00054B5E" w:rsidRPr="00B329B7">
        <w:rPr>
          <w:snapToGrid w:val="0"/>
          <w:kern w:val="22"/>
          <w:sz w:val="22"/>
          <w:szCs w:val="22"/>
          <w:lang w:val="en-GB"/>
        </w:rPr>
        <w:t>2.2 per cent.</w:t>
      </w:r>
      <w:r w:rsidR="00B6752E" w:rsidRPr="00B329B7">
        <w:rPr>
          <w:snapToGrid w:val="0"/>
          <w:kern w:val="22"/>
          <w:sz w:val="22"/>
          <w:szCs w:val="22"/>
          <w:lang w:val="en-GB"/>
        </w:rPr>
        <w:t xml:space="preserve"> In addition, new </w:t>
      </w:r>
      <w:r w:rsidR="00C05D96" w:rsidRPr="00B329B7">
        <w:rPr>
          <w:snapToGrid w:val="0"/>
          <w:kern w:val="22"/>
          <w:sz w:val="22"/>
          <w:szCs w:val="22"/>
          <w:lang w:val="en-GB"/>
        </w:rPr>
        <w:t>P</w:t>
      </w:r>
      <w:r w:rsidR="00B6752E" w:rsidRPr="00B329B7">
        <w:rPr>
          <w:snapToGrid w:val="0"/>
          <w:kern w:val="22"/>
          <w:sz w:val="22"/>
          <w:szCs w:val="22"/>
          <w:lang w:val="en-GB"/>
        </w:rPr>
        <w:t>arties pledged $1,100</w:t>
      </w:r>
      <w:r w:rsidR="00C05D96" w:rsidRPr="00B329B7">
        <w:rPr>
          <w:snapToGrid w:val="0"/>
          <w:kern w:val="22"/>
          <w:sz w:val="22"/>
          <w:szCs w:val="22"/>
          <w:lang w:val="en-GB"/>
        </w:rPr>
        <w:t>,</w:t>
      </w:r>
      <w:r w:rsidR="00B6752E" w:rsidRPr="00B329B7">
        <w:rPr>
          <w:snapToGrid w:val="0"/>
          <w:kern w:val="22"/>
          <w:sz w:val="22"/>
          <w:szCs w:val="22"/>
          <w:lang w:val="en-GB"/>
        </w:rPr>
        <w:t xml:space="preserve"> bringing the total to $5,382,500.</w:t>
      </w:r>
    </w:p>
    <w:p w14:paraId="5874DD5B" w14:textId="2485E287" w:rsidR="00980B71" w:rsidRPr="00B329B7" w:rsidRDefault="000B6510" w:rsidP="00873617">
      <w:pPr>
        <w:suppressLineNumbers/>
        <w:suppressAutoHyphens/>
        <w:spacing w:after="120"/>
        <w:ind w:left="1134"/>
        <w:jc w:val="both"/>
        <w:rPr>
          <w:b/>
          <w:kern w:val="22"/>
          <w:sz w:val="22"/>
          <w:szCs w:val="22"/>
          <w:lang w:val="en-GB"/>
        </w:rPr>
      </w:pPr>
      <w:r w:rsidRPr="00B329B7">
        <w:rPr>
          <w:b/>
          <w:kern w:val="22"/>
          <w:sz w:val="22"/>
          <w:szCs w:val="22"/>
          <w:lang w:val="en-GB"/>
        </w:rPr>
        <w:t>T</w:t>
      </w:r>
      <w:r w:rsidR="00054B5E" w:rsidRPr="00B329B7">
        <w:rPr>
          <w:b/>
          <w:kern w:val="22"/>
          <w:sz w:val="22"/>
          <w:szCs w:val="22"/>
          <w:lang w:val="en-GB"/>
        </w:rPr>
        <w:t>able 3</w:t>
      </w:r>
      <w:r w:rsidR="00306BFA" w:rsidRPr="00B329B7">
        <w:rPr>
          <w:b/>
          <w:kern w:val="22"/>
          <w:sz w:val="22"/>
          <w:szCs w:val="22"/>
          <w:lang w:val="en-GB"/>
        </w:rPr>
        <w:t xml:space="preserve">.  </w:t>
      </w:r>
      <w:r w:rsidR="00054B5E" w:rsidRPr="00B329B7">
        <w:rPr>
          <w:b/>
          <w:kern w:val="22"/>
          <w:sz w:val="22"/>
          <w:szCs w:val="22"/>
          <w:lang w:val="en-GB"/>
        </w:rPr>
        <w:t xml:space="preserve">Status of </w:t>
      </w:r>
      <w:r w:rsidR="004E385E" w:rsidRPr="00B329B7">
        <w:rPr>
          <w:b/>
          <w:kern w:val="22"/>
          <w:sz w:val="22"/>
          <w:szCs w:val="22"/>
          <w:lang w:val="en-GB"/>
        </w:rPr>
        <w:t>c</w:t>
      </w:r>
      <w:r w:rsidR="00054B5E" w:rsidRPr="00B329B7">
        <w:rPr>
          <w:b/>
          <w:kern w:val="22"/>
          <w:sz w:val="22"/>
          <w:szCs w:val="22"/>
          <w:lang w:val="en-GB"/>
        </w:rPr>
        <w:t>ontributions</w:t>
      </w:r>
      <w:r w:rsidR="00980B71" w:rsidRPr="00B329B7">
        <w:rPr>
          <w:b/>
          <w:kern w:val="22"/>
          <w:sz w:val="22"/>
          <w:szCs w:val="22"/>
          <w:lang w:val="en-GB"/>
        </w:rPr>
        <w:t xml:space="preserve"> for </w:t>
      </w:r>
      <w:r w:rsidR="00C05D96" w:rsidRPr="00B329B7">
        <w:rPr>
          <w:b/>
          <w:kern w:val="22"/>
          <w:sz w:val="22"/>
          <w:szCs w:val="22"/>
          <w:lang w:val="en-GB"/>
        </w:rPr>
        <w:t xml:space="preserve">the </w:t>
      </w:r>
      <w:r w:rsidR="00980B71" w:rsidRPr="00B329B7">
        <w:rPr>
          <w:b/>
          <w:kern w:val="22"/>
          <w:sz w:val="22"/>
          <w:szCs w:val="22"/>
          <w:lang w:val="en-GB"/>
        </w:rPr>
        <w:t>biennium 2015-</w:t>
      </w:r>
      <w:r w:rsidR="00306BFA" w:rsidRPr="00B329B7">
        <w:rPr>
          <w:b/>
          <w:kern w:val="22"/>
          <w:sz w:val="22"/>
          <w:szCs w:val="22"/>
          <w:lang w:val="en-GB"/>
        </w:rPr>
        <w:t>20</w:t>
      </w:r>
      <w:r w:rsidR="00980B71" w:rsidRPr="00B329B7">
        <w:rPr>
          <w:b/>
          <w:kern w:val="22"/>
          <w:sz w:val="22"/>
          <w:szCs w:val="22"/>
          <w:lang w:val="en-GB"/>
        </w:rPr>
        <w:t>16</w:t>
      </w:r>
    </w:p>
    <w:tbl>
      <w:tblPr>
        <w:tblW w:w="7580" w:type="dxa"/>
        <w:jc w:val="center"/>
        <w:tblLook w:val="04A0" w:firstRow="1" w:lastRow="0" w:firstColumn="1" w:lastColumn="0" w:noHBand="0" w:noVBand="1"/>
      </w:tblPr>
      <w:tblGrid>
        <w:gridCol w:w="3220"/>
        <w:gridCol w:w="4360"/>
      </w:tblGrid>
      <w:tr w:rsidR="00D42871" w:rsidRPr="00873617" w14:paraId="6543DFAE" w14:textId="77777777" w:rsidTr="00873617">
        <w:trPr>
          <w:cantSplit/>
          <w:jc w:val="center"/>
        </w:trPr>
        <w:tc>
          <w:tcPr>
            <w:tcW w:w="3220" w:type="dxa"/>
            <w:tcBorders>
              <w:top w:val="single" w:sz="8" w:space="0" w:color="auto"/>
              <w:left w:val="nil"/>
              <w:bottom w:val="nil"/>
              <w:right w:val="nil"/>
            </w:tcBorders>
            <w:shd w:val="clear" w:color="auto" w:fill="auto"/>
            <w:vAlign w:val="center"/>
            <w:hideMark/>
          </w:tcPr>
          <w:p w14:paraId="6225C948" w14:textId="3F50116F" w:rsidR="00D42871" w:rsidRPr="00B329B7" w:rsidRDefault="00D42871" w:rsidP="00AA50C2">
            <w:pPr>
              <w:suppressLineNumbers/>
              <w:suppressAutoHyphens/>
              <w:rPr>
                <w:color w:val="000000"/>
                <w:kern w:val="22"/>
                <w:sz w:val="20"/>
                <w:szCs w:val="20"/>
                <w:lang w:val="en-GB" w:eastAsia="en-CA"/>
              </w:rPr>
            </w:pPr>
          </w:p>
        </w:tc>
        <w:tc>
          <w:tcPr>
            <w:tcW w:w="4360" w:type="dxa"/>
            <w:tcBorders>
              <w:top w:val="single" w:sz="8" w:space="0" w:color="auto"/>
              <w:left w:val="nil"/>
              <w:bottom w:val="single" w:sz="8" w:space="0" w:color="auto"/>
              <w:right w:val="nil"/>
            </w:tcBorders>
            <w:shd w:val="clear" w:color="auto" w:fill="auto"/>
            <w:vAlign w:val="center"/>
            <w:hideMark/>
          </w:tcPr>
          <w:p w14:paraId="5EA7C52B" w14:textId="77777777" w:rsidR="00D42871" w:rsidRPr="00B329B7" w:rsidRDefault="00D42871" w:rsidP="00AA50C2">
            <w:pPr>
              <w:suppressLineNumbers/>
              <w:suppressAutoHyphens/>
              <w:jc w:val="center"/>
              <w:rPr>
                <w:i/>
                <w:iCs/>
                <w:color w:val="000000"/>
                <w:kern w:val="22"/>
                <w:sz w:val="20"/>
                <w:szCs w:val="20"/>
                <w:lang w:val="en-GB"/>
              </w:rPr>
            </w:pPr>
            <w:r w:rsidRPr="00B329B7">
              <w:rPr>
                <w:i/>
                <w:iCs/>
                <w:color w:val="000000"/>
                <w:kern w:val="22"/>
                <w:sz w:val="20"/>
                <w:szCs w:val="20"/>
                <w:lang w:val="en-GB"/>
              </w:rPr>
              <w:t>Resources (thousands of United States dollars)</w:t>
            </w:r>
          </w:p>
        </w:tc>
      </w:tr>
      <w:tr w:rsidR="00D42871" w:rsidRPr="00873617" w14:paraId="1FD032A0" w14:textId="77777777" w:rsidTr="00873617">
        <w:trPr>
          <w:cantSplit/>
          <w:trHeight w:val="230"/>
          <w:jc w:val="center"/>
        </w:trPr>
        <w:tc>
          <w:tcPr>
            <w:tcW w:w="3220" w:type="dxa"/>
            <w:vMerge w:val="restart"/>
            <w:tcBorders>
              <w:top w:val="nil"/>
              <w:left w:val="nil"/>
              <w:bottom w:val="single" w:sz="12" w:space="0" w:color="000000"/>
              <w:right w:val="nil"/>
            </w:tcBorders>
            <w:shd w:val="clear" w:color="auto" w:fill="auto"/>
            <w:vAlign w:val="center"/>
            <w:hideMark/>
          </w:tcPr>
          <w:p w14:paraId="77E906FA" w14:textId="77777777" w:rsidR="00D42871" w:rsidRPr="00B329B7" w:rsidRDefault="00D42871" w:rsidP="00AA50C2">
            <w:pPr>
              <w:suppressLineNumbers/>
              <w:suppressAutoHyphens/>
              <w:rPr>
                <w:i/>
                <w:iCs/>
                <w:color w:val="000000"/>
                <w:kern w:val="22"/>
                <w:sz w:val="20"/>
                <w:szCs w:val="20"/>
                <w:lang w:val="en-GB"/>
              </w:rPr>
            </w:pPr>
            <w:r w:rsidRPr="008922CE">
              <w:rPr>
                <w:i/>
                <w:iCs/>
                <w:color w:val="000000"/>
                <w:kern w:val="22"/>
                <w:sz w:val="20"/>
                <w:szCs w:val="20"/>
                <w:lang w:val="en-GB"/>
              </w:rPr>
              <w:t>Funding source</w:t>
            </w:r>
          </w:p>
        </w:tc>
        <w:tc>
          <w:tcPr>
            <w:tcW w:w="4360" w:type="dxa"/>
            <w:vMerge w:val="restart"/>
            <w:tcBorders>
              <w:top w:val="nil"/>
              <w:left w:val="nil"/>
              <w:bottom w:val="single" w:sz="12" w:space="0" w:color="000000"/>
              <w:right w:val="nil"/>
            </w:tcBorders>
            <w:shd w:val="clear" w:color="auto" w:fill="auto"/>
            <w:vAlign w:val="center"/>
            <w:hideMark/>
          </w:tcPr>
          <w:p w14:paraId="41BD8CD2" w14:textId="77777777" w:rsidR="00D42871" w:rsidRPr="00B329B7" w:rsidRDefault="00D42871" w:rsidP="00AA50C2">
            <w:pPr>
              <w:suppressLineNumbers/>
              <w:suppressAutoHyphens/>
              <w:jc w:val="right"/>
              <w:rPr>
                <w:i/>
                <w:iCs/>
                <w:color w:val="000000"/>
                <w:kern w:val="22"/>
                <w:sz w:val="20"/>
                <w:szCs w:val="20"/>
                <w:lang w:val="en-GB"/>
              </w:rPr>
            </w:pPr>
            <w:r w:rsidRPr="00B329B7">
              <w:rPr>
                <w:i/>
                <w:iCs/>
                <w:color w:val="000000"/>
                <w:kern w:val="22"/>
                <w:sz w:val="20"/>
                <w:szCs w:val="20"/>
                <w:lang w:val="en-GB"/>
              </w:rPr>
              <w:t>2015-16</w:t>
            </w:r>
          </w:p>
        </w:tc>
      </w:tr>
      <w:tr w:rsidR="00D42871" w:rsidRPr="00873617" w14:paraId="705DB668" w14:textId="77777777" w:rsidTr="00AA50C2">
        <w:trPr>
          <w:cantSplit/>
          <w:trHeight w:val="276"/>
          <w:jc w:val="center"/>
        </w:trPr>
        <w:tc>
          <w:tcPr>
            <w:tcW w:w="3220" w:type="dxa"/>
            <w:vMerge/>
            <w:tcBorders>
              <w:top w:val="nil"/>
              <w:left w:val="nil"/>
              <w:bottom w:val="single" w:sz="12" w:space="0" w:color="000000"/>
              <w:right w:val="nil"/>
            </w:tcBorders>
            <w:vAlign w:val="center"/>
            <w:hideMark/>
          </w:tcPr>
          <w:p w14:paraId="1132F1E7" w14:textId="77777777" w:rsidR="00D42871" w:rsidRPr="00B329B7" w:rsidRDefault="00D42871" w:rsidP="00AA50C2">
            <w:pPr>
              <w:suppressLineNumbers/>
              <w:suppressAutoHyphens/>
              <w:rPr>
                <w:i/>
                <w:iCs/>
                <w:color w:val="000000"/>
                <w:kern w:val="22"/>
                <w:sz w:val="14"/>
                <w:szCs w:val="14"/>
                <w:lang w:val="en-GB"/>
              </w:rPr>
            </w:pPr>
          </w:p>
        </w:tc>
        <w:tc>
          <w:tcPr>
            <w:tcW w:w="4360" w:type="dxa"/>
            <w:vMerge/>
            <w:tcBorders>
              <w:top w:val="nil"/>
              <w:left w:val="nil"/>
              <w:bottom w:val="single" w:sz="12" w:space="0" w:color="000000"/>
              <w:right w:val="nil"/>
            </w:tcBorders>
            <w:vAlign w:val="center"/>
            <w:hideMark/>
          </w:tcPr>
          <w:p w14:paraId="6A76F339" w14:textId="77777777" w:rsidR="00D42871" w:rsidRPr="00B329B7" w:rsidRDefault="00D42871" w:rsidP="00AA50C2">
            <w:pPr>
              <w:suppressLineNumbers/>
              <w:suppressAutoHyphens/>
              <w:rPr>
                <w:i/>
                <w:iCs/>
                <w:color w:val="000000"/>
                <w:kern w:val="22"/>
                <w:sz w:val="14"/>
                <w:szCs w:val="14"/>
                <w:lang w:val="en-GB"/>
              </w:rPr>
            </w:pPr>
          </w:p>
        </w:tc>
      </w:tr>
      <w:tr w:rsidR="00D42871" w:rsidRPr="00873617" w14:paraId="08A7429C" w14:textId="77777777" w:rsidTr="00AA50C2">
        <w:trPr>
          <w:cantSplit/>
          <w:jc w:val="center"/>
        </w:trPr>
        <w:tc>
          <w:tcPr>
            <w:tcW w:w="3220" w:type="dxa"/>
            <w:tcBorders>
              <w:top w:val="nil"/>
              <w:left w:val="nil"/>
              <w:bottom w:val="nil"/>
              <w:right w:val="nil"/>
            </w:tcBorders>
            <w:shd w:val="clear" w:color="auto" w:fill="auto"/>
            <w:vAlign w:val="center"/>
            <w:hideMark/>
          </w:tcPr>
          <w:p w14:paraId="562BB8C7" w14:textId="77777777" w:rsidR="00D42871" w:rsidRPr="00B329B7" w:rsidRDefault="00D42871" w:rsidP="00AA50C2">
            <w:pPr>
              <w:suppressLineNumbers/>
              <w:suppressAutoHyphens/>
              <w:rPr>
                <w:color w:val="000000"/>
                <w:kern w:val="22"/>
                <w:sz w:val="18"/>
                <w:szCs w:val="18"/>
                <w:lang w:val="en-GB"/>
              </w:rPr>
            </w:pPr>
            <w:r w:rsidRPr="008922CE">
              <w:rPr>
                <w:color w:val="000000"/>
                <w:kern w:val="22"/>
                <w:sz w:val="18"/>
                <w:szCs w:val="18"/>
                <w:lang w:val="en-GB"/>
              </w:rPr>
              <w:t>Approved budget</w:t>
            </w:r>
          </w:p>
        </w:tc>
        <w:tc>
          <w:tcPr>
            <w:tcW w:w="4360" w:type="dxa"/>
            <w:tcBorders>
              <w:top w:val="nil"/>
              <w:left w:val="nil"/>
              <w:bottom w:val="nil"/>
              <w:right w:val="nil"/>
            </w:tcBorders>
            <w:shd w:val="clear" w:color="auto" w:fill="auto"/>
            <w:vAlign w:val="center"/>
            <w:hideMark/>
          </w:tcPr>
          <w:p w14:paraId="665C9404" w14:textId="77777777" w:rsidR="00D42871" w:rsidRPr="00B329B7" w:rsidRDefault="00D42871" w:rsidP="00AA50C2">
            <w:pPr>
              <w:suppressLineNumbers/>
              <w:suppressAutoHyphens/>
              <w:jc w:val="right"/>
              <w:rPr>
                <w:color w:val="000000"/>
                <w:kern w:val="22"/>
                <w:sz w:val="18"/>
                <w:szCs w:val="18"/>
                <w:lang w:val="en-GB"/>
              </w:rPr>
            </w:pPr>
            <w:r w:rsidRPr="00B329B7">
              <w:rPr>
                <w:color w:val="000000"/>
                <w:kern w:val="22"/>
                <w:sz w:val="18"/>
                <w:szCs w:val="18"/>
                <w:lang w:val="en-GB"/>
              </w:rPr>
              <w:t>6,258.4</w:t>
            </w:r>
          </w:p>
        </w:tc>
      </w:tr>
      <w:tr w:rsidR="00D42871" w:rsidRPr="00873617" w14:paraId="2D7836AF" w14:textId="77777777" w:rsidTr="00AA50C2">
        <w:trPr>
          <w:cantSplit/>
          <w:jc w:val="center"/>
        </w:trPr>
        <w:tc>
          <w:tcPr>
            <w:tcW w:w="3220" w:type="dxa"/>
            <w:tcBorders>
              <w:top w:val="nil"/>
              <w:left w:val="nil"/>
              <w:bottom w:val="nil"/>
              <w:right w:val="nil"/>
            </w:tcBorders>
            <w:shd w:val="clear" w:color="auto" w:fill="auto"/>
            <w:vAlign w:val="center"/>
            <w:hideMark/>
          </w:tcPr>
          <w:p w14:paraId="13B31665" w14:textId="77777777" w:rsidR="00D42871" w:rsidRPr="00B329B7" w:rsidRDefault="00D42871" w:rsidP="00AA50C2">
            <w:pPr>
              <w:suppressLineNumbers/>
              <w:suppressAutoHyphens/>
              <w:rPr>
                <w:color w:val="000000"/>
                <w:kern w:val="22"/>
                <w:sz w:val="18"/>
                <w:szCs w:val="18"/>
                <w:lang w:val="en-GB"/>
              </w:rPr>
            </w:pPr>
            <w:r w:rsidRPr="008922CE">
              <w:rPr>
                <w:color w:val="000000"/>
                <w:kern w:val="22"/>
                <w:sz w:val="18"/>
                <w:szCs w:val="18"/>
                <w:lang w:val="en-GB"/>
              </w:rPr>
              <w:t>Host country</w:t>
            </w:r>
          </w:p>
        </w:tc>
        <w:tc>
          <w:tcPr>
            <w:tcW w:w="4360" w:type="dxa"/>
            <w:tcBorders>
              <w:top w:val="nil"/>
              <w:left w:val="nil"/>
              <w:bottom w:val="nil"/>
              <w:right w:val="nil"/>
            </w:tcBorders>
            <w:shd w:val="clear" w:color="auto" w:fill="auto"/>
            <w:vAlign w:val="center"/>
            <w:hideMark/>
          </w:tcPr>
          <w:p w14:paraId="586ECB40" w14:textId="77777777" w:rsidR="00D42871" w:rsidRPr="00B329B7" w:rsidRDefault="00D42871" w:rsidP="00AA50C2">
            <w:pPr>
              <w:suppressLineNumbers/>
              <w:suppressAutoHyphens/>
              <w:jc w:val="right"/>
              <w:rPr>
                <w:color w:val="000000"/>
                <w:kern w:val="22"/>
                <w:sz w:val="18"/>
                <w:szCs w:val="18"/>
                <w:lang w:val="en-GB"/>
              </w:rPr>
            </w:pPr>
            <w:r w:rsidRPr="00B329B7">
              <w:rPr>
                <w:color w:val="000000"/>
                <w:kern w:val="22"/>
                <w:sz w:val="18"/>
                <w:szCs w:val="18"/>
                <w:lang w:val="en-GB"/>
              </w:rPr>
              <w:t>(477.0)</w:t>
            </w:r>
          </w:p>
        </w:tc>
      </w:tr>
      <w:tr w:rsidR="00D42871" w:rsidRPr="00873617" w14:paraId="7848B5F7" w14:textId="77777777" w:rsidTr="00AA50C2">
        <w:trPr>
          <w:cantSplit/>
          <w:jc w:val="center"/>
        </w:trPr>
        <w:tc>
          <w:tcPr>
            <w:tcW w:w="3220" w:type="dxa"/>
            <w:tcBorders>
              <w:top w:val="nil"/>
              <w:left w:val="nil"/>
              <w:bottom w:val="nil"/>
              <w:right w:val="nil"/>
            </w:tcBorders>
            <w:shd w:val="clear" w:color="auto" w:fill="auto"/>
            <w:vAlign w:val="center"/>
            <w:hideMark/>
          </w:tcPr>
          <w:p w14:paraId="77D6A8A5" w14:textId="77777777" w:rsidR="00D42871" w:rsidRPr="00B329B7" w:rsidRDefault="00D42871" w:rsidP="00AA50C2">
            <w:pPr>
              <w:suppressLineNumbers/>
              <w:suppressAutoHyphens/>
              <w:rPr>
                <w:color w:val="000000"/>
                <w:kern w:val="22"/>
                <w:sz w:val="18"/>
                <w:szCs w:val="18"/>
                <w:lang w:val="en-GB"/>
              </w:rPr>
            </w:pPr>
            <w:r w:rsidRPr="008922CE">
              <w:rPr>
                <w:color w:val="000000"/>
                <w:kern w:val="22"/>
                <w:sz w:val="18"/>
                <w:szCs w:val="18"/>
                <w:lang w:val="en-GB"/>
              </w:rPr>
              <w:t>Savings from prior year</w:t>
            </w:r>
          </w:p>
        </w:tc>
        <w:tc>
          <w:tcPr>
            <w:tcW w:w="4360" w:type="dxa"/>
            <w:tcBorders>
              <w:top w:val="nil"/>
              <w:left w:val="nil"/>
              <w:bottom w:val="nil"/>
              <w:right w:val="nil"/>
            </w:tcBorders>
            <w:shd w:val="clear" w:color="auto" w:fill="auto"/>
            <w:vAlign w:val="center"/>
            <w:hideMark/>
          </w:tcPr>
          <w:p w14:paraId="0110B051" w14:textId="77777777" w:rsidR="00D42871" w:rsidRPr="00B329B7" w:rsidRDefault="00D42871" w:rsidP="00AA50C2">
            <w:pPr>
              <w:suppressLineNumbers/>
              <w:suppressAutoHyphens/>
              <w:jc w:val="right"/>
              <w:rPr>
                <w:color w:val="000000"/>
                <w:kern w:val="22"/>
                <w:sz w:val="18"/>
                <w:szCs w:val="18"/>
                <w:lang w:val="en-GB"/>
              </w:rPr>
            </w:pPr>
            <w:r w:rsidRPr="00B329B7">
              <w:rPr>
                <w:color w:val="000000"/>
                <w:kern w:val="22"/>
                <w:sz w:val="18"/>
                <w:szCs w:val="18"/>
                <w:lang w:val="en-GB"/>
              </w:rPr>
              <w:t>(400.0)</w:t>
            </w:r>
          </w:p>
        </w:tc>
      </w:tr>
      <w:tr w:rsidR="00D42871" w:rsidRPr="00873617" w14:paraId="67BE745E" w14:textId="77777777" w:rsidTr="00AA50C2">
        <w:trPr>
          <w:cantSplit/>
          <w:jc w:val="center"/>
        </w:trPr>
        <w:tc>
          <w:tcPr>
            <w:tcW w:w="3220" w:type="dxa"/>
            <w:tcBorders>
              <w:top w:val="nil"/>
              <w:left w:val="nil"/>
              <w:bottom w:val="nil"/>
              <w:right w:val="nil"/>
            </w:tcBorders>
            <w:shd w:val="clear" w:color="auto" w:fill="auto"/>
            <w:vAlign w:val="center"/>
            <w:hideMark/>
          </w:tcPr>
          <w:p w14:paraId="1879BAD2" w14:textId="7DB9B898" w:rsidR="00D42871" w:rsidRPr="00B329B7" w:rsidRDefault="00D42871" w:rsidP="00AA50C2">
            <w:pPr>
              <w:suppressLineNumbers/>
              <w:suppressAutoHyphens/>
              <w:jc w:val="both"/>
              <w:rPr>
                <w:color w:val="000000"/>
                <w:kern w:val="22"/>
                <w:sz w:val="18"/>
                <w:szCs w:val="18"/>
                <w:lang w:val="en-GB"/>
              </w:rPr>
            </w:pPr>
            <w:r w:rsidRPr="008922CE">
              <w:rPr>
                <w:color w:val="000000"/>
                <w:kern w:val="22"/>
                <w:sz w:val="18"/>
                <w:szCs w:val="18"/>
                <w:lang w:val="en-GB"/>
              </w:rPr>
              <w:t xml:space="preserve">Additional </w:t>
            </w:r>
            <w:r w:rsidR="004E385E" w:rsidRPr="00B329B7">
              <w:rPr>
                <w:color w:val="000000"/>
                <w:kern w:val="22"/>
                <w:sz w:val="18"/>
                <w:szCs w:val="18"/>
                <w:lang w:val="en-GB"/>
              </w:rPr>
              <w:t>P</w:t>
            </w:r>
            <w:r w:rsidRPr="00B329B7">
              <w:rPr>
                <w:color w:val="000000"/>
                <w:kern w:val="22"/>
                <w:sz w:val="18"/>
                <w:szCs w:val="18"/>
                <w:lang w:val="en-GB"/>
              </w:rPr>
              <w:t>arties to the Protocol</w:t>
            </w:r>
          </w:p>
        </w:tc>
        <w:tc>
          <w:tcPr>
            <w:tcW w:w="4360" w:type="dxa"/>
            <w:tcBorders>
              <w:top w:val="nil"/>
              <w:left w:val="nil"/>
              <w:bottom w:val="nil"/>
              <w:right w:val="nil"/>
            </w:tcBorders>
            <w:shd w:val="clear" w:color="auto" w:fill="auto"/>
            <w:vAlign w:val="center"/>
            <w:hideMark/>
          </w:tcPr>
          <w:p w14:paraId="1100D37F" w14:textId="77777777" w:rsidR="00D42871" w:rsidRPr="00B329B7" w:rsidRDefault="00D42871" w:rsidP="00AA50C2">
            <w:pPr>
              <w:suppressLineNumbers/>
              <w:suppressAutoHyphens/>
              <w:jc w:val="right"/>
              <w:rPr>
                <w:color w:val="000000"/>
                <w:kern w:val="22"/>
                <w:sz w:val="18"/>
                <w:szCs w:val="18"/>
                <w:lang w:val="en-GB"/>
              </w:rPr>
            </w:pPr>
            <w:r w:rsidRPr="00B329B7">
              <w:rPr>
                <w:color w:val="000000"/>
                <w:kern w:val="22"/>
                <w:sz w:val="18"/>
                <w:szCs w:val="18"/>
                <w:lang w:val="en-GB"/>
              </w:rPr>
              <w:t>1.1</w:t>
            </w:r>
          </w:p>
        </w:tc>
      </w:tr>
      <w:tr w:rsidR="00D42871" w:rsidRPr="00873617" w14:paraId="4AFD10B9" w14:textId="77777777" w:rsidTr="00AA50C2">
        <w:trPr>
          <w:cantSplit/>
          <w:jc w:val="center"/>
        </w:trPr>
        <w:tc>
          <w:tcPr>
            <w:tcW w:w="3220" w:type="dxa"/>
            <w:tcBorders>
              <w:top w:val="single" w:sz="4" w:space="0" w:color="auto"/>
              <w:left w:val="nil"/>
              <w:bottom w:val="single" w:sz="4" w:space="0" w:color="auto"/>
              <w:right w:val="nil"/>
            </w:tcBorders>
            <w:shd w:val="clear" w:color="auto" w:fill="auto"/>
            <w:vAlign w:val="center"/>
            <w:hideMark/>
          </w:tcPr>
          <w:p w14:paraId="1083340F" w14:textId="58EBA74A" w:rsidR="00D42871" w:rsidRPr="00B329B7" w:rsidRDefault="00D42871" w:rsidP="00AA50C2">
            <w:pPr>
              <w:suppressLineNumbers/>
              <w:suppressAutoHyphens/>
              <w:rPr>
                <w:b/>
                <w:bCs/>
                <w:color w:val="000000"/>
                <w:kern w:val="22"/>
                <w:sz w:val="18"/>
                <w:szCs w:val="18"/>
                <w:lang w:val="en-GB"/>
              </w:rPr>
            </w:pPr>
            <w:r w:rsidRPr="008922CE">
              <w:rPr>
                <w:b/>
                <w:bCs/>
                <w:color w:val="000000"/>
                <w:kern w:val="22"/>
                <w:sz w:val="18"/>
                <w:szCs w:val="18"/>
                <w:lang w:val="en-GB"/>
              </w:rPr>
              <w:t xml:space="preserve">Total </w:t>
            </w:r>
            <w:r w:rsidR="004E385E" w:rsidRPr="00B329B7">
              <w:rPr>
                <w:b/>
                <w:bCs/>
                <w:color w:val="000000"/>
                <w:kern w:val="22"/>
                <w:sz w:val="18"/>
                <w:szCs w:val="18"/>
                <w:lang w:val="en-GB"/>
              </w:rPr>
              <w:t>a</w:t>
            </w:r>
            <w:r w:rsidRPr="00B329B7">
              <w:rPr>
                <w:b/>
                <w:bCs/>
                <w:color w:val="000000"/>
                <w:kern w:val="22"/>
                <w:sz w:val="18"/>
                <w:szCs w:val="18"/>
                <w:lang w:val="en-GB"/>
              </w:rPr>
              <w:t>ssessment</w:t>
            </w:r>
          </w:p>
        </w:tc>
        <w:tc>
          <w:tcPr>
            <w:tcW w:w="4360" w:type="dxa"/>
            <w:tcBorders>
              <w:top w:val="single" w:sz="4" w:space="0" w:color="auto"/>
              <w:left w:val="nil"/>
              <w:bottom w:val="single" w:sz="4" w:space="0" w:color="auto"/>
              <w:right w:val="nil"/>
            </w:tcBorders>
            <w:shd w:val="clear" w:color="auto" w:fill="auto"/>
            <w:vAlign w:val="center"/>
            <w:hideMark/>
          </w:tcPr>
          <w:p w14:paraId="1470EB3C" w14:textId="77777777" w:rsidR="00D42871" w:rsidRPr="00B329B7" w:rsidRDefault="00D42871" w:rsidP="00AA50C2">
            <w:pPr>
              <w:suppressLineNumbers/>
              <w:suppressAutoHyphens/>
              <w:jc w:val="right"/>
              <w:rPr>
                <w:b/>
                <w:bCs/>
                <w:color w:val="000000"/>
                <w:kern w:val="22"/>
                <w:sz w:val="18"/>
                <w:szCs w:val="18"/>
                <w:lang w:val="en-GB"/>
              </w:rPr>
            </w:pPr>
            <w:r w:rsidRPr="00B329B7">
              <w:rPr>
                <w:b/>
                <w:bCs/>
                <w:color w:val="000000"/>
                <w:kern w:val="22"/>
                <w:sz w:val="18"/>
                <w:szCs w:val="18"/>
                <w:lang w:val="en-GB"/>
              </w:rPr>
              <w:t>5,382.5</w:t>
            </w:r>
          </w:p>
        </w:tc>
      </w:tr>
      <w:tr w:rsidR="00D42871" w:rsidRPr="00873617" w14:paraId="47511E2F" w14:textId="77777777" w:rsidTr="00AA50C2">
        <w:trPr>
          <w:cantSplit/>
          <w:jc w:val="center"/>
        </w:trPr>
        <w:tc>
          <w:tcPr>
            <w:tcW w:w="3220" w:type="dxa"/>
            <w:tcBorders>
              <w:top w:val="nil"/>
              <w:left w:val="nil"/>
              <w:bottom w:val="nil"/>
              <w:right w:val="nil"/>
            </w:tcBorders>
            <w:shd w:val="clear" w:color="auto" w:fill="auto"/>
            <w:vAlign w:val="center"/>
            <w:hideMark/>
          </w:tcPr>
          <w:p w14:paraId="69775E53" w14:textId="637D9653" w:rsidR="00D42871" w:rsidRPr="00B329B7" w:rsidRDefault="00D42871" w:rsidP="00AA50C2">
            <w:pPr>
              <w:suppressLineNumbers/>
              <w:suppressAutoHyphens/>
              <w:rPr>
                <w:color w:val="000000"/>
                <w:kern w:val="22"/>
                <w:sz w:val="18"/>
                <w:szCs w:val="18"/>
                <w:lang w:val="en-GB"/>
              </w:rPr>
            </w:pPr>
            <w:r w:rsidRPr="008922CE">
              <w:rPr>
                <w:color w:val="000000"/>
                <w:kern w:val="22"/>
                <w:sz w:val="18"/>
                <w:szCs w:val="18"/>
                <w:lang w:val="en-GB"/>
              </w:rPr>
              <w:t xml:space="preserve">Amount </w:t>
            </w:r>
            <w:r w:rsidR="004E385E" w:rsidRPr="00B329B7">
              <w:rPr>
                <w:color w:val="000000"/>
                <w:kern w:val="22"/>
                <w:sz w:val="18"/>
                <w:szCs w:val="18"/>
                <w:lang w:val="en-GB"/>
              </w:rPr>
              <w:t>r</w:t>
            </w:r>
            <w:r w:rsidRPr="00B329B7">
              <w:rPr>
                <w:color w:val="000000"/>
                <w:kern w:val="22"/>
                <w:sz w:val="18"/>
                <w:szCs w:val="18"/>
                <w:lang w:val="en-GB"/>
              </w:rPr>
              <w:t>eceived as of 31 August 2018</w:t>
            </w:r>
          </w:p>
        </w:tc>
        <w:tc>
          <w:tcPr>
            <w:tcW w:w="4360" w:type="dxa"/>
            <w:tcBorders>
              <w:top w:val="nil"/>
              <w:left w:val="nil"/>
              <w:bottom w:val="nil"/>
              <w:right w:val="nil"/>
            </w:tcBorders>
            <w:shd w:val="clear" w:color="auto" w:fill="auto"/>
            <w:vAlign w:val="center"/>
            <w:hideMark/>
          </w:tcPr>
          <w:p w14:paraId="236A7D2E" w14:textId="77777777" w:rsidR="00D42871" w:rsidRPr="00B329B7" w:rsidRDefault="00D42871" w:rsidP="00AA50C2">
            <w:pPr>
              <w:suppressLineNumbers/>
              <w:suppressAutoHyphens/>
              <w:jc w:val="right"/>
              <w:rPr>
                <w:color w:val="000000"/>
                <w:kern w:val="22"/>
                <w:sz w:val="18"/>
                <w:szCs w:val="18"/>
                <w:lang w:val="en-GB"/>
              </w:rPr>
            </w:pPr>
            <w:r w:rsidRPr="00B329B7">
              <w:rPr>
                <w:color w:val="000000"/>
                <w:kern w:val="22"/>
                <w:sz w:val="18"/>
                <w:szCs w:val="18"/>
                <w:lang w:val="en-GB"/>
              </w:rPr>
              <w:t>5,264.6</w:t>
            </w:r>
          </w:p>
        </w:tc>
      </w:tr>
      <w:tr w:rsidR="00D42871" w:rsidRPr="00873617" w14:paraId="3A9D0002" w14:textId="77777777" w:rsidTr="00AA50C2">
        <w:trPr>
          <w:cantSplit/>
          <w:jc w:val="center"/>
        </w:trPr>
        <w:tc>
          <w:tcPr>
            <w:tcW w:w="3220" w:type="dxa"/>
            <w:tcBorders>
              <w:top w:val="single" w:sz="4" w:space="0" w:color="auto"/>
              <w:left w:val="nil"/>
              <w:bottom w:val="single" w:sz="8" w:space="0" w:color="auto"/>
              <w:right w:val="nil"/>
            </w:tcBorders>
            <w:shd w:val="clear" w:color="auto" w:fill="auto"/>
            <w:vAlign w:val="center"/>
            <w:hideMark/>
          </w:tcPr>
          <w:p w14:paraId="0DFFCE10" w14:textId="77777777" w:rsidR="00D42871" w:rsidRPr="00B329B7" w:rsidRDefault="00D42871" w:rsidP="00AA50C2">
            <w:pPr>
              <w:suppressLineNumbers/>
              <w:suppressAutoHyphens/>
              <w:rPr>
                <w:b/>
                <w:bCs/>
                <w:color w:val="000000"/>
                <w:kern w:val="22"/>
                <w:sz w:val="18"/>
                <w:szCs w:val="18"/>
                <w:lang w:val="en-GB"/>
              </w:rPr>
            </w:pPr>
            <w:r w:rsidRPr="008922CE">
              <w:rPr>
                <w:b/>
                <w:bCs/>
                <w:color w:val="000000"/>
                <w:kern w:val="22"/>
                <w:sz w:val="18"/>
                <w:szCs w:val="18"/>
                <w:lang w:val="en-GB"/>
              </w:rPr>
              <w:t>Unpaid balance</w:t>
            </w:r>
          </w:p>
        </w:tc>
        <w:tc>
          <w:tcPr>
            <w:tcW w:w="4360" w:type="dxa"/>
            <w:tcBorders>
              <w:top w:val="single" w:sz="4" w:space="0" w:color="auto"/>
              <w:left w:val="nil"/>
              <w:bottom w:val="single" w:sz="8" w:space="0" w:color="auto"/>
              <w:right w:val="nil"/>
            </w:tcBorders>
            <w:shd w:val="clear" w:color="auto" w:fill="auto"/>
            <w:vAlign w:val="center"/>
            <w:hideMark/>
          </w:tcPr>
          <w:p w14:paraId="2990FF40" w14:textId="77777777" w:rsidR="00D42871" w:rsidRPr="00B329B7" w:rsidRDefault="00D42871" w:rsidP="00AA50C2">
            <w:pPr>
              <w:suppressLineNumbers/>
              <w:suppressAutoHyphens/>
              <w:jc w:val="right"/>
              <w:rPr>
                <w:b/>
                <w:bCs/>
                <w:color w:val="000000"/>
                <w:kern w:val="22"/>
                <w:sz w:val="18"/>
                <w:szCs w:val="18"/>
                <w:lang w:val="en-GB"/>
              </w:rPr>
            </w:pPr>
            <w:r w:rsidRPr="00B329B7">
              <w:rPr>
                <w:b/>
                <w:bCs/>
                <w:color w:val="000000"/>
                <w:kern w:val="22"/>
                <w:sz w:val="18"/>
                <w:szCs w:val="18"/>
                <w:lang w:val="en-GB"/>
              </w:rPr>
              <w:t>117.9</w:t>
            </w:r>
          </w:p>
        </w:tc>
      </w:tr>
    </w:tbl>
    <w:p w14:paraId="34162AB0" w14:textId="77777777" w:rsidR="00D42871" w:rsidRPr="00873617" w:rsidRDefault="00D42871" w:rsidP="00873617">
      <w:pPr>
        <w:rPr>
          <w:sz w:val="22"/>
          <w:szCs w:val="22"/>
        </w:rPr>
      </w:pPr>
    </w:p>
    <w:p w14:paraId="5170733C" w14:textId="26E48DB2" w:rsidR="00840945" w:rsidRPr="00B329B7" w:rsidRDefault="00883179" w:rsidP="00AA50C2">
      <w:pPr>
        <w:suppressLineNumbers/>
        <w:suppressAutoHyphens/>
        <w:jc w:val="both"/>
        <w:rPr>
          <w:kern w:val="22"/>
          <w:sz w:val="22"/>
          <w:szCs w:val="22"/>
          <w:lang w:val="en-GB"/>
        </w:rPr>
      </w:pPr>
      <w:r w:rsidRPr="00B329B7">
        <w:rPr>
          <w:kern w:val="22"/>
          <w:sz w:val="22"/>
          <w:szCs w:val="22"/>
          <w:lang w:val="en-GB"/>
        </w:rPr>
        <w:t>12.</w:t>
      </w:r>
      <w:r w:rsidRPr="00B329B7">
        <w:rPr>
          <w:kern w:val="22"/>
          <w:sz w:val="22"/>
          <w:szCs w:val="22"/>
          <w:lang w:val="en-GB"/>
        </w:rPr>
        <w:tab/>
      </w:r>
      <w:r w:rsidR="00840945" w:rsidRPr="00B329B7">
        <w:rPr>
          <w:kern w:val="22"/>
          <w:sz w:val="22"/>
          <w:szCs w:val="22"/>
          <w:lang w:val="en-GB"/>
        </w:rPr>
        <w:t xml:space="preserve">Table </w:t>
      </w:r>
      <w:r w:rsidR="00E84C5C" w:rsidRPr="00B329B7">
        <w:rPr>
          <w:kern w:val="22"/>
          <w:sz w:val="22"/>
          <w:szCs w:val="22"/>
          <w:lang w:val="en-GB"/>
        </w:rPr>
        <w:t>4</w:t>
      </w:r>
      <w:r w:rsidR="00840945" w:rsidRPr="00B329B7">
        <w:rPr>
          <w:kern w:val="22"/>
          <w:sz w:val="22"/>
          <w:szCs w:val="22"/>
          <w:lang w:val="en-GB"/>
        </w:rPr>
        <w:t xml:space="preserve"> below provides details on expenditures incurred by object of expenditure. As can be seen, total expenditures incurred in the biennium amounted to $</w:t>
      </w:r>
      <w:r w:rsidR="0087189F" w:rsidRPr="00B329B7">
        <w:rPr>
          <w:kern w:val="22"/>
          <w:sz w:val="22"/>
          <w:szCs w:val="22"/>
          <w:lang w:val="en-GB"/>
        </w:rPr>
        <w:t>4,166,200</w:t>
      </w:r>
      <w:r w:rsidR="00894B19" w:rsidRPr="00B329B7">
        <w:rPr>
          <w:kern w:val="22"/>
          <w:sz w:val="22"/>
          <w:szCs w:val="22"/>
          <w:lang w:val="en-GB"/>
        </w:rPr>
        <w:t>,</w:t>
      </w:r>
      <w:r w:rsidR="0087189F" w:rsidRPr="00B329B7">
        <w:rPr>
          <w:kern w:val="22"/>
          <w:sz w:val="22"/>
          <w:szCs w:val="22"/>
          <w:lang w:val="en-GB"/>
        </w:rPr>
        <w:t xml:space="preserve"> </w:t>
      </w:r>
      <w:r w:rsidR="00840945" w:rsidRPr="00B329B7">
        <w:rPr>
          <w:kern w:val="22"/>
          <w:sz w:val="22"/>
          <w:szCs w:val="22"/>
          <w:lang w:val="en-GB"/>
        </w:rPr>
        <w:t>inclusive of programme support costs</w:t>
      </w:r>
      <w:r w:rsidR="004E6164" w:rsidRPr="00B329B7">
        <w:rPr>
          <w:kern w:val="22"/>
          <w:sz w:val="22"/>
          <w:szCs w:val="22"/>
          <w:lang w:val="en-GB"/>
        </w:rPr>
        <w:t xml:space="preserve"> or </w:t>
      </w:r>
      <w:r w:rsidR="0087189F" w:rsidRPr="00B329B7">
        <w:rPr>
          <w:kern w:val="22"/>
          <w:sz w:val="22"/>
          <w:szCs w:val="22"/>
          <w:lang w:val="en-GB"/>
        </w:rPr>
        <w:t>66.5</w:t>
      </w:r>
      <w:r w:rsidR="003872F9" w:rsidRPr="00B329B7">
        <w:rPr>
          <w:kern w:val="22"/>
          <w:sz w:val="22"/>
          <w:szCs w:val="22"/>
          <w:lang w:val="en-GB"/>
        </w:rPr>
        <w:t> </w:t>
      </w:r>
      <w:r w:rsidR="004E6164" w:rsidRPr="00B329B7">
        <w:rPr>
          <w:kern w:val="22"/>
          <w:sz w:val="22"/>
          <w:szCs w:val="22"/>
          <w:lang w:val="en-GB"/>
        </w:rPr>
        <w:t>per cent of the approved resources</w:t>
      </w:r>
      <w:r w:rsidR="00840945" w:rsidRPr="00B329B7">
        <w:rPr>
          <w:kern w:val="22"/>
          <w:sz w:val="22"/>
          <w:szCs w:val="22"/>
          <w:lang w:val="en-GB"/>
        </w:rPr>
        <w:t>, resulting in an unencumbered balance of $</w:t>
      </w:r>
      <w:r w:rsidR="00AE16E5" w:rsidRPr="00B329B7">
        <w:rPr>
          <w:kern w:val="22"/>
          <w:sz w:val="22"/>
          <w:szCs w:val="22"/>
          <w:lang w:val="en-GB"/>
        </w:rPr>
        <w:t xml:space="preserve">2,092,200 </w:t>
      </w:r>
      <w:r w:rsidR="00840945" w:rsidRPr="00B329B7">
        <w:rPr>
          <w:kern w:val="22"/>
          <w:sz w:val="22"/>
          <w:szCs w:val="22"/>
          <w:lang w:val="en-GB"/>
        </w:rPr>
        <w:t>for the period.</w:t>
      </w:r>
    </w:p>
    <w:p w14:paraId="6201A1B5" w14:textId="77777777" w:rsidR="00EF6441" w:rsidRPr="00B329B7" w:rsidRDefault="00EF6441" w:rsidP="00AA50C2">
      <w:pPr>
        <w:suppressLineNumbers/>
        <w:suppressAutoHyphens/>
        <w:rPr>
          <w:kern w:val="22"/>
          <w:sz w:val="22"/>
          <w:szCs w:val="22"/>
          <w:lang w:val="en-GB"/>
        </w:rPr>
      </w:pPr>
    </w:p>
    <w:p w14:paraId="73A57F95" w14:textId="291CA445" w:rsidR="00EF6441" w:rsidRPr="00B329B7" w:rsidRDefault="00EF6441" w:rsidP="00AA50C2">
      <w:pPr>
        <w:keepNext/>
        <w:suppressLineNumbers/>
        <w:suppressAutoHyphens/>
        <w:spacing w:after="120"/>
        <w:ind w:left="851"/>
        <w:rPr>
          <w:b/>
          <w:kern w:val="22"/>
          <w:sz w:val="22"/>
          <w:szCs w:val="22"/>
          <w:lang w:val="en-GB"/>
        </w:rPr>
      </w:pPr>
      <w:r w:rsidRPr="00B329B7">
        <w:rPr>
          <w:b/>
          <w:kern w:val="22"/>
          <w:sz w:val="22"/>
          <w:szCs w:val="22"/>
          <w:lang w:val="en-GB"/>
        </w:rPr>
        <w:t xml:space="preserve">Table </w:t>
      </w:r>
      <w:r w:rsidR="00E84C5C" w:rsidRPr="00B329B7">
        <w:rPr>
          <w:b/>
          <w:kern w:val="22"/>
          <w:sz w:val="22"/>
          <w:szCs w:val="22"/>
          <w:lang w:val="en-GB"/>
        </w:rPr>
        <w:t>4</w:t>
      </w:r>
      <w:r w:rsidRPr="00B329B7">
        <w:rPr>
          <w:b/>
          <w:kern w:val="22"/>
          <w:sz w:val="22"/>
          <w:szCs w:val="22"/>
          <w:lang w:val="en-GB"/>
        </w:rPr>
        <w:t xml:space="preserve">. Trust Fund expenditure </w:t>
      </w:r>
      <w:r w:rsidR="00840945" w:rsidRPr="00B329B7">
        <w:rPr>
          <w:b/>
          <w:kern w:val="22"/>
          <w:sz w:val="22"/>
          <w:szCs w:val="22"/>
          <w:lang w:val="en-GB"/>
        </w:rPr>
        <w:t xml:space="preserve">incurred </w:t>
      </w:r>
      <w:r w:rsidRPr="00B329B7">
        <w:rPr>
          <w:b/>
          <w:kern w:val="22"/>
          <w:sz w:val="22"/>
          <w:szCs w:val="22"/>
          <w:lang w:val="en-GB"/>
        </w:rPr>
        <w:t xml:space="preserve">in </w:t>
      </w:r>
      <w:r w:rsidR="00840945" w:rsidRPr="00B329B7">
        <w:rPr>
          <w:b/>
          <w:kern w:val="22"/>
          <w:sz w:val="22"/>
          <w:szCs w:val="22"/>
          <w:lang w:val="en-GB"/>
        </w:rPr>
        <w:t xml:space="preserve">the biennium </w:t>
      </w:r>
      <w:r w:rsidRPr="00B329B7">
        <w:rPr>
          <w:b/>
          <w:kern w:val="22"/>
          <w:sz w:val="22"/>
          <w:szCs w:val="22"/>
          <w:lang w:val="en-GB"/>
        </w:rPr>
        <w:t>2015-2016</w:t>
      </w:r>
    </w:p>
    <w:tbl>
      <w:tblPr>
        <w:tblW w:w="8221" w:type="dxa"/>
        <w:jc w:val="center"/>
        <w:tblLook w:val="04A0" w:firstRow="1" w:lastRow="0" w:firstColumn="1" w:lastColumn="0" w:noHBand="0" w:noVBand="1"/>
      </w:tblPr>
      <w:tblGrid>
        <w:gridCol w:w="3064"/>
        <w:gridCol w:w="1237"/>
        <w:gridCol w:w="1129"/>
        <w:gridCol w:w="7"/>
        <w:gridCol w:w="1136"/>
        <w:gridCol w:w="763"/>
        <w:gridCol w:w="876"/>
        <w:gridCol w:w="9"/>
      </w:tblGrid>
      <w:tr w:rsidR="005B4031" w:rsidRPr="00873617" w14:paraId="4367D602" w14:textId="77777777" w:rsidTr="00AA50C2">
        <w:trPr>
          <w:gridAfter w:val="1"/>
          <w:wAfter w:w="9" w:type="dxa"/>
          <w:trHeight w:val="440"/>
          <w:jc w:val="center"/>
        </w:trPr>
        <w:tc>
          <w:tcPr>
            <w:tcW w:w="3064" w:type="dxa"/>
            <w:vMerge w:val="restart"/>
            <w:tcBorders>
              <w:top w:val="single" w:sz="8" w:space="0" w:color="auto"/>
              <w:left w:val="nil"/>
              <w:bottom w:val="single" w:sz="12" w:space="0" w:color="000000"/>
              <w:right w:val="nil"/>
            </w:tcBorders>
            <w:shd w:val="clear" w:color="auto" w:fill="auto"/>
            <w:vAlign w:val="center"/>
            <w:hideMark/>
          </w:tcPr>
          <w:p w14:paraId="4822A4A4" w14:textId="77777777" w:rsidR="005B4031" w:rsidRPr="00B329B7" w:rsidRDefault="005B4031" w:rsidP="00AA50C2">
            <w:pPr>
              <w:suppressLineNumbers/>
              <w:suppressAutoHyphens/>
              <w:jc w:val="center"/>
              <w:rPr>
                <w:i/>
                <w:iCs/>
                <w:color w:val="000000"/>
                <w:kern w:val="22"/>
                <w:sz w:val="18"/>
                <w:szCs w:val="18"/>
                <w:lang w:val="en-GB" w:eastAsia="en-CA"/>
              </w:rPr>
            </w:pPr>
            <w:r w:rsidRPr="00B329B7">
              <w:rPr>
                <w:i/>
                <w:iCs/>
                <w:color w:val="000000"/>
                <w:kern w:val="22"/>
                <w:sz w:val="18"/>
                <w:szCs w:val="18"/>
                <w:lang w:val="en-GB"/>
              </w:rPr>
              <w:t>Object of expenditure</w:t>
            </w:r>
          </w:p>
        </w:tc>
        <w:tc>
          <w:tcPr>
            <w:tcW w:w="1237" w:type="dxa"/>
            <w:tcBorders>
              <w:top w:val="single" w:sz="8" w:space="0" w:color="auto"/>
              <w:left w:val="nil"/>
              <w:bottom w:val="single" w:sz="12" w:space="0" w:color="000000"/>
              <w:right w:val="nil"/>
            </w:tcBorders>
            <w:shd w:val="clear" w:color="auto" w:fill="auto"/>
            <w:vAlign w:val="center"/>
            <w:hideMark/>
          </w:tcPr>
          <w:p w14:paraId="74131100" w14:textId="77777777" w:rsidR="005B4031" w:rsidRPr="00B329B7" w:rsidRDefault="005B4031" w:rsidP="00AA50C2">
            <w:pPr>
              <w:suppressLineNumbers/>
              <w:suppressAutoHyphens/>
              <w:jc w:val="center"/>
              <w:rPr>
                <w:i/>
                <w:iCs/>
                <w:color w:val="000000"/>
                <w:kern w:val="22"/>
                <w:sz w:val="18"/>
                <w:szCs w:val="18"/>
                <w:lang w:val="en-GB"/>
              </w:rPr>
            </w:pPr>
            <w:r w:rsidRPr="00B329B7">
              <w:rPr>
                <w:i/>
                <w:iCs/>
                <w:color w:val="000000"/>
                <w:kern w:val="22"/>
                <w:sz w:val="18"/>
                <w:szCs w:val="18"/>
                <w:lang w:val="en-GB"/>
              </w:rPr>
              <w:t>2015-2016 approved budget</w:t>
            </w:r>
          </w:p>
        </w:tc>
        <w:tc>
          <w:tcPr>
            <w:tcW w:w="1136" w:type="dxa"/>
            <w:gridSpan w:val="2"/>
            <w:tcBorders>
              <w:top w:val="single" w:sz="8" w:space="0" w:color="auto"/>
              <w:left w:val="nil"/>
              <w:bottom w:val="single" w:sz="12" w:space="0" w:color="000000"/>
              <w:right w:val="nil"/>
            </w:tcBorders>
            <w:shd w:val="clear" w:color="auto" w:fill="auto"/>
            <w:vAlign w:val="center"/>
            <w:hideMark/>
          </w:tcPr>
          <w:p w14:paraId="1A801CA5" w14:textId="77777777" w:rsidR="005B4031" w:rsidRPr="00B329B7" w:rsidRDefault="005B4031" w:rsidP="00AA50C2">
            <w:pPr>
              <w:suppressLineNumbers/>
              <w:suppressAutoHyphens/>
              <w:jc w:val="center"/>
              <w:rPr>
                <w:i/>
                <w:iCs/>
                <w:color w:val="000000"/>
                <w:kern w:val="22"/>
                <w:sz w:val="18"/>
                <w:szCs w:val="18"/>
                <w:lang w:val="en-GB"/>
              </w:rPr>
            </w:pPr>
            <w:r w:rsidRPr="00B329B7">
              <w:rPr>
                <w:i/>
                <w:iCs/>
                <w:color w:val="000000"/>
                <w:kern w:val="22"/>
                <w:sz w:val="18"/>
                <w:szCs w:val="18"/>
                <w:lang w:val="en-GB"/>
              </w:rPr>
              <w:t>2015 expenditures</w:t>
            </w:r>
          </w:p>
        </w:tc>
        <w:tc>
          <w:tcPr>
            <w:tcW w:w="1136" w:type="dxa"/>
            <w:tcBorders>
              <w:top w:val="single" w:sz="8" w:space="0" w:color="auto"/>
              <w:left w:val="nil"/>
              <w:bottom w:val="single" w:sz="12" w:space="0" w:color="000000"/>
              <w:right w:val="nil"/>
            </w:tcBorders>
            <w:shd w:val="clear" w:color="auto" w:fill="auto"/>
            <w:vAlign w:val="center"/>
            <w:hideMark/>
          </w:tcPr>
          <w:p w14:paraId="3FD7B24B" w14:textId="77777777" w:rsidR="005B4031" w:rsidRPr="00B329B7" w:rsidRDefault="005B4031" w:rsidP="00AA50C2">
            <w:pPr>
              <w:suppressLineNumbers/>
              <w:suppressAutoHyphens/>
              <w:jc w:val="center"/>
              <w:rPr>
                <w:i/>
                <w:iCs/>
                <w:color w:val="000000"/>
                <w:kern w:val="22"/>
                <w:sz w:val="18"/>
                <w:szCs w:val="18"/>
                <w:lang w:val="en-GB"/>
              </w:rPr>
            </w:pPr>
            <w:r w:rsidRPr="00B329B7">
              <w:rPr>
                <w:i/>
                <w:iCs/>
                <w:color w:val="000000"/>
                <w:kern w:val="22"/>
                <w:sz w:val="18"/>
                <w:szCs w:val="18"/>
                <w:lang w:val="en-GB"/>
              </w:rPr>
              <w:t>2016 expenditures</w:t>
            </w:r>
          </w:p>
        </w:tc>
        <w:tc>
          <w:tcPr>
            <w:tcW w:w="763" w:type="dxa"/>
            <w:tcBorders>
              <w:top w:val="single" w:sz="8" w:space="0" w:color="auto"/>
              <w:left w:val="nil"/>
              <w:bottom w:val="single" w:sz="12" w:space="0" w:color="000000"/>
              <w:right w:val="nil"/>
            </w:tcBorders>
            <w:shd w:val="clear" w:color="auto" w:fill="auto"/>
            <w:vAlign w:val="center"/>
            <w:hideMark/>
          </w:tcPr>
          <w:p w14:paraId="50DFC49B" w14:textId="77777777" w:rsidR="005B4031" w:rsidRPr="00B329B7" w:rsidRDefault="005B4031" w:rsidP="00AA50C2">
            <w:pPr>
              <w:suppressLineNumbers/>
              <w:suppressAutoHyphens/>
              <w:jc w:val="center"/>
              <w:rPr>
                <w:i/>
                <w:iCs/>
                <w:color w:val="000000"/>
                <w:kern w:val="22"/>
                <w:sz w:val="18"/>
                <w:szCs w:val="18"/>
                <w:lang w:val="en-GB"/>
              </w:rPr>
            </w:pPr>
            <w:r w:rsidRPr="00B329B7">
              <w:rPr>
                <w:i/>
                <w:iCs/>
                <w:color w:val="000000"/>
                <w:kern w:val="22"/>
                <w:sz w:val="18"/>
                <w:szCs w:val="18"/>
                <w:lang w:val="en-GB"/>
              </w:rPr>
              <w:t>Total</w:t>
            </w:r>
          </w:p>
        </w:tc>
        <w:tc>
          <w:tcPr>
            <w:tcW w:w="876" w:type="dxa"/>
            <w:tcBorders>
              <w:top w:val="single" w:sz="8" w:space="0" w:color="auto"/>
              <w:left w:val="nil"/>
              <w:bottom w:val="single" w:sz="12" w:space="0" w:color="000000"/>
              <w:right w:val="nil"/>
            </w:tcBorders>
            <w:shd w:val="clear" w:color="auto" w:fill="auto"/>
            <w:vAlign w:val="center"/>
            <w:hideMark/>
          </w:tcPr>
          <w:p w14:paraId="33865496" w14:textId="77777777" w:rsidR="005B4031" w:rsidRPr="00B329B7" w:rsidRDefault="005B4031" w:rsidP="00AA50C2">
            <w:pPr>
              <w:suppressLineNumbers/>
              <w:suppressAutoHyphens/>
              <w:jc w:val="center"/>
              <w:rPr>
                <w:i/>
                <w:iCs/>
                <w:color w:val="000000"/>
                <w:kern w:val="22"/>
                <w:sz w:val="18"/>
                <w:szCs w:val="18"/>
                <w:lang w:val="en-GB"/>
              </w:rPr>
            </w:pPr>
            <w:r w:rsidRPr="00B329B7">
              <w:rPr>
                <w:i/>
                <w:iCs/>
                <w:color w:val="000000"/>
                <w:kern w:val="22"/>
                <w:sz w:val="18"/>
                <w:szCs w:val="18"/>
                <w:lang w:val="en-GB"/>
              </w:rPr>
              <w:t>Variance</w:t>
            </w:r>
          </w:p>
        </w:tc>
      </w:tr>
      <w:tr w:rsidR="005B4031" w:rsidRPr="00873617" w14:paraId="5814BDD2" w14:textId="77777777" w:rsidTr="00AA50C2">
        <w:trPr>
          <w:trHeight w:val="264"/>
          <w:jc w:val="center"/>
        </w:trPr>
        <w:tc>
          <w:tcPr>
            <w:tcW w:w="3064" w:type="dxa"/>
            <w:vMerge/>
            <w:tcBorders>
              <w:top w:val="single" w:sz="8" w:space="0" w:color="auto"/>
              <w:left w:val="nil"/>
              <w:bottom w:val="single" w:sz="12" w:space="0" w:color="000000"/>
              <w:right w:val="nil"/>
            </w:tcBorders>
            <w:vAlign w:val="center"/>
            <w:hideMark/>
          </w:tcPr>
          <w:p w14:paraId="0189EA90" w14:textId="77777777" w:rsidR="005B4031" w:rsidRPr="00B329B7" w:rsidRDefault="005B4031" w:rsidP="00AA50C2">
            <w:pPr>
              <w:suppressLineNumbers/>
              <w:suppressAutoHyphens/>
              <w:rPr>
                <w:i/>
                <w:iCs/>
                <w:color w:val="000000"/>
                <w:kern w:val="22"/>
                <w:sz w:val="14"/>
                <w:szCs w:val="14"/>
                <w:lang w:val="en-GB"/>
              </w:rPr>
            </w:pPr>
          </w:p>
        </w:tc>
        <w:tc>
          <w:tcPr>
            <w:tcW w:w="1237" w:type="dxa"/>
            <w:tcBorders>
              <w:top w:val="single" w:sz="8" w:space="0" w:color="auto"/>
              <w:left w:val="nil"/>
              <w:bottom w:val="single" w:sz="12" w:space="0" w:color="000000"/>
              <w:right w:val="nil"/>
            </w:tcBorders>
            <w:vAlign w:val="center"/>
            <w:hideMark/>
          </w:tcPr>
          <w:p w14:paraId="22F85601" w14:textId="77777777" w:rsidR="005B4031" w:rsidRPr="00B329B7" w:rsidRDefault="005B4031" w:rsidP="00AA50C2">
            <w:pPr>
              <w:suppressLineNumbers/>
              <w:suppressAutoHyphens/>
              <w:rPr>
                <w:i/>
                <w:iCs/>
                <w:color w:val="000000"/>
                <w:kern w:val="22"/>
                <w:sz w:val="14"/>
                <w:szCs w:val="14"/>
                <w:lang w:val="en-GB"/>
              </w:rPr>
            </w:pPr>
          </w:p>
        </w:tc>
        <w:tc>
          <w:tcPr>
            <w:tcW w:w="1136" w:type="dxa"/>
            <w:gridSpan w:val="2"/>
            <w:tcBorders>
              <w:top w:val="single" w:sz="8" w:space="0" w:color="auto"/>
              <w:left w:val="nil"/>
              <w:bottom w:val="single" w:sz="12" w:space="0" w:color="000000"/>
              <w:right w:val="nil"/>
            </w:tcBorders>
            <w:vAlign w:val="center"/>
            <w:hideMark/>
          </w:tcPr>
          <w:p w14:paraId="2C0826FA" w14:textId="77777777" w:rsidR="005B4031" w:rsidRPr="00B329B7" w:rsidRDefault="005B4031" w:rsidP="00AA50C2">
            <w:pPr>
              <w:suppressLineNumbers/>
              <w:suppressAutoHyphens/>
              <w:rPr>
                <w:i/>
                <w:iCs/>
                <w:color w:val="000000"/>
                <w:kern w:val="22"/>
                <w:sz w:val="14"/>
                <w:szCs w:val="14"/>
                <w:lang w:val="en-GB"/>
              </w:rPr>
            </w:pPr>
          </w:p>
        </w:tc>
        <w:tc>
          <w:tcPr>
            <w:tcW w:w="1136" w:type="dxa"/>
            <w:tcBorders>
              <w:top w:val="single" w:sz="8" w:space="0" w:color="auto"/>
              <w:left w:val="nil"/>
              <w:bottom w:val="single" w:sz="12" w:space="0" w:color="000000"/>
              <w:right w:val="nil"/>
            </w:tcBorders>
            <w:vAlign w:val="center"/>
            <w:hideMark/>
          </w:tcPr>
          <w:p w14:paraId="4FCC1628" w14:textId="77777777" w:rsidR="005B4031" w:rsidRPr="00B329B7" w:rsidRDefault="005B4031" w:rsidP="00AA50C2">
            <w:pPr>
              <w:suppressLineNumbers/>
              <w:suppressAutoHyphens/>
              <w:rPr>
                <w:i/>
                <w:iCs/>
                <w:color w:val="000000"/>
                <w:kern w:val="22"/>
                <w:sz w:val="14"/>
                <w:szCs w:val="14"/>
                <w:lang w:val="en-GB"/>
              </w:rPr>
            </w:pPr>
          </w:p>
        </w:tc>
        <w:tc>
          <w:tcPr>
            <w:tcW w:w="763" w:type="dxa"/>
            <w:tcBorders>
              <w:top w:val="single" w:sz="8" w:space="0" w:color="auto"/>
              <w:left w:val="nil"/>
              <w:bottom w:val="single" w:sz="12" w:space="0" w:color="000000"/>
              <w:right w:val="nil"/>
            </w:tcBorders>
            <w:vAlign w:val="center"/>
            <w:hideMark/>
          </w:tcPr>
          <w:p w14:paraId="637AC9BE" w14:textId="77777777" w:rsidR="005B4031" w:rsidRPr="00B329B7" w:rsidRDefault="005B4031" w:rsidP="00AA50C2">
            <w:pPr>
              <w:suppressLineNumbers/>
              <w:suppressAutoHyphens/>
              <w:rPr>
                <w:i/>
                <w:iCs/>
                <w:color w:val="000000"/>
                <w:kern w:val="22"/>
                <w:sz w:val="14"/>
                <w:szCs w:val="14"/>
                <w:lang w:val="en-GB"/>
              </w:rPr>
            </w:pPr>
          </w:p>
        </w:tc>
        <w:tc>
          <w:tcPr>
            <w:tcW w:w="885" w:type="dxa"/>
            <w:gridSpan w:val="2"/>
            <w:tcBorders>
              <w:top w:val="single" w:sz="8" w:space="0" w:color="auto"/>
              <w:left w:val="nil"/>
              <w:bottom w:val="single" w:sz="12" w:space="0" w:color="000000"/>
              <w:right w:val="nil"/>
            </w:tcBorders>
            <w:vAlign w:val="center"/>
            <w:hideMark/>
          </w:tcPr>
          <w:p w14:paraId="789A7202" w14:textId="77777777" w:rsidR="005B4031" w:rsidRPr="00873617" w:rsidRDefault="005B4031" w:rsidP="00AA50C2">
            <w:pPr>
              <w:suppressLineNumbers/>
              <w:suppressAutoHyphens/>
              <w:rPr>
                <w:i/>
                <w:iCs/>
                <w:color w:val="000000"/>
                <w:kern w:val="22"/>
                <w:sz w:val="18"/>
                <w:szCs w:val="18"/>
                <w:lang w:val="en-GB"/>
              </w:rPr>
            </w:pPr>
          </w:p>
        </w:tc>
      </w:tr>
      <w:tr w:rsidR="005B4031" w:rsidRPr="00873617" w14:paraId="01CD862A" w14:textId="77777777" w:rsidTr="00AA50C2">
        <w:trPr>
          <w:gridAfter w:val="1"/>
          <w:wAfter w:w="9" w:type="dxa"/>
          <w:trHeight w:val="264"/>
          <w:jc w:val="center"/>
        </w:trPr>
        <w:tc>
          <w:tcPr>
            <w:tcW w:w="3064" w:type="dxa"/>
            <w:tcBorders>
              <w:top w:val="nil"/>
              <w:left w:val="nil"/>
              <w:bottom w:val="nil"/>
              <w:right w:val="nil"/>
            </w:tcBorders>
            <w:shd w:val="clear" w:color="auto" w:fill="auto"/>
            <w:vAlign w:val="center"/>
            <w:hideMark/>
          </w:tcPr>
          <w:p w14:paraId="2EC30E50" w14:textId="77777777" w:rsidR="005B4031" w:rsidRPr="00B329B7" w:rsidRDefault="005B4031" w:rsidP="00AA50C2">
            <w:pPr>
              <w:suppressLineNumbers/>
              <w:suppressAutoHyphens/>
              <w:rPr>
                <w:color w:val="000000"/>
                <w:kern w:val="22"/>
                <w:sz w:val="18"/>
                <w:szCs w:val="18"/>
                <w:lang w:val="en-GB"/>
              </w:rPr>
            </w:pPr>
            <w:r w:rsidRPr="008922CE">
              <w:rPr>
                <w:color w:val="000000"/>
                <w:kern w:val="22"/>
                <w:sz w:val="18"/>
                <w:szCs w:val="18"/>
                <w:lang w:val="en-GB"/>
              </w:rPr>
              <w:t>Staff costs</w:t>
            </w:r>
          </w:p>
        </w:tc>
        <w:tc>
          <w:tcPr>
            <w:tcW w:w="1237" w:type="dxa"/>
            <w:tcBorders>
              <w:top w:val="nil"/>
              <w:left w:val="nil"/>
              <w:bottom w:val="nil"/>
              <w:right w:val="nil"/>
            </w:tcBorders>
            <w:shd w:val="clear" w:color="auto" w:fill="auto"/>
            <w:vAlign w:val="center"/>
            <w:hideMark/>
          </w:tcPr>
          <w:p w14:paraId="0C08D18E" w14:textId="4AD6A88B" w:rsidR="005B4031" w:rsidRPr="00B329B7" w:rsidRDefault="005B4031" w:rsidP="00AA50C2">
            <w:pPr>
              <w:suppressLineNumbers/>
              <w:suppressAutoHyphens/>
              <w:ind w:right="227"/>
              <w:jc w:val="right"/>
              <w:rPr>
                <w:color w:val="000000"/>
                <w:kern w:val="22"/>
                <w:sz w:val="18"/>
                <w:szCs w:val="18"/>
                <w:lang w:val="en-GB"/>
              </w:rPr>
            </w:pPr>
            <w:r w:rsidRPr="00B329B7">
              <w:rPr>
                <w:color w:val="000000"/>
                <w:kern w:val="22"/>
                <w:sz w:val="18"/>
                <w:szCs w:val="18"/>
                <w:lang w:val="en-GB"/>
              </w:rPr>
              <w:t>3,980.2</w:t>
            </w:r>
          </w:p>
        </w:tc>
        <w:tc>
          <w:tcPr>
            <w:tcW w:w="1129" w:type="dxa"/>
            <w:tcBorders>
              <w:top w:val="nil"/>
              <w:left w:val="nil"/>
              <w:bottom w:val="nil"/>
              <w:right w:val="nil"/>
            </w:tcBorders>
            <w:shd w:val="clear" w:color="auto" w:fill="auto"/>
            <w:vAlign w:val="center"/>
            <w:hideMark/>
          </w:tcPr>
          <w:p w14:paraId="495BFACB" w14:textId="280CCAE8" w:rsidR="005B4031" w:rsidRPr="00B329B7" w:rsidRDefault="005B4031" w:rsidP="00AA50C2">
            <w:pPr>
              <w:suppressLineNumbers/>
              <w:suppressAutoHyphens/>
              <w:ind w:right="170"/>
              <w:jc w:val="right"/>
              <w:rPr>
                <w:color w:val="000000"/>
                <w:kern w:val="22"/>
                <w:sz w:val="18"/>
                <w:szCs w:val="18"/>
                <w:lang w:val="en-GB"/>
              </w:rPr>
            </w:pPr>
            <w:r w:rsidRPr="00B329B7">
              <w:rPr>
                <w:color w:val="000000"/>
                <w:kern w:val="22"/>
                <w:sz w:val="18"/>
                <w:szCs w:val="18"/>
                <w:lang w:val="en-GB"/>
              </w:rPr>
              <w:t>1,288.8</w:t>
            </w:r>
          </w:p>
        </w:tc>
        <w:tc>
          <w:tcPr>
            <w:tcW w:w="1143" w:type="dxa"/>
            <w:gridSpan w:val="2"/>
            <w:tcBorders>
              <w:top w:val="nil"/>
              <w:left w:val="nil"/>
              <w:bottom w:val="nil"/>
              <w:right w:val="nil"/>
            </w:tcBorders>
            <w:shd w:val="clear" w:color="auto" w:fill="auto"/>
            <w:vAlign w:val="center"/>
            <w:hideMark/>
          </w:tcPr>
          <w:p w14:paraId="68B11F27" w14:textId="0DD0DF61" w:rsidR="005B4031" w:rsidRPr="00B329B7" w:rsidRDefault="005B4031" w:rsidP="00AA50C2">
            <w:pPr>
              <w:suppressLineNumbers/>
              <w:suppressAutoHyphens/>
              <w:ind w:right="170"/>
              <w:jc w:val="right"/>
              <w:rPr>
                <w:color w:val="000000"/>
                <w:kern w:val="22"/>
                <w:sz w:val="18"/>
                <w:szCs w:val="18"/>
                <w:lang w:val="en-GB"/>
              </w:rPr>
            </w:pPr>
            <w:r w:rsidRPr="00B329B7">
              <w:rPr>
                <w:color w:val="000000"/>
                <w:kern w:val="22"/>
                <w:sz w:val="18"/>
                <w:szCs w:val="18"/>
                <w:lang w:val="en-GB"/>
              </w:rPr>
              <w:t>1,480.8</w:t>
            </w:r>
          </w:p>
        </w:tc>
        <w:tc>
          <w:tcPr>
            <w:tcW w:w="763" w:type="dxa"/>
            <w:tcBorders>
              <w:top w:val="nil"/>
              <w:left w:val="nil"/>
              <w:bottom w:val="nil"/>
              <w:right w:val="nil"/>
            </w:tcBorders>
            <w:shd w:val="clear" w:color="auto" w:fill="auto"/>
            <w:vAlign w:val="center"/>
            <w:hideMark/>
          </w:tcPr>
          <w:p w14:paraId="6E04FA1A" w14:textId="21164F74" w:rsidR="005B4031" w:rsidRPr="00B329B7" w:rsidRDefault="005B4031" w:rsidP="00AA50C2">
            <w:pPr>
              <w:suppressLineNumbers/>
              <w:suppressAutoHyphens/>
              <w:jc w:val="right"/>
              <w:rPr>
                <w:color w:val="000000"/>
                <w:kern w:val="22"/>
                <w:sz w:val="18"/>
                <w:szCs w:val="18"/>
                <w:lang w:val="en-GB"/>
              </w:rPr>
            </w:pPr>
            <w:r w:rsidRPr="00B329B7">
              <w:rPr>
                <w:color w:val="000000"/>
                <w:kern w:val="22"/>
                <w:sz w:val="18"/>
                <w:szCs w:val="18"/>
                <w:lang w:val="en-GB"/>
              </w:rPr>
              <w:t>2,769.6</w:t>
            </w:r>
          </w:p>
        </w:tc>
        <w:tc>
          <w:tcPr>
            <w:tcW w:w="876" w:type="dxa"/>
            <w:tcBorders>
              <w:top w:val="nil"/>
              <w:left w:val="nil"/>
              <w:bottom w:val="nil"/>
              <w:right w:val="nil"/>
            </w:tcBorders>
            <w:shd w:val="clear" w:color="auto" w:fill="auto"/>
            <w:vAlign w:val="center"/>
            <w:hideMark/>
          </w:tcPr>
          <w:p w14:paraId="4FFB969B" w14:textId="6FF2C5FE" w:rsidR="005B4031" w:rsidRPr="00B329B7" w:rsidRDefault="005B4031" w:rsidP="00AA50C2">
            <w:pPr>
              <w:suppressLineNumbers/>
              <w:suppressAutoHyphens/>
              <w:jc w:val="right"/>
              <w:rPr>
                <w:color w:val="000000"/>
                <w:kern w:val="22"/>
                <w:sz w:val="18"/>
                <w:szCs w:val="18"/>
                <w:lang w:val="en-GB"/>
              </w:rPr>
            </w:pPr>
            <w:r w:rsidRPr="00B329B7">
              <w:rPr>
                <w:color w:val="000000"/>
                <w:kern w:val="22"/>
                <w:sz w:val="18"/>
                <w:szCs w:val="18"/>
                <w:lang w:val="en-GB"/>
              </w:rPr>
              <w:t>1,210.6</w:t>
            </w:r>
          </w:p>
        </w:tc>
      </w:tr>
      <w:tr w:rsidR="005B4031" w:rsidRPr="00873617" w14:paraId="21FD171C" w14:textId="77777777" w:rsidTr="00AA50C2">
        <w:trPr>
          <w:gridAfter w:val="1"/>
          <w:wAfter w:w="9" w:type="dxa"/>
          <w:trHeight w:val="264"/>
          <w:jc w:val="center"/>
        </w:trPr>
        <w:tc>
          <w:tcPr>
            <w:tcW w:w="3064" w:type="dxa"/>
            <w:tcBorders>
              <w:top w:val="nil"/>
              <w:left w:val="nil"/>
              <w:bottom w:val="nil"/>
              <w:right w:val="nil"/>
            </w:tcBorders>
            <w:shd w:val="clear" w:color="auto" w:fill="auto"/>
            <w:vAlign w:val="center"/>
            <w:hideMark/>
          </w:tcPr>
          <w:p w14:paraId="44A0A22B" w14:textId="77777777" w:rsidR="005B4031" w:rsidRPr="00B329B7" w:rsidRDefault="005B4031" w:rsidP="00AA50C2">
            <w:pPr>
              <w:suppressLineNumbers/>
              <w:suppressAutoHyphens/>
              <w:rPr>
                <w:color w:val="000000"/>
                <w:kern w:val="22"/>
                <w:sz w:val="18"/>
                <w:szCs w:val="18"/>
                <w:lang w:val="en-GB"/>
              </w:rPr>
            </w:pPr>
            <w:r w:rsidRPr="008922CE">
              <w:rPr>
                <w:color w:val="000000"/>
                <w:kern w:val="22"/>
                <w:sz w:val="18"/>
                <w:szCs w:val="18"/>
                <w:lang w:val="en-GB"/>
              </w:rPr>
              <w:t>Biosafety Bureau meetings</w:t>
            </w:r>
          </w:p>
        </w:tc>
        <w:tc>
          <w:tcPr>
            <w:tcW w:w="1237" w:type="dxa"/>
            <w:tcBorders>
              <w:top w:val="nil"/>
              <w:left w:val="nil"/>
              <w:bottom w:val="nil"/>
              <w:right w:val="nil"/>
            </w:tcBorders>
            <w:shd w:val="clear" w:color="auto" w:fill="auto"/>
            <w:vAlign w:val="center"/>
            <w:hideMark/>
          </w:tcPr>
          <w:p w14:paraId="617A2C34" w14:textId="4FA28B99" w:rsidR="005B4031" w:rsidRPr="00B329B7" w:rsidRDefault="005B4031" w:rsidP="00AA50C2">
            <w:pPr>
              <w:suppressLineNumbers/>
              <w:suppressAutoHyphens/>
              <w:ind w:right="227"/>
              <w:jc w:val="right"/>
              <w:rPr>
                <w:color w:val="000000"/>
                <w:kern w:val="22"/>
                <w:sz w:val="18"/>
                <w:szCs w:val="18"/>
                <w:lang w:val="en-GB"/>
              </w:rPr>
            </w:pPr>
            <w:r w:rsidRPr="00B329B7">
              <w:rPr>
                <w:color w:val="000000"/>
                <w:kern w:val="22"/>
                <w:sz w:val="18"/>
                <w:szCs w:val="18"/>
                <w:lang w:val="en-GB"/>
              </w:rPr>
              <w:t>45.0</w:t>
            </w:r>
          </w:p>
        </w:tc>
        <w:tc>
          <w:tcPr>
            <w:tcW w:w="1129" w:type="dxa"/>
            <w:tcBorders>
              <w:top w:val="nil"/>
              <w:left w:val="nil"/>
              <w:bottom w:val="nil"/>
              <w:right w:val="nil"/>
            </w:tcBorders>
            <w:shd w:val="clear" w:color="auto" w:fill="auto"/>
            <w:vAlign w:val="center"/>
            <w:hideMark/>
          </w:tcPr>
          <w:p w14:paraId="26FEBCE8" w14:textId="29D23CD5" w:rsidR="005B4031" w:rsidRPr="00B329B7" w:rsidRDefault="005B4031" w:rsidP="00AA50C2">
            <w:pPr>
              <w:suppressLineNumbers/>
              <w:suppressAutoHyphens/>
              <w:ind w:right="170"/>
              <w:jc w:val="right"/>
              <w:rPr>
                <w:color w:val="000000"/>
                <w:kern w:val="22"/>
                <w:sz w:val="18"/>
                <w:szCs w:val="18"/>
                <w:lang w:val="en-GB"/>
              </w:rPr>
            </w:pPr>
            <w:r w:rsidRPr="00B329B7">
              <w:rPr>
                <w:color w:val="000000"/>
                <w:kern w:val="22"/>
                <w:sz w:val="18"/>
                <w:szCs w:val="18"/>
                <w:lang w:val="en-GB"/>
              </w:rPr>
              <w:t>-</w:t>
            </w:r>
          </w:p>
        </w:tc>
        <w:tc>
          <w:tcPr>
            <w:tcW w:w="1143" w:type="dxa"/>
            <w:gridSpan w:val="2"/>
            <w:tcBorders>
              <w:top w:val="nil"/>
              <w:left w:val="nil"/>
              <w:bottom w:val="nil"/>
              <w:right w:val="nil"/>
            </w:tcBorders>
            <w:shd w:val="clear" w:color="auto" w:fill="auto"/>
            <w:vAlign w:val="center"/>
            <w:hideMark/>
          </w:tcPr>
          <w:p w14:paraId="15A1C6FB" w14:textId="01747F77" w:rsidR="005B4031" w:rsidRPr="00B329B7" w:rsidRDefault="005B4031" w:rsidP="00AA50C2">
            <w:pPr>
              <w:suppressLineNumbers/>
              <w:suppressAutoHyphens/>
              <w:ind w:right="170"/>
              <w:jc w:val="right"/>
              <w:rPr>
                <w:color w:val="000000"/>
                <w:kern w:val="22"/>
                <w:sz w:val="18"/>
                <w:szCs w:val="18"/>
                <w:lang w:val="en-GB"/>
              </w:rPr>
            </w:pPr>
            <w:r w:rsidRPr="00B329B7">
              <w:rPr>
                <w:color w:val="000000"/>
                <w:kern w:val="22"/>
                <w:sz w:val="18"/>
                <w:szCs w:val="18"/>
                <w:lang w:val="en-GB"/>
              </w:rPr>
              <w:t>27.7</w:t>
            </w:r>
          </w:p>
        </w:tc>
        <w:tc>
          <w:tcPr>
            <w:tcW w:w="763" w:type="dxa"/>
            <w:tcBorders>
              <w:top w:val="nil"/>
              <w:left w:val="nil"/>
              <w:bottom w:val="nil"/>
              <w:right w:val="nil"/>
            </w:tcBorders>
            <w:shd w:val="clear" w:color="auto" w:fill="auto"/>
            <w:vAlign w:val="center"/>
            <w:hideMark/>
          </w:tcPr>
          <w:p w14:paraId="7A5B5596" w14:textId="6D4AA1AA" w:rsidR="005B4031" w:rsidRPr="00B329B7" w:rsidRDefault="005B4031" w:rsidP="00AA50C2">
            <w:pPr>
              <w:suppressLineNumbers/>
              <w:suppressAutoHyphens/>
              <w:jc w:val="right"/>
              <w:rPr>
                <w:color w:val="000000"/>
                <w:kern w:val="22"/>
                <w:sz w:val="18"/>
                <w:szCs w:val="18"/>
                <w:lang w:val="en-GB"/>
              </w:rPr>
            </w:pPr>
            <w:r w:rsidRPr="00B329B7">
              <w:rPr>
                <w:color w:val="000000"/>
                <w:kern w:val="22"/>
                <w:sz w:val="18"/>
                <w:szCs w:val="18"/>
                <w:lang w:val="en-GB"/>
              </w:rPr>
              <w:t>27.7</w:t>
            </w:r>
          </w:p>
        </w:tc>
        <w:tc>
          <w:tcPr>
            <w:tcW w:w="876" w:type="dxa"/>
            <w:tcBorders>
              <w:top w:val="nil"/>
              <w:left w:val="nil"/>
              <w:bottom w:val="nil"/>
              <w:right w:val="nil"/>
            </w:tcBorders>
            <w:shd w:val="clear" w:color="auto" w:fill="auto"/>
            <w:vAlign w:val="center"/>
            <w:hideMark/>
          </w:tcPr>
          <w:p w14:paraId="1CEF437F" w14:textId="6328E1C1" w:rsidR="005B4031" w:rsidRPr="00B329B7" w:rsidRDefault="005B4031" w:rsidP="00AA50C2">
            <w:pPr>
              <w:suppressLineNumbers/>
              <w:suppressAutoHyphens/>
              <w:jc w:val="right"/>
              <w:rPr>
                <w:color w:val="000000"/>
                <w:kern w:val="22"/>
                <w:sz w:val="18"/>
                <w:szCs w:val="18"/>
                <w:lang w:val="en-GB"/>
              </w:rPr>
            </w:pPr>
            <w:r w:rsidRPr="00B329B7">
              <w:rPr>
                <w:color w:val="000000"/>
                <w:kern w:val="22"/>
                <w:sz w:val="18"/>
                <w:szCs w:val="18"/>
                <w:lang w:val="en-GB"/>
              </w:rPr>
              <w:t>17.3</w:t>
            </w:r>
          </w:p>
        </w:tc>
      </w:tr>
      <w:tr w:rsidR="005B4031" w:rsidRPr="00873617" w14:paraId="479DAEAC" w14:textId="77777777" w:rsidTr="00AA50C2">
        <w:trPr>
          <w:gridAfter w:val="1"/>
          <w:wAfter w:w="9" w:type="dxa"/>
          <w:trHeight w:val="264"/>
          <w:jc w:val="center"/>
        </w:trPr>
        <w:tc>
          <w:tcPr>
            <w:tcW w:w="3064" w:type="dxa"/>
            <w:tcBorders>
              <w:top w:val="nil"/>
              <w:left w:val="nil"/>
              <w:bottom w:val="nil"/>
              <w:right w:val="nil"/>
            </w:tcBorders>
            <w:shd w:val="clear" w:color="auto" w:fill="auto"/>
            <w:vAlign w:val="center"/>
            <w:hideMark/>
          </w:tcPr>
          <w:p w14:paraId="056C5AF4" w14:textId="77777777" w:rsidR="005B4031" w:rsidRPr="00B329B7" w:rsidRDefault="005B4031" w:rsidP="00AA50C2">
            <w:pPr>
              <w:suppressLineNumbers/>
              <w:suppressAutoHyphens/>
              <w:rPr>
                <w:color w:val="000000"/>
                <w:kern w:val="22"/>
                <w:sz w:val="18"/>
                <w:szCs w:val="18"/>
                <w:lang w:val="en-GB"/>
              </w:rPr>
            </w:pPr>
            <w:r w:rsidRPr="008922CE">
              <w:rPr>
                <w:color w:val="000000"/>
                <w:kern w:val="22"/>
                <w:sz w:val="18"/>
                <w:szCs w:val="18"/>
                <w:lang w:val="en-GB"/>
              </w:rPr>
              <w:t>Travel on official business</w:t>
            </w:r>
          </w:p>
        </w:tc>
        <w:tc>
          <w:tcPr>
            <w:tcW w:w="1237" w:type="dxa"/>
            <w:tcBorders>
              <w:top w:val="nil"/>
              <w:left w:val="nil"/>
              <w:bottom w:val="nil"/>
              <w:right w:val="nil"/>
            </w:tcBorders>
            <w:shd w:val="clear" w:color="auto" w:fill="auto"/>
            <w:vAlign w:val="center"/>
            <w:hideMark/>
          </w:tcPr>
          <w:p w14:paraId="28E9E496" w14:textId="32699D2E" w:rsidR="005B4031" w:rsidRPr="00B329B7" w:rsidRDefault="005B4031" w:rsidP="00AA50C2">
            <w:pPr>
              <w:suppressLineNumbers/>
              <w:suppressAutoHyphens/>
              <w:ind w:right="227"/>
              <w:jc w:val="right"/>
              <w:rPr>
                <w:color w:val="000000"/>
                <w:kern w:val="22"/>
                <w:sz w:val="18"/>
                <w:szCs w:val="18"/>
                <w:lang w:val="en-GB"/>
              </w:rPr>
            </w:pPr>
            <w:r w:rsidRPr="00B329B7">
              <w:rPr>
                <w:color w:val="000000"/>
                <w:kern w:val="22"/>
                <w:sz w:val="18"/>
                <w:szCs w:val="18"/>
                <w:lang w:val="en-GB"/>
              </w:rPr>
              <w:t>100.0</w:t>
            </w:r>
          </w:p>
        </w:tc>
        <w:tc>
          <w:tcPr>
            <w:tcW w:w="1129" w:type="dxa"/>
            <w:tcBorders>
              <w:top w:val="nil"/>
              <w:left w:val="nil"/>
              <w:bottom w:val="nil"/>
              <w:right w:val="nil"/>
            </w:tcBorders>
            <w:shd w:val="clear" w:color="auto" w:fill="auto"/>
            <w:vAlign w:val="center"/>
            <w:hideMark/>
          </w:tcPr>
          <w:p w14:paraId="2FF30CD5" w14:textId="18BFAF0D" w:rsidR="005B4031" w:rsidRPr="00B329B7" w:rsidRDefault="005B4031" w:rsidP="00AA50C2">
            <w:pPr>
              <w:suppressLineNumbers/>
              <w:suppressAutoHyphens/>
              <w:ind w:right="170"/>
              <w:jc w:val="right"/>
              <w:rPr>
                <w:color w:val="000000"/>
                <w:kern w:val="22"/>
                <w:sz w:val="18"/>
                <w:szCs w:val="18"/>
                <w:lang w:val="en-GB"/>
              </w:rPr>
            </w:pPr>
            <w:r w:rsidRPr="00B329B7">
              <w:rPr>
                <w:color w:val="000000"/>
                <w:kern w:val="22"/>
                <w:sz w:val="18"/>
                <w:szCs w:val="18"/>
                <w:lang w:val="en-GB"/>
              </w:rPr>
              <w:t>15.8</w:t>
            </w:r>
          </w:p>
        </w:tc>
        <w:tc>
          <w:tcPr>
            <w:tcW w:w="1143" w:type="dxa"/>
            <w:gridSpan w:val="2"/>
            <w:tcBorders>
              <w:top w:val="nil"/>
              <w:left w:val="nil"/>
              <w:bottom w:val="nil"/>
              <w:right w:val="nil"/>
            </w:tcBorders>
            <w:shd w:val="clear" w:color="auto" w:fill="auto"/>
            <w:vAlign w:val="center"/>
            <w:hideMark/>
          </w:tcPr>
          <w:p w14:paraId="1A402604" w14:textId="0CAB4830" w:rsidR="005B4031" w:rsidRPr="00B329B7" w:rsidRDefault="005B4031" w:rsidP="00AA50C2">
            <w:pPr>
              <w:suppressLineNumbers/>
              <w:suppressAutoHyphens/>
              <w:ind w:right="170"/>
              <w:jc w:val="right"/>
              <w:rPr>
                <w:color w:val="000000"/>
                <w:kern w:val="22"/>
                <w:sz w:val="18"/>
                <w:szCs w:val="18"/>
                <w:lang w:val="en-GB"/>
              </w:rPr>
            </w:pPr>
            <w:r w:rsidRPr="00B329B7">
              <w:rPr>
                <w:color w:val="000000"/>
                <w:kern w:val="22"/>
                <w:sz w:val="18"/>
                <w:szCs w:val="18"/>
                <w:lang w:val="en-GB"/>
              </w:rPr>
              <w:t>51.7</w:t>
            </w:r>
          </w:p>
        </w:tc>
        <w:tc>
          <w:tcPr>
            <w:tcW w:w="763" w:type="dxa"/>
            <w:tcBorders>
              <w:top w:val="nil"/>
              <w:left w:val="nil"/>
              <w:bottom w:val="nil"/>
              <w:right w:val="nil"/>
            </w:tcBorders>
            <w:shd w:val="clear" w:color="auto" w:fill="auto"/>
            <w:vAlign w:val="center"/>
            <w:hideMark/>
          </w:tcPr>
          <w:p w14:paraId="29FF2ABE" w14:textId="21FD1156" w:rsidR="005B4031" w:rsidRPr="00B329B7" w:rsidRDefault="005B4031" w:rsidP="00AA50C2">
            <w:pPr>
              <w:suppressLineNumbers/>
              <w:suppressAutoHyphens/>
              <w:jc w:val="right"/>
              <w:rPr>
                <w:color w:val="000000"/>
                <w:kern w:val="22"/>
                <w:sz w:val="18"/>
                <w:szCs w:val="18"/>
                <w:lang w:val="en-GB"/>
              </w:rPr>
            </w:pPr>
            <w:r w:rsidRPr="00B329B7">
              <w:rPr>
                <w:color w:val="000000"/>
                <w:kern w:val="22"/>
                <w:sz w:val="18"/>
                <w:szCs w:val="18"/>
                <w:lang w:val="en-GB"/>
              </w:rPr>
              <w:t>67.5</w:t>
            </w:r>
          </w:p>
        </w:tc>
        <w:tc>
          <w:tcPr>
            <w:tcW w:w="876" w:type="dxa"/>
            <w:tcBorders>
              <w:top w:val="nil"/>
              <w:left w:val="nil"/>
              <w:bottom w:val="nil"/>
              <w:right w:val="nil"/>
            </w:tcBorders>
            <w:shd w:val="clear" w:color="auto" w:fill="auto"/>
            <w:vAlign w:val="center"/>
            <w:hideMark/>
          </w:tcPr>
          <w:p w14:paraId="3D1772D8" w14:textId="048ED70E" w:rsidR="005B4031" w:rsidRPr="00B329B7" w:rsidRDefault="005B4031" w:rsidP="00AA50C2">
            <w:pPr>
              <w:suppressLineNumbers/>
              <w:suppressAutoHyphens/>
              <w:jc w:val="right"/>
              <w:rPr>
                <w:color w:val="000000"/>
                <w:kern w:val="22"/>
                <w:sz w:val="18"/>
                <w:szCs w:val="18"/>
                <w:lang w:val="en-GB"/>
              </w:rPr>
            </w:pPr>
            <w:r w:rsidRPr="00B329B7">
              <w:rPr>
                <w:color w:val="000000"/>
                <w:kern w:val="22"/>
                <w:sz w:val="18"/>
                <w:szCs w:val="18"/>
                <w:lang w:val="en-GB"/>
              </w:rPr>
              <w:t>32.5</w:t>
            </w:r>
          </w:p>
        </w:tc>
      </w:tr>
      <w:tr w:rsidR="005B4031" w:rsidRPr="00873617" w14:paraId="0E8F535A" w14:textId="77777777" w:rsidTr="00AA50C2">
        <w:trPr>
          <w:gridAfter w:val="1"/>
          <w:wAfter w:w="9" w:type="dxa"/>
          <w:trHeight w:val="515"/>
          <w:jc w:val="center"/>
        </w:trPr>
        <w:tc>
          <w:tcPr>
            <w:tcW w:w="3064" w:type="dxa"/>
            <w:tcBorders>
              <w:top w:val="nil"/>
              <w:left w:val="nil"/>
              <w:bottom w:val="nil"/>
              <w:right w:val="nil"/>
            </w:tcBorders>
            <w:shd w:val="clear" w:color="auto" w:fill="auto"/>
            <w:vAlign w:val="center"/>
            <w:hideMark/>
          </w:tcPr>
          <w:p w14:paraId="0742CD09" w14:textId="76DCDA26" w:rsidR="005B4031" w:rsidRPr="00B329B7" w:rsidRDefault="005B4031" w:rsidP="00AA50C2">
            <w:pPr>
              <w:suppressLineNumbers/>
              <w:suppressAutoHyphens/>
              <w:rPr>
                <w:color w:val="000000"/>
                <w:kern w:val="22"/>
                <w:sz w:val="18"/>
                <w:szCs w:val="18"/>
                <w:lang w:val="en-GB"/>
              </w:rPr>
            </w:pPr>
            <w:r w:rsidRPr="008922CE">
              <w:rPr>
                <w:color w:val="000000"/>
                <w:kern w:val="22"/>
                <w:sz w:val="18"/>
                <w:szCs w:val="18"/>
                <w:lang w:val="en-GB"/>
              </w:rPr>
              <w:t>Consultants/</w:t>
            </w:r>
            <w:r w:rsidR="00352465" w:rsidRPr="00B329B7">
              <w:rPr>
                <w:color w:val="000000"/>
                <w:kern w:val="22"/>
                <w:sz w:val="18"/>
                <w:szCs w:val="18"/>
                <w:lang w:val="en-GB"/>
              </w:rPr>
              <w:t>s</w:t>
            </w:r>
            <w:r w:rsidRPr="00B329B7">
              <w:rPr>
                <w:color w:val="000000"/>
                <w:kern w:val="22"/>
                <w:sz w:val="18"/>
                <w:szCs w:val="18"/>
                <w:lang w:val="en-GB"/>
              </w:rPr>
              <w:t>ubcontractors</w:t>
            </w:r>
          </w:p>
        </w:tc>
        <w:tc>
          <w:tcPr>
            <w:tcW w:w="1237" w:type="dxa"/>
            <w:tcBorders>
              <w:top w:val="nil"/>
              <w:left w:val="nil"/>
              <w:bottom w:val="nil"/>
              <w:right w:val="nil"/>
            </w:tcBorders>
            <w:shd w:val="clear" w:color="auto" w:fill="auto"/>
            <w:vAlign w:val="center"/>
            <w:hideMark/>
          </w:tcPr>
          <w:p w14:paraId="28C08FDD" w14:textId="11A9C823" w:rsidR="005B4031" w:rsidRPr="00B329B7" w:rsidRDefault="005B4031" w:rsidP="00AA50C2">
            <w:pPr>
              <w:suppressLineNumbers/>
              <w:suppressAutoHyphens/>
              <w:ind w:right="227"/>
              <w:jc w:val="right"/>
              <w:rPr>
                <w:color w:val="000000"/>
                <w:kern w:val="22"/>
                <w:sz w:val="18"/>
                <w:szCs w:val="18"/>
                <w:lang w:val="en-GB"/>
              </w:rPr>
            </w:pPr>
            <w:r w:rsidRPr="00B329B7">
              <w:rPr>
                <w:color w:val="000000"/>
                <w:kern w:val="22"/>
                <w:sz w:val="18"/>
                <w:szCs w:val="18"/>
                <w:lang w:val="en-GB"/>
              </w:rPr>
              <w:t>60.0</w:t>
            </w:r>
          </w:p>
        </w:tc>
        <w:tc>
          <w:tcPr>
            <w:tcW w:w="1129" w:type="dxa"/>
            <w:tcBorders>
              <w:top w:val="nil"/>
              <w:left w:val="nil"/>
              <w:bottom w:val="nil"/>
              <w:right w:val="nil"/>
            </w:tcBorders>
            <w:shd w:val="clear" w:color="auto" w:fill="auto"/>
            <w:vAlign w:val="center"/>
            <w:hideMark/>
          </w:tcPr>
          <w:p w14:paraId="7E5BD099" w14:textId="396FA295" w:rsidR="005B4031" w:rsidRPr="00B329B7" w:rsidRDefault="005B4031" w:rsidP="00AA50C2">
            <w:pPr>
              <w:suppressLineNumbers/>
              <w:suppressAutoHyphens/>
              <w:ind w:right="170"/>
              <w:jc w:val="right"/>
              <w:rPr>
                <w:color w:val="000000"/>
                <w:kern w:val="22"/>
                <w:sz w:val="18"/>
                <w:szCs w:val="18"/>
                <w:lang w:val="en-GB"/>
              </w:rPr>
            </w:pPr>
            <w:r w:rsidRPr="00B329B7">
              <w:rPr>
                <w:color w:val="000000"/>
                <w:kern w:val="22"/>
                <w:sz w:val="18"/>
                <w:szCs w:val="18"/>
                <w:lang w:val="en-GB"/>
              </w:rPr>
              <w:t>-</w:t>
            </w:r>
          </w:p>
        </w:tc>
        <w:tc>
          <w:tcPr>
            <w:tcW w:w="1143" w:type="dxa"/>
            <w:gridSpan w:val="2"/>
            <w:tcBorders>
              <w:top w:val="nil"/>
              <w:left w:val="nil"/>
              <w:bottom w:val="nil"/>
              <w:right w:val="nil"/>
            </w:tcBorders>
            <w:shd w:val="clear" w:color="auto" w:fill="auto"/>
            <w:vAlign w:val="center"/>
            <w:hideMark/>
          </w:tcPr>
          <w:p w14:paraId="235E6A15" w14:textId="0ABD0CFE" w:rsidR="005B4031" w:rsidRPr="00B329B7" w:rsidRDefault="005B4031" w:rsidP="00AA50C2">
            <w:pPr>
              <w:suppressLineNumbers/>
              <w:suppressAutoHyphens/>
              <w:ind w:right="170"/>
              <w:jc w:val="right"/>
              <w:rPr>
                <w:color w:val="000000"/>
                <w:kern w:val="22"/>
                <w:sz w:val="18"/>
                <w:szCs w:val="18"/>
                <w:lang w:val="en-GB"/>
              </w:rPr>
            </w:pPr>
            <w:r w:rsidRPr="00B329B7">
              <w:rPr>
                <w:color w:val="000000"/>
                <w:kern w:val="22"/>
                <w:sz w:val="18"/>
                <w:szCs w:val="18"/>
                <w:lang w:val="en-GB"/>
              </w:rPr>
              <w:t>-</w:t>
            </w:r>
          </w:p>
        </w:tc>
        <w:tc>
          <w:tcPr>
            <w:tcW w:w="763" w:type="dxa"/>
            <w:tcBorders>
              <w:top w:val="nil"/>
              <w:left w:val="nil"/>
              <w:bottom w:val="nil"/>
              <w:right w:val="nil"/>
            </w:tcBorders>
            <w:shd w:val="clear" w:color="auto" w:fill="auto"/>
            <w:vAlign w:val="center"/>
            <w:hideMark/>
          </w:tcPr>
          <w:p w14:paraId="78185BB3" w14:textId="11A81E1B" w:rsidR="005B4031" w:rsidRPr="00B329B7" w:rsidRDefault="005B4031" w:rsidP="00AA50C2">
            <w:pPr>
              <w:suppressLineNumbers/>
              <w:suppressAutoHyphens/>
              <w:jc w:val="right"/>
              <w:rPr>
                <w:color w:val="000000"/>
                <w:kern w:val="22"/>
                <w:sz w:val="18"/>
                <w:szCs w:val="18"/>
                <w:lang w:val="en-GB"/>
              </w:rPr>
            </w:pPr>
            <w:r w:rsidRPr="00B329B7">
              <w:rPr>
                <w:color w:val="000000"/>
                <w:kern w:val="22"/>
                <w:sz w:val="18"/>
                <w:szCs w:val="18"/>
                <w:lang w:val="en-GB"/>
              </w:rPr>
              <w:t>-</w:t>
            </w:r>
          </w:p>
        </w:tc>
        <w:tc>
          <w:tcPr>
            <w:tcW w:w="876" w:type="dxa"/>
            <w:tcBorders>
              <w:top w:val="nil"/>
              <w:left w:val="nil"/>
              <w:bottom w:val="nil"/>
              <w:right w:val="nil"/>
            </w:tcBorders>
            <w:shd w:val="clear" w:color="auto" w:fill="auto"/>
            <w:vAlign w:val="center"/>
            <w:hideMark/>
          </w:tcPr>
          <w:p w14:paraId="5982EB72" w14:textId="79979D44" w:rsidR="005B4031" w:rsidRPr="00B329B7" w:rsidRDefault="005B4031" w:rsidP="00AA50C2">
            <w:pPr>
              <w:suppressLineNumbers/>
              <w:suppressAutoHyphens/>
              <w:jc w:val="right"/>
              <w:rPr>
                <w:color w:val="000000"/>
                <w:kern w:val="22"/>
                <w:sz w:val="18"/>
                <w:szCs w:val="18"/>
                <w:lang w:val="en-GB"/>
              </w:rPr>
            </w:pPr>
            <w:r w:rsidRPr="00B329B7">
              <w:rPr>
                <w:color w:val="000000"/>
                <w:kern w:val="22"/>
                <w:sz w:val="18"/>
                <w:szCs w:val="18"/>
                <w:lang w:val="en-GB"/>
              </w:rPr>
              <w:t>60.0</w:t>
            </w:r>
          </w:p>
        </w:tc>
      </w:tr>
      <w:tr w:rsidR="005B4031" w:rsidRPr="00873617" w14:paraId="7CF572D0" w14:textId="77777777" w:rsidTr="00AA50C2">
        <w:trPr>
          <w:gridAfter w:val="1"/>
          <w:wAfter w:w="9" w:type="dxa"/>
          <w:trHeight w:val="402"/>
          <w:jc w:val="center"/>
        </w:trPr>
        <w:tc>
          <w:tcPr>
            <w:tcW w:w="3064" w:type="dxa"/>
            <w:tcBorders>
              <w:top w:val="nil"/>
              <w:left w:val="nil"/>
              <w:bottom w:val="nil"/>
              <w:right w:val="nil"/>
            </w:tcBorders>
            <w:shd w:val="clear" w:color="auto" w:fill="auto"/>
            <w:vAlign w:val="center"/>
            <w:hideMark/>
          </w:tcPr>
          <w:p w14:paraId="2B7D5C7E" w14:textId="2F9EA5BF" w:rsidR="005B4031" w:rsidRPr="00B329B7" w:rsidRDefault="005B4031" w:rsidP="00AA50C2">
            <w:pPr>
              <w:suppressLineNumbers/>
              <w:suppressAutoHyphens/>
              <w:rPr>
                <w:color w:val="000000"/>
                <w:kern w:val="22"/>
                <w:sz w:val="18"/>
                <w:szCs w:val="18"/>
                <w:lang w:val="en-GB"/>
              </w:rPr>
            </w:pPr>
            <w:r w:rsidRPr="008922CE">
              <w:rPr>
                <w:color w:val="000000"/>
                <w:kern w:val="22"/>
                <w:sz w:val="18"/>
                <w:szCs w:val="18"/>
                <w:lang w:val="en-GB"/>
              </w:rPr>
              <w:t xml:space="preserve">Biosafety Clearing-House Informal Advisory </w:t>
            </w:r>
            <w:r w:rsidR="00352465" w:rsidRPr="00B329B7">
              <w:rPr>
                <w:color w:val="000000"/>
                <w:kern w:val="22"/>
                <w:sz w:val="18"/>
                <w:szCs w:val="18"/>
                <w:lang w:val="en-GB"/>
              </w:rPr>
              <w:t xml:space="preserve">Committee </w:t>
            </w:r>
            <w:r w:rsidRPr="00B329B7">
              <w:rPr>
                <w:color w:val="000000"/>
                <w:kern w:val="22"/>
                <w:sz w:val="18"/>
                <w:szCs w:val="18"/>
                <w:lang w:val="en-GB"/>
              </w:rPr>
              <w:t>meetings</w:t>
            </w:r>
          </w:p>
        </w:tc>
        <w:tc>
          <w:tcPr>
            <w:tcW w:w="1237" w:type="dxa"/>
            <w:tcBorders>
              <w:top w:val="nil"/>
              <w:left w:val="nil"/>
              <w:bottom w:val="nil"/>
              <w:right w:val="nil"/>
            </w:tcBorders>
            <w:shd w:val="clear" w:color="auto" w:fill="auto"/>
            <w:vAlign w:val="center"/>
            <w:hideMark/>
          </w:tcPr>
          <w:p w14:paraId="03521B7A" w14:textId="48792107" w:rsidR="005B4031" w:rsidRPr="00B329B7" w:rsidRDefault="005B4031" w:rsidP="00AA50C2">
            <w:pPr>
              <w:suppressLineNumbers/>
              <w:suppressAutoHyphens/>
              <w:ind w:right="227"/>
              <w:jc w:val="right"/>
              <w:rPr>
                <w:color w:val="000000"/>
                <w:kern w:val="22"/>
                <w:sz w:val="18"/>
                <w:szCs w:val="18"/>
                <w:lang w:val="en-GB"/>
              </w:rPr>
            </w:pPr>
            <w:r w:rsidRPr="00B329B7">
              <w:rPr>
                <w:color w:val="000000"/>
                <w:kern w:val="22"/>
                <w:sz w:val="18"/>
                <w:szCs w:val="18"/>
                <w:lang w:val="en-GB"/>
              </w:rPr>
              <w:t>55.0</w:t>
            </w:r>
          </w:p>
        </w:tc>
        <w:tc>
          <w:tcPr>
            <w:tcW w:w="1129" w:type="dxa"/>
            <w:tcBorders>
              <w:top w:val="nil"/>
              <w:left w:val="nil"/>
              <w:bottom w:val="nil"/>
              <w:right w:val="nil"/>
            </w:tcBorders>
            <w:shd w:val="clear" w:color="auto" w:fill="auto"/>
            <w:vAlign w:val="center"/>
            <w:hideMark/>
          </w:tcPr>
          <w:p w14:paraId="7FF4D8A7" w14:textId="69F4F5F6" w:rsidR="005B4031" w:rsidRPr="00B329B7" w:rsidRDefault="005B4031" w:rsidP="00AA50C2">
            <w:pPr>
              <w:suppressLineNumbers/>
              <w:suppressAutoHyphens/>
              <w:ind w:right="170"/>
              <w:jc w:val="right"/>
              <w:rPr>
                <w:color w:val="000000"/>
                <w:kern w:val="22"/>
                <w:sz w:val="18"/>
                <w:szCs w:val="18"/>
                <w:lang w:val="en-GB"/>
              </w:rPr>
            </w:pPr>
            <w:r w:rsidRPr="00B329B7">
              <w:rPr>
                <w:color w:val="000000"/>
                <w:kern w:val="22"/>
                <w:sz w:val="18"/>
                <w:szCs w:val="18"/>
                <w:lang w:val="en-GB"/>
              </w:rPr>
              <w:t>-</w:t>
            </w:r>
          </w:p>
        </w:tc>
        <w:tc>
          <w:tcPr>
            <w:tcW w:w="1143" w:type="dxa"/>
            <w:gridSpan w:val="2"/>
            <w:tcBorders>
              <w:top w:val="nil"/>
              <w:left w:val="nil"/>
              <w:bottom w:val="nil"/>
              <w:right w:val="nil"/>
            </w:tcBorders>
            <w:shd w:val="clear" w:color="auto" w:fill="auto"/>
            <w:vAlign w:val="center"/>
            <w:hideMark/>
          </w:tcPr>
          <w:p w14:paraId="6F288DDB" w14:textId="758CD833" w:rsidR="005B4031" w:rsidRPr="00B329B7" w:rsidRDefault="005B4031" w:rsidP="00AA50C2">
            <w:pPr>
              <w:suppressLineNumbers/>
              <w:suppressAutoHyphens/>
              <w:ind w:right="170"/>
              <w:jc w:val="right"/>
              <w:rPr>
                <w:color w:val="000000"/>
                <w:kern w:val="22"/>
                <w:sz w:val="18"/>
                <w:szCs w:val="18"/>
                <w:lang w:val="en-GB"/>
              </w:rPr>
            </w:pPr>
            <w:r w:rsidRPr="00B329B7">
              <w:rPr>
                <w:color w:val="000000"/>
                <w:kern w:val="22"/>
                <w:sz w:val="18"/>
                <w:szCs w:val="18"/>
                <w:lang w:val="en-GB"/>
              </w:rPr>
              <w:t>22.9</w:t>
            </w:r>
          </w:p>
        </w:tc>
        <w:tc>
          <w:tcPr>
            <w:tcW w:w="763" w:type="dxa"/>
            <w:tcBorders>
              <w:top w:val="nil"/>
              <w:left w:val="nil"/>
              <w:bottom w:val="nil"/>
              <w:right w:val="nil"/>
            </w:tcBorders>
            <w:shd w:val="clear" w:color="auto" w:fill="auto"/>
            <w:vAlign w:val="center"/>
            <w:hideMark/>
          </w:tcPr>
          <w:p w14:paraId="01D6FFD3" w14:textId="374F03B4" w:rsidR="005B4031" w:rsidRPr="00B329B7" w:rsidRDefault="005B4031" w:rsidP="00AA50C2">
            <w:pPr>
              <w:suppressLineNumbers/>
              <w:suppressAutoHyphens/>
              <w:jc w:val="right"/>
              <w:rPr>
                <w:color w:val="000000"/>
                <w:kern w:val="22"/>
                <w:sz w:val="18"/>
                <w:szCs w:val="18"/>
                <w:lang w:val="en-GB"/>
              </w:rPr>
            </w:pPr>
            <w:r w:rsidRPr="00B329B7">
              <w:rPr>
                <w:color w:val="000000"/>
                <w:kern w:val="22"/>
                <w:sz w:val="18"/>
                <w:szCs w:val="18"/>
                <w:lang w:val="en-GB"/>
              </w:rPr>
              <w:t>22.9</w:t>
            </w:r>
          </w:p>
        </w:tc>
        <w:tc>
          <w:tcPr>
            <w:tcW w:w="876" w:type="dxa"/>
            <w:tcBorders>
              <w:top w:val="nil"/>
              <w:left w:val="nil"/>
              <w:bottom w:val="nil"/>
              <w:right w:val="nil"/>
            </w:tcBorders>
            <w:shd w:val="clear" w:color="auto" w:fill="auto"/>
            <w:vAlign w:val="center"/>
            <w:hideMark/>
          </w:tcPr>
          <w:p w14:paraId="3020FF78" w14:textId="6D4DEEDF" w:rsidR="005B4031" w:rsidRPr="00B329B7" w:rsidRDefault="005B4031" w:rsidP="00AA50C2">
            <w:pPr>
              <w:suppressLineNumbers/>
              <w:suppressAutoHyphens/>
              <w:jc w:val="right"/>
              <w:rPr>
                <w:color w:val="000000"/>
                <w:kern w:val="22"/>
                <w:sz w:val="18"/>
                <w:szCs w:val="18"/>
                <w:lang w:val="en-GB"/>
              </w:rPr>
            </w:pPr>
            <w:r w:rsidRPr="00B329B7">
              <w:rPr>
                <w:color w:val="000000"/>
                <w:kern w:val="22"/>
                <w:sz w:val="18"/>
                <w:szCs w:val="18"/>
                <w:lang w:val="en-GB"/>
              </w:rPr>
              <w:t>32.2</w:t>
            </w:r>
          </w:p>
        </w:tc>
      </w:tr>
      <w:tr w:rsidR="005B4031" w:rsidRPr="00873617" w14:paraId="0C7852C1" w14:textId="77777777" w:rsidTr="00AA50C2">
        <w:trPr>
          <w:gridAfter w:val="1"/>
          <w:wAfter w:w="9" w:type="dxa"/>
          <w:trHeight w:val="389"/>
          <w:jc w:val="center"/>
        </w:trPr>
        <w:tc>
          <w:tcPr>
            <w:tcW w:w="3064" w:type="dxa"/>
            <w:tcBorders>
              <w:top w:val="nil"/>
              <w:left w:val="nil"/>
              <w:bottom w:val="nil"/>
              <w:right w:val="nil"/>
            </w:tcBorders>
            <w:shd w:val="clear" w:color="auto" w:fill="auto"/>
            <w:vAlign w:val="center"/>
            <w:hideMark/>
          </w:tcPr>
          <w:p w14:paraId="6F428CB2" w14:textId="77777777" w:rsidR="005B4031" w:rsidRPr="00B329B7" w:rsidRDefault="005B4031" w:rsidP="00AA50C2">
            <w:pPr>
              <w:suppressLineNumbers/>
              <w:suppressAutoHyphens/>
              <w:rPr>
                <w:color w:val="000000"/>
                <w:kern w:val="22"/>
                <w:sz w:val="18"/>
                <w:szCs w:val="18"/>
                <w:lang w:val="en-GB"/>
              </w:rPr>
            </w:pPr>
            <w:r w:rsidRPr="008922CE">
              <w:rPr>
                <w:color w:val="000000"/>
                <w:kern w:val="22"/>
                <w:sz w:val="18"/>
                <w:szCs w:val="18"/>
                <w:lang w:val="en-GB"/>
              </w:rPr>
              <w:t>Compliance Committee meeting</w:t>
            </w:r>
          </w:p>
        </w:tc>
        <w:tc>
          <w:tcPr>
            <w:tcW w:w="1237" w:type="dxa"/>
            <w:tcBorders>
              <w:top w:val="nil"/>
              <w:left w:val="nil"/>
              <w:bottom w:val="nil"/>
              <w:right w:val="nil"/>
            </w:tcBorders>
            <w:shd w:val="clear" w:color="auto" w:fill="auto"/>
            <w:vAlign w:val="center"/>
            <w:hideMark/>
          </w:tcPr>
          <w:p w14:paraId="671C81AC" w14:textId="61D1E316" w:rsidR="005B4031" w:rsidRPr="00B329B7" w:rsidRDefault="005B4031" w:rsidP="00AA50C2">
            <w:pPr>
              <w:suppressLineNumbers/>
              <w:suppressAutoHyphens/>
              <w:ind w:left="154" w:right="227"/>
              <w:jc w:val="right"/>
              <w:rPr>
                <w:color w:val="000000"/>
                <w:kern w:val="22"/>
                <w:sz w:val="18"/>
                <w:szCs w:val="18"/>
                <w:lang w:val="en-GB"/>
              </w:rPr>
            </w:pPr>
            <w:r w:rsidRPr="00B329B7">
              <w:rPr>
                <w:color w:val="000000"/>
                <w:kern w:val="22"/>
                <w:sz w:val="18"/>
                <w:szCs w:val="18"/>
                <w:lang w:val="en-GB"/>
              </w:rPr>
              <w:t>90.0</w:t>
            </w:r>
          </w:p>
        </w:tc>
        <w:tc>
          <w:tcPr>
            <w:tcW w:w="1129" w:type="dxa"/>
            <w:tcBorders>
              <w:top w:val="nil"/>
              <w:left w:val="nil"/>
              <w:bottom w:val="nil"/>
              <w:right w:val="nil"/>
            </w:tcBorders>
            <w:shd w:val="clear" w:color="auto" w:fill="auto"/>
            <w:vAlign w:val="center"/>
            <w:hideMark/>
          </w:tcPr>
          <w:p w14:paraId="4BA78ACF" w14:textId="4C01A96B" w:rsidR="005B4031" w:rsidRPr="00B329B7" w:rsidRDefault="005B4031" w:rsidP="00AA50C2">
            <w:pPr>
              <w:suppressLineNumbers/>
              <w:suppressAutoHyphens/>
              <w:ind w:right="170"/>
              <w:jc w:val="right"/>
              <w:rPr>
                <w:color w:val="000000"/>
                <w:kern w:val="22"/>
                <w:sz w:val="18"/>
                <w:szCs w:val="18"/>
                <w:lang w:val="en-GB"/>
              </w:rPr>
            </w:pPr>
            <w:r w:rsidRPr="00B329B7">
              <w:rPr>
                <w:color w:val="000000"/>
                <w:kern w:val="22"/>
                <w:sz w:val="18"/>
                <w:szCs w:val="18"/>
                <w:lang w:val="en-GB"/>
              </w:rPr>
              <w:t>42.1</w:t>
            </w:r>
          </w:p>
        </w:tc>
        <w:tc>
          <w:tcPr>
            <w:tcW w:w="1143" w:type="dxa"/>
            <w:gridSpan w:val="2"/>
            <w:tcBorders>
              <w:top w:val="nil"/>
              <w:left w:val="nil"/>
              <w:bottom w:val="nil"/>
              <w:right w:val="nil"/>
            </w:tcBorders>
            <w:shd w:val="clear" w:color="auto" w:fill="auto"/>
            <w:vAlign w:val="center"/>
            <w:hideMark/>
          </w:tcPr>
          <w:p w14:paraId="7585138B" w14:textId="76CD5352" w:rsidR="005B4031" w:rsidRPr="00B329B7" w:rsidRDefault="005B4031" w:rsidP="00AA50C2">
            <w:pPr>
              <w:suppressLineNumbers/>
              <w:suppressAutoHyphens/>
              <w:ind w:right="170"/>
              <w:jc w:val="right"/>
              <w:rPr>
                <w:color w:val="000000"/>
                <w:kern w:val="22"/>
                <w:sz w:val="18"/>
                <w:szCs w:val="18"/>
                <w:lang w:val="en-GB"/>
              </w:rPr>
            </w:pPr>
            <w:r w:rsidRPr="00B329B7">
              <w:rPr>
                <w:color w:val="000000"/>
                <w:kern w:val="22"/>
                <w:sz w:val="18"/>
                <w:szCs w:val="18"/>
                <w:lang w:val="en-GB"/>
              </w:rPr>
              <w:t>24.7</w:t>
            </w:r>
          </w:p>
        </w:tc>
        <w:tc>
          <w:tcPr>
            <w:tcW w:w="763" w:type="dxa"/>
            <w:tcBorders>
              <w:top w:val="nil"/>
              <w:left w:val="nil"/>
              <w:bottom w:val="nil"/>
              <w:right w:val="nil"/>
            </w:tcBorders>
            <w:shd w:val="clear" w:color="auto" w:fill="auto"/>
            <w:vAlign w:val="center"/>
            <w:hideMark/>
          </w:tcPr>
          <w:p w14:paraId="0D4BAE5D" w14:textId="3E026EBE" w:rsidR="005B4031" w:rsidRPr="00B329B7" w:rsidRDefault="005B4031" w:rsidP="00AA50C2">
            <w:pPr>
              <w:suppressLineNumbers/>
              <w:suppressAutoHyphens/>
              <w:jc w:val="right"/>
              <w:rPr>
                <w:color w:val="000000"/>
                <w:kern w:val="22"/>
                <w:sz w:val="18"/>
                <w:szCs w:val="18"/>
                <w:lang w:val="en-GB"/>
              </w:rPr>
            </w:pPr>
            <w:r w:rsidRPr="00B329B7">
              <w:rPr>
                <w:color w:val="000000"/>
                <w:kern w:val="22"/>
                <w:sz w:val="18"/>
                <w:szCs w:val="18"/>
                <w:lang w:val="en-GB"/>
              </w:rPr>
              <w:t>66.8</w:t>
            </w:r>
          </w:p>
        </w:tc>
        <w:tc>
          <w:tcPr>
            <w:tcW w:w="876" w:type="dxa"/>
            <w:tcBorders>
              <w:top w:val="nil"/>
              <w:left w:val="nil"/>
              <w:bottom w:val="nil"/>
              <w:right w:val="nil"/>
            </w:tcBorders>
            <w:shd w:val="clear" w:color="auto" w:fill="auto"/>
            <w:vAlign w:val="center"/>
            <w:hideMark/>
          </w:tcPr>
          <w:p w14:paraId="2B6CEACC" w14:textId="7E5F55E6" w:rsidR="005B4031" w:rsidRPr="00B329B7" w:rsidRDefault="005B4031" w:rsidP="00AA50C2">
            <w:pPr>
              <w:suppressLineNumbers/>
              <w:suppressAutoHyphens/>
              <w:jc w:val="right"/>
              <w:rPr>
                <w:color w:val="000000"/>
                <w:kern w:val="22"/>
                <w:sz w:val="18"/>
                <w:szCs w:val="18"/>
                <w:lang w:val="en-GB"/>
              </w:rPr>
            </w:pPr>
            <w:r w:rsidRPr="00B329B7">
              <w:rPr>
                <w:color w:val="000000"/>
                <w:kern w:val="22"/>
                <w:sz w:val="18"/>
                <w:szCs w:val="18"/>
                <w:lang w:val="en-GB"/>
              </w:rPr>
              <w:t>23.2</w:t>
            </w:r>
          </w:p>
        </w:tc>
      </w:tr>
      <w:tr w:rsidR="005B4031" w:rsidRPr="00873617" w14:paraId="114AC78F" w14:textId="77777777" w:rsidTr="00AA50C2">
        <w:trPr>
          <w:gridAfter w:val="1"/>
          <w:wAfter w:w="9" w:type="dxa"/>
          <w:trHeight w:val="264"/>
          <w:jc w:val="center"/>
        </w:trPr>
        <w:tc>
          <w:tcPr>
            <w:tcW w:w="3064" w:type="dxa"/>
            <w:tcBorders>
              <w:top w:val="nil"/>
              <w:left w:val="nil"/>
              <w:bottom w:val="nil"/>
              <w:right w:val="nil"/>
            </w:tcBorders>
            <w:shd w:val="clear" w:color="auto" w:fill="auto"/>
            <w:vAlign w:val="center"/>
            <w:hideMark/>
          </w:tcPr>
          <w:p w14:paraId="7F0B63E4" w14:textId="2A6F4175" w:rsidR="005B4031" w:rsidRPr="00B329B7" w:rsidRDefault="00352465" w:rsidP="00AA50C2">
            <w:pPr>
              <w:suppressLineNumbers/>
              <w:suppressAutoHyphens/>
              <w:rPr>
                <w:color w:val="000000"/>
                <w:kern w:val="22"/>
                <w:sz w:val="18"/>
                <w:szCs w:val="18"/>
                <w:lang w:val="en-GB"/>
              </w:rPr>
            </w:pPr>
            <w:r w:rsidRPr="008922CE">
              <w:rPr>
                <w:color w:val="000000"/>
                <w:kern w:val="22"/>
                <w:sz w:val="18"/>
                <w:szCs w:val="18"/>
                <w:lang w:val="en-GB"/>
              </w:rPr>
              <w:t>Eighth meeting of the Parties</w:t>
            </w:r>
          </w:p>
        </w:tc>
        <w:tc>
          <w:tcPr>
            <w:tcW w:w="1237" w:type="dxa"/>
            <w:tcBorders>
              <w:top w:val="nil"/>
              <w:left w:val="nil"/>
              <w:bottom w:val="nil"/>
              <w:right w:val="nil"/>
            </w:tcBorders>
            <w:shd w:val="clear" w:color="auto" w:fill="auto"/>
            <w:vAlign w:val="center"/>
            <w:hideMark/>
          </w:tcPr>
          <w:p w14:paraId="7304215A" w14:textId="092EE45F" w:rsidR="005B4031" w:rsidRPr="00B329B7" w:rsidRDefault="005B4031" w:rsidP="00AA50C2">
            <w:pPr>
              <w:suppressLineNumbers/>
              <w:suppressAutoHyphens/>
              <w:ind w:right="227"/>
              <w:jc w:val="right"/>
              <w:rPr>
                <w:color w:val="000000"/>
                <w:kern w:val="22"/>
                <w:sz w:val="18"/>
                <w:szCs w:val="18"/>
                <w:lang w:val="en-GB"/>
              </w:rPr>
            </w:pPr>
            <w:r w:rsidRPr="00B329B7">
              <w:rPr>
                <w:color w:val="000000"/>
                <w:kern w:val="22"/>
                <w:sz w:val="18"/>
                <w:szCs w:val="18"/>
                <w:lang w:val="en-GB"/>
              </w:rPr>
              <w:t>400.0</w:t>
            </w:r>
          </w:p>
        </w:tc>
        <w:tc>
          <w:tcPr>
            <w:tcW w:w="1129" w:type="dxa"/>
            <w:tcBorders>
              <w:top w:val="nil"/>
              <w:left w:val="nil"/>
              <w:bottom w:val="nil"/>
              <w:right w:val="nil"/>
            </w:tcBorders>
            <w:shd w:val="clear" w:color="auto" w:fill="auto"/>
            <w:vAlign w:val="center"/>
            <w:hideMark/>
          </w:tcPr>
          <w:p w14:paraId="00807FE5" w14:textId="66FBD332" w:rsidR="005B4031" w:rsidRPr="00B329B7" w:rsidRDefault="005B4031" w:rsidP="00AA50C2">
            <w:pPr>
              <w:suppressLineNumbers/>
              <w:suppressAutoHyphens/>
              <w:ind w:right="170"/>
              <w:jc w:val="right"/>
              <w:rPr>
                <w:color w:val="000000"/>
                <w:kern w:val="22"/>
                <w:sz w:val="18"/>
                <w:szCs w:val="18"/>
                <w:lang w:val="en-GB"/>
              </w:rPr>
            </w:pPr>
            <w:r w:rsidRPr="00B329B7">
              <w:rPr>
                <w:color w:val="000000"/>
                <w:kern w:val="22"/>
                <w:sz w:val="18"/>
                <w:szCs w:val="18"/>
                <w:lang w:val="en-GB"/>
              </w:rPr>
              <w:t>-</w:t>
            </w:r>
          </w:p>
        </w:tc>
        <w:tc>
          <w:tcPr>
            <w:tcW w:w="1143" w:type="dxa"/>
            <w:gridSpan w:val="2"/>
            <w:tcBorders>
              <w:top w:val="nil"/>
              <w:left w:val="nil"/>
              <w:bottom w:val="nil"/>
              <w:right w:val="nil"/>
            </w:tcBorders>
            <w:shd w:val="clear" w:color="auto" w:fill="auto"/>
            <w:vAlign w:val="center"/>
            <w:hideMark/>
          </w:tcPr>
          <w:p w14:paraId="5CB733F4" w14:textId="65E21854" w:rsidR="005B4031" w:rsidRPr="00B329B7" w:rsidRDefault="005B4031" w:rsidP="00AA50C2">
            <w:pPr>
              <w:suppressLineNumbers/>
              <w:suppressAutoHyphens/>
              <w:ind w:right="170"/>
              <w:jc w:val="right"/>
              <w:rPr>
                <w:color w:val="000000"/>
                <w:kern w:val="22"/>
                <w:sz w:val="18"/>
                <w:szCs w:val="18"/>
                <w:lang w:val="en-GB"/>
              </w:rPr>
            </w:pPr>
            <w:r w:rsidRPr="00B329B7">
              <w:rPr>
                <w:color w:val="000000"/>
                <w:kern w:val="22"/>
                <w:sz w:val="18"/>
                <w:szCs w:val="18"/>
                <w:lang w:val="en-GB"/>
              </w:rPr>
              <w:t>354.4</w:t>
            </w:r>
          </w:p>
        </w:tc>
        <w:tc>
          <w:tcPr>
            <w:tcW w:w="763" w:type="dxa"/>
            <w:tcBorders>
              <w:top w:val="nil"/>
              <w:left w:val="nil"/>
              <w:bottom w:val="nil"/>
              <w:right w:val="nil"/>
            </w:tcBorders>
            <w:shd w:val="clear" w:color="auto" w:fill="auto"/>
            <w:vAlign w:val="center"/>
            <w:hideMark/>
          </w:tcPr>
          <w:p w14:paraId="7B510795" w14:textId="2DCC2F53" w:rsidR="005B4031" w:rsidRPr="00B329B7" w:rsidRDefault="005B4031" w:rsidP="00AA50C2">
            <w:pPr>
              <w:suppressLineNumbers/>
              <w:suppressAutoHyphens/>
              <w:jc w:val="right"/>
              <w:rPr>
                <w:color w:val="000000"/>
                <w:kern w:val="22"/>
                <w:sz w:val="18"/>
                <w:szCs w:val="18"/>
                <w:lang w:val="en-GB"/>
              </w:rPr>
            </w:pPr>
            <w:r w:rsidRPr="00B329B7">
              <w:rPr>
                <w:color w:val="000000"/>
                <w:kern w:val="22"/>
                <w:sz w:val="18"/>
                <w:szCs w:val="18"/>
                <w:lang w:val="en-GB"/>
              </w:rPr>
              <w:t>354.4</w:t>
            </w:r>
          </w:p>
        </w:tc>
        <w:tc>
          <w:tcPr>
            <w:tcW w:w="876" w:type="dxa"/>
            <w:tcBorders>
              <w:top w:val="nil"/>
              <w:left w:val="nil"/>
              <w:bottom w:val="nil"/>
              <w:right w:val="nil"/>
            </w:tcBorders>
            <w:shd w:val="clear" w:color="auto" w:fill="auto"/>
            <w:vAlign w:val="center"/>
            <w:hideMark/>
          </w:tcPr>
          <w:p w14:paraId="6E9CD2AA" w14:textId="0D4050B5" w:rsidR="005B4031" w:rsidRPr="00B329B7" w:rsidRDefault="005B4031" w:rsidP="00AA50C2">
            <w:pPr>
              <w:suppressLineNumbers/>
              <w:suppressAutoHyphens/>
              <w:jc w:val="right"/>
              <w:rPr>
                <w:color w:val="000000"/>
                <w:kern w:val="22"/>
                <w:sz w:val="18"/>
                <w:szCs w:val="18"/>
                <w:lang w:val="en-GB"/>
              </w:rPr>
            </w:pPr>
            <w:r w:rsidRPr="00B329B7">
              <w:rPr>
                <w:color w:val="000000"/>
                <w:kern w:val="22"/>
                <w:sz w:val="18"/>
                <w:szCs w:val="18"/>
                <w:lang w:val="en-GB"/>
              </w:rPr>
              <w:t>45.6</w:t>
            </w:r>
          </w:p>
        </w:tc>
      </w:tr>
      <w:tr w:rsidR="005B4031" w:rsidRPr="00873617" w14:paraId="53D205C9" w14:textId="77777777" w:rsidTr="00AA50C2">
        <w:trPr>
          <w:gridAfter w:val="1"/>
          <w:wAfter w:w="9" w:type="dxa"/>
          <w:trHeight w:val="264"/>
          <w:jc w:val="center"/>
        </w:trPr>
        <w:tc>
          <w:tcPr>
            <w:tcW w:w="3064" w:type="dxa"/>
            <w:tcBorders>
              <w:top w:val="nil"/>
              <w:left w:val="nil"/>
              <w:bottom w:val="nil"/>
              <w:right w:val="nil"/>
            </w:tcBorders>
            <w:shd w:val="clear" w:color="auto" w:fill="auto"/>
            <w:vAlign w:val="center"/>
            <w:hideMark/>
          </w:tcPr>
          <w:p w14:paraId="7CD67FE7" w14:textId="77777777" w:rsidR="005B4031" w:rsidRPr="00B329B7" w:rsidRDefault="005B4031" w:rsidP="00AA50C2">
            <w:pPr>
              <w:suppressLineNumbers/>
              <w:suppressAutoHyphens/>
              <w:rPr>
                <w:color w:val="000000"/>
                <w:kern w:val="22"/>
                <w:sz w:val="18"/>
                <w:szCs w:val="18"/>
                <w:lang w:val="en-GB"/>
              </w:rPr>
            </w:pPr>
            <w:r w:rsidRPr="008922CE">
              <w:rPr>
                <w:color w:val="000000"/>
                <w:kern w:val="22"/>
                <w:sz w:val="18"/>
                <w:szCs w:val="18"/>
                <w:lang w:val="en-GB"/>
              </w:rPr>
              <w:t>Translation of BCH website</w:t>
            </w:r>
          </w:p>
        </w:tc>
        <w:tc>
          <w:tcPr>
            <w:tcW w:w="1237" w:type="dxa"/>
            <w:tcBorders>
              <w:top w:val="nil"/>
              <w:left w:val="nil"/>
              <w:bottom w:val="nil"/>
              <w:right w:val="nil"/>
            </w:tcBorders>
            <w:shd w:val="clear" w:color="auto" w:fill="auto"/>
            <w:vAlign w:val="center"/>
            <w:hideMark/>
          </w:tcPr>
          <w:p w14:paraId="4BF5C1A5" w14:textId="7764E327" w:rsidR="005B4031" w:rsidRPr="00B329B7" w:rsidRDefault="005B4031" w:rsidP="00AA50C2">
            <w:pPr>
              <w:suppressLineNumbers/>
              <w:suppressAutoHyphens/>
              <w:ind w:right="227"/>
              <w:jc w:val="right"/>
              <w:rPr>
                <w:color w:val="000000"/>
                <w:kern w:val="22"/>
                <w:sz w:val="18"/>
                <w:szCs w:val="18"/>
                <w:lang w:val="en-GB"/>
              </w:rPr>
            </w:pPr>
            <w:r w:rsidRPr="00B329B7">
              <w:rPr>
                <w:color w:val="000000"/>
                <w:kern w:val="22"/>
                <w:sz w:val="18"/>
                <w:szCs w:val="18"/>
                <w:lang w:val="en-GB"/>
              </w:rPr>
              <w:t>70.0</w:t>
            </w:r>
          </w:p>
        </w:tc>
        <w:tc>
          <w:tcPr>
            <w:tcW w:w="1129" w:type="dxa"/>
            <w:tcBorders>
              <w:top w:val="nil"/>
              <w:left w:val="nil"/>
              <w:bottom w:val="nil"/>
              <w:right w:val="nil"/>
            </w:tcBorders>
            <w:shd w:val="clear" w:color="auto" w:fill="auto"/>
            <w:vAlign w:val="center"/>
            <w:hideMark/>
          </w:tcPr>
          <w:p w14:paraId="2E12B32E" w14:textId="746B403B" w:rsidR="005B4031" w:rsidRPr="00B329B7" w:rsidRDefault="005B4031" w:rsidP="00AA50C2">
            <w:pPr>
              <w:suppressLineNumbers/>
              <w:suppressAutoHyphens/>
              <w:ind w:right="170"/>
              <w:jc w:val="right"/>
              <w:rPr>
                <w:color w:val="000000"/>
                <w:kern w:val="22"/>
                <w:sz w:val="18"/>
                <w:szCs w:val="18"/>
                <w:lang w:val="en-GB"/>
              </w:rPr>
            </w:pPr>
            <w:r w:rsidRPr="00B329B7">
              <w:rPr>
                <w:color w:val="000000"/>
                <w:kern w:val="22"/>
                <w:sz w:val="18"/>
                <w:szCs w:val="18"/>
                <w:lang w:val="en-GB"/>
              </w:rPr>
              <w:t>6.2</w:t>
            </w:r>
          </w:p>
        </w:tc>
        <w:tc>
          <w:tcPr>
            <w:tcW w:w="1143" w:type="dxa"/>
            <w:gridSpan w:val="2"/>
            <w:tcBorders>
              <w:top w:val="nil"/>
              <w:left w:val="nil"/>
              <w:bottom w:val="nil"/>
              <w:right w:val="nil"/>
            </w:tcBorders>
            <w:shd w:val="clear" w:color="auto" w:fill="auto"/>
            <w:vAlign w:val="center"/>
            <w:hideMark/>
          </w:tcPr>
          <w:p w14:paraId="1E70B631" w14:textId="518C1B62" w:rsidR="005B4031" w:rsidRPr="00B329B7" w:rsidRDefault="005B4031" w:rsidP="00AA50C2">
            <w:pPr>
              <w:suppressLineNumbers/>
              <w:suppressAutoHyphens/>
              <w:ind w:right="170"/>
              <w:jc w:val="right"/>
              <w:rPr>
                <w:color w:val="000000"/>
                <w:kern w:val="22"/>
                <w:sz w:val="18"/>
                <w:szCs w:val="18"/>
                <w:lang w:val="en-GB"/>
              </w:rPr>
            </w:pPr>
            <w:r w:rsidRPr="00B329B7">
              <w:rPr>
                <w:color w:val="000000"/>
                <w:kern w:val="22"/>
                <w:sz w:val="18"/>
                <w:szCs w:val="18"/>
                <w:lang w:val="en-GB"/>
              </w:rPr>
              <w:t>53.8</w:t>
            </w:r>
          </w:p>
        </w:tc>
        <w:tc>
          <w:tcPr>
            <w:tcW w:w="763" w:type="dxa"/>
            <w:tcBorders>
              <w:top w:val="nil"/>
              <w:left w:val="nil"/>
              <w:bottom w:val="nil"/>
              <w:right w:val="nil"/>
            </w:tcBorders>
            <w:shd w:val="clear" w:color="auto" w:fill="auto"/>
            <w:vAlign w:val="center"/>
            <w:hideMark/>
          </w:tcPr>
          <w:p w14:paraId="650A3E68" w14:textId="07035380" w:rsidR="005B4031" w:rsidRPr="00B329B7" w:rsidRDefault="005B4031" w:rsidP="00AA50C2">
            <w:pPr>
              <w:suppressLineNumbers/>
              <w:suppressAutoHyphens/>
              <w:jc w:val="right"/>
              <w:rPr>
                <w:color w:val="000000"/>
                <w:kern w:val="22"/>
                <w:sz w:val="18"/>
                <w:szCs w:val="18"/>
                <w:lang w:val="en-GB"/>
              </w:rPr>
            </w:pPr>
            <w:r w:rsidRPr="00B329B7">
              <w:rPr>
                <w:color w:val="000000"/>
                <w:kern w:val="22"/>
                <w:sz w:val="18"/>
                <w:szCs w:val="18"/>
                <w:lang w:val="en-GB"/>
              </w:rPr>
              <w:t>60.0</w:t>
            </w:r>
          </w:p>
        </w:tc>
        <w:tc>
          <w:tcPr>
            <w:tcW w:w="876" w:type="dxa"/>
            <w:tcBorders>
              <w:top w:val="nil"/>
              <w:left w:val="nil"/>
              <w:bottom w:val="nil"/>
              <w:right w:val="nil"/>
            </w:tcBorders>
            <w:shd w:val="clear" w:color="auto" w:fill="auto"/>
            <w:vAlign w:val="center"/>
            <w:hideMark/>
          </w:tcPr>
          <w:p w14:paraId="5508F5FE" w14:textId="25A70143" w:rsidR="005B4031" w:rsidRPr="00B329B7" w:rsidRDefault="005B4031" w:rsidP="00AA50C2">
            <w:pPr>
              <w:suppressLineNumbers/>
              <w:suppressAutoHyphens/>
              <w:jc w:val="right"/>
              <w:rPr>
                <w:color w:val="000000"/>
                <w:kern w:val="22"/>
                <w:sz w:val="18"/>
                <w:szCs w:val="18"/>
                <w:lang w:val="en-GB"/>
              </w:rPr>
            </w:pPr>
            <w:r w:rsidRPr="00B329B7">
              <w:rPr>
                <w:color w:val="000000"/>
                <w:kern w:val="22"/>
                <w:sz w:val="18"/>
                <w:szCs w:val="18"/>
                <w:lang w:val="en-GB"/>
              </w:rPr>
              <w:t>10.0</w:t>
            </w:r>
          </w:p>
        </w:tc>
      </w:tr>
      <w:tr w:rsidR="005B4031" w:rsidRPr="00873617" w14:paraId="1702E27D" w14:textId="77777777" w:rsidTr="00AA50C2">
        <w:trPr>
          <w:gridAfter w:val="1"/>
          <w:wAfter w:w="9" w:type="dxa"/>
          <w:trHeight w:val="515"/>
          <w:jc w:val="center"/>
        </w:trPr>
        <w:tc>
          <w:tcPr>
            <w:tcW w:w="3064" w:type="dxa"/>
            <w:tcBorders>
              <w:top w:val="nil"/>
              <w:left w:val="nil"/>
              <w:bottom w:val="nil"/>
              <w:right w:val="nil"/>
            </w:tcBorders>
            <w:shd w:val="clear" w:color="auto" w:fill="auto"/>
            <w:vAlign w:val="center"/>
            <w:hideMark/>
          </w:tcPr>
          <w:p w14:paraId="3B34DB2B" w14:textId="6DCC906C" w:rsidR="005B4031" w:rsidRPr="00B329B7" w:rsidRDefault="005B4031" w:rsidP="00AA50C2">
            <w:pPr>
              <w:suppressLineNumbers/>
              <w:suppressAutoHyphens/>
              <w:rPr>
                <w:color w:val="000000"/>
                <w:kern w:val="22"/>
                <w:sz w:val="18"/>
                <w:szCs w:val="18"/>
                <w:lang w:val="en-GB"/>
              </w:rPr>
            </w:pPr>
            <w:r w:rsidRPr="008922CE">
              <w:rPr>
                <w:color w:val="000000"/>
                <w:kern w:val="22"/>
                <w:sz w:val="18"/>
                <w:szCs w:val="18"/>
                <w:lang w:val="en-GB"/>
              </w:rPr>
              <w:t>Temporary assistance/</w:t>
            </w:r>
            <w:r w:rsidR="00C038A6" w:rsidRPr="00B329B7">
              <w:rPr>
                <w:color w:val="000000"/>
                <w:kern w:val="22"/>
                <w:sz w:val="18"/>
                <w:szCs w:val="18"/>
                <w:lang w:val="en-GB"/>
              </w:rPr>
              <w:t>o</w:t>
            </w:r>
            <w:r w:rsidRPr="00B329B7">
              <w:rPr>
                <w:color w:val="000000"/>
                <w:kern w:val="22"/>
                <w:sz w:val="18"/>
                <w:szCs w:val="18"/>
                <w:lang w:val="en-GB"/>
              </w:rPr>
              <w:t>vertime</w:t>
            </w:r>
          </w:p>
        </w:tc>
        <w:tc>
          <w:tcPr>
            <w:tcW w:w="1237" w:type="dxa"/>
            <w:tcBorders>
              <w:top w:val="nil"/>
              <w:left w:val="nil"/>
              <w:bottom w:val="nil"/>
              <w:right w:val="nil"/>
            </w:tcBorders>
            <w:shd w:val="clear" w:color="auto" w:fill="auto"/>
            <w:vAlign w:val="center"/>
            <w:hideMark/>
          </w:tcPr>
          <w:p w14:paraId="75C8D0B7" w14:textId="5BCD7399" w:rsidR="005B4031" w:rsidRPr="00B329B7" w:rsidRDefault="005B4031" w:rsidP="00AA50C2">
            <w:pPr>
              <w:suppressLineNumbers/>
              <w:suppressAutoHyphens/>
              <w:ind w:right="227"/>
              <w:jc w:val="right"/>
              <w:rPr>
                <w:color w:val="000000"/>
                <w:kern w:val="22"/>
                <w:sz w:val="18"/>
                <w:szCs w:val="18"/>
                <w:lang w:val="en-GB"/>
              </w:rPr>
            </w:pPr>
            <w:r w:rsidRPr="00B329B7">
              <w:rPr>
                <w:color w:val="000000"/>
                <w:kern w:val="22"/>
                <w:sz w:val="18"/>
                <w:szCs w:val="18"/>
                <w:lang w:val="en-GB"/>
              </w:rPr>
              <w:t>20.0</w:t>
            </w:r>
          </w:p>
        </w:tc>
        <w:tc>
          <w:tcPr>
            <w:tcW w:w="1129" w:type="dxa"/>
            <w:tcBorders>
              <w:top w:val="nil"/>
              <w:left w:val="nil"/>
              <w:bottom w:val="nil"/>
              <w:right w:val="nil"/>
            </w:tcBorders>
            <w:shd w:val="clear" w:color="auto" w:fill="auto"/>
            <w:vAlign w:val="center"/>
            <w:hideMark/>
          </w:tcPr>
          <w:p w14:paraId="33FC035A" w14:textId="73D891DD" w:rsidR="005B4031" w:rsidRPr="00B329B7" w:rsidRDefault="005B4031" w:rsidP="00AA50C2">
            <w:pPr>
              <w:suppressLineNumbers/>
              <w:suppressAutoHyphens/>
              <w:ind w:right="170"/>
              <w:jc w:val="right"/>
              <w:rPr>
                <w:color w:val="000000"/>
                <w:kern w:val="22"/>
                <w:sz w:val="18"/>
                <w:szCs w:val="18"/>
                <w:lang w:val="en-GB"/>
              </w:rPr>
            </w:pPr>
            <w:r w:rsidRPr="00B329B7">
              <w:rPr>
                <w:color w:val="000000"/>
                <w:kern w:val="22"/>
                <w:sz w:val="18"/>
                <w:szCs w:val="18"/>
                <w:lang w:val="en-GB"/>
              </w:rPr>
              <w:t>-</w:t>
            </w:r>
          </w:p>
        </w:tc>
        <w:tc>
          <w:tcPr>
            <w:tcW w:w="1143" w:type="dxa"/>
            <w:gridSpan w:val="2"/>
            <w:tcBorders>
              <w:top w:val="nil"/>
              <w:left w:val="nil"/>
              <w:bottom w:val="nil"/>
              <w:right w:val="nil"/>
            </w:tcBorders>
            <w:shd w:val="clear" w:color="auto" w:fill="auto"/>
            <w:vAlign w:val="center"/>
            <w:hideMark/>
          </w:tcPr>
          <w:p w14:paraId="66196BBC" w14:textId="5660D0F5" w:rsidR="005B4031" w:rsidRPr="00B329B7" w:rsidRDefault="005B4031" w:rsidP="00AA50C2">
            <w:pPr>
              <w:suppressLineNumbers/>
              <w:suppressAutoHyphens/>
              <w:ind w:right="170"/>
              <w:jc w:val="right"/>
              <w:rPr>
                <w:color w:val="000000"/>
                <w:kern w:val="22"/>
                <w:sz w:val="18"/>
                <w:szCs w:val="18"/>
                <w:lang w:val="en-GB"/>
              </w:rPr>
            </w:pPr>
            <w:r w:rsidRPr="00B329B7">
              <w:rPr>
                <w:color w:val="000000"/>
                <w:kern w:val="22"/>
                <w:sz w:val="18"/>
                <w:szCs w:val="18"/>
                <w:lang w:val="en-GB"/>
              </w:rPr>
              <w:t>-</w:t>
            </w:r>
          </w:p>
        </w:tc>
        <w:tc>
          <w:tcPr>
            <w:tcW w:w="763" w:type="dxa"/>
            <w:tcBorders>
              <w:top w:val="nil"/>
              <w:left w:val="nil"/>
              <w:bottom w:val="nil"/>
              <w:right w:val="nil"/>
            </w:tcBorders>
            <w:shd w:val="clear" w:color="auto" w:fill="auto"/>
            <w:vAlign w:val="center"/>
            <w:hideMark/>
          </w:tcPr>
          <w:p w14:paraId="7846F58B" w14:textId="77777777" w:rsidR="005B4031" w:rsidRPr="00B329B7" w:rsidRDefault="005B4031" w:rsidP="00AA50C2">
            <w:pPr>
              <w:suppressLineNumbers/>
              <w:suppressAutoHyphens/>
              <w:jc w:val="right"/>
              <w:rPr>
                <w:color w:val="000000"/>
                <w:kern w:val="22"/>
                <w:sz w:val="18"/>
                <w:szCs w:val="18"/>
                <w:lang w:val="en-GB"/>
              </w:rPr>
            </w:pPr>
            <w:r w:rsidRPr="00B329B7">
              <w:rPr>
                <w:color w:val="000000"/>
                <w:kern w:val="22"/>
                <w:sz w:val="18"/>
                <w:szCs w:val="18"/>
                <w:lang w:val="en-GB"/>
              </w:rPr>
              <w:t>-</w:t>
            </w:r>
          </w:p>
        </w:tc>
        <w:tc>
          <w:tcPr>
            <w:tcW w:w="876" w:type="dxa"/>
            <w:tcBorders>
              <w:top w:val="nil"/>
              <w:left w:val="nil"/>
              <w:bottom w:val="nil"/>
              <w:right w:val="nil"/>
            </w:tcBorders>
            <w:shd w:val="clear" w:color="auto" w:fill="auto"/>
            <w:vAlign w:val="center"/>
            <w:hideMark/>
          </w:tcPr>
          <w:p w14:paraId="5546C510" w14:textId="5B3D22A4" w:rsidR="005B4031" w:rsidRPr="00B329B7" w:rsidRDefault="005B4031" w:rsidP="00AA50C2">
            <w:pPr>
              <w:suppressLineNumbers/>
              <w:suppressAutoHyphens/>
              <w:jc w:val="right"/>
              <w:rPr>
                <w:color w:val="000000"/>
                <w:kern w:val="22"/>
                <w:sz w:val="18"/>
                <w:szCs w:val="18"/>
                <w:lang w:val="en-GB"/>
              </w:rPr>
            </w:pPr>
            <w:r w:rsidRPr="00B329B7">
              <w:rPr>
                <w:color w:val="000000"/>
                <w:kern w:val="22"/>
                <w:sz w:val="18"/>
                <w:szCs w:val="18"/>
                <w:lang w:val="en-GB"/>
              </w:rPr>
              <w:t>20.0</w:t>
            </w:r>
          </w:p>
        </w:tc>
      </w:tr>
      <w:tr w:rsidR="005B4031" w:rsidRPr="00873617" w14:paraId="7D3A3835" w14:textId="77777777" w:rsidTr="00AA50C2">
        <w:trPr>
          <w:gridAfter w:val="1"/>
          <w:wAfter w:w="9" w:type="dxa"/>
          <w:trHeight w:val="389"/>
          <w:jc w:val="center"/>
        </w:trPr>
        <w:tc>
          <w:tcPr>
            <w:tcW w:w="3064" w:type="dxa"/>
            <w:tcBorders>
              <w:top w:val="nil"/>
              <w:left w:val="nil"/>
              <w:bottom w:val="nil"/>
              <w:right w:val="nil"/>
            </w:tcBorders>
            <w:shd w:val="clear" w:color="auto" w:fill="auto"/>
            <w:vAlign w:val="center"/>
            <w:hideMark/>
          </w:tcPr>
          <w:p w14:paraId="64B7898F" w14:textId="5366CD09" w:rsidR="005B4031" w:rsidRPr="00B329B7" w:rsidRDefault="005B4031" w:rsidP="00AA50C2">
            <w:pPr>
              <w:suppressLineNumbers/>
              <w:suppressAutoHyphens/>
              <w:rPr>
                <w:color w:val="000000"/>
                <w:kern w:val="22"/>
                <w:sz w:val="18"/>
                <w:szCs w:val="18"/>
                <w:lang w:val="en-GB"/>
              </w:rPr>
            </w:pPr>
            <w:r w:rsidRPr="008922CE">
              <w:rPr>
                <w:color w:val="000000"/>
                <w:kern w:val="22"/>
                <w:sz w:val="18"/>
                <w:szCs w:val="18"/>
                <w:lang w:val="en-GB"/>
              </w:rPr>
              <w:t>Meeting of the Liaison Group on Capacity</w:t>
            </w:r>
            <w:r w:rsidR="00454387" w:rsidRPr="00B329B7">
              <w:rPr>
                <w:color w:val="000000"/>
                <w:kern w:val="22"/>
                <w:sz w:val="18"/>
                <w:szCs w:val="18"/>
                <w:lang w:val="en-GB"/>
              </w:rPr>
              <w:t>-</w:t>
            </w:r>
            <w:r w:rsidRPr="00B329B7">
              <w:rPr>
                <w:color w:val="000000"/>
                <w:kern w:val="22"/>
                <w:sz w:val="18"/>
                <w:szCs w:val="18"/>
                <w:lang w:val="en-GB"/>
              </w:rPr>
              <w:t>building</w:t>
            </w:r>
          </w:p>
        </w:tc>
        <w:tc>
          <w:tcPr>
            <w:tcW w:w="1237" w:type="dxa"/>
            <w:tcBorders>
              <w:top w:val="nil"/>
              <w:left w:val="nil"/>
              <w:bottom w:val="nil"/>
              <w:right w:val="nil"/>
            </w:tcBorders>
            <w:shd w:val="clear" w:color="auto" w:fill="auto"/>
            <w:vAlign w:val="center"/>
            <w:hideMark/>
          </w:tcPr>
          <w:p w14:paraId="70251CF8" w14:textId="29D4BBD8" w:rsidR="005B4031" w:rsidRPr="00B329B7" w:rsidRDefault="005B4031" w:rsidP="00AA50C2">
            <w:pPr>
              <w:suppressLineNumbers/>
              <w:suppressAutoHyphens/>
              <w:ind w:right="227"/>
              <w:jc w:val="right"/>
              <w:rPr>
                <w:color w:val="000000"/>
                <w:kern w:val="22"/>
                <w:sz w:val="18"/>
                <w:szCs w:val="18"/>
                <w:lang w:val="en-GB"/>
              </w:rPr>
            </w:pPr>
            <w:r w:rsidRPr="00B329B7">
              <w:rPr>
                <w:color w:val="000000"/>
                <w:kern w:val="22"/>
                <w:sz w:val="18"/>
                <w:szCs w:val="18"/>
                <w:lang w:val="en-GB"/>
              </w:rPr>
              <w:t>60.0</w:t>
            </w:r>
          </w:p>
        </w:tc>
        <w:tc>
          <w:tcPr>
            <w:tcW w:w="1129" w:type="dxa"/>
            <w:tcBorders>
              <w:top w:val="nil"/>
              <w:left w:val="nil"/>
              <w:bottom w:val="nil"/>
              <w:right w:val="nil"/>
            </w:tcBorders>
            <w:shd w:val="clear" w:color="auto" w:fill="auto"/>
            <w:vAlign w:val="center"/>
            <w:hideMark/>
          </w:tcPr>
          <w:p w14:paraId="5AD5571E" w14:textId="613724AF" w:rsidR="005B4031" w:rsidRPr="00B329B7" w:rsidRDefault="005B4031" w:rsidP="00AA50C2">
            <w:pPr>
              <w:suppressLineNumbers/>
              <w:suppressAutoHyphens/>
              <w:ind w:right="170"/>
              <w:jc w:val="right"/>
              <w:rPr>
                <w:color w:val="000000"/>
                <w:kern w:val="22"/>
                <w:sz w:val="18"/>
                <w:szCs w:val="18"/>
                <w:lang w:val="en-GB"/>
              </w:rPr>
            </w:pPr>
            <w:r w:rsidRPr="00B329B7">
              <w:rPr>
                <w:color w:val="000000"/>
                <w:kern w:val="22"/>
                <w:sz w:val="18"/>
                <w:szCs w:val="18"/>
                <w:lang w:val="en-GB"/>
              </w:rPr>
              <w:t>-</w:t>
            </w:r>
          </w:p>
        </w:tc>
        <w:tc>
          <w:tcPr>
            <w:tcW w:w="1143" w:type="dxa"/>
            <w:gridSpan w:val="2"/>
            <w:tcBorders>
              <w:top w:val="nil"/>
              <w:left w:val="nil"/>
              <w:bottom w:val="nil"/>
              <w:right w:val="nil"/>
            </w:tcBorders>
            <w:shd w:val="clear" w:color="auto" w:fill="auto"/>
            <w:vAlign w:val="center"/>
            <w:hideMark/>
          </w:tcPr>
          <w:p w14:paraId="457C1202" w14:textId="1B8737E6" w:rsidR="005B4031" w:rsidRPr="00B329B7" w:rsidRDefault="005B4031" w:rsidP="00AA50C2">
            <w:pPr>
              <w:suppressLineNumbers/>
              <w:suppressAutoHyphens/>
              <w:ind w:right="170"/>
              <w:jc w:val="right"/>
              <w:rPr>
                <w:color w:val="000000"/>
                <w:kern w:val="22"/>
                <w:sz w:val="18"/>
                <w:szCs w:val="18"/>
                <w:lang w:val="en-GB"/>
              </w:rPr>
            </w:pPr>
            <w:r w:rsidRPr="00B329B7">
              <w:rPr>
                <w:color w:val="000000"/>
                <w:kern w:val="22"/>
                <w:sz w:val="18"/>
                <w:szCs w:val="18"/>
                <w:lang w:val="en-GB"/>
              </w:rPr>
              <w:t>18.2</w:t>
            </w:r>
          </w:p>
        </w:tc>
        <w:tc>
          <w:tcPr>
            <w:tcW w:w="763" w:type="dxa"/>
            <w:tcBorders>
              <w:top w:val="nil"/>
              <w:left w:val="nil"/>
              <w:bottom w:val="nil"/>
              <w:right w:val="nil"/>
            </w:tcBorders>
            <w:shd w:val="clear" w:color="auto" w:fill="auto"/>
            <w:vAlign w:val="center"/>
            <w:hideMark/>
          </w:tcPr>
          <w:p w14:paraId="43CBB716" w14:textId="2D7842BB" w:rsidR="005B4031" w:rsidRPr="00B329B7" w:rsidRDefault="005B4031" w:rsidP="00AA50C2">
            <w:pPr>
              <w:suppressLineNumbers/>
              <w:suppressAutoHyphens/>
              <w:jc w:val="right"/>
              <w:rPr>
                <w:color w:val="000000"/>
                <w:kern w:val="22"/>
                <w:sz w:val="18"/>
                <w:szCs w:val="18"/>
                <w:lang w:val="en-GB"/>
              </w:rPr>
            </w:pPr>
            <w:r w:rsidRPr="00B329B7">
              <w:rPr>
                <w:color w:val="000000"/>
                <w:kern w:val="22"/>
                <w:sz w:val="18"/>
                <w:szCs w:val="18"/>
                <w:lang w:val="en-GB"/>
              </w:rPr>
              <w:t>18.2</w:t>
            </w:r>
          </w:p>
        </w:tc>
        <w:tc>
          <w:tcPr>
            <w:tcW w:w="876" w:type="dxa"/>
            <w:tcBorders>
              <w:top w:val="nil"/>
              <w:left w:val="nil"/>
              <w:bottom w:val="nil"/>
              <w:right w:val="nil"/>
            </w:tcBorders>
            <w:shd w:val="clear" w:color="auto" w:fill="auto"/>
            <w:vAlign w:val="center"/>
            <w:hideMark/>
          </w:tcPr>
          <w:p w14:paraId="793B9118" w14:textId="79A4C10B" w:rsidR="005B4031" w:rsidRPr="00B329B7" w:rsidRDefault="005B4031" w:rsidP="00AA50C2">
            <w:pPr>
              <w:suppressLineNumbers/>
              <w:suppressAutoHyphens/>
              <w:jc w:val="right"/>
              <w:rPr>
                <w:color w:val="000000"/>
                <w:kern w:val="22"/>
                <w:sz w:val="18"/>
                <w:szCs w:val="18"/>
                <w:lang w:val="en-GB"/>
              </w:rPr>
            </w:pPr>
            <w:r w:rsidRPr="00B329B7">
              <w:rPr>
                <w:color w:val="000000"/>
                <w:kern w:val="22"/>
                <w:sz w:val="18"/>
                <w:szCs w:val="18"/>
                <w:lang w:val="en-GB"/>
              </w:rPr>
              <w:t>41.8</w:t>
            </w:r>
          </w:p>
        </w:tc>
      </w:tr>
      <w:tr w:rsidR="005B4031" w:rsidRPr="00873617" w14:paraId="7D7D63BE" w14:textId="77777777" w:rsidTr="00AA50C2">
        <w:trPr>
          <w:gridAfter w:val="1"/>
          <w:wAfter w:w="9" w:type="dxa"/>
          <w:trHeight w:val="389"/>
          <w:jc w:val="center"/>
        </w:trPr>
        <w:tc>
          <w:tcPr>
            <w:tcW w:w="3064" w:type="dxa"/>
            <w:tcBorders>
              <w:top w:val="nil"/>
              <w:left w:val="nil"/>
              <w:bottom w:val="nil"/>
              <w:right w:val="nil"/>
            </w:tcBorders>
            <w:shd w:val="clear" w:color="auto" w:fill="auto"/>
            <w:vAlign w:val="center"/>
            <w:hideMark/>
          </w:tcPr>
          <w:p w14:paraId="3D8B3813" w14:textId="3F00376B" w:rsidR="005B4031" w:rsidRPr="00B329B7" w:rsidRDefault="005B4031" w:rsidP="00AA50C2">
            <w:pPr>
              <w:suppressLineNumbers/>
              <w:suppressAutoHyphens/>
              <w:rPr>
                <w:color w:val="000000"/>
                <w:kern w:val="22"/>
                <w:sz w:val="18"/>
                <w:szCs w:val="18"/>
                <w:lang w:val="en-GB"/>
              </w:rPr>
            </w:pPr>
            <w:r w:rsidRPr="008922CE">
              <w:rPr>
                <w:color w:val="000000"/>
                <w:kern w:val="22"/>
                <w:sz w:val="18"/>
                <w:szCs w:val="18"/>
                <w:lang w:val="en-GB"/>
              </w:rPr>
              <w:t>Biosafety Clearing</w:t>
            </w:r>
            <w:r w:rsidR="00454387" w:rsidRPr="00B329B7">
              <w:rPr>
                <w:color w:val="000000"/>
                <w:kern w:val="22"/>
                <w:sz w:val="18"/>
                <w:szCs w:val="18"/>
                <w:lang w:val="en-GB"/>
              </w:rPr>
              <w:t>-</w:t>
            </w:r>
            <w:r w:rsidRPr="00B329B7">
              <w:rPr>
                <w:color w:val="000000"/>
                <w:kern w:val="22"/>
                <w:sz w:val="18"/>
                <w:szCs w:val="18"/>
                <w:lang w:val="en-GB"/>
              </w:rPr>
              <w:t xml:space="preserve">House </w:t>
            </w:r>
            <w:r w:rsidR="00454387" w:rsidRPr="00B329B7">
              <w:rPr>
                <w:color w:val="000000"/>
                <w:kern w:val="22"/>
                <w:sz w:val="18"/>
                <w:szCs w:val="18"/>
                <w:lang w:val="en-GB"/>
              </w:rPr>
              <w:t>e</w:t>
            </w:r>
            <w:r w:rsidRPr="00B329B7">
              <w:rPr>
                <w:color w:val="000000"/>
                <w:kern w:val="22"/>
                <w:sz w:val="18"/>
                <w:szCs w:val="18"/>
                <w:lang w:val="en-GB"/>
              </w:rPr>
              <w:t>xpert meeting</w:t>
            </w:r>
          </w:p>
        </w:tc>
        <w:tc>
          <w:tcPr>
            <w:tcW w:w="1237" w:type="dxa"/>
            <w:tcBorders>
              <w:top w:val="nil"/>
              <w:left w:val="nil"/>
              <w:bottom w:val="nil"/>
              <w:right w:val="nil"/>
            </w:tcBorders>
            <w:shd w:val="clear" w:color="auto" w:fill="auto"/>
            <w:vAlign w:val="center"/>
            <w:hideMark/>
          </w:tcPr>
          <w:p w14:paraId="20F2FD42" w14:textId="065AC98F" w:rsidR="005B4031" w:rsidRPr="00B329B7" w:rsidRDefault="005B4031" w:rsidP="00AA50C2">
            <w:pPr>
              <w:suppressLineNumbers/>
              <w:suppressAutoHyphens/>
              <w:ind w:right="227"/>
              <w:jc w:val="right"/>
              <w:rPr>
                <w:color w:val="000000"/>
                <w:kern w:val="22"/>
                <w:sz w:val="18"/>
                <w:szCs w:val="18"/>
                <w:lang w:val="en-GB"/>
              </w:rPr>
            </w:pPr>
            <w:r w:rsidRPr="00B329B7">
              <w:rPr>
                <w:color w:val="000000"/>
                <w:kern w:val="22"/>
                <w:sz w:val="18"/>
                <w:szCs w:val="18"/>
                <w:lang w:val="en-GB"/>
              </w:rPr>
              <w:t>80.0</w:t>
            </w:r>
          </w:p>
        </w:tc>
        <w:tc>
          <w:tcPr>
            <w:tcW w:w="1129" w:type="dxa"/>
            <w:tcBorders>
              <w:top w:val="nil"/>
              <w:left w:val="nil"/>
              <w:bottom w:val="nil"/>
              <w:right w:val="nil"/>
            </w:tcBorders>
            <w:shd w:val="clear" w:color="auto" w:fill="auto"/>
            <w:vAlign w:val="center"/>
            <w:hideMark/>
          </w:tcPr>
          <w:p w14:paraId="24EA83FA" w14:textId="63F32393" w:rsidR="005B4031" w:rsidRPr="00B329B7" w:rsidRDefault="005B4031" w:rsidP="00AA50C2">
            <w:pPr>
              <w:suppressLineNumbers/>
              <w:suppressAutoHyphens/>
              <w:ind w:right="170"/>
              <w:jc w:val="right"/>
              <w:rPr>
                <w:color w:val="000000"/>
                <w:kern w:val="22"/>
                <w:sz w:val="18"/>
                <w:szCs w:val="18"/>
                <w:lang w:val="en-GB"/>
              </w:rPr>
            </w:pPr>
            <w:r w:rsidRPr="00B329B7">
              <w:rPr>
                <w:color w:val="000000"/>
                <w:kern w:val="22"/>
                <w:sz w:val="18"/>
                <w:szCs w:val="18"/>
                <w:lang w:val="en-GB"/>
              </w:rPr>
              <w:t>-</w:t>
            </w:r>
          </w:p>
        </w:tc>
        <w:tc>
          <w:tcPr>
            <w:tcW w:w="1143" w:type="dxa"/>
            <w:gridSpan w:val="2"/>
            <w:tcBorders>
              <w:top w:val="nil"/>
              <w:left w:val="nil"/>
              <w:bottom w:val="nil"/>
              <w:right w:val="nil"/>
            </w:tcBorders>
            <w:shd w:val="clear" w:color="auto" w:fill="auto"/>
            <w:vAlign w:val="center"/>
            <w:hideMark/>
          </w:tcPr>
          <w:p w14:paraId="53D5CDBC" w14:textId="01A8BA30" w:rsidR="005B4031" w:rsidRPr="00B329B7" w:rsidRDefault="005B4031" w:rsidP="00AA50C2">
            <w:pPr>
              <w:suppressLineNumbers/>
              <w:suppressAutoHyphens/>
              <w:ind w:right="170"/>
              <w:jc w:val="right"/>
              <w:rPr>
                <w:color w:val="000000"/>
                <w:kern w:val="22"/>
                <w:sz w:val="18"/>
                <w:szCs w:val="18"/>
                <w:lang w:val="en-GB"/>
              </w:rPr>
            </w:pPr>
            <w:r w:rsidRPr="00B329B7">
              <w:rPr>
                <w:color w:val="000000"/>
                <w:kern w:val="22"/>
                <w:sz w:val="18"/>
                <w:szCs w:val="18"/>
                <w:lang w:val="en-GB"/>
              </w:rPr>
              <w:t>-</w:t>
            </w:r>
          </w:p>
        </w:tc>
        <w:tc>
          <w:tcPr>
            <w:tcW w:w="763" w:type="dxa"/>
            <w:tcBorders>
              <w:top w:val="nil"/>
              <w:left w:val="nil"/>
              <w:bottom w:val="nil"/>
              <w:right w:val="nil"/>
            </w:tcBorders>
            <w:shd w:val="clear" w:color="auto" w:fill="auto"/>
            <w:vAlign w:val="center"/>
            <w:hideMark/>
          </w:tcPr>
          <w:p w14:paraId="4C427CD0" w14:textId="40FB799C" w:rsidR="005B4031" w:rsidRPr="00B329B7" w:rsidRDefault="005B4031" w:rsidP="00AA50C2">
            <w:pPr>
              <w:suppressLineNumbers/>
              <w:suppressAutoHyphens/>
              <w:jc w:val="right"/>
              <w:rPr>
                <w:color w:val="000000"/>
                <w:kern w:val="22"/>
                <w:sz w:val="18"/>
                <w:szCs w:val="18"/>
                <w:lang w:val="en-GB"/>
              </w:rPr>
            </w:pPr>
            <w:r w:rsidRPr="00B329B7">
              <w:rPr>
                <w:color w:val="000000"/>
                <w:kern w:val="22"/>
                <w:sz w:val="18"/>
                <w:szCs w:val="18"/>
                <w:lang w:val="en-GB"/>
              </w:rPr>
              <w:t>-</w:t>
            </w:r>
          </w:p>
        </w:tc>
        <w:tc>
          <w:tcPr>
            <w:tcW w:w="876" w:type="dxa"/>
            <w:tcBorders>
              <w:top w:val="nil"/>
              <w:left w:val="nil"/>
              <w:bottom w:val="nil"/>
              <w:right w:val="nil"/>
            </w:tcBorders>
            <w:shd w:val="clear" w:color="auto" w:fill="auto"/>
            <w:vAlign w:val="center"/>
            <w:hideMark/>
          </w:tcPr>
          <w:p w14:paraId="2DBB1766" w14:textId="0A753C07" w:rsidR="005B4031" w:rsidRPr="00B329B7" w:rsidRDefault="005B4031" w:rsidP="00AA50C2">
            <w:pPr>
              <w:suppressLineNumbers/>
              <w:suppressAutoHyphens/>
              <w:jc w:val="right"/>
              <w:rPr>
                <w:color w:val="000000"/>
                <w:kern w:val="22"/>
                <w:sz w:val="18"/>
                <w:szCs w:val="18"/>
                <w:lang w:val="en-GB"/>
              </w:rPr>
            </w:pPr>
            <w:r w:rsidRPr="00B329B7">
              <w:rPr>
                <w:color w:val="000000"/>
                <w:kern w:val="22"/>
                <w:sz w:val="18"/>
                <w:szCs w:val="18"/>
                <w:lang w:val="en-GB"/>
              </w:rPr>
              <w:t>80.0</w:t>
            </w:r>
          </w:p>
        </w:tc>
      </w:tr>
      <w:tr w:rsidR="005B4031" w:rsidRPr="00873617" w14:paraId="729CB0EE" w14:textId="77777777" w:rsidTr="00AA50C2">
        <w:trPr>
          <w:gridAfter w:val="1"/>
          <w:wAfter w:w="9" w:type="dxa"/>
          <w:trHeight w:val="389"/>
          <w:jc w:val="center"/>
        </w:trPr>
        <w:tc>
          <w:tcPr>
            <w:tcW w:w="3064" w:type="dxa"/>
            <w:tcBorders>
              <w:top w:val="nil"/>
              <w:left w:val="nil"/>
              <w:bottom w:val="nil"/>
              <w:right w:val="nil"/>
            </w:tcBorders>
            <w:shd w:val="clear" w:color="auto" w:fill="auto"/>
            <w:vAlign w:val="center"/>
            <w:hideMark/>
          </w:tcPr>
          <w:p w14:paraId="4E6858FF" w14:textId="4E8C9C21" w:rsidR="005B4031" w:rsidRPr="00B329B7" w:rsidRDefault="005B4031" w:rsidP="00AA50C2">
            <w:pPr>
              <w:suppressLineNumbers/>
              <w:suppressAutoHyphens/>
              <w:rPr>
                <w:color w:val="000000"/>
                <w:kern w:val="22"/>
                <w:sz w:val="18"/>
                <w:szCs w:val="18"/>
                <w:lang w:val="en-GB"/>
              </w:rPr>
            </w:pPr>
            <w:r w:rsidRPr="008922CE">
              <w:rPr>
                <w:color w:val="000000"/>
                <w:kern w:val="22"/>
                <w:sz w:val="18"/>
                <w:szCs w:val="18"/>
                <w:lang w:val="en-GB"/>
              </w:rPr>
              <w:t>Biosafety Clearing</w:t>
            </w:r>
            <w:r w:rsidR="00966E27" w:rsidRPr="00B329B7">
              <w:rPr>
                <w:color w:val="000000"/>
                <w:kern w:val="22"/>
                <w:sz w:val="18"/>
                <w:szCs w:val="18"/>
                <w:lang w:val="en-GB"/>
              </w:rPr>
              <w:t>-</w:t>
            </w:r>
            <w:r w:rsidRPr="00B329B7">
              <w:rPr>
                <w:color w:val="000000"/>
                <w:kern w:val="22"/>
                <w:sz w:val="18"/>
                <w:szCs w:val="18"/>
                <w:lang w:val="en-GB"/>
              </w:rPr>
              <w:t>House equipment</w:t>
            </w:r>
          </w:p>
        </w:tc>
        <w:tc>
          <w:tcPr>
            <w:tcW w:w="1237" w:type="dxa"/>
            <w:tcBorders>
              <w:top w:val="nil"/>
              <w:left w:val="nil"/>
              <w:bottom w:val="nil"/>
              <w:right w:val="nil"/>
            </w:tcBorders>
            <w:shd w:val="clear" w:color="auto" w:fill="auto"/>
            <w:vAlign w:val="center"/>
            <w:hideMark/>
          </w:tcPr>
          <w:p w14:paraId="142B1AE9" w14:textId="034E71B0" w:rsidR="005B4031" w:rsidRPr="00B329B7" w:rsidRDefault="005B4031" w:rsidP="00AA50C2">
            <w:pPr>
              <w:suppressLineNumbers/>
              <w:suppressAutoHyphens/>
              <w:ind w:right="227"/>
              <w:jc w:val="right"/>
              <w:rPr>
                <w:color w:val="000000"/>
                <w:kern w:val="22"/>
                <w:sz w:val="18"/>
                <w:szCs w:val="18"/>
                <w:lang w:val="en-GB"/>
              </w:rPr>
            </w:pPr>
            <w:r w:rsidRPr="00B329B7">
              <w:rPr>
                <w:color w:val="000000"/>
                <w:kern w:val="22"/>
                <w:sz w:val="18"/>
                <w:szCs w:val="18"/>
                <w:lang w:val="en-GB"/>
              </w:rPr>
              <w:t>10.0</w:t>
            </w:r>
          </w:p>
        </w:tc>
        <w:tc>
          <w:tcPr>
            <w:tcW w:w="1129" w:type="dxa"/>
            <w:tcBorders>
              <w:top w:val="nil"/>
              <w:left w:val="nil"/>
              <w:bottom w:val="nil"/>
              <w:right w:val="nil"/>
            </w:tcBorders>
            <w:shd w:val="clear" w:color="auto" w:fill="auto"/>
            <w:vAlign w:val="center"/>
            <w:hideMark/>
          </w:tcPr>
          <w:p w14:paraId="54B4222D" w14:textId="736C1C4A" w:rsidR="005B4031" w:rsidRPr="00B329B7" w:rsidRDefault="005B4031" w:rsidP="00AA50C2">
            <w:pPr>
              <w:suppressLineNumbers/>
              <w:suppressAutoHyphens/>
              <w:ind w:right="170"/>
              <w:jc w:val="right"/>
              <w:rPr>
                <w:color w:val="000000"/>
                <w:kern w:val="22"/>
                <w:sz w:val="18"/>
                <w:szCs w:val="18"/>
                <w:lang w:val="en-GB"/>
              </w:rPr>
            </w:pPr>
            <w:r w:rsidRPr="00B329B7">
              <w:rPr>
                <w:color w:val="000000"/>
                <w:kern w:val="22"/>
                <w:sz w:val="18"/>
                <w:szCs w:val="18"/>
                <w:lang w:val="en-GB"/>
              </w:rPr>
              <w:t>1.4</w:t>
            </w:r>
          </w:p>
        </w:tc>
        <w:tc>
          <w:tcPr>
            <w:tcW w:w="1143" w:type="dxa"/>
            <w:gridSpan w:val="2"/>
            <w:tcBorders>
              <w:top w:val="nil"/>
              <w:left w:val="nil"/>
              <w:bottom w:val="nil"/>
              <w:right w:val="nil"/>
            </w:tcBorders>
            <w:shd w:val="clear" w:color="auto" w:fill="auto"/>
            <w:vAlign w:val="center"/>
            <w:hideMark/>
          </w:tcPr>
          <w:p w14:paraId="1D9007C5" w14:textId="15863B4C" w:rsidR="005B4031" w:rsidRPr="00B329B7" w:rsidRDefault="005B4031" w:rsidP="00AA50C2">
            <w:pPr>
              <w:suppressLineNumbers/>
              <w:suppressAutoHyphens/>
              <w:ind w:right="170"/>
              <w:jc w:val="right"/>
              <w:rPr>
                <w:color w:val="000000"/>
                <w:kern w:val="22"/>
                <w:sz w:val="18"/>
                <w:szCs w:val="18"/>
                <w:lang w:val="en-GB"/>
              </w:rPr>
            </w:pPr>
            <w:r w:rsidRPr="00B329B7">
              <w:rPr>
                <w:color w:val="000000"/>
                <w:kern w:val="22"/>
                <w:sz w:val="18"/>
                <w:szCs w:val="18"/>
                <w:lang w:val="en-GB"/>
              </w:rPr>
              <w:t>1.4</w:t>
            </w:r>
          </w:p>
        </w:tc>
        <w:tc>
          <w:tcPr>
            <w:tcW w:w="763" w:type="dxa"/>
            <w:tcBorders>
              <w:top w:val="nil"/>
              <w:left w:val="nil"/>
              <w:bottom w:val="nil"/>
              <w:right w:val="nil"/>
            </w:tcBorders>
            <w:shd w:val="clear" w:color="auto" w:fill="auto"/>
            <w:vAlign w:val="center"/>
            <w:hideMark/>
          </w:tcPr>
          <w:p w14:paraId="3986C7DD" w14:textId="599D991E" w:rsidR="005B4031" w:rsidRPr="00B329B7" w:rsidRDefault="005B4031" w:rsidP="00AA50C2">
            <w:pPr>
              <w:suppressLineNumbers/>
              <w:suppressAutoHyphens/>
              <w:jc w:val="right"/>
              <w:rPr>
                <w:color w:val="000000"/>
                <w:kern w:val="22"/>
                <w:sz w:val="18"/>
                <w:szCs w:val="18"/>
                <w:lang w:val="en-GB"/>
              </w:rPr>
            </w:pPr>
            <w:r w:rsidRPr="00B329B7">
              <w:rPr>
                <w:color w:val="000000"/>
                <w:kern w:val="22"/>
                <w:sz w:val="18"/>
                <w:szCs w:val="18"/>
                <w:lang w:val="en-GB"/>
              </w:rPr>
              <w:t>2.8</w:t>
            </w:r>
          </w:p>
        </w:tc>
        <w:tc>
          <w:tcPr>
            <w:tcW w:w="876" w:type="dxa"/>
            <w:tcBorders>
              <w:top w:val="nil"/>
              <w:left w:val="nil"/>
              <w:bottom w:val="nil"/>
              <w:right w:val="nil"/>
            </w:tcBorders>
            <w:shd w:val="clear" w:color="auto" w:fill="auto"/>
            <w:vAlign w:val="center"/>
            <w:hideMark/>
          </w:tcPr>
          <w:p w14:paraId="02AE4514" w14:textId="0E07EAD2" w:rsidR="005B4031" w:rsidRPr="00B329B7" w:rsidRDefault="005B4031" w:rsidP="00AA50C2">
            <w:pPr>
              <w:suppressLineNumbers/>
              <w:suppressAutoHyphens/>
              <w:jc w:val="right"/>
              <w:rPr>
                <w:color w:val="000000"/>
                <w:kern w:val="22"/>
                <w:sz w:val="18"/>
                <w:szCs w:val="18"/>
                <w:lang w:val="en-GB"/>
              </w:rPr>
            </w:pPr>
            <w:r w:rsidRPr="00B329B7">
              <w:rPr>
                <w:color w:val="000000"/>
                <w:kern w:val="22"/>
                <w:sz w:val="18"/>
                <w:szCs w:val="18"/>
                <w:lang w:val="en-GB"/>
              </w:rPr>
              <w:t>7.2</w:t>
            </w:r>
          </w:p>
        </w:tc>
      </w:tr>
      <w:tr w:rsidR="005B4031" w:rsidRPr="00873617" w14:paraId="21B3B581" w14:textId="77777777" w:rsidTr="00AA50C2">
        <w:trPr>
          <w:gridAfter w:val="1"/>
          <w:wAfter w:w="9" w:type="dxa"/>
          <w:trHeight w:val="264"/>
          <w:jc w:val="center"/>
        </w:trPr>
        <w:tc>
          <w:tcPr>
            <w:tcW w:w="3064" w:type="dxa"/>
            <w:tcBorders>
              <w:top w:val="nil"/>
              <w:left w:val="nil"/>
              <w:bottom w:val="nil"/>
              <w:right w:val="nil"/>
            </w:tcBorders>
            <w:shd w:val="clear" w:color="auto" w:fill="auto"/>
            <w:vAlign w:val="center"/>
            <w:hideMark/>
          </w:tcPr>
          <w:p w14:paraId="003CA22A" w14:textId="78DB9D88" w:rsidR="005B4031" w:rsidRPr="00B329B7" w:rsidRDefault="005B4031" w:rsidP="00AA50C2">
            <w:pPr>
              <w:suppressLineNumbers/>
              <w:suppressAutoHyphens/>
              <w:rPr>
                <w:color w:val="000000"/>
                <w:kern w:val="22"/>
                <w:sz w:val="18"/>
                <w:szCs w:val="18"/>
                <w:lang w:val="en-GB"/>
              </w:rPr>
            </w:pPr>
            <w:r w:rsidRPr="008922CE">
              <w:rPr>
                <w:color w:val="000000"/>
                <w:kern w:val="22"/>
                <w:sz w:val="18"/>
                <w:szCs w:val="18"/>
                <w:lang w:val="en-GB"/>
              </w:rPr>
              <w:t xml:space="preserve">General </w:t>
            </w:r>
            <w:r w:rsidR="00454387" w:rsidRPr="00B329B7">
              <w:rPr>
                <w:color w:val="000000"/>
                <w:kern w:val="22"/>
                <w:sz w:val="18"/>
                <w:szCs w:val="18"/>
                <w:lang w:val="en-GB"/>
              </w:rPr>
              <w:t>o</w:t>
            </w:r>
            <w:r w:rsidRPr="00B329B7">
              <w:rPr>
                <w:color w:val="000000"/>
                <w:kern w:val="22"/>
                <w:sz w:val="18"/>
                <w:szCs w:val="18"/>
                <w:lang w:val="en-GB"/>
              </w:rPr>
              <w:t xml:space="preserve">perating </w:t>
            </w:r>
            <w:r w:rsidR="00454387" w:rsidRPr="00B329B7">
              <w:rPr>
                <w:color w:val="000000"/>
                <w:kern w:val="22"/>
                <w:sz w:val="18"/>
                <w:szCs w:val="18"/>
                <w:lang w:val="en-GB"/>
              </w:rPr>
              <w:t>e</w:t>
            </w:r>
            <w:r w:rsidRPr="00B329B7">
              <w:rPr>
                <w:color w:val="000000"/>
                <w:kern w:val="22"/>
                <w:sz w:val="18"/>
                <w:szCs w:val="18"/>
                <w:lang w:val="en-GB"/>
              </w:rPr>
              <w:t>xpenses</w:t>
            </w:r>
          </w:p>
        </w:tc>
        <w:tc>
          <w:tcPr>
            <w:tcW w:w="1237" w:type="dxa"/>
            <w:tcBorders>
              <w:top w:val="nil"/>
              <w:left w:val="nil"/>
              <w:bottom w:val="nil"/>
              <w:right w:val="nil"/>
            </w:tcBorders>
            <w:shd w:val="clear" w:color="auto" w:fill="auto"/>
            <w:vAlign w:val="center"/>
            <w:hideMark/>
          </w:tcPr>
          <w:p w14:paraId="3125C780" w14:textId="1C375063" w:rsidR="005B4031" w:rsidRPr="00B329B7" w:rsidRDefault="005B4031" w:rsidP="00AA50C2">
            <w:pPr>
              <w:suppressLineNumbers/>
              <w:suppressAutoHyphens/>
              <w:ind w:right="227"/>
              <w:jc w:val="right"/>
              <w:rPr>
                <w:color w:val="000000"/>
                <w:kern w:val="22"/>
                <w:sz w:val="18"/>
                <w:szCs w:val="18"/>
                <w:lang w:val="en-GB"/>
              </w:rPr>
            </w:pPr>
            <w:r w:rsidRPr="00B329B7">
              <w:rPr>
                <w:color w:val="000000"/>
                <w:kern w:val="22"/>
                <w:sz w:val="18"/>
                <w:szCs w:val="18"/>
                <w:lang w:val="en-GB"/>
              </w:rPr>
              <w:t>568.2</w:t>
            </w:r>
          </w:p>
        </w:tc>
        <w:tc>
          <w:tcPr>
            <w:tcW w:w="1129" w:type="dxa"/>
            <w:tcBorders>
              <w:top w:val="nil"/>
              <w:left w:val="nil"/>
              <w:bottom w:val="nil"/>
              <w:right w:val="nil"/>
            </w:tcBorders>
            <w:shd w:val="clear" w:color="auto" w:fill="auto"/>
            <w:vAlign w:val="center"/>
            <w:hideMark/>
          </w:tcPr>
          <w:p w14:paraId="116353B8" w14:textId="1113A1B0" w:rsidR="005B4031" w:rsidRPr="00B329B7" w:rsidRDefault="005B4031" w:rsidP="00AA50C2">
            <w:pPr>
              <w:suppressLineNumbers/>
              <w:suppressAutoHyphens/>
              <w:ind w:right="170"/>
              <w:jc w:val="right"/>
              <w:rPr>
                <w:color w:val="000000"/>
                <w:kern w:val="22"/>
                <w:sz w:val="18"/>
                <w:szCs w:val="18"/>
                <w:lang w:val="en-GB"/>
              </w:rPr>
            </w:pPr>
            <w:r w:rsidRPr="00B329B7">
              <w:rPr>
                <w:color w:val="000000"/>
                <w:kern w:val="22"/>
                <w:sz w:val="18"/>
                <w:szCs w:val="18"/>
                <w:lang w:val="en-GB"/>
              </w:rPr>
              <w:t>153.3</w:t>
            </w:r>
          </w:p>
        </w:tc>
        <w:tc>
          <w:tcPr>
            <w:tcW w:w="1143" w:type="dxa"/>
            <w:gridSpan w:val="2"/>
            <w:tcBorders>
              <w:top w:val="nil"/>
              <w:left w:val="nil"/>
              <w:bottom w:val="nil"/>
              <w:right w:val="nil"/>
            </w:tcBorders>
            <w:shd w:val="clear" w:color="auto" w:fill="auto"/>
            <w:vAlign w:val="center"/>
            <w:hideMark/>
          </w:tcPr>
          <w:p w14:paraId="2A8F7005" w14:textId="392E877F" w:rsidR="005B4031" w:rsidRPr="00B329B7" w:rsidRDefault="005B4031" w:rsidP="00AA50C2">
            <w:pPr>
              <w:suppressLineNumbers/>
              <w:suppressAutoHyphens/>
              <w:ind w:right="170"/>
              <w:jc w:val="right"/>
              <w:rPr>
                <w:color w:val="000000"/>
                <w:kern w:val="22"/>
                <w:sz w:val="18"/>
                <w:szCs w:val="18"/>
                <w:lang w:val="en-GB"/>
              </w:rPr>
            </w:pPr>
            <w:r w:rsidRPr="00B329B7">
              <w:rPr>
                <w:color w:val="000000"/>
                <w:kern w:val="22"/>
                <w:sz w:val="18"/>
                <w:szCs w:val="18"/>
                <w:lang w:val="en-GB"/>
              </w:rPr>
              <w:t>198.7</w:t>
            </w:r>
          </w:p>
        </w:tc>
        <w:tc>
          <w:tcPr>
            <w:tcW w:w="763" w:type="dxa"/>
            <w:tcBorders>
              <w:top w:val="nil"/>
              <w:left w:val="nil"/>
              <w:bottom w:val="nil"/>
              <w:right w:val="nil"/>
            </w:tcBorders>
            <w:shd w:val="clear" w:color="auto" w:fill="auto"/>
            <w:vAlign w:val="center"/>
            <w:hideMark/>
          </w:tcPr>
          <w:p w14:paraId="5BC92FCE" w14:textId="4910F392" w:rsidR="005B4031" w:rsidRPr="00B329B7" w:rsidRDefault="005B4031" w:rsidP="00AA50C2">
            <w:pPr>
              <w:suppressLineNumbers/>
              <w:suppressAutoHyphens/>
              <w:jc w:val="right"/>
              <w:rPr>
                <w:color w:val="000000"/>
                <w:kern w:val="22"/>
                <w:sz w:val="18"/>
                <w:szCs w:val="18"/>
                <w:lang w:val="en-GB"/>
              </w:rPr>
            </w:pPr>
            <w:r w:rsidRPr="00B329B7">
              <w:rPr>
                <w:color w:val="000000"/>
                <w:kern w:val="22"/>
                <w:sz w:val="18"/>
                <w:szCs w:val="18"/>
                <w:lang w:val="en-GB"/>
              </w:rPr>
              <w:t>352.0</w:t>
            </w:r>
          </w:p>
        </w:tc>
        <w:tc>
          <w:tcPr>
            <w:tcW w:w="876" w:type="dxa"/>
            <w:tcBorders>
              <w:top w:val="nil"/>
              <w:left w:val="nil"/>
              <w:bottom w:val="nil"/>
              <w:right w:val="nil"/>
            </w:tcBorders>
            <w:shd w:val="clear" w:color="auto" w:fill="auto"/>
            <w:vAlign w:val="center"/>
            <w:hideMark/>
          </w:tcPr>
          <w:p w14:paraId="503BD052" w14:textId="2A5CF91D" w:rsidR="005B4031" w:rsidRPr="00B329B7" w:rsidRDefault="005B4031" w:rsidP="00AA50C2">
            <w:pPr>
              <w:suppressLineNumbers/>
              <w:suppressAutoHyphens/>
              <w:jc w:val="right"/>
              <w:rPr>
                <w:color w:val="000000"/>
                <w:kern w:val="22"/>
                <w:sz w:val="18"/>
                <w:szCs w:val="18"/>
                <w:lang w:val="en-GB"/>
              </w:rPr>
            </w:pPr>
            <w:r w:rsidRPr="00B329B7">
              <w:rPr>
                <w:color w:val="000000"/>
                <w:kern w:val="22"/>
                <w:sz w:val="18"/>
                <w:szCs w:val="18"/>
                <w:lang w:val="en-GB"/>
              </w:rPr>
              <w:t>216.2</w:t>
            </w:r>
          </w:p>
        </w:tc>
      </w:tr>
      <w:tr w:rsidR="005B4031" w:rsidRPr="00873617" w14:paraId="00275B91" w14:textId="77777777" w:rsidTr="00AA50C2">
        <w:trPr>
          <w:gridAfter w:val="1"/>
          <w:wAfter w:w="9" w:type="dxa"/>
          <w:trHeight w:val="51"/>
          <w:jc w:val="center"/>
        </w:trPr>
        <w:tc>
          <w:tcPr>
            <w:tcW w:w="3064" w:type="dxa"/>
            <w:tcBorders>
              <w:top w:val="nil"/>
              <w:left w:val="nil"/>
              <w:bottom w:val="nil"/>
              <w:right w:val="nil"/>
            </w:tcBorders>
            <w:shd w:val="clear" w:color="auto" w:fill="auto"/>
            <w:vAlign w:val="center"/>
            <w:hideMark/>
          </w:tcPr>
          <w:p w14:paraId="0646D5EE" w14:textId="77777777" w:rsidR="005B4031" w:rsidRPr="00B329B7" w:rsidRDefault="005B4031" w:rsidP="00AA50C2">
            <w:pPr>
              <w:suppressLineNumbers/>
              <w:suppressAutoHyphens/>
              <w:rPr>
                <w:color w:val="000000"/>
                <w:kern w:val="22"/>
                <w:sz w:val="18"/>
                <w:szCs w:val="18"/>
                <w:lang w:val="en-GB"/>
              </w:rPr>
            </w:pPr>
            <w:r w:rsidRPr="008922CE">
              <w:rPr>
                <w:color w:val="000000"/>
                <w:kern w:val="22"/>
                <w:sz w:val="18"/>
                <w:szCs w:val="18"/>
                <w:lang w:val="en-GB"/>
              </w:rPr>
              <w:t>Prior years adjustments</w:t>
            </w:r>
          </w:p>
        </w:tc>
        <w:tc>
          <w:tcPr>
            <w:tcW w:w="1237" w:type="dxa"/>
            <w:tcBorders>
              <w:top w:val="nil"/>
              <w:left w:val="nil"/>
              <w:bottom w:val="nil"/>
              <w:right w:val="nil"/>
            </w:tcBorders>
            <w:shd w:val="clear" w:color="auto" w:fill="auto"/>
            <w:vAlign w:val="center"/>
            <w:hideMark/>
          </w:tcPr>
          <w:p w14:paraId="6689CA8C" w14:textId="4BCD958A" w:rsidR="005B4031" w:rsidRPr="00B329B7" w:rsidRDefault="005B4031" w:rsidP="00AA50C2">
            <w:pPr>
              <w:suppressLineNumbers/>
              <w:suppressAutoHyphens/>
              <w:ind w:right="227"/>
              <w:jc w:val="right"/>
              <w:rPr>
                <w:color w:val="000000"/>
                <w:kern w:val="22"/>
                <w:sz w:val="18"/>
                <w:szCs w:val="18"/>
                <w:lang w:val="en-GB"/>
              </w:rPr>
            </w:pPr>
            <w:r w:rsidRPr="00B329B7">
              <w:rPr>
                <w:color w:val="000000"/>
                <w:kern w:val="22"/>
                <w:sz w:val="18"/>
                <w:szCs w:val="18"/>
                <w:lang w:val="en-GB"/>
              </w:rPr>
              <w:t>-</w:t>
            </w:r>
          </w:p>
        </w:tc>
        <w:tc>
          <w:tcPr>
            <w:tcW w:w="1129" w:type="dxa"/>
            <w:tcBorders>
              <w:top w:val="nil"/>
              <w:left w:val="nil"/>
              <w:bottom w:val="nil"/>
              <w:right w:val="nil"/>
            </w:tcBorders>
            <w:shd w:val="clear" w:color="auto" w:fill="auto"/>
            <w:vAlign w:val="center"/>
            <w:hideMark/>
          </w:tcPr>
          <w:p w14:paraId="4F2C5AD0" w14:textId="28EEBE54" w:rsidR="005B4031" w:rsidRPr="00B329B7" w:rsidRDefault="005B4031" w:rsidP="00AA50C2">
            <w:pPr>
              <w:suppressLineNumbers/>
              <w:suppressAutoHyphens/>
              <w:ind w:right="170"/>
              <w:jc w:val="right"/>
              <w:rPr>
                <w:color w:val="000000"/>
                <w:kern w:val="22"/>
                <w:sz w:val="18"/>
                <w:szCs w:val="18"/>
                <w:lang w:val="en-GB"/>
              </w:rPr>
            </w:pPr>
            <w:r w:rsidRPr="00B329B7">
              <w:rPr>
                <w:color w:val="000000"/>
                <w:kern w:val="22"/>
                <w:sz w:val="18"/>
                <w:szCs w:val="18"/>
                <w:lang w:val="en-GB"/>
              </w:rPr>
              <w:t>(54.9)</w:t>
            </w:r>
          </w:p>
        </w:tc>
        <w:tc>
          <w:tcPr>
            <w:tcW w:w="1143" w:type="dxa"/>
            <w:gridSpan w:val="2"/>
            <w:tcBorders>
              <w:top w:val="nil"/>
              <w:left w:val="nil"/>
              <w:bottom w:val="nil"/>
              <w:right w:val="nil"/>
            </w:tcBorders>
            <w:shd w:val="clear" w:color="auto" w:fill="auto"/>
            <w:vAlign w:val="center"/>
            <w:hideMark/>
          </w:tcPr>
          <w:p w14:paraId="73A4C45C" w14:textId="6A086545" w:rsidR="005B4031" w:rsidRPr="00B329B7" w:rsidRDefault="005B4031" w:rsidP="00AA50C2">
            <w:pPr>
              <w:suppressLineNumbers/>
              <w:suppressAutoHyphens/>
              <w:ind w:right="170"/>
              <w:jc w:val="right"/>
              <w:rPr>
                <w:color w:val="000000"/>
                <w:kern w:val="22"/>
                <w:sz w:val="18"/>
                <w:szCs w:val="18"/>
                <w:lang w:val="en-GB"/>
              </w:rPr>
            </w:pPr>
            <w:r w:rsidRPr="00B329B7">
              <w:rPr>
                <w:color w:val="000000"/>
                <w:kern w:val="22"/>
                <w:sz w:val="18"/>
                <w:szCs w:val="18"/>
                <w:lang w:val="en-GB"/>
              </w:rPr>
              <w:t>0</w:t>
            </w:r>
          </w:p>
        </w:tc>
        <w:tc>
          <w:tcPr>
            <w:tcW w:w="763" w:type="dxa"/>
            <w:tcBorders>
              <w:top w:val="nil"/>
              <w:left w:val="nil"/>
              <w:bottom w:val="nil"/>
              <w:right w:val="nil"/>
            </w:tcBorders>
            <w:shd w:val="clear" w:color="auto" w:fill="auto"/>
            <w:vAlign w:val="center"/>
            <w:hideMark/>
          </w:tcPr>
          <w:p w14:paraId="130E05B8" w14:textId="34095A41" w:rsidR="005B4031" w:rsidRPr="00B329B7" w:rsidRDefault="005B4031" w:rsidP="00AA50C2">
            <w:pPr>
              <w:suppressLineNumbers/>
              <w:suppressAutoHyphens/>
              <w:jc w:val="right"/>
              <w:rPr>
                <w:color w:val="000000"/>
                <w:kern w:val="22"/>
                <w:sz w:val="18"/>
                <w:szCs w:val="18"/>
                <w:lang w:val="en-GB"/>
              </w:rPr>
            </w:pPr>
            <w:r w:rsidRPr="00B329B7">
              <w:rPr>
                <w:color w:val="000000"/>
                <w:kern w:val="22"/>
                <w:sz w:val="18"/>
                <w:szCs w:val="18"/>
                <w:lang w:val="en-GB"/>
              </w:rPr>
              <w:t>(54.9)</w:t>
            </w:r>
          </w:p>
        </w:tc>
        <w:tc>
          <w:tcPr>
            <w:tcW w:w="876" w:type="dxa"/>
            <w:tcBorders>
              <w:top w:val="nil"/>
              <w:left w:val="nil"/>
              <w:bottom w:val="nil"/>
              <w:right w:val="nil"/>
            </w:tcBorders>
            <w:shd w:val="clear" w:color="auto" w:fill="auto"/>
            <w:vAlign w:val="center"/>
            <w:hideMark/>
          </w:tcPr>
          <w:p w14:paraId="1BFE26E8" w14:textId="65D83525" w:rsidR="005B4031" w:rsidRPr="00B329B7" w:rsidRDefault="005B4031" w:rsidP="00AA50C2">
            <w:pPr>
              <w:suppressLineNumbers/>
              <w:suppressAutoHyphens/>
              <w:jc w:val="right"/>
              <w:rPr>
                <w:color w:val="000000"/>
                <w:kern w:val="22"/>
                <w:sz w:val="18"/>
                <w:szCs w:val="18"/>
                <w:lang w:val="en-GB"/>
              </w:rPr>
            </w:pPr>
            <w:r w:rsidRPr="00B329B7">
              <w:rPr>
                <w:color w:val="000000"/>
                <w:kern w:val="22"/>
                <w:sz w:val="18"/>
                <w:szCs w:val="18"/>
                <w:lang w:val="en-GB"/>
              </w:rPr>
              <w:t>54.9</w:t>
            </w:r>
          </w:p>
        </w:tc>
      </w:tr>
      <w:tr w:rsidR="005B4031" w:rsidRPr="00873617" w14:paraId="7AF20584" w14:textId="77777777" w:rsidTr="00AA50C2">
        <w:trPr>
          <w:gridAfter w:val="1"/>
          <w:wAfter w:w="9" w:type="dxa"/>
          <w:trHeight w:val="264"/>
          <w:jc w:val="center"/>
        </w:trPr>
        <w:tc>
          <w:tcPr>
            <w:tcW w:w="3064" w:type="dxa"/>
            <w:tcBorders>
              <w:top w:val="single" w:sz="4" w:space="0" w:color="auto"/>
              <w:left w:val="nil"/>
              <w:bottom w:val="single" w:sz="4" w:space="0" w:color="auto"/>
              <w:right w:val="nil"/>
            </w:tcBorders>
            <w:shd w:val="clear" w:color="auto" w:fill="auto"/>
            <w:vAlign w:val="center"/>
            <w:hideMark/>
          </w:tcPr>
          <w:p w14:paraId="00F06F85" w14:textId="77777777" w:rsidR="005B4031" w:rsidRPr="00B329B7" w:rsidRDefault="005B4031" w:rsidP="00AA50C2">
            <w:pPr>
              <w:suppressLineNumbers/>
              <w:suppressAutoHyphens/>
              <w:rPr>
                <w:b/>
                <w:color w:val="000000"/>
                <w:kern w:val="22"/>
                <w:sz w:val="17"/>
                <w:szCs w:val="17"/>
                <w:lang w:val="en-GB"/>
              </w:rPr>
            </w:pPr>
            <w:r w:rsidRPr="008922CE">
              <w:rPr>
                <w:b/>
                <w:color w:val="000000"/>
                <w:kern w:val="22"/>
                <w:sz w:val="17"/>
                <w:szCs w:val="20"/>
                <w:lang w:val="en-GB"/>
              </w:rPr>
              <w:t>Subtotal</w:t>
            </w:r>
          </w:p>
        </w:tc>
        <w:tc>
          <w:tcPr>
            <w:tcW w:w="1237" w:type="dxa"/>
            <w:tcBorders>
              <w:top w:val="single" w:sz="4" w:space="0" w:color="auto"/>
              <w:left w:val="nil"/>
              <w:bottom w:val="single" w:sz="4" w:space="0" w:color="auto"/>
              <w:right w:val="nil"/>
            </w:tcBorders>
            <w:shd w:val="clear" w:color="auto" w:fill="auto"/>
            <w:vAlign w:val="center"/>
            <w:hideMark/>
          </w:tcPr>
          <w:p w14:paraId="22F2EA61" w14:textId="327BBBDC" w:rsidR="005B4031" w:rsidRPr="00B329B7" w:rsidRDefault="005B4031" w:rsidP="00AA50C2">
            <w:pPr>
              <w:suppressLineNumbers/>
              <w:suppressAutoHyphens/>
              <w:ind w:right="227"/>
              <w:jc w:val="right"/>
              <w:rPr>
                <w:b/>
                <w:color w:val="000000"/>
                <w:kern w:val="22"/>
                <w:sz w:val="17"/>
                <w:szCs w:val="17"/>
                <w:lang w:val="en-GB"/>
              </w:rPr>
            </w:pPr>
            <w:r w:rsidRPr="00B329B7">
              <w:rPr>
                <w:b/>
                <w:color w:val="000000"/>
                <w:kern w:val="22"/>
                <w:sz w:val="17"/>
                <w:szCs w:val="17"/>
                <w:lang w:val="en-GB"/>
              </w:rPr>
              <w:t>5,538.4</w:t>
            </w:r>
          </w:p>
        </w:tc>
        <w:tc>
          <w:tcPr>
            <w:tcW w:w="1129" w:type="dxa"/>
            <w:tcBorders>
              <w:top w:val="single" w:sz="4" w:space="0" w:color="auto"/>
              <w:left w:val="nil"/>
              <w:bottom w:val="single" w:sz="4" w:space="0" w:color="auto"/>
              <w:right w:val="nil"/>
            </w:tcBorders>
            <w:shd w:val="clear" w:color="auto" w:fill="auto"/>
            <w:vAlign w:val="center"/>
            <w:hideMark/>
          </w:tcPr>
          <w:p w14:paraId="5C1661C4" w14:textId="4FE2C495" w:rsidR="005B4031" w:rsidRPr="00B329B7" w:rsidRDefault="005B4031" w:rsidP="00AA50C2">
            <w:pPr>
              <w:suppressLineNumbers/>
              <w:suppressAutoHyphens/>
              <w:ind w:right="170"/>
              <w:jc w:val="right"/>
              <w:rPr>
                <w:b/>
                <w:color w:val="000000"/>
                <w:kern w:val="22"/>
                <w:sz w:val="17"/>
                <w:szCs w:val="17"/>
                <w:lang w:val="en-GB"/>
              </w:rPr>
            </w:pPr>
            <w:r w:rsidRPr="00B329B7">
              <w:rPr>
                <w:b/>
                <w:color w:val="000000"/>
                <w:kern w:val="22"/>
                <w:sz w:val="17"/>
                <w:szCs w:val="17"/>
                <w:lang w:val="en-GB"/>
              </w:rPr>
              <w:t>1,452.7</w:t>
            </w:r>
          </w:p>
        </w:tc>
        <w:tc>
          <w:tcPr>
            <w:tcW w:w="1143" w:type="dxa"/>
            <w:gridSpan w:val="2"/>
            <w:tcBorders>
              <w:top w:val="single" w:sz="4" w:space="0" w:color="auto"/>
              <w:left w:val="nil"/>
              <w:bottom w:val="single" w:sz="4" w:space="0" w:color="auto"/>
              <w:right w:val="nil"/>
            </w:tcBorders>
            <w:shd w:val="clear" w:color="auto" w:fill="auto"/>
            <w:vAlign w:val="center"/>
            <w:hideMark/>
          </w:tcPr>
          <w:p w14:paraId="61B18926" w14:textId="499C63EA" w:rsidR="005B4031" w:rsidRPr="00B329B7" w:rsidRDefault="005B4031" w:rsidP="00AA50C2">
            <w:pPr>
              <w:suppressLineNumbers/>
              <w:suppressAutoHyphens/>
              <w:ind w:right="170"/>
              <w:jc w:val="right"/>
              <w:rPr>
                <w:b/>
                <w:color w:val="000000"/>
                <w:kern w:val="22"/>
                <w:sz w:val="17"/>
                <w:szCs w:val="17"/>
                <w:lang w:val="en-GB"/>
              </w:rPr>
            </w:pPr>
            <w:r w:rsidRPr="00B329B7">
              <w:rPr>
                <w:b/>
                <w:color w:val="000000"/>
                <w:kern w:val="22"/>
                <w:sz w:val="17"/>
                <w:szCs w:val="17"/>
                <w:lang w:val="en-GB"/>
              </w:rPr>
              <w:t>2,234.2</w:t>
            </w:r>
          </w:p>
        </w:tc>
        <w:tc>
          <w:tcPr>
            <w:tcW w:w="763" w:type="dxa"/>
            <w:tcBorders>
              <w:top w:val="single" w:sz="4" w:space="0" w:color="auto"/>
              <w:left w:val="nil"/>
              <w:bottom w:val="single" w:sz="4" w:space="0" w:color="auto"/>
              <w:right w:val="nil"/>
            </w:tcBorders>
            <w:shd w:val="clear" w:color="auto" w:fill="auto"/>
            <w:vAlign w:val="center"/>
            <w:hideMark/>
          </w:tcPr>
          <w:p w14:paraId="72E754B0" w14:textId="0FB1F568" w:rsidR="005B4031" w:rsidRPr="00B329B7" w:rsidRDefault="005B4031" w:rsidP="00AA50C2">
            <w:pPr>
              <w:suppressLineNumbers/>
              <w:suppressAutoHyphens/>
              <w:jc w:val="right"/>
              <w:rPr>
                <w:b/>
                <w:color w:val="000000"/>
                <w:kern w:val="22"/>
                <w:sz w:val="17"/>
                <w:szCs w:val="17"/>
                <w:lang w:val="en-GB"/>
              </w:rPr>
            </w:pPr>
            <w:r w:rsidRPr="00B329B7">
              <w:rPr>
                <w:b/>
                <w:color w:val="000000"/>
                <w:kern w:val="22"/>
                <w:sz w:val="17"/>
                <w:szCs w:val="17"/>
                <w:lang w:val="en-GB"/>
              </w:rPr>
              <w:t>3,686.9</w:t>
            </w:r>
          </w:p>
        </w:tc>
        <w:tc>
          <w:tcPr>
            <w:tcW w:w="876" w:type="dxa"/>
            <w:tcBorders>
              <w:top w:val="single" w:sz="4" w:space="0" w:color="auto"/>
              <w:left w:val="nil"/>
              <w:bottom w:val="single" w:sz="4" w:space="0" w:color="auto"/>
              <w:right w:val="nil"/>
            </w:tcBorders>
            <w:shd w:val="clear" w:color="auto" w:fill="auto"/>
            <w:vAlign w:val="center"/>
            <w:hideMark/>
          </w:tcPr>
          <w:p w14:paraId="2FA8D4A2" w14:textId="392051C0" w:rsidR="005B4031" w:rsidRPr="00B329B7" w:rsidRDefault="005B4031" w:rsidP="00AA50C2">
            <w:pPr>
              <w:suppressLineNumbers/>
              <w:suppressAutoHyphens/>
              <w:jc w:val="right"/>
              <w:rPr>
                <w:b/>
                <w:color w:val="000000"/>
                <w:kern w:val="22"/>
                <w:sz w:val="17"/>
                <w:szCs w:val="17"/>
                <w:lang w:val="en-GB"/>
              </w:rPr>
            </w:pPr>
            <w:r w:rsidRPr="00B329B7">
              <w:rPr>
                <w:b/>
                <w:color w:val="000000"/>
                <w:kern w:val="22"/>
                <w:sz w:val="17"/>
                <w:szCs w:val="17"/>
                <w:lang w:val="en-GB"/>
              </w:rPr>
              <w:t>1,851.5</w:t>
            </w:r>
          </w:p>
        </w:tc>
      </w:tr>
      <w:tr w:rsidR="005B4031" w:rsidRPr="00873617" w14:paraId="71F354B9" w14:textId="77777777" w:rsidTr="00AA50C2">
        <w:trPr>
          <w:gridAfter w:val="1"/>
          <w:wAfter w:w="9" w:type="dxa"/>
          <w:trHeight w:val="264"/>
          <w:jc w:val="center"/>
        </w:trPr>
        <w:tc>
          <w:tcPr>
            <w:tcW w:w="3064" w:type="dxa"/>
            <w:tcBorders>
              <w:top w:val="nil"/>
              <w:left w:val="nil"/>
              <w:bottom w:val="nil"/>
              <w:right w:val="nil"/>
            </w:tcBorders>
            <w:shd w:val="clear" w:color="auto" w:fill="auto"/>
            <w:vAlign w:val="center"/>
            <w:hideMark/>
          </w:tcPr>
          <w:p w14:paraId="31CAA1C6" w14:textId="27ED0AB8" w:rsidR="005B4031" w:rsidRPr="00B329B7" w:rsidRDefault="005B4031" w:rsidP="00AA50C2">
            <w:pPr>
              <w:suppressLineNumbers/>
              <w:suppressAutoHyphens/>
              <w:rPr>
                <w:color w:val="000000"/>
                <w:kern w:val="22"/>
                <w:sz w:val="17"/>
                <w:szCs w:val="17"/>
                <w:lang w:val="en-GB"/>
              </w:rPr>
            </w:pPr>
            <w:r w:rsidRPr="008922CE">
              <w:rPr>
                <w:color w:val="000000"/>
                <w:kern w:val="22"/>
                <w:sz w:val="17"/>
                <w:szCs w:val="17"/>
                <w:lang w:val="en-GB"/>
              </w:rPr>
              <w:t>P</w:t>
            </w:r>
            <w:r w:rsidR="00F66A09" w:rsidRPr="00B329B7">
              <w:rPr>
                <w:color w:val="000000"/>
                <w:kern w:val="22"/>
                <w:sz w:val="17"/>
                <w:szCs w:val="17"/>
                <w:lang w:val="en-GB"/>
              </w:rPr>
              <w:t>rogramme support costs</w:t>
            </w:r>
          </w:p>
        </w:tc>
        <w:tc>
          <w:tcPr>
            <w:tcW w:w="1237" w:type="dxa"/>
            <w:tcBorders>
              <w:top w:val="nil"/>
              <w:left w:val="nil"/>
              <w:bottom w:val="nil"/>
              <w:right w:val="nil"/>
            </w:tcBorders>
            <w:shd w:val="clear" w:color="auto" w:fill="auto"/>
            <w:vAlign w:val="center"/>
            <w:hideMark/>
          </w:tcPr>
          <w:p w14:paraId="45ACF67B" w14:textId="4BC0F1C3" w:rsidR="005B4031" w:rsidRPr="00B329B7" w:rsidRDefault="005B4031" w:rsidP="00AA50C2">
            <w:pPr>
              <w:suppressLineNumbers/>
              <w:suppressAutoHyphens/>
              <w:ind w:right="227"/>
              <w:jc w:val="right"/>
              <w:rPr>
                <w:color w:val="000000"/>
                <w:kern w:val="22"/>
                <w:sz w:val="17"/>
                <w:szCs w:val="17"/>
                <w:lang w:val="en-GB"/>
              </w:rPr>
            </w:pPr>
            <w:r w:rsidRPr="00B329B7">
              <w:rPr>
                <w:color w:val="000000"/>
                <w:kern w:val="22"/>
                <w:sz w:val="17"/>
                <w:szCs w:val="17"/>
                <w:lang w:val="en-GB"/>
              </w:rPr>
              <w:t>720.0</w:t>
            </w:r>
          </w:p>
        </w:tc>
        <w:tc>
          <w:tcPr>
            <w:tcW w:w="1129" w:type="dxa"/>
            <w:tcBorders>
              <w:top w:val="nil"/>
              <w:left w:val="nil"/>
              <w:bottom w:val="nil"/>
              <w:right w:val="nil"/>
            </w:tcBorders>
            <w:shd w:val="clear" w:color="auto" w:fill="auto"/>
            <w:vAlign w:val="center"/>
            <w:hideMark/>
          </w:tcPr>
          <w:p w14:paraId="1778A673" w14:textId="4407932A" w:rsidR="005B4031" w:rsidRPr="00B329B7" w:rsidRDefault="005B4031" w:rsidP="00AA50C2">
            <w:pPr>
              <w:suppressLineNumbers/>
              <w:suppressAutoHyphens/>
              <w:ind w:right="170"/>
              <w:jc w:val="right"/>
              <w:rPr>
                <w:color w:val="000000"/>
                <w:kern w:val="22"/>
                <w:sz w:val="17"/>
                <w:szCs w:val="17"/>
                <w:lang w:val="en-GB"/>
              </w:rPr>
            </w:pPr>
            <w:r w:rsidRPr="00B329B7">
              <w:rPr>
                <w:color w:val="000000"/>
                <w:kern w:val="22"/>
                <w:sz w:val="17"/>
                <w:szCs w:val="17"/>
                <w:lang w:val="en-GB"/>
              </w:rPr>
              <w:t>188.8</w:t>
            </w:r>
          </w:p>
        </w:tc>
        <w:tc>
          <w:tcPr>
            <w:tcW w:w="1143" w:type="dxa"/>
            <w:gridSpan w:val="2"/>
            <w:tcBorders>
              <w:top w:val="nil"/>
              <w:left w:val="nil"/>
              <w:bottom w:val="nil"/>
              <w:right w:val="nil"/>
            </w:tcBorders>
            <w:shd w:val="clear" w:color="auto" w:fill="auto"/>
            <w:vAlign w:val="center"/>
            <w:hideMark/>
          </w:tcPr>
          <w:p w14:paraId="0A96547C" w14:textId="71A59D7A" w:rsidR="005B4031" w:rsidRPr="00B329B7" w:rsidRDefault="005B4031" w:rsidP="00AA50C2">
            <w:pPr>
              <w:suppressLineNumbers/>
              <w:suppressAutoHyphens/>
              <w:ind w:right="170"/>
              <w:jc w:val="right"/>
              <w:rPr>
                <w:color w:val="000000"/>
                <w:kern w:val="22"/>
                <w:sz w:val="17"/>
                <w:szCs w:val="17"/>
                <w:lang w:val="en-GB"/>
              </w:rPr>
            </w:pPr>
            <w:r w:rsidRPr="00B329B7">
              <w:rPr>
                <w:color w:val="000000"/>
                <w:kern w:val="22"/>
                <w:sz w:val="17"/>
                <w:szCs w:val="17"/>
                <w:lang w:val="en-GB"/>
              </w:rPr>
              <w:t>290.4</w:t>
            </w:r>
          </w:p>
        </w:tc>
        <w:tc>
          <w:tcPr>
            <w:tcW w:w="763" w:type="dxa"/>
            <w:tcBorders>
              <w:top w:val="nil"/>
              <w:left w:val="nil"/>
              <w:bottom w:val="single" w:sz="4" w:space="0" w:color="auto"/>
              <w:right w:val="nil"/>
            </w:tcBorders>
            <w:shd w:val="clear" w:color="auto" w:fill="auto"/>
            <w:vAlign w:val="center"/>
            <w:hideMark/>
          </w:tcPr>
          <w:p w14:paraId="4433D032" w14:textId="79974EBF" w:rsidR="005B4031" w:rsidRPr="00B329B7" w:rsidRDefault="005B4031" w:rsidP="00AA50C2">
            <w:pPr>
              <w:suppressLineNumbers/>
              <w:suppressAutoHyphens/>
              <w:jc w:val="right"/>
              <w:rPr>
                <w:color w:val="000000"/>
                <w:kern w:val="22"/>
                <w:sz w:val="17"/>
                <w:szCs w:val="17"/>
                <w:lang w:val="en-GB"/>
              </w:rPr>
            </w:pPr>
            <w:r w:rsidRPr="00B329B7">
              <w:rPr>
                <w:color w:val="000000"/>
                <w:kern w:val="22"/>
                <w:sz w:val="17"/>
                <w:szCs w:val="17"/>
                <w:lang w:val="en-GB"/>
              </w:rPr>
              <w:t>479.3</w:t>
            </w:r>
          </w:p>
        </w:tc>
        <w:tc>
          <w:tcPr>
            <w:tcW w:w="876" w:type="dxa"/>
            <w:tcBorders>
              <w:top w:val="nil"/>
              <w:left w:val="nil"/>
              <w:bottom w:val="nil"/>
              <w:right w:val="nil"/>
            </w:tcBorders>
            <w:shd w:val="clear" w:color="auto" w:fill="auto"/>
            <w:vAlign w:val="center"/>
            <w:hideMark/>
          </w:tcPr>
          <w:p w14:paraId="12C6DC05" w14:textId="77777777" w:rsidR="005B4031" w:rsidRPr="00B329B7" w:rsidRDefault="005B4031" w:rsidP="00AA50C2">
            <w:pPr>
              <w:suppressLineNumbers/>
              <w:suppressAutoHyphens/>
              <w:jc w:val="right"/>
              <w:rPr>
                <w:color w:val="000000"/>
                <w:kern w:val="22"/>
                <w:sz w:val="17"/>
                <w:szCs w:val="17"/>
                <w:lang w:val="en-GB"/>
              </w:rPr>
            </w:pPr>
            <w:r w:rsidRPr="00B329B7">
              <w:rPr>
                <w:color w:val="000000"/>
                <w:kern w:val="22"/>
                <w:sz w:val="17"/>
                <w:szCs w:val="17"/>
                <w:lang w:val="en-GB"/>
              </w:rPr>
              <w:t>240.8</w:t>
            </w:r>
          </w:p>
        </w:tc>
      </w:tr>
      <w:tr w:rsidR="005B4031" w:rsidRPr="00873617" w14:paraId="54DC7211" w14:textId="77777777" w:rsidTr="00AA50C2">
        <w:trPr>
          <w:gridAfter w:val="1"/>
          <w:wAfter w:w="9" w:type="dxa"/>
          <w:trHeight w:val="264"/>
          <w:jc w:val="center"/>
        </w:trPr>
        <w:tc>
          <w:tcPr>
            <w:tcW w:w="3064" w:type="dxa"/>
            <w:tcBorders>
              <w:top w:val="single" w:sz="4" w:space="0" w:color="auto"/>
              <w:left w:val="nil"/>
              <w:bottom w:val="single" w:sz="8" w:space="0" w:color="auto"/>
              <w:right w:val="nil"/>
            </w:tcBorders>
            <w:shd w:val="clear" w:color="auto" w:fill="auto"/>
            <w:vAlign w:val="center"/>
            <w:hideMark/>
          </w:tcPr>
          <w:p w14:paraId="1F064428" w14:textId="77777777" w:rsidR="005B4031" w:rsidRPr="00B329B7" w:rsidRDefault="005B4031" w:rsidP="00AA50C2">
            <w:pPr>
              <w:suppressLineNumbers/>
              <w:suppressAutoHyphens/>
              <w:rPr>
                <w:b/>
                <w:bCs/>
                <w:color w:val="000000"/>
                <w:kern w:val="22"/>
                <w:sz w:val="17"/>
                <w:szCs w:val="17"/>
                <w:lang w:val="en-GB"/>
              </w:rPr>
            </w:pPr>
            <w:r w:rsidRPr="008922CE">
              <w:rPr>
                <w:b/>
                <w:bCs/>
                <w:color w:val="000000"/>
                <w:kern w:val="22"/>
                <w:sz w:val="17"/>
                <w:szCs w:val="17"/>
                <w:lang w:val="en-GB"/>
              </w:rPr>
              <w:t>Total</w:t>
            </w:r>
          </w:p>
        </w:tc>
        <w:tc>
          <w:tcPr>
            <w:tcW w:w="1237" w:type="dxa"/>
            <w:tcBorders>
              <w:top w:val="single" w:sz="4" w:space="0" w:color="auto"/>
              <w:left w:val="nil"/>
              <w:bottom w:val="single" w:sz="8" w:space="0" w:color="auto"/>
              <w:right w:val="nil"/>
            </w:tcBorders>
            <w:shd w:val="clear" w:color="auto" w:fill="auto"/>
            <w:vAlign w:val="center"/>
            <w:hideMark/>
          </w:tcPr>
          <w:p w14:paraId="4E716B40" w14:textId="3CB4F849" w:rsidR="005B4031" w:rsidRPr="00B329B7" w:rsidRDefault="005B4031" w:rsidP="00AA50C2">
            <w:pPr>
              <w:suppressLineNumbers/>
              <w:suppressAutoHyphens/>
              <w:ind w:right="227"/>
              <w:jc w:val="right"/>
              <w:rPr>
                <w:b/>
                <w:bCs/>
                <w:color w:val="000000"/>
                <w:kern w:val="22"/>
                <w:sz w:val="17"/>
                <w:szCs w:val="17"/>
                <w:lang w:val="en-GB"/>
              </w:rPr>
            </w:pPr>
            <w:r w:rsidRPr="00B329B7">
              <w:rPr>
                <w:b/>
                <w:bCs/>
                <w:color w:val="000000"/>
                <w:kern w:val="22"/>
                <w:sz w:val="17"/>
                <w:szCs w:val="17"/>
                <w:lang w:val="en-GB"/>
              </w:rPr>
              <w:t>6,258.4</w:t>
            </w:r>
          </w:p>
        </w:tc>
        <w:tc>
          <w:tcPr>
            <w:tcW w:w="1129" w:type="dxa"/>
            <w:tcBorders>
              <w:top w:val="single" w:sz="4" w:space="0" w:color="auto"/>
              <w:left w:val="nil"/>
              <w:bottom w:val="single" w:sz="8" w:space="0" w:color="auto"/>
              <w:right w:val="nil"/>
            </w:tcBorders>
            <w:shd w:val="clear" w:color="auto" w:fill="auto"/>
            <w:vAlign w:val="center"/>
            <w:hideMark/>
          </w:tcPr>
          <w:p w14:paraId="702C6358" w14:textId="05A5EEF3" w:rsidR="005B4031" w:rsidRPr="00B329B7" w:rsidRDefault="005B4031" w:rsidP="00AA50C2">
            <w:pPr>
              <w:suppressLineNumbers/>
              <w:suppressAutoHyphens/>
              <w:ind w:right="170"/>
              <w:jc w:val="right"/>
              <w:rPr>
                <w:b/>
                <w:bCs/>
                <w:color w:val="000000"/>
                <w:kern w:val="22"/>
                <w:sz w:val="17"/>
                <w:szCs w:val="17"/>
                <w:lang w:val="en-GB"/>
              </w:rPr>
            </w:pPr>
            <w:r w:rsidRPr="00B329B7">
              <w:rPr>
                <w:b/>
                <w:bCs/>
                <w:color w:val="000000"/>
                <w:kern w:val="22"/>
                <w:sz w:val="17"/>
                <w:szCs w:val="17"/>
                <w:lang w:val="en-GB"/>
              </w:rPr>
              <w:t>1,641.5</w:t>
            </w:r>
          </w:p>
        </w:tc>
        <w:tc>
          <w:tcPr>
            <w:tcW w:w="1143" w:type="dxa"/>
            <w:gridSpan w:val="2"/>
            <w:tcBorders>
              <w:top w:val="single" w:sz="4" w:space="0" w:color="auto"/>
              <w:left w:val="nil"/>
              <w:bottom w:val="single" w:sz="8" w:space="0" w:color="auto"/>
              <w:right w:val="nil"/>
            </w:tcBorders>
            <w:shd w:val="clear" w:color="auto" w:fill="auto"/>
            <w:vAlign w:val="center"/>
            <w:hideMark/>
          </w:tcPr>
          <w:p w14:paraId="71EC12CA" w14:textId="49CC9F5E" w:rsidR="005B4031" w:rsidRPr="00B329B7" w:rsidRDefault="005B4031" w:rsidP="00AA50C2">
            <w:pPr>
              <w:suppressLineNumbers/>
              <w:suppressAutoHyphens/>
              <w:ind w:right="170"/>
              <w:jc w:val="right"/>
              <w:rPr>
                <w:b/>
                <w:bCs/>
                <w:color w:val="000000"/>
                <w:kern w:val="22"/>
                <w:sz w:val="17"/>
                <w:szCs w:val="17"/>
                <w:lang w:val="en-GB"/>
              </w:rPr>
            </w:pPr>
            <w:r w:rsidRPr="00B329B7">
              <w:rPr>
                <w:b/>
                <w:bCs/>
                <w:color w:val="000000"/>
                <w:kern w:val="22"/>
                <w:sz w:val="17"/>
                <w:szCs w:val="17"/>
                <w:lang w:val="en-GB"/>
              </w:rPr>
              <w:t>2,524.7</w:t>
            </w:r>
          </w:p>
        </w:tc>
        <w:tc>
          <w:tcPr>
            <w:tcW w:w="763" w:type="dxa"/>
            <w:tcBorders>
              <w:top w:val="nil"/>
              <w:left w:val="nil"/>
              <w:bottom w:val="single" w:sz="8" w:space="0" w:color="auto"/>
              <w:right w:val="nil"/>
            </w:tcBorders>
            <w:shd w:val="clear" w:color="auto" w:fill="auto"/>
            <w:vAlign w:val="center"/>
            <w:hideMark/>
          </w:tcPr>
          <w:p w14:paraId="0899B7E9" w14:textId="4A0AB0BD" w:rsidR="005B4031" w:rsidRPr="00B329B7" w:rsidRDefault="005B4031" w:rsidP="00AA50C2">
            <w:pPr>
              <w:suppressLineNumbers/>
              <w:suppressAutoHyphens/>
              <w:jc w:val="right"/>
              <w:rPr>
                <w:b/>
                <w:bCs/>
                <w:color w:val="000000"/>
                <w:kern w:val="22"/>
                <w:sz w:val="17"/>
                <w:szCs w:val="17"/>
                <w:lang w:val="en-GB"/>
              </w:rPr>
            </w:pPr>
            <w:r w:rsidRPr="00B329B7">
              <w:rPr>
                <w:b/>
                <w:bCs/>
                <w:color w:val="000000"/>
                <w:kern w:val="22"/>
                <w:sz w:val="17"/>
                <w:szCs w:val="17"/>
                <w:lang w:val="en-GB"/>
              </w:rPr>
              <w:t>4,166.2</w:t>
            </w:r>
          </w:p>
        </w:tc>
        <w:tc>
          <w:tcPr>
            <w:tcW w:w="876" w:type="dxa"/>
            <w:tcBorders>
              <w:top w:val="single" w:sz="4" w:space="0" w:color="auto"/>
              <w:left w:val="nil"/>
              <w:bottom w:val="single" w:sz="8" w:space="0" w:color="auto"/>
              <w:right w:val="nil"/>
            </w:tcBorders>
            <w:shd w:val="clear" w:color="auto" w:fill="auto"/>
            <w:vAlign w:val="center"/>
            <w:hideMark/>
          </w:tcPr>
          <w:p w14:paraId="0C31281C" w14:textId="172B2977" w:rsidR="005B4031" w:rsidRPr="00B329B7" w:rsidRDefault="005B4031" w:rsidP="00AA50C2">
            <w:pPr>
              <w:suppressLineNumbers/>
              <w:suppressAutoHyphens/>
              <w:jc w:val="right"/>
              <w:rPr>
                <w:b/>
                <w:bCs/>
                <w:color w:val="000000"/>
                <w:kern w:val="22"/>
                <w:sz w:val="17"/>
                <w:szCs w:val="17"/>
                <w:lang w:val="en-GB"/>
              </w:rPr>
            </w:pPr>
            <w:r w:rsidRPr="00B329B7">
              <w:rPr>
                <w:b/>
                <w:bCs/>
                <w:color w:val="000000"/>
                <w:kern w:val="22"/>
                <w:sz w:val="17"/>
                <w:szCs w:val="17"/>
                <w:lang w:val="en-GB"/>
              </w:rPr>
              <w:t>2,092.2</w:t>
            </w:r>
          </w:p>
        </w:tc>
      </w:tr>
    </w:tbl>
    <w:p w14:paraId="2AEE99C3" w14:textId="77777777" w:rsidR="00840945" w:rsidRPr="008922CE" w:rsidRDefault="00840945" w:rsidP="00AA50C2">
      <w:pPr>
        <w:suppressLineNumbers/>
        <w:suppressAutoHyphens/>
        <w:rPr>
          <w:kern w:val="22"/>
          <w:sz w:val="22"/>
          <w:szCs w:val="22"/>
          <w:lang w:val="en-GB"/>
        </w:rPr>
      </w:pPr>
    </w:p>
    <w:p w14:paraId="1E8D8BCF" w14:textId="77777777" w:rsidR="00BE46A7" w:rsidRPr="00B329B7" w:rsidRDefault="00883179" w:rsidP="00AA50C2">
      <w:pPr>
        <w:suppressLineNumbers/>
        <w:suppressAutoHyphens/>
        <w:jc w:val="both"/>
        <w:rPr>
          <w:kern w:val="22"/>
          <w:sz w:val="22"/>
          <w:szCs w:val="22"/>
          <w:lang w:val="en-GB"/>
        </w:rPr>
      </w:pPr>
      <w:r w:rsidRPr="00B329B7">
        <w:rPr>
          <w:kern w:val="22"/>
          <w:sz w:val="22"/>
          <w:szCs w:val="22"/>
          <w:lang w:val="en-GB"/>
        </w:rPr>
        <w:t>13.</w:t>
      </w:r>
      <w:r w:rsidRPr="00B329B7">
        <w:rPr>
          <w:kern w:val="22"/>
          <w:sz w:val="22"/>
          <w:szCs w:val="22"/>
          <w:lang w:val="en-GB"/>
        </w:rPr>
        <w:tab/>
      </w:r>
      <w:r w:rsidR="00292D5B" w:rsidRPr="00B329B7">
        <w:rPr>
          <w:kern w:val="22"/>
          <w:sz w:val="22"/>
          <w:szCs w:val="22"/>
          <w:lang w:val="en-GB"/>
        </w:rPr>
        <w:t xml:space="preserve">As with the case of the Convention budget, referred to in paragraphs </w:t>
      </w:r>
      <w:r w:rsidR="00306E0D" w:rsidRPr="00B329B7">
        <w:rPr>
          <w:kern w:val="22"/>
          <w:sz w:val="22"/>
          <w:szCs w:val="22"/>
          <w:lang w:val="en-GB"/>
        </w:rPr>
        <w:t xml:space="preserve">8 </w:t>
      </w:r>
      <w:r w:rsidR="00292D5B" w:rsidRPr="00B329B7">
        <w:rPr>
          <w:kern w:val="22"/>
          <w:sz w:val="22"/>
          <w:szCs w:val="22"/>
          <w:lang w:val="en-GB"/>
        </w:rPr>
        <w:t xml:space="preserve">and </w:t>
      </w:r>
      <w:r w:rsidR="00306E0D" w:rsidRPr="00B329B7">
        <w:rPr>
          <w:kern w:val="22"/>
          <w:sz w:val="22"/>
          <w:szCs w:val="22"/>
          <w:lang w:val="en-GB"/>
        </w:rPr>
        <w:t xml:space="preserve">9 </w:t>
      </w:r>
      <w:r w:rsidR="00292D5B" w:rsidRPr="00B329B7">
        <w:rPr>
          <w:kern w:val="22"/>
          <w:sz w:val="22"/>
          <w:szCs w:val="22"/>
          <w:lang w:val="en-GB"/>
        </w:rPr>
        <w:t>above, t</w:t>
      </w:r>
      <w:r w:rsidR="00BE46A7" w:rsidRPr="00B329B7">
        <w:rPr>
          <w:kern w:val="22"/>
          <w:sz w:val="22"/>
          <w:szCs w:val="22"/>
          <w:lang w:val="en-GB"/>
        </w:rPr>
        <w:t xml:space="preserve">he variance under staff costs is due </w:t>
      </w:r>
      <w:r w:rsidR="00292D5B" w:rsidRPr="00B329B7">
        <w:rPr>
          <w:kern w:val="22"/>
          <w:sz w:val="22"/>
          <w:szCs w:val="22"/>
          <w:lang w:val="en-GB"/>
        </w:rPr>
        <w:t>largely to staff vacancies</w:t>
      </w:r>
      <w:r w:rsidR="00262328" w:rsidRPr="00B329B7">
        <w:rPr>
          <w:kern w:val="22"/>
          <w:sz w:val="22"/>
          <w:szCs w:val="22"/>
          <w:lang w:val="en-GB"/>
        </w:rPr>
        <w:t>, t</w:t>
      </w:r>
      <w:r w:rsidR="00BE46A7" w:rsidRPr="00B329B7">
        <w:rPr>
          <w:kern w:val="22"/>
          <w:sz w:val="22"/>
          <w:szCs w:val="22"/>
          <w:lang w:val="en-GB"/>
        </w:rPr>
        <w:t>he appreciation of the United States dollar against the Canadian dollar</w:t>
      </w:r>
      <w:r w:rsidR="00262328" w:rsidRPr="00B329B7">
        <w:rPr>
          <w:kern w:val="22"/>
          <w:sz w:val="22"/>
          <w:szCs w:val="22"/>
          <w:lang w:val="en-GB"/>
        </w:rPr>
        <w:t>, and</w:t>
      </w:r>
      <w:r w:rsidR="00BE46A7" w:rsidRPr="00B329B7">
        <w:rPr>
          <w:kern w:val="22"/>
          <w:sz w:val="22"/>
          <w:szCs w:val="22"/>
          <w:lang w:val="en-GB"/>
        </w:rPr>
        <w:t xml:space="preserve"> delay</w:t>
      </w:r>
      <w:r w:rsidR="00262328" w:rsidRPr="00B329B7">
        <w:rPr>
          <w:kern w:val="22"/>
          <w:sz w:val="22"/>
          <w:szCs w:val="22"/>
          <w:lang w:val="en-GB"/>
        </w:rPr>
        <w:t>s</w:t>
      </w:r>
      <w:r w:rsidR="00BE46A7" w:rsidRPr="00B329B7">
        <w:rPr>
          <w:kern w:val="22"/>
          <w:sz w:val="22"/>
          <w:szCs w:val="22"/>
          <w:lang w:val="en-GB"/>
        </w:rPr>
        <w:t xml:space="preserve"> due to the roll-out of Umoja in the Secretariat and related changes in requisitioning and procurement </w:t>
      </w:r>
      <w:r w:rsidR="004E6164" w:rsidRPr="00B329B7">
        <w:rPr>
          <w:kern w:val="22"/>
          <w:sz w:val="22"/>
          <w:szCs w:val="22"/>
          <w:lang w:val="en-GB"/>
        </w:rPr>
        <w:t>procedures and roles</w:t>
      </w:r>
      <w:r w:rsidR="00BE46A7" w:rsidRPr="00B329B7">
        <w:rPr>
          <w:kern w:val="22"/>
          <w:sz w:val="22"/>
          <w:szCs w:val="22"/>
          <w:lang w:val="en-GB"/>
        </w:rPr>
        <w:t>.</w:t>
      </w:r>
    </w:p>
    <w:p w14:paraId="15F4CD38" w14:textId="23CDFC76" w:rsidR="00DD01DE" w:rsidRPr="00B329B7" w:rsidRDefault="00177B62" w:rsidP="00AA50C2">
      <w:pPr>
        <w:suppressLineNumbers/>
        <w:suppressAutoHyphens/>
        <w:spacing w:before="120" w:after="120"/>
        <w:ind w:left="1134" w:hanging="414"/>
        <w:rPr>
          <w:b/>
          <w:kern w:val="22"/>
          <w:sz w:val="22"/>
          <w:szCs w:val="22"/>
          <w:lang w:val="en-GB"/>
        </w:rPr>
      </w:pPr>
      <w:r w:rsidRPr="00B329B7">
        <w:rPr>
          <w:b/>
          <w:kern w:val="22"/>
          <w:sz w:val="22"/>
          <w:szCs w:val="22"/>
          <w:lang w:val="en-GB"/>
        </w:rPr>
        <w:t>C.</w:t>
      </w:r>
      <w:r w:rsidR="000424FB" w:rsidRPr="00B329B7">
        <w:rPr>
          <w:b/>
          <w:kern w:val="22"/>
          <w:sz w:val="22"/>
          <w:szCs w:val="22"/>
          <w:lang w:val="en-GB"/>
        </w:rPr>
        <w:tab/>
      </w:r>
      <w:r w:rsidR="00BF1C77" w:rsidRPr="00B329B7">
        <w:rPr>
          <w:b/>
          <w:kern w:val="22"/>
          <w:sz w:val="22"/>
          <w:szCs w:val="22"/>
          <w:lang w:val="en-GB"/>
        </w:rPr>
        <w:t xml:space="preserve">General Trust Fund for the Nagoya Protocol (BB Trust </w:t>
      </w:r>
      <w:r w:rsidR="00501A60" w:rsidRPr="00B329B7">
        <w:rPr>
          <w:b/>
          <w:kern w:val="22"/>
          <w:sz w:val="22"/>
          <w:szCs w:val="22"/>
          <w:lang w:val="en-GB"/>
        </w:rPr>
        <w:t>F</w:t>
      </w:r>
      <w:r w:rsidR="00BF1C77" w:rsidRPr="00B329B7">
        <w:rPr>
          <w:b/>
          <w:kern w:val="22"/>
          <w:sz w:val="22"/>
          <w:szCs w:val="22"/>
          <w:lang w:val="en-GB"/>
        </w:rPr>
        <w:t>und)</w:t>
      </w:r>
    </w:p>
    <w:p w14:paraId="1F4EBFE6" w14:textId="37BA2D49" w:rsidR="006E59B0" w:rsidRPr="00B329B7" w:rsidRDefault="00883179" w:rsidP="00AA50C2">
      <w:pPr>
        <w:suppressLineNumbers/>
        <w:suppressAutoHyphens/>
        <w:jc w:val="both"/>
        <w:rPr>
          <w:spacing w:val="-1"/>
          <w:kern w:val="22"/>
          <w:sz w:val="22"/>
          <w:szCs w:val="22"/>
          <w:lang w:val="en-GB"/>
        </w:rPr>
      </w:pPr>
      <w:r w:rsidRPr="00B329B7">
        <w:rPr>
          <w:snapToGrid w:val="0"/>
          <w:spacing w:val="-1"/>
          <w:kern w:val="22"/>
          <w:sz w:val="22"/>
          <w:szCs w:val="22"/>
          <w:lang w:val="en-GB"/>
        </w:rPr>
        <w:t>14.</w:t>
      </w:r>
      <w:r w:rsidRPr="00B329B7">
        <w:rPr>
          <w:snapToGrid w:val="0"/>
          <w:spacing w:val="-1"/>
          <w:kern w:val="22"/>
          <w:sz w:val="22"/>
          <w:szCs w:val="22"/>
          <w:lang w:val="en-GB"/>
        </w:rPr>
        <w:tab/>
      </w:r>
      <w:r w:rsidR="00E83985" w:rsidRPr="00B329B7">
        <w:rPr>
          <w:snapToGrid w:val="0"/>
          <w:spacing w:val="-1"/>
          <w:kern w:val="22"/>
          <w:sz w:val="22"/>
          <w:szCs w:val="22"/>
          <w:lang w:val="en-GB"/>
        </w:rPr>
        <w:t>In decision NP-</w:t>
      </w:r>
      <w:r w:rsidR="00582480" w:rsidRPr="00B329B7">
        <w:rPr>
          <w:snapToGrid w:val="0"/>
          <w:spacing w:val="-1"/>
          <w:kern w:val="22"/>
          <w:sz w:val="22"/>
          <w:szCs w:val="22"/>
          <w:lang w:val="en-GB"/>
        </w:rPr>
        <w:t>1</w:t>
      </w:r>
      <w:r w:rsidR="00E83985" w:rsidRPr="00B329B7">
        <w:rPr>
          <w:snapToGrid w:val="0"/>
          <w:spacing w:val="-1"/>
          <w:kern w:val="22"/>
          <w:sz w:val="22"/>
          <w:szCs w:val="22"/>
          <w:lang w:val="en-GB"/>
        </w:rPr>
        <w:t xml:space="preserve">/13, the Conference of the Parties </w:t>
      </w:r>
      <w:r w:rsidR="00A86C28" w:rsidRPr="00B329B7">
        <w:rPr>
          <w:snapToGrid w:val="0"/>
          <w:spacing w:val="-1"/>
          <w:kern w:val="22"/>
          <w:sz w:val="22"/>
          <w:szCs w:val="22"/>
          <w:lang w:val="en-GB"/>
        </w:rPr>
        <w:t xml:space="preserve">serving as the meeting of the Parties to the Nagoya Protocol </w:t>
      </w:r>
      <w:r w:rsidR="002D1290" w:rsidRPr="00B329B7">
        <w:rPr>
          <w:spacing w:val="-1"/>
          <w:kern w:val="22"/>
          <w:sz w:val="22"/>
          <w:szCs w:val="22"/>
          <w:lang w:val="en-GB"/>
        </w:rPr>
        <w:t>approved a core programme budget of $</w:t>
      </w:r>
      <w:r w:rsidR="00E83985" w:rsidRPr="00B329B7">
        <w:rPr>
          <w:snapToGrid w:val="0"/>
          <w:spacing w:val="-1"/>
          <w:kern w:val="22"/>
          <w:sz w:val="22"/>
          <w:szCs w:val="22"/>
          <w:lang w:val="en-GB"/>
        </w:rPr>
        <w:t xml:space="preserve">290,184 </w:t>
      </w:r>
      <w:r w:rsidR="002D1290" w:rsidRPr="00B329B7">
        <w:rPr>
          <w:spacing w:val="-1"/>
          <w:kern w:val="22"/>
          <w:sz w:val="22"/>
          <w:szCs w:val="22"/>
          <w:lang w:val="en-GB"/>
        </w:rPr>
        <w:t>for the year 2015 and $</w:t>
      </w:r>
      <w:r w:rsidR="00E83985" w:rsidRPr="00B329B7">
        <w:rPr>
          <w:snapToGrid w:val="0"/>
          <w:spacing w:val="-1"/>
          <w:kern w:val="22"/>
          <w:sz w:val="22"/>
          <w:szCs w:val="22"/>
          <w:lang w:val="en-GB"/>
        </w:rPr>
        <w:t xml:space="preserve">98,512 </w:t>
      </w:r>
      <w:r w:rsidR="002D1290" w:rsidRPr="00B329B7">
        <w:rPr>
          <w:spacing w:val="-1"/>
          <w:kern w:val="22"/>
          <w:sz w:val="22"/>
          <w:szCs w:val="22"/>
          <w:lang w:val="en-GB"/>
        </w:rPr>
        <w:t>for the year 2016</w:t>
      </w:r>
      <w:r w:rsidR="004E6164" w:rsidRPr="00B329B7">
        <w:rPr>
          <w:spacing w:val="-1"/>
          <w:kern w:val="22"/>
          <w:sz w:val="22"/>
          <w:szCs w:val="22"/>
          <w:lang w:val="en-GB"/>
        </w:rPr>
        <w:t>, total</w:t>
      </w:r>
      <w:r w:rsidR="00776DAE" w:rsidRPr="00B329B7">
        <w:rPr>
          <w:spacing w:val="-1"/>
          <w:kern w:val="22"/>
          <w:sz w:val="22"/>
          <w:szCs w:val="22"/>
          <w:lang w:val="en-GB"/>
        </w:rPr>
        <w:t>l</w:t>
      </w:r>
      <w:r w:rsidR="004E6164" w:rsidRPr="00B329B7">
        <w:rPr>
          <w:spacing w:val="-1"/>
          <w:kern w:val="22"/>
          <w:sz w:val="22"/>
          <w:szCs w:val="22"/>
          <w:lang w:val="en-GB"/>
        </w:rPr>
        <w:t xml:space="preserve">ing $1,275,696 for the biennium </w:t>
      </w:r>
      <w:r w:rsidR="00E83985" w:rsidRPr="00B329B7">
        <w:rPr>
          <w:snapToGrid w:val="0"/>
          <w:spacing w:val="-1"/>
          <w:kern w:val="22"/>
          <w:sz w:val="22"/>
          <w:szCs w:val="22"/>
          <w:lang w:val="en-GB"/>
        </w:rPr>
        <w:t>and payable by the Parties</w:t>
      </w:r>
      <w:r w:rsidR="004E6164" w:rsidRPr="00B329B7">
        <w:rPr>
          <w:snapToGrid w:val="0"/>
          <w:spacing w:val="-1"/>
          <w:kern w:val="22"/>
          <w:sz w:val="22"/>
          <w:szCs w:val="22"/>
          <w:lang w:val="en-GB"/>
        </w:rPr>
        <w:t xml:space="preserve"> in accordance with the approved </w:t>
      </w:r>
      <w:r w:rsidR="00582480" w:rsidRPr="00B329B7">
        <w:rPr>
          <w:snapToGrid w:val="0"/>
          <w:spacing w:val="-1"/>
          <w:kern w:val="22"/>
          <w:sz w:val="22"/>
          <w:szCs w:val="22"/>
          <w:lang w:val="en-GB"/>
        </w:rPr>
        <w:t>s</w:t>
      </w:r>
      <w:r w:rsidR="004E6164" w:rsidRPr="00B329B7">
        <w:rPr>
          <w:snapToGrid w:val="0"/>
          <w:spacing w:val="-1"/>
          <w:kern w:val="22"/>
          <w:sz w:val="22"/>
          <w:szCs w:val="22"/>
          <w:lang w:val="en-GB"/>
        </w:rPr>
        <w:t xml:space="preserve">cale of </w:t>
      </w:r>
      <w:r w:rsidR="00582480" w:rsidRPr="00B329B7">
        <w:rPr>
          <w:snapToGrid w:val="0"/>
          <w:spacing w:val="-1"/>
          <w:kern w:val="22"/>
          <w:sz w:val="22"/>
          <w:szCs w:val="22"/>
          <w:lang w:val="en-GB"/>
        </w:rPr>
        <w:t>a</w:t>
      </w:r>
      <w:r w:rsidR="004E6164" w:rsidRPr="00B329B7">
        <w:rPr>
          <w:snapToGrid w:val="0"/>
          <w:spacing w:val="-1"/>
          <w:kern w:val="22"/>
          <w:sz w:val="22"/>
          <w:szCs w:val="22"/>
          <w:lang w:val="en-GB"/>
        </w:rPr>
        <w:t>ssessment</w:t>
      </w:r>
      <w:r w:rsidR="00582480" w:rsidRPr="00B329B7">
        <w:rPr>
          <w:snapToGrid w:val="0"/>
          <w:spacing w:val="-1"/>
          <w:kern w:val="22"/>
          <w:sz w:val="22"/>
          <w:szCs w:val="22"/>
          <w:lang w:val="en-GB"/>
        </w:rPr>
        <w:t>s</w:t>
      </w:r>
      <w:r w:rsidR="004E6164" w:rsidRPr="00B329B7">
        <w:rPr>
          <w:snapToGrid w:val="0"/>
          <w:spacing w:val="-1"/>
          <w:kern w:val="22"/>
          <w:sz w:val="22"/>
          <w:szCs w:val="22"/>
          <w:lang w:val="en-GB"/>
        </w:rPr>
        <w:t xml:space="preserve"> for the period.</w:t>
      </w:r>
      <w:r w:rsidR="006E59B0" w:rsidRPr="00B329B7">
        <w:rPr>
          <w:spacing w:val="-1"/>
          <w:kern w:val="22"/>
          <w:sz w:val="22"/>
          <w:szCs w:val="22"/>
          <w:lang w:val="en-GB"/>
        </w:rPr>
        <w:t xml:space="preserve"> </w:t>
      </w:r>
      <w:r w:rsidR="00D23E54" w:rsidRPr="00B329B7">
        <w:rPr>
          <w:snapToGrid w:val="0"/>
          <w:spacing w:val="-1"/>
          <w:kern w:val="22"/>
          <w:sz w:val="22"/>
          <w:szCs w:val="22"/>
          <w:lang w:val="en-GB"/>
        </w:rPr>
        <w:t>In paragraph 8 of its decision NP-1/</w:t>
      </w:r>
      <w:r w:rsidR="006442E8">
        <w:rPr>
          <w:snapToGrid w:val="0"/>
          <w:spacing w:val="-1"/>
          <w:kern w:val="22"/>
          <w:sz w:val="22"/>
          <w:szCs w:val="22"/>
          <w:lang w:val="en-GB"/>
        </w:rPr>
        <w:t>13</w:t>
      </w:r>
      <w:r w:rsidR="00D23E54" w:rsidRPr="00B329B7">
        <w:rPr>
          <w:snapToGrid w:val="0"/>
          <w:spacing w:val="-1"/>
          <w:kern w:val="22"/>
          <w:sz w:val="22"/>
          <w:szCs w:val="22"/>
          <w:lang w:val="en-GB"/>
        </w:rPr>
        <w:t xml:space="preserve">, </w:t>
      </w:r>
      <w:r w:rsidR="00D23E54" w:rsidRPr="00B329B7">
        <w:rPr>
          <w:spacing w:val="-1"/>
          <w:kern w:val="22"/>
          <w:sz w:val="22"/>
          <w:szCs w:val="22"/>
          <w:lang w:val="en-GB"/>
        </w:rPr>
        <w:t>t</w:t>
      </w:r>
      <w:r w:rsidR="006E59B0" w:rsidRPr="00B329B7">
        <w:rPr>
          <w:spacing w:val="-1"/>
          <w:kern w:val="22"/>
          <w:sz w:val="22"/>
          <w:szCs w:val="22"/>
          <w:lang w:val="en-GB"/>
        </w:rPr>
        <w:t xml:space="preserve">he </w:t>
      </w:r>
      <w:r w:rsidR="006E59B0" w:rsidRPr="00B329B7">
        <w:rPr>
          <w:snapToGrid w:val="0"/>
          <w:spacing w:val="-1"/>
          <w:kern w:val="22"/>
          <w:sz w:val="22"/>
          <w:szCs w:val="22"/>
          <w:lang w:val="en-GB"/>
        </w:rPr>
        <w:t>Conference of the Parties serving as the meeting of the Parties to the Protocol also d</w:t>
      </w:r>
      <w:r w:rsidR="006E59B0" w:rsidRPr="00B329B7">
        <w:rPr>
          <w:spacing w:val="-1"/>
          <w:kern w:val="22"/>
          <w:sz w:val="22"/>
          <w:szCs w:val="22"/>
          <w:lang w:val="en-GB" w:eastAsia="ko-KR"/>
        </w:rPr>
        <w:t xml:space="preserve">ecided that the pro rata contributions of Parties for </w:t>
      </w:r>
      <w:r w:rsidR="001D7792" w:rsidRPr="00B329B7">
        <w:rPr>
          <w:spacing w:val="-1"/>
          <w:kern w:val="22"/>
          <w:sz w:val="22"/>
          <w:szCs w:val="22"/>
          <w:lang w:val="en-GB" w:eastAsia="ko-KR"/>
        </w:rPr>
        <w:t xml:space="preserve">which </w:t>
      </w:r>
      <w:r w:rsidR="006E59B0" w:rsidRPr="00B329B7">
        <w:rPr>
          <w:spacing w:val="-1"/>
          <w:kern w:val="22"/>
          <w:sz w:val="22"/>
          <w:szCs w:val="22"/>
          <w:lang w:val="en-GB" w:eastAsia="ko-KR"/>
        </w:rPr>
        <w:t>the Nagoya Protocol enter</w:t>
      </w:r>
      <w:r w:rsidR="00EA3174" w:rsidRPr="00B329B7">
        <w:rPr>
          <w:spacing w:val="-1"/>
          <w:kern w:val="22"/>
          <w:sz w:val="22"/>
          <w:szCs w:val="22"/>
          <w:lang w:val="en-GB" w:eastAsia="ko-KR"/>
        </w:rPr>
        <w:t>ed</w:t>
      </w:r>
      <w:r w:rsidR="006E59B0" w:rsidRPr="00B329B7">
        <w:rPr>
          <w:spacing w:val="-1"/>
          <w:kern w:val="22"/>
          <w:sz w:val="22"/>
          <w:szCs w:val="22"/>
          <w:lang w:val="en-GB" w:eastAsia="ko-KR"/>
        </w:rPr>
        <w:t xml:space="preserve"> into force after 1 January 2015 </w:t>
      </w:r>
      <w:r w:rsidR="00926F5F" w:rsidRPr="00B329B7">
        <w:rPr>
          <w:spacing w:val="-1"/>
          <w:kern w:val="22"/>
          <w:sz w:val="22"/>
          <w:szCs w:val="22"/>
          <w:lang w:val="en-GB" w:eastAsia="ko-KR"/>
        </w:rPr>
        <w:t xml:space="preserve">would </w:t>
      </w:r>
      <w:r w:rsidR="006E59B0" w:rsidRPr="00B329B7">
        <w:rPr>
          <w:spacing w:val="-1"/>
          <w:kern w:val="22"/>
          <w:sz w:val="22"/>
          <w:szCs w:val="22"/>
          <w:lang w:val="en-GB" w:eastAsia="ko-KR"/>
        </w:rPr>
        <w:t>be used in the first instance to build the required working capital reserve. The difference between the actual assessed contributions and the approved budget for 2015-2016 represent</w:t>
      </w:r>
      <w:r w:rsidR="00802B47" w:rsidRPr="00B329B7">
        <w:rPr>
          <w:spacing w:val="-1"/>
          <w:kern w:val="22"/>
          <w:sz w:val="22"/>
          <w:szCs w:val="22"/>
          <w:lang w:val="en-GB" w:eastAsia="ko-KR"/>
        </w:rPr>
        <w:t>s</w:t>
      </w:r>
      <w:r w:rsidR="006E59B0" w:rsidRPr="00B329B7">
        <w:rPr>
          <w:spacing w:val="-1"/>
          <w:kern w:val="22"/>
          <w:sz w:val="22"/>
          <w:szCs w:val="22"/>
          <w:lang w:val="en-GB" w:eastAsia="ko-KR"/>
        </w:rPr>
        <w:t xml:space="preserve"> the assessed contributions of the new </w:t>
      </w:r>
      <w:r w:rsidR="001D7792" w:rsidRPr="00B329B7">
        <w:rPr>
          <w:spacing w:val="-1"/>
          <w:kern w:val="22"/>
          <w:sz w:val="22"/>
          <w:szCs w:val="22"/>
          <w:lang w:val="en-GB" w:eastAsia="ko-KR"/>
        </w:rPr>
        <w:t>P</w:t>
      </w:r>
      <w:r w:rsidR="006E59B0" w:rsidRPr="00B329B7">
        <w:rPr>
          <w:spacing w:val="-1"/>
          <w:kern w:val="22"/>
          <w:sz w:val="22"/>
          <w:szCs w:val="22"/>
          <w:lang w:val="en-GB" w:eastAsia="ko-KR"/>
        </w:rPr>
        <w:t xml:space="preserve">arties that ratified the Protocol </w:t>
      </w:r>
      <w:r w:rsidR="00262328" w:rsidRPr="00B329B7">
        <w:rPr>
          <w:spacing w:val="-1"/>
          <w:kern w:val="22"/>
          <w:sz w:val="22"/>
          <w:szCs w:val="22"/>
          <w:lang w:val="en-GB" w:eastAsia="ko-KR"/>
        </w:rPr>
        <w:t>during the</w:t>
      </w:r>
      <w:r w:rsidR="006E59B0" w:rsidRPr="00B329B7">
        <w:rPr>
          <w:spacing w:val="-1"/>
          <w:kern w:val="22"/>
          <w:sz w:val="22"/>
          <w:szCs w:val="22"/>
          <w:lang w:val="en-GB" w:eastAsia="ko-KR"/>
        </w:rPr>
        <w:t xml:space="preserve"> </w:t>
      </w:r>
      <w:r w:rsidR="00262328" w:rsidRPr="00B329B7">
        <w:rPr>
          <w:spacing w:val="-1"/>
          <w:kern w:val="22"/>
          <w:sz w:val="22"/>
          <w:szCs w:val="22"/>
          <w:lang w:val="en-GB" w:eastAsia="ko-KR"/>
        </w:rPr>
        <w:t>biennium</w:t>
      </w:r>
      <w:r w:rsidR="00802B47" w:rsidRPr="00B329B7">
        <w:rPr>
          <w:spacing w:val="-1"/>
          <w:kern w:val="22"/>
          <w:sz w:val="22"/>
          <w:szCs w:val="22"/>
          <w:lang w:val="en-GB" w:eastAsia="ko-KR"/>
        </w:rPr>
        <w:t xml:space="preserve"> 2015-2016</w:t>
      </w:r>
      <w:r w:rsidR="006E59B0" w:rsidRPr="00B329B7">
        <w:rPr>
          <w:spacing w:val="-1"/>
          <w:kern w:val="22"/>
          <w:sz w:val="22"/>
          <w:szCs w:val="22"/>
          <w:lang w:val="en-GB" w:eastAsia="ko-KR"/>
        </w:rPr>
        <w:t>.</w:t>
      </w:r>
    </w:p>
    <w:p w14:paraId="2B248EC8" w14:textId="77777777" w:rsidR="006E59B0" w:rsidRPr="00B329B7" w:rsidRDefault="006E59B0" w:rsidP="00AA50C2">
      <w:pPr>
        <w:suppressLineNumbers/>
        <w:suppressAutoHyphens/>
        <w:rPr>
          <w:kern w:val="22"/>
          <w:sz w:val="22"/>
          <w:szCs w:val="22"/>
          <w:lang w:val="en-GB"/>
        </w:rPr>
      </w:pPr>
    </w:p>
    <w:p w14:paraId="211C1C10" w14:textId="3E7E8B0C" w:rsidR="00176EA7" w:rsidRPr="00B329B7" w:rsidRDefault="000F7615" w:rsidP="00873617">
      <w:pPr>
        <w:keepNext/>
        <w:suppressLineNumbers/>
        <w:suppressAutoHyphens/>
        <w:spacing w:after="120"/>
        <w:ind w:left="1134"/>
        <w:rPr>
          <w:kern w:val="22"/>
          <w:sz w:val="22"/>
          <w:szCs w:val="22"/>
          <w:lang w:val="en-GB"/>
        </w:rPr>
      </w:pPr>
      <w:r w:rsidRPr="00B329B7">
        <w:rPr>
          <w:b/>
          <w:kern w:val="22"/>
          <w:sz w:val="22"/>
          <w:szCs w:val="22"/>
          <w:lang w:val="en-GB"/>
        </w:rPr>
        <w:t xml:space="preserve">Table </w:t>
      </w:r>
      <w:r w:rsidR="00E84C5C" w:rsidRPr="00B329B7">
        <w:rPr>
          <w:b/>
          <w:kern w:val="22"/>
          <w:sz w:val="22"/>
          <w:szCs w:val="22"/>
          <w:lang w:val="en-GB"/>
        </w:rPr>
        <w:t>5</w:t>
      </w:r>
      <w:r w:rsidR="00185EF5" w:rsidRPr="00B329B7">
        <w:rPr>
          <w:b/>
          <w:kern w:val="22"/>
          <w:sz w:val="22"/>
          <w:szCs w:val="22"/>
          <w:lang w:val="en-GB"/>
        </w:rPr>
        <w:t>.</w:t>
      </w:r>
      <w:r w:rsidR="001805CB" w:rsidRPr="00B329B7">
        <w:rPr>
          <w:b/>
          <w:kern w:val="22"/>
          <w:sz w:val="22"/>
          <w:szCs w:val="22"/>
          <w:lang w:val="en-GB"/>
        </w:rPr>
        <w:t xml:space="preserve"> </w:t>
      </w:r>
      <w:r w:rsidR="00154506" w:rsidRPr="00B329B7">
        <w:rPr>
          <w:b/>
          <w:kern w:val="22"/>
          <w:sz w:val="22"/>
          <w:szCs w:val="22"/>
          <w:lang w:val="en-GB"/>
        </w:rPr>
        <w:t xml:space="preserve">Status of </w:t>
      </w:r>
      <w:r w:rsidR="00185EF5" w:rsidRPr="00B329B7">
        <w:rPr>
          <w:b/>
          <w:kern w:val="22"/>
          <w:sz w:val="22"/>
          <w:szCs w:val="22"/>
          <w:lang w:val="en-GB"/>
        </w:rPr>
        <w:t>c</w:t>
      </w:r>
      <w:r w:rsidR="00154506" w:rsidRPr="00B329B7">
        <w:rPr>
          <w:b/>
          <w:kern w:val="22"/>
          <w:sz w:val="22"/>
          <w:szCs w:val="22"/>
          <w:lang w:val="en-GB"/>
        </w:rPr>
        <w:t>ontributions as at 31 August 2018</w:t>
      </w:r>
    </w:p>
    <w:tbl>
      <w:tblPr>
        <w:tblW w:w="7580" w:type="dxa"/>
        <w:jc w:val="center"/>
        <w:tblLook w:val="04A0" w:firstRow="1" w:lastRow="0" w:firstColumn="1" w:lastColumn="0" w:noHBand="0" w:noVBand="1"/>
      </w:tblPr>
      <w:tblGrid>
        <w:gridCol w:w="3220"/>
        <w:gridCol w:w="4360"/>
      </w:tblGrid>
      <w:tr w:rsidR="00E02AEB" w:rsidRPr="00873617" w14:paraId="0BEFEF7B" w14:textId="77777777" w:rsidTr="00873617">
        <w:trPr>
          <w:cantSplit/>
          <w:jc w:val="center"/>
        </w:trPr>
        <w:tc>
          <w:tcPr>
            <w:tcW w:w="3220" w:type="dxa"/>
            <w:tcBorders>
              <w:top w:val="single" w:sz="8" w:space="0" w:color="auto"/>
              <w:left w:val="nil"/>
              <w:bottom w:val="nil"/>
              <w:right w:val="nil"/>
            </w:tcBorders>
            <w:shd w:val="clear" w:color="auto" w:fill="auto"/>
            <w:tcMar>
              <w:top w:w="28" w:type="dxa"/>
              <w:bottom w:w="28" w:type="dxa"/>
            </w:tcMar>
            <w:vAlign w:val="center"/>
            <w:hideMark/>
          </w:tcPr>
          <w:p w14:paraId="4E6D63C9" w14:textId="33786F26" w:rsidR="00E02AEB" w:rsidRPr="00B329B7" w:rsidRDefault="00E02AEB" w:rsidP="00873617">
            <w:pPr>
              <w:keepNext/>
              <w:suppressLineNumbers/>
              <w:suppressAutoHyphens/>
              <w:rPr>
                <w:color w:val="000000"/>
                <w:kern w:val="22"/>
                <w:sz w:val="18"/>
                <w:szCs w:val="18"/>
                <w:lang w:val="en-GB" w:eastAsia="en-CA"/>
              </w:rPr>
            </w:pPr>
          </w:p>
        </w:tc>
        <w:tc>
          <w:tcPr>
            <w:tcW w:w="4360" w:type="dxa"/>
            <w:tcBorders>
              <w:top w:val="single" w:sz="8" w:space="0" w:color="auto"/>
              <w:left w:val="nil"/>
              <w:bottom w:val="single" w:sz="8" w:space="0" w:color="auto"/>
              <w:right w:val="nil"/>
            </w:tcBorders>
            <w:shd w:val="clear" w:color="auto" w:fill="auto"/>
            <w:tcMar>
              <w:top w:w="28" w:type="dxa"/>
              <w:bottom w:w="28" w:type="dxa"/>
            </w:tcMar>
            <w:vAlign w:val="center"/>
            <w:hideMark/>
          </w:tcPr>
          <w:p w14:paraId="5599E4EB" w14:textId="77777777" w:rsidR="00E02AEB" w:rsidRPr="00B329B7" w:rsidRDefault="00E02AEB" w:rsidP="00873617">
            <w:pPr>
              <w:keepNext/>
              <w:suppressLineNumbers/>
              <w:suppressAutoHyphens/>
              <w:jc w:val="center"/>
              <w:rPr>
                <w:i/>
                <w:iCs/>
                <w:color w:val="000000"/>
                <w:kern w:val="22"/>
                <w:sz w:val="18"/>
                <w:szCs w:val="18"/>
                <w:lang w:val="en-GB"/>
              </w:rPr>
            </w:pPr>
            <w:r w:rsidRPr="00B329B7">
              <w:rPr>
                <w:i/>
                <w:iCs/>
                <w:color w:val="000000"/>
                <w:kern w:val="22"/>
                <w:sz w:val="18"/>
                <w:szCs w:val="18"/>
                <w:lang w:val="en-GB"/>
              </w:rPr>
              <w:t>Resources (thousands of United States dollars)</w:t>
            </w:r>
          </w:p>
        </w:tc>
      </w:tr>
      <w:tr w:rsidR="00E02AEB" w:rsidRPr="00873617" w14:paraId="3447D16F" w14:textId="77777777" w:rsidTr="00873617">
        <w:trPr>
          <w:cantSplit/>
          <w:trHeight w:val="207"/>
          <w:jc w:val="center"/>
        </w:trPr>
        <w:tc>
          <w:tcPr>
            <w:tcW w:w="3220" w:type="dxa"/>
            <w:vMerge w:val="restart"/>
            <w:tcBorders>
              <w:top w:val="nil"/>
              <w:left w:val="nil"/>
              <w:bottom w:val="single" w:sz="12" w:space="0" w:color="000000"/>
              <w:right w:val="nil"/>
            </w:tcBorders>
            <w:shd w:val="clear" w:color="auto" w:fill="auto"/>
            <w:tcMar>
              <w:top w:w="28" w:type="dxa"/>
              <w:bottom w:w="28" w:type="dxa"/>
            </w:tcMar>
            <w:vAlign w:val="center"/>
            <w:hideMark/>
          </w:tcPr>
          <w:p w14:paraId="0EC2E893" w14:textId="77777777" w:rsidR="00E02AEB" w:rsidRPr="00B329B7" w:rsidRDefault="00E02AEB" w:rsidP="00873617">
            <w:pPr>
              <w:keepNext/>
              <w:suppressLineNumbers/>
              <w:suppressAutoHyphens/>
              <w:rPr>
                <w:i/>
                <w:iCs/>
                <w:color w:val="000000"/>
                <w:kern w:val="22"/>
                <w:sz w:val="18"/>
                <w:szCs w:val="18"/>
                <w:lang w:val="en-GB"/>
              </w:rPr>
            </w:pPr>
            <w:r w:rsidRPr="008922CE">
              <w:rPr>
                <w:i/>
                <w:iCs/>
                <w:color w:val="000000"/>
                <w:kern w:val="22"/>
                <w:sz w:val="18"/>
                <w:szCs w:val="18"/>
                <w:lang w:val="en-GB"/>
              </w:rPr>
              <w:t>Funding source</w:t>
            </w:r>
          </w:p>
        </w:tc>
        <w:tc>
          <w:tcPr>
            <w:tcW w:w="4360" w:type="dxa"/>
            <w:vMerge w:val="restart"/>
            <w:tcBorders>
              <w:top w:val="nil"/>
              <w:left w:val="nil"/>
              <w:bottom w:val="single" w:sz="12" w:space="0" w:color="000000"/>
              <w:right w:val="nil"/>
            </w:tcBorders>
            <w:shd w:val="clear" w:color="auto" w:fill="auto"/>
            <w:tcMar>
              <w:top w:w="28" w:type="dxa"/>
              <w:bottom w:w="28" w:type="dxa"/>
            </w:tcMar>
            <w:vAlign w:val="center"/>
            <w:hideMark/>
          </w:tcPr>
          <w:p w14:paraId="66610D4B" w14:textId="5C2A52D4" w:rsidR="00E02AEB" w:rsidRPr="00B329B7" w:rsidRDefault="00E02AEB" w:rsidP="00873617">
            <w:pPr>
              <w:keepNext/>
              <w:suppressLineNumbers/>
              <w:suppressAutoHyphens/>
              <w:jc w:val="right"/>
              <w:rPr>
                <w:i/>
                <w:iCs/>
                <w:color w:val="000000"/>
                <w:kern w:val="22"/>
                <w:sz w:val="18"/>
                <w:szCs w:val="18"/>
                <w:lang w:val="en-GB"/>
              </w:rPr>
            </w:pPr>
            <w:r w:rsidRPr="00B329B7">
              <w:rPr>
                <w:i/>
                <w:iCs/>
                <w:color w:val="000000"/>
                <w:kern w:val="22"/>
                <w:sz w:val="18"/>
                <w:szCs w:val="18"/>
                <w:lang w:val="en-GB"/>
              </w:rPr>
              <w:t>2015-</w:t>
            </w:r>
            <w:r w:rsidR="00A530EA" w:rsidRPr="00B329B7">
              <w:rPr>
                <w:i/>
                <w:iCs/>
                <w:color w:val="000000"/>
                <w:kern w:val="22"/>
                <w:sz w:val="18"/>
                <w:szCs w:val="18"/>
                <w:lang w:val="en-GB"/>
              </w:rPr>
              <w:t>20</w:t>
            </w:r>
            <w:r w:rsidRPr="00B329B7">
              <w:rPr>
                <w:i/>
                <w:iCs/>
                <w:color w:val="000000"/>
                <w:kern w:val="22"/>
                <w:sz w:val="18"/>
                <w:szCs w:val="18"/>
                <w:lang w:val="en-GB"/>
              </w:rPr>
              <w:t>16</w:t>
            </w:r>
          </w:p>
        </w:tc>
      </w:tr>
      <w:tr w:rsidR="00E02AEB" w:rsidRPr="00873617" w14:paraId="3BA51FAE" w14:textId="77777777" w:rsidTr="00873617">
        <w:trPr>
          <w:cantSplit/>
          <w:trHeight w:val="276"/>
          <w:jc w:val="center"/>
        </w:trPr>
        <w:tc>
          <w:tcPr>
            <w:tcW w:w="3220" w:type="dxa"/>
            <w:vMerge/>
            <w:tcBorders>
              <w:top w:val="nil"/>
              <w:left w:val="nil"/>
              <w:bottom w:val="single" w:sz="12" w:space="0" w:color="000000"/>
              <w:right w:val="nil"/>
            </w:tcBorders>
            <w:tcMar>
              <w:top w:w="28" w:type="dxa"/>
              <w:bottom w:w="28" w:type="dxa"/>
            </w:tcMar>
            <w:vAlign w:val="center"/>
            <w:hideMark/>
          </w:tcPr>
          <w:p w14:paraId="423A6B56" w14:textId="77777777" w:rsidR="00E02AEB" w:rsidRPr="00B329B7" w:rsidRDefault="00E02AEB" w:rsidP="00873617">
            <w:pPr>
              <w:keepNext/>
              <w:suppressLineNumbers/>
              <w:suppressAutoHyphens/>
              <w:rPr>
                <w:i/>
                <w:iCs/>
                <w:color w:val="000000"/>
                <w:kern w:val="22"/>
                <w:sz w:val="14"/>
                <w:szCs w:val="14"/>
                <w:lang w:val="en-GB"/>
              </w:rPr>
            </w:pPr>
          </w:p>
        </w:tc>
        <w:tc>
          <w:tcPr>
            <w:tcW w:w="4360" w:type="dxa"/>
            <w:vMerge/>
            <w:tcBorders>
              <w:top w:val="nil"/>
              <w:left w:val="nil"/>
              <w:bottom w:val="single" w:sz="12" w:space="0" w:color="000000"/>
              <w:right w:val="nil"/>
            </w:tcBorders>
            <w:tcMar>
              <w:top w:w="28" w:type="dxa"/>
              <w:bottom w:w="28" w:type="dxa"/>
            </w:tcMar>
            <w:vAlign w:val="center"/>
            <w:hideMark/>
          </w:tcPr>
          <w:p w14:paraId="56349E2E" w14:textId="77777777" w:rsidR="00E02AEB" w:rsidRPr="00B329B7" w:rsidRDefault="00E02AEB" w:rsidP="00873617">
            <w:pPr>
              <w:keepNext/>
              <w:suppressLineNumbers/>
              <w:suppressAutoHyphens/>
              <w:rPr>
                <w:i/>
                <w:iCs/>
                <w:color w:val="000000"/>
                <w:kern w:val="22"/>
                <w:sz w:val="14"/>
                <w:szCs w:val="14"/>
                <w:lang w:val="en-GB"/>
              </w:rPr>
            </w:pPr>
          </w:p>
        </w:tc>
      </w:tr>
      <w:tr w:rsidR="00E02AEB" w:rsidRPr="00873617" w14:paraId="6ACBBD2C" w14:textId="77777777" w:rsidTr="00873617">
        <w:trPr>
          <w:cantSplit/>
          <w:jc w:val="center"/>
        </w:trPr>
        <w:tc>
          <w:tcPr>
            <w:tcW w:w="3220" w:type="dxa"/>
            <w:tcBorders>
              <w:top w:val="nil"/>
              <w:left w:val="nil"/>
              <w:bottom w:val="nil"/>
              <w:right w:val="nil"/>
            </w:tcBorders>
            <w:shd w:val="clear" w:color="auto" w:fill="auto"/>
            <w:tcMar>
              <w:top w:w="28" w:type="dxa"/>
              <w:bottom w:w="28" w:type="dxa"/>
            </w:tcMar>
            <w:vAlign w:val="center"/>
            <w:hideMark/>
          </w:tcPr>
          <w:p w14:paraId="48BD2F4D" w14:textId="77777777" w:rsidR="00E02AEB" w:rsidRPr="00B329B7" w:rsidRDefault="00E02AEB" w:rsidP="00873617">
            <w:pPr>
              <w:keepNext/>
              <w:suppressLineNumbers/>
              <w:suppressAutoHyphens/>
              <w:rPr>
                <w:color w:val="000000"/>
                <w:kern w:val="22"/>
                <w:sz w:val="18"/>
                <w:szCs w:val="18"/>
                <w:lang w:val="en-GB"/>
              </w:rPr>
            </w:pPr>
            <w:r w:rsidRPr="008922CE">
              <w:rPr>
                <w:snapToGrid w:val="0"/>
                <w:color w:val="000000"/>
                <w:kern w:val="22"/>
                <w:sz w:val="18"/>
                <w:szCs w:val="18"/>
                <w:lang w:val="en-GB"/>
              </w:rPr>
              <w:t>Approved budget</w:t>
            </w:r>
          </w:p>
        </w:tc>
        <w:tc>
          <w:tcPr>
            <w:tcW w:w="4360" w:type="dxa"/>
            <w:tcBorders>
              <w:top w:val="nil"/>
              <w:left w:val="nil"/>
              <w:bottom w:val="nil"/>
              <w:right w:val="nil"/>
            </w:tcBorders>
            <w:shd w:val="clear" w:color="auto" w:fill="auto"/>
            <w:tcMar>
              <w:top w:w="28" w:type="dxa"/>
              <w:bottom w:w="28" w:type="dxa"/>
            </w:tcMar>
            <w:vAlign w:val="center"/>
            <w:hideMark/>
          </w:tcPr>
          <w:p w14:paraId="1CCC75B1" w14:textId="77777777" w:rsidR="00E02AEB" w:rsidRPr="00B329B7" w:rsidRDefault="00E02AEB" w:rsidP="00873617">
            <w:pPr>
              <w:keepNext/>
              <w:suppressLineNumbers/>
              <w:suppressAutoHyphens/>
              <w:jc w:val="right"/>
              <w:rPr>
                <w:color w:val="000000"/>
                <w:kern w:val="22"/>
                <w:sz w:val="18"/>
                <w:szCs w:val="18"/>
                <w:lang w:val="en-GB"/>
              </w:rPr>
            </w:pPr>
            <w:r w:rsidRPr="00B329B7">
              <w:rPr>
                <w:color w:val="000000"/>
                <w:kern w:val="22"/>
                <w:sz w:val="18"/>
                <w:szCs w:val="18"/>
                <w:lang w:val="en-GB"/>
              </w:rPr>
              <w:t>1,275.7</w:t>
            </w:r>
          </w:p>
        </w:tc>
      </w:tr>
      <w:tr w:rsidR="00E02AEB" w:rsidRPr="00873617" w14:paraId="45A81FB7" w14:textId="77777777" w:rsidTr="00873617">
        <w:trPr>
          <w:cantSplit/>
          <w:jc w:val="center"/>
        </w:trPr>
        <w:tc>
          <w:tcPr>
            <w:tcW w:w="3220" w:type="dxa"/>
            <w:tcBorders>
              <w:top w:val="nil"/>
              <w:left w:val="nil"/>
              <w:bottom w:val="nil"/>
              <w:right w:val="nil"/>
            </w:tcBorders>
            <w:shd w:val="clear" w:color="auto" w:fill="auto"/>
            <w:tcMar>
              <w:top w:w="28" w:type="dxa"/>
              <w:bottom w:w="28" w:type="dxa"/>
            </w:tcMar>
            <w:vAlign w:val="center"/>
            <w:hideMark/>
          </w:tcPr>
          <w:p w14:paraId="252531D4" w14:textId="77777777" w:rsidR="00E02AEB" w:rsidRPr="00B329B7" w:rsidRDefault="00E02AEB" w:rsidP="00873617">
            <w:pPr>
              <w:keepNext/>
              <w:suppressLineNumbers/>
              <w:suppressAutoHyphens/>
              <w:rPr>
                <w:color w:val="000000"/>
                <w:kern w:val="22"/>
                <w:sz w:val="18"/>
                <w:szCs w:val="18"/>
                <w:lang w:val="en-GB"/>
              </w:rPr>
            </w:pPr>
            <w:r w:rsidRPr="008922CE">
              <w:rPr>
                <w:snapToGrid w:val="0"/>
                <w:color w:val="000000"/>
                <w:kern w:val="22"/>
                <w:sz w:val="18"/>
                <w:szCs w:val="18"/>
                <w:lang w:val="en-GB"/>
              </w:rPr>
              <w:t>Host country</w:t>
            </w:r>
          </w:p>
        </w:tc>
        <w:tc>
          <w:tcPr>
            <w:tcW w:w="4360" w:type="dxa"/>
            <w:tcBorders>
              <w:top w:val="nil"/>
              <w:left w:val="nil"/>
              <w:bottom w:val="nil"/>
              <w:right w:val="nil"/>
            </w:tcBorders>
            <w:shd w:val="clear" w:color="auto" w:fill="auto"/>
            <w:tcMar>
              <w:top w:w="28" w:type="dxa"/>
              <w:bottom w:w="28" w:type="dxa"/>
            </w:tcMar>
            <w:vAlign w:val="center"/>
            <w:hideMark/>
          </w:tcPr>
          <w:p w14:paraId="1EF55AC6" w14:textId="77777777" w:rsidR="00E02AEB" w:rsidRPr="00B329B7" w:rsidRDefault="00E02AEB" w:rsidP="00873617">
            <w:pPr>
              <w:keepNext/>
              <w:suppressLineNumbers/>
              <w:suppressAutoHyphens/>
              <w:jc w:val="right"/>
              <w:rPr>
                <w:color w:val="000000"/>
                <w:kern w:val="22"/>
                <w:sz w:val="18"/>
                <w:szCs w:val="18"/>
                <w:lang w:val="en-GB"/>
              </w:rPr>
            </w:pPr>
            <w:r w:rsidRPr="00B329B7">
              <w:rPr>
                <w:color w:val="000000"/>
                <w:kern w:val="22"/>
                <w:sz w:val="18"/>
                <w:szCs w:val="18"/>
                <w:lang w:val="en-GB"/>
              </w:rPr>
              <w:t>0.0</w:t>
            </w:r>
          </w:p>
        </w:tc>
      </w:tr>
      <w:tr w:rsidR="00E02AEB" w:rsidRPr="00873617" w14:paraId="2EB6A95C" w14:textId="77777777" w:rsidTr="00873617">
        <w:trPr>
          <w:cantSplit/>
          <w:jc w:val="center"/>
        </w:trPr>
        <w:tc>
          <w:tcPr>
            <w:tcW w:w="3220" w:type="dxa"/>
            <w:tcBorders>
              <w:top w:val="nil"/>
              <w:left w:val="nil"/>
              <w:bottom w:val="nil"/>
              <w:right w:val="nil"/>
            </w:tcBorders>
            <w:shd w:val="clear" w:color="auto" w:fill="auto"/>
            <w:tcMar>
              <w:top w:w="28" w:type="dxa"/>
              <w:bottom w:w="28" w:type="dxa"/>
            </w:tcMar>
            <w:vAlign w:val="center"/>
            <w:hideMark/>
          </w:tcPr>
          <w:p w14:paraId="5DD59BC0" w14:textId="77777777" w:rsidR="00E02AEB" w:rsidRPr="00B329B7" w:rsidRDefault="00E02AEB" w:rsidP="00873617">
            <w:pPr>
              <w:keepNext/>
              <w:suppressLineNumbers/>
              <w:suppressAutoHyphens/>
              <w:rPr>
                <w:color w:val="000000"/>
                <w:kern w:val="22"/>
                <w:sz w:val="18"/>
                <w:szCs w:val="18"/>
                <w:lang w:val="en-GB"/>
              </w:rPr>
            </w:pPr>
            <w:r w:rsidRPr="008922CE">
              <w:rPr>
                <w:color w:val="000000"/>
                <w:kern w:val="22"/>
                <w:sz w:val="18"/>
                <w:szCs w:val="18"/>
                <w:lang w:val="en-GB"/>
              </w:rPr>
              <w:t>Savings from prior year</w:t>
            </w:r>
          </w:p>
        </w:tc>
        <w:tc>
          <w:tcPr>
            <w:tcW w:w="4360" w:type="dxa"/>
            <w:tcBorders>
              <w:top w:val="nil"/>
              <w:left w:val="nil"/>
              <w:bottom w:val="nil"/>
              <w:right w:val="nil"/>
            </w:tcBorders>
            <w:shd w:val="clear" w:color="auto" w:fill="auto"/>
            <w:tcMar>
              <w:top w:w="28" w:type="dxa"/>
              <w:bottom w:w="28" w:type="dxa"/>
            </w:tcMar>
            <w:vAlign w:val="center"/>
            <w:hideMark/>
          </w:tcPr>
          <w:p w14:paraId="66C500A5" w14:textId="77777777" w:rsidR="00E02AEB" w:rsidRPr="00B329B7" w:rsidRDefault="00E02AEB" w:rsidP="00873617">
            <w:pPr>
              <w:keepNext/>
              <w:suppressLineNumbers/>
              <w:suppressAutoHyphens/>
              <w:jc w:val="right"/>
              <w:rPr>
                <w:color w:val="000000"/>
                <w:kern w:val="22"/>
                <w:sz w:val="18"/>
                <w:szCs w:val="18"/>
                <w:lang w:val="en-GB"/>
              </w:rPr>
            </w:pPr>
            <w:r w:rsidRPr="00B329B7">
              <w:rPr>
                <w:color w:val="000000"/>
                <w:kern w:val="22"/>
                <w:sz w:val="18"/>
                <w:szCs w:val="18"/>
                <w:lang w:val="en-GB"/>
              </w:rPr>
              <w:t>0.0</w:t>
            </w:r>
          </w:p>
        </w:tc>
      </w:tr>
      <w:tr w:rsidR="00E02AEB" w:rsidRPr="00873617" w14:paraId="46E498E7" w14:textId="77777777" w:rsidTr="00873617">
        <w:trPr>
          <w:cantSplit/>
          <w:jc w:val="center"/>
        </w:trPr>
        <w:tc>
          <w:tcPr>
            <w:tcW w:w="3220" w:type="dxa"/>
            <w:tcBorders>
              <w:top w:val="nil"/>
              <w:left w:val="nil"/>
              <w:bottom w:val="nil"/>
              <w:right w:val="nil"/>
            </w:tcBorders>
            <w:shd w:val="clear" w:color="auto" w:fill="auto"/>
            <w:tcMar>
              <w:top w:w="28" w:type="dxa"/>
              <w:bottom w:w="28" w:type="dxa"/>
            </w:tcMar>
            <w:vAlign w:val="center"/>
            <w:hideMark/>
          </w:tcPr>
          <w:p w14:paraId="308C0C15" w14:textId="77777777" w:rsidR="00E02AEB" w:rsidRPr="00B329B7" w:rsidRDefault="00E02AEB" w:rsidP="00873617">
            <w:pPr>
              <w:keepNext/>
              <w:suppressLineNumbers/>
              <w:suppressAutoHyphens/>
              <w:rPr>
                <w:color w:val="000000"/>
                <w:kern w:val="22"/>
                <w:sz w:val="18"/>
                <w:szCs w:val="18"/>
                <w:lang w:val="en-GB"/>
              </w:rPr>
            </w:pPr>
            <w:r w:rsidRPr="008922CE">
              <w:rPr>
                <w:color w:val="000000"/>
                <w:kern w:val="22"/>
                <w:sz w:val="18"/>
                <w:szCs w:val="18"/>
                <w:lang w:val="en-GB"/>
              </w:rPr>
              <w:t>Additional Parties to the Protocol</w:t>
            </w:r>
          </w:p>
        </w:tc>
        <w:tc>
          <w:tcPr>
            <w:tcW w:w="4360" w:type="dxa"/>
            <w:tcBorders>
              <w:top w:val="nil"/>
              <w:left w:val="nil"/>
              <w:bottom w:val="nil"/>
              <w:right w:val="nil"/>
            </w:tcBorders>
            <w:shd w:val="clear" w:color="auto" w:fill="auto"/>
            <w:tcMar>
              <w:top w:w="28" w:type="dxa"/>
              <w:bottom w:w="28" w:type="dxa"/>
            </w:tcMar>
            <w:vAlign w:val="center"/>
            <w:hideMark/>
          </w:tcPr>
          <w:p w14:paraId="07B85D6B" w14:textId="77777777" w:rsidR="00E02AEB" w:rsidRPr="00B329B7" w:rsidRDefault="00E02AEB" w:rsidP="00873617">
            <w:pPr>
              <w:keepNext/>
              <w:suppressLineNumbers/>
              <w:suppressAutoHyphens/>
              <w:jc w:val="right"/>
              <w:rPr>
                <w:color w:val="000000"/>
                <w:kern w:val="22"/>
                <w:sz w:val="18"/>
                <w:szCs w:val="18"/>
                <w:lang w:val="en-GB"/>
              </w:rPr>
            </w:pPr>
            <w:r w:rsidRPr="00B329B7">
              <w:rPr>
                <w:color w:val="000000"/>
                <w:kern w:val="22"/>
                <w:sz w:val="18"/>
                <w:szCs w:val="18"/>
                <w:lang w:val="en-GB"/>
              </w:rPr>
              <w:t>380.1</w:t>
            </w:r>
          </w:p>
        </w:tc>
      </w:tr>
      <w:tr w:rsidR="00E02AEB" w:rsidRPr="00873617" w14:paraId="31FA2343" w14:textId="77777777" w:rsidTr="00873617">
        <w:trPr>
          <w:cantSplit/>
          <w:jc w:val="center"/>
        </w:trPr>
        <w:tc>
          <w:tcPr>
            <w:tcW w:w="3220" w:type="dxa"/>
            <w:tcBorders>
              <w:top w:val="single" w:sz="4" w:space="0" w:color="auto"/>
              <w:left w:val="nil"/>
              <w:bottom w:val="single" w:sz="4" w:space="0" w:color="auto"/>
              <w:right w:val="nil"/>
            </w:tcBorders>
            <w:shd w:val="clear" w:color="auto" w:fill="auto"/>
            <w:tcMar>
              <w:top w:w="28" w:type="dxa"/>
              <w:bottom w:w="28" w:type="dxa"/>
            </w:tcMar>
            <w:vAlign w:val="center"/>
            <w:hideMark/>
          </w:tcPr>
          <w:p w14:paraId="4ACAB740" w14:textId="17A92055" w:rsidR="00E02AEB" w:rsidRPr="00B329B7" w:rsidRDefault="00E02AEB" w:rsidP="00873617">
            <w:pPr>
              <w:keepNext/>
              <w:suppressLineNumbers/>
              <w:suppressAutoHyphens/>
              <w:rPr>
                <w:b/>
                <w:bCs/>
                <w:color w:val="000000"/>
                <w:kern w:val="22"/>
                <w:sz w:val="18"/>
                <w:szCs w:val="18"/>
                <w:lang w:val="en-GB"/>
              </w:rPr>
            </w:pPr>
            <w:r w:rsidRPr="008922CE">
              <w:rPr>
                <w:b/>
                <w:bCs/>
                <w:color w:val="000000"/>
                <w:kern w:val="22"/>
                <w:sz w:val="18"/>
                <w:szCs w:val="18"/>
                <w:lang w:val="en-GB"/>
              </w:rPr>
              <w:t xml:space="preserve">Total </w:t>
            </w:r>
            <w:r w:rsidR="00857100" w:rsidRPr="00B329B7">
              <w:rPr>
                <w:b/>
                <w:bCs/>
                <w:color w:val="000000"/>
                <w:kern w:val="22"/>
                <w:sz w:val="18"/>
                <w:szCs w:val="18"/>
                <w:lang w:val="en-GB"/>
              </w:rPr>
              <w:t>a</w:t>
            </w:r>
            <w:r w:rsidRPr="00B329B7">
              <w:rPr>
                <w:b/>
                <w:bCs/>
                <w:color w:val="000000"/>
                <w:kern w:val="22"/>
                <w:sz w:val="18"/>
                <w:szCs w:val="18"/>
                <w:lang w:val="en-GB"/>
              </w:rPr>
              <w:t>ssessment</w:t>
            </w:r>
          </w:p>
        </w:tc>
        <w:tc>
          <w:tcPr>
            <w:tcW w:w="4360" w:type="dxa"/>
            <w:tcBorders>
              <w:top w:val="single" w:sz="4" w:space="0" w:color="auto"/>
              <w:left w:val="nil"/>
              <w:bottom w:val="single" w:sz="4" w:space="0" w:color="auto"/>
              <w:right w:val="nil"/>
            </w:tcBorders>
            <w:shd w:val="clear" w:color="auto" w:fill="auto"/>
            <w:tcMar>
              <w:top w:w="28" w:type="dxa"/>
              <w:bottom w:w="28" w:type="dxa"/>
            </w:tcMar>
            <w:vAlign w:val="center"/>
            <w:hideMark/>
          </w:tcPr>
          <w:p w14:paraId="5DE4EA37" w14:textId="77777777" w:rsidR="00E02AEB" w:rsidRPr="00B329B7" w:rsidRDefault="00E02AEB" w:rsidP="00873617">
            <w:pPr>
              <w:keepNext/>
              <w:suppressLineNumbers/>
              <w:suppressAutoHyphens/>
              <w:jc w:val="right"/>
              <w:rPr>
                <w:b/>
                <w:bCs/>
                <w:color w:val="000000"/>
                <w:kern w:val="22"/>
                <w:sz w:val="18"/>
                <w:szCs w:val="18"/>
                <w:lang w:val="en-GB"/>
              </w:rPr>
            </w:pPr>
            <w:r w:rsidRPr="00B329B7">
              <w:rPr>
                <w:b/>
                <w:bCs/>
                <w:color w:val="000000"/>
                <w:kern w:val="22"/>
                <w:sz w:val="18"/>
                <w:szCs w:val="18"/>
                <w:lang w:val="en-GB"/>
              </w:rPr>
              <w:t>1,655.8</w:t>
            </w:r>
          </w:p>
        </w:tc>
      </w:tr>
      <w:tr w:rsidR="00E02AEB" w:rsidRPr="00873617" w14:paraId="73E1463F" w14:textId="77777777" w:rsidTr="00873617">
        <w:trPr>
          <w:cantSplit/>
          <w:jc w:val="center"/>
        </w:trPr>
        <w:tc>
          <w:tcPr>
            <w:tcW w:w="3220" w:type="dxa"/>
            <w:tcBorders>
              <w:top w:val="nil"/>
              <w:left w:val="nil"/>
              <w:bottom w:val="nil"/>
              <w:right w:val="nil"/>
            </w:tcBorders>
            <w:shd w:val="clear" w:color="auto" w:fill="auto"/>
            <w:tcMar>
              <w:top w:w="28" w:type="dxa"/>
              <w:bottom w:w="28" w:type="dxa"/>
            </w:tcMar>
            <w:vAlign w:val="center"/>
            <w:hideMark/>
          </w:tcPr>
          <w:p w14:paraId="64278EAA" w14:textId="4E4A0F9B" w:rsidR="00E02AEB" w:rsidRPr="00B329B7" w:rsidRDefault="00E02AEB" w:rsidP="00873617">
            <w:pPr>
              <w:keepNext/>
              <w:suppressLineNumbers/>
              <w:suppressAutoHyphens/>
              <w:rPr>
                <w:color w:val="000000"/>
                <w:kern w:val="22"/>
                <w:sz w:val="18"/>
                <w:szCs w:val="18"/>
                <w:lang w:val="en-GB"/>
              </w:rPr>
            </w:pPr>
            <w:r w:rsidRPr="008922CE">
              <w:rPr>
                <w:color w:val="000000"/>
                <w:kern w:val="22"/>
                <w:sz w:val="18"/>
                <w:szCs w:val="18"/>
                <w:lang w:val="en-GB"/>
              </w:rPr>
              <w:t xml:space="preserve">Amount </w:t>
            </w:r>
            <w:r w:rsidR="001C3E31" w:rsidRPr="00B329B7">
              <w:rPr>
                <w:color w:val="000000"/>
                <w:kern w:val="22"/>
                <w:sz w:val="18"/>
                <w:szCs w:val="18"/>
                <w:lang w:val="en-GB"/>
              </w:rPr>
              <w:t>r</w:t>
            </w:r>
            <w:r w:rsidRPr="00B329B7">
              <w:rPr>
                <w:color w:val="000000"/>
                <w:kern w:val="22"/>
                <w:sz w:val="18"/>
                <w:szCs w:val="18"/>
                <w:lang w:val="en-GB"/>
              </w:rPr>
              <w:t>eceived as of 31 August 2018</w:t>
            </w:r>
          </w:p>
        </w:tc>
        <w:tc>
          <w:tcPr>
            <w:tcW w:w="4360" w:type="dxa"/>
            <w:tcBorders>
              <w:top w:val="nil"/>
              <w:left w:val="nil"/>
              <w:bottom w:val="nil"/>
              <w:right w:val="nil"/>
            </w:tcBorders>
            <w:shd w:val="clear" w:color="auto" w:fill="auto"/>
            <w:tcMar>
              <w:top w:w="28" w:type="dxa"/>
              <w:bottom w:w="28" w:type="dxa"/>
            </w:tcMar>
            <w:vAlign w:val="center"/>
            <w:hideMark/>
          </w:tcPr>
          <w:p w14:paraId="5C98FAFB" w14:textId="77777777" w:rsidR="00E02AEB" w:rsidRPr="00B329B7" w:rsidRDefault="00E02AEB" w:rsidP="00873617">
            <w:pPr>
              <w:keepNext/>
              <w:suppressLineNumbers/>
              <w:suppressAutoHyphens/>
              <w:jc w:val="right"/>
              <w:rPr>
                <w:color w:val="000000"/>
                <w:kern w:val="22"/>
                <w:sz w:val="18"/>
                <w:szCs w:val="18"/>
                <w:lang w:val="en-GB"/>
              </w:rPr>
            </w:pPr>
            <w:r w:rsidRPr="00B329B7">
              <w:rPr>
                <w:color w:val="000000"/>
                <w:kern w:val="22"/>
                <w:sz w:val="18"/>
                <w:szCs w:val="18"/>
                <w:lang w:val="en-GB"/>
              </w:rPr>
              <w:t>1,594.5</w:t>
            </w:r>
          </w:p>
        </w:tc>
      </w:tr>
      <w:tr w:rsidR="00E02AEB" w:rsidRPr="00873617" w14:paraId="188DA117" w14:textId="77777777" w:rsidTr="00873617">
        <w:trPr>
          <w:cantSplit/>
          <w:jc w:val="center"/>
        </w:trPr>
        <w:tc>
          <w:tcPr>
            <w:tcW w:w="3220" w:type="dxa"/>
            <w:tcBorders>
              <w:top w:val="single" w:sz="4" w:space="0" w:color="auto"/>
              <w:left w:val="nil"/>
              <w:bottom w:val="single" w:sz="8" w:space="0" w:color="auto"/>
              <w:right w:val="nil"/>
            </w:tcBorders>
            <w:shd w:val="clear" w:color="auto" w:fill="auto"/>
            <w:tcMar>
              <w:top w:w="28" w:type="dxa"/>
              <w:bottom w:w="28" w:type="dxa"/>
            </w:tcMar>
            <w:vAlign w:val="center"/>
            <w:hideMark/>
          </w:tcPr>
          <w:p w14:paraId="2450E1A3" w14:textId="77777777" w:rsidR="00E02AEB" w:rsidRPr="00B329B7" w:rsidRDefault="00E02AEB" w:rsidP="00AA50C2">
            <w:pPr>
              <w:suppressLineNumbers/>
              <w:suppressAutoHyphens/>
              <w:rPr>
                <w:b/>
                <w:bCs/>
                <w:color w:val="000000"/>
                <w:kern w:val="22"/>
                <w:sz w:val="18"/>
                <w:szCs w:val="18"/>
                <w:lang w:val="en-GB"/>
              </w:rPr>
            </w:pPr>
            <w:r w:rsidRPr="008922CE">
              <w:rPr>
                <w:b/>
                <w:bCs/>
                <w:color w:val="000000"/>
                <w:kern w:val="22"/>
                <w:sz w:val="18"/>
                <w:szCs w:val="18"/>
                <w:lang w:val="en-GB"/>
              </w:rPr>
              <w:t>Unpaid balance</w:t>
            </w:r>
          </w:p>
        </w:tc>
        <w:tc>
          <w:tcPr>
            <w:tcW w:w="4360" w:type="dxa"/>
            <w:tcBorders>
              <w:top w:val="single" w:sz="4" w:space="0" w:color="auto"/>
              <w:left w:val="nil"/>
              <w:bottom w:val="single" w:sz="8" w:space="0" w:color="auto"/>
              <w:right w:val="nil"/>
            </w:tcBorders>
            <w:shd w:val="clear" w:color="auto" w:fill="auto"/>
            <w:tcMar>
              <w:top w:w="28" w:type="dxa"/>
              <w:bottom w:w="28" w:type="dxa"/>
            </w:tcMar>
            <w:vAlign w:val="center"/>
            <w:hideMark/>
          </w:tcPr>
          <w:p w14:paraId="4DED02B4" w14:textId="77777777" w:rsidR="00E02AEB" w:rsidRPr="00B329B7" w:rsidRDefault="00E02AEB" w:rsidP="00AA50C2">
            <w:pPr>
              <w:suppressLineNumbers/>
              <w:suppressAutoHyphens/>
              <w:jc w:val="right"/>
              <w:rPr>
                <w:b/>
                <w:bCs/>
                <w:color w:val="000000"/>
                <w:kern w:val="22"/>
                <w:sz w:val="18"/>
                <w:szCs w:val="18"/>
                <w:lang w:val="en-GB"/>
              </w:rPr>
            </w:pPr>
            <w:r w:rsidRPr="00B329B7">
              <w:rPr>
                <w:b/>
                <w:bCs/>
                <w:color w:val="000000"/>
                <w:kern w:val="22"/>
                <w:sz w:val="18"/>
                <w:szCs w:val="18"/>
                <w:lang w:val="en-GB"/>
              </w:rPr>
              <w:t>61.3</w:t>
            </w:r>
          </w:p>
        </w:tc>
      </w:tr>
    </w:tbl>
    <w:p w14:paraId="4B259C39" w14:textId="77777777" w:rsidR="008B4C88" w:rsidRPr="008922CE" w:rsidRDefault="008B4C88" w:rsidP="00AA50C2">
      <w:pPr>
        <w:suppressLineNumbers/>
        <w:suppressAutoHyphens/>
        <w:rPr>
          <w:kern w:val="22"/>
          <w:sz w:val="22"/>
          <w:szCs w:val="22"/>
          <w:lang w:val="en-GB"/>
        </w:rPr>
      </w:pPr>
    </w:p>
    <w:p w14:paraId="7CE71B7B" w14:textId="1218FCA2" w:rsidR="001060AC" w:rsidRPr="00B329B7" w:rsidRDefault="001060AC" w:rsidP="00AA50C2">
      <w:pPr>
        <w:numPr>
          <w:ilvl w:val="0"/>
          <w:numId w:val="25"/>
        </w:numPr>
        <w:suppressLineNumbers/>
        <w:suppressAutoHyphens/>
        <w:ind w:left="0" w:firstLine="0"/>
        <w:jc w:val="both"/>
        <w:rPr>
          <w:snapToGrid w:val="0"/>
          <w:kern w:val="22"/>
          <w:sz w:val="22"/>
          <w:szCs w:val="22"/>
          <w:lang w:val="en-GB"/>
        </w:rPr>
      </w:pPr>
      <w:r w:rsidRPr="00B329B7">
        <w:rPr>
          <w:snapToGrid w:val="0"/>
          <w:kern w:val="22"/>
          <w:sz w:val="22"/>
          <w:szCs w:val="22"/>
          <w:lang w:val="en-GB"/>
        </w:rPr>
        <w:t xml:space="preserve">Table </w:t>
      </w:r>
      <w:r w:rsidR="00E84C5C" w:rsidRPr="00B329B7">
        <w:rPr>
          <w:snapToGrid w:val="0"/>
          <w:kern w:val="22"/>
          <w:sz w:val="22"/>
          <w:szCs w:val="22"/>
          <w:lang w:val="en-GB"/>
        </w:rPr>
        <w:t>6</w:t>
      </w:r>
      <w:r w:rsidRPr="00B329B7">
        <w:rPr>
          <w:snapToGrid w:val="0"/>
          <w:kern w:val="22"/>
          <w:sz w:val="22"/>
          <w:szCs w:val="22"/>
          <w:lang w:val="en-GB"/>
        </w:rPr>
        <w:t xml:space="preserve"> below provides details on the expenditures incurred by object of expenditures. As can be seen below, total expenditures incurred in the biennium amounted to $603,700 inclusive of programme support costs or 47.2 per cent of the approved resources, resulting in an unencumbered balance of $672,000 for the period.  This variance is explained in detail in </w:t>
      </w:r>
      <w:r w:rsidRPr="00873617">
        <w:rPr>
          <w:snapToGrid w:val="0"/>
          <w:kern w:val="22"/>
          <w:sz w:val="22"/>
          <w:szCs w:val="22"/>
          <w:lang w:val="en-GB"/>
        </w:rPr>
        <w:t>paragraph</w:t>
      </w:r>
      <w:r w:rsidR="00020C10" w:rsidRPr="00873617">
        <w:rPr>
          <w:snapToGrid w:val="0"/>
          <w:kern w:val="22"/>
          <w:sz w:val="22"/>
          <w:szCs w:val="22"/>
          <w:lang w:val="en-GB"/>
        </w:rPr>
        <w:t> </w:t>
      </w:r>
      <w:r w:rsidR="00EA3AFF" w:rsidRPr="00B329B7">
        <w:rPr>
          <w:snapToGrid w:val="0"/>
          <w:kern w:val="22"/>
          <w:sz w:val="22"/>
          <w:szCs w:val="22"/>
          <w:lang w:val="en-GB"/>
        </w:rPr>
        <w:t xml:space="preserve">16 </w:t>
      </w:r>
      <w:r w:rsidRPr="00B329B7">
        <w:rPr>
          <w:snapToGrid w:val="0"/>
          <w:kern w:val="22"/>
          <w:sz w:val="22"/>
          <w:szCs w:val="22"/>
          <w:lang w:val="en-GB"/>
        </w:rPr>
        <w:t>below.</w:t>
      </w:r>
    </w:p>
    <w:p w14:paraId="77144AD4" w14:textId="77777777" w:rsidR="008B4C88" w:rsidRPr="00B329B7" w:rsidRDefault="008B4C88" w:rsidP="00AA50C2">
      <w:pPr>
        <w:suppressLineNumbers/>
        <w:suppressAutoHyphens/>
        <w:rPr>
          <w:kern w:val="22"/>
          <w:sz w:val="22"/>
          <w:szCs w:val="22"/>
          <w:lang w:val="en-GB"/>
        </w:rPr>
      </w:pPr>
    </w:p>
    <w:p w14:paraId="4FDBF904" w14:textId="55F7DC4D" w:rsidR="00782054" w:rsidRPr="00B329B7" w:rsidRDefault="001F1C25" w:rsidP="00AA50C2">
      <w:pPr>
        <w:suppressLineNumbers/>
        <w:suppressAutoHyphens/>
        <w:spacing w:after="120"/>
        <w:ind w:left="1134"/>
        <w:rPr>
          <w:kern w:val="22"/>
          <w:sz w:val="22"/>
          <w:szCs w:val="22"/>
          <w:lang w:val="en-GB"/>
        </w:rPr>
      </w:pPr>
      <w:r w:rsidRPr="00B329B7">
        <w:rPr>
          <w:b/>
          <w:kern w:val="22"/>
          <w:sz w:val="22"/>
          <w:szCs w:val="22"/>
          <w:lang w:val="en-GB"/>
        </w:rPr>
        <w:t xml:space="preserve">Table </w:t>
      </w:r>
      <w:r w:rsidR="00E84C5C" w:rsidRPr="00B329B7">
        <w:rPr>
          <w:b/>
          <w:kern w:val="22"/>
          <w:sz w:val="22"/>
          <w:szCs w:val="22"/>
          <w:lang w:val="en-GB"/>
        </w:rPr>
        <w:t>6</w:t>
      </w:r>
      <w:r w:rsidR="00D36007" w:rsidRPr="00B329B7">
        <w:rPr>
          <w:b/>
          <w:kern w:val="22"/>
          <w:sz w:val="22"/>
          <w:szCs w:val="22"/>
          <w:lang w:val="en-GB"/>
        </w:rPr>
        <w:t>.</w:t>
      </w:r>
      <w:r w:rsidRPr="00B329B7">
        <w:rPr>
          <w:b/>
          <w:kern w:val="22"/>
          <w:sz w:val="22"/>
          <w:szCs w:val="22"/>
          <w:lang w:val="en-GB"/>
        </w:rPr>
        <w:t xml:space="preserve"> </w:t>
      </w:r>
      <w:r w:rsidR="008B4C88" w:rsidRPr="00B329B7">
        <w:rPr>
          <w:b/>
          <w:kern w:val="22"/>
          <w:sz w:val="22"/>
          <w:szCs w:val="22"/>
          <w:lang w:val="en-GB"/>
        </w:rPr>
        <w:t>BB Trust Fund expenditure in 2015-2016</w:t>
      </w:r>
    </w:p>
    <w:tbl>
      <w:tblPr>
        <w:tblW w:w="7660" w:type="dxa"/>
        <w:jc w:val="center"/>
        <w:tblLook w:val="04A0" w:firstRow="1" w:lastRow="0" w:firstColumn="1" w:lastColumn="0" w:noHBand="0" w:noVBand="1"/>
      </w:tblPr>
      <w:tblGrid>
        <w:gridCol w:w="2123"/>
        <w:gridCol w:w="1150"/>
        <w:gridCol w:w="1238"/>
        <w:gridCol w:w="1238"/>
        <w:gridCol w:w="952"/>
        <w:gridCol w:w="959"/>
      </w:tblGrid>
      <w:tr w:rsidR="00176EA7" w:rsidRPr="00873617" w14:paraId="062C7FA6" w14:textId="77777777" w:rsidTr="00873617">
        <w:trPr>
          <w:trHeight w:val="230"/>
          <w:jc w:val="center"/>
        </w:trPr>
        <w:tc>
          <w:tcPr>
            <w:tcW w:w="2280" w:type="dxa"/>
            <w:vMerge w:val="restart"/>
            <w:tcBorders>
              <w:top w:val="single" w:sz="8" w:space="0" w:color="auto"/>
              <w:left w:val="nil"/>
              <w:bottom w:val="single" w:sz="12" w:space="0" w:color="000000"/>
              <w:right w:val="nil"/>
            </w:tcBorders>
            <w:shd w:val="clear" w:color="auto" w:fill="auto"/>
            <w:vAlign w:val="center"/>
            <w:hideMark/>
          </w:tcPr>
          <w:p w14:paraId="44ECFEB2" w14:textId="77777777" w:rsidR="00176EA7" w:rsidRPr="00B329B7" w:rsidRDefault="00176EA7" w:rsidP="00AA50C2">
            <w:pPr>
              <w:suppressLineNumbers/>
              <w:suppressAutoHyphens/>
              <w:rPr>
                <w:i/>
                <w:iCs/>
                <w:color w:val="000000"/>
                <w:kern w:val="22"/>
                <w:sz w:val="20"/>
                <w:szCs w:val="20"/>
                <w:lang w:val="en-GB" w:eastAsia="en-CA"/>
              </w:rPr>
            </w:pPr>
            <w:r w:rsidRPr="00B329B7">
              <w:rPr>
                <w:i/>
                <w:iCs/>
                <w:color w:val="000000"/>
                <w:kern w:val="22"/>
                <w:sz w:val="20"/>
                <w:szCs w:val="20"/>
                <w:lang w:val="en-GB"/>
              </w:rPr>
              <w:t>Object of expenditure</w:t>
            </w:r>
          </w:p>
        </w:tc>
        <w:tc>
          <w:tcPr>
            <w:tcW w:w="1180" w:type="dxa"/>
            <w:vMerge w:val="restart"/>
            <w:tcBorders>
              <w:top w:val="single" w:sz="8" w:space="0" w:color="auto"/>
              <w:left w:val="nil"/>
              <w:bottom w:val="single" w:sz="12" w:space="0" w:color="000000"/>
              <w:right w:val="nil"/>
            </w:tcBorders>
            <w:shd w:val="clear" w:color="auto" w:fill="auto"/>
            <w:vAlign w:val="center"/>
            <w:hideMark/>
          </w:tcPr>
          <w:p w14:paraId="52F3D040" w14:textId="20CB5030" w:rsidR="00176EA7" w:rsidRPr="00B329B7" w:rsidRDefault="00176EA7" w:rsidP="00AA50C2">
            <w:pPr>
              <w:suppressLineNumbers/>
              <w:suppressAutoHyphens/>
              <w:jc w:val="center"/>
              <w:rPr>
                <w:i/>
                <w:iCs/>
                <w:color w:val="000000"/>
                <w:kern w:val="22"/>
                <w:sz w:val="20"/>
                <w:szCs w:val="20"/>
                <w:lang w:val="en-GB"/>
              </w:rPr>
            </w:pPr>
            <w:r w:rsidRPr="00B329B7">
              <w:rPr>
                <w:i/>
                <w:iCs/>
                <w:color w:val="000000"/>
                <w:kern w:val="22"/>
                <w:sz w:val="20"/>
                <w:szCs w:val="20"/>
                <w:lang w:val="en-GB"/>
              </w:rPr>
              <w:t>2015</w:t>
            </w:r>
            <w:r w:rsidR="00A530EA" w:rsidRPr="00B329B7">
              <w:rPr>
                <w:i/>
                <w:iCs/>
                <w:color w:val="000000"/>
                <w:kern w:val="22"/>
                <w:sz w:val="20"/>
                <w:szCs w:val="20"/>
                <w:lang w:val="en-GB"/>
              </w:rPr>
              <w:t>-</w:t>
            </w:r>
            <w:r w:rsidRPr="00B329B7">
              <w:rPr>
                <w:i/>
                <w:iCs/>
                <w:color w:val="000000"/>
                <w:kern w:val="22"/>
                <w:sz w:val="20"/>
                <w:szCs w:val="20"/>
                <w:lang w:val="en-GB"/>
              </w:rPr>
              <w:t>2016 approved budget</w:t>
            </w:r>
          </w:p>
        </w:tc>
        <w:tc>
          <w:tcPr>
            <w:tcW w:w="1200" w:type="dxa"/>
            <w:vMerge w:val="restart"/>
            <w:tcBorders>
              <w:top w:val="single" w:sz="8" w:space="0" w:color="auto"/>
              <w:left w:val="nil"/>
              <w:bottom w:val="single" w:sz="12" w:space="0" w:color="000000"/>
              <w:right w:val="nil"/>
            </w:tcBorders>
            <w:shd w:val="clear" w:color="auto" w:fill="auto"/>
            <w:vAlign w:val="center"/>
            <w:hideMark/>
          </w:tcPr>
          <w:p w14:paraId="6E88FC11" w14:textId="77777777" w:rsidR="00176EA7" w:rsidRPr="00B329B7" w:rsidRDefault="00176EA7" w:rsidP="00AA50C2">
            <w:pPr>
              <w:suppressLineNumbers/>
              <w:suppressAutoHyphens/>
              <w:jc w:val="center"/>
              <w:rPr>
                <w:i/>
                <w:iCs/>
                <w:color w:val="000000"/>
                <w:kern w:val="22"/>
                <w:sz w:val="20"/>
                <w:szCs w:val="20"/>
                <w:lang w:val="en-GB"/>
              </w:rPr>
            </w:pPr>
            <w:r w:rsidRPr="00B329B7">
              <w:rPr>
                <w:i/>
                <w:iCs/>
                <w:color w:val="000000"/>
                <w:kern w:val="22"/>
                <w:sz w:val="20"/>
                <w:szCs w:val="20"/>
                <w:lang w:val="en-GB"/>
              </w:rPr>
              <w:t>2015 expenditures</w:t>
            </w:r>
          </w:p>
        </w:tc>
        <w:tc>
          <w:tcPr>
            <w:tcW w:w="1040" w:type="dxa"/>
            <w:vMerge w:val="restart"/>
            <w:tcBorders>
              <w:top w:val="single" w:sz="8" w:space="0" w:color="auto"/>
              <w:left w:val="nil"/>
              <w:bottom w:val="single" w:sz="12" w:space="0" w:color="000000"/>
              <w:right w:val="nil"/>
            </w:tcBorders>
            <w:shd w:val="clear" w:color="auto" w:fill="auto"/>
            <w:vAlign w:val="center"/>
            <w:hideMark/>
          </w:tcPr>
          <w:p w14:paraId="183B09B2" w14:textId="77777777" w:rsidR="00176EA7" w:rsidRPr="00B329B7" w:rsidRDefault="00176EA7" w:rsidP="00AA50C2">
            <w:pPr>
              <w:suppressLineNumbers/>
              <w:suppressAutoHyphens/>
              <w:jc w:val="center"/>
              <w:rPr>
                <w:i/>
                <w:iCs/>
                <w:color w:val="000000"/>
                <w:kern w:val="22"/>
                <w:sz w:val="20"/>
                <w:szCs w:val="20"/>
                <w:lang w:val="en-GB"/>
              </w:rPr>
            </w:pPr>
            <w:r w:rsidRPr="00B329B7">
              <w:rPr>
                <w:i/>
                <w:iCs/>
                <w:color w:val="000000"/>
                <w:kern w:val="22"/>
                <w:sz w:val="20"/>
                <w:szCs w:val="20"/>
                <w:lang w:val="en-GB"/>
              </w:rPr>
              <w:t>2016 expenditures</w:t>
            </w:r>
          </w:p>
        </w:tc>
        <w:tc>
          <w:tcPr>
            <w:tcW w:w="1000" w:type="dxa"/>
            <w:vMerge w:val="restart"/>
            <w:tcBorders>
              <w:top w:val="single" w:sz="8" w:space="0" w:color="auto"/>
              <w:left w:val="nil"/>
              <w:bottom w:val="single" w:sz="12" w:space="0" w:color="000000"/>
              <w:right w:val="nil"/>
            </w:tcBorders>
            <w:shd w:val="clear" w:color="auto" w:fill="auto"/>
            <w:vAlign w:val="center"/>
            <w:hideMark/>
          </w:tcPr>
          <w:p w14:paraId="2BEFAC56" w14:textId="77777777" w:rsidR="00176EA7" w:rsidRPr="00B329B7" w:rsidRDefault="00176EA7" w:rsidP="00AA50C2">
            <w:pPr>
              <w:suppressLineNumbers/>
              <w:suppressAutoHyphens/>
              <w:jc w:val="center"/>
              <w:rPr>
                <w:i/>
                <w:iCs/>
                <w:color w:val="000000"/>
                <w:kern w:val="22"/>
                <w:sz w:val="20"/>
                <w:szCs w:val="20"/>
                <w:lang w:val="en-GB"/>
              </w:rPr>
            </w:pPr>
            <w:r w:rsidRPr="00B329B7">
              <w:rPr>
                <w:i/>
                <w:iCs/>
                <w:color w:val="000000"/>
                <w:kern w:val="22"/>
                <w:sz w:val="20"/>
                <w:szCs w:val="20"/>
                <w:lang w:val="en-GB"/>
              </w:rPr>
              <w:t>Total</w:t>
            </w:r>
          </w:p>
        </w:tc>
        <w:tc>
          <w:tcPr>
            <w:tcW w:w="960" w:type="dxa"/>
            <w:vMerge w:val="restart"/>
            <w:tcBorders>
              <w:top w:val="single" w:sz="8" w:space="0" w:color="auto"/>
              <w:left w:val="nil"/>
              <w:bottom w:val="single" w:sz="12" w:space="0" w:color="000000"/>
              <w:right w:val="nil"/>
            </w:tcBorders>
            <w:shd w:val="clear" w:color="auto" w:fill="auto"/>
            <w:vAlign w:val="center"/>
            <w:hideMark/>
          </w:tcPr>
          <w:p w14:paraId="24B31B56" w14:textId="77777777" w:rsidR="00176EA7" w:rsidRPr="00B329B7" w:rsidRDefault="00176EA7" w:rsidP="00AA50C2">
            <w:pPr>
              <w:suppressLineNumbers/>
              <w:suppressAutoHyphens/>
              <w:jc w:val="center"/>
              <w:rPr>
                <w:i/>
                <w:iCs/>
                <w:color w:val="000000"/>
                <w:kern w:val="22"/>
                <w:sz w:val="20"/>
                <w:szCs w:val="20"/>
                <w:lang w:val="en-GB"/>
              </w:rPr>
            </w:pPr>
            <w:r w:rsidRPr="00B329B7">
              <w:rPr>
                <w:i/>
                <w:iCs/>
                <w:color w:val="000000"/>
                <w:kern w:val="22"/>
                <w:sz w:val="20"/>
                <w:szCs w:val="20"/>
                <w:lang w:val="en-GB"/>
              </w:rPr>
              <w:t>Variance</w:t>
            </w:r>
          </w:p>
        </w:tc>
      </w:tr>
      <w:tr w:rsidR="00176EA7" w:rsidRPr="00873617" w14:paraId="60152C77" w14:textId="77777777" w:rsidTr="00176EA7">
        <w:trPr>
          <w:trHeight w:val="315"/>
          <w:jc w:val="center"/>
        </w:trPr>
        <w:tc>
          <w:tcPr>
            <w:tcW w:w="2280" w:type="dxa"/>
            <w:vMerge/>
            <w:tcBorders>
              <w:top w:val="single" w:sz="8" w:space="0" w:color="auto"/>
              <w:left w:val="nil"/>
              <w:bottom w:val="single" w:sz="12" w:space="0" w:color="000000"/>
              <w:right w:val="nil"/>
            </w:tcBorders>
            <w:vAlign w:val="center"/>
            <w:hideMark/>
          </w:tcPr>
          <w:p w14:paraId="7429A8C4" w14:textId="77777777" w:rsidR="00176EA7" w:rsidRPr="00B329B7" w:rsidRDefault="00176EA7" w:rsidP="00AA50C2">
            <w:pPr>
              <w:suppressLineNumbers/>
              <w:suppressAutoHyphens/>
              <w:rPr>
                <w:i/>
                <w:iCs/>
                <w:color w:val="000000"/>
                <w:kern w:val="22"/>
                <w:sz w:val="20"/>
                <w:szCs w:val="20"/>
                <w:lang w:val="en-GB"/>
              </w:rPr>
            </w:pPr>
          </w:p>
        </w:tc>
        <w:tc>
          <w:tcPr>
            <w:tcW w:w="1180" w:type="dxa"/>
            <w:vMerge/>
            <w:tcBorders>
              <w:top w:val="single" w:sz="8" w:space="0" w:color="auto"/>
              <w:left w:val="nil"/>
              <w:bottom w:val="single" w:sz="12" w:space="0" w:color="000000"/>
              <w:right w:val="nil"/>
            </w:tcBorders>
            <w:vAlign w:val="center"/>
            <w:hideMark/>
          </w:tcPr>
          <w:p w14:paraId="7D3C6082" w14:textId="77777777" w:rsidR="00176EA7" w:rsidRPr="00B329B7" w:rsidRDefault="00176EA7" w:rsidP="00AA50C2">
            <w:pPr>
              <w:suppressLineNumbers/>
              <w:suppressAutoHyphens/>
              <w:rPr>
                <w:i/>
                <w:iCs/>
                <w:color w:val="000000"/>
                <w:kern w:val="22"/>
                <w:sz w:val="20"/>
                <w:szCs w:val="20"/>
                <w:lang w:val="en-GB"/>
              </w:rPr>
            </w:pPr>
          </w:p>
        </w:tc>
        <w:tc>
          <w:tcPr>
            <w:tcW w:w="1200" w:type="dxa"/>
            <w:vMerge/>
            <w:tcBorders>
              <w:top w:val="single" w:sz="8" w:space="0" w:color="auto"/>
              <w:left w:val="nil"/>
              <w:bottom w:val="single" w:sz="12" w:space="0" w:color="000000"/>
              <w:right w:val="nil"/>
            </w:tcBorders>
            <w:vAlign w:val="center"/>
            <w:hideMark/>
          </w:tcPr>
          <w:p w14:paraId="104F5E6E" w14:textId="77777777" w:rsidR="00176EA7" w:rsidRPr="00B329B7" w:rsidRDefault="00176EA7" w:rsidP="00AA50C2">
            <w:pPr>
              <w:suppressLineNumbers/>
              <w:suppressAutoHyphens/>
              <w:rPr>
                <w:i/>
                <w:iCs/>
                <w:color w:val="000000"/>
                <w:kern w:val="22"/>
                <w:sz w:val="20"/>
                <w:szCs w:val="20"/>
                <w:lang w:val="en-GB"/>
              </w:rPr>
            </w:pPr>
          </w:p>
        </w:tc>
        <w:tc>
          <w:tcPr>
            <w:tcW w:w="1040" w:type="dxa"/>
            <w:vMerge/>
            <w:tcBorders>
              <w:top w:val="single" w:sz="8" w:space="0" w:color="auto"/>
              <w:left w:val="nil"/>
              <w:bottom w:val="single" w:sz="12" w:space="0" w:color="000000"/>
              <w:right w:val="nil"/>
            </w:tcBorders>
            <w:vAlign w:val="center"/>
            <w:hideMark/>
          </w:tcPr>
          <w:p w14:paraId="4FE65789" w14:textId="77777777" w:rsidR="00176EA7" w:rsidRPr="00B329B7" w:rsidRDefault="00176EA7" w:rsidP="00AA50C2">
            <w:pPr>
              <w:suppressLineNumbers/>
              <w:suppressAutoHyphens/>
              <w:rPr>
                <w:i/>
                <w:iCs/>
                <w:color w:val="000000"/>
                <w:kern w:val="22"/>
                <w:sz w:val="20"/>
                <w:szCs w:val="20"/>
                <w:lang w:val="en-GB"/>
              </w:rPr>
            </w:pPr>
          </w:p>
        </w:tc>
        <w:tc>
          <w:tcPr>
            <w:tcW w:w="1000" w:type="dxa"/>
            <w:vMerge/>
            <w:tcBorders>
              <w:top w:val="single" w:sz="8" w:space="0" w:color="auto"/>
              <w:left w:val="nil"/>
              <w:bottom w:val="single" w:sz="12" w:space="0" w:color="000000"/>
              <w:right w:val="nil"/>
            </w:tcBorders>
            <w:vAlign w:val="center"/>
            <w:hideMark/>
          </w:tcPr>
          <w:p w14:paraId="52B8F7BD" w14:textId="77777777" w:rsidR="00176EA7" w:rsidRPr="00B329B7" w:rsidRDefault="00176EA7" w:rsidP="00AA50C2">
            <w:pPr>
              <w:suppressLineNumbers/>
              <w:suppressAutoHyphens/>
              <w:rPr>
                <w:i/>
                <w:iCs/>
                <w:color w:val="000000"/>
                <w:kern w:val="22"/>
                <w:sz w:val="20"/>
                <w:szCs w:val="20"/>
                <w:lang w:val="en-GB"/>
              </w:rPr>
            </w:pPr>
          </w:p>
        </w:tc>
        <w:tc>
          <w:tcPr>
            <w:tcW w:w="960" w:type="dxa"/>
            <w:vMerge/>
            <w:tcBorders>
              <w:top w:val="single" w:sz="8" w:space="0" w:color="auto"/>
              <w:left w:val="nil"/>
              <w:bottom w:val="single" w:sz="12" w:space="0" w:color="000000"/>
              <w:right w:val="nil"/>
            </w:tcBorders>
            <w:vAlign w:val="center"/>
            <w:hideMark/>
          </w:tcPr>
          <w:p w14:paraId="1D04E6C1" w14:textId="77777777" w:rsidR="00176EA7" w:rsidRPr="00B329B7" w:rsidRDefault="00176EA7" w:rsidP="00AA50C2">
            <w:pPr>
              <w:suppressLineNumbers/>
              <w:suppressAutoHyphens/>
              <w:rPr>
                <w:i/>
                <w:iCs/>
                <w:color w:val="000000"/>
                <w:kern w:val="22"/>
                <w:sz w:val="20"/>
                <w:szCs w:val="20"/>
                <w:lang w:val="en-GB"/>
              </w:rPr>
            </w:pPr>
          </w:p>
        </w:tc>
      </w:tr>
      <w:tr w:rsidR="00176EA7" w:rsidRPr="00873617" w14:paraId="59536218" w14:textId="77777777" w:rsidTr="00176EA7">
        <w:trPr>
          <w:trHeight w:val="315"/>
          <w:jc w:val="center"/>
        </w:trPr>
        <w:tc>
          <w:tcPr>
            <w:tcW w:w="2280" w:type="dxa"/>
            <w:tcBorders>
              <w:top w:val="nil"/>
              <w:left w:val="nil"/>
              <w:bottom w:val="nil"/>
              <w:right w:val="nil"/>
            </w:tcBorders>
            <w:shd w:val="clear" w:color="auto" w:fill="auto"/>
            <w:vAlign w:val="center"/>
            <w:hideMark/>
          </w:tcPr>
          <w:p w14:paraId="2757AD78" w14:textId="77777777" w:rsidR="00176EA7" w:rsidRPr="00B329B7" w:rsidRDefault="00176EA7" w:rsidP="00AA50C2">
            <w:pPr>
              <w:suppressLineNumbers/>
              <w:suppressAutoHyphens/>
              <w:rPr>
                <w:color w:val="000000"/>
                <w:kern w:val="22"/>
                <w:sz w:val="20"/>
                <w:szCs w:val="20"/>
                <w:lang w:val="en-GB"/>
              </w:rPr>
            </w:pPr>
            <w:r w:rsidRPr="008922CE">
              <w:rPr>
                <w:color w:val="000000"/>
                <w:kern w:val="22"/>
                <w:sz w:val="20"/>
                <w:szCs w:val="20"/>
                <w:lang w:val="en-GB"/>
              </w:rPr>
              <w:t>Staff costs</w:t>
            </w:r>
          </w:p>
        </w:tc>
        <w:tc>
          <w:tcPr>
            <w:tcW w:w="1180" w:type="dxa"/>
            <w:tcBorders>
              <w:top w:val="nil"/>
              <w:left w:val="nil"/>
              <w:bottom w:val="nil"/>
              <w:right w:val="nil"/>
            </w:tcBorders>
            <w:shd w:val="clear" w:color="auto" w:fill="auto"/>
            <w:vAlign w:val="center"/>
            <w:hideMark/>
          </w:tcPr>
          <w:p w14:paraId="69A69F12" w14:textId="696DDBAD"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600.0</w:t>
            </w:r>
          </w:p>
        </w:tc>
        <w:tc>
          <w:tcPr>
            <w:tcW w:w="1200" w:type="dxa"/>
            <w:tcBorders>
              <w:top w:val="nil"/>
              <w:left w:val="nil"/>
              <w:bottom w:val="nil"/>
              <w:right w:val="nil"/>
            </w:tcBorders>
            <w:shd w:val="clear" w:color="auto" w:fill="auto"/>
            <w:vAlign w:val="center"/>
            <w:hideMark/>
          </w:tcPr>
          <w:p w14:paraId="38316482" w14:textId="0193C6F9"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26.3</w:t>
            </w:r>
          </w:p>
        </w:tc>
        <w:tc>
          <w:tcPr>
            <w:tcW w:w="1040" w:type="dxa"/>
            <w:tcBorders>
              <w:top w:val="nil"/>
              <w:left w:val="nil"/>
              <w:bottom w:val="nil"/>
              <w:right w:val="nil"/>
            </w:tcBorders>
            <w:shd w:val="clear" w:color="auto" w:fill="auto"/>
            <w:vAlign w:val="center"/>
            <w:hideMark/>
          </w:tcPr>
          <w:p w14:paraId="59E9A970" w14:textId="7AD99A49"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122.5</w:t>
            </w:r>
          </w:p>
        </w:tc>
        <w:tc>
          <w:tcPr>
            <w:tcW w:w="1000" w:type="dxa"/>
            <w:tcBorders>
              <w:top w:val="nil"/>
              <w:left w:val="nil"/>
              <w:bottom w:val="nil"/>
              <w:right w:val="nil"/>
            </w:tcBorders>
            <w:shd w:val="clear" w:color="auto" w:fill="auto"/>
            <w:vAlign w:val="center"/>
            <w:hideMark/>
          </w:tcPr>
          <w:p w14:paraId="74162233" w14:textId="00224AC9"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148.8</w:t>
            </w:r>
          </w:p>
        </w:tc>
        <w:tc>
          <w:tcPr>
            <w:tcW w:w="960" w:type="dxa"/>
            <w:tcBorders>
              <w:top w:val="nil"/>
              <w:left w:val="nil"/>
              <w:bottom w:val="nil"/>
              <w:right w:val="nil"/>
            </w:tcBorders>
            <w:shd w:val="clear" w:color="auto" w:fill="auto"/>
            <w:vAlign w:val="center"/>
            <w:hideMark/>
          </w:tcPr>
          <w:p w14:paraId="102AE9AE" w14:textId="787C05E2"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451.2</w:t>
            </w:r>
          </w:p>
        </w:tc>
      </w:tr>
      <w:tr w:rsidR="00176EA7" w:rsidRPr="00873617" w14:paraId="72CDB434" w14:textId="77777777" w:rsidTr="00176EA7">
        <w:trPr>
          <w:trHeight w:val="315"/>
          <w:jc w:val="center"/>
        </w:trPr>
        <w:tc>
          <w:tcPr>
            <w:tcW w:w="2280" w:type="dxa"/>
            <w:tcBorders>
              <w:top w:val="nil"/>
              <w:left w:val="nil"/>
              <w:bottom w:val="nil"/>
              <w:right w:val="nil"/>
            </w:tcBorders>
            <w:shd w:val="clear" w:color="auto" w:fill="auto"/>
            <w:vAlign w:val="center"/>
            <w:hideMark/>
          </w:tcPr>
          <w:p w14:paraId="6EE72129" w14:textId="77777777" w:rsidR="00176EA7" w:rsidRPr="00B329B7" w:rsidRDefault="00176EA7" w:rsidP="00AA50C2">
            <w:pPr>
              <w:suppressLineNumbers/>
              <w:suppressAutoHyphens/>
              <w:rPr>
                <w:color w:val="000000"/>
                <w:kern w:val="22"/>
                <w:sz w:val="20"/>
                <w:szCs w:val="20"/>
                <w:lang w:val="en-GB"/>
              </w:rPr>
            </w:pPr>
            <w:r w:rsidRPr="008922CE">
              <w:rPr>
                <w:color w:val="000000"/>
                <w:kern w:val="22"/>
                <w:sz w:val="20"/>
                <w:szCs w:val="20"/>
                <w:lang w:val="en-GB"/>
              </w:rPr>
              <w:t>Bureau meetings</w:t>
            </w:r>
          </w:p>
        </w:tc>
        <w:tc>
          <w:tcPr>
            <w:tcW w:w="1180" w:type="dxa"/>
            <w:tcBorders>
              <w:top w:val="nil"/>
              <w:left w:val="nil"/>
              <w:bottom w:val="nil"/>
              <w:right w:val="nil"/>
            </w:tcBorders>
            <w:shd w:val="clear" w:color="auto" w:fill="auto"/>
            <w:vAlign w:val="center"/>
            <w:hideMark/>
          </w:tcPr>
          <w:p w14:paraId="33F0180F" w14:textId="5135D6E9"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70.0</w:t>
            </w:r>
          </w:p>
        </w:tc>
        <w:tc>
          <w:tcPr>
            <w:tcW w:w="1200" w:type="dxa"/>
            <w:tcBorders>
              <w:top w:val="nil"/>
              <w:left w:val="nil"/>
              <w:bottom w:val="nil"/>
              <w:right w:val="nil"/>
            </w:tcBorders>
            <w:shd w:val="clear" w:color="auto" w:fill="auto"/>
            <w:vAlign w:val="center"/>
            <w:hideMark/>
          </w:tcPr>
          <w:p w14:paraId="1CD7BC29" w14:textId="19829166"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 xml:space="preserve">-   </w:t>
            </w:r>
          </w:p>
        </w:tc>
        <w:tc>
          <w:tcPr>
            <w:tcW w:w="1040" w:type="dxa"/>
            <w:tcBorders>
              <w:top w:val="nil"/>
              <w:left w:val="nil"/>
              <w:bottom w:val="nil"/>
              <w:right w:val="nil"/>
            </w:tcBorders>
            <w:shd w:val="clear" w:color="auto" w:fill="auto"/>
            <w:vAlign w:val="center"/>
            <w:hideMark/>
          </w:tcPr>
          <w:p w14:paraId="1B5A3A07" w14:textId="36E2DC7A"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26.1</w:t>
            </w:r>
          </w:p>
        </w:tc>
        <w:tc>
          <w:tcPr>
            <w:tcW w:w="1000" w:type="dxa"/>
            <w:tcBorders>
              <w:top w:val="nil"/>
              <w:left w:val="nil"/>
              <w:bottom w:val="nil"/>
              <w:right w:val="nil"/>
            </w:tcBorders>
            <w:shd w:val="clear" w:color="auto" w:fill="auto"/>
            <w:vAlign w:val="center"/>
            <w:hideMark/>
          </w:tcPr>
          <w:p w14:paraId="6F70DCCE" w14:textId="4AE8245D"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26.1</w:t>
            </w:r>
          </w:p>
        </w:tc>
        <w:tc>
          <w:tcPr>
            <w:tcW w:w="960" w:type="dxa"/>
            <w:tcBorders>
              <w:top w:val="nil"/>
              <w:left w:val="nil"/>
              <w:bottom w:val="nil"/>
              <w:right w:val="nil"/>
            </w:tcBorders>
            <w:shd w:val="clear" w:color="auto" w:fill="auto"/>
            <w:vAlign w:val="center"/>
            <w:hideMark/>
          </w:tcPr>
          <w:p w14:paraId="57D3C8DD" w14:textId="7B23E517"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43.9</w:t>
            </w:r>
          </w:p>
        </w:tc>
      </w:tr>
      <w:tr w:rsidR="00176EA7" w:rsidRPr="00873617" w14:paraId="0E6DBD50" w14:textId="77777777" w:rsidTr="00176EA7">
        <w:trPr>
          <w:trHeight w:val="615"/>
          <w:jc w:val="center"/>
        </w:trPr>
        <w:tc>
          <w:tcPr>
            <w:tcW w:w="2280" w:type="dxa"/>
            <w:tcBorders>
              <w:top w:val="nil"/>
              <w:left w:val="nil"/>
              <w:bottom w:val="nil"/>
              <w:right w:val="nil"/>
            </w:tcBorders>
            <w:shd w:val="clear" w:color="auto" w:fill="auto"/>
            <w:vAlign w:val="center"/>
            <w:hideMark/>
          </w:tcPr>
          <w:p w14:paraId="58871AA3" w14:textId="77777777" w:rsidR="00176EA7" w:rsidRPr="00B329B7" w:rsidRDefault="00176EA7" w:rsidP="00AA50C2">
            <w:pPr>
              <w:suppressLineNumbers/>
              <w:suppressAutoHyphens/>
              <w:rPr>
                <w:color w:val="000000"/>
                <w:kern w:val="22"/>
                <w:sz w:val="20"/>
                <w:szCs w:val="20"/>
                <w:lang w:val="en-GB"/>
              </w:rPr>
            </w:pPr>
            <w:r w:rsidRPr="008922CE">
              <w:rPr>
                <w:color w:val="000000"/>
                <w:kern w:val="22"/>
                <w:sz w:val="20"/>
                <w:szCs w:val="20"/>
                <w:lang w:val="en-GB"/>
              </w:rPr>
              <w:t>Compliance Committee meeting</w:t>
            </w:r>
          </w:p>
        </w:tc>
        <w:tc>
          <w:tcPr>
            <w:tcW w:w="1180" w:type="dxa"/>
            <w:tcBorders>
              <w:top w:val="nil"/>
              <w:left w:val="nil"/>
              <w:bottom w:val="nil"/>
              <w:right w:val="nil"/>
            </w:tcBorders>
            <w:shd w:val="clear" w:color="auto" w:fill="auto"/>
            <w:vAlign w:val="center"/>
            <w:hideMark/>
          </w:tcPr>
          <w:p w14:paraId="5215C0D8" w14:textId="688A1640"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30.0</w:t>
            </w:r>
          </w:p>
        </w:tc>
        <w:tc>
          <w:tcPr>
            <w:tcW w:w="1200" w:type="dxa"/>
            <w:tcBorders>
              <w:top w:val="nil"/>
              <w:left w:val="nil"/>
              <w:bottom w:val="nil"/>
              <w:right w:val="nil"/>
            </w:tcBorders>
            <w:shd w:val="clear" w:color="auto" w:fill="auto"/>
            <w:vAlign w:val="center"/>
            <w:hideMark/>
          </w:tcPr>
          <w:p w14:paraId="2794124F" w14:textId="14847DB4"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 xml:space="preserve">-   </w:t>
            </w:r>
          </w:p>
        </w:tc>
        <w:tc>
          <w:tcPr>
            <w:tcW w:w="1040" w:type="dxa"/>
            <w:tcBorders>
              <w:top w:val="nil"/>
              <w:left w:val="nil"/>
              <w:bottom w:val="nil"/>
              <w:right w:val="nil"/>
            </w:tcBorders>
            <w:shd w:val="clear" w:color="auto" w:fill="auto"/>
            <w:vAlign w:val="center"/>
            <w:hideMark/>
          </w:tcPr>
          <w:p w14:paraId="768F337E" w14:textId="0C9F699D"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75.1</w:t>
            </w:r>
          </w:p>
        </w:tc>
        <w:tc>
          <w:tcPr>
            <w:tcW w:w="1000" w:type="dxa"/>
            <w:tcBorders>
              <w:top w:val="nil"/>
              <w:left w:val="nil"/>
              <w:bottom w:val="nil"/>
              <w:right w:val="nil"/>
            </w:tcBorders>
            <w:shd w:val="clear" w:color="auto" w:fill="auto"/>
            <w:vAlign w:val="center"/>
            <w:hideMark/>
          </w:tcPr>
          <w:p w14:paraId="6EB75DF5" w14:textId="4C094E6E"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75.1</w:t>
            </w:r>
          </w:p>
        </w:tc>
        <w:tc>
          <w:tcPr>
            <w:tcW w:w="960" w:type="dxa"/>
            <w:tcBorders>
              <w:top w:val="nil"/>
              <w:left w:val="nil"/>
              <w:bottom w:val="nil"/>
              <w:right w:val="nil"/>
            </w:tcBorders>
            <w:shd w:val="clear" w:color="auto" w:fill="auto"/>
            <w:vAlign w:val="center"/>
            <w:hideMark/>
          </w:tcPr>
          <w:p w14:paraId="0B9C8382" w14:textId="4E861B4C"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(45.1)</w:t>
            </w:r>
          </w:p>
        </w:tc>
      </w:tr>
      <w:tr w:rsidR="00176EA7" w:rsidRPr="00873617" w14:paraId="401849C9" w14:textId="77777777" w:rsidTr="00176EA7">
        <w:trPr>
          <w:trHeight w:val="615"/>
          <w:jc w:val="center"/>
        </w:trPr>
        <w:tc>
          <w:tcPr>
            <w:tcW w:w="2280" w:type="dxa"/>
            <w:tcBorders>
              <w:top w:val="nil"/>
              <w:left w:val="nil"/>
              <w:bottom w:val="nil"/>
              <w:right w:val="nil"/>
            </w:tcBorders>
            <w:shd w:val="clear" w:color="auto" w:fill="auto"/>
            <w:vAlign w:val="center"/>
            <w:hideMark/>
          </w:tcPr>
          <w:p w14:paraId="23046A8D" w14:textId="6D8206E0" w:rsidR="00176EA7" w:rsidRPr="00B329B7" w:rsidRDefault="00176EA7" w:rsidP="00AA50C2">
            <w:pPr>
              <w:suppressLineNumbers/>
              <w:suppressAutoHyphens/>
              <w:rPr>
                <w:color w:val="000000"/>
                <w:kern w:val="22"/>
                <w:sz w:val="20"/>
                <w:szCs w:val="20"/>
                <w:lang w:val="en-GB"/>
              </w:rPr>
            </w:pPr>
            <w:r w:rsidRPr="008922CE">
              <w:rPr>
                <w:color w:val="000000"/>
                <w:kern w:val="22"/>
                <w:sz w:val="20"/>
                <w:szCs w:val="20"/>
                <w:lang w:val="en-GB"/>
              </w:rPr>
              <w:t xml:space="preserve">Clearing-House Informal Advisory </w:t>
            </w:r>
            <w:r w:rsidR="00DD6707" w:rsidRPr="00B329B7">
              <w:rPr>
                <w:color w:val="000000"/>
                <w:kern w:val="22"/>
                <w:sz w:val="20"/>
                <w:szCs w:val="20"/>
                <w:lang w:val="en-GB"/>
              </w:rPr>
              <w:t xml:space="preserve">Committee </w:t>
            </w:r>
            <w:r w:rsidRPr="00B329B7">
              <w:rPr>
                <w:color w:val="000000"/>
                <w:kern w:val="22"/>
                <w:sz w:val="20"/>
                <w:szCs w:val="20"/>
                <w:lang w:val="en-GB"/>
              </w:rPr>
              <w:t>meetings</w:t>
            </w:r>
          </w:p>
        </w:tc>
        <w:tc>
          <w:tcPr>
            <w:tcW w:w="1180" w:type="dxa"/>
            <w:tcBorders>
              <w:top w:val="nil"/>
              <w:left w:val="nil"/>
              <w:bottom w:val="nil"/>
              <w:right w:val="nil"/>
            </w:tcBorders>
            <w:shd w:val="clear" w:color="auto" w:fill="auto"/>
            <w:vAlign w:val="center"/>
            <w:hideMark/>
          </w:tcPr>
          <w:p w14:paraId="7B785772" w14:textId="5B67FB9C"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60.0</w:t>
            </w:r>
          </w:p>
        </w:tc>
        <w:tc>
          <w:tcPr>
            <w:tcW w:w="1200" w:type="dxa"/>
            <w:tcBorders>
              <w:top w:val="nil"/>
              <w:left w:val="nil"/>
              <w:bottom w:val="nil"/>
              <w:right w:val="nil"/>
            </w:tcBorders>
            <w:shd w:val="clear" w:color="auto" w:fill="auto"/>
            <w:vAlign w:val="center"/>
            <w:hideMark/>
          </w:tcPr>
          <w:p w14:paraId="52BFA168" w14:textId="28AFD78B" w:rsidR="00176EA7" w:rsidRPr="00B329B7" w:rsidRDefault="00AE16E5" w:rsidP="00AA50C2">
            <w:pPr>
              <w:suppressLineNumbers/>
              <w:suppressAutoHyphens/>
              <w:jc w:val="right"/>
              <w:rPr>
                <w:color w:val="000000"/>
                <w:kern w:val="22"/>
                <w:sz w:val="20"/>
                <w:szCs w:val="20"/>
                <w:lang w:val="en-GB"/>
              </w:rPr>
            </w:pPr>
            <w:r w:rsidRPr="00B329B7">
              <w:rPr>
                <w:color w:val="000000"/>
                <w:kern w:val="22"/>
                <w:sz w:val="20"/>
                <w:szCs w:val="20"/>
                <w:lang w:val="en-GB"/>
              </w:rPr>
              <w:t>1</w:t>
            </w:r>
            <w:r w:rsidR="00176EA7" w:rsidRPr="00B329B7">
              <w:rPr>
                <w:color w:val="000000"/>
                <w:kern w:val="22"/>
                <w:sz w:val="20"/>
                <w:szCs w:val="20"/>
                <w:lang w:val="en-GB"/>
              </w:rPr>
              <w:t>7.7</w:t>
            </w:r>
          </w:p>
        </w:tc>
        <w:tc>
          <w:tcPr>
            <w:tcW w:w="1040" w:type="dxa"/>
            <w:tcBorders>
              <w:top w:val="nil"/>
              <w:left w:val="nil"/>
              <w:bottom w:val="nil"/>
              <w:right w:val="nil"/>
            </w:tcBorders>
            <w:shd w:val="clear" w:color="auto" w:fill="auto"/>
            <w:vAlign w:val="center"/>
            <w:hideMark/>
          </w:tcPr>
          <w:p w14:paraId="1C9FE953" w14:textId="21DDE676"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9.7</w:t>
            </w:r>
          </w:p>
        </w:tc>
        <w:tc>
          <w:tcPr>
            <w:tcW w:w="1000" w:type="dxa"/>
            <w:tcBorders>
              <w:top w:val="nil"/>
              <w:left w:val="nil"/>
              <w:bottom w:val="nil"/>
              <w:right w:val="nil"/>
            </w:tcBorders>
            <w:shd w:val="clear" w:color="auto" w:fill="auto"/>
            <w:vAlign w:val="center"/>
            <w:hideMark/>
          </w:tcPr>
          <w:p w14:paraId="3DC6E720" w14:textId="7E12D67B"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27.4</w:t>
            </w:r>
          </w:p>
        </w:tc>
        <w:tc>
          <w:tcPr>
            <w:tcW w:w="960" w:type="dxa"/>
            <w:tcBorders>
              <w:top w:val="nil"/>
              <w:left w:val="nil"/>
              <w:bottom w:val="nil"/>
              <w:right w:val="nil"/>
            </w:tcBorders>
            <w:shd w:val="clear" w:color="auto" w:fill="auto"/>
            <w:vAlign w:val="center"/>
            <w:hideMark/>
          </w:tcPr>
          <w:p w14:paraId="129D8587" w14:textId="2B6E77FA"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32.6</w:t>
            </w:r>
          </w:p>
        </w:tc>
      </w:tr>
      <w:tr w:rsidR="00176EA7" w:rsidRPr="00873617" w14:paraId="5FAF8763" w14:textId="77777777" w:rsidTr="00176EA7">
        <w:trPr>
          <w:trHeight w:val="510"/>
          <w:jc w:val="center"/>
        </w:trPr>
        <w:tc>
          <w:tcPr>
            <w:tcW w:w="2280" w:type="dxa"/>
            <w:tcBorders>
              <w:top w:val="nil"/>
              <w:left w:val="nil"/>
              <w:bottom w:val="nil"/>
              <w:right w:val="nil"/>
            </w:tcBorders>
            <w:shd w:val="clear" w:color="auto" w:fill="auto"/>
            <w:vAlign w:val="center"/>
            <w:hideMark/>
          </w:tcPr>
          <w:p w14:paraId="7ED37144" w14:textId="74E9F17A" w:rsidR="00176EA7" w:rsidRPr="00B329B7" w:rsidRDefault="00176EA7" w:rsidP="00AA50C2">
            <w:pPr>
              <w:suppressLineNumbers/>
              <w:suppressAutoHyphens/>
              <w:rPr>
                <w:color w:val="000000"/>
                <w:kern w:val="22"/>
                <w:sz w:val="20"/>
                <w:szCs w:val="20"/>
                <w:lang w:val="en-GB"/>
              </w:rPr>
            </w:pPr>
            <w:r w:rsidRPr="008922CE">
              <w:rPr>
                <w:color w:val="000000"/>
                <w:kern w:val="22"/>
                <w:sz w:val="20"/>
                <w:szCs w:val="20"/>
                <w:lang w:val="en-GB"/>
              </w:rPr>
              <w:t xml:space="preserve">Second meeting of the </w:t>
            </w:r>
            <w:r w:rsidR="00DD6707" w:rsidRPr="00B329B7">
              <w:rPr>
                <w:color w:val="000000"/>
                <w:kern w:val="22"/>
                <w:sz w:val="20"/>
                <w:szCs w:val="20"/>
                <w:lang w:val="en-GB"/>
              </w:rPr>
              <w:t>P</w:t>
            </w:r>
            <w:r w:rsidRPr="00B329B7">
              <w:rPr>
                <w:color w:val="000000"/>
                <w:kern w:val="22"/>
                <w:sz w:val="20"/>
                <w:szCs w:val="20"/>
                <w:lang w:val="en-GB"/>
              </w:rPr>
              <w:t>arties</w:t>
            </w:r>
          </w:p>
        </w:tc>
        <w:tc>
          <w:tcPr>
            <w:tcW w:w="1180" w:type="dxa"/>
            <w:tcBorders>
              <w:top w:val="nil"/>
              <w:left w:val="nil"/>
              <w:bottom w:val="nil"/>
              <w:right w:val="nil"/>
            </w:tcBorders>
            <w:shd w:val="clear" w:color="auto" w:fill="auto"/>
            <w:vAlign w:val="center"/>
            <w:hideMark/>
          </w:tcPr>
          <w:p w14:paraId="10AD4853" w14:textId="683CF04B"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328.9</w:t>
            </w:r>
          </w:p>
        </w:tc>
        <w:tc>
          <w:tcPr>
            <w:tcW w:w="1200" w:type="dxa"/>
            <w:tcBorders>
              <w:top w:val="nil"/>
              <w:left w:val="nil"/>
              <w:bottom w:val="nil"/>
              <w:right w:val="nil"/>
            </w:tcBorders>
            <w:shd w:val="clear" w:color="auto" w:fill="auto"/>
            <w:vAlign w:val="center"/>
            <w:hideMark/>
          </w:tcPr>
          <w:p w14:paraId="62BC4D20" w14:textId="04DB4B83"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 xml:space="preserve">-   </w:t>
            </w:r>
          </w:p>
        </w:tc>
        <w:tc>
          <w:tcPr>
            <w:tcW w:w="1040" w:type="dxa"/>
            <w:tcBorders>
              <w:top w:val="nil"/>
              <w:left w:val="nil"/>
              <w:bottom w:val="nil"/>
              <w:right w:val="nil"/>
            </w:tcBorders>
            <w:shd w:val="clear" w:color="auto" w:fill="auto"/>
            <w:vAlign w:val="center"/>
            <w:hideMark/>
          </w:tcPr>
          <w:p w14:paraId="6CE7AE92" w14:textId="6B1F02B2"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251.1</w:t>
            </w:r>
          </w:p>
        </w:tc>
        <w:tc>
          <w:tcPr>
            <w:tcW w:w="1000" w:type="dxa"/>
            <w:tcBorders>
              <w:top w:val="nil"/>
              <w:left w:val="nil"/>
              <w:bottom w:val="nil"/>
              <w:right w:val="nil"/>
            </w:tcBorders>
            <w:shd w:val="clear" w:color="auto" w:fill="auto"/>
            <w:vAlign w:val="center"/>
            <w:hideMark/>
          </w:tcPr>
          <w:p w14:paraId="0F21111A" w14:textId="55C4D481"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251.1</w:t>
            </w:r>
          </w:p>
        </w:tc>
        <w:tc>
          <w:tcPr>
            <w:tcW w:w="960" w:type="dxa"/>
            <w:tcBorders>
              <w:top w:val="nil"/>
              <w:left w:val="nil"/>
              <w:bottom w:val="nil"/>
              <w:right w:val="nil"/>
            </w:tcBorders>
            <w:shd w:val="clear" w:color="auto" w:fill="auto"/>
            <w:vAlign w:val="center"/>
            <w:hideMark/>
          </w:tcPr>
          <w:p w14:paraId="0299C1E1" w14:textId="117B8C67"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77.8</w:t>
            </w:r>
          </w:p>
        </w:tc>
      </w:tr>
      <w:tr w:rsidR="00176EA7" w:rsidRPr="00873617" w14:paraId="6875F868" w14:textId="77777777" w:rsidTr="00176EA7">
        <w:trPr>
          <w:trHeight w:val="645"/>
          <w:jc w:val="center"/>
        </w:trPr>
        <w:tc>
          <w:tcPr>
            <w:tcW w:w="2280" w:type="dxa"/>
            <w:tcBorders>
              <w:top w:val="nil"/>
              <w:left w:val="nil"/>
              <w:bottom w:val="nil"/>
              <w:right w:val="nil"/>
            </w:tcBorders>
            <w:shd w:val="clear" w:color="auto" w:fill="auto"/>
            <w:vAlign w:val="center"/>
            <w:hideMark/>
          </w:tcPr>
          <w:p w14:paraId="6BE9D913" w14:textId="7E2BE743" w:rsidR="00176EA7" w:rsidRPr="00B329B7" w:rsidRDefault="00176EA7" w:rsidP="00AA50C2">
            <w:pPr>
              <w:suppressLineNumbers/>
              <w:suppressAutoHyphens/>
              <w:rPr>
                <w:color w:val="000000"/>
                <w:kern w:val="22"/>
                <w:sz w:val="20"/>
                <w:szCs w:val="20"/>
                <w:lang w:val="en-GB"/>
              </w:rPr>
            </w:pPr>
            <w:r w:rsidRPr="008922CE">
              <w:rPr>
                <w:color w:val="000000"/>
                <w:kern w:val="22"/>
                <w:sz w:val="20"/>
                <w:szCs w:val="20"/>
                <w:lang w:val="en-GB"/>
              </w:rPr>
              <w:t>ABS Clearing</w:t>
            </w:r>
            <w:r w:rsidR="00102B51" w:rsidRPr="00B329B7">
              <w:rPr>
                <w:color w:val="000000"/>
                <w:kern w:val="22"/>
                <w:sz w:val="20"/>
                <w:szCs w:val="20"/>
                <w:lang w:val="en-GB"/>
              </w:rPr>
              <w:t>-</w:t>
            </w:r>
            <w:r w:rsidRPr="00B329B7">
              <w:rPr>
                <w:color w:val="000000"/>
                <w:kern w:val="22"/>
                <w:sz w:val="20"/>
                <w:szCs w:val="20"/>
                <w:lang w:val="en-GB"/>
              </w:rPr>
              <w:t xml:space="preserve">House </w:t>
            </w:r>
            <w:r w:rsidR="00DD6707" w:rsidRPr="00B329B7">
              <w:rPr>
                <w:color w:val="000000"/>
                <w:kern w:val="22"/>
                <w:sz w:val="20"/>
                <w:szCs w:val="20"/>
                <w:lang w:val="en-GB"/>
              </w:rPr>
              <w:t>t</w:t>
            </w:r>
            <w:r w:rsidRPr="00B329B7">
              <w:rPr>
                <w:color w:val="000000"/>
                <w:kern w:val="22"/>
                <w:sz w:val="20"/>
                <w:szCs w:val="20"/>
                <w:lang w:val="en-GB"/>
              </w:rPr>
              <w:t xml:space="preserve">ranslation </w:t>
            </w:r>
            <w:r w:rsidR="00DD6707" w:rsidRPr="00B329B7">
              <w:rPr>
                <w:color w:val="000000"/>
                <w:kern w:val="22"/>
                <w:sz w:val="20"/>
                <w:szCs w:val="20"/>
                <w:lang w:val="en-GB"/>
              </w:rPr>
              <w:t>c</w:t>
            </w:r>
            <w:r w:rsidRPr="00B329B7">
              <w:rPr>
                <w:color w:val="000000"/>
                <w:kern w:val="22"/>
                <w:sz w:val="20"/>
                <w:szCs w:val="20"/>
                <w:lang w:val="en-GB"/>
              </w:rPr>
              <w:t>osts</w:t>
            </w:r>
          </w:p>
        </w:tc>
        <w:tc>
          <w:tcPr>
            <w:tcW w:w="1180" w:type="dxa"/>
            <w:tcBorders>
              <w:top w:val="nil"/>
              <w:left w:val="nil"/>
              <w:bottom w:val="nil"/>
              <w:right w:val="nil"/>
            </w:tcBorders>
            <w:shd w:val="clear" w:color="auto" w:fill="auto"/>
            <w:vAlign w:val="center"/>
            <w:hideMark/>
          </w:tcPr>
          <w:p w14:paraId="0539A544" w14:textId="2F0E5DB1"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40.0</w:t>
            </w:r>
          </w:p>
        </w:tc>
        <w:tc>
          <w:tcPr>
            <w:tcW w:w="1200" w:type="dxa"/>
            <w:tcBorders>
              <w:top w:val="nil"/>
              <w:left w:val="nil"/>
              <w:bottom w:val="nil"/>
              <w:right w:val="nil"/>
            </w:tcBorders>
            <w:shd w:val="clear" w:color="auto" w:fill="auto"/>
            <w:vAlign w:val="center"/>
            <w:hideMark/>
          </w:tcPr>
          <w:p w14:paraId="0F85E2D2" w14:textId="552D26BE"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 xml:space="preserve"> -   </w:t>
            </w:r>
          </w:p>
        </w:tc>
        <w:tc>
          <w:tcPr>
            <w:tcW w:w="1040" w:type="dxa"/>
            <w:tcBorders>
              <w:top w:val="nil"/>
              <w:left w:val="nil"/>
              <w:bottom w:val="nil"/>
              <w:right w:val="nil"/>
            </w:tcBorders>
            <w:shd w:val="clear" w:color="auto" w:fill="auto"/>
            <w:vAlign w:val="center"/>
            <w:hideMark/>
          </w:tcPr>
          <w:p w14:paraId="1E5B3FD9" w14:textId="2AB831A4"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5.8</w:t>
            </w:r>
          </w:p>
        </w:tc>
        <w:tc>
          <w:tcPr>
            <w:tcW w:w="1000" w:type="dxa"/>
            <w:tcBorders>
              <w:top w:val="nil"/>
              <w:left w:val="nil"/>
              <w:bottom w:val="nil"/>
              <w:right w:val="nil"/>
            </w:tcBorders>
            <w:shd w:val="clear" w:color="auto" w:fill="auto"/>
            <w:vAlign w:val="center"/>
            <w:hideMark/>
          </w:tcPr>
          <w:p w14:paraId="2DAD2C18" w14:textId="70111E66"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5.8</w:t>
            </w:r>
          </w:p>
        </w:tc>
        <w:tc>
          <w:tcPr>
            <w:tcW w:w="960" w:type="dxa"/>
            <w:tcBorders>
              <w:top w:val="nil"/>
              <w:left w:val="nil"/>
              <w:bottom w:val="nil"/>
              <w:right w:val="nil"/>
            </w:tcBorders>
            <w:shd w:val="clear" w:color="auto" w:fill="auto"/>
            <w:vAlign w:val="center"/>
            <w:hideMark/>
          </w:tcPr>
          <w:p w14:paraId="67815A66" w14:textId="28A775DD"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34.2</w:t>
            </w:r>
          </w:p>
        </w:tc>
      </w:tr>
      <w:tr w:rsidR="00176EA7" w:rsidRPr="00873617" w14:paraId="62D37CBE" w14:textId="77777777" w:rsidTr="00176EA7">
        <w:trPr>
          <w:trHeight w:val="61"/>
          <w:jc w:val="center"/>
        </w:trPr>
        <w:tc>
          <w:tcPr>
            <w:tcW w:w="2280" w:type="dxa"/>
            <w:tcBorders>
              <w:top w:val="nil"/>
              <w:left w:val="nil"/>
              <w:bottom w:val="nil"/>
              <w:right w:val="nil"/>
            </w:tcBorders>
            <w:shd w:val="clear" w:color="auto" w:fill="auto"/>
            <w:vAlign w:val="center"/>
            <w:hideMark/>
          </w:tcPr>
          <w:p w14:paraId="10C7A991" w14:textId="3B615A7B" w:rsidR="00176EA7" w:rsidRPr="00B329B7" w:rsidRDefault="00176EA7" w:rsidP="00AA50C2">
            <w:pPr>
              <w:suppressLineNumbers/>
              <w:suppressAutoHyphens/>
              <w:rPr>
                <w:color w:val="000000"/>
                <w:kern w:val="22"/>
                <w:sz w:val="20"/>
                <w:szCs w:val="20"/>
                <w:lang w:val="en-GB"/>
              </w:rPr>
            </w:pPr>
            <w:r w:rsidRPr="008922CE">
              <w:rPr>
                <w:color w:val="000000"/>
                <w:kern w:val="22"/>
                <w:sz w:val="20"/>
                <w:szCs w:val="20"/>
                <w:lang w:val="en-GB"/>
              </w:rPr>
              <w:t xml:space="preserve">Printing and </w:t>
            </w:r>
            <w:r w:rsidR="009109FD" w:rsidRPr="00B329B7">
              <w:rPr>
                <w:color w:val="000000"/>
                <w:kern w:val="22"/>
                <w:sz w:val="20"/>
                <w:szCs w:val="20"/>
                <w:lang w:val="en-GB"/>
              </w:rPr>
              <w:t>p</w:t>
            </w:r>
            <w:r w:rsidRPr="00B329B7">
              <w:rPr>
                <w:color w:val="000000"/>
                <w:kern w:val="22"/>
                <w:sz w:val="20"/>
                <w:szCs w:val="20"/>
                <w:lang w:val="en-GB"/>
              </w:rPr>
              <w:t>ublications</w:t>
            </w:r>
          </w:p>
        </w:tc>
        <w:tc>
          <w:tcPr>
            <w:tcW w:w="1180" w:type="dxa"/>
            <w:tcBorders>
              <w:top w:val="nil"/>
              <w:left w:val="nil"/>
              <w:bottom w:val="nil"/>
              <w:right w:val="nil"/>
            </w:tcBorders>
            <w:shd w:val="clear" w:color="auto" w:fill="auto"/>
            <w:vAlign w:val="center"/>
            <w:hideMark/>
          </w:tcPr>
          <w:p w14:paraId="56C0D5D9" w14:textId="20D8E731"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 xml:space="preserve">-   </w:t>
            </w:r>
          </w:p>
        </w:tc>
        <w:tc>
          <w:tcPr>
            <w:tcW w:w="1200" w:type="dxa"/>
            <w:tcBorders>
              <w:top w:val="nil"/>
              <w:left w:val="nil"/>
              <w:bottom w:val="nil"/>
              <w:right w:val="nil"/>
            </w:tcBorders>
            <w:shd w:val="clear" w:color="auto" w:fill="auto"/>
            <w:vAlign w:val="center"/>
            <w:hideMark/>
          </w:tcPr>
          <w:p w14:paraId="3ED8CC2F" w14:textId="3629764B"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4.1</w:t>
            </w:r>
          </w:p>
        </w:tc>
        <w:tc>
          <w:tcPr>
            <w:tcW w:w="1040" w:type="dxa"/>
            <w:tcBorders>
              <w:top w:val="nil"/>
              <w:left w:val="nil"/>
              <w:bottom w:val="nil"/>
              <w:right w:val="nil"/>
            </w:tcBorders>
            <w:shd w:val="clear" w:color="auto" w:fill="auto"/>
            <w:vAlign w:val="center"/>
            <w:hideMark/>
          </w:tcPr>
          <w:p w14:paraId="1E1E0590" w14:textId="33EBB2E5"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(4.1)</w:t>
            </w:r>
          </w:p>
        </w:tc>
        <w:tc>
          <w:tcPr>
            <w:tcW w:w="1000" w:type="dxa"/>
            <w:tcBorders>
              <w:top w:val="nil"/>
              <w:left w:val="nil"/>
              <w:bottom w:val="nil"/>
              <w:right w:val="nil"/>
            </w:tcBorders>
            <w:shd w:val="clear" w:color="auto" w:fill="auto"/>
            <w:vAlign w:val="center"/>
            <w:hideMark/>
          </w:tcPr>
          <w:p w14:paraId="00C81AAA" w14:textId="743ADD45"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 xml:space="preserve">-   </w:t>
            </w:r>
          </w:p>
        </w:tc>
        <w:tc>
          <w:tcPr>
            <w:tcW w:w="960" w:type="dxa"/>
            <w:tcBorders>
              <w:top w:val="nil"/>
              <w:left w:val="nil"/>
              <w:bottom w:val="nil"/>
              <w:right w:val="nil"/>
            </w:tcBorders>
            <w:shd w:val="clear" w:color="auto" w:fill="auto"/>
            <w:vAlign w:val="center"/>
            <w:hideMark/>
          </w:tcPr>
          <w:p w14:paraId="17B3ABD3" w14:textId="1147975B"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 xml:space="preserve">-   </w:t>
            </w:r>
          </w:p>
        </w:tc>
      </w:tr>
      <w:tr w:rsidR="00176EA7" w:rsidRPr="00873617" w14:paraId="7253B05B" w14:textId="77777777" w:rsidTr="00176EA7">
        <w:trPr>
          <w:trHeight w:val="300"/>
          <w:jc w:val="center"/>
        </w:trPr>
        <w:tc>
          <w:tcPr>
            <w:tcW w:w="2280" w:type="dxa"/>
            <w:tcBorders>
              <w:top w:val="single" w:sz="4" w:space="0" w:color="auto"/>
              <w:left w:val="nil"/>
              <w:bottom w:val="single" w:sz="4" w:space="0" w:color="auto"/>
              <w:right w:val="nil"/>
            </w:tcBorders>
            <w:shd w:val="clear" w:color="auto" w:fill="auto"/>
            <w:vAlign w:val="center"/>
            <w:hideMark/>
          </w:tcPr>
          <w:p w14:paraId="6665681D" w14:textId="77777777" w:rsidR="00176EA7" w:rsidRPr="00B329B7" w:rsidRDefault="00176EA7" w:rsidP="00AA50C2">
            <w:pPr>
              <w:suppressLineNumbers/>
              <w:suppressAutoHyphens/>
              <w:rPr>
                <w:color w:val="000000"/>
                <w:kern w:val="22"/>
                <w:sz w:val="20"/>
                <w:szCs w:val="20"/>
                <w:lang w:val="en-GB"/>
              </w:rPr>
            </w:pPr>
            <w:r w:rsidRPr="008922CE">
              <w:rPr>
                <w:color w:val="000000"/>
                <w:kern w:val="22"/>
                <w:sz w:val="20"/>
                <w:szCs w:val="20"/>
                <w:lang w:val="en-GB"/>
              </w:rPr>
              <w:t>Subtotal</w:t>
            </w:r>
          </w:p>
        </w:tc>
        <w:tc>
          <w:tcPr>
            <w:tcW w:w="1180" w:type="dxa"/>
            <w:tcBorders>
              <w:top w:val="single" w:sz="4" w:space="0" w:color="auto"/>
              <w:left w:val="nil"/>
              <w:bottom w:val="single" w:sz="4" w:space="0" w:color="auto"/>
              <w:right w:val="nil"/>
            </w:tcBorders>
            <w:shd w:val="clear" w:color="auto" w:fill="auto"/>
            <w:vAlign w:val="center"/>
            <w:hideMark/>
          </w:tcPr>
          <w:p w14:paraId="5B581605" w14:textId="6E2EFCD2"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1</w:t>
            </w:r>
            <w:r w:rsidR="00DA0979" w:rsidRPr="00B329B7">
              <w:rPr>
                <w:color w:val="000000"/>
                <w:kern w:val="22"/>
                <w:sz w:val="20"/>
                <w:szCs w:val="20"/>
                <w:lang w:val="en-GB"/>
              </w:rPr>
              <w:t xml:space="preserve"> </w:t>
            </w:r>
            <w:r w:rsidRPr="00B329B7">
              <w:rPr>
                <w:color w:val="000000"/>
                <w:kern w:val="22"/>
                <w:sz w:val="20"/>
                <w:szCs w:val="20"/>
                <w:lang w:val="en-GB"/>
              </w:rPr>
              <w:t>128.9</w:t>
            </w:r>
          </w:p>
        </w:tc>
        <w:tc>
          <w:tcPr>
            <w:tcW w:w="1200" w:type="dxa"/>
            <w:tcBorders>
              <w:top w:val="single" w:sz="4" w:space="0" w:color="auto"/>
              <w:left w:val="nil"/>
              <w:bottom w:val="single" w:sz="4" w:space="0" w:color="auto"/>
              <w:right w:val="nil"/>
            </w:tcBorders>
            <w:shd w:val="clear" w:color="auto" w:fill="auto"/>
            <w:vAlign w:val="center"/>
            <w:hideMark/>
          </w:tcPr>
          <w:p w14:paraId="5D51B6D3" w14:textId="462D5F64"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48.1</w:t>
            </w:r>
          </w:p>
        </w:tc>
        <w:tc>
          <w:tcPr>
            <w:tcW w:w="1040" w:type="dxa"/>
            <w:tcBorders>
              <w:top w:val="single" w:sz="4" w:space="0" w:color="auto"/>
              <w:left w:val="nil"/>
              <w:bottom w:val="single" w:sz="4" w:space="0" w:color="auto"/>
              <w:right w:val="nil"/>
            </w:tcBorders>
            <w:shd w:val="clear" w:color="auto" w:fill="auto"/>
            <w:vAlign w:val="center"/>
            <w:hideMark/>
          </w:tcPr>
          <w:p w14:paraId="22DFA3E8" w14:textId="0D46D45C"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486.1</w:t>
            </w:r>
          </w:p>
        </w:tc>
        <w:tc>
          <w:tcPr>
            <w:tcW w:w="1000" w:type="dxa"/>
            <w:tcBorders>
              <w:top w:val="single" w:sz="4" w:space="0" w:color="auto"/>
              <w:left w:val="nil"/>
              <w:bottom w:val="single" w:sz="4" w:space="0" w:color="auto"/>
              <w:right w:val="nil"/>
            </w:tcBorders>
            <w:shd w:val="clear" w:color="auto" w:fill="auto"/>
            <w:vAlign w:val="center"/>
            <w:hideMark/>
          </w:tcPr>
          <w:p w14:paraId="789FBA4B" w14:textId="470E9571"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534.2</w:t>
            </w:r>
          </w:p>
        </w:tc>
        <w:tc>
          <w:tcPr>
            <w:tcW w:w="960" w:type="dxa"/>
            <w:tcBorders>
              <w:top w:val="single" w:sz="4" w:space="0" w:color="auto"/>
              <w:left w:val="nil"/>
              <w:bottom w:val="single" w:sz="4" w:space="0" w:color="auto"/>
              <w:right w:val="nil"/>
            </w:tcBorders>
            <w:shd w:val="clear" w:color="auto" w:fill="auto"/>
            <w:vAlign w:val="center"/>
            <w:hideMark/>
          </w:tcPr>
          <w:p w14:paraId="22BAC63C" w14:textId="17953EFD"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594.7</w:t>
            </w:r>
          </w:p>
        </w:tc>
      </w:tr>
      <w:tr w:rsidR="00176EA7" w:rsidRPr="00873617" w14:paraId="4CB5606E" w14:textId="77777777" w:rsidTr="00176EA7">
        <w:trPr>
          <w:trHeight w:val="300"/>
          <w:jc w:val="center"/>
        </w:trPr>
        <w:tc>
          <w:tcPr>
            <w:tcW w:w="2280" w:type="dxa"/>
            <w:tcBorders>
              <w:top w:val="nil"/>
              <w:left w:val="nil"/>
              <w:bottom w:val="nil"/>
              <w:right w:val="nil"/>
            </w:tcBorders>
            <w:shd w:val="clear" w:color="auto" w:fill="auto"/>
            <w:vAlign w:val="center"/>
            <w:hideMark/>
          </w:tcPr>
          <w:p w14:paraId="0FA1749E" w14:textId="539E35D1" w:rsidR="00176EA7" w:rsidRPr="00B329B7" w:rsidRDefault="00176EA7" w:rsidP="00AA50C2">
            <w:pPr>
              <w:suppressLineNumbers/>
              <w:suppressAutoHyphens/>
              <w:rPr>
                <w:color w:val="000000"/>
                <w:kern w:val="22"/>
                <w:sz w:val="20"/>
                <w:szCs w:val="20"/>
                <w:lang w:val="en-GB"/>
              </w:rPr>
            </w:pPr>
            <w:r w:rsidRPr="008922CE">
              <w:rPr>
                <w:color w:val="000000"/>
                <w:kern w:val="22"/>
                <w:sz w:val="20"/>
                <w:szCs w:val="20"/>
                <w:lang w:val="en-GB"/>
              </w:rPr>
              <w:t>P</w:t>
            </w:r>
            <w:r w:rsidR="009109FD" w:rsidRPr="00B329B7">
              <w:rPr>
                <w:color w:val="000000"/>
                <w:kern w:val="22"/>
                <w:sz w:val="20"/>
                <w:szCs w:val="20"/>
                <w:lang w:val="en-GB"/>
              </w:rPr>
              <w:t>rogramme support costs</w:t>
            </w:r>
          </w:p>
        </w:tc>
        <w:tc>
          <w:tcPr>
            <w:tcW w:w="1180" w:type="dxa"/>
            <w:tcBorders>
              <w:top w:val="nil"/>
              <w:left w:val="nil"/>
              <w:bottom w:val="nil"/>
              <w:right w:val="nil"/>
            </w:tcBorders>
            <w:shd w:val="clear" w:color="auto" w:fill="auto"/>
            <w:vAlign w:val="center"/>
            <w:hideMark/>
          </w:tcPr>
          <w:p w14:paraId="4003980E" w14:textId="0AA52DB6"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146.8</w:t>
            </w:r>
          </w:p>
        </w:tc>
        <w:tc>
          <w:tcPr>
            <w:tcW w:w="1200" w:type="dxa"/>
            <w:tcBorders>
              <w:top w:val="nil"/>
              <w:left w:val="nil"/>
              <w:bottom w:val="nil"/>
              <w:right w:val="nil"/>
            </w:tcBorders>
            <w:shd w:val="clear" w:color="auto" w:fill="auto"/>
            <w:vAlign w:val="center"/>
            <w:hideMark/>
          </w:tcPr>
          <w:p w14:paraId="64ED35F0" w14:textId="491DDC2A"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6.3</w:t>
            </w:r>
          </w:p>
        </w:tc>
        <w:tc>
          <w:tcPr>
            <w:tcW w:w="1040" w:type="dxa"/>
            <w:tcBorders>
              <w:top w:val="nil"/>
              <w:left w:val="nil"/>
              <w:bottom w:val="nil"/>
              <w:right w:val="nil"/>
            </w:tcBorders>
            <w:shd w:val="clear" w:color="auto" w:fill="auto"/>
            <w:vAlign w:val="center"/>
            <w:hideMark/>
          </w:tcPr>
          <w:p w14:paraId="7B3B24C1" w14:textId="62B6A2DA"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63.2</w:t>
            </w:r>
          </w:p>
        </w:tc>
        <w:tc>
          <w:tcPr>
            <w:tcW w:w="1000" w:type="dxa"/>
            <w:tcBorders>
              <w:top w:val="nil"/>
              <w:left w:val="nil"/>
              <w:bottom w:val="single" w:sz="4" w:space="0" w:color="auto"/>
              <w:right w:val="nil"/>
            </w:tcBorders>
            <w:shd w:val="clear" w:color="auto" w:fill="auto"/>
            <w:vAlign w:val="center"/>
            <w:hideMark/>
          </w:tcPr>
          <w:p w14:paraId="26FE07E3" w14:textId="75094343"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69.5</w:t>
            </w:r>
          </w:p>
        </w:tc>
        <w:tc>
          <w:tcPr>
            <w:tcW w:w="960" w:type="dxa"/>
            <w:tcBorders>
              <w:top w:val="nil"/>
              <w:left w:val="nil"/>
              <w:bottom w:val="nil"/>
              <w:right w:val="nil"/>
            </w:tcBorders>
            <w:shd w:val="clear" w:color="auto" w:fill="auto"/>
            <w:vAlign w:val="center"/>
            <w:hideMark/>
          </w:tcPr>
          <w:p w14:paraId="7A814808" w14:textId="131281C4" w:rsidR="00176EA7" w:rsidRPr="00B329B7" w:rsidRDefault="00176EA7" w:rsidP="00AA50C2">
            <w:pPr>
              <w:suppressLineNumbers/>
              <w:suppressAutoHyphens/>
              <w:jc w:val="right"/>
              <w:rPr>
                <w:color w:val="000000"/>
                <w:kern w:val="22"/>
                <w:sz w:val="20"/>
                <w:szCs w:val="20"/>
                <w:lang w:val="en-GB"/>
              </w:rPr>
            </w:pPr>
            <w:r w:rsidRPr="00B329B7">
              <w:rPr>
                <w:color w:val="000000"/>
                <w:kern w:val="22"/>
                <w:sz w:val="20"/>
                <w:szCs w:val="20"/>
                <w:lang w:val="en-GB"/>
              </w:rPr>
              <w:t>77.3</w:t>
            </w:r>
          </w:p>
        </w:tc>
      </w:tr>
      <w:tr w:rsidR="00176EA7" w:rsidRPr="00873617" w14:paraId="6D70C08D" w14:textId="77777777" w:rsidTr="00176EA7">
        <w:trPr>
          <w:trHeight w:val="315"/>
          <w:jc w:val="center"/>
        </w:trPr>
        <w:tc>
          <w:tcPr>
            <w:tcW w:w="2280" w:type="dxa"/>
            <w:tcBorders>
              <w:top w:val="single" w:sz="4" w:space="0" w:color="auto"/>
              <w:left w:val="nil"/>
              <w:bottom w:val="single" w:sz="8" w:space="0" w:color="auto"/>
              <w:right w:val="nil"/>
            </w:tcBorders>
            <w:shd w:val="clear" w:color="auto" w:fill="auto"/>
            <w:vAlign w:val="center"/>
            <w:hideMark/>
          </w:tcPr>
          <w:p w14:paraId="654129CF" w14:textId="77777777" w:rsidR="00176EA7" w:rsidRPr="00B329B7" w:rsidRDefault="00176EA7" w:rsidP="00AA50C2">
            <w:pPr>
              <w:suppressLineNumbers/>
              <w:suppressAutoHyphens/>
              <w:rPr>
                <w:b/>
                <w:bCs/>
                <w:color w:val="000000"/>
                <w:kern w:val="22"/>
                <w:sz w:val="20"/>
                <w:szCs w:val="20"/>
                <w:lang w:val="en-GB"/>
              </w:rPr>
            </w:pPr>
            <w:r w:rsidRPr="008922CE">
              <w:rPr>
                <w:b/>
                <w:bCs/>
                <w:color w:val="000000"/>
                <w:kern w:val="22"/>
                <w:sz w:val="20"/>
                <w:szCs w:val="20"/>
                <w:lang w:val="en-GB"/>
              </w:rPr>
              <w:t>Total</w:t>
            </w:r>
          </w:p>
        </w:tc>
        <w:tc>
          <w:tcPr>
            <w:tcW w:w="1180" w:type="dxa"/>
            <w:tcBorders>
              <w:top w:val="single" w:sz="4" w:space="0" w:color="auto"/>
              <w:left w:val="nil"/>
              <w:bottom w:val="single" w:sz="8" w:space="0" w:color="auto"/>
              <w:right w:val="nil"/>
            </w:tcBorders>
            <w:shd w:val="clear" w:color="auto" w:fill="auto"/>
            <w:vAlign w:val="center"/>
            <w:hideMark/>
          </w:tcPr>
          <w:p w14:paraId="0FEDDFD7" w14:textId="61E7D057" w:rsidR="00176EA7" w:rsidRPr="00B329B7" w:rsidRDefault="00176EA7" w:rsidP="00AA50C2">
            <w:pPr>
              <w:suppressLineNumbers/>
              <w:suppressAutoHyphens/>
              <w:jc w:val="right"/>
              <w:rPr>
                <w:b/>
                <w:bCs/>
                <w:color w:val="000000"/>
                <w:kern w:val="22"/>
                <w:sz w:val="20"/>
                <w:szCs w:val="20"/>
                <w:lang w:val="en-GB"/>
              </w:rPr>
            </w:pPr>
            <w:r w:rsidRPr="00B329B7">
              <w:rPr>
                <w:b/>
                <w:bCs/>
                <w:color w:val="000000"/>
                <w:kern w:val="22"/>
                <w:sz w:val="20"/>
                <w:szCs w:val="20"/>
                <w:lang w:val="en-GB"/>
              </w:rPr>
              <w:t>1</w:t>
            </w:r>
            <w:r w:rsidR="00DA0979" w:rsidRPr="00B329B7">
              <w:rPr>
                <w:b/>
                <w:bCs/>
                <w:color w:val="000000"/>
                <w:kern w:val="22"/>
                <w:sz w:val="20"/>
                <w:szCs w:val="20"/>
                <w:lang w:val="en-GB"/>
              </w:rPr>
              <w:t xml:space="preserve"> </w:t>
            </w:r>
            <w:r w:rsidRPr="00B329B7">
              <w:rPr>
                <w:b/>
                <w:bCs/>
                <w:color w:val="000000"/>
                <w:kern w:val="22"/>
                <w:sz w:val="20"/>
                <w:szCs w:val="20"/>
                <w:lang w:val="en-GB"/>
              </w:rPr>
              <w:t>275.7</w:t>
            </w:r>
          </w:p>
        </w:tc>
        <w:tc>
          <w:tcPr>
            <w:tcW w:w="1200" w:type="dxa"/>
            <w:tcBorders>
              <w:top w:val="single" w:sz="4" w:space="0" w:color="auto"/>
              <w:left w:val="nil"/>
              <w:bottom w:val="single" w:sz="8" w:space="0" w:color="auto"/>
              <w:right w:val="nil"/>
            </w:tcBorders>
            <w:shd w:val="clear" w:color="auto" w:fill="auto"/>
            <w:vAlign w:val="center"/>
            <w:hideMark/>
          </w:tcPr>
          <w:p w14:paraId="33B0F553" w14:textId="7EF7AC03" w:rsidR="00176EA7" w:rsidRPr="00B329B7" w:rsidRDefault="00176EA7" w:rsidP="00AA50C2">
            <w:pPr>
              <w:suppressLineNumbers/>
              <w:suppressAutoHyphens/>
              <w:jc w:val="right"/>
              <w:rPr>
                <w:b/>
                <w:bCs/>
                <w:color w:val="000000"/>
                <w:kern w:val="22"/>
                <w:sz w:val="20"/>
                <w:szCs w:val="20"/>
                <w:lang w:val="en-GB"/>
              </w:rPr>
            </w:pPr>
            <w:r w:rsidRPr="00B329B7">
              <w:rPr>
                <w:b/>
                <w:bCs/>
                <w:color w:val="000000"/>
                <w:kern w:val="22"/>
                <w:sz w:val="20"/>
                <w:szCs w:val="20"/>
                <w:lang w:val="en-GB"/>
              </w:rPr>
              <w:t>54.4</w:t>
            </w:r>
          </w:p>
        </w:tc>
        <w:tc>
          <w:tcPr>
            <w:tcW w:w="1040" w:type="dxa"/>
            <w:tcBorders>
              <w:top w:val="single" w:sz="4" w:space="0" w:color="auto"/>
              <w:left w:val="nil"/>
              <w:bottom w:val="single" w:sz="8" w:space="0" w:color="auto"/>
              <w:right w:val="nil"/>
            </w:tcBorders>
            <w:shd w:val="clear" w:color="auto" w:fill="auto"/>
            <w:vAlign w:val="center"/>
            <w:hideMark/>
          </w:tcPr>
          <w:p w14:paraId="26C0502A" w14:textId="4E0B9025" w:rsidR="00176EA7" w:rsidRPr="00B329B7" w:rsidRDefault="00176EA7" w:rsidP="00AA50C2">
            <w:pPr>
              <w:suppressLineNumbers/>
              <w:suppressAutoHyphens/>
              <w:jc w:val="right"/>
              <w:rPr>
                <w:b/>
                <w:bCs/>
                <w:color w:val="000000"/>
                <w:kern w:val="22"/>
                <w:sz w:val="20"/>
                <w:szCs w:val="20"/>
                <w:lang w:val="en-GB"/>
              </w:rPr>
            </w:pPr>
            <w:r w:rsidRPr="00B329B7">
              <w:rPr>
                <w:b/>
                <w:bCs/>
                <w:color w:val="000000"/>
                <w:kern w:val="22"/>
                <w:sz w:val="20"/>
                <w:szCs w:val="20"/>
                <w:lang w:val="en-GB"/>
              </w:rPr>
              <w:t>549.3</w:t>
            </w:r>
          </w:p>
        </w:tc>
        <w:tc>
          <w:tcPr>
            <w:tcW w:w="1000" w:type="dxa"/>
            <w:tcBorders>
              <w:top w:val="nil"/>
              <w:left w:val="nil"/>
              <w:bottom w:val="single" w:sz="8" w:space="0" w:color="auto"/>
              <w:right w:val="nil"/>
            </w:tcBorders>
            <w:shd w:val="clear" w:color="auto" w:fill="auto"/>
            <w:vAlign w:val="center"/>
            <w:hideMark/>
          </w:tcPr>
          <w:p w14:paraId="3AD01B06" w14:textId="6E2805CE" w:rsidR="00176EA7" w:rsidRPr="00B329B7" w:rsidRDefault="00176EA7" w:rsidP="00AA50C2">
            <w:pPr>
              <w:suppressLineNumbers/>
              <w:suppressAutoHyphens/>
              <w:jc w:val="right"/>
              <w:rPr>
                <w:b/>
                <w:bCs/>
                <w:color w:val="000000"/>
                <w:kern w:val="22"/>
                <w:sz w:val="20"/>
                <w:szCs w:val="20"/>
                <w:lang w:val="en-GB"/>
              </w:rPr>
            </w:pPr>
            <w:r w:rsidRPr="00B329B7">
              <w:rPr>
                <w:b/>
                <w:bCs/>
                <w:color w:val="000000"/>
                <w:kern w:val="22"/>
                <w:sz w:val="20"/>
                <w:szCs w:val="20"/>
                <w:lang w:val="en-GB"/>
              </w:rPr>
              <w:t>603.7</w:t>
            </w:r>
          </w:p>
        </w:tc>
        <w:tc>
          <w:tcPr>
            <w:tcW w:w="960" w:type="dxa"/>
            <w:tcBorders>
              <w:top w:val="single" w:sz="4" w:space="0" w:color="auto"/>
              <w:left w:val="nil"/>
              <w:bottom w:val="single" w:sz="8" w:space="0" w:color="auto"/>
              <w:right w:val="nil"/>
            </w:tcBorders>
            <w:shd w:val="clear" w:color="auto" w:fill="auto"/>
            <w:vAlign w:val="center"/>
            <w:hideMark/>
          </w:tcPr>
          <w:p w14:paraId="5CA97EC2" w14:textId="4071CA2D" w:rsidR="00176EA7" w:rsidRPr="00B329B7" w:rsidRDefault="00176EA7" w:rsidP="00AA50C2">
            <w:pPr>
              <w:suppressLineNumbers/>
              <w:suppressAutoHyphens/>
              <w:jc w:val="right"/>
              <w:rPr>
                <w:b/>
                <w:bCs/>
                <w:color w:val="000000"/>
                <w:kern w:val="22"/>
                <w:sz w:val="20"/>
                <w:szCs w:val="20"/>
                <w:lang w:val="en-GB"/>
              </w:rPr>
            </w:pPr>
            <w:r w:rsidRPr="00B329B7">
              <w:rPr>
                <w:b/>
                <w:bCs/>
                <w:color w:val="000000"/>
                <w:kern w:val="22"/>
                <w:sz w:val="20"/>
                <w:szCs w:val="20"/>
                <w:lang w:val="en-GB"/>
              </w:rPr>
              <w:t>672.0</w:t>
            </w:r>
          </w:p>
        </w:tc>
      </w:tr>
    </w:tbl>
    <w:p w14:paraId="6EA7F2B2" w14:textId="77777777" w:rsidR="00B403FA" w:rsidRPr="00873617" w:rsidRDefault="00B403FA" w:rsidP="00AA50C2">
      <w:pPr>
        <w:suppressLineNumbers/>
        <w:suppressAutoHyphens/>
        <w:jc w:val="both"/>
        <w:rPr>
          <w:kern w:val="22"/>
          <w:sz w:val="22"/>
          <w:szCs w:val="22"/>
          <w:lang w:val="en-GB"/>
        </w:rPr>
      </w:pPr>
    </w:p>
    <w:p w14:paraId="52BEB348" w14:textId="516E27F9" w:rsidR="00325FF0" w:rsidRPr="005D57DA" w:rsidRDefault="005F7F23" w:rsidP="00AA50C2">
      <w:pPr>
        <w:numPr>
          <w:ilvl w:val="0"/>
          <w:numId w:val="25"/>
        </w:numPr>
        <w:suppressLineNumbers/>
        <w:suppressAutoHyphens/>
        <w:ind w:left="0" w:firstLine="0"/>
        <w:jc w:val="both"/>
        <w:rPr>
          <w:kern w:val="22"/>
          <w:sz w:val="22"/>
          <w:szCs w:val="22"/>
          <w:lang w:val="en-GB"/>
        </w:rPr>
      </w:pPr>
      <w:r w:rsidRPr="005D57DA">
        <w:rPr>
          <w:kern w:val="22"/>
          <w:sz w:val="22"/>
          <w:szCs w:val="22"/>
          <w:lang w:val="en-GB"/>
        </w:rPr>
        <w:t xml:space="preserve">As with the case of the Convention budget, referred to in paragraphs </w:t>
      </w:r>
      <w:r w:rsidR="00AE16E5" w:rsidRPr="005D57DA">
        <w:rPr>
          <w:kern w:val="22"/>
          <w:sz w:val="22"/>
          <w:szCs w:val="22"/>
          <w:lang w:val="en-GB"/>
        </w:rPr>
        <w:t>8 and 9</w:t>
      </w:r>
      <w:r w:rsidRPr="005D57DA">
        <w:rPr>
          <w:kern w:val="22"/>
          <w:sz w:val="22"/>
          <w:szCs w:val="22"/>
          <w:lang w:val="en-GB"/>
        </w:rPr>
        <w:t xml:space="preserve"> above, the variance under staff costs is due largely to staff vacancies, the appreciation of the United States dollar against the Canadian dollar, and delays due to the roll-out of Umoja in the Secretariat and related changes in requisitioning and procurement procedures and roles.</w:t>
      </w:r>
    </w:p>
    <w:p w14:paraId="47BF5D90" w14:textId="10AB859D" w:rsidR="00A16C71" w:rsidRPr="00B329B7" w:rsidRDefault="00BF1C77" w:rsidP="00873617">
      <w:pPr>
        <w:pStyle w:val="Heading1"/>
        <w:numPr>
          <w:ilvl w:val="0"/>
          <w:numId w:val="11"/>
        </w:numPr>
        <w:suppressLineNumbers/>
        <w:suppressAutoHyphens/>
        <w:spacing w:before="120" w:after="120"/>
        <w:ind w:left="1134" w:hanging="414"/>
        <w:jc w:val="left"/>
        <w:rPr>
          <w:kern w:val="22"/>
          <w:sz w:val="24"/>
          <w:szCs w:val="24"/>
          <w:lang w:val="en-GB"/>
        </w:rPr>
      </w:pPr>
      <w:r w:rsidRPr="00B329B7">
        <w:rPr>
          <w:bCs w:val="0"/>
          <w:snapToGrid w:val="0"/>
          <w:kern w:val="22"/>
          <w:sz w:val="24"/>
          <w:szCs w:val="24"/>
          <w:lang w:val="en-GB"/>
        </w:rPr>
        <w:t>I</w:t>
      </w:r>
      <w:r w:rsidR="00CE208D" w:rsidRPr="00B329B7">
        <w:rPr>
          <w:bCs w:val="0"/>
          <w:snapToGrid w:val="0"/>
          <w:kern w:val="22"/>
          <w:sz w:val="24"/>
          <w:szCs w:val="24"/>
          <w:lang w:val="en-GB"/>
        </w:rPr>
        <w:t xml:space="preserve">ncome and </w:t>
      </w:r>
      <w:r w:rsidR="003F6839" w:rsidRPr="00B329B7">
        <w:rPr>
          <w:bCs w:val="0"/>
          <w:snapToGrid w:val="0"/>
          <w:kern w:val="22"/>
          <w:sz w:val="24"/>
          <w:szCs w:val="24"/>
          <w:lang w:val="en-GB"/>
        </w:rPr>
        <w:t>f</w:t>
      </w:r>
      <w:r w:rsidR="00CE208D" w:rsidRPr="00B329B7">
        <w:rPr>
          <w:bCs w:val="0"/>
          <w:snapToGrid w:val="0"/>
          <w:kern w:val="22"/>
          <w:sz w:val="24"/>
          <w:szCs w:val="24"/>
          <w:lang w:val="en-GB"/>
        </w:rPr>
        <w:t xml:space="preserve">inancial </w:t>
      </w:r>
      <w:r w:rsidR="003F6839" w:rsidRPr="00B329B7">
        <w:rPr>
          <w:bCs w:val="0"/>
          <w:snapToGrid w:val="0"/>
          <w:kern w:val="22"/>
          <w:sz w:val="24"/>
          <w:szCs w:val="24"/>
          <w:lang w:val="en-GB"/>
        </w:rPr>
        <w:t>p</w:t>
      </w:r>
      <w:r w:rsidR="00CE208D" w:rsidRPr="00B329B7">
        <w:rPr>
          <w:bCs w:val="0"/>
          <w:snapToGrid w:val="0"/>
          <w:kern w:val="22"/>
          <w:sz w:val="24"/>
          <w:szCs w:val="24"/>
          <w:lang w:val="en-GB"/>
        </w:rPr>
        <w:t xml:space="preserve">erformance for the biennium </w:t>
      </w:r>
      <w:r w:rsidRPr="00B329B7">
        <w:rPr>
          <w:bCs w:val="0"/>
          <w:snapToGrid w:val="0"/>
          <w:kern w:val="22"/>
          <w:sz w:val="24"/>
          <w:szCs w:val="24"/>
          <w:lang w:val="en-GB"/>
        </w:rPr>
        <w:t>2017-2018</w:t>
      </w:r>
    </w:p>
    <w:p w14:paraId="13753043" w14:textId="2BC1BCEC" w:rsidR="00BF1C77" w:rsidRPr="00B329B7" w:rsidRDefault="00A16C71" w:rsidP="00873617">
      <w:pPr>
        <w:pStyle w:val="ListParagraph"/>
        <w:keepNext/>
        <w:numPr>
          <w:ilvl w:val="1"/>
          <w:numId w:val="12"/>
        </w:numPr>
        <w:suppressLineNumbers/>
        <w:tabs>
          <w:tab w:val="clear" w:pos="1368"/>
        </w:tabs>
        <w:suppressAutoHyphens/>
        <w:ind w:left="1367" w:hanging="431"/>
        <w:rPr>
          <w:b/>
          <w:kern w:val="22"/>
          <w:sz w:val="22"/>
          <w:szCs w:val="22"/>
          <w:lang w:val="en-GB"/>
        </w:rPr>
      </w:pPr>
      <w:r w:rsidRPr="00B329B7">
        <w:rPr>
          <w:b/>
          <w:kern w:val="22"/>
          <w:sz w:val="22"/>
          <w:szCs w:val="22"/>
          <w:lang w:val="en-GB"/>
        </w:rPr>
        <w:t>Income</w:t>
      </w:r>
    </w:p>
    <w:p w14:paraId="11C930BE" w14:textId="525824FF" w:rsidR="00C8729C" w:rsidRPr="00B329B7" w:rsidRDefault="00E55D41" w:rsidP="00873617">
      <w:pPr>
        <w:pStyle w:val="Default"/>
        <w:numPr>
          <w:ilvl w:val="0"/>
          <w:numId w:val="25"/>
        </w:numPr>
        <w:suppressLineNumbers/>
        <w:suppressAutoHyphens/>
        <w:spacing w:before="120"/>
        <w:ind w:left="0" w:firstLine="0"/>
        <w:jc w:val="both"/>
        <w:rPr>
          <w:snapToGrid w:val="0"/>
          <w:kern w:val="22"/>
          <w:sz w:val="22"/>
          <w:szCs w:val="22"/>
          <w:lang w:val="en-GB"/>
        </w:rPr>
      </w:pPr>
      <w:r w:rsidRPr="00B329B7">
        <w:rPr>
          <w:snapToGrid w:val="0"/>
          <w:kern w:val="22"/>
          <w:sz w:val="22"/>
          <w:szCs w:val="22"/>
          <w:lang w:val="en-GB"/>
        </w:rPr>
        <w:t>By</w:t>
      </w:r>
      <w:r w:rsidR="00830FDB" w:rsidRPr="00B329B7">
        <w:rPr>
          <w:snapToGrid w:val="0"/>
          <w:kern w:val="22"/>
          <w:sz w:val="22"/>
          <w:szCs w:val="22"/>
          <w:lang w:val="en-GB"/>
        </w:rPr>
        <w:t xml:space="preserve"> its decision</w:t>
      </w:r>
      <w:r w:rsidR="00C21FFD" w:rsidRPr="00B329B7">
        <w:rPr>
          <w:snapToGrid w:val="0"/>
          <w:kern w:val="22"/>
          <w:sz w:val="22"/>
          <w:szCs w:val="22"/>
          <w:lang w:val="en-GB"/>
        </w:rPr>
        <w:t xml:space="preserve"> </w:t>
      </w:r>
      <w:r w:rsidR="00830FDB" w:rsidRPr="00B329B7">
        <w:rPr>
          <w:snapToGrid w:val="0"/>
          <w:kern w:val="22"/>
          <w:sz w:val="22"/>
          <w:szCs w:val="22"/>
          <w:lang w:val="en-GB"/>
        </w:rPr>
        <w:t xml:space="preserve">XIII/32, the Conference of the Parties adopted </w:t>
      </w:r>
      <w:r w:rsidR="00830FDB" w:rsidRPr="00B329B7">
        <w:rPr>
          <w:rFonts w:eastAsia="Malgun Gothic"/>
          <w:iCs/>
          <w:kern w:val="22"/>
          <w:sz w:val="22"/>
          <w:szCs w:val="22"/>
          <w:lang w:val="en-GB" w:eastAsia="ko-KR"/>
        </w:rPr>
        <w:t xml:space="preserve">an integrated programme of work and </w:t>
      </w:r>
      <w:r w:rsidR="004803A6" w:rsidRPr="00B329B7">
        <w:rPr>
          <w:rFonts w:eastAsia="Malgun Gothic"/>
          <w:iCs/>
          <w:kern w:val="22"/>
          <w:sz w:val="22"/>
          <w:szCs w:val="22"/>
          <w:lang w:val="en-GB" w:eastAsia="ko-KR"/>
        </w:rPr>
        <w:t xml:space="preserve">a </w:t>
      </w:r>
      <w:r w:rsidR="00830FDB" w:rsidRPr="00B329B7">
        <w:rPr>
          <w:rFonts w:eastAsia="Malgun Gothic"/>
          <w:iCs/>
          <w:kern w:val="22"/>
          <w:sz w:val="22"/>
          <w:szCs w:val="22"/>
          <w:lang w:val="en-GB" w:eastAsia="ko-KR"/>
        </w:rPr>
        <w:t>budget for the Convention on Biological Diversity, the Cartagena Protocol on Biosafety and the Nagoya Protocol on Ac</w:t>
      </w:r>
      <w:r w:rsidR="00E02AEB" w:rsidRPr="00B329B7">
        <w:rPr>
          <w:rFonts w:eastAsia="Malgun Gothic"/>
          <w:iCs/>
          <w:kern w:val="22"/>
          <w:sz w:val="22"/>
          <w:szCs w:val="22"/>
          <w:lang w:val="en-GB" w:eastAsia="ko-KR"/>
        </w:rPr>
        <w:t>cess and Benefit</w:t>
      </w:r>
      <w:r w:rsidR="004803A6" w:rsidRPr="00B329B7">
        <w:rPr>
          <w:rFonts w:eastAsia="Malgun Gothic"/>
          <w:iCs/>
          <w:kern w:val="22"/>
          <w:sz w:val="22"/>
          <w:szCs w:val="22"/>
          <w:lang w:val="en-GB" w:eastAsia="ko-KR"/>
        </w:rPr>
        <w:t>-s</w:t>
      </w:r>
      <w:r w:rsidR="00E02AEB" w:rsidRPr="00B329B7">
        <w:rPr>
          <w:rFonts w:eastAsia="Malgun Gothic"/>
          <w:iCs/>
          <w:kern w:val="22"/>
          <w:sz w:val="22"/>
          <w:szCs w:val="22"/>
          <w:lang w:val="en-GB" w:eastAsia="ko-KR"/>
        </w:rPr>
        <w:t>haring. In paragraph 2 of the same decision, the Conference of the Parties also decided to share all cost</w:t>
      </w:r>
      <w:r w:rsidR="006E5CED" w:rsidRPr="00B329B7">
        <w:rPr>
          <w:rFonts w:eastAsia="Malgun Gothic"/>
          <w:iCs/>
          <w:kern w:val="22"/>
          <w:sz w:val="22"/>
          <w:szCs w:val="22"/>
          <w:lang w:val="en-GB" w:eastAsia="ko-KR"/>
        </w:rPr>
        <w:t>s</w:t>
      </w:r>
      <w:r w:rsidR="00E02AEB" w:rsidRPr="00B329B7">
        <w:rPr>
          <w:rFonts w:eastAsia="Malgun Gothic"/>
          <w:iCs/>
          <w:kern w:val="22"/>
          <w:sz w:val="22"/>
          <w:szCs w:val="22"/>
          <w:lang w:val="en-GB" w:eastAsia="ko-KR"/>
        </w:rPr>
        <w:t xml:space="preserve"> for Secretariat services among the Convention, the Cartagena Protocol and the Nagoya Protocol on a ratio of 76:16:8 for the biennium 2017-2018.</w:t>
      </w:r>
      <w:r w:rsidR="000661E9" w:rsidRPr="00B329B7">
        <w:rPr>
          <w:rFonts w:eastAsia="Malgun Gothic"/>
          <w:iCs/>
          <w:kern w:val="22"/>
          <w:sz w:val="22"/>
          <w:szCs w:val="22"/>
          <w:lang w:val="en-GB" w:eastAsia="ko-KR"/>
        </w:rPr>
        <w:t xml:space="preserve"> The budgets were also approved by the meetings </w:t>
      </w:r>
      <w:r w:rsidR="006E5CED" w:rsidRPr="00B329B7">
        <w:rPr>
          <w:rFonts w:eastAsia="Malgun Gothic"/>
          <w:iCs/>
          <w:kern w:val="22"/>
          <w:sz w:val="22"/>
          <w:szCs w:val="22"/>
          <w:lang w:val="en-GB" w:eastAsia="ko-KR"/>
        </w:rPr>
        <w:t>o</w:t>
      </w:r>
      <w:r w:rsidR="000661E9" w:rsidRPr="00B329B7">
        <w:rPr>
          <w:rFonts w:eastAsia="Malgun Gothic"/>
          <w:iCs/>
          <w:kern w:val="22"/>
          <w:sz w:val="22"/>
          <w:szCs w:val="22"/>
          <w:lang w:val="en-GB" w:eastAsia="ko-KR"/>
        </w:rPr>
        <w:t>f the Parties to the Protocols in decisions CP-</w:t>
      </w:r>
      <w:r w:rsidR="006E5CED" w:rsidRPr="00B329B7">
        <w:rPr>
          <w:rFonts w:eastAsia="Malgun Gothic"/>
          <w:iCs/>
          <w:kern w:val="22"/>
          <w:sz w:val="22"/>
          <w:szCs w:val="22"/>
          <w:lang w:val="en-GB" w:eastAsia="ko-KR"/>
        </w:rPr>
        <w:t>VIII</w:t>
      </w:r>
      <w:r w:rsidR="000661E9" w:rsidRPr="00B329B7">
        <w:rPr>
          <w:rFonts w:eastAsia="Malgun Gothic"/>
          <w:iCs/>
          <w:kern w:val="22"/>
          <w:sz w:val="22"/>
          <w:szCs w:val="22"/>
          <w:lang w:val="en-GB" w:eastAsia="ko-KR"/>
        </w:rPr>
        <w:t>/</w:t>
      </w:r>
      <w:r w:rsidR="006E5CED" w:rsidRPr="00B329B7">
        <w:rPr>
          <w:rFonts w:eastAsia="Malgun Gothic"/>
          <w:iCs/>
          <w:kern w:val="22"/>
          <w:sz w:val="22"/>
          <w:szCs w:val="22"/>
          <w:lang w:val="en-GB" w:eastAsia="ko-KR"/>
        </w:rPr>
        <w:t>7</w:t>
      </w:r>
      <w:r w:rsidR="000661E9" w:rsidRPr="00B329B7">
        <w:rPr>
          <w:rFonts w:eastAsia="Malgun Gothic"/>
          <w:iCs/>
          <w:kern w:val="22"/>
          <w:sz w:val="22"/>
          <w:szCs w:val="22"/>
          <w:lang w:val="en-GB" w:eastAsia="ko-KR"/>
        </w:rPr>
        <w:t>, and NP-2/</w:t>
      </w:r>
      <w:r w:rsidR="00A761FC" w:rsidRPr="00B329B7">
        <w:rPr>
          <w:rFonts w:eastAsia="Malgun Gothic"/>
          <w:iCs/>
          <w:kern w:val="22"/>
          <w:sz w:val="22"/>
          <w:szCs w:val="22"/>
          <w:lang w:val="en-GB" w:eastAsia="ko-KR"/>
        </w:rPr>
        <w:t>13</w:t>
      </w:r>
      <w:r w:rsidR="000661E9" w:rsidRPr="00B329B7">
        <w:rPr>
          <w:rFonts w:eastAsia="Malgun Gothic"/>
          <w:iCs/>
          <w:kern w:val="22"/>
          <w:sz w:val="22"/>
          <w:szCs w:val="22"/>
          <w:lang w:val="en-GB" w:eastAsia="ko-KR"/>
        </w:rPr>
        <w:t>.</w:t>
      </w:r>
    </w:p>
    <w:p w14:paraId="264A8257" w14:textId="55324EAF" w:rsidR="00A90424" w:rsidRPr="003D4375" w:rsidRDefault="000661E9" w:rsidP="00873617">
      <w:pPr>
        <w:pStyle w:val="Default"/>
        <w:numPr>
          <w:ilvl w:val="0"/>
          <w:numId w:val="25"/>
        </w:numPr>
        <w:suppressLineNumbers/>
        <w:suppressAutoHyphens/>
        <w:spacing w:before="120"/>
        <w:ind w:left="0" w:firstLine="0"/>
        <w:jc w:val="both"/>
        <w:rPr>
          <w:kern w:val="22"/>
          <w:sz w:val="22"/>
          <w:szCs w:val="22"/>
          <w:lang w:val="en-GB"/>
        </w:rPr>
      </w:pPr>
      <w:r w:rsidRPr="003D4375">
        <w:rPr>
          <w:rFonts w:eastAsia="Malgun Gothic"/>
          <w:iCs/>
          <w:kern w:val="22"/>
          <w:sz w:val="22"/>
          <w:szCs w:val="22"/>
          <w:lang w:val="en-GB" w:eastAsia="x-none"/>
        </w:rPr>
        <w:t>The</w:t>
      </w:r>
      <w:r w:rsidR="00830FDB" w:rsidRPr="003D4375">
        <w:rPr>
          <w:snapToGrid w:val="0"/>
          <w:kern w:val="22"/>
          <w:sz w:val="22"/>
          <w:szCs w:val="22"/>
          <w:lang w:val="en-GB"/>
        </w:rPr>
        <w:t xml:space="preserve"> integrated budget of US</w:t>
      </w:r>
      <w:r w:rsidR="005016F1" w:rsidRPr="003D4375">
        <w:rPr>
          <w:snapToGrid w:val="0"/>
          <w:kern w:val="22"/>
          <w:sz w:val="22"/>
          <w:szCs w:val="22"/>
          <w:lang w:val="en-GB"/>
        </w:rPr>
        <w:t>$ </w:t>
      </w:r>
      <w:r w:rsidR="00830FDB" w:rsidRPr="003D4375">
        <w:rPr>
          <w:snapToGrid w:val="0"/>
          <w:kern w:val="22"/>
          <w:sz w:val="22"/>
          <w:szCs w:val="22"/>
          <w:lang w:val="en-GB"/>
        </w:rPr>
        <w:t>18,361,600 and US</w:t>
      </w:r>
      <w:r w:rsidR="005016F1" w:rsidRPr="003D4375">
        <w:rPr>
          <w:snapToGrid w:val="0"/>
          <w:kern w:val="22"/>
          <w:sz w:val="22"/>
          <w:szCs w:val="22"/>
          <w:lang w:val="en-GB"/>
        </w:rPr>
        <w:t>$ </w:t>
      </w:r>
      <w:r w:rsidR="00830FDB" w:rsidRPr="003D4375">
        <w:rPr>
          <w:snapToGrid w:val="0"/>
          <w:kern w:val="22"/>
          <w:sz w:val="22"/>
          <w:szCs w:val="22"/>
          <w:lang w:val="en-GB"/>
        </w:rPr>
        <w:t>18,794,200 was approved</w:t>
      </w:r>
      <w:r w:rsidR="00325FF0" w:rsidRPr="003D4375">
        <w:rPr>
          <w:snapToGrid w:val="0"/>
          <w:kern w:val="22"/>
          <w:sz w:val="22"/>
          <w:szCs w:val="22"/>
          <w:lang w:val="en-GB"/>
        </w:rPr>
        <w:t xml:space="preserve"> for 2017 and 2018</w:t>
      </w:r>
      <w:r w:rsidR="008D4C71" w:rsidRPr="003D4375">
        <w:rPr>
          <w:snapToGrid w:val="0"/>
          <w:kern w:val="22"/>
          <w:sz w:val="22"/>
          <w:szCs w:val="22"/>
          <w:lang w:val="en-GB"/>
        </w:rPr>
        <w:t>, respectively</w:t>
      </w:r>
      <w:r w:rsidR="00325FF0" w:rsidRPr="003D4375">
        <w:rPr>
          <w:snapToGrid w:val="0"/>
          <w:kern w:val="22"/>
          <w:sz w:val="22"/>
          <w:szCs w:val="22"/>
          <w:lang w:val="en-GB"/>
        </w:rPr>
        <w:t xml:space="preserve">, amounting to </w:t>
      </w:r>
      <w:r w:rsidR="0089118A" w:rsidRPr="003D4375">
        <w:rPr>
          <w:snapToGrid w:val="0"/>
          <w:kern w:val="22"/>
          <w:sz w:val="22"/>
          <w:szCs w:val="22"/>
          <w:lang w:val="en-GB"/>
        </w:rPr>
        <w:t>US</w:t>
      </w:r>
      <w:r w:rsidR="00325FF0" w:rsidRPr="003D4375">
        <w:rPr>
          <w:snapToGrid w:val="0"/>
          <w:kern w:val="22"/>
          <w:sz w:val="22"/>
          <w:szCs w:val="22"/>
          <w:lang w:val="en-GB"/>
        </w:rPr>
        <w:t>$</w:t>
      </w:r>
      <w:r w:rsidR="0089118A" w:rsidRPr="003D4375">
        <w:rPr>
          <w:snapToGrid w:val="0"/>
          <w:kern w:val="22"/>
          <w:sz w:val="22"/>
          <w:szCs w:val="22"/>
          <w:lang w:val="en-GB"/>
        </w:rPr>
        <w:t> </w:t>
      </w:r>
      <w:r w:rsidR="00325FF0" w:rsidRPr="003D4375">
        <w:rPr>
          <w:snapToGrid w:val="0"/>
          <w:kern w:val="22"/>
          <w:sz w:val="22"/>
          <w:szCs w:val="22"/>
          <w:lang w:val="en-GB"/>
        </w:rPr>
        <w:t>37,155,800 for the biennium 2017-2018</w:t>
      </w:r>
      <w:r w:rsidRPr="003D4375">
        <w:rPr>
          <w:snapToGrid w:val="0"/>
          <w:kern w:val="22"/>
          <w:sz w:val="22"/>
          <w:szCs w:val="22"/>
          <w:lang w:val="en-GB"/>
        </w:rPr>
        <w:t>. This is</w:t>
      </w:r>
      <w:r w:rsidR="00E84C5C" w:rsidRPr="003D4375">
        <w:rPr>
          <w:snapToGrid w:val="0"/>
          <w:kern w:val="22"/>
          <w:sz w:val="22"/>
          <w:szCs w:val="22"/>
          <w:lang w:val="en-GB"/>
        </w:rPr>
        <w:t xml:space="preserve"> inclusive of </w:t>
      </w:r>
      <w:r w:rsidR="0089118A" w:rsidRPr="003D4375">
        <w:rPr>
          <w:snapToGrid w:val="0"/>
          <w:kern w:val="22"/>
          <w:sz w:val="22"/>
          <w:szCs w:val="22"/>
          <w:lang w:val="en-GB"/>
        </w:rPr>
        <w:t>p</w:t>
      </w:r>
      <w:r w:rsidR="00E84C5C" w:rsidRPr="003D4375">
        <w:rPr>
          <w:snapToGrid w:val="0"/>
          <w:kern w:val="22"/>
          <w:sz w:val="22"/>
          <w:szCs w:val="22"/>
          <w:lang w:val="en-GB"/>
        </w:rPr>
        <w:t xml:space="preserve">rogramme </w:t>
      </w:r>
      <w:r w:rsidR="0089118A" w:rsidRPr="003D4375">
        <w:rPr>
          <w:snapToGrid w:val="0"/>
          <w:kern w:val="22"/>
          <w:sz w:val="22"/>
          <w:szCs w:val="22"/>
          <w:lang w:val="en-GB"/>
        </w:rPr>
        <w:t>s</w:t>
      </w:r>
      <w:r w:rsidR="00E84C5C" w:rsidRPr="003D4375">
        <w:rPr>
          <w:snapToGrid w:val="0"/>
          <w:kern w:val="22"/>
          <w:sz w:val="22"/>
          <w:szCs w:val="22"/>
          <w:lang w:val="en-GB"/>
        </w:rPr>
        <w:t xml:space="preserve">upport </w:t>
      </w:r>
      <w:r w:rsidR="0089118A" w:rsidRPr="003D4375">
        <w:rPr>
          <w:snapToGrid w:val="0"/>
          <w:kern w:val="22"/>
          <w:sz w:val="22"/>
          <w:szCs w:val="22"/>
          <w:lang w:val="en-GB"/>
        </w:rPr>
        <w:t>c</w:t>
      </w:r>
      <w:r w:rsidR="00E84C5C" w:rsidRPr="003D4375">
        <w:rPr>
          <w:snapToGrid w:val="0"/>
          <w:kern w:val="22"/>
          <w:sz w:val="22"/>
          <w:szCs w:val="22"/>
          <w:lang w:val="en-GB"/>
        </w:rPr>
        <w:t>osts of 13 per cent</w:t>
      </w:r>
      <w:r w:rsidR="00325FF0" w:rsidRPr="003D4375">
        <w:rPr>
          <w:snapToGrid w:val="0"/>
          <w:kern w:val="22"/>
          <w:sz w:val="22"/>
          <w:szCs w:val="22"/>
          <w:lang w:val="en-GB"/>
        </w:rPr>
        <w:t>.</w:t>
      </w:r>
      <w:r w:rsidRPr="003D4375">
        <w:rPr>
          <w:snapToGrid w:val="0"/>
          <w:kern w:val="22"/>
          <w:sz w:val="22"/>
          <w:szCs w:val="22"/>
          <w:lang w:val="en-GB"/>
        </w:rPr>
        <w:t xml:space="preserve"> The individual budgets for the Convention and </w:t>
      </w:r>
      <w:r w:rsidR="000E5040" w:rsidRPr="003D4375">
        <w:rPr>
          <w:snapToGrid w:val="0"/>
          <w:kern w:val="22"/>
          <w:sz w:val="22"/>
          <w:szCs w:val="22"/>
          <w:lang w:val="en-GB"/>
        </w:rPr>
        <w:t xml:space="preserve">the </w:t>
      </w:r>
      <w:r w:rsidRPr="003D4375">
        <w:rPr>
          <w:snapToGrid w:val="0"/>
          <w:kern w:val="22"/>
          <w:sz w:val="22"/>
          <w:szCs w:val="22"/>
          <w:lang w:val="en-GB"/>
        </w:rPr>
        <w:t>Protocols, as approved by the respective governing bodies</w:t>
      </w:r>
      <w:r w:rsidR="000E5040" w:rsidRPr="003D4375">
        <w:rPr>
          <w:snapToGrid w:val="0"/>
          <w:kern w:val="22"/>
          <w:sz w:val="22"/>
          <w:szCs w:val="22"/>
          <w:lang w:val="en-GB"/>
        </w:rPr>
        <w:t>,</w:t>
      </w:r>
      <w:r w:rsidRPr="003D4375">
        <w:rPr>
          <w:snapToGrid w:val="0"/>
          <w:kern w:val="22"/>
          <w:sz w:val="22"/>
          <w:szCs w:val="22"/>
          <w:lang w:val="en-GB"/>
        </w:rPr>
        <w:t xml:space="preserve"> are shown in </w:t>
      </w:r>
      <w:r w:rsidR="000E5040" w:rsidRPr="003D4375">
        <w:rPr>
          <w:snapToGrid w:val="0"/>
          <w:kern w:val="22"/>
          <w:sz w:val="22"/>
          <w:szCs w:val="22"/>
          <w:lang w:val="en-GB"/>
        </w:rPr>
        <w:t>t</w:t>
      </w:r>
      <w:r w:rsidRPr="003D4375">
        <w:rPr>
          <w:snapToGrid w:val="0"/>
          <w:kern w:val="22"/>
          <w:sz w:val="22"/>
          <w:szCs w:val="22"/>
          <w:lang w:val="en-GB"/>
        </w:rPr>
        <w:t>able 7 below.</w:t>
      </w:r>
    </w:p>
    <w:p w14:paraId="07B592B1" w14:textId="77777777" w:rsidR="009A747F" w:rsidRPr="00B329B7" w:rsidRDefault="009A747F" w:rsidP="00873617">
      <w:pPr>
        <w:pStyle w:val="Default"/>
        <w:suppressLineNumbers/>
        <w:suppressAutoHyphens/>
        <w:jc w:val="both"/>
        <w:rPr>
          <w:kern w:val="22"/>
          <w:sz w:val="22"/>
          <w:szCs w:val="22"/>
          <w:lang w:val="en-GB"/>
        </w:rPr>
      </w:pPr>
    </w:p>
    <w:p w14:paraId="6AC9A096" w14:textId="568D17E2" w:rsidR="00F04020" w:rsidRPr="00873617" w:rsidRDefault="00F04020" w:rsidP="00873617">
      <w:pPr>
        <w:keepNext/>
        <w:spacing w:after="120"/>
        <w:rPr>
          <w:b/>
          <w:sz w:val="22"/>
          <w:szCs w:val="22"/>
          <w:lang w:val="en-GB"/>
        </w:rPr>
      </w:pPr>
      <w:r w:rsidRPr="00873617">
        <w:rPr>
          <w:b/>
          <w:sz w:val="22"/>
          <w:szCs w:val="22"/>
          <w:lang w:val="en-GB"/>
        </w:rPr>
        <w:t xml:space="preserve">Table </w:t>
      </w:r>
      <w:r w:rsidR="00E84C5C" w:rsidRPr="00873617">
        <w:rPr>
          <w:b/>
          <w:sz w:val="22"/>
          <w:szCs w:val="22"/>
          <w:lang w:val="en-GB"/>
        </w:rPr>
        <w:t>7</w:t>
      </w:r>
      <w:r w:rsidR="00D810F7" w:rsidRPr="00873617">
        <w:rPr>
          <w:b/>
          <w:sz w:val="22"/>
          <w:szCs w:val="22"/>
          <w:lang w:val="en-GB"/>
        </w:rPr>
        <w:t>.</w:t>
      </w:r>
      <w:r w:rsidRPr="00873617">
        <w:rPr>
          <w:b/>
          <w:sz w:val="22"/>
          <w:szCs w:val="22"/>
          <w:lang w:val="en-GB"/>
        </w:rPr>
        <w:t xml:space="preserve"> Summary of resources approved</w:t>
      </w:r>
      <w:r w:rsidR="00494C01" w:rsidRPr="00873617">
        <w:rPr>
          <w:b/>
          <w:sz w:val="22"/>
          <w:szCs w:val="22"/>
          <w:lang w:val="en-GB"/>
        </w:rPr>
        <w:t>,</w:t>
      </w:r>
      <w:r w:rsidRPr="00873617">
        <w:rPr>
          <w:b/>
          <w:sz w:val="22"/>
          <w:szCs w:val="22"/>
          <w:lang w:val="en-GB"/>
        </w:rPr>
        <w:t xml:space="preserve"> by </w:t>
      </w:r>
      <w:r w:rsidR="00F91715" w:rsidRPr="00873617">
        <w:rPr>
          <w:b/>
          <w:sz w:val="22"/>
          <w:szCs w:val="22"/>
          <w:lang w:val="en-GB"/>
        </w:rPr>
        <w:t>t</w:t>
      </w:r>
      <w:r w:rsidRPr="00873617">
        <w:rPr>
          <w:b/>
          <w:sz w:val="22"/>
          <w:szCs w:val="22"/>
          <w:lang w:val="en-GB"/>
        </w:rPr>
        <w:t xml:space="preserve">rust </w:t>
      </w:r>
      <w:r w:rsidR="00F91715" w:rsidRPr="00873617">
        <w:rPr>
          <w:b/>
          <w:sz w:val="22"/>
          <w:szCs w:val="22"/>
          <w:lang w:val="en-GB"/>
        </w:rPr>
        <w:t>f</w:t>
      </w:r>
      <w:r w:rsidRPr="00873617">
        <w:rPr>
          <w:b/>
          <w:sz w:val="22"/>
          <w:szCs w:val="22"/>
          <w:lang w:val="en-GB"/>
        </w:rPr>
        <w:t>und</w:t>
      </w:r>
    </w:p>
    <w:tbl>
      <w:tblPr>
        <w:tblW w:w="8931" w:type="dxa"/>
        <w:tblLook w:val="04A0" w:firstRow="1" w:lastRow="0" w:firstColumn="1" w:lastColumn="0" w:noHBand="0" w:noVBand="1"/>
      </w:tblPr>
      <w:tblGrid>
        <w:gridCol w:w="4840"/>
        <w:gridCol w:w="1280"/>
        <w:gridCol w:w="1440"/>
        <w:gridCol w:w="1371"/>
      </w:tblGrid>
      <w:tr w:rsidR="00803BCB" w:rsidRPr="00873617" w14:paraId="31A1F781" w14:textId="77777777" w:rsidTr="00873617">
        <w:trPr>
          <w:cantSplit/>
          <w:trHeight w:val="195"/>
        </w:trPr>
        <w:tc>
          <w:tcPr>
            <w:tcW w:w="4840" w:type="dxa"/>
            <w:vMerge w:val="restart"/>
            <w:tcBorders>
              <w:top w:val="single" w:sz="8" w:space="0" w:color="auto"/>
              <w:left w:val="nil"/>
              <w:bottom w:val="single" w:sz="12" w:space="0" w:color="000000"/>
              <w:right w:val="nil"/>
            </w:tcBorders>
            <w:shd w:val="clear" w:color="auto" w:fill="auto"/>
            <w:vAlign w:val="center"/>
            <w:hideMark/>
          </w:tcPr>
          <w:p w14:paraId="54229CB7" w14:textId="18A915CF" w:rsidR="007D47E7" w:rsidRPr="00B329B7" w:rsidRDefault="00803BCB" w:rsidP="00AA50C2">
            <w:pPr>
              <w:suppressLineNumbers/>
              <w:suppressAutoHyphens/>
              <w:rPr>
                <w:i/>
                <w:iCs/>
                <w:color w:val="000000"/>
                <w:kern w:val="22"/>
                <w:sz w:val="17"/>
                <w:szCs w:val="17"/>
                <w:lang w:val="en-GB"/>
              </w:rPr>
            </w:pPr>
            <w:r w:rsidRPr="008922CE">
              <w:rPr>
                <w:i/>
                <w:iCs/>
                <w:color w:val="000000"/>
                <w:kern w:val="22"/>
                <w:sz w:val="17"/>
                <w:szCs w:val="17"/>
                <w:lang w:val="en-GB"/>
              </w:rPr>
              <w:t>Trust Fund</w:t>
            </w:r>
          </w:p>
        </w:tc>
        <w:tc>
          <w:tcPr>
            <w:tcW w:w="1280" w:type="dxa"/>
            <w:vMerge w:val="restart"/>
            <w:tcBorders>
              <w:top w:val="single" w:sz="8" w:space="0" w:color="auto"/>
              <w:left w:val="nil"/>
              <w:bottom w:val="single" w:sz="12" w:space="0" w:color="000000"/>
              <w:right w:val="nil"/>
            </w:tcBorders>
            <w:shd w:val="clear" w:color="auto" w:fill="auto"/>
            <w:vAlign w:val="center"/>
            <w:hideMark/>
          </w:tcPr>
          <w:p w14:paraId="4EE30CFE" w14:textId="4E65281E" w:rsidR="00F04020" w:rsidRPr="00B329B7" w:rsidRDefault="00F04020" w:rsidP="00AA50C2">
            <w:pPr>
              <w:suppressLineNumbers/>
              <w:suppressAutoHyphens/>
              <w:jc w:val="center"/>
              <w:rPr>
                <w:i/>
                <w:iCs/>
                <w:color w:val="000000"/>
                <w:kern w:val="22"/>
                <w:sz w:val="17"/>
                <w:szCs w:val="17"/>
                <w:lang w:val="en-GB"/>
              </w:rPr>
            </w:pPr>
            <w:r w:rsidRPr="00B329B7">
              <w:rPr>
                <w:i/>
                <w:iCs/>
                <w:color w:val="000000"/>
                <w:kern w:val="22"/>
                <w:sz w:val="17"/>
                <w:szCs w:val="17"/>
                <w:lang w:val="en-GB"/>
              </w:rPr>
              <w:t xml:space="preserve">Approved </w:t>
            </w:r>
            <w:r w:rsidR="007D47E7" w:rsidRPr="00B329B7">
              <w:rPr>
                <w:i/>
                <w:iCs/>
                <w:color w:val="000000"/>
                <w:kern w:val="22"/>
                <w:sz w:val="17"/>
                <w:szCs w:val="17"/>
                <w:lang w:val="en-GB"/>
              </w:rPr>
              <w:t>b</w:t>
            </w:r>
            <w:r w:rsidRPr="00B329B7">
              <w:rPr>
                <w:i/>
                <w:iCs/>
                <w:color w:val="000000"/>
                <w:kern w:val="22"/>
                <w:sz w:val="17"/>
                <w:szCs w:val="17"/>
                <w:lang w:val="en-GB"/>
              </w:rPr>
              <w:t>udget</w:t>
            </w:r>
          </w:p>
          <w:p w14:paraId="7776576B" w14:textId="77777777" w:rsidR="00803BCB" w:rsidRPr="00B329B7" w:rsidRDefault="00F04020" w:rsidP="00AA50C2">
            <w:pPr>
              <w:suppressLineNumbers/>
              <w:suppressAutoHyphens/>
              <w:jc w:val="center"/>
              <w:rPr>
                <w:i/>
                <w:iCs/>
                <w:color w:val="000000"/>
                <w:kern w:val="22"/>
                <w:sz w:val="17"/>
                <w:szCs w:val="17"/>
                <w:lang w:val="en-GB"/>
              </w:rPr>
            </w:pPr>
            <w:r w:rsidRPr="00B329B7">
              <w:rPr>
                <w:i/>
                <w:iCs/>
                <w:color w:val="000000"/>
                <w:kern w:val="22"/>
                <w:sz w:val="17"/>
                <w:szCs w:val="17"/>
                <w:lang w:val="en-GB"/>
              </w:rPr>
              <w:t xml:space="preserve">for </w:t>
            </w:r>
            <w:r w:rsidR="00803BCB" w:rsidRPr="00B329B7">
              <w:rPr>
                <w:i/>
                <w:iCs/>
                <w:color w:val="000000"/>
                <w:kern w:val="22"/>
                <w:sz w:val="17"/>
                <w:szCs w:val="17"/>
                <w:lang w:val="en-GB"/>
              </w:rPr>
              <w:t>2017</w:t>
            </w:r>
          </w:p>
        </w:tc>
        <w:tc>
          <w:tcPr>
            <w:tcW w:w="1440" w:type="dxa"/>
            <w:vMerge w:val="restart"/>
            <w:tcBorders>
              <w:top w:val="single" w:sz="8" w:space="0" w:color="auto"/>
              <w:left w:val="nil"/>
              <w:bottom w:val="single" w:sz="12" w:space="0" w:color="000000"/>
              <w:right w:val="nil"/>
            </w:tcBorders>
            <w:shd w:val="clear" w:color="auto" w:fill="auto"/>
            <w:vAlign w:val="center"/>
            <w:hideMark/>
          </w:tcPr>
          <w:p w14:paraId="12049A56" w14:textId="16B14D63" w:rsidR="00F04020" w:rsidRPr="00B329B7" w:rsidRDefault="00803BCB" w:rsidP="00AA50C2">
            <w:pPr>
              <w:suppressLineNumbers/>
              <w:suppressAutoHyphens/>
              <w:jc w:val="center"/>
              <w:rPr>
                <w:i/>
                <w:iCs/>
                <w:color w:val="000000"/>
                <w:kern w:val="22"/>
                <w:sz w:val="17"/>
                <w:szCs w:val="17"/>
                <w:lang w:val="en-GB"/>
              </w:rPr>
            </w:pPr>
            <w:r w:rsidRPr="00B329B7">
              <w:rPr>
                <w:i/>
                <w:iCs/>
                <w:color w:val="000000"/>
                <w:kern w:val="22"/>
                <w:sz w:val="17"/>
                <w:szCs w:val="17"/>
                <w:lang w:val="en-GB"/>
              </w:rPr>
              <w:t xml:space="preserve">Approved </w:t>
            </w:r>
            <w:r w:rsidR="007D47E7" w:rsidRPr="00B329B7">
              <w:rPr>
                <w:i/>
                <w:iCs/>
                <w:color w:val="000000"/>
                <w:kern w:val="22"/>
                <w:sz w:val="17"/>
                <w:szCs w:val="17"/>
                <w:lang w:val="en-GB"/>
              </w:rPr>
              <w:t>b</w:t>
            </w:r>
            <w:r w:rsidRPr="00B329B7">
              <w:rPr>
                <w:i/>
                <w:iCs/>
                <w:color w:val="000000"/>
                <w:kern w:val="22"/>
                <w:sz w:val="17"/>
                <w:szCs w:val="17"/>
                <w:lang w:val="en-GB"/>
              </w:rPr>
              <w:t>udget</w:t>
            </w:r>
          </w:p>
          <w:p w14:paraId="55A18F76" w14:textId="77777777" w:rsidR="00803BCB" w:rsidRPr="00B329B7" w:rsidRDefault="00F04020" w:rsidP="00AA50C2">
            <w:pPr>
              <w:suppressLineNumbers/>
              <w:suppressAutoHyphens/>
              <w:jc w:val="center"/>
              <w:rPr>
                <w:i/>
                <w:iCs/>
                <w:color w:val="000000"/>
                <w:kern w:val="22"/>
                <w:sz w:val="17"/>
                <w:szCs w:val="17"/>
                <w:lang w:val="en-GB"/>
              </w:rPr>
            </w:pPr>
            <w:r w:rsidRPr="00B329B7">
              <w:rPr>
                <w:i/>
                <w:iCs/>
                <w:color w:val="000000"/>
                <w:kern w:val="22"/>
                <w:sz w:val="17"/>
                <w:szCs w:val="17"/>
                <w:lang w:val="en-GB"/>
              </w:rPr>
              <w:t>for</w:t>
            </w:r>
            <w:r w:rsidR="00803BCB" w:rsidRPr="00B329B7">
              <w:rPr>
                <w:i/>
                <w:iCs/>
                <w:color w:val="000000"/>
                <w:kern w:val="22"/>
                <w:sz w:val="17"/>
                <w:szCs w:val="17"/>
                <w:lang w:val="en-GB"/>
              </w:rPr>
              <w:t xml:space="preserve"> 2018</w:t>
            </w:r>
          </w:p>
        </w:tc>
        <w:tc>
          <w:tcPr>
            <w:tcW w:w="1371" w:type="dxa"/>
            <w:vMerge w:val="restart"/>
            <w:tcBorders>
              <w:top w:val="single" w:sz="8" w:space="0" w:color="auto"/>
              <w:left w:val="nil"/>
              <w:bottom w:val="single" w:sz="12" w:space="0" w:color="000000"/>
              <w:right w:val="nil"/>
            </w:tcBorders>
            <w:shd w:val="clear" w:color="auto" w:fill="auto"/>
            <w:vAlign w:val="center"/>
            <w:hideMark/>
          </w:tcPr>
          <w:p w14:paraId="320980E1" w14:textId="77777777" w:rsidR="00803BCB" w:rsidRPr="00B329B7" w:rsidRDefault="00803BCB" w:rsidP="00AA50C2">
            <w:pPr>
              <w:suppressLineNumbers/>
              <w:suppressAutoHyphens/>
              <w:jc w:val="center"/>
              <w:rPr>
                <w:i/>
                <w:iCs/>
                <w:color w:val="000000"/>
                <w:kern w:val="22"/>
                <w:sz w:val="17"/>
                <w:szCs w:val="17"/>
                <w:lang w:val="en-GB"/>
              </w:rPr>
            </w:pPr>
            <w:r w:rsidRPr="00B329B7">
              <w:rPr>
                <w:i/>
                <w:iCs/>
                <w:color w:val="000000"/>
                <w:kern w:val="22"/>
                <w:sz w:val="17"/>
                <w:szCs w:val="17"/>
                <w:lang w:val="en-GB"/>
              </w:rPr>
              <w:t xml:space="preserve">Total </w:t>
            </w:r>
            <w:r w:rsidR="00F04020" w:rsidRPr="00B329B7">
              <w:rPr>
                <w:i/>
                <w:iCs/>
                <w:color w:val="000000"/>
                <w:kern w:val="22"/>
                <w:sz w:val="17"/>
                <w:szCs w:val="17"/>
                <w:lang w:val="en-GB"/>
              </w:rPr>
              <w:t xml:space="preserve">approved budget </w:t>
            </w:r>
            <w:r w:rsidRPr="00B329B7">
              <w:rPr>
                <w:i/>
                <w:iCs/>
                <w:color w:val="000000"/>
                <w:kern w:val="22"/>
                <w:sz w:val="17"/>
                <w:szCs w:val="17"/>
                <w:lang w:val="en-GB"/>
              </w:rPr>
              <w:t>for biennium 2017-2018</w:t>
            </w:r>
          </w:p>
        </w:tc>
      </w:tr>
      <w:tr w:rsidR="00803BCB" w:rsidRPr="00873617" w14:paraId="70E3F794" w14:textId="77777777" w:rsidTr="00873617">
        <w:trPr>
          <w:cantSplit/>
          <w:trHeight w:val="276"/>
        </w:trPr>
        <w:tc>
          <w:tcPr>
            <w:tcW w:w="4840" w:type="dxa"/>
            <w:vMerge/>
            <w:tcBorders>
              <w:top w:val="single" w:sz="8" w:space="0" w:color="auto"/>
              <w:left w:val="nil"/>
              <w:right w:val="nil"/>
            </w:tcBorders>
            <w:vAlign w:val="center"/>
            <w:hideMark/>
          </w:tcPr>
          <w:p w14:paraId="2DA0D972" w14:textId="77777777" w:rsidR="00803BCB" w:rsidRPr="00B329B7" w:rsidRDefault="00803BCB" w:rsidP="00AA50C2">
            <w:pPr>
              <w:suppressLineNumbers/>
              <w:suppressAutoHyphens/>
              <w:rPr>
                <w:i/>
                <w:iCs/>
                <w:color w:val="000000"/>
                <w:kern w:val="22"/>
                <w:sz w:val="14"/>
                <w:szCs w:val="14"/>
                <w:lang w:val="en-GB"/>
              </w:rPr>
            </w:pPr>
          </w:p>
        </w:tc>
        <w:tc>
          <w:tcPr>
            <w:tcW w:w="1280" w:type="dxa"/>
            <w:vMerge/>
            <w:tcBorders>
              <w:top w:val="single" w:sz="8" w:space="0" w:color="auto"/>
              <w:left w:val="nil"/>
              <w:right w:val="nil"/>
            </w:tcBorders>
            <w:vAlign w:val="center"/>
            <w:hideMark/>
          </w:tcPr>
          <w:p w14:paraId="0EC2AC21" w14:textId="77777777" w:rsidR="00803BCB" w:rsidRPr="00B329B7" w:rsidRDefault="00803BCB" w:rsidP="00AA50C2">
            <w:pPr>
              <w:suppressLineNumbers/>
              <w:suppressAutoHyphens/>
              <w:rPr>
                <w:i/>
                <w:iCs/>
                <w:color w:val="000000"/>
                <w:kern w:val="22"/>
                <w:sz w:val="14"/>
                <w:szCs w:val="14"/>
                <w:lang w:val="en-GB"/>
              </w:rPr>
            </w:pPr>
          </w:p>
        </w:tc>
        <w:tc>
          <w:tcPr>
            <w:tcW w:w="1440" w:type="dxa"/>
            <w:vMerge/>
            <w:tcBorders>
              <w:top w:val="single" w:sz="8" w:space="0" w:color="auto"/>
              <w:left w:val="nil"/>
              <w:right w:val="nil"/>
            </w:tcBorders>
            <w:vAlign w:val="center"/>
            <w:hideMark/>
          </w:tcPr>
          <w:p w14:paraId="5D522CED" w14:textId="77777777" w:rsidR="00803BCB" w:rsidRPr="00B329B7" w:rsidRDefault="00803BCB" w:rsidP="00AA50C2">
            <w:pPr>
              <w:suppressLineNumbers/>
              <w:suppressAutoHyphens/>
              <w:rPr>
                <w:i/>
                <w:iCs/>
                <w:color w:val="000000"/>
                <w:kern w:val="22"/>
                <w:sz w:val="14"/>
                <w:szCs w:val="14"/>
                <w:lang w:val="en-GB"/>
              </w:rPr>
            </w:pPr>
          </w:p>
        </w:tc>
        <w:tc>
          <w:tcPr>
            <w:tcW w:w="1371" w:type="dxa"/>
            <w:vMerge/>
            <w:tcBorders>
              <w:top w:val="single" w:sz="8" w:space="0" w:color="auto"/>
              <w:left w:val="nil"/>
              <w:right w:val="nil"/>
            </w:tcBorders>
            <w:vAlign w:val="center"/>
            <w:hideMark/>
          </w:tcPr>
          <w:p w14:paraId="3492701E" w14:textId="77777777" w:rsidR="00803BCB" w:rsidRPr="00873617" w:rsidRDefault="00803BCB" w:rsidP="00AA50C2">
            <w:pPr>
              <w:suppressLineNumbers/>
              <w:suppressAutoHyphens/>
              <w:rPr>
                <w:i/>
                <w:iCs/>
                <w:color w:val="000000"/>
                <w:kern w:val="22"/>
                <w:sz w:val="17"/>
                <w:szCs w:val="17"/>
                <w:lang w:val="en-GB"/>
              </w:rPr>
            </w:pPr>
          </w:p>
        </w:tc>
      </w:tr>
      <w:tr w:rsidR="001177B2" w:rsidRPr="00873617" w14:paraId="733FFC78" w14:textId="77777777" w:rsidTr="00873617">
        <w:trPr>
          <w:cantSplit/>
        </w:trPr>
        <w:tc>
          <w:tcPr>
            <w:tcW w:w="4840" w:type="dxa"/>
            <w:tcBorders>
              <w:left w:val="nil"/>
              <w:bottom w:val="single" w:sz="12" w:space="0" w:color="000000"/>
              <w:right w:val="nil"/>
            </w:tcBorders>
            <w:vAlign w:val="center"/>
          </w:tcPr>
          <w:p w14:paraId="6F6268BF" w14:textId="77777777" w:rsidR="001177B2" w:rsidRPr="00873617" w:rsidRDefault="001177B2" w:rsidP="00AA50C2">
            <w:pPr>
              <w:suppressLineNumbers/>
              <w:suppressAutoHyphens/>
              <w:rPr>
                <w:iCs/>
                <w:color w:val="000000"/>
                <w:kern w:val="22"/>
                <w:sz w:val="14"/>
                <w:szCs w:val="14"/>
                <w:lang w:val="en-GB"/>
              </w:rPr>
            </w:pPr>
          </w:p>
        </w:tc>
        <w:tc>
          <w:tcPr>
            <w:tcW w:w="4091" w:type="dxa"/>
            <w:gridSpan w:val="3"/>
            <w:tcBorders>
              <w:left w:val="nil"/>
              <w:bottom w:val="single" w:sz="12" w:space="0" w:color="000000"/>
              <w:right w:val="nil"/>
            </w:tcBorders>
            <w:vAlign w:val="center"/>
          </w:tcPr>
          <w:p w14:paraId="6AE87792" w14:textId="1CC65CFD" w:rsidR="001177B2" w:rsidRPr="008922CE" w:rsidRDefault="001177B2" w:rsidP="00873617">
            <w:pPr>
              <w:suppressLineNumbers/>
              <w:suppressAutoHyphens/>
              <w:jc w:val="center"/>
              <w:rPr>
                <w:i/>
                <w:iCs/>
                <w:color w:val="000000"/>
                <w:kern w:val="22"/>
                <w:sz w:val="14"/>
                <w:szCs w:val="14"/>
                <w:lang w:val="en-GB"/>
              </w:rPr>
            </w:pPr>
            <w:r w:rsidRPr="00873617">
              <w:rPr>
                <w:i/>
                <w:iCs/>
                <w:color w:val="000000"/>
                <w:kern w:val="22"/>
                <w:sz w:val="14"/>
                <w:szCs w:val="14"/>
                <w:lang w:val="en-GB"/>
              </w:rPr>
              <w:t>(</w:t>
            </w:r>
            <w:r w:rsidRPr="008922CE">
              <w:rPr>
                <w:i/>
                <w:iCs/>
                <w:color w:val="000000"/>
                <w:kern w:val="22"/>
                <w:sz w:val="14"/>
                <w:szCs w:val="14"/>
                <w:lang w:val="en-GB"/>
              </w:rPr>
              <w:t>T</w:t>
            </w:r>
            <w:r w:rsidRPr="00873617">
              <w:rPr>
                <w:i/>
                <w:iCs/>
                <w:color w:val="000000"/>
                <w:kern w:val="22"/>
                <w:sz w:val="14"/>
                <w:szCs w:val="14"/>
                <w:lang w:val="en-GB"/>
              </w:rPr>
              <w:t>housands of United States dollars)</w:t>
            </w:r>
          </w:p>
        </w:tc>
      </w:tr>
      <w:tr w:rsidR="00803BCB" w:rsidRPr="00873617" w14:paraId="7271B87E" w14:textId="77777777" w:rsidTr="00873617">
        <w:trPr>
          <w:cantSplit/>
        </w:trPr>
        <w:tc>
          <w:tcPr>
            <w:tcW w:w="4840" w:type="dxa"/>
            <w:tcBorders>
              <w:top w:val="nil"/>
              <w:left w:val="nil"/>
              <w:bottom w:val="nil"/>
              <w:right w:val="nil"/>
            </w:tcBorders>
            <w:shd w:val="clear" w:color="auto" w:fill="auto"/>
            <w:tcMar>
              <w:top w:w="57" w:type="dxa"/>
              <w:bottom w:w="57" w:type="dxa"/>
            </w:tcMar>
            <w:vAlign w:val="center"/>
            <w:hideMark/>
          </w:tcPr>
          <w:p w14:paraId="749DC9F2" w14:textId="77777777" w:rsidR="00803BCB" w:rsidRPr="00B329B7" w:rsidRDefault="00803BCB" w:rsidP="00AA50C2">
            <w:pPr>
              <w:suppressLineNumbers/>
              <w:suppressAutoHyphens/>
              <w:rPr>
                <w:color w:val="000000"/>
                <w:kern w:val="22"/>
                <w:sz w:val="17"/>
                <w:szCs w:val="17"/>
                <w:lang w:val="en-GB"/>
              </w:rPr>
            </w:pPr>
            <w:r w:rsidRPr="008922CE">
              <w:rPr>
                <w:color w:val="000000"/>
                <w:kern w:val="22"/>
                <w:sz w:val="17"/>
                <w:szCs w:val="20"/>
                <w:lang w:val="en-GB"/>
              </w:rPr>
              <w:t>Convention on Biological Diversity (BY Trust Fund)</w:t>
            </w:r>
          </w:p>
        </w:tc>
        <w:tc>
          <w:tcPr>
            <w:tcW w:w="1280" w:type="dxa"/>
            <w:tcBorders>
              <w:top w:val="nil"/>
              <w:left w:val="nil"/>
              <w:bottom w:val="nil"/>
              <w:right w:val="nil"/>
            </w:tcBorders>
            <w:shd w:val="clear" w:color="auto" w:fill="auto"/>
            <w:tcMar>
              <w:top w:w="57" w:type="dxa"/>
              <w:bottom w:w="57" w:type="dxa"/>
            </w:tcMar>
            <w:vAlign w:val="center"/>
            <w:hideMark/>
          </w:tcPr>
          <w:p w14:paraId="64593961" w14:textId="376E5919" w:rsidR="00803BCB" w:rsidRPr="00B329B7" w:rsidRDefault="00803BCB" w:rsidP="00AA50C2">
            <w:pPr>
              <w:suppressLineNumbers/>
              <w:suppressAutoHyphens/>
              <w:jc w:val="right"/>
              <w:rPr>
                <w:color w:val="000000"/>
                <w:kern w:val="22"/>
                <w:sz w:val="17"/>
                <w:szCs w:val="17"/>
                <w:lang w:val="en-GB"/>
              </w:rPr>
            </w:pPr>
            <w:r w:rsidRPr="00B329B7">
              <w:rPr>
                <w:color w:val="000000"/>
                <w:kern w:val="22"/>
                <w:sz w:val="17"/>
                <w:szCs w:val="20"/>
                <w:lang w:val="en-GB"/>
              </w:rPr>
              <w:t>13</w:t>
            </w:r>
            <w:r w:rsidR="004865C7" w:rsidRPr="00B329B7">
              <w:rPr>
                <w:color w:val="000000"/>
                <w:kern w:val="22"/>
                <w:sz w:val="17"/>
                <w:szCs w:val="20"/>
                <w:lang w:val="en-GB"/>
              </w:rPr>
              <w:t xml:space="preserve"> </w:t>
            </w:r>
            <w:r w:rsidRPr="00B329B7">
              <w:rPr>
                <w:color w:val="000000"/>
                <w:kern w:val="22"/>
                <w:sz w:val="17"/>
                <w:szCs w:val="20"/>
                <w:lang w:val="en-GB"/>
              </w:rPr>
              <w:t>954.8</w:t>
            </w:r>
          </w:p>
        </w:tc>
        <w:tc>
          <w:tcPr>
            <w:tcW w:w="1440" w:type="dxa"/>
            <w:tcBorders>
              <w:top w:val="nil"/>
              <w:left w:val="nil"/>
              <w:bottom w:val="nil"/>
              <w:right w:val="nil"/>
            </w:tcBorders>
            <w:shd w:val="clear" w:color="auto" w:fill="auto"/>
            <w:tcMar>
              <w:top w:w="57" w:type="dxa"/>
              <w:bottom w:w="57" w:type="dxa"/>
            </w:tcMar>
            <w:vAlign w:val="center"/>
            <w:hideMark/>
          </w:tcPr>
          <w:p w14:paraId="4DFB30CE" w14:textId="4B768487" w:rsidR="00803BCB" w:rsidRPr="00B329B7" w:rsidRDefault="00803BCB" w:rsidP="00AA50C2">
            <w:pPr>
              <w:suppressLineNumbers/>
              <w:suppressAutoHyphens/>
              <w:jc w:val="right"/>
              <w:rPr>
                <w:color w:val="000000"/>
                <w:kern w:val="22"/>
                <w:sz w:val="17"/>
                <w:szCs w:val="17"/>
                <w:lang w:val="en-GB"/>
              </w:rPr>
            </w:pPr>
            <w:r w:rsidRPr="00B329B7">
              <w:rPr>
                <w:color w:val="000000"/>
                <w:kern w:val="22"/>
                <w:sz w:val="17"/>
                <w:szCs w:val="17"/>
                <w:lang w:val="en-GB"/>
              </w:rPr>
              <w:t>14</w:t>
            </w:r>
            <w:r w:rsidR="000D1B40" w:rsidRPr="00B329B7">
              <w:rPr>
                <w:color w:val="000000"/>
                <w:kern w:val="22"/>
                <w:sz w:val="17"/>
                <w:szCs w:val="17"/>
                <w:lang w:val="en-GB"/>
              </w:rPr>
              <w:t xml:space="preserve"> </w:t>
            </w:r>
            <w:r w:rsidRPr="00B329B7">
              <w:rPr>
                <w:color w:val="000000"/>
                <w:kern w:val="22"/>
                <w:sz w:val="17"/>
                <w:szCs w:val="17"/>
                <w:lang w:val="en-GB"/>
              </w:rPr>
              <w:t>283.6</w:t>
            </w:r>
          </w:p>
        </w:tc>
        <w:tc>
          <w:tcPr>
            <w:tcW w:w="1371" w:type="dxa"/>
            <w:tcBorders>
              <w:top w:val="nil"/>
              <w:left w:val="nil"/>
              <w:bottom w:val="nil"/>
              <w:right w:val="nil"/>
            </w:tcBorders>
            <w:shd w:val="clear" w:color="auto" w:fill="auto"/>
            <w:tcMar>
              <w:top w:w="57" w:type="dxa"/>
              <w:bottom w:w="57" w:type="dxa"/>
            </w:tcMar>
            <w:vAlign w:val="center"/>
            <w:hideMark/>
          </w:tcPr>
          <w:p w14:paraId="388C1E43" w14:textId="1953A74C" w:rsidR="00803BCB" w:rsidRPr="00B329B7" w:rsidRDefault="00803BCB" w:rsidP="00AA50C2">
            <w:pPr>
              <w:suppressLineNumbers/>
              <w:suppressAutoHyphens/>
              <w:jc w:val="right"/>
              <w:rPr>
                <w:color w:val="000000"/>
                <w:kern w:val="22"/>
                <w:sz w:val="17"/>
                <w:szCs w:val="17"/>
                <w:lang w:val="en-GB"/>
              </w:rPr>
            </w:pPr>
            <w:r w:rsidRPr="00B329B7">
              <w:rPr>
                <w:color w:val="000000"/>
                <w:kern w:val="22"/>
                <w:sz w:val="17"/>
                <w:szCs w:val="17"/>
                <w:lang w:val="en-GB"/>
              </w:rPr>
              <w:t>28</w:t>
            </w:r>
            <w:r w:rsidR="004E4A19" w:rsidRPr="00B329B7">
              <w:rPr>
                <w:color w:val="000000"/>
                <w:kern w:val="22"/>
                <w:sz w:val="17"/>
                <w:szCs w:val="17"/>
                <w:lang w:val="en-GB"/>
              </w:rPr>
              <w:t xml:space="preserve"> </w:t>
            </w:r>
            <w:r w:rsidRPr="00B329B7">
              <w:rPr>
                <w:color w:val="000000"/>
                <w:kern w:val="22"/>
                <w:sz w:val="17"/>
                <w:szCs w:val="17"/>
                <w:lang w:val="en-GB"/>
              </w:rPr>
              <w:t>238.4</w:t>
            </w:r>
          </w:p>
        </w:tc>
      </w:tr>
      <w:tr w:rsidR="00803BCB" w:rsidRPr="00873617" w14:paraId="42C4DC14" w14:textId="77777777" w:rsidTr="00873617">
        <w:trPr>
          <w:cantSplit/>
        </w:trPr>
        <w:tc>
          <w:tcPr>
            <w:tcW w:w="4840" w:type="dxa"/>
            <w:tcBorders>
              <w:top w:val="nil"/>
              <w:left w:val="nil"/>
              <w:bottom w:val="nil"/>
              <w:right w:val="nil"/>
            </w:tcBorders>
            <w:shd w:val="clear" w:color="auto" w:fill="auto"/>
            <w:tcMar>
              <w:top w:w="57" w:type="dxa"/>
              <w:bottom w:w="57" w:type="dxa"/>
            </w:tcMar>
            <w:vAlign w:val="center"/>
            <w:hideMark/>
          </w:tcPr>
          <w:p w14:paraId="0FBFB6E8" w14:textId="77777777" w:rsidR="00803BCB" w:rsidRPr="00B329B7" w:rsidRDefault="00803BCB" w:rsidP="00AA50C2">
            <w:pPr>
              <w:suppressLineNumbers/>
              <w:suppressAutoHyphens/>
              <w:rPr>
                <w:color w:val="000000"/>
                <w:kern w:val="22"/>
                <w:sz w:val="17"/>
                <w:szCs w:val="17"/>
                <w:lang w:val="en-GB"/>
              </w:rPr>
            </w:pPr>
            <w:r w:rsidRPr="008922CE">
              <w:rPr>
                <w:color w:val="000000"/>
                <w:kern w:val="22"/>
                <w:sz w:val="17"/>
                <w:szCs w:val="20"/>
                <w:lang w:val="en-GB"/>
              </w:rPr>
              <w:t>Cartagena Protocol on Biosafety (BG Trust Fund)</w:t>
            </w:r>
          </w:p>
        </w:tc>
        <w:tc>
          <w:tcPr>
            <w:tcW w:w="1280" w:type="dxa"/>
            <w:tcBorders>
              <w:top w:val="nil"/>
              <w:left w:val="nil"/>
              <w:bottom w:val="nil"/>
              <w:right w:val="nil"/>
            </w:tcBorders>
            <w:shd w:val="clear" w:color="auto" w:fill="auto"/>
            <w:tcMar>
              <w:top w:w="57" w:type="dxa"/>
              <w:bottom w:w="57" w:type="dxa"/>
            </w:tcMar>
            <w:vAlign w:val="center"/>
            <w:hideMark/>
          </w:tcPr>
          <w:p w14:paraId="48D8A2F2" w14:textId="43815FAF" w:rsidR="00803BCB" w:rsidRPr="00B329B7" w:rsidRDefault="00803BCB" w:rsidP="00AA50C2">
            <w:pPr>
              <w:suppressLineNumbers/>
              <w:suppressAutoHyphens/>
              <w:jc w:val="right"/>
              <w:rPr>
                <w:color w:val="000000"/>
                <w:kern w:val="22"/>
                <w:sz w:val="17"/>
                <w:szCs w:val="17"/>
                <w:lang w:val="en-GB"/>
              </w:rPr>
            </w:pPr>
            <w:r w:rsidRPr="00B329B7">
              <w:rPr>
                <w:color w:val="000000"/>
                <w:kern w:val="22"/>
                <w:sz w:val="17"/>
                <w:szCs w:val="20"/>
                <w:lang w:val="en-GB"/>
              </w:rPr>
              <w:t>2</w:t>
            </w:r>
            <w:r w:rsidR="004865C7" w:rsidRPr="00B329B7">
              <w:rPr>
                <w:color w:val="000000"/>
                <w:kern w:val="22"/>
                <w:sz w:val="17"/>
                <w:szCs w:val="20"/>
                <w:lang w:val="en-GB"/>
              </w:rPr>
              <w:t xml:space="preserve"> </w:t>
            </w:r>
            <w:r w:rsidRPr="00B329B7">
              <w:rPr>
                <w:color w:val="000000"/>
                <w:kern w:val="22"/>
                <w:sz w:val="17"/>
                <w:szCs w:val="20"/>
                <w:lang w:val="en-GB"/>
              </w:rPr>
              <w:t>937.9</w:t>
            </w:r>
          </w:p>
        </w:tc>
        <w:tc>
          <w:tcPr>
            <w:tcW w:w="1440" w:type="dxa"/>
            <w:tcBorders>
              <w:top w:val="nil"/>
              <w:left w:val="nil"/>
              <w:bottom w:val="nil"/>
              <w:right w:val="nil"/>
            </w:tcBorders>
            <w:shd w:val="clear" w:color="auto" w:fill="auto"/>
            <w:tcMar>
              <w:top w:w="57" w:type="dxa"/>
              <w:bottom w:w="57" w:type="dxa"/>
            </w:tcMar>
            <w:vAlign w:val="center"/>
            <w:hideMark/>
          </w:tcPr>
          <w:p w14:paraId="39EFEE63" w14:textId="27D1C976" w:rsidR="00803BCB" w:rsidRPr="00B329B7" w:rsidRDefault="00803BCB" w:rsidP="00AA50C2">
            <w:pPr>
              <w:suppressLineNumbers/>
              <w:suppressAutoHyphens/>
              <w:jc w:val="right"/>
              <w:rPr>
                <w:color w:val="000000"/>
                <w:kern w:val="22"/>
                <w:sz w:val="17"/>
                <w:szCs w:val="17"/>
                <w:lang w:val="en-GB"/>
              </w:rPr>
            </w:pPr>
            <w:r w:rsidRPr="00B329B7">
              <w:rPr>
                <w:color w:val="000000"/>
                <w:kern w:val="22"/>
                <w:sz w:val="17"/>
                <w:szCs w:val="17"/>
                <w:lang w:val="en-GB"/>
              </w:rPr>
              <w:t>3</w:t>
            </w:r>
            <w:r w:rsidR="000D1B40" w:rsidRPr="00B329B7">
              <w:rPr>
                <w:color w:val="000000"/>
                <w:kern w:val="22"/>
                <w:sz w:val="17"/>
                <w:szCs w:val="17"/>
                <w:lang w:val="en-GB"/>
              </w:rPr>
              <w:t xml:space="preserve"> </w:t>
            </w:r>
            <w:r w:rsidRPr="00B329B7">
              <w:rPr>
                <w:color w:val="000000"/>
                <w:kern w:val="22"/>
                <w:sz w:val="17"/>
                <w:szCs w:val="17"/>
                <w:lang w:val="en-GB"/>
              </w:rPr>
              <w:t>007.1</w:t>
            </w:r>
          </w:p>
        </w:tc>
        <w:tc>
          <w:tcPr>
            <w:tcW w:w="1371" w:type="dxa"/>
            <w:tcBorders>
              <w:top w:val="nil"/>
              <w:left w:val="nil"/>
              <w:bottom w:val="nil"/>
              <w:right w:val="nil"/>
            </w:tcBorders>
            <w:shd w:val="clear" w:color="auto" w:fill="auto"/>
            <w:tcMar>
              <w:top w:w="57" w:type="dxa"/>
              <w:bottom w:w="57" w:type="dxa"/>
            </w:tcMar>
            <w:vAlign w:val="center"/>
            <w:hideMark/>
          </w:tcPr>
          <w:p w14:paraId="449928F3" w14:textId="15A8972D" w:rsidR="00803BCB" w:rsidRPr="00B329B7" w:rsidRDefault="00803BCB" w:rsidP="00AA50C2">
            <w:pPr>
              <w:suppressLineNumbers/>
              <w:suppressAutoHyphens/>
              <w:jc w:val="right"/>
              <w:rPr>
                <w:color w:val="000000"/>
                <w:kern w:val="22"/>
                <w:sz w:val="17"/>
                <w:szCs w:val="17"/>
                <w:lang w:val="en-GB"/>
              </w:rPr>
            </w:pPr>
            <w:r w:rsidRPr="00B329B7">
              <w:rPr>
                <w:color w:val="000000"/>
                <w:kern w:val="22"/>
                <w:sz w:val="17"/>
                <w:szCs w:val="17"/>
                <w:lang w:val="en-GB"/>
              </w:rPr>
              <w:t>5</w:t>
            </w:r>
            <w:r w:rsidR="004E4A19" w:rsidRPr="00B329B7">
              <w:rPr>
                <w:color w:val="000000"/>
                <w:kern w:val="22"/>
                <w:sz w:val="17"/>
                <w:szCs w:val="17"/>
                <w:lang w:val="en-GB"/>
              </w:rPr>
              <w:t xml:space="preserve"> </w:t>
            </w:r>
            <w:r w:rsidRPr="00B329B7">
              <w:rPr>
                <w:color w:val="000000"/>
                <w:kern w:val="22"/>
                <w:sz w:val="17"/>
                <w:szCs w:val="17"/>
                <w:lang w:val="en-GB"/>
              </w:rPr>
              <w:t>945.0</w:t>
            </w:r>
          </w:p>
        </w:tc>
      </w:tr>
      <w:tr w:rsidR="00803BCB" w:rsidRPr="00873617" w14:paraId="4AEC9FD9" w14:textId="77777777" w:rsidTr="00873617">
        <w:trPr>
          <w:cantSplit/>
        </w:trPr>
        <w:tc>
          <w:tcPr>
            <w:tcW w:w="4840" w:type="dxa"/>
            <w:tcBorders>
              <w:top w:val="nil"/>
              <w:left w:val="nil"/>
              <w:bottom w:val="nil"/>
              <w:right w:val="nil"/>
            </w:tcBorders>
            <w:shd w:val="clear" w:color="auto" w:fill="auto"/>
            <w:tcMar>
              <w:top w:w="57" w:type="dxa"/>
              <w:bottom w:w="57" w:type="dxa"/>
            </w:tcMar>
            <w:vAlign w:val="center"/>
            <w:hideMark/>
          </w:tcPr>
          <w:p w14:paraId="153BB107" w14:textId="77777777" w:rsidR="00803BCB" w:rsidRPr="00B329B7" w:rsidRDefault="00803BCB" w:rsidP="00AA50C2">
            <w:pPr>
              <w:suppressLineNumbers/>
              <w:suppressAutoHyphens/>
              <w:rPr>
                <w:color w:val="000000"/>
                <w:kern w:val="22"/>
                <w:sz w:val="17"/>
                <w:szCs w:val="17"/>
                <w:lang w:val="en-GB"/>
              </w:rPr>
            </w:pPr>
            <w:r w:rsidRPr="008922CE">
              <w:rPr>
                <w:color w:val="000000"/>
                <w:kern w:val="22"/>
                <w:sz w:val="17"/>
                <w:szCs w:val="17"/>
                <w:lang w:val="en-GB"/>
              </w:rPr>
              <w:t>Nagoya Protocol on Access and Benefit Sharing (BB Trust Fund)</w:t>
            </w:r>
          </w:p>
        </w:tc>
        <w:tc>
          <w:tcPr>
            <w:tcW w:w="1280" w:type="dxa"/>
            <w:tcBorders>
              <w:top w:val="nil"/>
              <w:left w:val="nil"/>
              <w:bottom w:val="nil"/>
              <w:right w:val="nil"/>
            </w:tcBorders>
            <w:shd w:val="clear" w:color="auto" w:fill="auto"/>
            <w:tcMar>
              <w:top w:w="57" w:type="dxa"/>
              <w:bottom w:w="57" w:type="dxa"/>
            </w:tcMar>
            <w:vAlign w:val="center"/>
            <w:hideMark/>
          </w:tcPr>
          <w:p w14:paraId="2E031124" w14:textId="76C201FA" w:rsidR="00803BCB" w:rsidRPr="00B329B7" w:rsidRDefault="00803BCB" w:rsidP="00AA50C2">
            <w:pPr>
              <w:suppressLineNumbers/>
              <w:suppressAutoHyphens/>
              <w:jc w:val="right"/>
              <w:rPr>
                <w:color w:val="000000"/>
                <w:kern w:val="22"/>
                <w:sz w:val="17"/>
                <w:szCs w:val="17"/>
                <w:lang w:val="en-GB"/>
              </w:rPr>
            </w:pPr>
            <w:r w:rsidRPr="00B329B7">
              <w:rPr>
                <w:color w:val="000000"/>
                <w:kern w:val="22"/>
                <w:sz w:val="17"/>
                <w:szCs w:val="20"/>
                <w:lang w:val="en-GB"/>
              </w:rPr>
              <w:t>1</w:t>
            </w:r>
            <w:r w:rsidR="004865C7" w:rsidRPr="00B329B7">
              <w:rPr>
                <w:color w:val="000000"/>
                <w:kern w:val="22"/>
                <w:sz w:val="17"/>
                <w:szCs w:val="20"/>
                <w:lang w:val="en-GB"/>
              </w:rPr>
              <w:t xml:space="preserve"> </w:t>
            </w:r>
            <w:r w:rsidRPr="00B329B7">
              <w:rPr>
                <w:color w:val="000000"/>
                <w:kern w:val="22"/>
                <w:sz w:val="17"/>
                <w:szCs w:val="20"/>
                <w:lang w:val="en-GB"/>
              </w:rPr>
              <w:t>468.9</w:t>
            </w:r>
          </w:p>
        </w:tc>
        <w:tc>
          <w:tcPr>
            <w:tcW w:w="1440" w:type="dxa"/>
            <w:tcBorders>
              <w:top w:val="nil"/>
              <w:left w:val="nil"/>
              <w:bottom w:val="nil"/>
              <w:right w:val="nil"/>
            </w:tcBorders>
            <w:shd w:val="clear" w:color="auto" w:fill="auto"/>
            <w:tcMar>
              <w:top w:w="57" w:type="dxa"/>
              <w:bottom w:w="57" w:type="dxa"/>
            </w:tcMar>
            <w:vAlign w:val="center"/>
            <w:hideMark/>
          </w:tcPr>
          <w:p w14:paraId="46B56360" w14:textId="2EA763C3" w:rsidR="00803BCB" w:rsidRPr="00B329B7" w:rsidRDefault="00803BCB" w:rsidP="00AA50C2">
            <w:pPr>
              <w:suppressLineNumbers/>
              <w:suppressAutoHyphens/>
              <w:jc w:val="right"/>
              <w:rPr>
                <w:color w:val="000000"/>
                <w:kern w:val="22"/>
                <w:sz w:val="17"/>
                <w:szCs w:val="17"/>
                <w:lang w:val="en-GB"/>
              </w:rPr>
            </w:pPr>
            <w:r w:rsidRPr="00B329B7">
              <w:rPr>
                <w:color w:val="000000"/>
                <w:kern w:val="22"/>
                <w:sz w:val="17"/>
                <w:szCs w:val="17"/>
                <w:lang w:val="en-GB"/>
              </w:rPr>
              <w:t>1</w:t>
            </w:r>
            <w:r w:rsidR="000D1B40" w:rsidRPr="00B329B7">
              <w:rPr>
                <w:color w:val="000000"/>
                <w:kern w:val="22"/>
                <w:sz w:val="17"/>
                <w:szCs w:val="17"/>
                <w:lang w:val="en-GB"/>
              </w:rPr>
              <w:t xml:space="preserve"> </w:t>
            </w:r>
            <w:r w:rsidRPr="00B329B7">
              <w:rPr>
                <w:color w:val="000000"/>
                <w:kern w:val="22"/>
                <w:sz w:val="17"/>
                <w:szCs w:val="17"/>
                <w:lang w:val="en-GB"/>
              </w:rPr>
              <w:t>503.5</w:t>
            </w:r>
          </w:p>
        </w:tc>
        <w:tc>
          <w:tcPr>
            <w:tcW w:w="1371" w:type="dxa"/>
            <w:tcBorders>
              <w:top w:val="nil"/>
              <w:left w:val="nil"/>
              <w:bottom w:val="nil"/>
              <w:right w:val="nil"/>
            </w:tcBorders>
            <w:shd w:val="clear" w:color="auto" w:fill="auto"/>
            <w:tcMar>
              <w:top w:w="57" w:type="dxa"/>
              <w:bottom w:w="57" w:type="dxa"/>
            </w:tcMar>
            <w:vAlign w:val="center"/>
            <w:hideMark/>
          </w:tcPr>
          <w:p w14:paraId="37B236C9" w14:textId="4657FB28" w:rsidR="00803BCB" w:rsidRPr="00B329B7" w:rsidRDefault="00803BCB" w:rsidP="00AA50C2">
            <w:pPr>
              <w:suppressLineNumbers/>
              <w:suppressAutoHyphens/>
              <w:jc w:val="right"/>
              <w:rPr>
                <w:color w:val="000000"/>
                <w:kern w:val="22"/>
                <w:sz w:val="17"/>
                <w:szCs w:val="17"/>
                <w:lang w:val="en-GB"/>
              </w:rPr>
            </w:pPr>
            <w:r w:rsidRPr="00B329B7">
              <w:rPr>
                <w:color w:val="000000"/>
                <w:kern w:val="22"/>
                <w:sz w:val="17"/>
                <w:szCs w:val="17"/>
                <w:lang w:val="en-GB"/>
              </w:rPr>
              <w:t>2</w:t>
            </w:r>
            <w:r w:rsidR="004E4A19" w:rsidRPr="00B329B7">
              <w:rPr>
                <w:color w:val="000000"/>
                <w:kern w:val="22"/>
                <w:sz w:val="17"/>
                <w:szCs w:val="17"/>
                <w:lang w:val="en-GB"/>
              </w:rPr>
              <w:t xml:space="preserve"> </w:t>
            </w:r>
            <w:r w:rsidRPr="00B329B7">
              <w:rPr>
                <w:color w:val="000000"/>
                <w:kern w:val="22"/>
                <w:sz w:val="17"/>
                <w:szCs w:val="17"/>
                <w:lang w:val="en-GB"/>
              </w:rPr>
              <w:t>972.4</w:t>
            </w:r>
          </w:p>
        </w:tc>
      </w:tr>
      <w:tr w:rsidR="00803BCB" w:rsidRPr="00873617" w14:paraId="3CEAF557" w14:textId="77777777" w:rsidTr="00873617">
        <w:trPr>
          <w:cantSplit/>
        </w:trPr>
        <w:tc>
          <w:tcPr>
            <w:tcW w:w="4840" w:type="dxa"/>
            <w:tcBorders>
              <w:top w:val="single" w:sz="4" w:space="0" w:color="auto"/>
              <w:left w:val="nil"/>
              <w:bottom w:val="single" w:sz="8" w:space="0" w:color="auto"/>
              <w:right w:val="nil"/>
            </w:tcBorders>
            <w:shd w:val="clear" w:color="auto" w:fill="auto"/>
            <w:tcMar>
              <w:top w:w="57" w:type="dxa"/>
              <w:bottom w:w="57" w:type="dxa"/>
            </w:tcMar>
            <w:vAlign w:val="center"/>
            <w:hideMark/>
          </w:tcPr>
          <w:p w14:paraId="72BD3812" w14:textId="77777777" w:rsidR="00803BCB" w:rsidRPr="00B329B7" w:rsidRDefault="00803BCB" w:rsidP="00AA50C2">
            <w:pPr>
              <w:suppressLineNumbers/>
              <w:suppressAutoHyphens/>
              <w:rPr>
                <w:b/>
                <w:bCs/>
                <w:color w:val="000000"/>
                <w:kern w:val="22"/>
                <w:sz w:val="17"/>
                <w:szCs w:val="17"/>
                <w:lang w:val="en-GB"/>
              </w:rPr>
            </w:pPr>
            <w:r w:rsidRPr="008922CE">
              <w:rPr>
                <w:b/>
                <w:bCs/>
                <w:color w:val="000000"/>
                <w:kern w:val="22"/>
                <w:sz w:val="17"/>
                <w:szCs w:val="17"/>
                <w:lang w:val="en-GB"/>
              </w:rPr>
              <w:t>Total</w:t>
            </w:r>
          </w:p>
        </w:tc>
        <w:tc>
          <w:tcPr>
            <w:tcW w:w="1280" w:type="dxa"/>
            <w:tcBorders>
              <w:top w:val="single" w:sz="4" w:space="0" w:color="auto"/>
              <w:left w:val="nil"/>
              <w:bottom w:val="single" w:sz="8" w:space="0" w:color="auto"/>
              <w:right w:val="nil"/>
            </w:tcBorders>
            <w:shd w:val="clear" w:color="auto" w:fill="auto"/>
            <w:tcMar>
              <w:top w:w="57" w:type="dxa"/>
              <w:bottom w:w="57" w:type="dxa"/>
            </w:tcMar>
            <w:vAlign w:val="center"/>
            <w:hideMark/>
          </w:tcPr>
          <w:p w14:paraId="601D0E7C" w14:textId="30EAFEBF" w:rsidR="00803BCB" w:rsidRPr="00B329B7" w:rsidRDefault="00803BCB" w:rsidP="00AA50C2">
            <w:pPr>
              <w:suppressLineNumbers/>
              <w:suppressAutoHyphens/>
              <w:jc w:val="right"/>
              <w:rPr>
                <w:b/>
                <w:bCs/>
                <w:color w:val="000000"/>
                <w:kern w:val="22"/>
                <w:sz w:val="17"/>
                <w:szCs w:val="17"/>
                <w:lang w:val="en-GB"/>
              </w:rPr>
            </w:pPr>
            <w:r w:rsidRPr="00B329B7">
              <w:rPr>
                <w:b/>
                <w:bCs/>
                <w:color w:val="000000"/>
                <w:kern w:val="22"/>
                <w:sz w:val="17"/>
                <w:szCs w:val="17"/>
                <w:lang w:val="en-GB"/>
              </w:rPr>
              <w:t>18</w:t>
            </w:r>
            <w:r w:rsidR="004865C7" w:rsidRPr="00B329B7">
              <w:rPr>
                <w:b/>
                <w:bCs/>
                <w:color w:val="000000"/>
                <w:kern w:val="22"/>
                <w:sz w:val="17"/>
                <w:szCs w:val="17"/>
                <w:lang w:val="en-GB"/>
              </w:rPr>
              <w:t xml:space="preserve"> </w:t>
            </w:r>
            <w:r w:rsidRPr="00B329B7">
              <w:rPr>
                <w:b/>
                <w:bCs/>
                <w:color w:val="000000"/>
                <w:kern w:val="22"/>
                <w:sz w:val="17"/>
                <w:szCs w:val="17"/>
                <w:lang w:val="en-GB"/>
              </w:rPr>
              <w:t>361.6</w:t>
            </w:r>
          </w:p>
        </w:tc>
        <w:tc>
          <w:tcPr>
            <w:tcW w:w="1440" w:type="dxa"/>
            <w:tcBorders>
              <w:top w:val="single" w:sz="4" w:space="0" w:color="auto"/>
              <w:left w:val="nil"/>
              <w:bottom w:val="single" w:sz="8" w:space="0" w:color="auto"/>
              <w:right w:val="nil"/>
            </w:tcBorders>
            <w:shd w:val="clear" w:color="auto" w:fill="auto"/>
            <w:tcMar>
              <w:top w:w="57" w:type="dxa"/>
              <w:bottom w:w="57" w:type="dxa"/>
            </w:tcMar>
            <w:vAlign w:val="center"/>
            <w:hideMark/>
          </w:tcPr>
          <w:p w14:paraId="55C1A64E" w14:textId="06E21FBE" w:rsidR="00803BCB" w:rsidRPr="00B329B7" w:rsidRDefault="00803BCB" w:rsidP="00AA50C2">
            <w:pPr>
              <w:suppressLineNumbers/>
              <w:suppressAutoHyphens/>
              <w:jc w:val="right"/>
              <w:rPr>
                <w:b/>
                <w:bCs/>
                <w:color w:val="000000"/>
                <w:kern w:val="22"/>
                <w:sz w:val="17"/>
                <w:szCs w:val="17"/>
                <w:lang w:val="en-GB"/>
              </w:rPr>
            </w:pPr>
            <w:r w:rsidRPr="00B329B7">
              <w:rPr>
                <w:b/>
                <w:bCs/>
                <w:color w:val="000000"/>
                <w:kern w:val="22"/>
                <w:sz w:val="17"/>
                <w:szCs w:val="17"/>
                <w:lang w:val="en-GB"/>
              </w:rPr>
              <w:t>18</w:t>
            </w:r>
            <w:r w:rsidR="000D1B40" w:rsidRPr="00B329B7">
              <w:rPr>
                <w:b/>
                <w:bCs/>
                <w:color w:val="000000"/>
                <w:kern w:val="22"/>
                <w:sz w:val="17"/>
                <w:szCs w:val="17"/>
                <w:lang w:val="en-GB"/>
              </w:rPr>
              <w:t xml:space="preserve"> </w:t>
            </w:r>
            <w:r w:rsidRPr="00B329B7">
              <w:rPr>
                <w:b/>
                <w:bCs/>
                <w:color w:val="000000"/>
                <w:kern w:val="22"/>
                <w:sz w:val="17"/>
                <w:szCs w:val="17"/>
                <w:lang w:val="en-GB"/>
              </w:rPr>
              <w:t>794.2</w:t>
            </w:r>
          </w:p>
        </w:tc>
        <w:tc>
          <w:tcPr>
            <w:tcW w:w="1371" w:type="dxa"/>
            <w:tcBorders>
              <w:top w:val="single" w:sz="4" w:space="0" w:color="auto"/>
              <w:left w:val="nil"/>
              <w:bottom w:val="single" w:sz="8" w:space="0" w:color="auto"/>
              <w:right w:val="nil"/>
            </w:tcBorders>
            <w:shd w:val="clear" w:color="auto" w:fill="auto"/>
            <w:tcMar>
              <w:top w:w="57" w:type="dxa"/>
              <w:bottom w:w="57" w:type="dxa"/>
            </w:tcMar>
            <w:vAlign w:val="center"/>
            <w:hideMark/>
          </w:tcPr>
          <w:p w14:paraId="0115D076" w14:textId="0CA04EFB" w:rsidR="00803BCB" w:rsidRPr="00B329B7" w:rsidRDefault="00803BCB" w:rsidP="00AA50C2">
            <w:pPr>
              <w:suppressLineNumbers/>
              <w:suppressAutoHyphens/>
              <w:jc w:val="right"/>
              <w:rPr>
                <w:b/>
                <w:bCs/>
                <w:color w:val="000000"/>
                <w:kern w:val="22"/>
                <w:sz w:val="17"/>
                <w:szCs w:val="17"/>
                <w:lang w:val="en-GB"/>
              </w:rPr>
            </w:pPr>
            <w:r w:rsidRPr="00B329B7">
              <w:rPr>
                <w:b/>
                <w:bCs/>
                <w:color w:val="000000"/>
                <w:kern w:val="22"/>
                <w:sz w:val="17"/>
                <w:szCs w:val="17"/>
                <w:lang w:val="en-GB"/>
              </w:rPr>
              <w:t>37</w:t>
            </w:r>
            <w:r w:rsidR="004E4A19" w:rsidRPr="00B329B7">
              <w:rPr>
                <w:b/>
                <w:bCs/>
                <w:color w:val="000000"/>
                <w:kern w:val="22"/>
                <w:sz w:val="17"/>
                <w:szCs w:val="17"/>
                <w:lang w:val="en-GB"/>
              </w:rPr>
              <w:t xml:space="preserve"> </w:t>
            </w:r>
            <w:r w:rsidRPr="00B329B7">
              <w:rPr>
                <w:b/>
                <w:bCs/>
                <w:color w:val="000000"/>
                <w:kern w:val="22"/>
                <w:sz w:val="17"/>
                <w:szCs w:val="17"/>
                <w:lang w:val="en-GB"/>
              </w:rPr>
              <w:t>155.8</w:t>
            </w:r>
          </w:p>
        </w:tc>
      </w:tr>
    </w:tbl>
    <w:p w14:paraId="1CD2E679" w14:textId="6A3C0D81" w:rsidR="00803BCB" w:rsidRPr="00873617" w:rsidRDefault="00F04020" w:rsidP="00AA50C2">
      <w:pPr>
        <w:pStyle w:val="Default"/>
        <w:suppressLineNumbers/>
        <w:suppressAutoHyphens/>
        <w:spacing w:after="120"/>
        <w:jc w:val="both"/>
        <w:rPr>
          <w:snapToGrid w:val="0"/>
          <w:kern w:val="22"/>
          <w:sz w:val="18"/>
          <w:szCs w:val="18"/>
          <w:lang w:val="en-GB"/>
        </w:rPr>
      </w:pPr>
      <w:r w:rsidRPr="00873617">
        <w:rPr>
          <w:i/>
          <w:snapToGrid w:val="0"/>
          <w:kern w:val="22"/>
          <w:sz w:val="18"/>
          <w:szCs w:val="18"/>
          <w:lang w:val="en-GB"/>
        </w:rPr>
        <w:t>Note</w:t>
      </w:r>
      <w:r w:rsidR="00187DA0" w:rsidRPr="00873617">
        <w:rPr>
          <w:snapToGrid w:val="0"/>
          <w:kern w:val="22"/>
          <w:sz w:val="18"/>
          <w:szCs w:val="18"/>
          <w:lang w:val="en-GB"/>
        </w:rPr>
        <w:t>:</w:t>
      </w:r>
      <w:r w:rsidRPr="00873617">
        <w:rPr>
          <w:snapToGrid w:val="0"/>
          <w:kern w:val="22"/>
          <w:sz w:val="18"/>
          <w:szCs w:val="18"/>
          <w:lang w:val="en-GB"/>
        </w:rPr>
        <w:t xml:space="preserve"> </w:t>
      </w:r>
      <w:r w:rsidR="00187DA0" w:rsidRPr="00873617">
        <w:rPr>
          <w:snapToGrid w:val="0"/>
          <w:kern w:val="22"/>
          <w:sz w:val="18"/>
          <w:szCs w:val="18"/>
          <w:lang w:val="en-GB"/>
        </w:rPr>
        <w:t>A</w:t>
      </w:r>
      <w:r w:rsidR="00D148A5" w:rsidRPr="00873617">
        <w:rPr>
          <w:snapToGrid w:val="0"/>
          <w:kern w:val="22"/>
          <w:sz w:val="18"/>
          <w:szCs w:val="18"/>
          <w:lang w:val="en-GB"/>
        </w:rPr>
        <w:t xml:space="preserve">pproved budgets </w:t>
      </w:r>
      <w:r w:rsidRPr="00873617">
        <w:rPr>
          <w:snapToGrid w:val="0"/>
          <w:kern w:val="22"/>
          <w:sz w:val="18"/>
          <w:szCs w:val="18"/>
          <w:lang w:val="en-GB"/>
        </w:rPr>
        <w:t>include</w:t>
      </w:r>
      <w:r w:rsidR="00325FF0" w:rsidRPr="00873617">
        <w:rPr>
          <w:snapToGrid w:val="0"/>
          <w:kern w:val="22"/>
          <w:sz w:val="18"/>
          <w:szCs w:val="18"/>
          <w:lang w:val="en-GB"/>
        </w:rPr>
        <w:t xml:space="preserve"> a provision of</w:t>
      </w:r>
      <w:r w:rsidRPr="00873617">
        <w:rPr>
          <w:snapToGrid w:val="0"/>
          <w:kern w:val="22"/>
          <w:sz w:val="18"/>
          <w:szCs w:val="18"/>
          <w:lang w:val="en-GB"/>
        </w:rPr>
        <w:t xml:space="preserve"> 13 per cent programme support costs.</w:t>
      </w:r>
    </w:p>
    <w:p w14:paraId="61E0630E" w14:textId="77777777" w:rsidR="00325FF0" w:rsidRPr="008922CE" w:rsidRDefault="00325FF0" w:rsidP="00AA50C2">
      <w:pPr>
        <w:suppressLineNumbers/>
        <w:suppressAutoHyphens/>
        <w:jc w:val="both"/>
        <w:rPr>
          <w:kern w:val="22"/>
          <w:sz w:val="22"/>
          <w:szCs w:val="22"/>
          <w:lang w:val="en-GB"/>
        </w:rPr>
      </w:pPr>
    </w:p>
    <w:p w14:paraId="1C43D81A" w14:textId="43C4862C" w:rsidR="00961DAD" w:rsidRPr="007E2580" w:rsidRDefault="00E84C5C" w:rsidP="00873617">
      <w:pPr>
        <w:pStyle w:val="Default"/>
        <w:numPr>
          <w:ilvl w:val="0"/>
          <w:numId w:val="25"/>
        </w:numPr>
        <w:suppressLineNumbers/>
        <w:suppressAutoHyphens/>
        <w:spacing w:after="120"/>
        <w:ind w:left="0" w:firstLine="0"/>
        <w:jc w:val="both"/>
        <w:rPr>
          <w:rFonts w:eastAsia="Malgun Gothic"/>
          <w:iCs/>
          <w:kern w:val="22"/>
          <w:sz w:val="22"/>
          <w:szCs w:val="22"/>
          <w:lang w:val="en-GB" w:eastAsia="x-none"/>
        </w:rPr>
      </w:pPr>
      <w:r w:rsidRPr="007E2580">
        <w:rPr>
          <w:rFonts w:eastAsia="Malgun Gothic"/>
          <w:iCs/>
          <w:kern w:val="22"/>
          <w:sz w:val="22"/>
          <w:szCs w:val="22"/>
          <w:lang w:val="en-GB" w:eastAsia="x-none"/>
        </w:rPr>
        <w:t>As</w:t>
      </w:r>
      <w:r w:rsidR="00205297" w:rsidRPr="007E2580">
        <w:rPr>
          <w:rFonts w:eastAsia="Malgun Gothic"/>
          <w:iCs/>
          <w:kern w:val="22"/>
          <w:sz w:val="22"/>
          <w:szCs w:val="22"/>
          <w:lang w:val="en-GB" w:eastAsia="x-none"/>
        </w:rPr>
        <w:t xml:space="preserve"> can be seen by table 8 below, after the deduction of savings from prior periods ($1,713,900) and the contribution by the </w:t>
      </w:r>
      <w:r w:rsidR="008B25A1" w:rsidRPr="007E2580">
        <w:rPr>
          <w:rFonts w:eastAsia="Malgun Gothic"/>
          <w:iCs/>
          <w:kern w:val="22"/>
          <w:sz w:val="22"/>
          <w:szCs w:val="22"/>
          <w:lang w:val="en-GB" w:eastAsia="x-none"/>
        </w:rPr>
        <w:t>h</w:t>
      </w:r>
      <w:r w:rsidR="00205297" w:rsidRPr="007E2580">
        <w:rPr>
          <w:rFonts w:eastAsia="Malgun Gothic"/>
          <w:iCs/>
          <w:kern w:val="22"/>
          <w:sz w:val="22"/>
          <w:szCs w:val="22"/>
          <w:lang w:val="en-GB" w:eastAsia="x-none"/>
        </w:rPr>
        <w:t xml:space="preserve">ost </w:t>
      </w:r>
      <w:r w:rsidR="008B25A1" w:rsidRPr="007E2580">
        <w:rPr>
          <w:rFonts w:eastAsia="Malgun Gothic"/>
          <w:iCs/>
          <w:kern w:val="22"/>
          <w:sz w:val="22"/>
          <w:szCs w:val="22"/>
          <w:lang w:val="en-GB" w:eastAsia="x-none"/>
        </w:rPr>
        <w:t>c</w:t>
      </w:r>
      <w:r w:rsidR="00205297" w:rsidRPr="007E2580">
        <w:rPr>
          <w:rFonts w:eastAsia="Malgun Gothic"/>
          <w:iCs/>
          <w:kern w:val="22"/>
          <w:sz w:val="22"/>
          <w:szCs w:val="22"/>
          <w:lang w:val="en-GB" w:eastAsia="x-none"/>
        </w:rPr>
        <w:t>ountry ($2,457,200), the amount assessed on the Parties to the Convention in line with the scale of assessment</w:t>
      </w:r>
      <w:r w:rsidR="001D18C3" w:rsidRPr="007E2580">
        <w:rPr>
          <w:rFonts w:eastAsia="Malgun Gothic"/>
          <w:iCs/>
          <w:kern w:val="22"/>
          <w:sz w:val="22"/>
          <w:szCs w:val="22"/>
          <w:lang w:val="en-GB" w:eastAsia="x-none"/>
        </w:rPr>
        <w:t>s</w:t>
      </w:r>
      <w:r w:rsidR="00205297" w:rsidRPr="007E2580">
        <w:rPr>
          <w:rFonts w:eastAsia="Malgun Gothic"/>
          <w:iCs/>
          <w:kern w:val="22"/>
          <w:sz w:val="22"/>
          <w:szCs w:val="22"/>
          <w:lang w:val="en-GB" w:eastAsia="x-none"/>
        </w:rPr>
        <w:t xml:space="preserve"> set out in the annex </w:t>
      </w:r>
      <w:r w:rsidR="001D18C3" w:rsidRPr="007E2580">
        <w:rPr>
          <w:rFonts w:eastAsia="Malgun Gothic"/>
          <w:iCs/>
          <w:kern w:val="22"/>
          <w:sz w:val="22"/>
          <w:szCs w:val="22"/>
          <w:lang w:val="en-GB" w:eastAsia="x-none"/>
        </w:rPr>
        <w:t xml:space="preserve">to </w:t>
      </w:r>
      <w:r w:rsidR="00205297" w:rsidRPr="007E2580">
        <w:rPr>
          <w:rFonts w:eastAsia="Malgun Gothic"/>
          <w:iCs/>
          <w:kern w:val="22"/>
          <w:sz w:val="22"/>
          <w:szCs w:val="22"/>
          <w:lang w:val="en-GB" w:eastAsia="x-none"/>
        </w:rPr>
        <w:t xml:space="preserve">decision XIII/32 amounted to $32,984,656 for the biennium. In addition, new </w:t>
      </w:r>
      <w:r w:rsidR="00BB5762" w:rsidRPr="007E2580">
        <w:rPr>
          <w:rFonts w:eastAsia="Malgun Gothic"/>
          <w:iCs/>
          <w:kern w:val="22"/>
          <w:sz w:val="22"/>
          <w:szCs w:val="22"/>
          <w:lang w:val="en-GB" w:eastAsia="x-none"/>
        </w:rPr>
        <w:t>P</w:t>
      </w:r>
      <w:r w:rsidR="00205297" w:rsidRPr="007E2580">
        <w:rPr>
          <w:rFonts w:eastAsia="Malgun Gothic"/>
          <w:iCs/>
          <w:kern w:val="22"/>
          <w:sz w:val="22"/>
          <w:szCs w:val="22"/>
          <w:lang w:val="en-GB" w:eastAsia="x-none"/>
        </w:rPr>
        <w:t>arties pledged $159,400, bringing the total to $33,144,100 for the period. As of 31 August, $7,547,100 remains unpaid.</w:t>
      </w:r>
    </w:p>
    <w:p w14:paraId="3CC2F079" w14:textId="20FC3ED5" w:rsidR="003535B9" w:rsidRPr="00873617" w:rsidRDefault="001F1C25" w:rsidP="00873617">
      <w:pPr>
        <w:keepNext/>
        <w:spacing w:after="120"/>
        <w:ind w:left="1134"/>
        <w:rPr>
          <w:rStyle w:val="Emphasis"/>
          <w:sz w:val="22"/>
          <w:szCs w:val="22"/>
          <w:lang w:val="en-GB"/>
        </w:rPr>
      </w:pPr>
      <w:r w:rsidRPr="00873617">
        <w:rPr>
          <w:rStyle w:val="Emphasis"/>
          <w:sz w:val="22"/>
          <w:szCs w:val="22"/>
          <w:lang w:val="en-GB"/>
        </w:rPr>
        <w:t xml:space="preserve">Table </w:t>
      </w:r>
      <w:r w:rsidR="00E2749D" w:rsidRPr="00873617">
        <w:rPr>
          <w:rStyle w:val="Emphasis"/>
          <w:sz w:val="22"/>
          <w:szCs w:val="22"/>
          <w:lang w:val="en-GB"/>
        </w:rPr>
        <w:t>8</w:t>
      </w:r>
      <w:r w:rsidR="00A4353D" w:rsidRPr="00873617">
        <w:rPr>
          <w:rStyle w:val="Emphasis"/>
          <w:sz w:val="22"/>
          <w:szCs w:val="22"/>
          <w:lang w:val="en-GB"/>
        </w:rPr>
        <w:t>.</w:t>
      </w:r>
      <w:r w:rsidR="00325FF0" w:rsidRPr="00873617">
        <w:rPr>
          <w:rStyle w:val="Emphasis"/>
          <w:sz w:val="22"/>
          <w:szCs w:val="22"/>
          <w:lang w:val="en-GB"/>
        </w:rPr>
        <w:t xml:space="preserve"> </w:t>
      </w:r>
      <w:r w:rsidR="00E2749D" w:rsidRPr="00873617">
        <w:rPr>
          <w:rStyle w:val="Emphasis"/>
          <w:sz w:val="22"/>
          <w:szCs w:val="22"/>
          <w:lang w:val="en-GB"/>
        </w:rPr>
        <w:t xml:space="preserve">Status of </w:t>
      </w:r>
      <w:r w:rsidR="00A4353D" w:rsidRPr="00873617">
        <w:rPr>
          <w:rStyle w:val="Emphasis"/>
          <w:sz w:val="22"/>
          <w:szCs w:val="22"/>
          <w:lang w:val="en-GB"/>
        </w:rPr>
        <w:t>a</w:t>
      </w:r>
      <w:r w:rsidR="00E2749D" w:rsidRPr="00873617">
        <w:rPr>
          <w:rStyle w:val="Emphasis"/>
          <w:sz w:val="22"/>
          <w:szCs w:val="22"/>
          <w:lang w:val="en-GB"/>
        </w:rPr>
        <w:t>ssessment</w:t>
      </w:r>
      <w:r w:rsidR="00A4353D" w:rsidRPr="00873617">
        <w:rPr>
          <w:rStyle w:val="Emphasis"/>
          <w:sz w:val="22"/>
          <w:szCs w:val="22"/>
          <w:lang w:val="en-GB"/>
        </w:rPr>
        <w:t>s</w:t>
      </w:r>
      <w:r w:rsidR="00325FF0" w:rsidRPr="00873617">
        <w:rPr>
          <w:rStyle w:val="Emphasis"/>
          <w:sz w:val="22"/>
          <w:szCs w:val="22"/>
          <w:lang w:val="en-GB"/>
        </w:rPr>
        <w:t xml:space="preserve"> for </w:t>
      </w:r>
      <w:r w:rsidR="00A4353D" w:rsidRPr="00873617">
        <w:rPr>
          <w:rStyle w:val="Emphasis"/>
          <w:sz w:val="22"/>
          <w:szCs w:val="22"/>
          <w:lang w:val="en-GB"/>
        </w:rPr>
        <w:t xml:space="preserve">the </w:t>
      </w:r>
      <w:r w:rsidR="00325FF0" w:rsidRPr="00873617">
        <w:rPr>
          <w:rStyle w:val="Emphasis"/>
          <w:sz w:val="22"/>
          <w:szCs w:val="22"/>
          <w:lang w:val="en-GB"/>
        </w:rPr>
        <w:t>biennium 2017-</w:t>
      </w:r>
      <w:r w:rsidR="00A4353D" w:rsidRPr="00873617">
        <w:rPr>
          <w:rStyle w:val="Emphasis"/>
          <w:sz w:val="22"/>
          <w:szCs w:val="22"/>
          <w:lang w:val="en-GB"/>
        </w:rPr>
        <w:t>20</w:t>
      </w:r>
      <w:r w:rsidR="00325FF0" w:rsidRPr="00873617">
        <w:rPr>
          <w:rStyle w:val="Emphasis"/>
          <w:sz w:val="22"/>
          <w:szCs w:val="22"/>
          <w:lang w:val="en-GB"/>
        </w:rPr>
        <w:t>18</w:t>
      </w:r>
    </w:p>
    <w:tbl>
      <w:tblPr>
        <w:tblW w:w="7580" w:type="dxa"/>
        <w:jc w:val="center"/>
        <w:tblLook w:val="04A0" w:firstRow="1" w:lastRow="0" w:firstColumn="1" w:lastColumn="0" w:noHBand="0" w:noVBand="1"/>
      </w:tblPr>
      <w:tblGrid>
        <w:gridCol w:w="3220"/>
        <w:gridCol w:w="4360"/>
      </w:tblGrid>
      <w:tr w:rsidR="006E2621" w:rsidRPr="00873617" w14:paraId="273935E6" w14:textId="77777777" w:rsidTr="00337FDB">
        <w:trPr>
          <w:trHeight w:val="315"/>
          <w:jc w:val="center"/>
        </w:trPr>
        <w:tc>
          <w:tcPr>
            <w:tcW w:w="3220" w:type="dxa"/>
            <w:tcBorders>
              <w:top w:val="single" w:sz="8" w:space="0" w:color="auto"/>
              <w:left w:val="nil"/>
              <w:bottom w:val="nil"/>
              <w:right w:val="nil"/>
            </w:tcBorders>
            <w:shd w:val="clear" w:color="auto" w:fill="auto"/>
            <w:vAlign w:val="center"/>
            <w:hideMark/>
          </w:tcPr>
          <w:p w14:paraId="1D90383D" w14:textId="77777777" w:rsidR="006E2621" w:rsidRPr="008922CE" w:rsidRDefault="006E2621" w:rsidP="00873617">
            <w:pPr>
              <w:widowControl w:val="0"/>
              <w:jc w:val="center"/>
              <w:rPr>
                <w:i/>
                <w:iCs/>
                <w:color w:val="000000"/>
                <w:kern w:val="22"/>
                <w:sz w:val="20"/>
                <w:szCs w:val="20"/>
                <w:lang w:val="en-GB" w:eastAsia="en-CA"/>
              </w:rPr>
            </w:pPr>
          </w:p>
        </w:tc>
        <w:tc>
          <w:tcPr>
            <w:tcW w:w="4360" w:type="dxa"/>
            <w:tcBorders>
              <w:top w:val="single" w:sz="8" w:space="0" w:color="auto"/>
              <w:left w:val="nil"/>
              <w:bottom w:val="single" w:sz="8" w:space="0" w:color="auto"/>
              <w:right w:val="nil"/>
            </w:tcBorders>
            <w:shd w:val="clear" w:color="auto" w:fill="auto"/>
            <w:vAlign w:val="center"/>
            <w:hideMark/>
          </w:tcPr>
          <w:p w14:paraId="40CA2D50" w14:textId="77777777" w:rsidR="006E2621" w:rsidRPr="00B329B7" w:rsidRDefault="006E2621" w:rsidP="00873617">
            <w:pPr>
              <w:widowControl w:val="0"/>
              <w:jc w:val="center"/>
              <w:rPr>
                <w:i/>
                <w:iCs/>
                <w:color w:val="000000"/>
                <w:kern w:val="22"/>
                <w:sz w:val="20"/>
                <w:szCs w:val="20"/>
                <w:lang w:val="en-GB"/>
              </w:rPr>
            </w:pPr>
            <w:r w:rsidRPr="00B329B7">
              <w:rPr>
                <w:i/>
                <w:iCs/>
                <w:color w:val="000000"/>
                <w:kern w:val="22"/>
                <w:sz w:val="20"/>
                <w:szCs w:val="20"/>
                <w:lang w:val="en-GB"/>
              </w:rPr>
              <w:t>Resources (thousands of United States dollars)</w:t>
            </w:r>
          </w:p>
        </w:tc>
      </w:tr>
      <w:tr w:rsidR="006E2621" w:rsidRPr="00873617" w14:paraId="1EF5B356" w14:textId="77777777" w:rsidTr="00337FDB">
        <w:trPr>
          <w:trHeight w:val="300"/>
          <w:jc w:val="center"/>
        </w:trPr>
        <w:tc>
          <w:tcPr>
            <w:tcW w:w="3220" w:type="dxa"/>
            <w:vMerge w:val="restart"/>
            <w:tcBorders>
              <w:top w:val="nil"/>
              <w:left w:val="nil"/>
              <w:bottom w:val="single" w:sz="12" w:space="0" w:color="000000"/>
              <w:right w:val="nil"/>
            </w:tcBorders>
            <w:shd w:val="clear" w:color="auto" w:fill="auto"/>
            <w:vAlign w:val="center"/>
            <w:hideMark/>
          </w:tcPr>
          <w:p w14:paraId="58D5783E" w14:textId="77777777" w:rsidR="006E2621" w:rsidRPr="00B329B7" w:rsidRDefault="006E2621" w:rsidP="00873617">
            <w:pPr>
              <w:widowControl w:val="0"/>
              <w:rPr>
                <w:i/>
                <w:iCs/>
                <w:color w:val="000000"/>
                <w:kern w:val="22"/>
                <w:sz w:val="20"/>
                <w:szCs w:val="20"/>
                <w:lang w:val="en-GB"/>
              </w:rPr>
            </w:pPr>
            <w:r w:rsidRPr="008922CE">
              <w:rPr>
                <w:i/>
                <w:iCs/>
                <w:color w:val="000000"/>
                <w:kern w:val="22"/>
                <w:sz w:val="20"/>
                <w:szCs w:val="20"/>
                <w:lang w:val="en-GB"/>
              </w:rPr>
              <w:t>Funding source</w:t>
            </w:r>
          </w:p>
        </w:tc>
        <w:tc>
          <w:tcPr>
            <w:tcW w:w="4360" w:type="dxa"/>
            <w:vMerge w:val="restart"/>
            <w:tcBorders>
              <w:top w:val="nil"/>
              <w:left w:val="nil"/>
              <w:bottom w:val="single" w:sz="12" w:space="0" w:color="000000"/>
              <w:right w:val="nil"/>
            </w:tcBorders>
            <w:shd w:val="clear" w:color="auto" w:fill="auto"/>
            <w:vAlign w:val="center"/>
            <w:hideMark/>
          </w:tcPr>
          <w:p w14:paraId="1072CB80" w14:textId="77777777" w:rsidR="006E2621" w:rsidRPr="00B329B7" w:rsidRDefault="006E2621" w:rsidP="00873617">
            <w:pPr>
              <w:widowControl w:val="0"/>
              <w:jc w:val="center"/>
              <w:rPr>
                <w:i/>
                <w:iCs/>
                <w:color w:val="000000"/>
                <w:kern w:val="22"/>
                <w:sz w:val="20"/>
                <w:szCs w:val="20"/>
                <w:lang w:val="en-GB"/>
              </w:rPr>
            </w:pPr>
            <w:r w:rsidRPr="00B329B7">
              <w:rPr>
                <w:i/>
                <w:iCs/>
                <w:color w:val="000000"/>
                <w:kern w:val="22"/>
                <w:sz w:val="20"/>
                <w:szCs w:val="20"/>
                <w:lang w:val="en-GB"/>
              </w:rPr>
              <w:t>2017-2018</w:t>
            </w:r>
          </w:p>
        </w:tc>
      </w:tr>
      <w:tr w:rsidR="006E2621" w:rsidRPr="00873617" w14:paraId="64D37229" w14:textId="77777777" w:rsidTr="00337FDB">
        <w:trPr>
          <w:trHeight w:val="315"/>
          <w:jc w:val="center"/>
        </w:trPr>
        <w:tc>
          <w:tcPr>
            <w:tcW w:w="3220" w:type="dxa"/>
            <w:vMerge/>
            <w:tcBorders>
              <w:top w:val="nil"/>
              <w:left w:val="nil"/>
              <w:bottom w:val="single" w:sz="12" w:space="0" w:color="000000"/>
              <w:right w:val="nil"/>
            </w:tcBorders>
            <w:vAlign w:val="center"/>
            <w:hideMark/>
          </w:tcPr>
          <w:p w14:paraId="52EDA8CE" w14:textId="77777777" w:rsidR="006E2621" w:rsidRPr="00B329B7" w:rsidRDefault="006E2621" w:rsidP="00873617">
            <w:pPr>
              <w:widowControl w:val="0"/>
              <w:jc w:val="center"/>
              <w:rPr>
                <w:i/>
                <w:iCs/>
                <w:color w:val="000000"/>
                <w:kern w:val="22"/>
                <w:sz w:val="14"/>
                <w:szCs w:val="14"/>
                <w:lang w:val="en-GB"/>
              </w:rPr>
            </w:pPr>
          </w:p>
        </w:tc>
        <w:tc>
          <w:tcPr>
            <w:tcW w:w="4360" w:type="dxa"/>
            <w:vMerge/>
            <w:tcBorders>
              <w:top w:val="nil"/>
              <w:left w:val="nil"/>
              <w:bottom w:val="single" w:sz="12" w:space="0" w:color="000000"/>
              <w:right w:val="nil"/>
            </w:tcBorders>
            <w:vAlign w:val="center"/>
            <w:hideMark/>
          </w:tcPr>
          <w:p w14:paraId="0271DA61" w14:textId="77777777" w:rsidR="006E2621" w:rsidRPr="00B329B7" w:rsidRDefault="006E2621" w:rsidP="00873617">
            <w:pPr>
              <w:widowControl w:val="0"/>
              <w:jc w:val="center"/>
              <w:rPr>
                <w:i/>
                <w:iCs/>
                <w:color w:val="000000"/>
                <w:kern w:val="22"/>
                <w:sz w:val="14"/>
                <w:szCs w:val="14"/>
                <w:lang w:val="en-GB"/>
              </w:rPr>
            </w:pPr>
          </w:p>
        </w:tc>
      </w:tr>
      <w:tr w:rsidR="006E2621" w:rsidRPr="00873617" w14:paraId="6CCB3ECC" w14:textId="77777777" w:rsidTr="00337FDB">
        <w:trPr>
          <w:trHeight w:val="315"/>
          <w:jc w:val="center"/>
        </w:trPr>
        <w:tc>
          <w:tcPr>
            <w:tcW w:w="3220" w:type="dxa"/>
            <w:tcBorders>
              <w:top w:val="nil"/>
              <w:left w:val="nil"/>
              <w:bottom w:val="nil"/>
              <w:right w:val="nil"/>
            </w:tcBorders>
            <w:shd w:val="clear" w:color="auto" w:fill="auto"/>
            <w:vAlign w:val="center"/>
            <w:hideMark/>
          </w:tcPr>
          <w:p w14:paraId="1ECF6E35" w14:textId="77777777" w:rsidR="006E2621" w:rsidRPr="00B329B7" w:rsidRDefault="006E2621" w:rsidP="00873617">
            <w:pPr>
              <w:widowControl w:val="0"/>
              <w:rPr>
                <w:color w:val="000000"/>
                <w:kern w:val="22"/>
                <w:sz w:val="18"/>
                <w:szCs w:val="18"/>
                <w:lang w:val="en-GB"/>
              </w:rPr>
            </w:pPr>
            <w:r w:rsidRPr="008922CE">
              <w:rPr>
                <w:color w:val="000000"/>
                <w:kern w:val="22"/>
                <w:sz w:val="18"/>
                <w:szCs w:val="18"/>
                <w:lang w:val="en-GB"/>
              </w:rPr>
              <w:t>Approved budget</w:t>
            </w:r>
          </w:p>
        </w:tc>
        <w:tc>
          <w:tcPr>
            <w:tcW w:w="4360" w:type="dxa"/>
            <w:tcBorders>
              <w:top w:val="nil"/>
              <w:left w:val="nil"/>
              <w:bottom w:val="nil"/>
              <w:right w:val="nil"/>
            </w:tcBorders>
            <w:shd w:val="clear" w:color="auto" w:fill="auto"/>
            <w:vAlign w:val="center"/>
            <w:hideMark/>
          </w:tcPr>
          <w:p w14:paraId="16C3B389" w14:textId="080346A7" w:rsidR="006E2621" w:rsidRPr="00B329B7" w:rsidRDefault="006E2621" w:rsidP="00873617">
            <w:pPr>
              <w:widowControl w:val="0"/>
              <w:jc w:val="right"/>
              <w:rPr>
                <w:color w:val="000000"/>
                <w:kern w:val="22"/>
                <w:sz w:val="18"/>
                <w:szCs w:val="18"/>
                <w:lang w:val="en-GB"/>
              </w:rPr>
            </w:pPr>
            <w:r w:rsidRPr="00B329B7">
              <w:rPr>
                <w:color w:val="000000"/>
                <w:kern w:val="22"/>
                <w:sz w:val="18"/>
                <w:szCs w:val="18"/>
                <w:lang w:val="en-GB"/>
              </w:rPr>
              <w:t>37</w:t>
            </w:r>
            <w:r w:rsidR="00D17800" w:rsidRPr="00B329B7">
              <w:rPr>
                <w:color w:val="000000"/>
                <w:kern w:val="22"/>
                <w:sz w:val="18"/>
                <w:szCs w:val="18"/>
                <w:lang w:val="en-GB"/>
              </w:rPr>
              <w:t xml:space="preserve"> </w:t>
            </w:r>
            <w:r w:rsidRPr="00B329B7">
              <w:rPr>
                <w:color w:val="000000"/>
                <w:kern w:val="22"/>
                <w:sz w:val="18"/>
                <w:szCs w:val="18"/>
                <w:lang w:val="en-GB"/>
              </w:rPr>
              <w:t>155.8</w:t>
            </w:r>
          </w:p>
        </w:tc>
      </w:tr>
      <w:tr w:rsidR="006E2621" w:rsidRPr="00873617" w14:paraId="381D5581" w14:textId="77777777" w:rsidTr="00337FDB">
        <w:trPr>
          <w:trHeight w:val="300"/>
          <w:jc w:val="center"/>
        </w:trPr>
        <w:tc>
          <w:tcPr>
            <w:tcW w:w="3220" w:type="dxa"/>
            <w:tcBorders>
              <w:top w:val="nil"/>
              <w:left w:val="nil"/>
              <w:bottom w:val="nil"/>
              <w:right w:val="nil"/>
            </w:tcBorders>
            <w:shd w:val="clear" w:color="auto" w:fill="auto"/>
            <w:vAlign w:val="center"/>
            <w:hideMark/>
          </w:tcPr>
          <w:p w14:paraId="4C350282" w14:textId="77777777" w:rsidR="006E2621" w:rsidRPr="00B329B7" w:rsidRDefault="006E2621" w:rsidP="00873617">
            <w:pPr>
              <w:widowControl w:val="0"/>
              <w:rPr>
                <w:color w:val="000000"/>
                <w:kern w:val="22"/>
                <w:sz w:val="18"/>
                <w:szCs w:val="18"/>
                <w:lang w:val="en-GB"/>
              </w:rPr>
            </w:pPr>
            <w:r w:rsidRPr="008922CE">
              <w:rPr>
                <w:color w:val="000000"/>
                <w:kern w:val="22"/>
                <w:sz w:val="18"/>
                <w:szCs w:val="18"/>
                <w:lang w:val="en-GB"/>
              </w:rPr>
              <w:t>Host country</w:t>
            </w:r>
          </w:p>
        </w:tc>
        <w:tc>
          <w:tcPr>
            <w:tcW w:w="4360" w:type="dxa"/>
            <w:tcBorders>
              <w:top w:val="nil"/>
              <w:left w:val="nil"/>
              <w:bottom w:val="nil"/>
              <w:right w:val="nil"/>
            </w:tcBorders>
            <w:shd w:val="clear" w:color="auto" w:fill="auto"/>
            <w:vAlign w:val="center"/>
            <w:hideMark/>
          </w:tcPr>
          <w:p w14:paraId="28AE0C5F" w14:textId="00BA1CE9" w:rsidR="006E2621" w:rsidRPr="00B329B7" w:rsidRDefault="006E2621" w:rsidP="00873617">
            <w:pPr>
              <w:widowControl w:val="0"/>
              <w:jc w:val="right"/>
              <w:rPr>
                <w:color w:val="000000"/>
                <w:kern w:val="22"/>
                <w:sz w:val="18"/>
                <w:szCs w:val="18"/>
                <w:lang w:val="en-GB"/>
              </w:rPr>
            </w:pPr>
            <w:r w:rsidRPr="00B329B7">
              <w:rPr>
                <w:color w:val="000000"/>
                <w:kern w:val="22"/>
                <w:sz w:val="18"/>
                <w:szCs w:val="18"/>
                <w:lang w:val="en-GB"/>
              </w:rPr>
              <w:t>(2</w:t>
            </w:r>
            <w:r w:rsidR="00D17800" w:rsidRPr="00B329B7">
              <w:rPr>
                <w:color w:val="000000"/>
                <w:kern w:val="22"/>
                <w:sz w:val="18"/>
                <w:szCs w:val="18"/>
                <w:lang w:val="en-GB"/>
              </w:rPr>
              <w:t xml:space="preserve"> </w:t>
            </w:r>
            <w:r w:rsidRPr="00B329B7">
              <w:rPr>
                <w:color w:val="000000"/>
                <w:kern w:val="22"/>
                <w:sz w:val="18"/>
                <w:szCs w:val="18"/>
                <w:lang w:val="en-GB"/>
              </w:rPr>
              <w:t>457.2)</w:t>
            </w:r>
          </w:p>
        </w:tc>
      </w:tr>
      <w:tr w:rsidR="006E2621" w:rsidRPr="00873617" w14:paraId="7280294A" w14:textId="77777777" w:rsidTr="00337FDB">
        <w:trPr>
          <w:trHeight w:val="300"/>
          <w:jc w:val="center"/>
        </w:trPr>
        <w:tc>
          <w:tcPr>
            <w:tcW w:w="3220" w:type="dxa"/>
            <w:tcBorders>
              <w:top w:val="nil"/>
              <w:left w:val="nil"/>
              <w:bottom w:val="nil"/>
              <w:right w:val="nil"/>
            </w:tcBorders>
            <w:shd w:val="clear" w:color="auto" w:fill="auto"/>
            <w:vAlign w:val="center"/>
            <w:hideMark/>
          </w:tcPr>
          <w:p w14:paraId="58660A28" w14:textId="77777777" w:rsidR="006E2621" w:rsidRPr="00B329B7" w:rsidRDefault="006E2621" w:rsidP="00873617">
            <w:pPr>
              <w:widowControl w:val="0"/>
              <w:rPr>
                <w:color w:val="000000"/>
                <w:kern w:val="22"/>
                <w:sz w:val="18"/>
                <w:szCs w:val="18"/>
                <w:lang w:val="en-GB"/>
              </w:rPr>
            </w:pPr>
            <w:r w:rsidRPr="008922CE">
              <w:rPr>
                <w:color w:val="000000"/>
                <w:kern w:val="22"/>
                <w:sz w:val="18"/>
                <w:szCs w:val="18"/>
                <w:lang w:val="en-GB"/>
              </w:rPr>
              <w:t>Savings from prior year</w:t>
            </w:r>
          </w:p>
        </w:tc>
        <w:tc>
          <w:tcPr>
            <w:tcW w:w="4360" w:type="dxa"/>
            <w:tcBorders>
              <w:top w:val="nil"/>
              <w:left w:val="nil"/>
              <w:bottom w:val="nil"/>
              <w:right w:val="nil"/>
            </w:tcBorders>
            <w:shd w:val="clear" w:color="auto" w:fill="auto"/>
            <w:vAlign w:val="center"/>
            <w:hideMark/>
          </w:tcPr>
          <w:p w14:paraId="5DA087A2" w14:textId="7EF3B882" w:rsidR="006E2621" w:rsidRPr="00B329B7" w:rsidRDefault="006E2621" w:rsidP="00873617">
            <w:pPr>
              <w:widowControl w:val="0"/>
              <w:jc w:val="right"/>
              <w:rPr>
                <w:color w:val="000000"/>
                <w:kern w:val="22"/>
                <w:sz w:val="18"/>
                <w:szCs w:val="18"/>
                <w:lang w:val="en-GB"/>
              </w:rPr>
            </w:pPr>
            <w:r w:rsidRPr="00B329B7">
              <w:rPr>
                <w:color w:val="000000"/>
                <w:kern w:val="22"/>
                <w:sz w:val="18"/>
                <w:szCs w:val="18"/>
                <w:lang w:val="en-GB"/>
              </w:rPr>
              <w:t>(1</w:t>
            </w:r>
            <w:r w:rsidR="00D17800" w:rsidRPr="00B329B7">
              <w:rPr>
                <w:color w:val="000000"/>
                <w:kern w:val="22"/>
                <w:sz w:val="18"/>
                <w:szCs w:val="18"/>
                <w:lang w:val="en-GB"/>
              </w:rPr>
              <w:t xml:space="preserve"> </w:t>
            </w:r>
            <w:r w:rsidRPr="00B329B7">
              <w:rPr>
                <w:color w:val="000000"/>
                <w:kern w:val="22"/>
                <w:sz w:val="18"/>
                <w:szCs w:val="18"/>
                <w:lang w:val="en-GB"/>
              </w:rPr>
              <w:t>713.9)</w:t>
            </w:r>
          </w:p>
        </w:tc>
      </w:tr>
      <w:tr w:rsidR="006E2621" w:rsidRPr="00873617" w14:paraId="1A2F1750" w14:textId="77777777" w:rsidTr="00337FDB">
        <w:trPr>
          <w:trHeight w:val="300"/>
          <w:jc w:val="center"/>
        </w:trPr>
        <w:tc>
          <w:tcPr>
            <w:tcW w:w="3220" w:type="dxa"/>
            <w:tcBorders>
              <w:top w:val="nil"/>
              <w:left w:val="nil"/>
              <w:bottom w:val="nil"/>
              <w:right w:val="nil"/>
            </w:tcBorders>
            <w:shd w:val="clear" w:color="auto" w:fill="auto"/>
            <w:vAlign w:val="center"/>
            <w:hideMark/>
          </w:tcPr>
          <w:p w14:paraId="39BCFB1D" w14:textId="77777777" w:rsidR="006E2621" w:rsidRPr="00B329B7" w:rsidRDefault="006E2621" w:rsidP="00873617">
            <w:pPr>
              <w:widowControl w:val="0"/>
              <w:rPr>
                <w:color w:val="000000"/>
                <w:kern w:val="22"/>
                <w:sz w:val="18"/>
                <w:szCs w:val="18"/>
                <w:lang w:val="en-GB"/>
              </w:rPr>
            </w:pPr>
            <w:r w:rsidRPr="008922CE">
              <w:rPr>
                <w:color w:val="000000"/>
                <w:kern w:val="22"/>
                <w:sz w:val="18"/>
                <w:szCs w:val="18"/>
                <w:lang w:val="en-GB"/>
              </w:rPr>
              <w:t>Additional Parties to the Protocol</w:t>
            </w:r>
          </w:p>
        </w:tc>
        <w:tc>
          <w:tcPr>
            <w:tcW w:w="4360" w:type="dxa"/>
            <w:tcBorders>
              <w:top w:val="nil"/>
              <w:left w:val="nil"/>
              <w:bottom w:val="nil"/>
              <w:right w:val="nil"/>
            </w:tcBorders>
            <w:shd w:val="clear" w:color="auto" w:fill="auto"/>
            <w:vAlign w:val="center"/>
            <w:hideMark/>
          </w:tcPr>
          <w:p w14:paraId="21FA4B7F" w14:textId="77777777" w:rsidR="006E2621" w:rsidRPr="00B329B7" w:rsidRDefault="006E2621" w:rsidP="00873617">
            <w:pPr>
              <w:widowControl w:val="0"/>
              <w:jc w:val="right"/>
              <w:rPr>
                <w:color w:val="000000"/>
                <w:kern w:val="22"/>
                <w:sz w:val="18"/>
                <w:szCs w:val="18"/>
                <w:lang w:val="en-GB"/>
              </w:rPr>
            </w:pPr>
            <w:r w:rsidRPr="00B329B7">
              <w:rPr>
                <w:color w:val="000000"/>
                <w:kern w:val="22"/>
                <w:sz w:val="18"/>
                <w:szCs w:val="18"/>
                <w:lang w:val="en-GB"/>
              </w:rPr>
              <w:t>159.4</w:t>
            </w:r>
          </w:p>
        </w:tc>
      </w:tr>
      <w:tr w:rsidR="006E2621" w:rsidRPr="00873617" w14:paraId="6775C653" w14:textId="77777777" w:rsidTr="00337FDB">
        <w:trPr>
          <w:trHeight w:val="300"/>
          <w:jc w:val="center"/>
        </w:trPr>
        <w:tc>
          <w:tcPr>
            <w:tcW w:w="3220" w:type="dxa"/>
            <w:tcBorders>
              <w:top w:val="single" w:sz="4" w:space="0" w:color="auto"/>
              <w:left w:val="nil"/>
              <w:bottom w:val="single" w:sz="4" w:space="0" w:color="auto"/>
              <w:right w:val="nil"/>
            </w:tcBorders>
            <w:shd w:val="clear" w:color="auto" w:fill="auto"/>
            <w:vAlign w:val="center"/>
            <w:hideMark/>
          </w:tcPr>
          <w:p w14:paraId="1B9E192E" w14:textId="66FA5753" w:rsidR="006E2621" w:rsidRPr="00B329B7" w:rsidRDefault="006E2621" w:rsidP="00873617">
            <w:pPr>
              <w:widowControl w:val="0"/>
              <w:rPr>
                <w:b/>
                <w:bCs/>
                <w:color w:val="000000"/>
                <w:kern w:val="22"/>
                <w:sz w:val="18"/>
                <w:szCs w:val="18"/>
                <w:lang w:val="en-GB"/>
              </w:rPr>
            </w:pPr>
            <w:r w:rsidRPr="008922CE">
              <w:rPr>
                <w:b/>
                <w:bCs/>
                <w:color w:val="000000"/>
                <w:kern w:val="22"/>
                <w:sz w:val="18"/>
                <w:szCs w:val="18"/>
                <w:lang w:val="en-GB"/>
              </w:rPr>
              <w:t xml:space="preserve">Total </w:t>
            </w:r>
            <w:r w:rsidR="00791ADA" w:rsidRPr="00B329B7">
              <w:rPr>
                <w:b/>
                <w:bCs/>
                <w:color w:val="000000"/>
                <w:kern w:val="22"/>
                <w:sz w:val="18"/>
                <w:szCs w:val="18"/>
                <w:lang w:val="en-GB"/>
              </w:rPr>
              <w:t>a</w:t>
            </w:r>
            <w:r w:rsidRPr="00B329B7">
              <w:rPr>
                <w:b/>
                <w:bCs/>
                <w:color w:val="000000"/>
                <w:kern w:val="22"/>
                <w:sz w:val="18"/>
                <w:szCs w:val="18"/>
                <w:lang w:val="en-GB"/>
              </w:rPr>
              <w:t>ssessment</w:t>
            </w:r>
          </w:p>
        </w:tc>
        <w:tc>
          <w:tcPr>
            <w:tcW w:w="4360" w:type="dxa"/>
            <w:tcBorders>
              <w:top w:val="single" w:sz="4" w:space="0" w:color="auto"/>
              <w:left w:val="nil"/>
              <w:bottom w:val="single" w:sz="4" w:space="0" w:color="auto"/>
              <w:right w:val="nil"/>
            </w:tcBorders>
            <w:shd w:val="clear" w:color="auto" w:fill="auto"/>
            <w:vAlign w:val="center"/>
            <w:hideMark/>
          </w:tcPr>
          <w:p w14:paraId="1B38A745" w14:textId="2CF4F986" w:rsidR="006E2621" w:rsidRPr="00B329B7" w:rsidRDefault="006E2621" w:rsidP="00873617">
            <w:pPr>
              <w:widowControl w:val="0"/>
              <w:jc w:val="right"/>
              <w:rPr>
                <w:b/>
                <w:bCs/>
                <w:color w:val="000000"/>
                <w:kern w:val="22"/>
                <w:sz w:val="18"/>
                <w:szCs w:val="18"/>
                <w:lang w:val="en-GB"/>
              </w:rPr>
            </w:pPr>
            <w:r w:rsidRPr="00B329B7">
              <w:rPr>
                <w:b/>
                <w:bCs/>
                <w:color w:val="000000"/>
                <w:kern w:val="22"/>
                <w:sz w:val="18"/>
                <w:szCs w:val="18"/>
                <w:lang w:val="en-GB"/>
              </w:rPr>
              <w:t>33</w:t>
            </w:r>
            <w:r w:rsidR="00D17800" w:rsidRPr="00B329B7">
              <w:rPr>
                <w:b/>
                <w:bCs/>
                <w:color w:val="000000"/>
                <w:kern w:val="22"/>
                <w:sz w:val="18"/>
                <w:szCs w:val="18"/>
                <w:lang w:val="en-GB"/>
              </w:rPr>
              <w:t xml:space="preserve"> </w:t>
            </w:r>
            <w:r w:rsidRPr="00B329B7">
              <w:rPr>
                <w:b/>
                <w:bCs/>
                <w:color w:val="000000"/>
                <w:kern w:val="22"/>
                <w:sz w:val="18"/>
                <w:szCs w:val="18"/>
                <w:lang w:val="en-GB"/>
              </w:rPr>
              <w:t>144.1</w:t>
            </w:r>
          </w:p>
        </w:tc>
      </w:tr>
      <w:tr w:rsidR="006E2621" w:rsidRPr="00873617" w14:paraId="59A58CBC" w14:textId="77777777" w:rsidTr="00337FDB">
        <w:trPr>
          <w:trHeight w:val="300"/>
          <w:jc w:val="center"/>
        </w:trPr>
        <w:tc>
          <w:tcPr>
            <w:tcW w:w="3220" w:type="dxa"/>
            <w:tcBorders>
              <w:top w:val="nil"/>
              <w:left w:val="nil"/>
              <w:bottom w:val="nil"/>
              <w:right w:val="nil"/>
            </w:tcBorders>
            <w:shd w:val="clear" w:color="auto" w:fill="auto"/>
            <w:vAlign w:val="center"/>
            <w:hideMark/>
          </w:tcPr>
          <w:p w14:paraId="2C464A33" w14:textId="4D155282" w:rsidR="006E2621" w:rsidRPr="00B329B7" w:rsidRDefault="006E2621" w:rsidP="00873617">
            <w:pPr>
              <w:widowControl w:val="0"/>
              <w:rPr>
                <w:color w:val="000000"/>
                <w:kern w:val="22"/>
                <w:sz w:val="18"/>
                <w:szCs w:val="18"/>
                <w:lang w:val="en-GB"/>
              </w:rPr>
            </w:pPr>
            <w:r w:rsidRPr="008922CE">
              <w:rPr>
                <w:color w:val="000000"/>
                <w:kern w:val="22"/>
                <w:sz w:val="18"/>
                <w:szCs w:val="18"/>
                <w:lang w:val="en-GB"/>
              </w:rPr>
              <w:t xml:space="preserve">Amount </w:t>
            </w:r>
            <w:r w:rsidR="00C01FCD" w:rsidRPr="00B329B7">
              <w:rPr>
                <w:color w:val="000000"/>
                <w:kern w:val="22"/>
                <w:sz w:val="18"/>
                <w:szCs w:val="18"/>
                <w:lang w:val="en-GB"/>
              </w:rPr>
              <w:t>r</w:t>
            </w:r>
            <w:r w:rsidRPr="00B329B7">
              <w:rPr>
                <w:color w:val="000000"/>
                <w:kern w:val="22"/>
                <w:sz w:val="18"/>
                <w:szCs w:val="18"/>
                <w:lang w:val="en-GB"/>
              </w:rPr>
              <w:t>eceived as of 31 August 2018</w:t>
            </w:r>
          </w:p>
        </w:tc>
        <w:tc>
          <w:tcPr>
            <w:tcW w:w="4360" w:type="dxa"/>
            <w:tcBorders>
              <w:top w:val="nil"/>
              <w:left w:val="nil"/>
              <w:bottom w:val="nil"/>
              <w:right w:val="nil"/>
            </w:tcBorders>
            <w:shd w:val="clear" w:color="auto" w:fill="auto"/>
            <w:vAlign w:val="center"/>
            <w:hideMark/>
          </w:tcPr>
          <w:p w14:paraId="1F995D85" w14:textId="460B3458" w:rsidR="006E2621" w:rsidRPr="00B329B7" w:rsidRDefault="006E2621" w:rsidP="00873617">
            <w:pPr>
              <w:widowControl w:val="0"/>
              <w:jc w:val="right"/>
              <w:rPr>
                <w:color w:val="000000"/>
                <w:kern w:val="22"/>
                <w:sz w:val="18"/>
                <w:szCs w:val="18"/>
                <w:lang w:val="en-GB"/>
              </w:rPr>
            </w:pPr>
            <w:r w:rsidRPr="00B329B7">
              <w:rPr>
                <w:color w:val="000000"/>
                <w:kern w:val="22"/>
                <w:sz w:val="18"/>
                <w:szCs w:val="18"/>
                <w:lang w:val="en-GB"/>
              </w:rPr>
              <w:t>25</w:t>
            </w:r>
            <w:r w:rsidR="00D17800" w:rsidRPr="00B329B7">
              <w:rPr>
                <w:color w:val="000000"/>
                <w:kern w:val="22"/>
                <w:sz w:val="18"/>
                <w:szCs w:val="18"/>
                <w:lang w:val="en-GB"/>
              </w:rPr>
              <w:t xml:space="preserve"> </w:t>
            </w:r>
            <w:r w:rsidRPr="00B329B7">
              <w:rPr>
                <w:color w:val="000000"/>
                <w:kern w:val="22"/>
                <w:sz w:val="18"/>
                <w:szCs w:val="18"/>
                <w:lang w:val="en-GB"/>
              </w:rPr>
              <w:t>597.0</w:t>
            </w:r>
          </w:p>
        </w:tc>
      </w:tr>
      <w:tr w:rsidR="006E2621" w:rsidRPr="00873617" w14:paraId="3131D56B" w14:textId="77777777" w:rsidTr="00337FDB">
        <w:trPr>
          <w:trHeight w:val="315"/>
          <w:jc w:val="center"/>
        </w:trPr>
        <w:tc>
          <w:tcPr>
            <w:tcW w:w="3220" w:type="dxa"/>
            <w:tcBorders>
              <w:top w:val="single" w:sz="4" w:space="0" w:color="auto"/>
              <w:left w:val="nil"/>
              <w:bottom w:val="single" w:sz="8" w:space="0" w:color="auto"/>
              <w:right w:val="nil"/>
            </w:tcBorders>
            <w:shd w:val="clear" w:color="auto" w:fill="auto"/>
            <w:vAlign w:val="center"/>
            <w:hideMark/>
          </w:tcPr>
          <w:p w14:paraId="3F14E4D5" w14:textId="77777777" w:rsidR="006E2621" w:rsidRPr="00B329B7" w:rsidRDefault="006E2621" w:rsidP="00873617">
            <w:pPr>
              <w:widowControl w:val="0"/>
              <w:rPr>
                <w:b/>
                <w:bCs/>
                <w:color w:val="000000"/>
                <w:kern w:val="22"/>
                <w:sz w:val="18"/>
                <w:szCs w:val="18"/>
                <w:lang w:val="en-GB"/>
              </w:rPr>
            </w:pPr>
            <w:r w:rsidRPr="008922CE">
              <w:rPr>
                <w:b/>
                <w:bCs/>
                <w:color w:val="000000"/>
                <w:kern w:val="22"/>
                <w:sz w:val="18"/>
                <w:szCs w:val="18"/>
                <w:lang w:val="en-GB"/>
              </w:rPr>
              <w:t>Unpaid balance</w:t>
            </w:r>
          </w:p>
        </w:tc>
        <w:tc>
          <w:tcPr>
            <w:tcW w:w="4360" w:type="dxa"/>
            <w:tcBorders>
              <w:top w:val="single" w:sz="4" w:space="0" w:color="auto"/>
              <w:left w:val="nil"/>
              <w:bottom w:val="single" w:sz="8" w:space="0" w:color="auto"/>
              <w:right w:val="nil"/>
            </w:tcBorders>
            <w:shd w:val="clear" w:color="auto" w:fill="auto"/>
            <w:vAlign w:val="center"/>
            <w:hideMark/>
          </w:tcPr>
          <w:p w14:paraId="1F9BA5BC" w14:textId="36E3FC1F" w:rsidR="006E2621" w:rsidRPr="00B329B7" w:rsidRDefault="006E2621" w:rsidP="00873617">
            <w:pPr>
              <w:widowControl w:val="0"/>
              <w:jc w:val="right"/>
              <w:rPr>
                <w:b/>
                <w:bCs/>
                <w:color w:val="000000"/>
                <w:kern w:val="22"/>
                <w:sz w:val="18"/>
                <w:szCs w:val="18"/>
                <w:lang w:val="en-GB"/>
              </w:rPr>
            </w:pPr>
            <w:r w:rsidRPr="00B329B7">
              <w:rPr>
                <w:b/>
                <w:bCs/>
                <w:color w:val="000000"/>
                <w:kern w:val="22"/>
                <w:sz w:val="18"/>
                <w:szCs w:val="18"/>
                <w:lang w:val="en-GB"/>
              </w:rPr>
              <w:t>7</w:t>
            </w:r>
            <w:r w:rsidR="00D17800" w:rsidRPr="00B329B7">
              <w:rPr>
                <w:b/>
                <w:bCs/>
                <w:color w:val="000000"/>
                <w:kern w:val="22"/>
                <w:sz w:val="18"/>
                <w:szCs w:val="18"/>
                <w:lang w:val="en-GB"/>
              </w:rPr>
              <w:t xml:space="preserve"> </w:t>
            </w:r>
            <w:r w:rsidRPr="00B329B7">
              <w:rPr>
                <w:b/>
                <w:bCs/>
                <w:color w:val="000000"/>
                <w:kern w:val="22"/>
                <w:sz w:val="18"/>
                <w:szCs w:val="18"/>
                <w:lang w:val="en-GB"/>
              </w:rPr>
              <w:t>547.1</w:t>
            </w:r>
          </w:p>
        </w:tc>
      </w:tr>
    </w:tbl>
    <w:p w14:paraId="5EEE6C0A" w14:textId="4703ECA4" w:rsidR="00D43EC6" w:rsidRPr="00873617" w:rsidRDefault="001D2950" w:rsidP="00873617">
      <w:pPr>
        <w:keepNext/>
        <w:spacing w:before="120" w:after="120"/>
        <w:ind w:left="709"/>
        <w:rPr>
          <w:rStyle w:val="Emphasis"/>
          <w:sz w:val="22"/>
          <w:szCs w:val="22"/>
          <w:lang w:val="en-GB"/>
        </w:rPr>
      </w:pPr>
      <w:r w:rsidRPr="00873617">
        <w:rPr>
          <w:rStyle w:val="Emphasis"/>
          <w:sz w:val="22"/>
          <w:szCs w:val="22"/>
          <w:lang w:val="en-GB"/>
        </w:rPr>
        <w:t xml:space="preserve">Table </w:t>
      </w:r>
      <w:r w:rsidR="00E2749D" w:rsidRPr="00873617">
        <w:rPr>
          <w:rStyle w:val="Emphasis"/>
          <w:sz w:val="22"/>
          <w:szCs w:val="22"/>
          <w:lang w:val="en-GB"/>
        </w:rPr>
        <w:t>9</w:t>
      </w:r>
      <w:r w:rsidR="00397444" w:rsidRPr="00873617">
        <w:rPr>
          <w:rStyle w:val="Emphasis"/>
          <w:sz w:val="22"/>
          <w:szCs w:val="22"/>
          <w:lang w:val="en-GB"/>
        </w:rPr>
        <w:t>.</w:t>
      </w:r>
      <w:r w:rsidR="00826922" w:rsidRPr="00873617">
        <w:rPr>
          <w:rStyle w:val="Emphasis"/>
          <w:sz w:val="22"/>
          <w:szCs w:val="22"/>
          <w:lang w:val="en-GB"/>
        </w:rPr>
        <w:t xml:space="preserve"> Status of </w:t>
      </w:r>
      <w:r w:rsidR="00397444" w:rsidRPr="00873617">
        <w:rPr>
          <w:rStyle w:val="Emphasis"/>
          <w:sz w:val="22"/>
          <w:szCs w:val="22"/>
          <w:lang w:val="en-GB"/>
        </w:rPr>
        <w:t>c</w:t>
      </w:r>
      <w:r w:rsidR="00826922" w:rsidRPr="00873617">
        <w:rPr>
          <w:rStyle w:val="Emphasis"/>
          <w:sz w:val="22"/>
          <w:szCs w:val="22"/>
          <w:lang w:val="en-GB"/>
        </w:rPr>
        <w:t xml:space="preserve">ontributions </w:t>
      </w:r>
      <w:r w:rsidR="00D857D8" w:rsidRPr="00873617">
        <w:rPr>
          <w:rStyle w:val="Emphasis"/>
          <w:sz w:val="22"/>
          <w:szCs w:val="22"/>
          <w:lang w:val="en-GB"/>
        </w:rPr>
        <w:t xml:space="preserve">to the </w:t>
      </w:r>
      <w:r w:rsidR="00E2749D" w:rsidRPr="00873617">
        <w:rPr>
          <w:rStyle w:val="Emphasis"/>
          <w:sz w:val="22"/>
          <w:szCs w:val="22"/>
          <w:lang w:val="en-GB"/>
        </w:rPr>
        <w:t xml:space="preserve">Convention and </w:t>
      </w:r>
      <w:r w:rsidR="00D857D8" w:rsidRPr="00873617">
        <w:rPr>
          <w:rStyle w:val="Emphasis"/>
          <w:sz w:val="22"/>
          <w:szCs w:val="22"/>
          <w:lang w:val="en-GB"/>
        </w:rPr>
        <w:t xml:space="preserve">the </w:t>
      </w:r>
      <w:r w:rsidR="00E2749D" w:rsidRPr="00873617">
        <w:rPr>
          <w:rStyle w:val="Emphasis"/>
          <w:sz w:val="22"/>
          <w:szCs w:val="22"/>
          <w:lang w:val="en-GB"/>
        </w:rPr>
        <w:t>Protocol</w:t>
      </w:r>
      <w:r w:rsidR="00D857D8" w:rsidRPr="00873617">
        <w:rPr>
          <w:rStyle w:val="Emphasis"/>
          <w:sz w:val="22"/>
          <w:szCs w:val="22"/>
          <w:lang w:val="en-GB"/>
        </w:rPr>
        <w:t>s</w:t>
      </w:r>
    </w:p>
    <w:tbl>
      <w:tblPr>
        <w:tblW w:w="8733" w:type="dxa"/>
        <w:jc w:val="center"/>
        <w:tblLook w:val="04A0" w:firstRow="1" w:lastRow="0" w:firstColumn="1" w:lastColumn="0" w:noHBand="0" w:noVBand="1"/>
      </w:tblPr>
      <w:tblGrid>
        <w:gridCol w:w="108"/>
        <w:gridCol w:w="2752"/>
        <w:gridCol w:w="108"/>
        <w:gridCol w:w="1143"/>
        <w:gridCol w:w="108"/>
        <w:gridCol w:w="1168"/>
        <w:gridCol w:w="108"/>
        <w:gridCol w:w="928"/>
        <w:gridCol w:w="108"/>
        <w:gridCol w:w="1058"/>
        <w:gridCol w:w="108"/>
        <w:gridCol w:w="928"/>
        <w:gridCol w:w="108"/>
      </w:tblGrid>
      <w:tr w:rsidR="006C11AD" w:rsidRPr="00873617" w14:paraId="0135D529" w14:textId="77777777" w:rsidTr="00AA50C2">
        <w:trPr>
          <w:gridBefore w:val="1"/>
          <w:wBefore w:w="108" w:type="dxa"/>
          <w:trHeight w:val="315"/>
          <w:jc w:val="center"/>
        </w:trPr>
        <w:tc>
          <w:tcPr>
            <w:tcW w:w="2860" w:type="dxa"/>
            <w:gridSpan w:val="2"/>
            <w:vMerge w:val="restart"/>
            <w:tcBorders>
              <w:top w:val="single" w:sz="8" w:space="0" w:color="auto"/>
              <w:left w:val="nil"/>
              <w:bottom w:val="single" w:sz="12" w:space="0" w:color="000000"/>
              <w:right w:val="nil"/>
            </w:tcBorders>
            <w:shd w:val="clear" w:color="auto" w:fill="auto"/>
            <w:vAlign w:val="center"/>
            <w:hideMark/>
          </w:tcPr>
          <w:p w14:paraId="7BB39338" w14:textId="77777777" w:rsidR="006C11AD" w:rsidRPr="00B329B7" w:rsidRDefault="006C11AD" w:rsidP="00873617">
            <w:pPr>
              <w:widowControl w:val="0"/>
              <w:rPr>
                <w:i/>
                <w:iCs/>
                <w:color w:val="000000"/>
                <w:kern w:val="22"/>
                <w:sz w:val="18"/>
                <w:szCs w:val="18"/>
                <w:lang w:val="en-GB" w:eastAsia="en-CA"/>
              </w:rPr>
            </w:pPr>
            <w:r w:rsidRPr="008922CE">
              <w:rPr>
                <w:i/>
                <w:iCs/>
                <w:color w:val="000000"/>
                <w:kern w:val="22"/>
                <w:sz w:val="18"/>
                <w:szCs w:val="18"/>
                <w:lang w:val="en-GB"/>
              </w:rPr>
              <w:t>Trust Fund</w:t>
            </w:r>
          </w:p>
        </w:tc>
        <w:tc>
          <w:tcPr>
            <w:tcW w:w="5765" w:type="dxa"/>
            <w:gridSpan w:val="10"/>
            <w:tcBorders>
              <w:top w:val="single" w:sz="8" w:space="0" w:color="auto"/>
              <w:left w:val="nil"/>
              <w:bottom w:val="single" w:sz="8" w:space="0" w:color="auto"/>
              <w:right w:val="nil"/>
            </w:tcBorders>
            <w:shd w:val="clear" w:color="auto" w:fill="auto"/>
            <w:vAlign w:val="center"/>
            <w:hideMark/>
          </w:tcPr>
          <w:p w14:paraId="3323D882" w14:textId="7C9A38D9" w:rsidR="006C11AD" w:rsidRPr="00B329B7" w:rsidRDefault="006C11AD" w:rsidP="00873617">
            <w:pPr>
              <w:widowControl w:val="0"/>
              <w:jc w:val="center"/>
              <w:rPr>
                <w:i/>
                <w:iCs/>
                <w:color w:val="000000"/>
                <w:kern w:val="22"/>
                <w:sz w:val="18"/>
                <w:szCs w:val="18"/>
                <w:lang w:val="en-GB"/>
              </w:rPr>
            </w:pPr>
            <w:r w:rsidRPr="00B329B7">
              <w:rPr>
                <w:i/>
                <w:iCs/>
                <w:color w:val="000000"/>
                <w:kern w:val="22"/>
                <w:sz w:val="18"/>
                <w:szCs w:val="18"/>
                <w:lang w:val="en-GB"/>
              </w:rPr>
              <w:t xml:space="preserve">Assessed </w:t>
            </w:r>
            <w:r w:rsidR="008B1B08" w:rsidRPr="00B329B7">
              <w:rPr>
                <w:i/>
                <w:iCs/>
                <w:color w:val="000000"/>
                <w:kern w:val="22"/>
                <w:sz w:val="18"/>
                <w:szCs w:val="18"/>
                <w:lang w:val="en-GB"/>
              </w:rPr>
              <w:t>c</w:t>
            </w:r>
            <w:r w:rsidRPr="00B329B7">
              <w:rPr>
                <w:i/>
                <w:iCs/>
                <w:color w:val="000000"/>
                <w:kern w:val="22"/>
                <w:sz w:val="18"/>
                <w:szCs w:val="18"/>
                <w:lang w:val="en-GB"/>
              </w:rPr>
              <w:t>ontributions (thousands of United States dollars)</w:t>
            </w:r>
          </w:p>
        </w:tc>
      </w:tr>
      <w:tr w:rsidR="006C11AD" w:rsidRPr="00873617" w14:paraId="318A2D89" w14:textId="77777777" w:rsidTr="00AA50C2">
        <w:trPr>
          <w:gridBefore w:val="1"/>
          <w:wBefore w:w="108" w:type="dxa"/>
          <w:trHeight w:val="300"/>
          <w:jc w:val="center"/>
        </w:trPr>
        <w:tc>
          <w:tcPr>
            <w:tcW w:w="2860" w:type="dxa"/>
            <w:gridSpan w:val="2"/>
            <w:vMerge/>
            <w:tcBorders>
              <w:top w:val="single" w:sz="8" w:space="0" w:color="auto"/>
              <w:left w:val="nil"/>
              <w:bottom w:val="single" w:sz="12" w:space="0" w:color="000000"/>
              <w:right w:val="nil"/>
            </w:tcBorders>
            <w:vAlign w:val="center"/>
            <w:hideMark/>
          </w:tcPr>
          <w:p w14:paraId="093F48E2" w14:textId="77777777" w:rsidR="006C11AD" w:rsidRPr="00B329B7" w:rsidRDefault="006C11AD" w:rsidP="00873617">
            <w:pPr>
              <w:widowControl w:val="0"/>
              <w:rPr>
                <w:i/>
                <w:iCs/>
                <w:color w:val="000000"/>
                <w:kern w:val="22"/>
                <w:sz w:val="18"/>
                <w:szCs w:val="18"/>
                <w:lang w:val="en-GB"/>
              </w:rPr>
            </w:pPr>
          </w:p>
        </w:tc>
        <w:tc>
          <w:tcPr>
            <w:tcW w:w="1251" w:type="dxa"/>
            <w:gridSpan w:val="2"/>
            <w:vMerge w:val="restart"/>
            <w:tcBorders>
              <w:top w:val="nil"/>
              <w:left w:val="nil"/>
              <w:bottom w:val="single" w:sz="12" w:space="0" w:color="000000"/>
              <w:right w:val="nil"/>
            </w:tcBorders>
            <w:shd w:val="clear" w:color="auto" w:fill="auto"/>
            <w:vAlign w:val="center"/>
            <w:hideMark/>
          </w:tcPr>
          <w:p w14:paraId="5BDBC86A" w14:textId="4383E4E7" w:rsidR="006C11AD" w:rsidRPr="00B329B7" w:rsidRDefault="006C11AD" w:rsidP="00873617">
            <w:pPr>
              <w:widowControl w:val="0"/>
              <w:jc w:val="center"/>
              <w:rPr>
                <w:i/>
                <w:iCs/>
                <w:color w:val="000000"/>
                <w:kern w:val="22"/>
                <w:sz w:val="18"/>
                <w:szCs w:val="18"/>
                <w:lang w:val="en-GB"/>
              </w:rPr>
            </w:pPr>
            <w:r w:rsidRPr="00B329B7">
              <w:rPr>
                <w:i/>
                <w:iCs/>
                <w:color w:val="000000"/>
                <w:kern w:val="22"/>
                <w:sz w:val="18"/>
                <w:szCs w:val="18"/>
                <w:lang w:val="en-GB"/>
              </w:rPr>
              <w:t xml:space="preserve">Amount </w:t>
            </w:r>
            <w:r w:rsidR="008B1B08" w:rsidRPr="00B329B7">
              <w:rPr>
                <w:i/>
                <w:iCs/>
                <w:color w:val="000000"/>
                <w:kern w:val="22"/>
                <w:sz w:val="18"/>
                <w:szCs w:val="18"/>
                <w:lang w:val="en-GB"/>
              </w:rPr>
              <w:t>a</w:t>
            </w:r>
            <w:r w:rsidRPr="00B329B7">
              <w:rPr>
                <w:i/>
                <w:iCs/>
                <w:color w:val="000000"/>
                <w:kern w:val="22"/>
                <w:sz w:val="18"/>
                <w:szCs w:val="18"/>
                <w:lang w:val="en-GB"/>
              </w:rPr>
              <w:t>ssessed</w:t>
            </w:r>
          </w:p>
        </w:tc>
        <w:tc>
          <w:tcPr>
            <w:tcW w:w="1276" w:type="dxa"/>
            <w:gridSpan w:val="2"/>
            <w:vMerge w:val="restart"/>
            <w:tcBorders>
              <w:top w:val="nil"/>
              <w:left w:val="nil"/>
              <w:bottom w:val="single" w:sz="12" w:space="0" w:color="000000"/>
              <w:right w:val="nil"/>
            </w:tcBorders>
            <w:shd w:val="clear" w:color="auto" w:fill="auto"/>
            <w:vAlign w:val="center"/>
            <w:hideMark/>
          </w:tcPr>
          <w:p w14:paraId="19A46656" w14:textId="77777777" w:rsidR="006C11AD" w:rsidRPr="00B329B7" w:rsidRDefault="006C11AD" w:rsidP="00873617">
            <w:pPr>
              <w:widowControl w:val="0"/>
              <w:jc w:val="center"/>
              <w:rPr>
                <w:i/>
                <w:iCs/>
                <w:color w:val="000000"/>
                <w:kern w:val="22"/>
                <w:sz w:val="18"/>
                <w:szCs w:val="18"/>
                <w:lang w:val="en-GB"/>
              </w:rPr>
            </w:pPr>
            <w:r w:rsidRPr="00B329B7">
              <w:rPr>
                <w:i/>
                <w:iCs/>
                <w:color w:val="000000"/>
                <w:kern w:val="22"/>
                <w:sz w:val="18"/>
                <w:szCs w:val="18"/>
                <w:lang w:val="en-GB"/>
              </w:rPr>
              <w:t>Amount received</w:t>
            </w:r>
          </w:p>
        </w:tc>
        <w:tc>
          <w:tcPr>
            <w:tcW w:w="1036" w:type="dxa"/>
            <w:gridSpan w:val="2"/>
            <w:vMerge w:val="restart"/>
            <w:tcBorders>
              <w:top w:val="nil"/>
              <w:left w:val="nil"/>
              <w:bottom w:val="single" w:sz="12" w:space="0" w:color="000000"/>
              <w:right w:val="nil"/>
            </w:tcBorders>
            <w:shd w:val="clear" w:color="auto" w:fill="auto"/>
            <w:vAlign w:val="center"/>
            <w:hideMark/>
          </w:tcPr>
          <w:p w14:paraId="52F6A88A" w14:textId="77777777" w:rsidR="006C11AD" w:rsidRPr="00B329B7" w:rsidRDefault="006C11AD" w:rsidP="00873617">
            <w:pPr>
              <w:widowControl w:val="0"/>
              <w:jc w:val="center"/>
              <w:rPr>
                <w:i/>
                <w:iCs/>
                <w:color w:val="000000"/>
                <w:kern w:val="22"/>
                <w:sz w:val="18"/>
                <w:szCs w:val="18"/>
                <w:lang w:val="en-GB"/>
              </w:rPr>
            </w:pPr>
            <w:r w:rsidRPr="00B329B7">
              <w:rPr>
                <w:i/>
                <w:iCs/>
                <w:color w:val="000000"/>
                <w:kern w:val="22"/>
                <w:sz w:val="18"/>
                <w:szCs w:val="18"/>
                <w:lang w:val="en-GB"/>
              </w:rPr>
              <w:t>Percentage</w:t>
            </w:r>
          </w:p>
        </w:tc>
        <w:tc>
          <w:tcPr>
            <w:tcW w:w="1166" w:type="dxa"/>
            <w:gridSpan w:val="2"/>
            <w:vMerge w:val="restart"/>
            <w:tcBorders>
              <w:top w:val="nil"/>
              <w:left w:val="nil"/>
              <w:bottom w:val="single" w:sz="12" w:space="0" w:color="000000"/>
              <w:right w:val="nil"/>
            </w:tcBorders>
            <w:shd w:val="clear" w:color="auto" w:fill="auto"/>
            <w:vAlign w:val="center"/>
            <w:hideMark/>
          </w:tcPr>
          <w:p w14:paraId="5BAC91EB" w14:textId="77777777" w:rsidR="006C11AD" w:rsidRPr="00B329B7" w:rsidRDefault="006C11AD" w:rsidP="00873617">
            <w:pPr>
              <w:widowControl w:val="0"/>
              <w:jc w:val="center"/>
              <w:rPr>
                <w:i/>
                <w:iCs/>
                <w:color w:val="000000"/>
                <w:kern w:val="22"/>
                <w:sz w:val="18"/>
                <w:szCs w:val="18"/>
                <w:lang w:val="en-GB"/>
              </w:rPr>
            </w:pPr>
            <w:r w:rsidRPr="00B329B7">
              <w:rPr>
                <w:i/>
                <w:iCs/>
                <w:color w:val="000000"/>
                <w:kern w:val="22"/>
                <w:sz w:val="18"/>
                <w:szCs w:val="18"/>
                <w:lang w:val="en-GB"/>
              </w:rPr>
              <w:t>Amount unpaid</w:t>
            </w:r>
          </w:p>
        </w:tc>
        <w:tc>
          <w:tcPr>
            <w:tcW w:w="1036" w:type="dxa"/>
            <w:gridSpan w:val="2"/>
            <w:vMerge w:val="restart"/>
            <w:tcBorders>
              <w:top w:val="nil"/>
              <w:left w:val="nil"/>
              <w:bottom w:val="single" w:sz="12" w:space="0" w:color="000000"/>
              <w:right w:val="nil"/>
            </w:tcBorders>
            <w:shd w:val="clear" w:color="auto" w:fill="auto"/>
            <w:vAlign w:val="center"/>
            <w:hideMark/>
          </w:tcPr>
          <w:p w14:paraId="0666D1C5" w14:textId="77777777" w:rsidR="006C11AD" w:rsidRPr="00B329B7" w:rsidRDefault="006C11AD" w:rsidP="00873617">
            <w:pPr>
              <w:widowControl w:val="0"/>
              <w:jc w:val="center"/>
              <w:rPr>
                <w:i/>
                <w:iCs/>
                <w:color w:val="000000"/>
                <w:kern w:val="22"/>
                <w:sz w:val="18"/>
                <w:szCs w:val="18"/>
                <w:lang w:val="en-GB"/>
              </w:rPr>
            </w:pPr>
            <w:r w:rsidRPr="00B329B7">
              <w:rPr>
                <w:i/>
                <w:iCs/>
                <w:color w:val="000000"/>
                <w:kern w:val="22"/>
                <w:sz w:val="18"/>
                <w:szCs w:val="18"/>
                <w:lang w:val="en-GB"/>
              </w:rPr>
              <w:t>Percentage</w:t>
            </w:r>
          </w:p>
        </w:tc>
      </w:tr>
      <w:tr w:rsidR="006C11AD" w:rsidRPr="00873617" w14:paraId="26A23D9F" w14:textId="77777777" w:rsidTr="00AA50C2">
        <w:trPr>
          <w:gridBefore w:val="1"/>
          <w:wBefore w:w="108" w:type="dxa"/>
          <w:trHeight w:val="315"/>
          <w:jc w:val="center"/>
        </w:trPr>
        <w:tc>
          <w:tcPr>
            <w:tcW w:w="2860" w:type="dxa"/>
            <w:gridSpan w:val="2"/>
            <w:vMerge/>
            <w:tcBorders>
              <w:top w:val="single" w:sz="8" w:space="0" w:color="auto"/>
              <w:left w:val="nil"/>
              <w:bottom w:val="single" w:sz="12" w:space="0" w:color="000000"/>
              <w:right w:val="nil"/>
            </w:tcBorders>
            <w:vAlign w:val="center"/>
            <w:hideMark/>
          </w:tcPr>
          <w:p w14:paraId="1D01B8BD" w14:textId="77777777" w:rsidR="006C11AD" w:rsidRPr="00B329B7" w:rsidRDefault="006C11AD" w:rsidP="00873617">
            <w:pPr>
              <w:widowControl w:val="0"/>
              <w:rPr>
                <w:i/>
                <w:iCs/>
                <w:color w:val="000000"/>
                <w:kern w:val="22"/>
                <w:sz w:val="14"/>
                <w:szCs w:val="14"/>
                <w:lang w:val="en-GB"/>
              </w:rPr>
            </w:pPr>
          </w:p>
        </w:tc>
        <w:tc>
          <w:tcPr>
            <w:tcW w:w="1251" w:type="dxa"/>
            <w:gridSpan w:val="2"/>
            <w:vMerge/>
            <w:tcBorders>
              <w:top w:val="nil"/>
              <w:left w:val="nil"/>
              <w:bottom w:val="single" w:sz="12" w:space="0" w:color="000000"/>
              <w:right w:val="nil"/>
            </w:tcBorders>
            <w:vAlign w:val="center"/>
            <w:hideMark/>
          </w:tcPr>
          <w:p w14:paraId="6618E793" w14:textId="77777777" w:rsidR="006C11AD" w:rsidRPr="00B329B7" w:rsidRDefault="006C11AD" w:rsidP="00873617">
            <w:pPr>
              <w:widowControl w:val="0"/>
              <w:rPr>
                <w:i/>
                <w:iCs/>
                <w:color w:val="000000"/>
                <w:kern w:val="22"/>
                <w:sz w:val="14"/>
                <w:szCs w:val="14"/>
                <w:lang w:val="en-GB"/>
              </w:rPr>
            </w:pPr>
          </w:p>
        </w:tc>
        <w:tc>
          <w:tcPr>
            <w:tcW w:w="1276" w:type="dxa"/>
            <w:gridSpan w:val="2"/>
            <w:vMerge/>
            <w:tcBorders>
              <w:top w:val="nil"/>
              <w:left w:val="nil"/>
              <w:bottom w:val="single" w:sz="12" w:space="0" w:color="000000"/>
              <w:right w:val="nil"/>
            </w:tcBorders>
            <w:vAlign w:val="center"/>
            <w:hideMark/>
          </w:tcPr>
          <w:p w14:paraId="6478E617" w14:textId="77777777" w:rsidR="006C11AD" w:rsidRPr="00B329B7" w:rsidRDefault="006C11AD" w:rsidP="00873617">
            <w:pPr>
              <w:widowControl w:val="0"/>
              <w:rPr>
                <w:i/>
                <w:iCs/>
                <w:color w:val="000000"/>
                <w:kern w:val="22"/>
                <w:sz w:val="14"/>
                <w:szCs w:val="14"/>
                <w:lang w:val="en-GB"/>
              </w:rPr>
            </w:pPr>
          </w:p>
        </w:tc>
        <w:tc>
          <w:tcPr>
            <w:tcW w:w="1036" w:type="dxa"/>
            <w:gridSpan w:val="2"/>
            <w:vMerge/>
            <w:tcBorders>
              <w:top w:val="nil"/>
              <w:left w:val="nil"/>
              <w:bottom w:val="single" w:sz="12" w:space="0" w:color="000000"/>
              <w:right w:val="nil"/>
            </w:tcBorders>
            <w:vAlign w:val="center"/>
            <w:hideMark/>
          </w:tcPr>
          <w:p w14:paraId="0D1FEB95" w14:textId="77777777" w:rsidR="006C11AD" w:rsidRPr="00B329B7" w:rsidRDefault="006C11AD" w:rsidP="00873617">
            <w:pPr>
              <w:widowControl w:val="0"/>
              <w:rPr>
                <w:i/>
                <w:iCs/>
                <w:color w:val="000000"/>
                <w:kern w:val="22"/>
                <w:sz w:val="14"/>
                <w:szCs w:val="14"/>
                <w:lang w:val="en-GB"/>
              </w:rPr>
            </w:pPr>
          </w:p>
        </w:tc>
        <w:tc>
          <w:tcPr>
            <w:tcW w:w="1166" w:type="dxa"/>
            <w:gridSpan w:val="2"/>
            <w:vMerge/>
            <w:tcBorders>
              <w:top w:val="nil"/>
              <w:left w:val="nil"/>
              <w:bottom w:val="single" w:sz="12" w:space="0" w:color="000000"/>
              <w:right w:val="nil"/>
            </w:tcBorders>
            <w:vAlign w:val="center"/>
            <w:hideMark/>
          </w:tcPr>
          <w:p w14:paraId="1C9D63D6" w14:textId="77777777" w:rsidR="006C11AD" w:rsidRPr="00B329B7" w:rsidRDefault="006C11AD" w:rsidP="00873617">
            <w:pPr>
              <w:widowControl w:val="0"/>
              <w:rPr>
                <w:i/>
                <w:iCs/>
                <w:color w:val="000000"/>
                <w:kern w:val="22"/>
                <w:sz w:val="14"/>
                <w:szCs w:val="14"/>
                <w:lang w:val="en-GB"/>
              </w:rPr>
            </w:pPr>
          </w:p>
        </w:tc>
        <w:tc>
          <w:tcPr>
            <w:tcW w:w="1036" w:type="dxa"/>
            <w:gridSpan w:val="2"/>
            <w:vMerge/>
            <w:tcBorders>
              <w:top w:val="nil"/>
              <w:left w:val="nil"/>
              <w:bottom w:val="single" w:sz="12" w:space="0" w:color="000000"/>
              <w:right w:val="nil"/>
            </w:tcBorders>
            <w:vAlign w:val="center"/>
            <w:hideMark/>
          </w:tcPr>
          <w:p w14:paraId="5D0BBEC4" w14:textId="77777777" w:rsidR="006C11AD" w:rsidRPr="00B329B7" w:rsidRDefault="006C11AD" w:rsidP="00873617">
            <w:pPr>
              <w:widowControl w:val="0"/>
              <w:rPr>
                <w:i/>
                <w:iCs/>
                <w:color w:val="000000"/>
                <w:kern w:val="22"/>
                <w:sz w:val="14"/>
                <w:szCs w:val="14"/>
                <w:lang w:val="en-GB"/>
              </w:rPr>
            </w:pPr>
          </w:p>
        </w:tc>
      </w:tr>
      <w:tr w:rsidR="006C11AD" w:rsidRPr="00873617" w14:paraId="4D09E8C5" w14:textId="77777777" w:rsidTr="00AA50C2">
        <w:trPr>
          <w:gridAfter w:val="1"/>
          <w:wAfter w:w="108" w:type="dxa"/>
          <w:trHeight w:val="315"/>
          <w:jc w:val="center"/>
        </w:trPr>
        <w:tc>
          <w:tcPr>
            <w:tcW w:w="2860" w:type="dxa"/>
            <w:gridSpan w:val="2"/>
            <w:tcBorders>
              <w:top w:val="nil"/>
              <w:left w:val="nil"/>
              <w:bottom w:val="nil"/>
              <w:right w:val="nil"/>
            </w:tcBorders>
            <w:shd w:val="clear" w:color="auto" w:fill="auto"/>
            <w:vAlign w:val="center"/>
            <w:hideMark/>
          </w:tcPr>
          <w:p w14:paraId="3922BD20" w14:textId="77777777" w:rsidR="006C11AD" w:rsidRPr="00B329B7" w:rsidRDefault="006C11AD" w:rsidP="00873617">
            <w:pPr>
              <w:widowControl w:val="0"/>
              <w:rPr>
                <w:color w:val="000000"/>
                <w:kern w:val="22"/>
                <w:sz w:val="18"/>
                <w:szCs w:val="18"/>
                <w:lang w:val="en-GB"/>
              </w:rPr>
            </w:pPr>
            <w:r w:rsidRPr="008922CE">
              <w:rPr>
                <w:color w:val="000000"/>
                <w:kern w:val="22"/>
                <w:sz w:val="18"/>
                <w:szCs w:val="18"/>
                <w:lang w:val="en-GB"/>
              </w:rPr>
              <w:t>The Convention (BY Trust Fund)</w:t>
            </w:r>
          </w:p>
        </w:tc>
        <w:tc>
          <w:tcPr>
            <w:tcW w:w="1251" w:type="dxa"/>
            <w:gridSpan w:val="2"/>
            <w:tcBorders>
              <w:top w:val="nil"/>
              <w:left w:val="nil"/>
              <w:bottom w:val="nil"/>
              <w:right w:val="nil"/>
            </w:tcBorders>
            <w:shd w:val="clear" w:color="auto" w:fill="auto"/>
            <w:vAlign w:val="center"/>
            <w:hideMark/>
          </w:tcPr>
          <w:p w14:paraId="04BE4F98" w14:textId="04252C77" w:rsidR="006C11AD" w:rsidRPr="00B329B7" w:rsidRDefault="006C11AD" w:rsidP="00873617">
            <w:pPr>
              <w:widowControl w:val="0"/>
              <w:ind w:right="113"/>
              <w:jc w:val="right"/>
              <w:rPr>
                <w:color w:val="000000"/>
                <w:kern w:val="22"/>
                <w:sz w:val="18"/>
                <w:szCs w:val="18"/>
                <w:lang w:val="en-GB"/>
              </w:rPr>
            </w:pPr>
            <w:r w:rsidRPr="00B329B7">
              <w:rPr>
                <w:color w:val="000000"/>
                <w:kern w:val="22"/>
                <w:sz w:val="18"/>
                <w:szCs w:val="18"/>
                <w:lang w:val="en-GB"/>
              </w:rPr>
              <w:t>25</w:t>
            </w:r>
            <w:r w:rsidR="009C1643" w:rsidRPr="00B329B7">
              <w:rPr>
                <w:color w:val="000000"/>
                <w:kern w:val="22"/>
                <w:sz w:val="18"/>
                <w:szCs w:val="18"/>
                <w:lang w:val="en-GB"/>
              </w:rPr>
              <w:t xml:space="preserve"> </w:t>
            </w:r>
            <w:r w:rsidRPr="00B329B7">
              <w:rPr>
                <w:color w:val="000000"/>
                <w:kern w:val="22"/>
                <w:sz w:val="18"/>
                <w:szCs w:val="18"/>
                <w:lang w:val="en-GB"/>
              </w:rPr>
              <w:t>068.4</w:t>
            </w:r>
          </w:p>
        </w:tc>
        <w:tc>
          <w:tcPr>
            <w:tcW w:w="1276" w:type="dxa"/>
            <w:gridSpan w:val="2"/>
            <w:tcBorders>
              <w:top w:val="nil"/>
              <w:left w:val="nil"/>
              <w:bottom w:val="nil"/>
              <w:right w:val="nil"/>
            </w:tcBorders>
            <w:shd w:val="clear" w:color="auto" w:fill="auto"/>
            <w:vAlign w:val="center"/>
            <w:hideMark/>
          </w:tcPr>
          <w:p w14:paraId="14001AF7" w14:textId="0282B7CB" w:rsidR="006C11AD" w:rsidRPr="00B329B7" w:rsidRDefault="006C11AD" w:rsidP="00873617">
            <w:pPr>
              <w:widowControl w:val="0"/>
              <w:ind w:right="113"/>
              <w:jc w:val="right"/>
              <w:rPr>
                <w:color w:val="000000"/>
                <w:kern w:val="22"/>
                <w:sz w:val="18"/>
                <w:szCs w:val="18"/>
                <w:lang w:val="en-GB"/>
              </w:rPr>
            </w:pPr>
            <w:r w:rsidRPr="00B329B7">
              <w:rPr>
                <w:color w:val="000000"/>
                <w:kern w:val="22"/>
                <w:sz w:val="18"/>
                <w:szCs w:val="18"/>
                <w:lang w:val="en-GB"/>
              </w:rPr>
              <w:t>19</w:t>
            </w:r>
            <w:r w:rsidR="009C1643" w:rsidRPr="00B329B7">
              <w:rPr>
                <w:color w:val="000000"/>
                <w:kern w:val="22"/>
                <w:sz w:val="18"/>
                <w:szCs w:val="18"/>
                <w:lang w:val="en-GB"/>
              </w:rPr>
              <w:t xml:space="preserve"> </w:t>
            </w:r>
            <w:r w:rsidRPr="00B329B7">
              <w:rPr>
                <w:color w:val="000000"/>
                <w:kern w:val="22"/>
                <w:sz w:val="18"/>
                <w:szCs w:val="18"/>
                <w:lang w:val="en-GB"/>
              </w:rPr>
              <w:t>694.5</w:t>
            </w:r>
          </w:p>
        </w:tc>
        <w:tc>
          <w:tcPr>
            <w:tcW w:w="1036" w:type="dxa"/>
            <w:gridSpan w:val="2"/>
            <w:tcBorders>
              <w:top w:val="nil"/>
              <w:left w:val="nil"/>
              <w:bottom w:val="nil"/>
              <w:right w:val="nil"/>
            </w:tcBorders>
            <w:shd w:val="clear" w:color="auto" w:fill="auto"/>
            <w:vAlign w:val="center"/>
            <w:hideMark/>
          </w:tcPr>
          <w:p w14:paraId="631737AA" w14:textId="6BD1A383" w:rsidR="006C11AD" w:rsidRPr="00B329B7" w:rsidRDefault="006C11AD" w:rsidP="00873617">
            <w:pPr>
              <w:widowControl w:val="0"/>
              <w:ind w:right="113"/>
              <w:jc w:val="right"/>
              <w:rPr>
                <w:color w:val="000000"/>
                <w:kern w:val="22"/>
                <w:sz w:val="18"/>
                <w:szCs w:val="18"/>
                <w:lang w:val="en-GB"/>
              </w:rPr>
            </w:pPr>
            <w:r w:rsidRPr="00B329B7">
              <w:rPr>
                <w:color w:val="000000"/>
                <w:kern w:val="22"/>
                <w:sz w:val="18"/>
                <w:szCs w:val="18"/>
                <w:lang w:val="en-GB"/>
              </w:rPr>
              <w:t>78.6</w:t>
            </w:r>
          </w:p>
        </w:tc>
        <w:tc>
          <w:tcPr>
            <w:tcW w:w="1166" w:type="dxa"/>
            <w:gridSpan w:val="2"/>
            <w:tcBorders>
              <w:top w:val="nil"/>
              <w:left w:val="nil"/>
              <w:bottom w:val="nil"/>
              <w:right w:val="nil"/>
            </w:tcBorders>
            <w:shd w:val="clear" w:color="auto" w:fill="auto"/>
            <w:vAlign w:val="center"/>
            <w:hideMark/>
          </w:tcPr>
          <w:p w14:paraId="0CBF6EF8" w14:textId="53E51A26" w:rsidR="006C11AD" w:rsidRPr="00B329B7" w:rsidRDefault="006C11AD" w:rsidP="00873617">
            <w:pPr>
              <w:widowControl w:val="0"/>
              <w:ind w:right="113"/>
              <w:jc w:val="right"/>
              <w:rPr>
                <w:color w:val="000000"/>
                <w:kern w:val="22"/>
                <w:sz w:val="18"/>
                <w:szCs w:val="18"/>
                <w:lang w:val="en-GB"/>
              </w:rPr>
            </w:pPr>
            <w:r w:rsidRPr="00B329B7">
              <w:rPr>
                <w:color w:val="000000"/>
                <w:kern w:val="22"/>
                <w:sz w:val="18"/>
                <w:szCs w:val="18"/>
                <w:lang w:val="en-GB"/>
              </w:rPr>
              <w:t>5</w:t>
            </w:r>
            <w:r w:rsidR="00C25955" w:rsidRPr="00B329B7">
              <w:rPr>
                <w:color w:val="000000"/>
                <w:kern w:val="22"/>
                <w:sz w:val="18"/>
                <w:szCs w:val="18"/>
                <w:lang w:val="en-GB"/>
              </w:rPr>
              <w:t xml:space="preserve"> </w:t>
            </w:r>
            <w:r w:rsidRPr="00B329B7">
              <w:rPr>
                <w:color w:val="000000"/>
                <w:kern w:val="22"/>
                <w:sz w:val="18"/>
                <w:szCs w:val="18"/>
                <w:lang w:val="en-GB"/>
              </w:rPr>
              <w:t>373.9</w:t>
            </w:r>
          </w:p>
        </w:tc>
        <w:tc>
          <w:tcPr>
            <w:tcW w:w="1036" w:type="dxa"/>
            <w:gridSpan w:val="2"/>
            <w:tcBorders>
              <w:top w:val="nil"/>
              <w:left w:val="nil"/>
              <w:bottom w:val="nil"/>
              <w:right w:val="nil"/>
            </w:tcBorders>
            <w:shd w:val="clear" w:color="auto" w:fill="auto"/>
            <w:vAlign w:val="center"/>
            <w:hideMark/>
          </w:tcPr>
          <w:p w14:paraId="2710DD63" w14:textId="1728F807" w:rsidR="006C11AD" w:rsidRPr="00B329B7" w:rsidRDefault="006C11AD" w:rsidP="00873617">
            <w:pPr>
              <w:widowControl w:val="0"/>
              <w:ind w:right="284"/>
              <w:jc w:val="right"/>
              <w:rPr>
                <w:color w:val="000000"/>
                <w:kern w:val="22"/>
                <w:sz w:val="18"/>
                <w:szCs w:val="18"/>
                <w:lang w:val="en-GB"/>
              </w:rPr>
            </w:pPr>
            <w:r w:rsidRPr="00B329B7">
              <w:rPr>
                <w:color w:val="000000"/>
                <w:kern w:val="22"/>
                <w:sz w:val="18"/>
                <w:szCs w:val="18"/>
                <w:lang w:val="en-GB"/>
              </w:rPr>
              <w:t>21.4</w:t>
            </w:r>
          </w:p>
        </w:tc>
      </w:tr>
      <w:tr w:rsidR="006C11AD" w:rsidRPr="00873617" w14:paraId="656E9AC2" w14:textId="77777777" w:rsidTr="00AA50C2">
        <w:trPr>
          <w:gridAfter w:val="1"/>
          <w:wAfter w:w="108" w:type="dxa"/>
          <w:trHeight w:val="300"/>
          <w:jc w:val="center"/>
        </w:trPr>
        <w:tc>
          <w:tcPr>
            <w:tcW w:w="2860" w:type="dxa"/>
            <w:gridSpan w:val="2"/>
            <w:tcBorders>
              <w:top w:val="nil"/>
              <w:left w:val="nil"/>
              <w:bottom w:val="nil"/>
              <w:right w:val="nil"/>
            </w:tcBorders>
            <w:shd w:val="clear" w:color="auto" w:fill="auto"/>
            <w:vAlign w:val="center"/>
            <w:hideMark/>
          </w:tcPr>
          <w:p w14:paraId="1033A430" w14:textId="77777777" w:rsidR="006C11AD" w:rsidRPr="00B329B7" w:rsidRDefault="006C11AD" w:rsidP="00873617">
            <w:pPr>
              <w:widowControl w:val="0"/>
              <w:rPr>
                <w:color w:val="000000"/>
                <w:kern w:val="22"/>
                <w:sz w:val="18"/>
                <w:szCs w:val="18"/>
                <w:lang w:val="en-GB"/>
              </w:rPr>
            </w:pPr>
            <w:r w:rsidRPr="008922CE">
              <w:rPr>
                <w:color w:val="000000"/>
                <w:kern w:val="22"/>
                <w:sz w:val="18"/>
                <w:szCs w:val="18"/>
                <w:lang w:val="en-GB"/>
              </w:rPr>
              <w:t>Cartagena Protocol (BG Trust Fund)</w:t>
            </w:r>
          </w:p>
        </w:tc>
        <w:tc>
          <w:tcPr>
            <w:tcW w:w="1251" w:type="dxa"/>
            <w:gridSpan w:val="2"/>
            <w:tcBorders>
              <w:top w:val="nil"/>
              <w:left w:val="nil"/>
              <w:bottom w:val="nil"/>
              <w:right w:val="nil"/>
            </w:tcBorders>
            <w:shd w:val="clear" w:color="auto" w:fill="auto"/>
            <w:vAlign w:val="center"/>
            <w:hideMark/>
          </w:tcPr>
          <w:p w14:paraId="282E7804" w14:textId="70C07E9F" w:rsidR="006C11AD" w:rsidRPr="00B329B7" w:rsidRDefault="006C11AD" w:rsidP="00873617">
            <w:pPr>
              <w:widowControl w:val="0"/>
              <w:ind w:right="113"/>
              <w:jc w:val="right"/>
              <w:rPr>
                <w:color w:val="000000"/>
                <w:kern w:val="22"/>
                <w:sz w:val="18"/>
                <w:szCs w:val="18"/>
                <w:lang w:val="en-GB"/>
              </w:rPr>
            </w:pPr>
            <w:r w:rsidRPr="00B329B7">
              <w:rPr>
                <w:color w:val="000000"/>
                <w:kern w:val="22"/>
                <w:sz w:val="18"/>
                <w:szCs w:val="18"/>
                <w:lang w:val="en-GB"/>
              </w:rPr>
              <w:t>5,281.2</w:t>
            </w:r>
          </w:p>
        </w:tc>
        <w:tc>
          <w:tcPr>
            <w:tcW w:w="1276" w:type="dxa"/>
            <w:gridSpan w:val="2"/>
            <w:tcBorders>
              <w:top w:val="nil"/>
              <w:left w:val="nil"/>
              <w:bottom w:val="nil"/>
              <w:right w:val="nil"/>
            </w:tcBorders>
            <w:shd w:val="clear" w:color="auto" w:fill="auto"/>
            <w:vAlign w:val="center"/>
            <w:hideMark/>
          </w:tcPr>
          <w:p w14:paraId="19BEFC3C" w14:textId="7DC738A5" w:rsidR="006C11AD" w:rsidRPr="00B329B7" w:rsidRDefault="006C11AD" w:rsidP="00873617">
            <w:pPr>
              <w:widowControl w:val="0"/>
              <w:ind w:right="113"/>
              <w:jc w:val="right"/>
              <w:rPr>
                <w:color w:val="000000"/>
                <w:kern w:val="22"/>
                <w:sz w:val="18"/>
                <w:szCs w:val="18"/>
                <w:lang w:val="en-GB"/>
              </w:rPr>
            </w:pPr>
            <w:r w:rsidRPr="00B329B7">
              <w:rPr>
                <w:color w:val="000000"/>
                <w:kern w:val="22"/>
                <w:sz w:val="18"/>
                <w:szCs w:val="18"/>
                <w:lang w:val="en-GB"/>
              </w:rPr>
              <w:t>3</w:t>
            </w:r>
            <w:r w:rsidR="009C1643" w:rsidRPr="00B329B7">
              <w:rPr>
                <w:color w:val="000000"/>
                <w:kern w:val="22"/>
                <w:sz w:val="18"/>
                <w:szCs w:val="18"/>
                <w:lang w:val="en-GB"/>
              </w:rPr>
              <w:t xml:space="preserve"> </w:t>
            </w:r>
            <w:r w:rsidRPr="00B329B7">
              <w:rPr>
                <w:color w:val="000000"/>
                <w:kern w:val="22"/>
                <w:sz w:val="18"/>
                <w:szCs w:val="18"/>
                <w:lang w:val="en-GB"/>
              </w:rPr>
              <w:t>813.8</w:t>
            </w:r>
          </w:p>
        </w:tc>
        <w:tc>
          <w:tcPr>
            <w:tcW w:w="1036" w:type="dxa"/>
            <w:gridSpan w:val="2"/>
            <w:tcBorders>
              <w:top w:val="nil"/>
              <w:left w:val="nil"/>
              <w:bottom w:val="nil"/>
              <w:right w:val="nil"/>
            </w:tcBorders>
            <w:shd w:val="clear" w:color="auto" w:fill="auto"/>
            <w:vAlign w:val="center"/>
            <w:hideMark/>
          </w:tcPr>
          <w:p w14:paraId="4EDF47E9" w14:textId="5ED4FBAA" w:rsidR="006C11AD" w:rsidRPr="00B329B7" w:rsidRDefault="006C11AD" w:rsidP="00873617">
            <w:pPr>
              <w:widowControl w:val="0"/>
              <w:ind w:right="113"/>
              <w:jc w:val="right"/>
              <w:rPr>
                <w:color w:val="000000"/>
                <w:kern w:val="22"/>
                <w:sz w:val="18"/>
                <w:szCs w:val="18"/>
                <w:lang w:val="en-GB"/>
              </w:rPr>
            </w:pPr>
            <w:r w:rsidRPr="00B329B7">
              <w:rPr>
                <w:color w:val="000000"/>
                <w:kern w:val="22"/>
                <w:sz w:val="18"/>
                <w:szCs w:val="18"/>
                <w:lang w:val="en-GB"/>
              </w:rPr>
              <w:t>72.2</w:t>
            </w:r>
          </w:p>
        </w:tc>
        <w:tc>
          <w:tcPr>
            <w:tcW w:w="1166" w:type="dxa"/>
            <w:gridSpan w:val="2"/>
            <w:tcBorders>
              <w:top w:val="nil"/>
              <w:left w:val="nil"/>
              <w:bottom w:val="nil"/>
              <w:right w:val="nil"/>
            </w:tcBorders>
            <w:shd w:val="clear" w:color="auto" w:fill="auto"/>
            <w:vAlign w:val="center"/>
            <w:hideMark/>
          </w:tcPr>
          <w:p w14:paraId="66D6A5BC" w14:textId="219EE599" w:rsidR="006C11AD" w:rsidRPr="00B329B7" w:rsidRDefault="006C11AD" w:rsidP="00873617">
            <w:pPr>
              <w:widowControl w:val="0"/>
              <w:ind w:right="113"/>
              <w:jc w:val="right"/>
              <w:rPr>
                <w:color w:val="000000"/>
                <w:kern w:val="22"/>
                <w:sz w:val="18"/>
                <w:szCs w:val="18"/>
                <w:lang w:val="en-GB"/>
              </w:rPr>
            </w:pPr>
            <w:r w:rsidRPr="00B329B7">
              <w:rPr>
                <w:color w:val="000000"/>
                <w:kern w:val="22"/>
                <w:sz w:val="18"/>
                <w:szCs w:val="18"/>
                <w:lang w:val="en-GB"/>
              </w:rPr>
              <w:t>1</w:t>
            </w:r>
            <w:r w:rsidR="00C25955" w:rsidRPr="00B329B7">
              <w:rPr>
                <w:color w:val="000000"/>
                <w:kern w:val="22"/>
                <w:sz w:val="18"/>
                <w:szCs w:val="18"/>
                <w:lang w:val="en-GB"/>
              </w:rPr>
              <w:t xml:space="preserve"> </w:t>
            </w:r>
            <w:r w:rsidRPr="00B329B7">
              <w:rPr>
                <w:color w:val="000000"/>
                <w:kern w:val="22"/>
                <w:sz w:val="18"/>
                <w:szCs w:val="18"/>
                <w:lang w:val="en-GB"/>
              </w:rPr>
              <w:t>467.4</w:t>
            </w:r>
          </w:p>
        </w:tc>
        <w:tc>
          <w:tcPr>
            <w:tcW w:w="1036" w:type="dxa"/>
            <w:gridSpan w:val="2"/>
            <w:tcBorders>
              <w:top w:val="nil"/>
              <w:left w:val="nil"/>
              <w:bottom w:val="nil"/>
              <w:right w:val="nil"/>
            </w:tcBorders>
            <w:shd w:val="clear" w:color="auto" w:fill="auto"/>
            <w:vAlign w:val="center"/>
            <w:hideMark/>
          </w:tcPr>
          <w:p w14:paraId="53A1134F" w14:textId="67DAEB62" w:rsidR="006C11AD" w:rsidRPr="00B329B7" w:rsidRDefault="006C11AD" w:rsidP="00873617">
            <w:pPr>
              <w:widowControl w:val="0"/>
              <w:ind w:right="284"/>
              <w:jc w:val="right"/>
              <w:rPr>
                <w:color w:val="000000"/>
                <w:kern w:val="22"/>
                <w:sz w:val="18"/>
                <w:szCs w:val="18"/>
                <w:lang w:val="en-GB"/>
              </w:rPr>
            </w:pPr>
            <w:r w:rsidRPr="00B329B7">
              <w:rPr>
                <w:color w:val="000000"/>
                <w:kern w:val="22"/>
                <w:sz w:val="18"/>
                <w:szCs w:val="18"/>
                <w:lang w:val="en-GB"/>
              </w:rPr>
              <w:t>27.8</w:t>
            </w:r>
          </w:p>
        </w:tc>
      </w:tr>
      <w:tr w:rsidR="006C11AD" w:rsidRPr="00873617" w14:paraId="47683D6B" w14:textId="77777777" w:rsidTr="00AA50C2">
        <w:trPr>
          <w:gridAfter w:val="1"/>
          <w:wAfter w:w="108" w:type="dxa"/>
          <w:trHeight w:val="300"/>
          <w:jc w:val="center"/>
        </w:trPr>
        <w:tc>
          <w:tcPr>
            <w:tcW w:w="2860" w:type="dxa"/>
            <w:gridSpan w:val="2"/>
            <w:tcBorders>
              <w:top w:val="nil"/>
              <w:left w:val="nil"/>
              <w:bottom w:val="nil"/>
              <w:right w:val="nil"/>
            </w:tcBorders>
            <w:shd w:val="clear" w:color="auto" w:fill="auto"/>
            <w:vAlign w:val="center"/>
            <w:hideMark/>
          </w:tcPr>
          <w:p w14:paraId="5F33F53E" w14:textId="77777777" w:rsidR="006C11AD" w:rsidRPr="00B329B7" w:rsidRDefault="006C11AD" w:rsidP="00873617">
            <w:pPr>
              <w:widowControl w:val="0"/>
              <w:rPr>
                <w:color w:val="000000"/>
                <w:kern w:val="22"/>
                <w:sz w:val="18"/>
                <w:szCs w:val="18"/>
                <w:lang w:val="en-GB"/>
              </w:rPr>
            </w:pPr>
            <w:r w:rsidRPr="008922CE">
              <w:rPr>
                <w:color w:val="000000"/>
                <w:kern w:val="22"/>
                <w:sz w:val="18"/>
                <w:szCs w:val="18"/>
                <w:lang w:val="en-GB"/>
              </w:rPr>
              <w:t>Nagoya Protocol (BB Trust Fund)</w:t>
            </w:r>
          </w:p>
        </w:tc>
        <w:tc>
          <w:tcPr>
            <w:tcW w:w="1251" w:type="dxa"/>
            <w:gridSpan w:val="2"/>
            <w:tcBorders>
              <w:top w:val="nil"/>
              <w:left w:val="nil"/>
              <w:bottom w:val="nil"/>
              <w:right w:val="nil"/>
            </w:tcBorders>
            <w:shd w:val="clear" w:color="auto" w:fill="auto"/>
            <w:vAlign w:val="center"/>
            <w:hideMark/>
          </w:tcPr>
          <w:p w14:paraId="67543386" w14:textId="0AE15CB3" w:rsidR="006C11AD" w:rsidRPr="00B329B7" w:rsidRDefault="00146F1D" w:rsidP="00873617">
            <w:pPr>
              <w:widowControl w:val="0"/>
              <w:ind w:right="113"/>
              <w:jc w:val="right"/>
              <w:rPr>
                <w:color w:val="000000"/>
                <w:kern w:val="22"/>
                <w:sz w:val="18"/>
                <w:szCs w:val="18"/>
                <w:lang w:val="en-GB"/>
              </w:rPr>
            </w:pPr>
            <w:r w:rsidRPr="00B329B7">
              <w:rPr>
                <w:color w:val="000000"/>
                <w:kern w:val="22"/>
                <w:sz w:val="18"/>
                <w:szCs w:val="18"/>
                <w:lang w:val="en-GB"/>
              </w:rPr>
              <w:t>2,794.5</w:t>
            </w:r>
          </w:p>
        </w:tc>
        <w:tc>
          <w:tcPr>
            <w:tcW w:w="1276" w:type="dxa"/>
            <w:gridSpan w:val="2"/>
            <w:tcBorders>
              <w:top w:val="nil"/>
              <w:left w:val="nil"/>
              <w:bottom w:val="nil"/>
              <w:right w:val="nil"/>
            </w:tcBorders>
            <w:shd w:val="clear" w:color="auto" w:fill="auto"/>
            <w:vAlign w:val="center"/>
            <w:hideMark/>
          </w:tcPr>
          <w:p w14:paraId="24497A04" w14:textId="6169C745" w:rsidR="006C11AD" w:rsidRPr="00B329B7" w:rsidRDefault="006C11AD" w:rsidP="00873617">
            <w:pPr>
              <w:widowControl w:val="0"/>
              <w:ind w:right="113"/>
              <w:jc w:val="right"/>
              <w:rPr>
                <w:color w:val="000000"/>
                <w:kern w:val="22"/>
                <w:sz w:val="18"/>
                <w:szCs w:val="18"/>
                <w:lang w:val="en-GB"/>
              </w:rPr>
            </w:pPr>
            <w:r w:rsidRPr="00B329B7">
              <w:rPr>
                <w:color w:val="000000"/>
                <w:kern w:val="22"/>
                <w:sz w:val="18"/>
                <w:szCs w:val="18"/>
                <w:lang w:val="en-GB"/>
              </w:rPr>
              <w:t>2</w:t>
            </w:r>
            <w:r w:rsidR="009C1643" w:rsidRPr="00B329B7">
              <w:rPr>
                <w:color w:val="000000"/>
                <w:kern w:val="22"/>
                <w:sz w:val="18"/>
                <w:szCs w:val="18"/>
                <w:lang w:val="en-GB"/>
              </w:rPr>
              <w:t xml:space="preserve"> </w:t>
            </w:r>
            <w:r w:rsidRPr="00B329B7">
              <w:rPr>
                <w:color w:val="000000"/>
                <w:kern w:val="22"/>
                <w:sz w:val="18"/>
                <w:szCs w:val="18"/>
                <w:lang w:val="en-GB"/>
              </w:rPr>
              <w:t>088.7</w:t>
            </w:r>
          </w:p>
        </w:tc>
        <w:tc>
          <w:tcPr>
            <w:tcW w:w="1036" w:type="dxa"/>
            <w:gridSpan w:val="2"/>
            <w:tcBorders>
              <w:top w:val="nil"/>
              <w:left w:val="nil"/>
              <w:bottom w:val="nil"/>
              <w:right w:val="nil"/>
            </w:tcBorders>
            <w:shd w:val="clear" w:color="auto" w:fill="auto"/>
            <w:vAlign w:val="center"/>
            <w:hideMark/>
          </w:tcPr>
          <w:p w14:paraId="31DAB93B" w14:textId="320E86EC" w:rsidR="006C11AD" w:rsidRPr="00B329B7" w:rsidRDefault="006C11AD" w:rsidP="00873617">
            <w:pPr>
              <w:widowControl w:val="0"/>
              <w:ind w:right="113"/>
              <w:jc w:val="right"/>
              <w:rPr>
                <w:color w:val="000000"/>
                <w:kern w:val="22"/>
                <w:sz w:val="18"/>
                <w:szCs w:val="18"/>
                <w:lang w:val="en-GB"/>
              </w:rPr>
            </w:pPr>
            <w:r w:rsidRPr="00B329B7">
              <w:rPr>
                <w:color w:val="000000"/>
                <w:kern w:val="22"/>
                <w:sz w:val="18"/>
                <w:szCs w:val="18"/>
                <w:lang w:val="en-GB"/>
              </w:rPr>
              <w:t>74.</w:t>
            </w:r>
            <w:r w:rsidR="00146F1D" w:rsidRPr="00B329B7">
              <w:rPr>
                <w:color w:val="000000"/>
                <w:kern w:val="22"/>
                <w:sz w:val="18"/>
                <w:szCs w:val="18"/>
                <w:lang w:val="en-GB"/>
              </w:rPr>
              <w:t>7</w:t>
            </w:r>
          </w:p>
        </w:tc>
        <w:tc>
          <w:tcPr>
            <w:tcW w:w="1166" w:type="dxa"/>
            <w:gridSpan w:val="2"/>
            <w:tcBorders>
              <w:top w:val="nil"/>
              <w:left w:val="nil"/>
              <w:bottom w:val="nil"/>
              <w:right w:val="nil"/>
            </w:tcBorders>
            <w:shd w:val="clear" w:color="auto" w:fill="auto"/>
            <w:vAlign w:val="center"/>
            <w:hideMark/>
          </w:tcPr>
          <w:p w14:paraId="2F00D4BE" w14:textId="2134EBF6" w:rsidR="006C11AD" w:rsidRPr="00B329B7" w:rsidRDefault="00146F1D" w:rsidP="00873617">
            <w:pPr>
              <w:widowControl w:val="0"/>
              <w:ind w:right="113"/>
              <w:jc w:val="right"/>
              <w:rPr>
                <w:color w:val="000000"/>
                <w:kern w:val="22"/>
                <w:sz w:val="18"/>
                <w:szCs w:val="18"/>
                <w:lang w:val="en-GB"/>
              </w:rPr>
            </w:pPr>
            <w:r w:rsidRPr="00B329B7">
              <w:rPr>
                <w:color w:val="000000"/>
                <w:kern w:val="22"/>
                <w:sz w:val="18"/>
                <w:szCs w:val="18"/>
                <w:lang w:val="en-GB"/>
              </w:rPr>
              <w:t>705.8</w:t>
            </w:r>
          </w:p>
        </w:tc>
        <w:tc>
          <w:tcPr>
            <w:tcW w:w="1036" w:type="dxa"/>
            <w:gridSpan w:val="2"/>
            <w:tcBorders>
              <w:top w:val="nil"/>
              <w:left w:val="nil"/>
              <w:bottom w:val="nil"/>
              <w:right w:val="nil"/>
            </w:tcBorders>
            <w:shd w:val="clear" w:color="auto" w:fill="auto"/>
            <w:vAlign w:val="center"/>
            <w:hideMark/>
          </w:tcPr>
          <w:p w14:paraId="4DEE3B5D" w14:textId="77777777" w:rsidR="006C11AD" w:rsidRPr="00B329B7" w:rsidRDefault="006C11AD" w:rsidP="00873617">
            <w:pPr>
              <w:widowControl w:val="0"/>
              <w:ind w:right="284"/>
              <w:jc w:val="right"/>
              <w:rPr>
                <w:color w:val="000000"/>
                <w:kern w:val="22"/>
                <w:sz w:val="18"/>
                <w:szCs w:val="18"/>
                <w:lang w:val="en-GB"/>
              </w:rPr>
            </w:pPr>
            <w:r w:rsidRPr="00B329B7">
              <w:rPr>
                <w:color w:val="000000"/>
                <w:kern w:val="22"/>
                <w:sz w:val="18"/>
                <w:szCs w:val="18"/>
                <w:lang w:val="en-GB"/>
              </w:rPr>
              <w:t>25.</w:t>
            </w:r>
            <w:r w:rsidR="00146F1D" w:rsidRPr="00B329B7">
              <w:rPr>
                <w:color w:val="000000"/>
                <w:kern w:val="22"/>
                <w:sz w:val="18"/>
                <w:szCs w:val="18"/>
                <w:lang w:val="en-GB"/>
              </w:rPr>
              <w:t>3</w:t>
            </w:r>
          </w:p>
        </w:tc>
      </w:tr>
      <w:tr w:rsidR="006C11AD" w:rsidRPr="00873617" w14:paraId="12E16D9D" w14:textId="77777777" w:rsidTr="00873617">
        <w:trPr>
          <w:gridAfter w:val="1"/>
          <w:wAfter w:w="108" w:type="dxa"/>
          <w:cantSplit/>
          <w:trHeight w:val="207"/>
          <w:jc w:val="center"/>
        </w:trPr>
        <w:tc>
          <w:tcPr>
            <w:tcW w:w="2860" w:type="dxa"/>
            <w:gridSpan w:val="2"/>
            <w:vMerge w:val="restart"/>
            <w:tcBorders>
              <w:top w:val="single" w:sz="4" w:space="0" w:color="auto"/>
              <w:left w:val="nil"/>
              <w:bottom w:val="single" w:sz="8" w:space="0" w:color="000000"/>
              <w:right w:val="nil"/>
            </w:tcBorders>
            <w:shd w:val="clear" w:color="auto" w:fill="auto"/>
            <w:noWrap/>
            <w:vAlign w:val="center"/>
            <w:hideMark/>
          </w:tcPr>
          <w:p w14:paraId="05091B86" w14:textId="77777777" w:rsidR="006C11AD" w:rsidRPr="00873617" w:rsidRDefault="006C11AD" w:rsidP="00873617">
            <w:pPr>
              <w:widowControl w:val="0"/>
              <w:rPr>
                <w:b/>
                <w:color w:val="000000"/>
                <w:kern w:val="22"/>
                <w:sz w:val="18"/>
                <w:szCs w:val="18"/>
                <w:lang w:val="en-GB"/>
              </w:rPr>
            </w:pPr>
            <w:r w:rsidRPr="00873617">
              <w:rPr>
                <w:b/>
                <w:color w:val="000000"/>
                <w:kern w:val="22"/>
                <w:sz w:val="18"/>
                <w:szCs w:val="18"/>
                <w:lang w:val="en-GB"/>
              </w:rPr>
              <w:t>Total</w:t>
            </w:r>
          </w:p>
        </w:tc>
        <w:tc>
          <w:tcPr>
            <w:tcW w:w="1251" w:type="dxa"/>
            <w:gridSpan w:val="2"/>
            <w:vMerge w:val="restart"/>
            <w:tcBorders>
              <w:top w:val="single" w:sz="4" w:space="0" w:color="auto"/>
              <w:left w:val="nil"/>
              <w:bottom w:val="single" w:sz="8" w:space="0" w:color="000000"/>
              <w:right w:val="nil"/>
            </w:tcBorders>
            <w:shd w:val="clear" w:color="auto" w:fill="auto"/>
            <w:noWrap/>
            <w:vAlign w:val="center"/>
            <w:hideMark/>
          </w:tcPr>
          <w:p w14:paraId="49719B80" w14:textId="515D7A58" w:rsidR="006C11AD" w:rsidRPr="00873617" w:rsidRDefault="006C11AD" w:rsidP="00873617">
            <w:pPr>
              <w:widowControl w:val="0"/>
              <w:ind w:right="113"/>
              <w:jc w:val="right"/>
              <w:rPr>
                <w:b/>
                <w:color w:val="000000"/>
                <w:kern w:val="22"/>
                <w:sz w:val="18"/>
                <w:szCs w:val="18"/>
                <w:lang w:val="en-GB"/>
              </w:rPr>
            </w:pPr>
            <w:r w:rsidRPr="00873617">
              <w:rPr>
                <w:b/>
                <w:color w:val="000000"/>
                <w:kern w:val="22"/>
                <w:sz w:val="18"/>
                <w:szCs w:val="18"/>
                <w:lang w:val="en-GB"/>
              </w:rPr>
              <w:t>33</w:t>
            </w:r>
            <w:r w:rsidR="009C1643" w:rsidRPr="00873617">
              <w:rPr>
                <w:b/>
                <w:color w:val="000000"/>
                <w:kern w:val="22"/>
                <w:sz w:val="18"/>
                <w:szCs w:val="18"/>
                <w:lang w:val="en-GB"/>
              </w:rPr>
              <w:t xml:space="preserve"> </w:t>
            </w:r>
            <w:r w:rsidRPr="00873617">
              <w:rPr>
                <w:b/>
                <w:color w:val="000000"/>
                <w:kern w:val="22"/>
                <w:sz w:val="18"/>
                <w:szCs w:val="18"/>
                <w:lang w:val="en-GB"/>
              </w:rPr>
              <w:t>14</w:t>
            </w:r>
            <w:r w:rsidR="00146F1D" w:rsidRPr="00873617">
              <w:rPr>
                <w:b/>
                <w:color w:val="000000"/>
                <w:kern w:val="22"/>
                <w:sz w:val="18"/>
                <w:szCs w:val="18"/>
                <w:lang w:val="en-GB"/>
              </w:rPr>
              <w:t>4</w:t>
            </w:r>
            <w:r w:rsidRPr="00873617">
              <w:rPr>
                <w:b/>
                <w:color w:val="000000"/>
                <w:kern w:val="22"/>
                <w:sz w:val="18"/>
                <w:szCs w:val="18"/>
                <w:lang w:val="en-GB"/>
              </w:rPr>
              <w:t>.</w:t>
            </w:r>
            <w:r w:rsidR="00146F1D" w:rsidRPr="00873617">
              <w:rPr>
                <w:b/>
                <w:color w:val="000000"/>
                <w:kern w:val="22"/>
                <w:sz w:val="18"/>
                <w:szCs w:val="18"/>
                <w:lang w:val="en-GB"/>
              </w:rPr>
              <w:t>1</w:t>
            </w:r>
          </w:p>
        </w:tc>
        <w:tc>
          <w:tcPr>
            <w:tcW w:w="1276" w:type="dxa"/>
            <w:gridSpan w:val="2"/>
            <w:vMerge w:val="restart"/>
            <w:tcBorders>
              <w:top w:val="single" w:sz="4" w:space="0" w:color="auto"/>
              <w:left w:val="nil"/>
              <w:bottom w:val="single" w:sz="8" w:space="0" w:color="000000"/>
              <w:right w:val="nil"/>
            </w:tcBorders>
            <w:shd w:val="clear" w:color="auto" w:fill="auto"/>
            <w:noWrap/>
            <w:vAlign w:val="center"/>
            <w:hideMark/>
          </w:tcPr>
          <w:p w14:paraId="266763B4" w14:textId="405BF89B" w:rsidR="006C11AD" w:rsidRPr="00873617" w:rsidRDefault="006C11AD" w:rsidP="00873617">
            <w:pPr>
              <w:widowControl w:val="0"/>
              <w:ind w:right="113"/>
              <w:jc w:val="right"/>
              <w:rPr>
                <w:b/>
                <w:color w:val="000000"/>
                <w:kern w:val="22"/>
                <w:sz w:val="18"/>
                <w:szCs w:val="18"/>
                <w:lang w:val="en-GB"/>
              </w:rPr>
            </w:pPr>
            <w:r w:rsidRPr="00873617">
              <w:rPr>
                <w:b/>
                <w:color w:val="000000"/>
                <w:kern w:val="22"/>
                <w:sz w:val="18"/>
                <w:szCs w:val="18"/>
                <w:lang w:val="en-GB"/>
              </w:rPr>
              <w:t>25</w:t>
            </w:r>
            <w:r w:rsidR="009C1643" w:rsidRPr="00873617">
              <w:rPr>
                <w:b/>
                <w:color w:val="000000"/>
                <w:kern w:val="22"/>
                <w:sz w:val="18"/>
                <w:szCs w:val="18"/>
                <w:lang w:val="en-GB"/>
              </w:rPr>
              <w:t xml:space="preserve"> </w:t>
            </w:r>
            <w:r w:rsidRPr="00873617">
              <w:rPr>
                <w:b/>
                <w:color w:val="000000"/>
                <w:kern w:val="22"/>
                <w:sz w:val="18"/>
                <w:szCs w:val="18"/>
                <w:lang w:val="en-GB"/>
              </w:rPr>
              <w:t>597.0</w:t>
            </w:r>
          </w:p>
        </w:tc>
        <w:tc>
          <w:tcPr>
            <w:tcW w:w="1036" w:type="dxa"/>
            <w:gridSpan w:val="2"/>
            <w:vMerge w:val="restart"/>
            <w:tcBorders>
              <w:top w:val="single" w:sz="4" w:space="0" w:color="auto"/>
              <w:left w:val="nil"/>
              <w:bottom w:val="single" w:sz="8" w:space="0" w:color="000000"/>
              <w:right w:val="nil"/>
            </w:tcBorders>
            <w:shd w:val="clear" w:color="auto" w:fill="auto"/>
            <w:noWrap/>
            <w:vAlign w:val="center"/>
            <w:hideMark/>
          </w:tcPr>
          <w:p w14:paraId="6768C0F0" w14:textId="77777777" w:rsidR="006C11AD" w:rsidRPr="00873617" w:rsidRDefault="006C11AD" w:rsidP="00873617">
            <w:pPr>
              <w:widowControl w:val="0"/>
              <w:ind w:right="113"/>
              <w:jc w:val="right"/>
              <w:rPr>
                <w:b/>
                <w:color w:val="000000"/>
                <w:kern w:val="22"/>
                <w:sz w:val="18"/>
                <w:szCs w:val="18"/>
                <w:lang w:val="en-GB"/>
              </w:rPr>
            </w:pPr>
            <w:r w:rsidRPr="00873617">
              <w:rPr>
                <w:b/>
                <w:color w:val="000000"/>
                <w:kern w:val="22"/>
                <w:sz w:val="18"/>
                <w:szCs w:val="18"/>
                <w:lang w:val="en-GB"/>
              </w:rPr>
              <w:t>77.2</w:t>
            </w:r>
          </w:p>
        </w:tc>
        <w:tc>
          <w:tcPr>
            <w:tcW w:w="1166" w:type="dxa"/>
            <w:gridSpan w:val="2"/>
            <w:vMerge w:val="restart"/>
            <w:tcBorders>
              <w:top w:val="single" w:sz="4" w:space="0" w:color="auto"/>
              <w:left w:val="nil"/>
              <w:bottom w:val="single" w:sz="8" w:space="0" w:color="000000"/>
              <w:right w:val="nil"/>
            </w:tcBorders>
            <w:shd w:val="clear" w:color="auto" w:fill="auto"/>
            <w:noWrap/>
            <w:vAlign w:val="center"/>
            <w:hideMark/>
          </w:tcPr>
          <w:p w14:paraId="38BE9B25" w14:textId="38F0FED8" w:rsidR="006C11AD" w:rsidRPr="00873617" w:rsidRDefault="006C11AD" w:rsidP="00873617">
            <w:pPr>
              <w:widowControl w:val="0"/>
              <w:ind w:right="113"/>
              <w:jc w:val="right"/>
              <w:rPr>
                <w:b/>
                <w:color w:val="000000"/>
                <w:kern w:val="22"/>
                <w:sz w:val="18"/>
                <w:szCs w:val="18"/>
                <w:lang w:val="en-GB"/>
              </w:rPr>
            </w:pPr>
            <w:r w:rsidRPr="00873617">
              <w:rPr>
                <w:b/>
                <w:color w:val="000000"/>
                <w:kern w:val="22"/>
                <w:sz w:val="18"/>
                <w:szCs w:val="18"/>
                <w:lang w:val="en-GB"/>
              </w:rPr>
              <w:t>7</w:t>
            </w:r>
            <w:r w:rsidR="00C25955" w:rsidRPr="00873617">
              <w:rPr>
                <w:b/>
                <w:color w:val="000000"/>
                <w:kern w:val="22"/>
                <w:sz w:val="18"/>
                <w:szCs w:val="18"/>
                <w:lang w:val="en-GB"/>
              </w:rPr>
              <w:t xml:space="preserve"> </w:t>
            </w:r>
            <w:r w:rsidRPr="00873617">
              <w:rPr>
                <w:b/>
                <w:color w:val="000000"/>
                <w:kern w:val="22"/>
                <w:sz w:val="18"/>
                <w:szCs w:val="18"/>
                <w:lang w:val="en-GB"/>
              </w:rPr>
              <w:t>54</w:t>
            </w:r>
            <w:r w:rsidR="00146F1D" w:rsidRPr="00873617">
              <w:rPr>
                <w:b/>
                <w:color w:val="000000"/>
                <w:kern w:val="22"/>
                <w:sz w:val="18"/>
                <w:szCs w:val="18"/>
                <w:lang w:val="en-GB"/>
              </w:rPr>
              <w:t>7</w:t>
            </w:r>
            <w:r w:rsidRPr="00873617">
              <w:rPr>
                <w:b/>
                <w:color w:val="000000"/>
                <w:kern w:val="22"/>
                <w:sz w:val="18"/>
                <w:szCs w:val="18"/>
                <w:lang w:val="en-GB"/>
              </w:rPr>
              <w:t>.</w:t>
            </w:r>
            <w:r w:rsidR="00146F1D" w:rsidRPr="00873617">
              <w:rPr>
                <w:b/>
                <w:color w:val="000000"/>
                <w:kern w:val="22"/>
                <w:sz w:val="18"/>
                <w:szCs w:val="18"/>
                <w:lang w:val="en-GB"/>
              </w:rPr>
              <w:t>1</w:t>
            </w:r>
          </w:p>
        </w:tc>
        <w:tc>
          <w:tcPr>
            <w:tcW w:w="1036" w:type="dxa"/>
            <w:gridSpan w:val="2"/>
            <w:vMerge w:val="restart"/>
            <w:tcBorders>
              <w:top w:val="single" w:sz="4" w:space="0" w:color="auto"/>
              <w:left w:val="nil"/>
              <w:bottom w:val="single" w:sz="8" w:space="0" w:color="000000"/>
              <w:right w:val="nil"/>
            </w:tcBorders>
            <w:shd w:val="clear" w:color="auto" w:fill="auto"/>
            <w:noWrap/>
            <w:vAlign w:val="center"/>
            <w:hideMark/>
          </w:tcPr>
          <w:p w14:paraId="035299C3" w14:textId="77777777" w:rsidR="006C11AD" w:rsidRPr="00873617" w:rsidRDefault="006C11AD" w:rsidP="00873617">
            <w:pPr>
              <w:widowControl w:val="0"/>
              <w:ind w:right="284"/>
              <w:jc w:val="right"/>
              <w:rPr>
                <w:b/>
                <w:color w:val="000000"/>
                <w:kern w:val="22"/>
                <w:sz w:val="18"/>
                <w:szCs w:val="18"/>
                <w:lang w:val="en-GB"/>
              </w:rPr>
            </w:pPr>
            <w:r w:rsidRPr="00873617">
              <w:rPr>
                <w:b/>
                <w:color w:val="000000"/>
                <w:kern w:val="22"/>
                <w:sz w:val="18"/>
                <w:szCs w:val="18"/>
                <w:lang w:val="en-GB"/>
              </w:rPr>
              <w:t>22.8</w:t>
            </w:r>
          </w:p>
        </w:tc>
      </w:tr>
      <w:tr w:rsidR="006C11AD" w:rsidRPr="00873617" w14:paraId="5E4C8532" w14:textId="77777777" w:rsidTr="00AA50C2">
        <w:trPr>
          <w:gridAfter w:val="1"/>
          <w:wAfter w:w="108" w:type="dxa"/>
          <w:trHeight w:val="315"/>
          <w:jc w:val="center"/>
        </w:trPr>
        <w:tc>
          <w:tcPr>
            <w:tcW w:w="2860" w:type="dxa"/>
            <w:gridSpan w:val="2"/>
            <w:vMerge/>
            <w:tcBorders>
              <w:top w:val="single" w:sz="4" w:space="0" w:color="auto"/>
              <w:left w:val="nil"/>
              <w:bottom w:val="single" w:sz="8" w:space="0" w:color="000000"/>
              <w:right w:val="nil"/>
            </w:tcBorders>
            <w:vAlign w:val="center"/>
            <w:hideMark/>
          </w:tcPr>
          <w:p w14:paraId="6D36D41C" w14:textId="77777777" w:rsidR="006C11AD" w:rsidRPr="00873617" w:rsidRDefault="006C11AD" w:rsidP="00873617">
            <w:pPr>
              <w:widowControl w:val="0"/>
              <w:rPr>
                <w:color w:val="000000"/>
                <w:kern w:val="22"/>
                <w:sz w:val="17"/>
                <w:szCs w:val="17"/>
                <w:lang w:val="en-GB"/>
              </w:rPr>
            </w:pPr>
          </w:p>
        </w:tc>
        <w:tc>
          <w:tcPr>
            <w:tcW w:w="1251" w:type="dxa"/>
            <w:gridSpan w:val="2"/>
            <w:vMerge/>
            <w:tcBorders>
              <w:top w:val="single" w:sz="4" w:space="0" w:color="auto"/>
              <w:left w:val="nil"/>
              <w:bottom w:val="single" w:sz="8" w:space="0" w:color="000000"/>
              <w:right w:val="nil"/>
            </w:tcBorders>
            <w:vAlign w:val="center"/>
            <w:hideMark/>
          </w:tcPr>
          <w:p w14:paraId="6B74303A" w14:textId="77777777" w:rsidR="006C11AD" w:rsidRPr="00873617" w:rsidRDefault="006C11AD" w:rsidP="00873617">
            <w:pPr>
              <w:widowControl w:val="0"/>
              <w:rPr>
                <w:color w:val="000000"/>
                <w:kern w:val="22"/>
                <w:sz w:val="17"/>
                <w:szCs w:val="17"/>
                <w:lang w:val="en-GB"/>
              </w:rPr>
            </w:pPr>
          </w:p>
        </w:tc>
        <w:tc>
          <w:tcPr>
            <w:tcW w:w="1276" w:type="dxa"/>
            <w:gridSpan w:val="2"/>
            <w:vMerge/>
            <w:tcBorders>
              <w:top w:val="single" w:sz="4" w:space="0" w:color="auto"/>
              <w:left w:val="nil"/>
              <w:bottom w:val="single" w:sz="8" w:space="0" w:color="000000"/>
              <w:right w:val="nil"/>
            </w:tcBorders>
            <w:vAlign w:val="center"/>
            <w:hideMark/>
          </w:tcPr>
          <w:p w14:paraId="636B1D3A" w14:textId="77777777" w:rsidR="006C11AD" w:rsidRPr="00873617" w:rsidRDefault="006C11AD" w:rsidP="00873617">
            <w:pPr>
              <w:widowControl w:val="0"/>
              <w:rPr>
                <w:color w:val="000000"/>
                <w:kern w:val="22"/>
                <w:sz w:val="17"/>
                <w:szCs w:val="17"/>
                <w:lang w:val="en-GB"/>
              </w:rPr>
            </w:pPr>
          </w:p>
        </w:tc>
        <w:tc>
          <w:tcPr>
            <w:tcW w:w="1036" w:type="dxa"/>
            <w:gridSpan w:val="2"/>
            <w:vMerge/>
            <w:tcBorders>
              <w:top w:val="single" w:sz="4" w:space="0" w:color="auto"/>
              <w:left w:val="nil"/>
              <w:bottom w:val="single" w:sz="8" w:space="0" w:color="000000"/>
              <w:right w:val="nil"/>
            </w:tcBorders>
            <w:vAlign w:val="center"/>
            <w:hideMark/>
          </w:tcPr>
          <w:p w14:paraId="1F4D132A" w14:textId="77777777" w:rsidR="006C11AD" w:rsidRPr="00873617" w:rsidRDefault="006C11AD" w:rsidP="00873617">
            <w:pPr>
              <w:widowControl w:val="0"/>
              <w:rPr>
                <w:color w:val="000000"/>
                <w:kern w:val="22"/>
                <w:sz w:val="17"/>
                <w:szCs w:val="17"/>
                <w:lang w:val="en-GB"/>
              </w:rPr>
            </w:pPr>
          </w:p>
        </w:tc>
        <w:tc>
          <w:tcPr>
            <w:tcW w:w="1166" w:type="dxa"/>
            <w:gridSpan w:val="2"/>
            <w:vMerge/>
            <w:tcBorders>
              <w:top w:val="single" w:sz="4" w:space="0" w:color="auto"/>
              <w:left w:val="nil"/>
              <w:bottom w:val="single" w:sz="8" w:space="0" w:color="000000"/>
              <w:right w:val="nil"/>
            </w:tcBorders>
            <w:vAlign w:val="center"/>
            <w:hideMark/>
          </w:tcPr>
          <w:p w14:paraId="6AE4E49B" w14:textId="77777777" w:rsidR="006C11AD" w:rsidRPr="00873617" w:rsidRDefault="006C11AD" w:rsidP="00873617">
            <w:pPr>
              <w:widowControl w:val="0"/>
              <w:rPr>
                <w:color w:val="000000"/>
                <w:kern w:val="22"/>
                <w:sz w:val="17"/>
                <w:szCs w:val="17"/>
                <w:lang w:val="en-GB"/>
              </w:rPr>
            </w:pPr>
          </w:p>
        </w:tc>
        <w:tc>
          <w:tcPr>
            <w:tcW w:w="1036" w:type="dxa"/>
            <w:gridSpan w:val="2"/>
            <w:vMerge/>
            <w:tcBorders>
              <w:top w:val="single" w:sz="4" w:space="0" w:color="auto"/>
              <w:left w:val="nil"/>
              <w:bottom w:val="single" w:sz="8" w:space="0" w:color="000000"/>
              <w:right w:val="nil"/>
            </w:tcBorders>
            <w:vAlign w:val="center"/>
            <w:hideMark/>
          </w:tcPr>
          <w:p w14:paraId="6A2310E8" w14:textId="77777777" w:rsidR="006C11AD" w:rsidRPr="00873617" w:rsidRDefault="006C11AD" w:rsidP="00873617">
            <w:pPr>
              <w:widowControl w:val="0"/>
              <w:rPr>
                <w:color w:val="000000"/>
                <w:kern w:val="22"/>
                <w:sz w:val="17"/>
                <w:szCs w:val="17"/>
                <w:lang w:val="en-GB"/>
              </w:rPr>
            </w:pPr>
          </w:p>
        </w:tc>
      </w:tr>
    </w:tbl>
    <w:p w14:paraId="389EC51A" w14:textId="77777777" w:rsidR="005E0CF4" w:rsidRPr="00873617" w:rsidRDefault="005E0CF4" w:rsidP="00873617">
      <w:pPr>
        <w:rPr>
          <w:sz w:val="22"/>
          <w:szCs w:val="22"/>
          <w:lang w:val="en-GB"/>
        </w:rPr>
      </w:pPr>
    </w:p>
    <w:p w14:paraId="3DFC4C8A" w14:textId="7DDA249F" w:rsidR="00325FF0" w:rsidRPr="00873617" w:rsidRDefault="00F437C9" w:rsidP="00873617">
      <w:pPr>
        <w:pStyle w:val="Default"/>
        <w:widowControl w:val="0"/>
        <w:numPr>
          <w:ilvl w:val="0"/>
          <w:numId w:val="25"/>
        </w:numPr>
        <w:ind w:left="0" w:firstLine="0"/>
        <w:jc w:val="both"/>
        <w:rPr>
          <w:rFonts w:eastAsia="Malgun Gothic"/>
          <w:iCs/>
          <w:sz w:val="22"/>
          <w:szCs w:val="22"/>
          <w:lang w:val="en-GB" w:eastAsia="x-none"/>
        </w:rPr>
      </w:pPr>
      <w:r w:rsidRPr="009B3E79">
        <w:rPr>
          <w:rFonts w:eastAsia="Malgun Gothic"/>
          <w:iCs/>
          <w:kern w:val="22"/>
          <w:sz w:val="22"/>
          <w:szCs w:val="22"/>
          <w:lang w:val="en-GB" w:eastAsia="x-none"/>
        </w:rPr>
        <w:t xml:space="preserve">As shown in </w:t>
      </w:r>
      <w:r w:rsidR="009D01A2" w:rsidRPr="009B3E79">
        <w:rPr>
          <w:rFonts w:eastAsia="Malgun Gothic"/>
          <w:iCs/>
          <w:kern w:val="22"/>
          <w:sz w:val="22"/>
          <w:szCs w:val="22"/>
          <w:lang w:val="en-GB" w:eastAsia="x-none"/>
        </w:rPr>
        <w:t>t</w:t>
      </w:r>
      <w:r w:rsidRPr="009B3E79">
        <w:rPr>
          <w:rFonts w:eastAsia="Malgun Gothic"/>
          <w:iCs/>
          <w:kern w:val="22"/>
          <w:sz w:val="22"/>
          <w:szCs w:val="22"/>
          <w:lang w:val="en-GB" w:eastAsia="x-none"/>
        </w:rPr>
        <w:t>able 9, as of</w:t>
      </w:r>
      <w:r w:rsidR="00325FF0" w:rsidRPr="009B3E79">
        <w:rPr>
          <w:rFonts w:eastAsia="Malgun Gothic"/>
          <w:iCs/>
          <w:kern w:val="22"/>
          <w:sz w:val="22"/>
          <w:szCs w:val="22"/>
          <w:lang w:val="en-GB" w:eastAsia="x-none"/>
        </w:rPr>
        <w:t xml:space="preserve"> 31 August 2018, 77</w:t>
      </w:r>
      <w:r w:rsidR="00B22098" w:rsidRPr="009B3E79">
        <w:rPr>
          <w:rFonts w:eastAsia="Malgun Gothic"/>
          <w:iCs/>
          <w:kern w:val="22"/>
          <w:sz w:val="22"/>
          <w:szCs w:val="22"/>
          <w:lang w:val="en-GB" w:eastAsia="x-none"/>
        </w:rPr>
        <w:t> per cent</w:t>
      </w:r>
      <w:r w:rsidR="00325FF0" w:rsidRPr="009B3E79">
        <w:rPr>
          <w:rFonts w:eastAsia="Malgun Gothic"/>
          <w:iCs/>
          <w:kern w:val="22"/>
          <w:sz w:val="22"/>
          <w:szCs w:val="22"/>
          <w:lang w:val="en-GB" w:eastAsia="x-none"/>
        </w:rPr>
        <w:t xml:space="preserve"> of total assessed contribution</w:t>
      </w:r>
      <w:r w:rsidR="006A2232" w:rsidRPr="009B3E79">
        <w:rPr>
          <w:rFonts w:eastAsia="Malgun Gothic"/>
          <w:iCs/>
          <w:kern w:val="22"/>
          <w:sz w:val="22"/>
          <w:szCs w:val="22"/>
          <w:lang w:val="en-GB" w:eastAsia="x-none"/>
        </w:rPr>
        <w:t>s</w:t>
      </w:r>
      <w:r w:rsidR="00325FF0" w:rsidRPr="009B3E79">
        <w:rPr>
          <w:rFonts w:eastAsia="Malgun Gothic"/>
          <w:iCs/>
          <w:kern w:val="22"/>
          <w:sz w:val="22"/>
          <w:szCs w:val="22"/>
          <w:lang w:val="en-GB" w:eastAsia="x-none"/>
        </w:rPr>
        <w:t xml:space="preserve"> for the 2017-2018 biennium were paid by the Parties. </w:t>
      </w:r>
      <w:r w:rsidR="00601087" w:rsidRPr="009B3E79">
        <w:rPr>
          <w:rFonts w:eastAsia="Malgun Gothic"/>
          <w:iCs/>
          <w:kern w:val="22"/>
          <w:sz w:val="22"/>
          <w:szCs w:val="22"/>
          <w:lang w:val="en-GB" w:eastAsia="x-none"/>
        </w:rPr>
        <w:t xml:space="preserve">A total of </w:t>
      </w:r>
      <w:r w:rsidR="00325FF0" w:rsidRPr="009B3E79">
        <w:rPr>
          <w:rFonts w:eastAsia="Malgun Gothic"/>
          <w:iCs/>
          <w:kern w:val="22"/>
          <w:sz w:val="22"/>
          <w:szCs w:val="22"/>
          <w:lang w:val="en-GB" w:eastAsia="x-none"/>
        </w:rPr>
        <w:t xml:space="preserve">112 Parties to the </w:t>
      </w:r>
      <w:r w:rsidR="00A15311" w:rsidRPr="009B3E79">
        <w:rPr>
          <w:rFonts w:eastAsia="Malgun Gothic"/>
          <w:iCs/>
          <w:kern w:val="22"/>
          <w:sz w:val="22"/>
          <w:szCs w:val="22"/>
          <w:lang w:val="en-GB" w:eastAsia="x-none"/>
        </w:rPr>
        <w:t>C</w:t>
      </w:r>
      <w:r w:rsidR="00325FF0" w:rsidRPr="009B3E79">
        <w:rPr>
          <w:rFonts w:eastAsia="Malgun Gothic"/>
          <w:iCs/>
          <w:kern w:val="22"/>
          <w:sz w:val="22"/>
          <w:szCs w:val="22"/>
          <w:lang w:val="en-GB" w:eastAsia="x-none"/>
        </w:rPr>
        <w:t xml:space="preserve">onvention paid in full </w:t>
      </w:r>
      <w:r w:rsidR="00BF4225" w:rsidRPr="009B3E79">
        <w:rPr>
          <w:rFonts w:eastAsia="Malgun Gothic"/>
          <w:iCs/>
          <w:kern w:val="22"/>
          <w:sz w:val="22"/>
          <w:szCs w:val="22"/>
          <w:lang w:val="en-GB" w:eastAsia="x-none"/>
        </w:rPr>
        <w:t xml:space="preserve">or in part </w:t>
      </w:r>
      <w:r w:rsidR="00325FF0" w:rsidRPr="009B3E79">
        <w:rPr>
          <w:rFonts w:eastAsia="Malgun Gothic"/>
          <w:iCs/>
          <w:kern w:val="22"/>
          <w:sz w:val="22"/>
          <w:szCs w:val="22"/>
          <w:lang w:val="en-GB" w:eastAsia="x-none"/>
        </w:rPr>
        <w:t xml:space="preserve">their 2017-2018 assessed contributions. </w:t>
      </w:r>
      <w:r w:rsidR="00A91FBF" w:rsidRPr="009B3E79">
        <w:rPr>
          <w:rFonts w:eastAsia="Malgun Gothic"/>
          <w:iCs/>
          <w:kern w:val="22"/>
          <w:sz w:val="22"/>
          <w:szCs w:val="22"/>
          <w:lang w:val="en-GB" w:eastAsia="x-none"/>
        </w:rPr>
        <w:t xml:space="preserve">A total of </w:t>
      </w:r>
      <w:r w:rsidR="00325FF0" w:rsidRPr="009B3E79">
        <w:rPr>
          <w:rFonts w:eastAsia="Malgun Gothic"/>
          <w:iCs/>
          <w:kern w:val="22"/>
          <w:sz w:val="22"/>
          <w:szCs w:val="22"/>
          <w:lang w:val="en-GB" w:eastAsia="x-none"/>
        </w:rPr>
        <w:t xml:space="preserve">90 </w:t>
      </w:r>
      <w:r w:rsidR="00A91FBF" w:rsidRPr="009B3E79">
        <w:rPr>
          <w:rFonts w:eastAsia="Malgun Gothic"/>
          <w:iCs/>
          <w:kern w:val="22"/>
          <w:sz w:val="22"/>
          <w:szCs w:val="22"/>
          <w:lang w:val="en-GB" w:eastAsia="x-none"/>
        </w:rPr>
        <w:t>P</w:t>
      </w:r>
      <w:r w:rsidR="00325FF0" w:rsidRPr="009B3E79">
        <w:rPr>
          <w:rFonts w:eastAsia="Malgun Gothic"/>
          <w:iCs/>
          <w:kern w:val="22"/>
          <w:sz w:val="22"/>
          <w:szCs w:val="22"/>
          <w:lang w:val="en-GB" w:eastAsia="x-none"/>
        </w:rPr>
        <w:t>arties to the Cartagena Protocol and 48 Parties to the Nagoya Protocol did the same.</w:t>
      </w:r>
    </w:p>
    <w:p w14:paraId="4E7D5ED9" w14:textId="77777777" w:rsidR="00617DBC" w:rsidRPr="00873617" w:rsidRDefault="00617DBC" w:rsidP="00873617">
      <w:pPr>
        <w:pStyle w:val="Default"/>
        <w:widowControl w:val="0"/>
        <w:jc w:val="both"/>
        <w:rPr>
          <w:rFonts w:eastAsia="Malgun Gothic"/>
          <w:iCs/>
          <w:sz w:val="22"/>
          <w:szCs w:val="22"/>
          <w:lang w:val="en-GB" w:eastAsia="x-none"/>
        </w:rPr>
      </w:pPr>
    </w:p>
    <w:p w14:paraId="131118A9" w14:textId="4F7001A6" w:rsidR="00AA5988" w:rsidRPr="00873617" w:rsidRDefault="00AA5988" w:rsidP="006442E8">
      <w:pPr>
        <w:pStyle w:val="Para10"/>
        <w:rPr>
          <w:rStyle w:val="Emphasis"/>
        </w:rPr>
      </w:pPr>
      <w:r w:rsidRPr="00873617">
        <w:rPr>
          <w:rStyle w:val="Emphasis"/>
        </w:rPr>
        <w:t xml:space="preserve">Table </w:t>
      </w:r>
      <w:r w:rsidR="00C8729C" w:rsidRPr="00873617">
        <w:rPr>
          <w:rStyle w:val="Emphasis"/>
        </w:rPr>
        <w:t>1</w:t>
      </w:r>
      <w:r w:rsidR="00955473" w:rsidRPr="00873617">
        <w:rPr>
          <w:rStyle w:val="Emphasis"/>
        </w:rPr>
        <w:t>0</w:t>
      </w:r>
      <w:r w:rsidR="00531B6D" w:rsidRPr="00873617">
        <w:rPr>
          <w:rStyle w:val="Emphasis"/>
        </w:rPr>
        <w:t>.</w:t>
      </w:r>
      <w:r w:rsidRPr="00873617">
        <w:rPr>
          <w:rStyle w:val="Emphasis"/>
        </w:rPr>
        <w:t xml:space="preserve"> Status o</w:t>
      </w:r>
      <w:r w:rsidR="000176F7" w:rsidRPr="00873617">
        <w:rPr>
          <w:rStyle w:val="Emphasis"/>
        </w:rPr>
        <w:t>f</w:t>
      </w:r>
      <w:r w:rsidRPr="00873617">
        <w:rPr>
          <w:rStyle w:val="Emphasis"/>
        </w:rPr>
        <w:t xml:space="preserve"> payment of </w:t>
      </w:r>
      <w:r w:rsidR="00D4588D" w:rsidRPr="00873617">
        <w:rPr>
          <w:rStyle w:val="Emphasis"/>
        </w:rPr>
        <w:t>c</w:t>
      </w:r>
      <w:r w:rsidRPr="00873617">
        <w:rPr>
          <w:rStyle w:val="Emphasis"/>
        </w:rPr>
        <w:t>ontributions</w:t>
      </w:r>
    </w:p>
    <w:tbl>
      <w:tblPr>
        <w:tblW w:w="7240" w:type="dxa"/>
        <w:jc w:val="center"/>
        <w:tblLook w:val="04A0" w:firstRow="1" w:lastRow="0" w:firstColumn="1" w:lastColumn="0" w:noHBand="0" w:noVBand="1"/>
      </w:tblPr>
      <w:tblGrid>
        <w:gridCol w:w="3459"/>
        <w:gridCol w:w="1157"/>
        <w:gridCol w:w="1633"/>
        <w:gridCol w:w="991"/>
      </w:tblGrid>
      <w:tr w:rsidR="00AA5988" w:rsidRPr="00873617" w14:paraId="1291A7A8" w14:textId="77777777" w:rsidTr="00AA5988">
        <w:trPr>
          <w:trHeight w:val="300"/>
          <w:jc w:val="center"/>
        </w:trPr>
        <w:tc>
          <w:tcPr>
            <w:tcW w:w="3480" w:type="dxa"/>
            <w:vMerge w:val="restart"/>
            <w:tcBorders>
              <w:top w:val="single" w:sz="8" w:space="0" w:color="auto"/>
              <w:left w:val="nil"/>
              <w:bottom w:val="single" w:sz="12" w:space="0" w:color="000000"/>
              <w:right w:val="nil"/>
            </w:tcBorders>
            <w:shd w:val="clear" w:color="auto" w:fill="auto"/>
            <w:vAlign w:val="center"/>
            <w:hideMark/>
          </w:tcPr>
          <w:p w14:paraId="11EBCCA9" w14:textId="77777777" w:rsidR="00AA5988" w:rsidRPr="00873617" w:rsidRDefault="00AA5988" w:rsidP="00873617">
            <w:pPr>
              <w:widowControl w:val="0"/>
              <w:rPr>
                <w:i/>
                <w:iCs/>
                <w:color w:val="000000"/>
                <w:kern w:val="22"/>
                <w:sz w:val="17"/>
                <w:szCs w:val="17"/>
                <w:lang w:val="en-GB" w:eastAsia="en-CA"/>
              </w:rPr>
            </w:pPr>
            <w:r w:rsidRPr="00873617">
              <w:rPr>
                <w:i/>
                <w:iCs/>
                <w:color w:val="000000"/>
                <w:kern w:val="22"/>
                <w:sz w:val="17"/>
                <w:szCs w:val="17"/>
                <w:lang w:val="en-GB"/>
              </w:rPr>
              <w:t>Trust Fund</w:t>
            </w:r>
          </w:p>
        </w:tc>
        <w:tc>
          <w:tcPr>
            <w:tcW w:w="1160" w:type="dxa"/>
            <w:vMerge w:val="restart"/>
            <w:tcBorders>
              <w:top w:val="single" w:sz="8" w:space="0" w:color="auto"/>
              <w:left w:val="nil"/>
              <w:bottom w:val="single" w:sz="12" w:space="0" w:color="000000"/>
              <w:right w:val="nil"/>
            </w:tcBorders>
            <w:shd w:val="clear" w:color="auto" w:fill="auto"/>
            <w:vAlign w:val="center"/>
            <w:hideMark/>
          </w:tcPr>
          <w:p w14:paraId="1E172AE4" w14:textId="77777777" w:rsidR="00AA5988" w:rsidRPr="00873617" w:rsidRDefault="00AA5988" w:rsidP="00873617">
            <w:pPr>
              <w:widowControl w:val="0"/>
              <w:jc w:val="center"/>
              <w:rPr>
                <w:i/>
                <w:iCs/>
                <w:color w:val="000000"/>
                <w:kern w:val="22"/>
                <w:sz w:val="17"/>
                <w:szCs w:val="17"/>
                <w:lang w:val="en-GB"/>
              </w:rPr>
            </w:pPr>
            <w:r w:rsidRPr="00873617">
              <w:rPr>
                <w:i/>
                <w:iCs/>
                <w:color w:val="000000"/>
                <w:kern w:val="22"/>
                <w:sz w:val="17"/>
                <w:szCs w:val="17"/>
                <w:lang w:val="en-GB"/>
              </w:rPr>
              <w:t>Number of Parties</w:t>
            </w:r>
          </w:p>
        </w:tc>
        <w:tc>
          <w:tcPr>
            <w:tcW w:w="1640" w:type="dxa"/>
            <w:vMerge w:val="restart"/>
            <w:tcBorders>
              <w:top w:val="single" w:sz="8" w:space="0" w:color="auto"/>
              <w:left w:val="nil"/>
              <w:bottom w:val="single" w:sz="12" w:space="0" w:color="000000"/>
              <w:right w:val="nil"/>
            </w:tcBorders>
            <w:shd w:val="clear" w:color="auto" w:fill="auto"/>
            <w:vAlign w:val="center"/>
            <w:hideMark/>
          </w:tcPr>
          <w:p w14:paraId="79D528D8" w14:textId="77777777" w:rsidR="00AA5988" w:rsidRPr="00873617" w:rsidRDefault="00AA5988" w:rsidP="00873617">
            <w:pPr>
              <w:widowControl w:val="0"/>
              <w:jc w:val="center"/>
              <w:rPr>
                <w:i/>
                <w:iCs/>
                <w:color w:val="000000"/>
                <w:spacing w:val="-3"/>
                <w:kern w:val="22"/>
                <w:sz w:val="17"/>
                <w:szCs w:val="17"/>
                <w:lang w:val="en-GB"/>
              </w:rPr>
            </w:pPr>
            <w:r w:rsidRPr="00873617">
              <w:rPr>
                <w:i/>
                <w:iCs/>
                <w:color w:val="000000"/>
                <w:spacing w:val="-3"/>
                <w:kern w:val="22"/>
                <w:sz w:val="17"/>
                <w:szCs w:val="17"/>
                <w:lang w:val="en-GB"/>
              </w:rPr>
              <w:t>Number of Parties that have paid in full</w:t>
            </w:r>
            <w:r w:rsidR="00BF4225" w:rsidRPr="00873617">
              <w:rPr>
                <w:i/>
                <w:iCs/>
                <w:color w:val="000000"/>
                <w:spacing w:val="-3"/>
                <w:kern w:val="22"/>
                <w:sz w:val="17"/>
                <w:szCs w:val="17"/>
                <w:lang w:val="en-GB"/>
              </w:rPr>
              <w:t xml:space="preserve"> or in part</w:t>
            </w:r>
          </w:p>
        </w:tc>
        <w:tc>
          <w:tcPr>
            <w:tcW w:w="960" w:type="dxa"/>
            <w:vMerge w:val="restart"/>
            <w:tcBorders>
              <w:top w:val="single" w:sz="8" w:space="0" w:color="auto"/>
              <w:left w:val="nil"/>
              <w:bottom w:val="single" w:sz="12" w:space="0" w:color="000000"/>
              <w:right w:val="nil"/>
            </w:tcBorders>
            <w:shd w:val="clear" w:color="auto" w:fill="auto"/>
            <w:vAlign w:val="center"/>
            <w:hideMark/>
          </w:tcPr>
          <w:p w14:paraId="018CD345" w14:textId="77777777" w:rsidR="00AA5988" w:rsidRPr="00873617" w:rsidRDefault="00AA5988" w:rsidP="00873617">
            <w:pPr>
              <w:widowControl w:val="0"/>
              <w:jc w:val="center"/>
              <w:rPr>
                <w:i/>
                <w:iCs/>
                <w:color w:val="000000"/>
                <w:kern w:val="22"/>
                <w:sz w:val="17"/>
                <w:szCs w:val="17"/>
                <w:lang w:val="en-GB"/>
              </w:rPr>
            </w:pPr>
            <w:r w:rsidRPr="00873617">
              <w:rPr>
                <w:i/>
                <w:iCs/>
                <w:color w:val="000000"/>
                <w:kern w:val="22"/>
                <w:sz w:val="17"/>
                <w:szCs w:val="17"/>
                <w:lang w:val="en-GB"/>
              </w:rPr>
              <w:t>Percentage</w:t>
            </w:r>
          </w:p>
        </w:tc>
      </w:tr>
      <w:tr w:rsidR="00AA5988" w:rsidRPr="00873617" w14:paraId="0F0A9D01" w14:textId="77777777" w:rsidTr="00AA5988">
        <w:trPr>
          <w:trHeight w:val="315"/>
          <w:jc w:val="center"/>
        </w:trPr>
        <w:tc>
          <w:tcPr>
            <w:tcW w:w="3480" w:type="dxa"/>
            <w:vMerge/>
            <w:tcBorders>
              <w:top w:val="single" w:sz="8" w:space="0" w:color="auto"/>
              <w:left w:val="nil"/>
              <w:bottom w:val="single" w:sz="12" w:space="0" w:color="000000"/>
              <w:right w:val="nil"/>
            </w:tcBorders>
            <w:vAlign w:val="center"/>
            <w:hideMark/>
          </w:tcPr>
          <w:p w14:paraId="78D9843D" w14:textId="77777777" w:rsidR="00AA5988" w:rsidRPr="00B329B7" w:rsidRDefault="00AA5988" w:rsidP="00873617">
            <w:pPr>
              <w:widowControl w:val="0"/>
              <w:rPr>
                <w:i/>
                <w:iCs/>
                <w:color w:val="000000"/>
                <w:kern w:val="22"/>
                <w:sz w:val="14"/>
                <w:szCs w:val="14"/>
                <w:lang w:val="en-GB"/>
              </w:rPr>
            </w:pPr>
          </w:p>
        </w:tc>
        <w:tc>
          <w:tcPr>
            <w:tcW w:w="1160" w:type="dxa"/>
            <w:vMerge/>
            <w:tcBorders>
              <w:top w:val="single" w:sz="8" w:space="0" w:color="auto"/>
              <w:left w:val="nil"/>
              <w:bottom w:val="single" w:sz="12" w:space="0" w:color="000000"/>
              <w:right w:val="nil"/>
            </w:tcBorders>
            <w:vAlign w:val="center"/>
            <w:hideMark/>
          </w:tcPr>
          <w:p w14:paraId="4BB303F2" w14:textId="77777777" w:rsidR="00AA5988" w:rsidRPr="00B329B7" w:rsidRDefault="00AA5988" w:rsidP="00873617">
            <w:pPr>
              <w:widowControl w:val="0"/>
              <w:rPr>
                <w:i/>
                <w:iCs/>
                <w:color w:val="000000"/>
                <w:kern w:val="22"/>
                <w:sz w:val="14"/>
                <w:szCs w:val="14"/>
                <w:lang w:val="en-GB"/>
              </w:rPr>
            </w:pPr>
          </w:p>
        </w:tc>
        <w:tc>
          <w:tcPr>
            <w:tcW w:w="1640" w:type="dxa"/>
            <w:vMerge/>
            <w:tcBorders>
              <w:top w:val="single" w:sz="8" w:space="0" w:color="auto"/>
              <w:left w:val="nil"/>
              <w:bottom w:val="single" w:sz="12" w:space="0" w:color="000000"/>
              <w:right w:val="nil"/>
            </w:tcBorders>
            <w:vAlign w:val="center"/>
            <w:hideMark/>
          </w:tcPr>
          <w:p w14:paraId="2DAB2CD0" w14:textId="77777777" w:rsidR="00AA5988" w:rsidRPr="00B329B7" w:rsidRDefault="00AA5988" w:rsidP="00873617">
            <w:pPr>
              <w:widowControl w:val="0"/>
              <w:rPr>
                <w:i/>
                <w:iCs/>
                <w:color w:val="000000"/>
                <w:kern w:val="22"/>
                <w:sz w:val="14"/>
                <w:szCs w:val="14"/>
                <w:lang w:val="en-GB"/>
              </w:rPr>
            </w:pPr>
          </w:p>
        </w:tc>
        <w:tc>
          <w:tcPr>
            <w:tcW w:w="960" w:type="dxa"/>
            <w:vMerge/>
            <w:tcBorders>
              <w:top w:val="single" w:sz="8" w:space="0" w:color="auto"/>
              <w:left w:val="nil"/>
              <w:bottom w:val="single" w:sz="12" w:space="0" w:color="000000"/>
              <w:right w:val="nil"/>
            </w:tcBorders>
            <w:vAlign w:val="center"/>
            <w:hideMark/>
          </w:tcPr>
          <w:p w14:paraId="1AE2EF7F" w14:textId="77777777" w:rsidR="00AA5988" w:rsidRPr="00B329B7" w:rsidRDefault="00AA5988" w:rsidP="00873617">
            <w:pPr>
              <w:widowControl w:val="0"/>
              <w:rPr>
                <w:i/>
                <w:iCs/>
                <w:color w:val="000000"/>
                <w:kern w:val="22"/>
                <w:sz w:val="14"/>
                <w:szCs w:val="14"/>
                <w:lang w:val="en-GB"/>
              </w:rPr>
            </w:pPr>
          </w:p>
        </w:tc>
      </w:tr>
      <w:tr w:rsidR="00AA5988" w:rsidRPr="00873617" w14:paraId="23457664" w14:textId="77777777" w:rsidTr="00AA5988">
        <w:trPr>
          <w:trHeight w:val="315"/>
          <w:jc w:val="center"/>
        </w:trPr>
        <w:tc>
          <w:tcPr>
            <w:tcW w:w="3480" w:type="dxa"/>
            <w:tcBorders>
              <w:top w:val="nil"/>
              <w:left w:val="nil"/>
              <w:bottom w:val="nil"/>
              <w:right w:val="nil"/>
            </w:tcBorders>
            <w:shd w:val="clear" w:color="auto" w:fill="auto"/>
            <w:vAlign w:val="center"/>
            <w:hideMark/>
          </w:tcPr>
          <w:p w14:paraId="2535D5E1" w14:textId="77777777" w:rsidR="00AA5988" w:rsidRPr="00B329B7" w:rsidRDefault="00AA5988" w:rsidP="00873617">
            <w:pPr>
              <w:widowControl w:val="0"/>
              <w:rPr>
                <w:color w:val="000000"/>
                <w:kern w:val="22"/>
                <w:sz w:val="17"/>
                <w:szCs w:val="17"/>
                <w:lang w:val="en-GB"/>
              </w:rPr>
            </w:pPr>
            <w:r w:rsidRPr="008922CE">
              <w:rPr>
                <w:color w:val="000000"/>
                <w:kern w:val="22"/>
                <w:sz w:val="17"/>
                <w:szCs w:val="17"/>
                <w:lang w:val="en-GB"/>
              </w:rPr>
              <w:t xml:space="preserve">The </w:t>
            </w:r>
            <w:r w:rsidRPr="00B329B7">
              <w:rPr>
                <w:color w:val="000000"/>
                <w:kern w:val="22"/>
                <w:sz w:val="17"/>
                <w:szCs w:val="17"/>
                <w:lang w:val="en-GB"/>
              </w:rPr>
              <w:t>Convention (BY Trust Fund)</w:t>
            </w:r>
          </w:p>
        </w:tc>
        <w:tc>
          <w:tcPr>
            <w:tcW w:w="1160" w:type="dxa"/>
            <w:tcBorders>
              <w:top w:val="nil"/>
              <w:left w:val="nil"/>
              <w:bottom w:val="nil"/>
              <w:right w:val="nil"/>
            </w:tcBorders>
            <w:shd w:val="clear" w:color="auto" w:fill="auto"/>
            <w:vAlign w:val="center"/>
            <w:hideMark/>
          </w:tcPr>
          <w:p w14:paraId="1D5ADA27" w14:textId="16FC2E4D" w:rsidR="00AA5988" w:rsidRPr="00B329B7" w:rsidRDefault="00AA5988" w:rsidP="00873617">
            <w:pPr>
              <w:widowControl w:val="0"/>
              <w:ind w:right="284"/>
              <w:jc w:val="right"/>
              <w:rPr>
                <w:color w:val="000000"/>
                <w:kern w:val="22"/>
                <w:sz w:val="17"/>
                <w:szCs w:val="17"/>
                <w:lang w:val="en-GB"/>
              </w:rPr>
            </w:pPr>
            <w:r w:rsidRPr="00B329B7">
              <w:rPr>
                <w:color w:val="000000"/>
                <w:kern w:val="22"/>
                <w:sz w:val="17"/>
                <w:szCs w:val="17"/>
                <w:lang w:val="en-GB"/>
              </w:rPr>
              <w:t>196</w:t>
            </w:r>
          </w:p>
        </w:tc>
        <w:tc>
          <w:tcPr>
            <w:tcW w:w="1640" w:type="dxa"/>
            <w:tcBorders>
              <w:top w:val="nil"/>
              <w:left w:val="nil"/>
              <w:bottom w:val="nil"/>
              <w:right w:val="nil"/>
            </w:tcBorders>
            <w:shd w:val="clear" w:color="auto" w:fill="auto"/>
            <w:vAlign w:val="center"/>
            <w:hideMark/>
          </w:tcPr>
          <w:p w14:paraId="416FD399" w14:textId="6388F026" w:rsidR="00AA5988" w:rsidRPr="00B329B7" w:rsidRDefault="00AA5988" w:rsidP="00873617">
            <w:pPr>
              <w:widowControl w:val="0"/>
              <w:ind w:right="284"/>
              <w:jc w:val="right"/>
              <w:rPr>
                <w:color w:val="000000"/>
                <w:kern w:val="22"/>
                <w:sz w:val="17"/>
                <w:szCs w:val="17"/>
                <w:lang w:val="en-GB"/>
              </w:rPr>
            </w:pPr>
            <w:r w:rsidRPr="00B329B7">
              <w:rPr>
                <w:color w:val="000000"/>
                <w:kern w:val="22"/>
                <w:sz w:val="17"/>
                <w:szCs w:val="17"/>
                <w:lang w:val="en-GB"/>
              </w:rPr>
              <w:t>112</w:t>
            </w:r>
          </w:p>
        </w:tc>
        <w:tc>
          <w:tcPr>
            <w:tcW w:w="960" w:type="dxa"/>
            <w:tcBorders>
              <w:top w:val="nil"/>
              <w:left w:val="nil"/>
              <w:bottom w:val="nil"/>
              <w:right w:val="nil"/>
            </w:tcBorders>
            <w:shd w:val="clear" w:color="auto" w:fill="auto"/>
            <w:vAlign w:val="center"/>
            <w:hideMark/>
          </w:tcPr>
          <w:p w14:paraId="7A156EB8" w14:textId="1771DA24" w:rsidR="00AA5988" w:rsidRPr="00B329B7" w:rsidRDefault="00AA5988" w:rsidP="00873617">
            <w:pPr>
              <w:widowControl w:val="0"/>
              <w:ind w:right="284"/>
              <w:jc w:val="right"/>
              <w:rPr>
                <w:color w:val="000000"/>
                <w:kern w:val="22"/>
                <w:sz w:val="17"/>
                <w:szCs w:val="17"/>
                <w:lang w:val="en-GB"/>
              </w:rPr>
            </w:pPr>
            <w:r w:rsidRPr="00B329B7">
              <w:rPr>
                <w:color w:val="000000"/>
                <w:kern w:val="22"/>
                <w:sz w:val="17"/>
                <w:szCs w:val="17"/>
                <w:lang w:val="en-GB"/>
              </w:rPr>
              <w:t>57.1</w:t>
            </w:r>
          </w:p>
        </w:tc>
      </w:tr>
      <w:tr w:rsidR="00AA5988" w:rsidRPr="00873617" w14:paraId="69534025" w14:textId="77777777" w:rsidTr="00AA5988">
        <w:trPr>
          <w:trHeight w:val="300"/>
          <w:jc w:val="center"/>
        </w:trPr>
        <w:tc>
          <w:tcPr>
            <w:tcW w:w="3480" w:type="dxa"/>
            <w:tcBorders>
              <w:top w:val="nil"/>
              <w:left w:val="nil"/>
              <w:bottom w:val="nil"/>
              <w:right w:val="nil"/>
            </w:tcBorders>
            <w:shd w:val="clear" w:color="auto" w:fill="auto"/>
            <w:vAlign w:val="center"/>
            <w:hideMark/>
          </w:tcPr>
          <w:p w14:paraId="3ADBA362" w14:textId="77777777" w:rsidR="00AA5988" w:rsidRPr="00B329B7" w:rsidRDefault="00AA5988" w:rsidP="00873617">
            <w:pPr>
              <w:widowControl w:val="0"/>
              <w:rPr>
                <w:color w:val="000000"/>
                <w:kern w:val="22"/>
                <w:sz w:val="17"/>
                <w:szCs w:val="17"/>
                <w:lang w:val="en-GB"/>
              </w:rPr>
            </w:pPr>
            <w:r w:rsidRPr="008922CE">
              <w:rPr>
                <w:color w:val="000000"/>
                <w:kern w:val="22"/>
                <w:sz w:val="17"/>
                <w:szCs w:val="17"/>
                <w:lang w:val="en-GB"/>
              </w:rPr>
              <w:t>Cartagena Protocol (BG Trust Fund)</w:t>
            </w:r>
          </w:p>
        </w:tc>
        <w:tc>
          <w:tcPr>
            <w:tcW w:w="1160" w:type="dxa"/>
            <w:tcBorders>
              <w:top w:val="nil"/>
              <w:left w:val="nil"/>
              <w:bottom w:val="nil"/>
              <w:right w:val="nil"/>
            </w:tcBorders>
            <w:shd w:val="clear" w:color="auto" w:fill="auto"/>
            <w:vAlign w:val="center"/>
            <w:hideMark/>
          </w:tcPr>
          <w:p w14:paraId="1717C444" w14:textId="05CA65FB" w:rsidR="00AA5988" w:rsidRPr="00B329B7" w:rsidRDefault="00AA5988" w:rsidP="00873617">
            <w:pPr>
              <w:widowControl w:val="0"/>
              <w:ind w:right="284"/>
              <w:jc w:val="right"/>
              <w:rPr>
                <w:color w:val="000000"/>
                <w:kern w:val="22"/>
                <w:sz w:val="17"/>
                <w:szCs w:val="17"/>
                <w:lang w:val="en-GB"/>
              </w:rPr>
            </w:pPr>
            <w:r w:rsidRPr="00B329B7">
              <w:rPr>
                <w:color w:val="000000"/>
                <w:kern w:val="22"/>
                <w:sz w:val="17"/>
                <w:szCs w:val="17"/>
                <w:lang w:val="en-GB"/>
              </w:rPr>
              <w:t>171</w:t>
            </w:r>
          </w:p>
        </w:tc>
        <w:tc>
          <w:tcPr>
            <w:tcW w:w="1640" w:type="dxa"/>
            <w:tcBorders>
              <w:top w:val="nil"/>
              <w:left w:val="nil"/>
              <w:bottom w:val="nil"/>
              <w:right w:val="nil"/>
            </w:tcBorders>
            <w:shd w:val="clear" w:color="auto" w:fill="auto"/>
            <w:vAlign w:val="center"/>
            <w:hideMark/>
          </w:tcPr>
          <w:p w14:paraId="05D11A22" w14:textId="40B70BED" w:rsidR="00AA5988" w:rsidRPr="00B329B7" w:rsidRDefault="00AA5988" w:rsidP="00873617">
            <w:pPr>
              <w:widowControl w:val="0"/>
              <w:ind w:right="284"/>
              <w:jc w:val="right"/>
              <w:rPr>
                <w:color w:val="000000"/>
                <w:kern w:val="22"/>
                <w:sz w:val="17"/>
                <w:szCs w:val="17"/>
                <w:lang w:val="en-GB"/>
              </w:rPr>
            </w:pPr>
            <w:r w:rsidRPr="00B329B7">
              <w:rPr>
                <w:color w:val="000000"/>
                <w:kern w:val="22"/>
                <w:sz w:val="17"/>
                <w:szCs w:val="17"/>
                <w:lang w:val="en-GB"/>
              </w:rPr>
              <w:t>90</w:t>
            </w:r>
          </w:p>
        </w:tc>
        <w:tc>
          <w:tcPr>
            <w:tcW w:w="960" w:type="dxa"/>
            <w:tcBorders>
              <w:top w:val="nil"/>
              <w:left w:val="nil"/>
              <w:bottom w:val="nil"/>
              <w:right w:val="nil"/>
            </w:tcBorders>
            <w:shd w:val="clear" w:color="auto" w:fill="auto"/>
            <w:vAlign w:val="center"/>
            <w:hideMark/>
          </w:tcPr>
          <w:p w14:paraId="41E42B05" w14:textId="49515059" w:rsidR="00AA5988" w:rsidRPr="00B329B7" w:rsidRDefault="00AA5988" w:rsidP="00873617">
            <w:pPr>
              <w:widowControl w:val="0"/>
              <w:ind w:right="284"/>
              <w:jc w:val="right"/>
              <w:rPr>
                <w:color w:val="000000"/>
                <w:kern w:val="22"/>
                <w:sz w:val="17"/>
                <w:szCs w:val="17"/>
                <w:lang w:val="en-GB"/>
              </w:rPr>
            </w:pPr>
            <w:r w:rsidRPr="00B329B7">
              <w:rPr>
                <w:color w:val="000000"/>
                <w:kern w:val="22"/>
                <w:sz w:val="17"/>
                <w:szCs w:val="17"/>
                <w:lang w:val="en-GB"/>
              </w:rPr>
              <w:t>52.6</w:t>
            </w:r>
          </w:p>
        </w:tc>
      </w:tr>
      <w:tr w:rsidR="00AA5988" w:rsidRPr="00873617" w14:paraId="6F24EB2D" w14:textId="77777777" w:rsidTr="00AA5988">
        <w:trPr>
          <w:trHeight w:val="315"/>
          <w:jc w:val="center"/>
        </w:trPr>
        <w:tc>
          <w:tcPr>
            <w:tcW w:w="3480" w:type="dxa"/>
            <w:tcBorders>
              <w:top w:val="nil"/>
              <w:left w:val="nil"/>
              <w:bottom w:val="single" w:sz="8" w:space="0" w:color="auto"/>
              <w:right w:val="nil"/>
            </w:tcBorders>
            <w:shd w:val="clear" w:color="auto" w:fill="auto"/>
            <w:vAlign w:val="center"/>
            <w:hideMark/>
          </w:tcPr>
          <w:p w14:paraId="39D0C9C5" w14:textId="77777777" w:rsidR="00AA5988" w:rsidRPr="00B329B7" w:rsidRDefault="00AA5988" w:rsidP="00873617">
            <w:pPr>
              <w:widowControl w:val="0"/>
              <w:rPr>
                <w:color w:val="000000"/>
                <w:kern w:val="22"/>
                <w:sz w:val="17"/>
                <w:szCs w:val="17"/>
                <w:lang w:val="en-GB"/>
              </w:rPr>
            </w:pPr>
            <w:r w:rsidRPr="008922CE">
              <w:rPr>
                <w:color w:val="000000"/>
                <w:kern w:val="22"/>
                <w:sz w:val="17"/>
                <w:szCs w:val="17"/>
                <w:lang w:val="en-GB"/>
              </w:rPr>
              <w:t>Nagoya Protocol (BB Trust Fund)</w:t>
            </w:r>
          </w:p>
        </w:tc>
        <w:tc>
          <w:tcPr>
            <w:tcW w:w="1160" w:type="dxa"/>
            <w:tcBorders>
              <w:top w:val="nil"/>
              <w:left w:val="nil"/>
              <w:bottom w:val="single" w:sz="8" w:space="0" w:color="auto"/>
              <w:right w:val="nil"/>
            </w:tcBorders>
            <w:shd w:val="clear" w:color="auto" w:fill="auto"/>
            <w:vAlign w:val="center"/>
            <w:hideMark/>
          </w:tcPr>
          <w:p w14:paraId="19D96DD9" w14:textId="4F844A96" w:rsidR="00AA5988" w:rsidRPr="00B329B7" w:rsidRDefault="00AA5988" w:rsidP="00873617">
            <w:pPr>
              <w:widowControl w:val="0"/>
              <w:ind w:right="284"/>
              <w:jc w:val="right"/>
              <w:rPr>
                <w:color w:val="000000"/>
                <w:kern w:val="22"/>
                <w:sz w:val="17"/>
                <w:szCs w:val="17"/>
                <w:lang w:val="en-GB"/>
              </w:rPr>
            </w:pPr>
            <w:r w:rsidRPr="00B329B7">
              <w:rPr>
                <w:color w:val="000000"/>
                <w:kern w:val="22"/>
                <w:sz w:val="17"/>
                <w:szCs w:val="17"/>
                <w:lang w:val="en-GB"/>
              </w:rPr>
              <w:t>103</w:t>
            </w:r>
          </w:p>
        </w:tc>
        <w:tc>
          <w:tcPr>
            <w:tcW w:w="1640" w:type="dxa"/>
            <w:tcBorders>
              <w:top w:val="nil"/>
              <w:left w:val="nil"/>
              <w:bottom w:val="single" w:sz="8" w:space="0" w:color="auto"/>
              <w:right w:val="nil"/>
            </w:tcBorders>
            <w:shd w:val="clear" w:color="auto" w:fill="auto"/>
            <w:vAlign w:val="center"/>
            <w:hideMark/>
          </w:tcPr>
          <w:p w14:paraId="4557EB28" w14:textId="212E37AF" w:rsidR="00AA5988" w:rsidRPr="00B329B7" w:rsidRDefault="00AA5988" w:rsidP="00873617">
            <w:pPr>
              <w:widowControl w:val="0"/>
              <w:ind w:right="284"/>
              <w:jc w:val="right"/>
              <w:rPr>
                <w:color w:val="000000"/>
                <w:kern w:val="22"/>
                <w:sz w:val="17"/>
                <w:szCs w:val="17"/>
                <w:lang w:val="en-GB"/>
              </w:rPr>
            </w:pPr>
            <w:r w:rsidRPr="00B329B7">
              <w:rPr>
                <w:color w:val="000000"/>
                <w:kern w:val="22"/>
                <w:sz w:val="17"/>
                <w:szCs w:val="17"/>
                <w:lang w:val="en-GB"/>
              </w:rPr>
              <w:t>48</w:t>
            </w:r>
          </w:p>
        </w:tc>
        <w:tc>
          <w:tcPr>
            <w:tcW w:w="960" w:type="dxa"/>
            <w:tcBorders>
              <w:top w:val="nil"/>
              <w:left w:val="nil"/>
              <w:bottom w:val="single" w:sz="8" w:space="0" w:color="auto"/>
              <w:right w:val="nil"/>
            </w:tcBorders>
            <w:shd w:val="clear" w:color="auto" w:fill="auto"/>
            <w:vAlign w:val="center"/>
            <w:hideMark/>
          </w:tcPr>
          <w:p w14:paraId="58E548C1" w14:textId="051AEA3A" w:rsidR="00AA5988" w:rsidRPr="00B329B7" w:rsidRDefault="00AA5988" w:rsidP="00873617">
            <w:pPr>
              <w:widowControl w:val="0"/>
              <w:ind w:right="284"/>
              <w:jc w:val="right"/>
              <w:rPr>
                <w:color w:val="000000"/>
                <w:kern w:val="22"/>
                <w:sz w:val="17"/>
                <w:szCs w:val="17"/>
                <w:lang w:val="en-GB"/>
              </w:rPr>
            </w:pPr>
            <w:r w:rsidRPr="00B329B7">
              <w:rPr>
                <w:color w:val="000000"/>
                <w:kern w:val="22"/>
                <w:sz w:val="17"/>
                <w:szCs w:val="17"/>
                <w:lang w:val="en-GB"/>
              </w:rPr>
              <w:t>46.6</w:t>
            </w:r>
          </w:p>
        </w:tc>
      </w:tr>
    </w:tbl>
    <w:p w14:paraId="3A5F3793" w14:textId="77777777" w:rsidR="000775FA" w:rsidRPr="00B329B7" w:rsidRDefault="00274945" w:rsidP="00873617">
      <w:pPr>
        <w:widowControl w:val="0"/>
        <w:spacing w:before="120" w:after="120" w:line="228" w:lineRule="auto"/>
        <w:jc w:val="both"/>
        <w:rPr>
          <w:snapToGrid w:val="0"/>
          <w:kern w:val="22"/>
          <w:sz w:val="22"/>
          <w:szCs w:val="22"/>
          <w:lang w:val="en-GB"/>
        </w:rPr>
      </w:pPr>
      <w:r w:rsidRPr="008922CE">
        <w:rPr>
          <w:snapToGrid w:val="0"/>
          <w:kern w:val="22"/>
          <w:sz w:val="22"/>
          <w:szCs w:val="22"/>
          <w:lang w:val="en-GB"/>
        </w:rPr>
        <w:t>21.</w:t>
      </w:r>
      <w:r w:rsidRPr="008922CE">
        <w:rPr>
          <w:snapToGrid w:val="0"/>
          <w:kern w:val="22"/>
          <w:sz w:val="22"/>
          <w:szCs w:val="22"/>
          <w:lang w:val="en-GB"/>
        </w:rPr>
        <w:tab/>
      </w:r>
      <w:r w:rsidR="000775FA" w:rsidRPr="00B329B7">
        <w:rPr>
          <w:snapToGrid w:val="0"/>
          <w:kern w:val="22"/>
          <w:sz w:val="22"/>
          <w:szCs w:val="22"/>
          <w:lang w:val="en-GB"/>
        </w:rPr>
        <w:t>As at 31 August 2018, late payments received during 2017-2018, for 2014 and prior years, for the Convention and the Protocols amounted to $380,440 and advance payments for 2019 and future years amounted to $478,878.</w:t>
      </w:r>
    </w:p>
    <w:p w14:paraId="71E3C9CE" w14:textId="335A01E3" w:rsidR="000775FA" w:rsidRPr="00B329B7" w:rsidRDefault="00A37F53" w:rsidP="00873617">
      <w:pPr>
        <w:suppressLineNumbers/>
        <w:suppressAutoHyphens/>
        <w:spacing w:after="120" w:line="228" w:lineRule="auto"/>
        <w:jc w:val="both"/>
        <w:rPr>
          <w:snapToGrid w:val="0"/>
          <w:kern w:val="22"/>
          <w:sz w:val="22"/>
          <w:szCs w:val="22"/>
          <w:lang w:val="en-GB"/>
        </w:rPr>
      </w:pPr>
      <w:r w:rsidRPr="00B329B7">
        <w:rPr>
          <w:snapToGrid w:val="0"/>
          <w:kern w:val="22"/>
          <w:sz w:val="22"/>
          <w:szCs w:val="22"/>
          <w:lang w:val="en-GB"/>
        </w:rPr>
        <w:t>22</w:t>
      </w:r>
      <w:r w:rsidR="00274945" w:rsidRPr="00B329B7">
        <w:rPr>
          <w:snapToGrid w:val="0"/>
          <w:kern w:val="22"/>
          <w:sz w:val="22"/>
          <w:szCs w:val="22"/>
          <w:lang w:val="en-GB"/>
        </w:rPr>
        <w:t>.</w:t>
      </w:r>
      <w:r w:rsidR="00274945" w:rsidRPr="00B329B7">
        <w:rPr>
          <w:snapToGrid w:val="0"/>
          <w:kern w:val="22"/>
          <w:sz w:val="22"/>
          <w:szCs w:val="22"/>
          <w:lang w:val="en-GB"/>
        </w:rPr>
        <w:tab/>
      </w:r>
      <w:r w:rsidR="000775FA" w:rsidRPr="00B329B7">
        <w:rPr>
          <w:snapToGrid w:val="0"/>
          <w:kern w:val="22"/>
          <w:sz w:val="22"/>
          <w:szCs w:val="22"/>
          <w:lang w:val="en-GB"/>
        </w:rPr>
        <w:t xml:space="preserve">With the introduction of </w:t>
      </w:r>
      <w:r w:rsidR="002F66B2" w:rsidRPr="00B329B7">
        <w:rPr>
          <w:snapToGrid w:val="0"/>
          <w:kern w:val="22"/>
          <w:sz w:val="22"/>
          <w:szCs w:val="22"/>
          <w:lang w:val="en-GB"/>
        </w:rPr>
        <w:t xml:space="preserve">the International </w:t>
      </w:r>
      <w:proofErr w:type="gramStart"/>
      <w:r w:rsidR="002F66B2" w:rsidRPr="00B329B7">
        <w:rPr>
          <w:snapToGrid w:val="0"/>
          <w:kern w:val="22"/>
          <w:sz w:val="22"/>
          <w:szCs w:val="22"/>
          <w:lang w:val="en-GB"/>
        </w:rPr>
        <w:t>Public Sector</w:t>
      </w:r>
      <w:proofErr w:type="gramEnd"/>
      <w:r w:rsidR="002F66B2" w:rsidRPr="00B329B7">
        <w:rPr>
          <w:snapToGrid w:val="0"/>
          <w:kern w:val="22"/>
          <w:sz w:val="22"/>
          <w:szCs w:val="22"/>
          <w:lang w:val="en-GB"/>
        </w:rPr>
        <w:t xml:space="preserve"> Accounting Standards (</w:t>
      </w:r>
      <w:r w:rsidR="000775FA" w:rsidRPr="00B329B7">
        <w:rPr>
          <w:snapToGrid w:val="0"/>
          <w:kern w:val="22"/>
          <w:sz w:val="22"/>
          <w:szCs w:val="22"/>
          <w:lang w:val="en-GB"/>
        </w:rPr>
        <w:t>IPSAS</w:t>
      </w:r>
      <w:r w:rsidR="002F66B2" w:rsidRPr="00B329B7">
        <w:rPr>
          <w:snapToGrid w:val="0"/>
          <w:kern w:val="22"/>
          <w:sz w:val="22"/>
          <w:szCs w:val="22"/>
          <w:lang w:val="en-GB"/>
        </w:rPr>
        <w:t>)</w:t>
      </w:r>
      <w:r w:rsidR="000775FA" w:rsidRPr="00B329B7">
        <w:rPr>
          <w:snapToGrid w:val="0"/>
          <w:kern w:val="22"/>
          <w:sz w:val="22"/>
          <w:szCs w:val="22"/>
          <w:lang w:val="en-GB"/>
        </w:rPr>
        <w:t xml:space="preserve"> in January 2014, provisions for doubtful debt are being made for contributions that are overdue for 12 months or more</w:t>
      </w:r>
      <w:r w:rsidR="00C8729C" w:rsidRPr="00B329B7">
        <w:rPr>
          <w:snapToGrid w:val="0"/>
          <w:kern w:val="22"/>
          <w:sz w:val="22"/>
          <w:szCs w:val="22"/>
          <w:lang w:val="en-GB"/>
        </w:rPr>
        <w:t>,</w:t>
      </w:r>
      <w:r w:rsidR="000775FA" w:rsidRPr="00B329B7">
        <w:rPr>
          <w:snapToGrid w:val="0"/>
          <w:kern w:val="22"/>
          <w:sz w:val="22"/>
          <w:szCs w:val="22"/>
          <w:lang w:val="en-GB"/>
        </w:rPr>
        <w:t xml:space="preserve"> thus reducing the trust fund balances and the amount available for the use of Parties. As at 31 August 2018, 9 Parties (3 small island developing States</w:t>
      </w:r>
      <w:r w:rsidR="000775FA" w:rsidRPr="00B329B7" w:rsidDel="00ED02D5">
        <w:rPr>
          <w:snapToGrid w:val="0"/>
          <w:kern w:val="22"/>
          <w:sz w:val="22"/>
          <w:szCs w:val="22"/>
          <w:lang w:val="en-GB"/>
        </w:rPr>
        <w:t xml:space="preserve"> </w:t>
      </w:r>
      <w:r w:rsidR="000775FA" w:rsidRPr="00B329B7">
        <w:rPr>
          <w:snapToGrid w:val="0"/>
          <w:kern w:val="22"/>
          <w:sz w:val="22"/>
          <w:szCs w:val="22"/>
          <w:lang w:val="en-GB"/>
        </w:rPr>
        <w:t>and 6 least developed countries) have never paid their assessed contributions to the Convention, 14 Parties (5 small island developing States</w:t>
      </w:r>
      <w:r w:rsidR="000775FA" w:rsidRPr="00B329B7" w:rsidDel="00ED02D5">
        <w:rPr>
          <w:snapToGrid w:val="0"/>
          <w:kern w:val="22"/>
          <w:sz w:val="22"/>
          <w:szCs w:val="22"/>
          <w:lang w:val="en-GB"/>
        </w:rPr>
        <w:t xml:space="preserve"> </w:t>
      </w:r>
      <w:r w:rsidR="000775FA" w:rsidRPr="00B329B7">
        <w:rPr>
          <w:snapToGrid w:val="0"/>
          <w:kern w:val="22"/>
          <w:sz w:val="22"/>
          <w:szCs w:val="22"/>
          <w:lang w:val="en-GB"/>
        </w:rPr>
        <w:t>and 9 least developed countries) have never paid their assessed pledges to the Cartagena Protocol and 25 Parties (4 small island developing States</w:t>
      </w:r>
      <w:r w:rsidR="000775FA" w:rsidRPr="00B329B7" w:rsidDel="00ED02D5">
        <w:rPr>
          <w:snapToGrid w:val="0"/>
          <w:kern w:val="22"/>
          <w:sz w:val="22"/>
          <w:szCs w:val="22"/>
          <w:lang w:val="en-GB"/>
        </w:rPr>
        <w:t xml:space="preserve"> </w:t>
      </w:r>
      <w:r w:rsidR="000775FA" w:rsidRPr="00B329B7">
        <w:rPr>
          <w:snapToGrid w:val="0"/>
          <w:kern w:val="22"/>
          <w:sz w:val="22"/>
          <w:szCs w:val="22"/>
          <w:lang w:val="en-GB"/>
        </w:rPr>
        <w:t>and 21 least developed countries) have never paid their assessed contribution to the Nagoya Protocol, since becoming Parties. As at 31 August 2018, the outstanding arrears for the Parties that have never paid are as follows: $40,177 for the Convention, $35,481 for the Cartagena Protocol and $82,404 for the Nagoya Protocol.</w:t>
      </w:r>
    </w:p>
    <w:p w14:paraId="4AC1E802" w14:textId="6FA6BD1B" w:rsidR="000775FA" w:rsidRPr="00B329B7" w:rsidRDefault="00274945" w:rsidP="00873617">
      <w:pPr>
        <w:suppressLineNumbers/>
        <w:suppressAutoHyphens/>
        <w:spacing w:after="120" w:line="228" w:lineRule="auto"/>
        <w:jc w:val="both"/>
        <w:rPr>
          <w:snapToGrid w:val="0"/>
          <w:kern w:val="22"/>
          <w:sz w:val="22"/>
          <w:szCs w:val="22"/>
          <w:lang w:val="en-GB"/>
        </w:rPr>
      </w:pPr>
      <w:r w:rsidRPr="00B329B7">
        <w:rPr>
          <w:snapToGrid w:val="0"/>
          <w:kern w:val="22"/>
          <w:sz w:val="22"/>
          <w:szCs w:val="22"/>
          <w:lang w:val="en-GB"/>
        </w:rPr>
        <w:t>2</w:t>
      </w:r>
      <w:r w:rsidR="00A37F53" w:rsidRPr="00B329B7">
        <w:rPr>
          <w:snapToGrid w:val="0"/>
          <w:kern w:val="22"/>
          <w:sz w:val="22"/>
          <w:szCs w:val="22"/>
          <w:lang w:val="en-GB"/>
        </w:rPr>
        <w:t>3</w:t>
      </w:r>
      <w:r w:rsidRPr="00B329B7">
        <w:rPr>
          <w:snapToGrid w:val="0"/>
          <w:kern w:val="22"/>
          <w:sz w:val="22"/>
          <w:szCs w:val="22"/>
          <w:lang w:val="en-GB"/>
        </w:rPr>
        <w:t>.</w:t>
      </w:r>
      <w:r w:rsidRPr="00B329B7">
        <w:rPr>
          <w:snapToGrid w:val="0"/>
          <w:kern w:val="22"/>
          <w:sz w:val="22"/>
          <w:szCs w:val="22"/>
          <w:lang w:val="en-GB"/>
        </w:rPr>
        <w:tab/>
      </w:r>
      <w:r w:rsidR="000775FA" w:rsidRPr="00B329B7">
        <w:rPr>
          <w:snapToGrid w:val="0"/>
          <w:kern w:val="22"/>
          <w:sz w:val="22"/>
          <w:szCs w:val="22"/>
          <w:lang w:val="en-GB"/>
        </w:rPr>
        <w:t xml:space="preserve">As at 31 December 2017, a cumulative amount of $1,006,502 </w:t>
      </w:r>
      <w:r w:rsidR="005A2FFA" w:rsidRPr="00B329B7">
        <w:rPr>
          <w:snapToGrid w:val="0"/>
          <w:kern w:val="22"/>
          <w:sz w:val="22"/>
          <w:szCs w:val="22"/>
          <w:lang w:val="en-GB"/>
        </w:rPr>
        <w:t xml:space="preserve">representing the </w:t>
      </w:r>
      <w:r w:rsidR="000775FA" w:rsidRPr="00B329B7">
        <w:rPr>
          <w:snapToGrid w:val="0"/>
          <w:kern w:val="22"/>
          <w:sz w:val="22"/>
          <w:szCs w:val="22"/>
          <w:lang w:val="en-GB"/>
        </w:rPr>
        <w:t>provision for doubtful debt is reflected in the financial statements of the three trust funds:</w:t>
      </w:r>
    </w:p>
    <w:p w14:paraId="0BEE7E74" w14:textId="3C497EFB" w:rsidR="004A2C30" w:rsidRPr="00873617" w:rsidRDefault="004A2C30" w:rsidP="00873617">
      <w:pPr>
        <w:keepNext/>
        <w:spacing w:after="120"/>
        <w:ind w:left="2126"/>
        <w:rPr>
          <w:rStyle w:val="Strong"/>
          <w:sz w:val="22"/>
          <w:szCs w:val="22"/>
          <w:lang w:val="en-GB"/>
        </w:rPr>
      </w:pPr>
      <w:r w:rsidRPr="00873617">
        <w:rPr>
          <w:rStyle w:val="Strong"/>
          <w:sz w:val="22"/>
          <w:szCs w:val="22"/>
          <w:lang w:val="en-GB"/>
        </w:rPr>
        <w:t>Table 1</w:t>
      </w:r>
      <w:r w:rsidR="00955473" w:rsidRPr="00873617">
        <w:rPr>
          <w:rStyle w:val="Strong"/>
          <w:sz w:val="22"/>
          <w:szCs w:val="22"/>
          <w:lang w:val="en-GB"/>
        </w:rPr>
        <w:t>1</w:t>
      </w:r>
      <w:r w:rsidR="00211FDE" w:rsidRPr="00873617">
        <w:rPr>
          <w:rStyle w:val="Strong"/>
          <w:sz w:val="22"/>
          <w:szCs w:val="22"/>
          <w:lang w:val="en-GB"/>
        </w:rPr>
        <w:t>.</w:t>
      </w:r>
      <w:r w:rsidRPr="00873617">
        <w:rPr>
          <w:rStyle w:val="Strong"/>
          <w:sz w:val="22"/>
          <w:szCs w:val="22"/>
          <w:lang w:val="en-GB"/>
        </w:rPr>
        <w:t xml:space="preserve"> Outstanding payments or bad debt</w:t>
      </w:r>
    </w:p>
    <w:tbl>
      <w:tblPr>
        <w:tblW w:w="5400" w:type="dxa"/>
        <w:jc w:val="center"/>
        <w:tblLook w:val="04A0" w:firstRow="1" w:lastRow="0" w:firstColumn="1" w:lastColumn="0" w:noHBand="0" w:noVBand="1"/>
      </w:tblPr>
      <w:tblGrid>
        <w:gridCol w:w="2720"/>
        <w:gridCol w:w="2680"/>
      </w:tblGrid>
      <w:tr w:rsidR="00236715" w:rsidRPr="00873617" w14:paraId="7A75D0B0" w14:textId="77777777" w:rsidTr="00AA50C2">
        <w:trPr>
          <w:cantSplit/>
          <w:jc w:val="center"/>
        </w:trPr>
        <w:tc>
          <w:tcPr>
            <w:tcW w:w="2720" w:type="dxa"/>
            <w:tcBorders>
              <w:top w:val="single" w:sz="8" w:space="0" w:color="auto"/>
              <w:left w:val="nil"/>
              <w:bottom w:val="single" w:sz="8" w:space="0" w:color="auto"/>
              <w:right w:val="nil"/>
            </w:tcBorders>
            <w:shd w:val="clear" w:color="auto" w:fill="auto"/>
            <w:vAlign w:val="center"/>
            <w:hideMark/>
          </w:tcPr>
          <w:p w14:paraId="7C4B444D" w14:textId="1368051F" w:rsidR="00236715" w:rsidRPr="00B329B7" w:rsidRDefault="00236715" w:rsidP="00AA50C2">
            <w:pPr>
              <w:suppressLineNumbers/>
              <w:suppressAutoHyphens/>
              <w:rPr>
                <w:i/>
                <w:iCs/>
                <w:color w:val="000000"/>
                <w:kern w:val="22"/>
                <w:sz w:val="14"/>
                <w:szCs w:val="14"/>
                <w:lang w:val="en-GB"/>
              </w:rPr>
            </w:pPr>
            <w:r w:rsidRPr="008922CE">
              <w:rPr>
                <w:i/>
                <w:iCs/>
                <w:color w:val="000000"/>
                <w:kern w:val="22"/>
                <w:sz w:val="14"/>
                <w:szCs w:val="14"/>
                <w:lang w:val="en-GB"/>
              </w:rPr>
              <w:t>Trust Fund</w:t>
            </w:r>
          </w:p>
        </w:tc>
        <w:tc>
          <w:tcPr>
            <w:tcW w:w="2680" w:type="dxa"/>
            <w:tcBorders>
              <w:top w:val="single" w:sz="8" w:space="0" w:color="auto"/>
              <w:left w:val="nil"/>
              <w:bottom w:val="single" w:sz="8" w:space="0" w:color="auto"/>
              <w:right w:val="nil"/>
            </w:tcBorders>
            <w:shd w:val="clear" w:color="auto" w:fill="auto"/>
            <w:vAlign w:val="center"/>
            <w:hideMark/>
          </w:tcPr>
          <w:p w14:paraId="6E883568" w14:textId="49F3C607" w:rsidR="00236715" w:rsidRPr="00B329B7" w:rsidRDefault="00236715" w:rsidP="00AA50C2">
            <w:pPr>
              <w:suppressLineNumbers/>
              <w:suppressAutoHyphens/>
              <w:jc w:val="center"/>
              <w:rPr>
                <w:i/>
                <w:iCs/>
                <w:color w:val="000000"/>
                <w:kern w:val="22"/>
                <w:sz w:val="14"/>
                <w:szCs w:val="14"/>
                <w:lang w:val="en-GB"/>
              </w:rPr>
            </w:pPr>
            <w:r w:rsidRPr="00B329B7">
              <w:rPr>
                <w:i/>
                <w:iCs/>
                <w:color w:val="000000"/>
                <w:kern w:val="22"/>
                <w:sz w:val="14"/>
                <w:szCs w:val="14"/>
                <w:lang w:val="en-GB"/>
              </w:rPr>
              <w:t>Amount outstanding (bad debt) (thousands of United States dollars)</w:t>
            </w:r>
          </w:p>
        </w:tc>
      </w:tr>
      <w:tr w:rsidR="004A2C30" w:rsidRPr="00873617" w14:paraId="4D25D428" w14:textId="77777777" w:rsidTr="00AA50C2">
        <w:trPr>
          <w:cantSplit/>
          <w:jc w:val="center"/>
        </w:trPr>
        <w:tc>
          <w:tcPr>
            <w:tcW w:w="2720" w:type="dxa"/>
            <w:tcBorders>
              <w:top w:val="single" w:sz="8" w:space="0" w:color="auto"/>
              <w:left w:val="nil"/>
              <w:bottom w:val="nil"/>
              <w:right w:val="nil"/>
            </w:tcBorders>
            <w:shd w:val="clear" w:color="auto" w:fill="auto"/>
            <w:vAlign w:val="center"/>
            <w:hideMark/>
          </w:tcPr>
          <w:p w14:paraId="46544588" w14:textId="77777777" w:rsidR="004A2C30" w:rsidRPr="00B329B7" w:rsidRDefault="004A2C30" w:rsidP="00AA50C2">
            <w:pPr>
              <w:suppressLineNumbers/>
              <w:suppressAutoHyphens/>
              <w:rPr>
                <w:color w:val="000000"/>
                <w:kern w:val="22"/>
                <w:sz w:val="17"/>
                <w:szCs w:val="17"/>
                <w:lang w:val="en-GB"/>
              </w:rPr>
            </w:pPr>
            <w:r w:rsidRPr="008922CE">
              <w:rPr>
                <w:color w:val="000000"/>
                <w:kern w:val="22"/>
                <w:sz w:val="17"/>
                <w:szCs w:val="17"/>
                <w:lang w:val="en-GB"/>
              </w:rPr>
              <w:t>The Convention (BY Trust Fund)</w:t>
            </w:r>
          </w:p>
        </w:tc>
        <w:tc>
          <w:tcPr>
            <w:tcW w:w="2680" w:type="dxa"/>
            <w:tcBorders>
              <w:top w:val="single" w:sz="8" w:space="0" w:color="auto"/>
              <w:left w:val="nil"/>
              <w:bottom w:val="nil"/>
              <w:right w:val="nil"/>
            </w:tcBorders>
            <w:shd w:val="clear" w:color="auto" w:fill="auto"/>
            <w:vAlign w:val="center"/>
            <w:hideMark/>
          </w:tcPr>
          <w:p w14:paraId="29FC3FBC" w14:textId="34D018BC" w:rsidR="004A2C30" w:rsidRPr="00B329B7" w:rsidRDefault="004A2C30" w:rsidP="00AA50C2">
            <w:pPr>
              <w:suppressLineNumbers/>
              <w:suppressAutoHyphens/>
              <w:ind w:right="851"/>
              <w:jc w:val="right"/>
              <w:rPr>
                <w:color w:val="000000"/>
                <w:kern w:val="22"/>
                <w:sz w:val="17"/>
                <w:szCs w:val="17"/>
                <w:lang w:val="en-GB"/>
              </w:rPr>
            </w:pPr>
            <w:r w:rsidRPr="00B329B7">
              <w:rPr>
                <w:color w:val="000000"/>
                <w:kern w:val="22"/>
                <w:sz w:val="17"/>
                <w:szCs w:val="17"/>
                <w:lang w:val="en-GB"/>
              </w:rPr>
              <w:t>789.1</w:t>
            </w:r>
          </w:p>
        </w:tc>
      </w:tr>
      <w:tr w:rsidR="004A2C30" w:rsidRPr="00873617" w14:paraId="266F6883" w14:textId="77777777" w:rsidTr="00AA50C2">
        <w:trPr>
          <w:cantSplit/>
          <w:jc w:val="center"/>
        </w:trPr>
        <w:tc>
          <w:tcPr>
            <w:tcW w:w="2720" w:type="dxa"/>
            <w:tcBorders>
              <w:top w:val="nil"/>
              <w:left w:val="nil"/>
              <w:bottom w:val="nil"/>
              <w:right w:val="nil"/>
            </w:tcBorders>
            <w:shd w:val="clear" w:color="auto" w:fill="auto"/>
            <w:vAlign w:val="center"/>
            <w:hideMark/>
          </w:tcPr>
          <w:p w14:paraId="3F48D999" w14:textId="77777777" w:rsidR="004A2C30" w:rsidRPr="00B329B7" w:rsidRDefault="004A2C30" w:rsidP="00AA50C2">
            <w:pPr>
              <w:suppressLineNumbers/>
              <w:suppressAutoHyphens/>
              <w:rPr>
                <w:color w:val="000000"/>
                <w:kern w:val="22"/>
                <w:sz w:val="17"/>
                <w:szCs w:val="17"/>
                <w:lang w:val="en-GB"/>
              </w:rPr>
            </w:pPr>
            <w:r w:rsidRPr="008922CE">
              <w:rPr>
                <w:color w:val="000000"/>
                <w:kern w:val="22"/>
                <w:sz w:val="17"/>
                <w:szCs w:val="17"/>
                <w:lang w:val="en-GB"/>
              </w:rPr>
              <w:t>Cartagena Protocol (BG Trust Fund)</w:t>
            </w:r>
          </w:p>
        </w:tc>
        <w:tc>
          <w:tcPr>
            <w:tcW w:w="2680" w:type="dxa"/>
            <w:tcBorders>
              <w:top w:val="nil"/>
              <w:left w:val="nil"/>
              <w:bottom w:val="nil"/>
              <w:right w:val="nil"/>
            </w:tcBorders>
            <w:shd w:val="clear" w:color="auto" w:fill="auto"/>
            <w:vAlign w:val="center"/>
            <w:hideMark/>
          </w:tcPr>
          <w:p w14:paraId="68D09EF7" w14:textId="519954EB" w:rsidR="004A2C30" w:rsidRPr="00B329B7" w:rsidRDefault="004A2C30" w:rsidP="00AA50C2">
            <w:pPr>
              <w:suppressLineNumbers/>
              <w:suppressAutoHyphens/>
              <w:ind w:right="851"/>
              <w:jc w:val="right"/>
              <w:rPr>
                <w:color w:val="000000"/>
                <w:kern w:val="22"/>
                <w:sz w:val="17"/>
                <w:szCs w:val="17"/>
                <w:lang w:val="en-GB"/>
              </w:rPr>
            </w:pPr>
            <w:r w:rsidRPr="00B329B7">
              <w:rPr>
                <w:color w:val="000000"/>
                <w:kern w:val="22"/>
                <w:sz w:val="17"/>
                <w:szCs w:val="17"/>
                <w:lang w:val="en-GB"/>
              </w:rPr>
              <w:t>171.4</w:t>
            </w:r>
          </w:p>
        </w:tc>
      </w:tr>
      <w:tr w:rsidR="004A2C30" w:rsidRPr="00873617" w14:paraId="6670116A" w14:textId="77777777" w:rsidTr="00AA50C2">
        <w:trPr>
          <w:cantSplit/>
          <w:jc w:val="center"/>
        </w:trPr>
        <w:tc>
          <w:tcPr>
            <w:tcW w:w="2720" w:type="dxa"/>
            <w:tcBorders>
              <w:top w:val="nil"/>
              <w:left w:val="nil"/>
              <w:bottom w:val="nil"/>
              <w:right w:val="nil"/>
            </w:tcBorders>
            <w:shd w:val="clear" w:color="auto" w:fill="auto"/>
            <w:vAlign w:val="center"/>
            <w:hideMark/>
          </w:tcPr>
          <w:p w14:paraId="1B0929F5" w14:textId="2CA00D63" w:rsidR="004A2C30" w:rsidRPr="00B329B7" w:rsidRDefault="004A2C30" w:rsidP="00AA50C2">
            <w:pPr>
              <w:suppressLineNumbers/>
              <w:suppressAutoHyphens/>
              <w:rPr>
                <w:color w:val="000000"/>
                <w:kern w:val="22"/>
                <w:sz w:val="17"/>
                <w:szCs w:val="17"/>
                <w:lang w:val="en-GB"/>
              </w:rPr>
            </w:pPr>
            <w:r w:rsidRPr="008922CE">
              <w:rPr>
                <w:color w:val="000000"/>
                <w:kern w:val="22"/>
                <w:sz w:val="17"/>
                <w:szCs w:val="17"/>
                <w:lang w:val="en-GB"/>
              </w:rPr>
              <w:t>Nagoya Protocol (BB</w:t>
            </w:r>
            <w:r w:rsidR="00931A38" w:rsidRPr="00B329B7">
              <w:rPr>
                <w:color w:val="000000"/>
                <w:kern w:val="22"/>
                <w:sz w:val="17"/>
                <w:szCs w:val="17"/>
                <w:lang w:val="en-GB"/>
              </w:rPr>
              <w:t xml:space="preserve"> </w:t>
            </w:r>
            <w:r w:rsidRPr="00B329B7">
              <w:rPr>
                <w:color w:val="000000"/>
                <w:kern w:val="22"/>
                <w:sz w:val="17"/>
                <w:szCs w:val="17"/>
                <w:lang w:val="en-GB"/>
              </w:rPr>
              <w:t>Trust Fund)</w:t>
            </w:r>
          </w:p>
        </w:tc>
        <w:tc>
          <w:tcPr>
            <w:tcW w:w="2680" w:type="dxa"/>
            <w:tcBorders>
              <w:top w:val="nil"/>
              <w:left w:val="nil"/>
              <w:bottom w:val="nil"/>
              <w:right w:val="nil"/>
            </w:tcBorders>
            <w:shd w:val="clear" w:color="auto" w:fill="auto"/>
            <w:vAlign w:val="center"/>
            <w:hideMark/>
          </w:tcPr>
          <w:p w14:paraId="499B509A" w14:textId="0CF3FBC0" w:rsidR="004A2C30" w:rsidRPr="00B329B7" w:rsidRDefault="004A2C30" w:rsidP="00AA50C2">
            <w:pPr>
              <w:suppressLineNumbers/>
              <w:suppressAutoHyphens/>
              <w:ind w:right="851"/>
              <w:jc w:val="right"/>
              <w:rPr>
                <w:color w:val="000000"/>
                <w:kern w:val="22"/>
                <w:sz w:val="17"/>
                <w:szCs w:val="17"/>
                <w:lang w:val="en-GB"/>
              </w:rPr>
            </w:pPr>
            <w:r w:rsidRPr="00B329B7">
              <w:rPr>
                <w:color w:val="000000"/>
                <w:kern w:val="22"/>
                <w:sz w:val="17"/>
                <w:szCs w:val="17"/>
                <w:lang w:val="en-GB"/>
              </w:rPr>
              <w:t>46.0</w:t>
            </w:r>
          </w:p>
        </w:tc>
      </w:tr>
      <w:tr w:rsidR="004A2C30" w:rsidRPr="00873617" w14:paraId="4D674DBA" w14:textId="77777777" w:rsidTr="00AA50C2">
        <w:trPr>
          <w:cantSplit/>
          <w:trHeight w:val="195"/>
          <w:jc w:val="center"/>
        </w:trPr>
        <w:tc>
          <w:tcPr>
            <w:tcW w:w="2720" w:type="dxa"/>
            <w:vMerge w:val="restart"/>
            <w:tcBorders>
              <w:top w:val="single" w:sz="4" w:space="0" w:color="auto"/>
              <w:left w:val="nil"/>
              <w:bottom w:val="single" w:sz="8" w:space="0" w:color="000000"/>
              <w:right w:val="nil"/>
            </w:tcBorders>
            <w:shd w:val="clear" w:color="auto" w:fill="auto"/>
            <w:noWrap/>
            <w:vAlign w:val="center"/>
            <w:hideMark/>
          </w:tcPr>
          <w:p w14:paraId="7458F7CE" w14:textId="77777777" w:rsidR="004A2C30" w:rsidRPr="00B329B7" w:rsidRDefault="004A2C30" w:rsidP="00AA50C2">
            <w:pPr>
              <w:suppressLineNumbers/>
              <w:suppressAutoHyphens/>
              <w:rPr>
                <w:color w:val="000000"/>
                <w:kern w:val="22"/>
                <w:sz w:val="17"/>
                <w:szCs w:val="17"/>
                <w:lang w:val="en-GB"/>
              </w:rPr>
            </w:pPr>
            <w:r w:rsidRPr="008922CE">
              <w:rPr>
                <w:color w:val="000000"/>
                <w:kern w:val="22"/>
                <w:sz w:val="17"/>
                <w:szCs w:val="17"/>
                <w:lang w:val="en-GB"/>
              </w:rPr>
              <w:t>Total</w:t>
            </w:r>
          </w:p>
        </w:tc>
        <w:tc>
          <w:tcPr>
            <w:tcW w:w="2680" w:type="dxa"/>
            <w:vMerge w:val="restart"/>
            <w:tcBorders>
              <w:top w:val="single" w:sz="4" w:space="0" w:color="auto"/>
              <w:left w:val="nil"/>
              <w:bottom w:val="single" w:sz="8" w:space="0" w:color="000000"/>
              <w:right w:val="nil"/>
            </w:tcBorders>
            <w:shd w:val="clear" w:color="auto" w:fill="auto"/>
            <w:noWrap/>
            <w:vAlign w:val="center"/>
            <w:hideMark/>
          </w:tcPr>
          <w:p w14:paraId="1427940C" w14:textId="7127A6D5" w:rsidR="004A2C30" w:rsidRPr="00B329B7" w:rsidRDefault="004A2C30" w:rsidP="00AA50C2">
            <w:pPr>
              <w:suppressLineNumbers/>
              <w:suppressAutoHyphens/>
              <w:ind w:right="851"/>
              <w:jc w:val="right"/>
              <w:rPr>
                <w:color w:val="000000"/>
                <w:kern w:val="22"/>
                <w:sz w:val="17"/>
                <w:szCs w:val="17"/>
                <w:lang w:val="en-GB"/>
              </w:rPr>
            </w:pPr>
            <w:r w:rsidRPr="00B329B7">
              <w:rPr>
                <w:color w:val="000000"/>
                <w:kern w:val="22"/>
                <w:sz w:val="17"/>
                <w:szCs w:val="17"/>
                <w:lang w:val="en-GB"/>
              </w:rPr>
              <w:t>1</w:t>
            </w:r>
            <w:r w:rsidR="0081466A" w:rsidRPr="00B329B7">
              <w:rPr>
                <w:color w:val="000000"/>
                <w:kern w:val="22"/>
                <w:sz w:val="17"/>
                <w:szCs w:val="17"/>
                <w:lang w:val="en-GB"/>
              </w:rPr>
              <w:t xml:space="preserve"> </w:t>
            </w:r>
            <w:r w:rsidRPr="00B329B7">
              <w:rPr>
                <w:color w:val="000000"/>
                <w:kern w:val="22"/>
                <w:sz w:val="17"/>
                <w:szCs w:val="17"/>
                <w:lang w:val="en-GB"/>
              </w:rPr>
              <w:t>006.50</w:t>
            </w:r>
          </w:p>
        </w:tc>
      </w:tr>
      <w:tr w:rsidR="004A2C30" w:rsidRPr="00873617" w14:paraId="2AEC198C" w14:textId="77777777" w:rsidTr="004A2C30">
        <w:trPr>
          <w:trHeight w:val="293"/>
          <w:jc w:val="center"/>
        </w:trPr>
        <w:tc>
          <w:tcPr>
            <w:tcW w:w="2720" w:type="dxa"/>
            <w:vMerge/>
            <w:tcBorders>
              <w:top w:val="single" w:sz="4" w:space="0" w:color="auto"/>
              <w:left w:val="nil"/>
              <w:bottom w:val="single" w:sz="8" w:space="0" w:color="000000"/>
              <w:right w:val="nil"/>
            </w:tcBorders>
            <w:vAlign w:val="center"/>
            <w:hideMark/>
          </w:tcPr>
          <w:p w14:paraId="0F1DA959" w14:textId="77777777" w:rsidR="004A2C30" w:rsidRPr="00B329B7" w:rsidRDefault="004A2C30" w:rsidP="00AA50C2">
            <w:pPr>
              <w:suppressLineNumbers/>
              <w:suppressAutoHyphens/>
              <w:rPr>
                <w:color w:val="000000"/>
                <w:kern w:val="22"/>
                <w:sz w:val="17"/>
                <w:szCs w:val="17"/>
                <w:lang w:val="en-GB"/>
              </w:rPr>
            </w:pPr>
          </w:p>
        </w:tc>
        <w:tc>
          <w:tcPr>
            <w:tcW w:w="2680" w:type="dxa"/>
            <w:vMerge/>
            <w:tcBorders>
              <w:top w:val="single" w:sz="4" w:space="0" w:color="auto"/>
              <w:left w:val="nil"/>
              <w:bottom w:val="single" w:sz="8" w:space="0" w:color="000000"/>
              <w:right w:val="nil"/>
            </w:tcBorders>
            <w:vAlign w:val="center"/>
            <w:hideMark/>
          </w:tcPr>
          <w:p w14:paraId="7FF66776" w14:textId="77777777" w:rsidR="004A2C30" w:rsidRPr="00B329B7" w:rsidRDefault="004A2C30" w:rsidP="00AA50C2">
            <w:pPr>
              <w:suppressLineNumbers/>
              <w:suppressAutoHyphens/>
              <w:rPr>
                <w:color w:val="000000"/>
                <w:kern w:val="22"/>
                <w:sz w:val="17"/>
                <w:szCs w:val="17"/>
                <w:lang w:val="en-GB"/>
              </w:rPr>
            </w:pPr>
          </w:p>
        </w:tc>
      </w:tr>
    </w:tbl>
    <w:p w14:paraId="766CF1CF" w14:textId="77777777" w:rsidR="00AA5988" w:rsidRPr="008922CE" w:rsidRDefault="00AA5988" w:rsidP="00AA50C2">
      <w:pPr>
        <w:suppressLineNumbers/>
        <w:suppressAutoHyphens/>
        <w:rPr>
          <w:kern w:val="22"/>
          <w:sz w:val="22"/>
          <w:szCs w:val="22"/>
          <w:lang w:val="en-GB"/>
        </w:rPr>
      </w:pPr>
    </w:p>
    <w:p w14:paraId="4C857B53" w14:textId="1A11DCD1" w:rsidR="00DE323F" w:rsidRPr="00B329B7" w:rsidRDefault="00DE323F" w:rsidP="00AA50C2">
      <w:pPr>
        <w:suppressLineNumbers/>
        <w:suppressAutoHyphens/>
        <w:spacing w:after="120"/>
        <w:ind w:left="284"/>
        <w:rPr>
          <w:b/>
          <w:kern w:val="22"/>
          <w:sz w:val="22"/>
          <w:szCs w:val="22"/>
          <w:lang w:val="en-GB"/>
        </w:rPr>
      </w:pPr>
      <w:r w:rsidRPr="00B329B7">
        <w:rPr>
          <w:b/>
          <w:kern w:val="22"/>
          <w:sz w:val="22"/>
          <w:szCs w:val="22"/>
          <w:lang w:val="en-GB"/>
        </w:rPr>
        <w:t xml:space="preserve">Table </w:t>
      </w:r>
      <w:r w:rsidR="005544E3" w:rsidRPr="00B329B7">
        <w:rPr>
          <w:b/>
          <w:kern w:val="22"/>
          <w:sz w:val="22"/>
          <w:szCs w:val="22"/>
          <w:lang w:val="en-GB"/>
        </w:rPr>
        <w:t>1</w:t>
      </w:r>
      <w:r w:rsidR="00955473" w:rsidRPr="00B329B7">
        <w:rPr>
          <w:b/>
          <w:kern w:val="22"/>
          <w:sz w:val="22"/>
          <w:szCs w:val="22"/>
          <w:lang w:val="en-GB"/>
        </w:rPr>
        <w:t>2</w:t>
      </w:r>
      <w:r w:rsidRPr="00B329B7">
        <w:rPr>
          <w:b/>
          <w:kern w:val="22"/>
          <w:sz w:val="22"/>
          <w:szCs w:val="22"/>
          <w:lang w:val="en-GB"/>
        </w:rPr>
        <w:t xml:space="preserve">. Expenditure in 2017-2018 by </w:t>
      </w:r>
      <w:r w:rsidR="0001482E" w:rsidRPr="00B329B7">
        <w:rPr>
          <w:b/>
          <w:kern w:val="22"/>
          <w:sz w:val="22"/>
          <w:szCs w:val="22"/>
          <w:lang w:val="en-GB"/>
        </w:rPr>
        <w:t>p</w:t>
      </w:r>
      <w:r w:rsidRPr="00B329B7">
        <w:rPr>
          <w:b/>
          <w:kern w:val="22"/>
          <w:sz w:val="22"/>
          <w:szCs w:val="22"/>
          <w:lang w:val="en-GB"/>
        </w:rPr>
        <w:t>rogramme</w:t>
      </w:r>
    </w:p>
    <w:tbl>
      <w:tblPr>
        <w:tblW w:w="9158" w:type="dxa"/>
        <w:jc w:val="center"/>
        <w:tblLook w:val="04A0" w:firstRow="1" w:lastRow="0" w:firstColumn="1" w:lastColumn="0" w:noHBand="0" w:noVBand="1"/>
      </w:tblPr>
      <w:tblGrid>
        <w:gridCol w:w="3355"/>
        <w:gridCol w:w="1204"/>
        <w:gridCol w:w="1251"/>
        <w:gridCol w:w="1102"/>
        <w:gridCol w:w="1236"/>
        <w:gridCol w:w="1010"/>
      </w:tblGrid>
      <w:tr w:rsidR="00313D70" w:rsidRPr="00873617" w14:paraId="240C17D4" w14:textId="77777777" w:rsidTr="00873617">
        <w:trPr>
          <w:cantSplit/>
          <w:jc w:val="center"/>
        </w:trPr>
        <w:tc>
          <w:tcPr>
            <w:tcW w:w="3355" w:type="dxa"/>
            <w:tcBorders>
              <w:top w:val="single" w:sz="8" w:space="0" w:color="auto"/>
              <w:left w:val="nil"/>
              <w:bottom w:val="single" w:sz="12" w:space="0" w:color="auto"/>
              <w:right w:val="nil"/>
            </w:tcBorders>
            <w:shd w:val="clear" w:color="auto" w:fill="auto"/>
            <w:vAlign w:val="center"/>
            <w:hideMark/>
          </w:tcPr>
          <w:p w14:paraId="24847B0D" w14:textId="77777777" w:rsidR="00313D70" w:rsidRPr="00873617" w:rsidRDefault="00313D70" w:rsidP="00AA50C2">
            <w:pPr>
              <w:suppressLineNumbers/>
              <w:suppressAutoHyphens/>
              <w:rPr>
                <w:i/>
                <w:iCs/>
                <w:color w:val="000000"/>
                <w:kern w:val="22"/>
                <w:sz w:val="16"/>
                <w:szCs w:val="16"/>
                <w:lang w:val="en-GB" w:eastAsia="en-CA"/>
              </w:rPr>
            </w:pPr>
            <w:r w:rsidRPr="00873617">
              <w:rPr>
                <w:i/>
                <w:iCs/>
                <w:color w:val="000000"/>
                <w:kern w:val="22"/>
                <w:sz w:val="16"/>
                <w:szCs w:val="16"/>
                <w:lang w:val="en-GB"/>
              </w:rPr>
              <w:t>Programme</w:t>
            </w:r>
          </w:p>
        </w:tc>
        <w:tc>
          <w:tcPr>
            <w:tcW w:w="1204" w:type="dxa"/>
            <w:tcBorders>
              <w:top w:val="single" w:sz="8" w:space="0" w:color="auto"/>
              <w:left w:val="nil"/>
              <w:bottom w:val="single" w:sz="12" w:space="0" w:color="auto"/>
              <w:right w:val="nil"/>
            </w:tcBorders>
            <w:shd w:val="clear" w:color="auto" w:fill="auto"/>
            <w:vAlign w:val="center"/>
            <w:hideMark/>
          </w:tcPr>
          <w:p w14:paraId="09717858" w14:textId="77777777" w:rsidR="00313D70" w:rsidRPr="00873617" w:rsidRDefault="00313D70" w:rsidP="00AA50C2">
            <w:pPr>
              <w:suppressLineNumbers/>
              <w:suppressAutoHyphens/>
              <w:jc w:val="center"/>
              <w:rPr>
                <w:i/>
                <w:iCs/>
                <w:color w:val="000000"/>
                <w:kern w:val="22"/>
                <w:sz w:val="16"/>
                <w:szCs w:val="16"/>
                <w:lang w:val="en-GB"/>
              </w:rPr>
            </w:pPr>
            <w:r w:rsidRPr="00873617">
              <w:rPr>
                <w:i/>
                <w:iCs/>
                <w:color w:val="000000"/>
                <w:kern w:val="22"/>
                <w:sz w:val="16"/>
                <w:szCs w:val="16"/>
                <w:lang w:val="en-GB"/>
              </w:rPr>
              <w:t>2017-2018 budget</w:t>
            </w:r>
          </w:p>
        </w:tc>
        <w:tc>
          <w:tcPr>
            <w:tcW w:w="1251" w:type="dxa"/>
            <w:tcBorders>
              <w:top w:val="single" w:sz="8" w:space="0" w:color="auto"/>
              <w:left w:val="nil"/>
              <w:bottom w:val="single" w:sz="12" w:space="0" w:color="auto"/>
              <w:right w:val="nil"/>
            </w:tcBorders>
            <w:shd w:val="clear" w:color="auto" w:fill="auto"/>
            <w:vAlign w:val="center"/>
            <w:hideMark/>
          </w:tcPr>
          <w:p w14:paraId="61227A8B" w14:textId="77777777" w:rsidR="00313D70" w:rsidRPr="00873617" w:rsidRDefault="00313D70" w:rsidP="00AA50C2">
            <w:pPr>
              <w:suppressLineNumbers/>
              <w:suppressAutoHyphens/>
              <w:jc w:val="center"/>
              <w:rPr>
                <w:i/>
                <w:iCs/>
                <w:color w:val="000000"/>
                <w:kern w:val="22"/>
                <w:sz w:val="16"/>
                <w:szCs w:val="16"/>
                <w:lang w:val="en-GB"/>
              </w:rPr>
            </w:pPr>
            <w:r w:rsidRPr="00873617">
              <w:rPr>
                <w:i/>
                <w:iCs/>
                <w:color w:val="000000"/>
                <w:kern w:val="22"/>
                <w:sz w:val="16"/>
                <w:szCs w:val="16"/>
                <w:lang w:val="en-GB"/>
              </w:rPr>
              <w:t>2017-2018 expenditures as of 31 August 2018</w:t>
            </w:r>
          </w:p>
        </w:tc>
        <w:tc>
          <w:tcPr>
            <w:tcW w:w="1102" w:type="dxa"/>
            <w:tcBorders>
              <w:top w:val="single" w:sz="8" w:space="0" w:color="auto"/>
              <w:left w:val="nil"/>
              <w:bottom w:val="single" w:sz="12" w:space="0" w:color="auto"/>
              <w:right w:val="nil"/>
            </w:tcBorders>
            <w:vAlign w:val="center"/>
          </w:tcPr>
          <w:p w14:paraId="37CBACB2" w14:textId="77777777" w:rsidR="00313D70" w:rsidRPr="00873617" w:rsidRDefault="00313D70" w:rsidP="00AA50C2">
            <w:pPr>
              <w:suppressLineNumbers/>
              <w:suppressAutoHyphens/>
              <w:jc w:val="center"/>
              <w:rPr>
                <w:i/>
                <w:iCs/>
                <w:color w:val="000000"/>
                <w:kern w:val="22"/>
                <w:sz w:val="16"/>
                <w:szCs w:val="16"/>
                <w:lang w:val="en-GB"/>
              </w:rPr>
            </w:pPr>
            <w:r w:rsidRPr="00873617">
              <w:rPr>
                <w:i/>
                <w:iCs/>
                <w:color w:val="000000"/>
                <w:kern w:val="22"/>
                <w:sz w:val="16"/>
                <w:szCs w:val="16"/>
                <w:lang w:val="en-GB"/>
              </w:rPr>
              <w:t>Projected expenditures</w:t>
            </w:r>
          </w:p>
          <w:p w14:paraId="1BACF266" w14:textId="77777777" w:rsidR="00313D70" w:rsidRPr="00873617" w:rsidRDefault="00313D70" w:rsidP="00AA50C2">
            <w:pPr>
              <w:suppressLineNumbers/>
              <w:suppressAutoHyphens/>
              <w:jc w:val="center"/>
              <w:rPr>
                <w:i/>
                <w:iCs/>
                <w:color w:val="000000"/>
                <w:kern w:val="22"/>
                <w:sz w:val="16"/>
                <w:szCs w:val="16"/>
                <w:lang w:val="en-GB"/>
              </w:rPr>
            </w:pPr>
            <w:r w:rsidRPr="00873617">
              <w:rPr>
                <w:i/>
                <w:iCs/>
                <w:color w:val="000000"/>
                <w:kern w:val="22"/>
                <w:sz w:val="16"/>
                <w:szCs w:val="16"/>
                <w:lang w:val="en-GB"/>
              </w:rPr>
              <w:t>September-December 2018</w:t>
            </w:r>
          </w:p>
        </w:tc>
        <w:tc>
          <w:tcPr>
            <w:tcW w:w="1236" w:type="dxa"/>
            <w:tcBorders>
              <w:top w:val="single" w:sz="8" w:space="0" w:color="auto"/>
              <w:left w:val="nil"/>
              <w:bottom w:val="single" w:sz="12" w:space="0" w:color="auto"/>
              <w:right w:val="nil"/>
            </w:tcBorders>
            <w:vAlign w:val="center"/>
          </w:tcPr>
          <w:p w14:paraId="15134AF7" w14:textId="3A50FA9E" w:rsidR="00313D70" w:rsidRPr="00873617" w:rsidRDefault="00313D70" w:rsidP="00AA50C2">
            <w:pPr>
              <w:suppressLineNumbers/>
              <w:suppressAutoHyphens/>
              <w:jc w:val="center"/>
              <w:rPr>
                <w:i/>
                <w:iCs/>
                <w:color w:val="000000"/>
                <w:kern w:val="22"/>
                <w:sz w:val="16"/>
                <w:szCs w:val="16"/>
                <w:lang w:val="en-GB"/>
              </w:rPr>
            </w:pPr>
            <w:r w:rsidRPr="00873617">
              <w:rPr>
                <w:i/>
                <w:iCs/>
                <w:color w:val="000000"/>
                <w:kern w:val="22"/>
                <w:sz w:val="16"/>
                <w:szCs w:val="16"/>
                <w:lang w:val="en-GB"/>
              </w:rPr>
              <w:t>Estimated total expenditures</w:t>
            </w:r>
          </w:p>
          <w:p w14:paraId="202FB0F6" w14:textId="77777777" w:rsidR="00313D70" w:rsidRPr="00873617" w:rsidRDefault="00313D70" w:rsidP="00AA50C2">
            <w:pPr>
              <w:suppressLineNumbers/>
              <w:suppressAutoHyphens/>
              <w:jc w:val="center"/>
              <w:rPr>
                <w:i/>
                <w:iCs/>
                <w:color w:val="000000"/>
                <w:kern w:val="22"/>
                <w:sz w:val="16"/>
                <w:szCs w:val="16"/>
                <w:lang w:val="en-GB"/>
              </w:rPr>
            </w:pPr>
            <w:r w:rsidRPr="00873617">
              <w:rPr>
                <w:i/>
                <w:iCs/>
                <w:color w:val="000000"/>
                <w:kern w:val="22"/>
                <w:sz w:val="16"/>
                <w:szCs w:val="16"/>
                <w:lang w:val="en-GB"/>
              </w:rPr>
              <w:t>2017-2018</w:t>
            </w:r>
          </w:p>
        </w:tc>
        <w:tc>
          <w:tcPr>
            <w:tcW w:w="1010" w:type="dxa"/>
            <w:tcBorders>
              <w:top w:val="single" w:sz="8" w:space="0" w:color="auto"/>
              <w:left w:val="nil"/>
              <w:bottom w:val="single" w:sz="12" w:space="0" w:color="auto"/>
              <w:right w:val="nil"/>
            </w:tcBorders>
            <w:shd w:val="clear" w:color="auto" w:fill="auto"/>
            <w:vAlign w:val="center"/>
            <w:hideMark/>
          </w:tcPr>
          <w:p w14:paraId="60A48EEE" w14:textId="77777777" w:rsidR="00313D70" w:rsidRPr="00873617" w:rsidRDefault="00313D70" w:rsidP="00AA50C2">
            <w:pPr>
              <w:suppressLineNumbers/>
              <w:suppressAutoHyphens/>
              <w:jc w:val="center"/>
              <w:rPr>
                <w:i/>
                <w:iCs/>
                <w:color w:val="000000"/>
                <w:kern w:val="22"/>
                <w:sz w:val="16"/>
                <w:szCs w:val="16"/>
                <w:lang w:val="en-GB"/>
              </w:rPr>
            </w:pPr>
            <w:r w:rsidRPr="00873617">
              <w:rPr>
                <w:i/>
                <w:iCs/>
                <w:color w:val="000000"/>
                <w:kern w:val="22"/>
                <w:sz w:val="16"/>
                <w:szCs w:val="16"/>
                <w:lang w:val="en-GB"/>
              </w:rPr>
              <w:t>Balance</w:t>
            </w:r>
          </w:p>
        </w:tc>
      </w:tr>
      <w:tr w:rsidR="00313D70" w:rsidRPr="00873617" w14:paraId="00000970" w14:textId="77777777" w:rsidTr="00AA50C2">
        <w:trPr>
          <w:cantSplit/>
          <w:jc w:val="center"/>
        </w:trPr>
        <w:tc>
          <w:tcPr>
            <w:tcW w:w="3355" w:type="dxa"/>
            <w:tcBorders>
              <w:top w:val="single" w:sz="12" w:space="0" w:color="auto"/>
              <w:left w:val="nil"/>
              <w:bottom w:val="nil"/>
              <w:right w:val="nil"/>
            </w:tcBorders>
            <w:shd w:val="clear" w:color="auto" w:fill="auto"/>
            <w:vAlign w:val="center"/>
            <w:hideMark/>
          </w:tcPr>
          <w:p w14:paraId="2A447EE4" w14:textId="77777777" w:rsidR="00313D70" w:rsidRPr="00B329B7" w:rsidRDefault="00313D70" w:rsidP="00AA50C2">
            <w:pPr>
              <w:suppressLineNumbers/>
              <w:suppressAutoHyphens/>
              <w:rPr>
                <w:color w:val="000000"/>
                <w:kern w:val="22"/>
                <w:sz w:val="17"/>
                <w:szCs w:val="17"/>
                <w:lang w:val="en-GB"/>
              </w:rPr>
            </w:pPr>
            <w:r w:rsidRPr="008922CE">
              <w:rPr>
                <w:color w:val="000000"/>
                <w:kern w:val="22"/>
                <w:sz w:val="17"/>
                <w:szCs w:val="20"/>
                <w:lang w:val="en-GB"/>
              </w:rPr>
              <w:t>Office of the Executive Secretary</w:t>
            </w:r>
          </w:p>
        </w:tc>
        <w:tc>
          <w:tcPr>
            <w:tcW w:w="1204" w:type="dxa"/>
            <w:tcBorders>
              <w:top w:val="single" w:sz="12" w:space="0" w:color="auto"/>
              <w:left w:val="nil"/>
              <w:bottom w:val="nil"/>
              <w:right w:val="nil"/>
            </w:tcBorders>
            <w:shd w:val="clear" w:color="auto" w:fill="auto"/>
            <w:vAlign w:val="center"/>
            <w:hideMark/>
          </w:tcPr>
          <w:p w14:paraId="20C4CB7E" w14:textId="4FAB5E2F" w:rsidR="00313D70" w:rsidRPr="00B329B7" w:rsidRDefault="00313D70" w:rsidP="00873617">
            <w:pPr>
              <w:suppressLineNumbers/>
              <w:suppressAutoHyphens/>
              <w:ind w:right="227"/>
              <w:jc w:val="right"/>
              <w:rPr>
                <w:color w:val="000000"/>
                <w:kern w:val="22"/>
                <w:sz w:val="17"/>
                <w:szCs w:val="17"/>
                <w:lang w:val="en-GB"/>
              </w:rPr>
            </w:pPr>
            <w:r w:rsidRPr="00B329B7">
              <w:rPr>
                <w:color w:val="000000"/>
                <w:kern w:val="22"/>
                <w:sz w:val="17"/>
                <w:szCs w:val="17"/>
                <w:lang w:val="en-GB"/>
              </w:rPr>
              <w:t>4</w:t>
            </w:r>
            <w:r w:rsidR="00F57940" w:rsidRPr="00B329B7">
              <w:rPr>
                <w:color w:val="000000"/>
                <w:kern w:val="22"/>
                <w:sz w:val="17"/>
                <w:szCs w:val="17"/>
                <w:lang w:val="en-GB"/>
              </w:rPr>
              <w:t xml:space="preserve"> </w:t>
            </w:r>
            <w:r w:rsidRPr="00B329B7">
              <w:rPr>
                <w:color w:val="000000"/>
                <w:kern w:val="22"/>
                <w:sz w:val="17"/>
                <w:szCs w:val="17"/>
                <w:lang w:val="en-GB"/>
              </w:rPr>
              <w:t>329.3</w:t>
            </w:r>
          </w:p>
        </w:tc>
        <w:tc>
          <w:tcPr>
            <w:tcW w:w="1251" w:type="dxa"/>
            <w:tcBorders>
              <w:top w:val="single" w:sz="12" w:space="0" w:color="auto"/>
              <w:left w:val="nil"/>
              <w:bottom w:val="nil"/>
              <w:right w:val="nil"/>
            </w:tcBorders>
            <w:shd w:val="clear" w:color="auto" w:fill="auto"/>
            <w:vAlign w:val="center"/>
            <w:hideMark/>
          </w:tcPr>
          <w:p w14:paraId="38BF725F" w14:textId="7C49024B" w:rsidR="00313D70" w:rsidRPr="00B329B7" w:rsidRDefault="0046104F" w:rsidP="00873617">
            <w:pPr>
              <w:suppressLineNumbers/>
              <w:suppressAutoHyphens/>
              <w:ind w:right="227"/>
              <w:jc w:val="right"/>
              <w:rPr>
                <w:color w:val="000000"/>
                <w:kern w:val="22"/>
                <w:sz w:val="17"/>
                <w:szCs w:val="17"/>
                <w:lang w:val="en-GB"/>
              </w:rPr>
            </w:pPr>
            <w:r w:rsidRPr="00B329B7">
              <w:rPr>
                <w:color w:val="000000"/>
                <w:kern w:val="22"/>
                <w:sz w:val="17"/>
                <w:szCs w:val="20"/>
                <w:lang w:val="en-GB"/>
              </w:rPr>
              <w:t>3 223.5</w:t>
            </w:r>
          </w:p>
        </w:tc>
        <w:tc>
          <w:tcPr>
            <w:tcW w:w="1102" w:type="dxa"/>
            <w:tcBorders>
              <w:top w:val="single" w:sz="12" w:space="0" w:color="auto"/>
              <w:left w:val="nil"/>
              <w:bottom w:val="nil"/>
              <w:right w:val="nil"/>
            </w:tcBorders>
            <w:vAlign w:val="center"/>
          </w:tcPr>
          <w:p w14:paraId="239378EF" w14:textId="17E9F38E" w:rsidR="00313D70" w:rsidRPr="00B329B7" w:rsidRDefault="0046104F" w:rsidP="00873617">
            <w:pPr>
              <w:suppressLineNumbers/>
              <w:suppressAutoHyphens/>
              <w:ind w:right="227"/>
              <w:jc w:val="right"/>
              <w:rPr>
                <w:color w:val="000000"/>
                <w:kern w:val="22"/>
                <w:sz w:val="17"/>
                <w:szCs w:val="17"/>
                <w:lang w:val="en-GB"/>
              </w:rPr>
            </w:pPr>
            <w:r w:rsidRPr="00B329B7">
              <w:rPr>
                <w:color w:val="000000"/>
                <w:kern w:val="22"/>
                <w:sz w:val="17"/>
                <w:szCs w:val="17"/>
                <w:lang w:val="en-GB"/>
              </w:rPr>
              <w:t>795.7</w:t>
            </w:r>
          </w:p>
        </w:tc>
        <w:tc>
          <w:tcPr>
            <w:tcW w:w="1236" w:type="dxa"/>
            <w:tcBorders>
              <w:top w:val="single" w:sz="12" w:space="0" w:color="auto"/>
              <w:left w:val="nil"/>
              <w:bottom w:val="nil"/>
              <w:right w:val="nil"/>
            </w:tcBorders>
            <w:vAlign w:val="center"/>
          </w:tcPr>
          <w:p w14:paraId="6B933B2B" w14:textId="05314F41" w:rsidR="00313D70" w:rsidRPr="00B329B7" w:rsidRDefault="00AE0F37" w:rsidP="00873617">
            <w:pPr>
              <w:suppressLineNumbers/>
              <w:suppressAutoHyphens/>
              <w:ind w:right="227"/>
              <w:jc w:val="right"/>
              <w:rPr>
                <w:color w:val="000000"/>
                <w:kern w:val="22"/>
                <w:sz w:val="17"/>
                <w:szCs w:val="17"/>
                <w:lang w:val="en-GB"/>
              </w:rPr>
            </w:pPr>
            <w:r w:rsidRPr="00B329B7">
              <w:rPr>
                <w:color w:val="000000"/>
                <w:kern w:val="22"/>
                <w:sz w:val="17"/>
                <w:szCs w:val="17"/>
                <w:lang w:val="en-GB"/>
              </w:rPr>
              <w:t>4</w:t>
            </w:r>
            <w:r w:rsidR="00C51790" w:rsidRPr="00B329B7">
              <w:rPr>
                <w:color w:val="000000"/>
                <w:kern w:val="22"/>
                <w:sz w:val="17"/>
                <w:szCs w:val="17"/>
                <w:lang w:val="en-GB"/>
              </w:rPr>
              <w:t xml:space="preserve"> </w:t>
            </w:r>
            <w:r w:rsidRPr="00B329B7">
              <w:rPr>
                <w:color w:val="000000"/>
                <w:kern w:val="22"/>
                <w:sz w:val="17"/>
                <w:szCs w:val="17"/>
                <w:lang w:val="en-GB"/>
              </w:rPr>
              <w:t>019.3</w:t>
            </w:r>
          </w:p>
        </w:tc>
        <w:tc>
          <w:tcPr>
            <w:tcW w:w="1010" w:type="dxa"/>
            <w:tcBorders>
              <w:top w:val="single" w:sz="12" w:space="0" w:color="auto"/>
              <w:left w:val="nil"/>
              <w:bottom w:val="nil"/>
              <w:right w:val="nil"/>
            </w:tcBorders>
            <w:shd w:val="clear" w:color="auto" w:fill="auto"/>
            <w:vAlign w:val="center"/>
          </w:tcPr>
          <w:p w14:paraId="0A51D25E" w14:textId="4FBA1AB9" w:rsidR="00313D70" w:rsidRPr="00B329B7" w:rsidRDefault="00AE0F37" w:rsidP="00873617">
            <w:pPr>
              <w:suppressLineNumbers/>
              <w:suppressAutoHyphens/>
              <w:ind w:right="227"/>
              <w:jc w:val="right"/>
              <w:rPr>
                <w:color w:val="000000"/>
                <w:kern w:val="22"/>
                <w:sz w:val="17"/>
                <w:szCs w:val="17"/>
                <w:lang w:val="en-GB"/>
              </w:rPr>
            </w:pPr>
            <w:r w:rsidRPr="00B329B7">
              <w:rPr>
                <w:color w:val="000000"/>
                <w:kern w:val="22"/>
                <w:sz w:val="17"/>
                <w:szCs w:val="17"/>
                <w:lang w:val="en-GB"/>
              </w:rPr>
              <w:t>310.0</w:t>
            </w:r>
          </w:p>
        </w:tc>
      </w:tr>
      <w:tr w:rsidR="00313D70" w:rsidRPr="00873617" w14:paraId="334717E3" w14:textId="77777777" w:rsidTr="00AA50C2">
        <w:trPr>
          <w:cantSplit/>
          <w:jc w:val="center"/>
        </w:trPr>
        <w:tc>
          <w:tcPr>
            <w:tcW w:w="3355" w:type="dxa"/>
            <w:tcBorders>
              <w:top w:val="nil"/>
              <w:left w:val="nil"/>
              <w:bottom w:val="nil"/>
              <w:right w:val="nil"/>
            </w:tcBorders>
            <w:shd w:val="clear" w:color="auto" w:fill="auto"/>
            <w:vAlign w:val="center"/>
            <w:hideMark/>
          </w:tcPr>
          <w:p w14:paraId="1C76C463" w14:textId="31A00832" w:rsidR="00313D70" w:rsidRPr="00B329B7" w:rsidRDefault="00313D70" w:rsidP="00AA50C2">
            <w:pPr>
              <w:suppressLineNumbers/>
              <w:suppressAutoHyphens/>
              <w:rPr>
                <w:color w:val="000000"/>
                <w:kern w:val="22"/>
                <w:sz w:val="17"/>
                <w:szCs w:val="17"/>
                <w:lang w:val="en-GB"/>
              </w:rPr>
            </w:pPr>
            <w:r w:rsidRPr="008922CE">
              <w:rPr>
                <w:color w:val="000000"/>
                <w:kern w:val="22"/>
                <w:sz w:val="17"/>
                <w:szCs w:val="20"/>
                <w:lang w:val="en-GB"/>
              </w:rPr>
              <w:t xml:space="preserve">Scientific </w:t>
            </w:r>
            <w:r w:rsidR="00D546CF" w:rsidRPr="00B329B7">
              <w:rPr>
                <w:color w:val="000000"/>
                <w:kern w:val="22"/>
                <w:sz w:val="17"/>
                <w:szCs w:val="20"/>
                <w:lang w:val="en-GB"/>
              </w:rPr>
              <w:t>and</w:t>
            </w:r>
            <w:r w:rsidRPr="00B329B7">
              <w:rPr>
                <w:color w:val="000000"/>
                <w:kern w:val="22"/>
                <w:sz w:val="17"/>
                <w:szCs w:val="20"/>
                <w:lang w:val="en-GB"/>
              </w:rPr>
              <w:t xml:space="preserve"> Policy Support</w:t>
            </w:r>
          </w:p>
        </w:tc>
        <w:tc>
          <w:tcPr>
            <w:tcW w:w="1204" w:type="dxa"/>
            <w:tcBorders>
              <w:top w:val="nil"/>
              <w:left w:val="nil"/>
              <w:bottom w:val="nil"/>
              <w:right w:val="nil"/>
            </w:tcBorders>
            <w:shd w:val="clear" w:color="auto" w:fill="auto"/>
            <w:vAlign w:val="center"/>
            <w:hideMark/>
          </w:tcPr>
          <w:p w14:paraId="1358D460" w14:textId="63672999" w:rsidR="00313D70" w:rsidRPr="00B329B7" w:rsidRDefault="00313D70" w:rsidP="00873617">
            <w:pPr>
              <w:suppressLineNumbers/>
              <w:suppressAutoHyphens/>
              <w:ind w:right="227"/>
              <w:jc w:val="right"/>
              <w:rPr>
                <w:color w:val="000000"/>
                <w:kern w:val="22"/>
                <w:sz w:val="17"/>
                <w:szCs w:val="17"/>
                <w:lang w:val="en-GB"/>
              </w:rPr>
            </w:pPr>
            <w:r w:rsidRPr="00B329B7">
              <w:rPr>
                <w:color w:val="000000"/>
                <w:kern w:val="22"/>
                <w:sz w:val="17"/>
                <w:szCs w:val="20"/>
                <w:lang w:val="en-GB"/>
              </w:rPr>
              <w:t>10</w:t>
            </w:r>
            <w:r w:rsidR="00F57940" w:rsidRPr="00B329B7">
              <w:rPr>
                <w:color w:val="000000"/>
                <w:kern w:val="22"/>
                <w:sz w:val="17"/>
                <w:szCs w:val="20"/>
                <w:lang w:val="en-GB"/>
              </w:rPr>
              <w:t xml:space="preserve"> </w:t>
            </w:r>
            <w:r w:rsidRPr="00B329B7">
              <w:rPr>
                <w:color w:val="000000"/>
                <w:kern w:val="22"/>
                <w:sz w:val="17"/>
                <w:szCs w:val="20"/>
                <w:lang w:val="en-GB"/>
              </w:rPr>
              <w:t>409.5</w:t>
            </w:r>
          </w:p>
        </w:tc>
        <w:tc>
          <w:tcPr>
            <w:tcW w:w="1251" w:type="dxa"/>
            <w:tcBorders>
              <w:top w:val="nil"/>
              <w:left w:val="nil"/>
              <w:bottom w:val="nil"/>
              <w:right w:val="nil"/>
            </w:tcBorders>
            <w:shd w:val="clear" w:color="auto" w:fill="auto"/>
            <w:vAlign w:val="center"/>
            <w:hideMark/>
          </w:tcPr>
          <w:p w14:paraId="51D80FEF" w14:textId="77777777" w:rsidR="00313D70" w:rsidRPr="00B329B7" w:rsidRDefault="00313D70" w:rsidP="00873617">
            <w:pPr>
              <w:suppressLineNumbers/>
              <w:suppressAutoHyphens/>
              <w:ind w:right="227"/>
              <w:jc w:val="right"/>
              <w:rPr>
                <w:color w:val="000000"/>
                <w:kern w:val="22"/>
                <w:sz w:val="17"/>
                <w:szCs w:val="17"/>
                <w:lang w:val="en-GB"/>
              </w:rPr>
            </w:pPr>
            <w:r w:rsidRPr="00B329B7">
              <w:rPr>
                <w:color w:val="000000"/>
                <w:kern w:val="22"/>
                <w:sz w:val="17"/>
                <w:szCs w:val="20"/>
                <w:lang w:val="en-GB"/>
              </w:rPr>
              <w:t>7,270.2</w:t>
            </w:r>
          </w:p>
        </w:tc>
        <w:tc>
          <w:tcPr>
            <w:tcW w:w="1102" w:type="dxa"/>
            <w:tcBorders>
              <w:top w:val="nil"/>
              <w:left w:val="nil"/>
              <w:bottom w:val="nil"/>
              <w:right w:val="nil"/>
            </w:tcBorders>
            <w:vAlign w:val="center"/>
          </w:tcPr>
          <w:p w14:paraId="68E83257" w14:textId="07B3BEB5" w:rsidR="00313D70" w:rsidRPr="00B329B7" w:rsidRDefault="00D546CF" w:rsidP="00873617">
            <w:pPr>
              <w:suppressLineNumbers/>
              <w:suppressAutoHyphens/>
              <w:ind w:right="227"/>
              <w:jc w:val="right"/>
              <w:rPr>
                <w:color w:val="000000"/>
                <w:kern w:val="22"/>
                <w:sz w:val="17"/>
                <w:szCs w:val="17"/>
                <w:lang w:val="en-GB"/>
              </w:rPr>
            </w:pPr>
            <w:r w:rsidRPr="00B329B7">
              <w:rPr>
                <w:color w:val="000000"/>
                <w:kern w:val="22"/>
                <w:sz w:val="17"/>
                <w:szCs w:val="17"/>
                <w:lang w:val="en-GB"/>
              </w:rPr>
              <w:t>1 290.3</w:t>
            </w:r>
          </w:p>
        </w:tc>
        <w:tc>
          <w:tcPr>
            <w:tcW w:w="1236" w:type="dxa"/>
            <w:tcBorders>
              <w:top w:val="nil"/>
              <w:left w:val="nil"/>
              <w:bottom w:val="nil"/>
              <w:right w:val="nil"/>
            </w:tcBorders>
            <w:vAlign w:val="center"/>
          </w:tcPr>
          <w:p w14:paraId="2EE030BD" w14:textId="15A7DD5B" w:rsidR="00313D70" w:rsidRPr="00B329B7" w:rsidRDefault="00D546CF" w:rsidP="00873617">
            <w:pPr>
              <w:suppressLineNumbers/>
              <w:suppressAutoHyphens/>
              <w:ind w:right="227"/>
              <w:jc w:val="right"/>
              <w:rPr>
                <w:color w:val="000000"/>
                <w:kern w:val="22"/>
                <w:sz w:val="17"/>
                <w:szCs w:val="17"/>
                <w:lang w:val="en-GB"/>
              </w:rPr>
            </w:pPr>
            <w:r w:rsidRPr="00B329B7">
              <w:rPr>
                <w:color w:val="000000"/>
                <w:kern w:val="22"/>
                <w:sz w:val="17"/>
                <w:szCs w:val="17"/>
                <w:lang w:val="en-GB"/>
              </w:rPr>
              <w:t>8</w:t>
            </w:r>
            <w:r w:rsidR="00C51790" w:rsidRPr="00B329B7">
              <w:rPr>
                <w:color w:val="000000"/>
                <w:kern w:val="22"/>
                <w:sz w:val="17"/>
                <w:szCs w:val="17"/>
                <w:lang w:val="en-GB"/>
              </w:rPr>
              <w:t xml:space="preserve"> </w:t>
            </w:r>
            <w:r w:rsidRPr="00B329B7">
              <w:rPr>
                <w:color w:val="000000"/>
                <w:kern w:val="22"/>
                <w:sz w:val="17"/>
                <w:szCs w:val="17"/>
                <w:lang w:val="en-GB"/>
              </w:rPr>
              <w:t>560.5</w:t>
            </w:r>
          </w:p>
        </w:tc>
        <w:tc>
          <w:tcPr>
            <w:tcW w:w="1010" w:type="dxa"/>
            <w:tcBorders>
              <w:top w:val="nil"/>
              <w:left w:val="nil"/>
              <w:bottom w:val="nil"/>
              <w:right w:val="nil"/>
            </w:tcBorders>
            <w:shd w:val="clear" w:color="auto" w:fill="auto"/>
            <w:vAlign w:val="center"/>
          </w:tcPr>
          <w:p w14:paraId="69BA832C" w14:textId="63E396FE" w:rsidR="00313D70" w:rsidRPr="00B329B7" w:rsidRDefault="00D546CF" w:rsidP="00873617">
            <w:pPr>
              <w:suppressLineNumbers/>
              <w:suppressAutoHyphens/>
              <w:ind w:right="227"/>
              <w:jc w:val="right"/>
              <w:rPr>
                <w:color w:val="000000"/>
                <w:kern w:val="22"/>
                <w:sz w:val="17"/>
                <w:szCs w:val="17"/>
                <w:lang w:val="en-GB"/>
              </w:rPr>
            </w:pPr>
            <w:r w:rsidRPr="00B329B7">
              <w:rPr>
                <w:color w:val="000000"/>
                <w:kern w:val="22"/>
                <w:sz w:val="17"/>
                <w:szCs w:val="17"/>
                <w:lang w:val="en-GB"/>
              </w:rPr>
              <w:t>1</w:t>
            </w:r>
            <w:r w:rsidR="00C51790" w:rsidRPr="00B329B7">
              <w:rPr>
                <w:color w:val="000000"/>
                <w:kern w:val="22"/>
                <w:sz w:val="17"/>
                <w:szCs w:val="17"/>
                <w:lang w:val="en-GB"/>
              </w:rPr>
              <w:t xml:space="preserve"> </w:t>
            </w:r>
            <w:r w:rsidRPr="00B329B7">
              <w:rPr>
                <w:color w:val="000000"/>
                <w:kern w:val="22"/>
                <w:sz w:val="17"/>
                <w:szCs w:val="17"/>
                <w:lang w:val="en-GB"/>
              </w:rPr>
              <w:t>849.0</w:t>
            </w:r>
          </w:p>
        </w:tc>
      </w:tr>
      <w:tr w:rsidR="00313D70" w:rsidRPr="00873617" w14:paraId="1E4BC969" w14:textId="77777777" w:rsidTr="00AA50C2">
        <w:trPr>
          <w:cantSplit/>
          <w:jc w:val="center"/>
        </w:trPr>
        <w:tc>
          <w:tcPr>
            <w:tcW w:w="3355" w:type="dxa"/>
            <w:tcBorders>
              <w:top w:val="nil"/>
              <w:left w:val="nil"/>
              <w:bottom w:val="nil"/>
              <w:right w:val="nil"/>
            </w:tcBorders>
            <w:shd w:val="clear" w:color="auto" w:fill="auto"/>
            <w:vAlign w:val="center"/>
            <w:hideMark/>
          </w:tcPr>
          <w:p w14:paraId="496C1E54" w14:textId="2D246B30" w:rsidR="00313D70" w:rsidRPr="00B329B7" w:rsidRDefault="00313D70" w:rsidP="00AA50C2">
            <w:pPr>
              <w:suppressLineNumbers/>
              <w:suppressAutoHyphens/>
              <w:rPr>
                <w:color w:val="000000"/>
                <w:kern w:val="22"/>
                <w:sz w:val="17"/>
                <w:szCs w:val="17"/>
                <w:lang w:val="en-GB"/>
              </w:rPr>
            </w:pPr>
            <w:r w:rsidRPr="008922CE">
              <w:rPr>
                <w:color w:val="000000"/>
                <w:kern w:val="22"/>
                <w:sz w:val="17"/>
                <w:szCs w:val="20"/>
                <w:lang w:val="en-GB"/>
              </w:rPr>
              <w:t xml:space="preserve">Mainstreaming, Cooperation </w:t>
            </w:r>
            <w:r w:rsidR="00D546CF" w:rsidRPr="00B329B7">
              <w:rPr>
                <w:color w:val="000000"/>
                <w:kern w:val="22"/>
                <w:sz w:val="17"/>
                <w:szCs w:val="20"/>
                <w:lang w:val="en-GB"/>
              </w:rPr>
              <w:t>and</w:t>
            </w:r>
            <w:r w:rsidRPr="00B329B7">
              <w:rPr>
                <w:color w:val="000000"/>
                <w:kern w:val="22"/>
                <w:sz w:val="17"/>
                <w:szCs w:val="20"/>
                <w:lang w:val="en-GB"/>
              </w:rPr>
              <w:t xml:space="preserve"> Outreach Support</w:t>
            </w:r>
          </w:p>
        </w:tc>
        <w:tc>
          <w:tcPr>
            <w:tcW w:w="1204" w:type="dxa"/>
            <w:tcBorders>
              <w:top w:val="nil"/>
              <w:left w:val="nil"/>
              <w:bottom w:val="nil"/>
              <w:right w:val="nil"/>
            </w:tcBorders>
            <w:shd w:val="clear" w:color="auto" w:fill="auto"/>
            <w:vAlign w:val="center"/>
            <w:hideMark/>
          </w:tcPr>
          <w:p w14:paraId="53D46590" w14:textId="6930CCE7" w:rsidR="00313D70" w:rsidRPr="00B329B7" w:rsidRDefault="00313D70" w:rsidP="00873617">
            <w:pPr>
              <w:suppressLineNumbers/>
              <w:suppressAutoHyphens/>
              <w:ind w:right="227"/>
              <w:jc w:val="right"/>
              <w:rPr>
                <w:color w:val="000000"/>
                <w:kern w:val="22"/>
                <w:sz w:val="17"/>
                <w:szCs w:val="17"/>
                <w:lang w:val="en-GB"/>
              </w:rPr>
            </w:pPr>
            <w:r w:rsidRPr="00B329B7">
              <w:rPr>
                <w:color w:val="000000"/>
                <w:kern w:val="22"/>
                <w:sz w:val="17"/>
                <w:szCs w:val="20"/>
                <w:lang w:val="en-GB"/>
              </w:rPr>
              <w:t>4</w:t>
            </w:r>
            <w:r w:rsidR="00F57940" w:rsidRPr="00B329B7">
              <w:rPr>
                <w:color w:val="000000"/>
                <w:kern w:val="22"/>
                <w:sz w:val="17"/>
                <w:szCs w:val="20"/>
                <w:lang w:val="en-GB"/>
              </w:rPr>
              <w:t xml:space="preserve"> </w:t>
            </w:r>
            <w:r w:rsidRPr="00B329B7">
              <w:rPr>
                <w:color w:val="000000"/>
                <w:kern w:val="22"/>
                <w:sz w:val="17"/>
                <w:szCs w:val="20"/>
                <w:lang w:val="en-GB"/>
              </w:rPr>
              <w:t>155.9</w:t>
            </w:r>
          </w:p>
        </w:tc>
        <w:tc>
          <w:tcPr>
            <w:tcW w:w="1251" w:type="dxa"/>
            <w:tcBorders>
              <w:top w:val="nil"/>
              <w:left w:val="nil"/>
              <w:bottom w:val="nil"/>
              <w:right w:val="nil"/>
            </w:tcBorders>
            <w:shd w:val="clear" w:color="auto" w:fill="auto"/>
            <w:vAlign w:val="center"/>
            <w:hideMark/>
          </w:tcPr>
          <w:p w14:paraId="1649387B" w14:textId="1031AA2A" w:rsidR="00313D70" w:rsidRPr="00B329B7" w:rsidRDefault="00C51790" w:rsidP="00873617">
            <w:pPr>
              <w:suppressLineNumbers/>
              <w:suppressAutoHyphens/>
              <w:ind w:right="227"/>
              <w:jc w:val="right"/>
              <w:rPr>
                <w:color w:val="000000"/>
                <w:kern w:val="22"/>
                <w:sz w:val="17"/>
                <w:szCs w:val="17"/>
                <w:lang w:val="en-GB"/>
              </w:rPr>
            </w:pPr>
            <w:r w:rsidRPr="00B329B7">
              <w:rPr>
                <w:color w:val="000000"/>
                <w:kern w:val="22"/>
                <w:sz w:val="17"/>
                <w:szCs w:val="20"/>
                <w:lang w:val="en-GB"/>
              </w:rPr>
              <w:t>3 334.9</w:t>
            </w:r>
          </w:p>
        </w:tc>
        <w:tc>
          <w:tcPr>
            <w:tcW w:w="1102" w:type="dxa"/>
            <w:tcBorders>
              <w:top w:val="nil"/>
              <w:left w:val="nil"/>
              <w:bottom w:val="nil"/>
              <w:right w:val="nil"/>
            </w:tcBorders>
            <w:vAlign w:val="center"/>
          </w:tcPr>
          <w:p w14:paraId="12088121" w14:textId="5C59C47B" w:rsidR="00313D70" w:rsidRPr="00B329B7" w:rsidRDefault="00C51790" w:rsidP="00873617">
            <w:pPr>
              <w:suppressLineNumbers/>
              <w:suppressAutoHyphens/>
              <w:ind w:right="227"/>
              <w:jc w:val="right"/>
              <w:rPr>
                <w:color w:val="000000"/>
                <w:kern w:val="22"/>
                <w:sz w:val="17"/>
                <w:szCs w:val="17"/>
                <w:lang w:val="en-GB"/>
              </w:rPr>
            </w:pPr>
            <w:r w:rsidRPr="00B329B7">
              <w:rPr>
                <w:color w:val="000000"/>
                <w:kern w:val="22"/>
                <w:sz w:val="17"/>
                <w:szCs w:val="17"/>
                <w:lang w:val="en-GB"/>
              </w:rPr>
              <w:t>785.0</w:t>
            </w:r>
          </w:p>
        </w:tc>
        <w:tc>
          <w:tcPr>
            <w:tcW w:w="1236" w:type="dxa"/>
            <w:tcBorders>
              <w:top w:val="nil"/>
              <w:left w:val="nil"/>
              <w:bottom w:val="nil"/>
              <w:right w:val="nil"/>
            </w:tcBorders>
            <w:vAlign w:val="center"/>
          </w:tcPr>
          <w:p w14:paraId="6B4E9C89" w14:textId="7AD37780" w:rsidR="00313D70" w:rsidRPr="00B329B7" w:rsidRDefault="00C51790" w:rsidP="00873617">
            <w:pPr>
              <w:suppressLineNumbers/>
              <w:suppressAutoHyphens/>
              <w:ind w:right="227"/>
              <w:jc w:val="right"/>
              <w:rPr>
                <w:color w:val="000000"/>
                <w:kern w:val="22"/>
                <w:sz w:val="17"/>
                <w:szCs w:val="17"/>
                <w:lang w:val="en-GB"/>
              </w:rPr>
            </w:pPr>
            <w:r w:rsidRPr="00B329B7">
              <w:rPr>
                <w:color w:val="000000"/>
                <w:kern w:val="22"/>
                <w:sz w:val="17"/>
                <w:szCs w:val="17"/>
                <w:lang w:val="en-GB"/>
              </w:rPr>
              <w:t>4 119.8</w:t>
            </w:r>
          </w:p>
        </w:tc>
        <w:tc>
          <w:tcPr>
            <w:tcW w:w="1010" w:type="dxa"/>
            <w:tcBorders>
              <w:top w:val="nil"/>
              <w:left w:val="nil"/>
              <w:bottom w:val="nil"/>
              <w:right w:val="nil"/>
            </w:tcBorders>
            <w:shd w:val="clear" w:color="auto" w:fill="auto"/>
            <w:vAlign w:val="center"/>
          </w:tcPr>
          <w:p w14:paraId="41D833E6" w14:textId="1D9C5B05" w:rsidR="00313D70" w:rsidRPr="00B329B7" w:rsidRDefault="00C51790" w:rsidP="00873617">
            <w:pPr>
              <w:suppressLineNumbers/>
              <w:suppressAutoHyphens/>
              <w:ind w:right="227"/>
              <w:jc w:val="right"/>
              <w:rPr>
                <w:color w:val="000000"/>
                <w:kern w:val="22"/>
                <w:sz w:val="17"/>
                <w:szCs w:val="17"/>
                <w:lang w:val="en-GB"/>
              </w:rPr>
            </w:pPr>
            <w:r w:rsidRPr="00B329B7">
              <w:rPr>
                <w:color w:val="000000"/>
                <w:kern w:val="22"/>
                <w:sz w:val="17"/>
                <w:szCs w:val="17"/>
                <w:lang w:val="en-GB"/>
              </w:rPr>
              <w:t>36.1</w:t>
            </w:r>
          </w:p>
        </w:tc>
      </w:tr>
      <w:tr w:rsidR="00313D70" w:rsidRPr="00873617" w14:paraId="79310011" w14:textId="77777777" w:rsidTr="00AA50C2">
        <w:trPr>
          <w:cantSplit/>
          <w:jc w:val="center"/>
        </w:trPr>
        <w:tc>
          <w:tcPr>
            <w:tcW w:w="3355" w:type="dxa"/>
            <w:tcBorders>
              <w:top w:val="nil"/>
              <w:left w:val="nil"/>
              <w:bottom w:val="nil"/>
              <w:right w:val="nil"/>
            </w:tcBorders>
            <w:shd w:val="clear" w:color="auto" w:fill="auto"/>
            <w:vAlign w:val="center"/>
            <w:hideMark/>
          </w:tcPr>
          <w:p w14:paraId="5C7A863A" w14:textId="77777777" w:rsidR="00313D70" w:rsidRPr="00B329B7" w:rsidRDefault="00313D70" w:rsidP="00AA50C2">
            <w:pPr>
              <w:suppressLineNumbers/>
              <w:suppressAutoHyphens/>
              <w:rPr>
                <w:color w:val="000000"/>
                <w:kern w:val="22"/>
                <w:sz w:val="17"/>
                <w:szCs w:val="17"/>
                <w:lang w:val="en-GB"/>
              </w:rPr>
            </w:pPr>
            <w:r w:rsidRPr="008922CE">
              <w:rPr>
                <w:color w:val="000000"/>
                <w:kern w:val="22"/>
                <w:sz w:val="17"/>
                <w:szCs w:val="20"/>
                <w:lang w:val="en-GB"/>
              </w:rPr>
              <w:t>Implementation Support</w:t>
            </w:r>
          </w:p>
        </w:tc>
        <w:tc>
          <w:tcPr>
            <w:tcW w:w="1204" w:type="dxa"/>
            <w:tcBorders>
              <w:top w:val="nil"/>
              <w:left w:val="nil"/>
              <w:bottom w:val="nil"/>
              <w:right w:val="nil"/>
            </w:tcBorders>
            <w:shd w:val="clear" w:color="auto" w:fill="auto"/>
            <w:vAlign w:val="center"/>
            <w:hideMark/>
          </w:tcPr>
          <w:p w14:paraId="637C4B0A" w14:textId="125C897D" w:rsidR="00313D70" w:rsidRPr="00B329B7" w:rsidRDefault="00313D70" w:rsidP="00873617">
            <w:pPr>
              <w:suppressLineNumbers/>
              <w:suppressAutoHyphens/>
              <w:ind w:right="227"/>
              <w:jc w:val="right"/>
              <w:rPr>
                <w:color w:val="000000"/>
                <w:kern w:val="22"/>
                <w:sz w:val="17"/>
                <w:szCs w:val="17"/>
                <w:lang w:val="en-GB"/>
              </w:rPr>
            </w:pPr>
            <w:r w:rsidRPr="00B329B7">
              <w:rPr>
                <w:color w:val="000000"/>
                <w:kern w:val="22"/>
                <w:sz w:val="17"/>
                <w:szCs w:val="20"/>
                <w:lang w:val="en-GB"/>
              </w:rPr>
              <w:t>6</w:t>
            </w:r>
            <w:r w:rsidR="00F57940" w:rsidRPr="00B329B7">
              <w:rPr>
                <w:color w:val="000000"/>
                <w:kern w:val="22"/>
                <w:sz w:val="17"/>
                <w:szCs w:val="20"/>
                <w:lang w:val="en-GB"/>
              </w:rPr>
              <w:t xml:space="preserve"> </w:t>
            </w:r>
            <w:r w:rsidRPr="00B329B7">
              <w:rPr>
                <w:color w:val="000000"/>
                <w:kern w:val="22"/>
                <w:sz w:val="17"/>
                <w:szCs w:val="20"/>
                <w:lang w:val="en-GB"/>
              </w:rPr>
              <w:t>160.9</w:t>
            </w:r>
          </w:p>
        </w:tc>
        <w:tc>
          <w:tcPr>
            <w:tcW w:w="1251" w:type="dxa"/>
            <w:tcBorders>
              <w:top w:val="nil"/>
              <w:left w:val="nil"/>
              <w:bottom w:val="nil"/>
              <w:right w:val="nil"/>
            </w:tcBorders>
            <w:shd w:val="clear" w:color="auto" w:fill="auto"/>
            <w:vAlign w:val="center"/>
            <w:hideMark/>
          </w:tcPr>
          <w:p w14:paraId="3257B505" w14:textId="03133C82" w:rsidR="00313D70" w:rsidRPr="00B329B7" w:rsidRDefault="00313D70" w:rsidP="00873617">
            <w:pPr>
              <w:suppressLineNumbers/>
              <w:suppressAutoHyphens/>
              <w:ind w:right="227"/>
              <w:jc w:val="right"/>
              <w:rPr>
                <w:color w:val="000000"/>
                <w:kern w:val="22"/>
                <w:sz w:val="17"/>
                <w:szCs w:val="17"/>
                <w:lang w:val="en-GB"/>
              </w:rPr>
            </w:pPr>
            <w:r w:rsidRPr="00B329B7">
              <w:rPr>
                <w:color w:val="000000"/>
                <w:kern w:val="22"/>
                <w:sz w:val="17"/>
                <w:szCs w:val="20"/>
                <w:lang w:val="en-GB"/>
              </w:rPr>
              <w:t>4</w:t>
            </w:r>
            <w:r w:rsidR="00F57940" w:rsidRPr="00B329B7">
              <w:rPr>
                <w:color w:val="000000"/>
                <w:kern w:val="22"/>
                <w:sz w:val="17"/>
                <w:szCs w:val="20"/>
                <w:lang w:val="en-GB"/>
              </w:rPr>
              <w:t xml:space="preserve"> </w:t>
            </w:r>
            <w:r w:rsidRPr="00B329B7">
              <w:rPr>
                <w:color w:val="000000"/>
                <w:kern w:val="22"/>
                <w:sz w:val="17"/>
                <w:szCs w:val="20"/>
                <w:lang w:val="en-GB"/>
              </w:rPr>
              <w:t>561.5</w:t>
            </w:r>
          </w:p>
        </w:tc>
        <w:tc>
          <w:tcPr>
            <w:tcW w:w="1102" w:type="dxa"/>
            <w:tcBorders>
              <w:top w:val="nil"/>
              <w:left w:val="nil"/>
              <w:bottom w:val="nil"/>
              <w:right w:val="nil"/>
            </w:tcBorders>
            <w:vAlign w:val="center"/>
          </w:tcPr>
          <w:p w14:paraId="69C85A5A" w14:textId="1404EE44" w:rsidR="00313D70" w:rsidRPr="00B329B7" w:rsidRDefault="00F57940" w:rsidP="00873617">
            <w:pPr>
              <w:suppressLineNumbers/>
              <w:suppressAutoHyphens/>
              <w:ind w:right="227"/>
              <w:jc w:val="right"/>
              <w:rPr>
                <w:color w:val="000000"/>
                <w:kern w:val="22"/>
                <w:sz w:val="17"/>
                <w:szCs w:val="17"/>
                <w:lang w:val="en-GB"/>
              </w:rPr>
            </w:pPr>
            <w:r w:rsidRPr="00B329B7">
              <w:rPr>
                <w:color w:val="000000"/>
                <w:kern w:val="22"/>
                <w:sz w:val="17"/>
                <w:szCs w:val="17"/>
                <w:lang w:val="en-GB"/>
              </w:rPr>
              <w:t>987.0</w:t>
            </w:r>
          </w:p>
        </w:tc>
        <w:tc>
          <w:tcPr>
            <w:tcW w:w="1236" w:type="dxa"/>
            <w:tcBorders>
              <w:top w:val="nil"/>
              <w:left w:val="nil"/>
              <w:bottom w:val="nil"/>
              <w:right w:val="nil"/>
            </w:tcBorders>
            <w:vAlign w:val="center"/>
          </w:tcPr>
          <w:p w14:paraId="463F3138" w14:textId="1C357289" w:rsidR="00313D70" w:rsidRPr="00B329B7" w:rsidRDefault="009167F1" w:rsidP="00873617">
            <w:pPr>
              <w:suppressLineNumbers/>
              <w:suppressAutoHyphens/>
              <w:ind w:right="227"/>
              <w:jc w:val="right"/>
              <w:rPr>
                <w:color w:val="000000"/>
                <w:kern w:val="22"/>
                <w:sz w:val="17"/>
                <w:szCs w:val="17"/>
                <w:lang w:val="en-GB"/>
              </w:rPr>
            </w:pPr>
            <w:r w:rsidRPr="00B329B7">
              <w:rPr>
                <w:color w:val="000000"/>
                <w:kern w:val="22"/>
                <w:sz w:val="17"/>
                <w:szCs w:val="17"/>
                <w:lang w:val="en-GB"/>
              </w:rPr>
              <w:t>5 548.6</w:t>
            </w:r>
          </w:p>
        </w:tc>
        <w:tc>
          <w:tcPr>
            <w:tcW w:w="1010" w:type="dxa"/>
            <w:tcBorders>
              <w:top w:val="nil"/>
              <w:left w:val="nil"/>
              <w:bottom w:val="nil"/>
              <w:right w:val="nil"/>
            </w:tcBorders>
            <w:shd w:val="clear" w:color="auto" w:fill="auto"/>
            <w:vAlign w:val="center"/>
          </w:tcPr>
          <w:p w14:paraId="01501B39" w14:textId="4977B55B" w:rsidR="00313D70" w:rsidRPr="00B329B7" w:rsidRDefault="009167F1" w:rsidP="00873617">
            <w:pPr>
              <w:suppressLineNumbers/>
              <w:suppressAutoHyphens/>
              <w:ind w:right="227"/>
              <w:jc w:val="right"/>
              <w:rPr>
                <w:color w:val="000000"/>
                <w:kern w:val="22"/>
                <w:sz w:val="17"/>
                <w:szCs w:val="17"/>
                <w:lang w:val="en-GB"/>
              </w:rPr>
            </w:pPr>
            <w:r w:rsidRPr="00B329B7">
              <w:rPr>
                <w:color w:val="000000"/>
                <w:kern w:val="22"/>
                <w:sz w:val="17"/>
                <w:szCs w:val="17"/>
                <w:lang w:val="en-GB"/>
              </w:rPr>
              <w:t>612.3</w:t>
            </w:r>
          </w:p>
        </w:tc>
      </w:tr>
      <w:tr w:rsidR="00313D70" w:rsidRPr="00873617" w14:paraId="12BB104B" w14:textId="77777777" w:rsidTr="00AA50C2">
        <w:trPr>
          <w:cantSplit/>
          <w:jc w:val="center"/>
        </w:trPr>
        <w:tc>
          <w:tcPr>
            <w:tcW w:w="3355" w:type="dxa"/>
            <w:tcBorders>
              <w:top w:val="nil"/>
              <w:left w:val="nil"/>
              <w:bottom w:val="single" w:sz="4" w:space="0" w:color="auto"/>
              <w:right w:val="nil"/>
            </w:tcBorders>
            <w:shd w:val="clear" w:color="auto" w:fill="auto"/>
            <w:vAlign w:val="center"/>
            <w:hideMark/>
          </w:tcPr>
          <w:p w14:paraId="67DC8C61" w14:textId="107537C2" w:rsidR="00313D70" w:rsidRPr="00B329B7" w:rsidRDefault="00313D70" w:rsidP="00AA50C2">
            <w:pPr>
              <w:suppressLineNumbers/>
              <w:suppressAutoHyphens/>
              <w:rPr>
                <w:color w:val="000000"/>
                <w:kern w:val="22"/>
                <w:sz w:val="17"/>
                <w:szCs w:val="17"/>
                <w:lang w:val="en-GB"/>
              </w:rPr>
            </w:pPr>
            <w:r w:rsidRPr="008922CE">
              <w:rPr>
                <w:color w:val="000000"/>
                <w:kern w:val="22"/>
                <w:sz w:val="17"/>
                <w:szCs w:val="20"/>
                <w:lang w:val="en-GB"/>
              </w:rPr>
              <w:t xml:space="preserve">Administration, Finance </w:t>
            </w:r>
            <w:r w:rsidR="002D1920" w:rsidRPr="00B329B7">
              <w:rPr>
                <w:color w:val="000000"/>
                <w:kern w:val="22"/>
                <w:sz w:val="17"/>
                <w:szCs w:val="20"/>
                <w:lang w:val="en-GB"/>
              </w:rPr>
              <w:t>and</w:t>
            </w:r>
            <w:r w:rsidRPr="00B329B7">
              <w:rPr>
                <w:color w:val="000000"/>
                <w:kern w:val="22"/>
                <w:sz w:val="17"/>
                <w:szCs w:val="20"/>
                <w:lang w:val="en-GB"/>
              </w:rPr>
              <w:t xml:space="preserve"> Conference Services</w:t>
            </w:r>
          </w:p>
        </w:tc>
        <w:tc>
          <w:tcPr>
            <w:tcW w:w="1204" w:type="dxa"/>
            <w:tcBorders>
              <w:top w:val="nil"/>
              <w:left w:val="nil"/>
              <w:bottom w:val="single" w:sz="4" w:space="0" w:color="auto"/>
              <w:right w:val="nil"/>
            </w:tcBorders>
            <w:shd w:val="clear" w:color="auto" w:fill="auto"/>
            <w:vAlign w:val="center"/>
            <w:hideMark/>
          </w:tcPr>
          <w:p w14:paraId="13024287" w14:textId="7BE8BCD4" w:rsidR="00313D70" w:rsidRPr="00B329B7" w:rsidRDefault="00313D70" w:rsidP="00873617">
            <w:pPr>
              <w:suppressLineNumbers/>
              <w:suppressAutoHyphens/>
              <w:ind w:right="227"/>
              <w:jc w:val="right"/>
              <w:rPr>
                <w:color w:val="000000"/>
                <w:kern w:val="22"/>
                <w:sz w:val="17"/>
                <w:szCs w:val="17"/>
                <w:lang w:val="en-GB"/>
              </w:rPr>
            </w:pPr>
            <w:r w:rsidRPr="00B329B7">
              <w:rPr>
                <w:color w:val="000000"/>
                <w:kern w:val="22"/>
                <w:sz w:val="17"/>
                <w:szCs w:val="20"/>
                <w:lang w:val="en-GB"/>
              </w:rPr>
              <w:t>7</w:t>
            </w:r>
            <w:r w:rsidR="009167F1" w:rsidRPr="00B329B7">
              <w:rPr>
                <w:color w:val="000000"/>
                <w:kern w:val="22"/>
                <w:sz w:val="17"/>
                <w:szCs w:val="20"/>
                <w:lang w:val="en-GB"/>
              </w:rPr>
              <w:t xml:space="preserve"> </w:t>
            </w:r>
            <w:r w:rsidRPr="00B329B7">
              <w:rPr>
                <w:color w:val="000000"/>
                <w:kern w:val="22"/>
                <w:sz w:val="17"/>
                <w:szCs w:val="20"/>
                <w:lang w:val="en-GB"/>
              </w:rPr>
              <w:t>716.9</w:t>
            </w:r>
          </w:p>
        </w:tc>
        <w:tc>
          <w:tcPr>
            <w:tcW w:w="1251" w:type="dxa"/>
            <w:tcBorders>
              <w:top w:val="nil"/>
              <w:left w:val="nil"/>
              <w:bottom w:val="single" w:sz="4" w:space="0" w:color="auto"/>
              <w:right w:val="nil"/>
            </w:tcBorders>
            <w:shd w:val="clear" w:color="auto" w:fill="auto"/>
            <w:vAlign w:val="center"/>
            <w:hideMark/>
          </w:tcPr>
          <w:p w14:paraId="58BEEDFD" w14:textId="2AA1096D" w:rsidR="00313D70" w:rsidRPr="00B329B7" w:rsidRDefault="00313D70" w:rsidP="00873617">
            <w:pPr>
              <w:suppressLineNumbers/>
              <w:suppressAutoHyphens/>
              <w:ind w:right="227"/>
              <w:jc w:val="right"/>
              <w:rPr>
                <w:color w:val="000000"/>
                <w:kern w:val="22"/>
                <w:sz w:val="17"/>
                <w:szCs w:val="17"/>
                <w:lang w:val="en-GB"/>
              </w:rPr>
            </w:pPr>
            <w:r w:rsidRPr="00B329B7">
              <w:rPr>
                <w:color w:val="000000"/>
                <w:kern w:val="22"/>
                <w:sz w:val="17"/>
                <w:szCs w:val="20"/>
                <w:lang w:val="en-GB"/>
              </w:rPr>
              <w:t>4</w:t>
            </w:r>
            <w:r w:rsidR="009167F1" w:rsidRPr="00B329B7">
              <w:rPr>
                <w:color w:val="000000"/>
                <w:kern w:val="22"/>
                <w:sz w:val="17"/>
                <w:szCs w:val="20"/>
                <w:lang w:val="en-GB"/>
              </w:rPr>
              <w:t xml:space="preserve"> </w:t>
            </w:r>
            <w:r w:rsidRPr="00B329B7">
              <w:rPr>
                <w:color w:val="000000"/>
                <w:kern w:val="22"/>
                <w:sz w:val="17"/>
                <w:szCs w:val="20"/>
                <w:lang w:val="en-GB"/>
              </w:rPr>
              <w:t>256.6</w:t>
            </w:r>
          </w:p>
        </w:tc>
        <w:tc>
          <w:tcPr>
            <w:tcW w:w="1102" w:type="dxa"/>
            <w:tcBorders>
              <w:top w:val="nil"/>
              <w:left w:val="nil"/>
              <w:bottom w:val="single" w:sz="4" w:space="0" w:color="auto"/>
              <w:right w:val="nil"/>
            </w:tcBorders>
            <w:vAlign w:val="center"/>
          </w:tcPr>
          <w:p w14:paraId="2FBCDE8C" w14:textId="7EF37089" w:rsidR="00313D70" w:rsidRPr="00B329B7" w:rsidRDefault="00313D70" w:rsidP="00873617">
            <w:pPr>
              <w:suppressLineNumbers/>
              <w:suppressAutoHyphens/>
              <w:ind w:right="227"/>
              <w:jc w:val="right"/>
              <w:rPr>
                <w:color w:val="000000"/>
                <w:kern w:val="22"/>
                <w:sz w:val="17"/>
                <w:szCs w:val="17"/>
                <w:lang w:val="en-GB"/>
              </w:rPr>
            </w:pPr>
            <w:r w:rsidRPr="00B329B7">
              <w:rPr>
                <w:color w:val="000000"/>
                <w:kern w:val="22"/>
                <w:sz w:val="17"/>
                <w:szCs w:val="17"/>
                <w:lang w:val="en-GB"/>
              </w:rPr>
              <w:t>2</w:t>
            </w:r>
            <w:r w:rsidR="009167F1" w:rsidRPr="00B329B7">
              <w:rPr>
                <w:color w:val="000000"/>
                <w:kern w:val="22"/>
                <w:sz w:val="17"/>
                <w:szCs w:val="17"/>
                <w:lang w:val="en-GB"/>
              </w:rPr>
              <w:t xml:space="preserve"> </w:t>
            </w:r>
            <w:r w:rsidRPr="00B329B7">
              <w:rPr>
                <w:color w:val="000000"/>
                <w:kern w:val="22"/>
                <w:sz w:val="17"/>
                <w:szCs w:val="17"/>
                <w:lang w:val="en-GB"/>
              </w:rPr>
              <w:t>096.4</w:t>
            </w:r>
          </w:p>
        </w:tc>
        <w:tc>
          <w:tcPr>
            <w:tcW w:w="1236" w:type="dxa"/>
            <w:tcBorders>
              <w:top w:val="nil"/>
              <w:left w:val="nil"/>
              <w:bottom w:val="single" w:sz="4" w:space="0" w:color="auto"/>
              <w:right w:val="nil"/>
            </w:tcBorders>
            <w:vAlign w:val="center"/>
          </w:tcPr>
          <w:p w14:paraId="7BB28051" w14:textId="5C314515" w:rsidR="00313D70" w:rsidRPr="00B329B7" w:rsidRDefault="00313D70" w:rsidP="00873617">
            <w:pPr>
              <w:suppressLineNumbers/>
              <w:suppressAutoHyphens/>
              <w:ind w:right="227"/>
              <w:jc w:val="right"/>
              <w:rPr>
                <w:color w:val="000000"/>
                <w:kern w:val="22"/>
                <w:sz w:val="17"/>
                <w:szCs w:val="17"/>
                <w:lang w:val="en-GB"/>
              </w:rPr>
            </w:pPr>
            <w:r w:rsidRPr="00B329B7">
              <w:rPr>
                <w:color w:val="000000"/>
                <w:kern w:val="22"/>
                <w:sz w:val="17"/>
                <w:szCs w:val="17"/>
                <w:lang w:val="en-GB"/>
              </w:rPr>
              <w:t>6</w:t>
            </w:r>
            <w:r w:rsidR="009167F1" w:rsidRPr="00B329B7">
              <w:rPr>
                <w:color w:val="000000"/>
                <w:kern w:val="22"/>
                <w:sz w:val="17"/>
                <w:szCs w:val="17"/>
                <w:lang w:val="en-GB"/>
              </w:rPr>
              <w:t xml:space="preserve"> </w:t>
            </w:r>
            <w:r w:rsidRPr="00B329B7">
              <w:rPr>
                <w:color w:val="000000"/>
                <w:kern w:val="22"/>
                <w:sz w:val="17"/>
                <w:szCs w:val="17"/>
                <w:lang w:val="en-GB"/>
              </w:rPr>
              <w:t>353.0</w:t>
            </w:r>
          </w:p>
        </w:tc>
        <w:tc>
          <w:tcPr>
            <w:tcW w:w="1010" w:type="dxa"/>
            <w:tcBorders>
              <w:top w:val="nil"/>
              <w:left w:val="nil"/>
              <w:bottom w:val="single" w:sz="4" w:space="0" w:color="auto"/>
              <w:right w:val="nil"/>
            </w:tcBorders>
            <w:shd w:val="clear" w:color="auto" w:fill="auto"/>
            <w:vAlign w:val="center"/>
          </w:tcPr>
          <w:p w14:paraId="09F18D01" w14:textId="693426A5" w:rsidR="00313D70" w:rsidRPr="00B329B7" w:rsidRDefault="00313D70" w:rsidP="00873617">
            <w:pPr>
              <w:suppressLineNumbers/>
              <w:suppressAutoHyphens/>
              <w:ind w:right="227"/>
              <w:jc w:val="right"/>
              <w:rPr>
                <w:color w:val="000000"/>
                <w:kern w:val="22"/>
                <w:sz w:val="17"/>
                <w:szCs w:val="17"/>
                <w:lang w:val="en-GB"/>
              </w:rPr>
            </w:pPr>
            <w:r w:rsidRPr="00B329B7">
              <w:rPr>
                <w:color w:val="000000"/>
                <w:kern w:val="22"/>
                <w:sz w:val="17"/>
                <w:szCs w:val="17"/>
                <w:lang w:val="en-GB"/>
              </w:rPr>
              <w:t>1</w:t>
            </w:r>
            <w:r w:rsidR="009167F1" w:rsidRPr="00B329B7">
              <w:rPr>
                <w:color w:val="000000"/>
                <w:kern w:val="22"/>
                <w:sz w:val="17"/>
                <w:szCs w:val="17"/>
                <w:lang w:val="en-GB"/>
              </w:rPr>
              <w:t xml:space="preserve"> </w:t>
            </w:r>
            <w:r w:rsidRPr="00B329B7">
              <w:rPr>
                <w:color w:val="000000"/>
                <w:kern w:val="22"/>
                <w:sz w:val="17"/>
                <w:szCs w:val="17"/>
                <w:lang w:val="en-GB"/>
              </w:rPr>
              <w:t>363.9</w:t>
            </w:r>
          </w:p>
        </w:tc>
      </w:tr>
      <w:tr w:rsidR="00313D70" w:rsidRPr="00873617" w14:paraId="00841AA9" w14:textId="77777777" w:rsidTr="00AA50C2">
        <w:trPr>
          <w:cantSplit/>
          <w:jc w:val="center"/>
        </w:trPr>
        <w:tc>
          <w:tcPr>
            <w:tcW w:w="3355" w:type="dxa"/>
            <w:tcBorders>
              <w:top w:val="nil"/>
              <w:left w:val="nil"/>
              <w:bottom w:val="single" w:sz="4" w:space="0" w:color="auto"/>
              <w:right w:val="nil"/>
            </w:tcBorders>
            <w:shd w:val="clear" w:color="auto" w:fill="auto"/>
            <w:vAlign w:val="center"/>
            <w:hideMark/>
          </w:tcPr>
          <w:p w14:paraId="2D6CD82D" w14:textId="77777777" w:rsidR="00313D70" w:rsidRPr="00B329B7" w:rsidRDefault="00313D70" w:rsidP="00AA50C2">
            <w:pPr>
              <w:suppressLineNumbers/>
              <w:suppressAutoHyphens/>
              <w:rPr>
                <w:b/>
                <w:bCs/>
                <w:color w:val="000000"/>
                <w:kern w:val="22"/>
                <w:sz w:val="17"/>
                <w:szCs w:val="17"/>
                <w:lang w:val="en-GB"/>
              </w:rPr>
            </w:pPr>
            <w:r w:rsidRPr="008922CE">
              <w:rPr>
                <w:b/>
                <w:bCs/>
                <w:color w:val="000000"/>
                <w:kern w:val="22"/>
                <w:sz w:val="17"/>
                <w:szCs w:val="20"/>
                <w:lang w:val="en-GB"/>
              </w:rPr>
              <w:t>Subtotal</w:t>
            </w:r>
          </w:p>
        </w:tc>
        <w:tc>
          <w:tcPr>
            <w:tcW w:w="1204" w:type="dxa"/>
            <w:tcBorders>
              <w:top w:val="nil"/>
              <w:left w:val="nil"/>
              <w:bottom w:val="single" w:sz="4" w:space="0" w:color="auto"/>
              <w:right w:val="nil"/>
            </w:tcBorders>
            <w:shd w:val="clear" w:color="auto" w:fill="auto"/>
            <w:vAlign w:val="center"/>
            <w:hideMark/>
          </w:tcPr>
          <w:p w14:paraId="43AE0266" w14:textId="10BB76FD" w:rsidR="00313D70" w:rsidRPr="00B329B7" w:rsidRDefault="00313D70" w:rsidP="00873617">
            <w:pPr>
              <w:suppressLineNumbers/>
              <w:suppressAutoHyphens/>
              <w:ind w:right="227"/>
              <w:jc w:val="right"/>
              <w:rPr>
                <w:b/>
                <w:bCs/>
                <w:color w:val="000000"/>
                <w:kern w:val="22"/>
                <w:sz w:val="17"/>
                <w:szCs w:val="17"/>
                <w:lang w:val="en-GB"/>
              </w:rPr>
            </w:pPr>
            <w:r w:rsidRPr="00B329B7">
              <w:rPr>
                <w:b/>
                <w:bCs/>
                <w:color w:val="000000"/>
                <w:kern w:val="22"/>
                <w:sz w:val="17"/>
                <w:szCs w:val="17"/>
                <w:lang w:val="en-GB"/>
              </w:rPr>
              <w:t>32</w:t>
            </w:r>
            <w:r w:rsidR="009167F1" w:rsidRPr="00B329B7">
              <w:rPr>
                <w:b/>
                <w:bCs/>
                <w:color w:val="000000"/>
                <w:kern w:val="22"/>
                <w:sz w:val="17"/>
                <w:szCs w:val="17"/>
                <w:lang w:val="en-GB"/>
              </w:rPr>
              <w:t xml:space="preserve"> </w:t>
            </w:r>
            <w:r w:rsidRPr="00B329B7">
              <w:rPr>
                <w:b/>
                <w:bCs/>
                <w:color w:val="000000"/>
                <w:kern w:val="22"/>
                <w:sz w:val="17"/>
                <w:szCs w:val="17"/>
                <w:lang w:val="en-GB"/>
              </w:rPr>
              <w:t>772.5</w:t>
            </w:r>
          </w:p>
        </w:tc>
        <w:tc>
          <w:tcPr>
            <w:tcW w:w="1251" w:type="dxa"/>
            <w:tcBorders>
              <w:top w:val="nil"/>
              <w:left w:val="nil"/>
              <w:bottom w:val="single" w:sz="4" w:space="0" w:color="auto"/>
              <w:right w:val="nil"/>
            </w:tcBorders>
            <w:shd w:val="clear" w:color="auto" w:fill="auto"/>
            <w:vAlign w:val="center"/>
            <w:hideMark/>
          </w:tcPr>
          <w:p w14:paraId="059EEAE9" w14:textId="02D082BC" w:rsidR="00313D70" w:rsidRPr="00B329B7" w:rsidRDefault="00313D70" w:rsidP="00873617">
            <w:pPr>
              <w:suppressLineNumbers/>
              <w:suppressAutoHyphens/>
              <w:ind w:right="227"/>
              <w:jc w:val="right"/>
              <w:rPr>
                <w:b/>
                <w:bCs/>
                <w:color w:val="000000"/>
                <w:kern w:val="22"/>
                <w:sz w:val="17"/>
                <w:szCs w:val="17"/>
                <w:lang w:val="en-GB"/>
              </w:rPr>
            </w:pPr>
            <w:r w:rsidRPr="00B329B7">
              <w:rPr>
                <w:b/>
                <w:bCs/>
                <w:color w:val="000000"/>
                <w:kern w:val="22"/>
                <w:sz w:val="17"/>
                <w:szCs w:val="17"/>
                <w:lang w:val="en-GB"/>
              </w:rPr>
              <w:t>22</w:t>
            </w:r>
            <w:r w:rsidR="009167F1" w:rsidRPr="00B329B7">
              <w:rPr>
                <w:b/>
                <w:bCs/>
                <w:color w:val="000000"/>
                <w:kern w:val="22"/>
                <w:sz w:val="17"/>
                <w:szCs w:val="17"/>
                <w:lang w:val="en-GB"/>
              </w:rPr>
              <w:t xml:space="preserve"> </w:t>
            </w:r>
            <w:r w:rsidRPr="00B329B7">
              <w:rPr>
                <w:b/>
                <w:bCs/>
                <w:color w:val="000000"/>
                <w:kern w:val="22"/>
                <w:sz w:val="17"/>
                <w:szCs w:val="17"/>
                <w:lang w:val="en-GB"/>
              </w:rPr>
              <w:t>646.7</w:t>
            </w:r>
          </w:p>
        </w:tc>
        <w:tc>
          <w:tcPr>
            <w:tcW w:w="1102" w:type="dxa"/>
            <w:tcBorders>
              <w:top w:val="nil"/>
              <w:left w:val="nil"/>
              <w:bottom w:val="single" w:sz="4" w:space="0" w:color="auto"/>
              <w:right w:val="nil"/>
            </w:tcBorders>
            <w:vAlign w:val="center"/>
          </w:tcPr>
          <w:p w14:paraId="3CA696AE" w14:textId="143409F7" w:rsidR="00313D70" w:rsidRPr="00B329B7" w:rsidRDefault="00313D70" w:rsidP="00873617">
            <w:pPr>
              <w:suppressLineNumbers/>
              <w:suppressAutoHyphens/>
              <w:ind w:right="227"/>
              <w:jc w:val="right"/>
              <w:rPr>
                <w:b/>
                <w:bCs/>
                <w:color w:val="000000"/>
                <w:kern w:val="22"/>
                <w:sz w:val="17"/>
                <w:szCs w:val="17"/>
                <w:lang w:val="en-GB"/>
              </w:rPr>
            </w:pPr>
            <w:r w:rsidRPr="00B329B7">
              <w:rPr>
                <w:b/>
                <w:bCs/>
                <w:color w:val="000000"/>
                <w:kern w:val="22"/>
                <w:sz w:val="17"/>
                <w:szCs w:val="17"/>
                <w:lang w:val="en-GB"/>
              </w:rPr>
              <w:t>5</w:t>
            </w:r>
            <w:r w:rsidR="009167F1" w:rsidRPr="00B329B7">
              <w:rPr>
                <w:b/>
                <w:bCs/>
                <w:color w:val="000000"/>
                <w:kern w:val="22"/>
                <w:sz w:val="17"/>
                <w:szCs w:val="17"/>
                <w:lang w:val="en-GB"/>
              </w:rPr>
              <w:t xml:space="preserve"> </w:t>
            </w:r>
            <w:r w:rsidRPr="00B329B7">
              <w:rPr>
                <w:b/>
                <w:bCs/>
                <w:color w:val="000000"/>
                <w:kern w:val="22"/>
                <w:sz w:val="17"/>
                <w:szCs w:val="17"/>
                <w:lang w:val="en-GB"/>
              </w:rPr>
              <w:t>954.5</w:t>
            </w:r>
          </w:p>
        </w:tc>
        <w:tc>
          <w:tcPr>
            <w:tcW w:w="1236" w:type="dxa"/>
            <w:tcBorders>
              <w:top w:val="nil"/>
              <w:left w:val="nil"/>
              <w:bottom w:val="single" w:sz="4" w:space="0" w:color="auto"/>
              <w:right w:val="nil"/>
            </w:tcBorders>
            <w:vAlign w:val="center"/>
          </w:tcPr>
          <w:p w14:paraId="5DEF673A" w14:textId="2B6F0DE5" w:rsidR="00313D70" w:rsidRPr="00B329B7" w:rsidRDefault="00313D70" w:rsidP="00873617">
            <w:pPr>
              <w:suppressLineNumbers/>
              <w:suppressAutoHyphens/>
              <w:ind w:right="227"/>
              <w:jc w:val="right"/>
              <w:rPr>
                <w:b/>
                <w:bCs/>
                <w:color w:val="000000"/>
                <w:kern w:val="22"/>
                <w:sz w:val="17"/>
                <w:szCs w:val="17"/>
                <w:lang w:val="en-GB"/>
              </w:rPr>
            </w:pPr>
            <w:r w:rsidRPr="00B329B7">
              <w:rPr>
                <w:b/>
                <w:bCs/>
                <w:color w:val="000000"/>
                <w:kern w:val="22"/>
                <w:sz w:val="17"/>
                <w:szCs w:val="17"/>
                <w:lang w:val="en-GB"/>
              </w:rPr>
              <w:t>28</w:t>
            </w:r>
            <w:r w:rsidR="009167F1" w:rsidRPr="00B329B7">
              <w:rPr>
                <w:b/>
                <w:bCs/>
                <w:color w:val="000000"/>
                <w:kern w:val="22"/>
                <w:sz w:val="17"/>
                <w:szCs w:val="17"/>
                <w:lang w:val="en-GB"/>
              </w:rPr>
              <w:t xml:space="preserve"> </w:t>
            </w:r>
            <w:r w:rsidRPr="00B329B7">
              <w:rPr>
                <w:b/>
                <w:bCs/>
                <w:color w:val="000000"/>
                <w:kern w:val="22"/>
                <w:sz w:val="17"/>
                <w:szCs w:val="17"/>
                <w:lang w:val="en-GB"/>
              </w:rPr>
              <w:t>601.2</w:t>
            </w:r>
          </w:p>
        </w:tc>
        <w:tc>
          <w:tcPr>
            <w:tcW w:w="1010" w:type="dxa"/>
            <w:tcBorders>
              <w:top w:val="nil"/>
              <w:left w:val="nil"/>
              <w:bottom w:val="single" w:sz="4" w:space="0" w:color="auto"/>
              <w:right w:val="nil"/>
            </w:tcBorders>
            <w:shd w:val="clear" w:color="auto" w:fill="auto"/>
            <w:vAlign w:val="center"/>
          </w:tcPr>
          <w:p w14:paraId="445809FD" w14:textId="5E74C768" w:rsidR="00313D70" w:rsidRPr="00B329B7" w:rsidRDefault="00313D70" w:rsidP="00873617">
            <w:pPr>
              <w:suppressLineNumbers/>
              <w:suppressAutoHyphens/>
              <w:ind w:right="227"/>
              <w:jc w:val="right"/>
              <w:rPr>
                <w:b/>
                <w:bCs/>
                <w:color w:val="000000"/>
                <w:kern w:val="22"/>
                <w:sz w:val="17"/>
                <w:szCs w:val="17"/>
                <w:lang w:val="en-GB"/>
              </w:rPr>
            </w:pPr>
            <w:r w:rsidRPr="00B329B7">
              <w:rPr>
                <w:b/>
                <w:bCs/>
                <w:color w:val="000000"/>
                <w:kern w:val="22"/>
                <w:sz w:val="17"/>
                <w:szCs w:val="17"/>
                <w:lang w:val="en-GB"/>
              </w:rPr>
              <w:t>4</w:t>
            </w:r>
            <w:r w:rsidR="009167F1" w:rsidRPr="00B329B7">
              <w:rPr>
                <w:b/>
                <w:bCs/>
                <w:color w:val="000000"/>
                <w:kern w:val="22"/>
                <w:sz w:val="17"/>
                <w:szCs w:val="17"/>
                <w:lang w:val="en-GB"/>
              </w:rPr>
              <w:t xml:space="preserve"> </w:t>
            </w:r>
            <w:r w:rsidRPr="00B329B7">
              <w:rPr>
                <w:b/>
                <w:bCs/>
                <w:color w:val="000000"/>
                <w:kern w:val="22"/>
                <w:sz w:val="17"/>
                <w:szCs w:val="17"/>
                <w:lang w:val="en-GB"/>
              </w:rPr>
              <w:t>171.3</w:t>
            </w:r>
          </w:p>
        </w:tc>
      </w:tr>
      <w:tr w:rsidR="00313D70" w:rsidRPr="00873617" w14:paraId="4D3B4D3C" w14:textId="77777777" w:rsidTr="00AA50C2">
        <w:trPr>
          <w:cantSplit/>
          <w:jc w:val="center"/>
        </w:trPr>
        <w:tc>
          <w:tcPr>
            <w:tcW w:w="3355" w:type="dxa"/>
            <w:tcBorders>
              <w:top w:val="nil"/>
              <w:left w:val="nil"/>
              <w:bottom w:val="single" w:sz="4" w:space="0" w:color="auto"/>
              <w:right w:val="nil"/>
            </w:tcBorders>
            <w:shd w:val="clear" w:color="auto" w:fill="auto"/>
            <w:vAlign w:val="center"/>
            <w:hideMark/>
          </w:tcPr>
          <w:p w14:paraId="66FF8083" w14:textId="08DB7CED" w:rsidR="00313D70" w:rsidRPr="00B329B7" w:rsidRDefault="00313D70" w:rsidP="00AA50C2">
            <w:pPr>
              <w:suppressLineNumbers/>
              <w:suppressAutoHyphens/>
              <w:rPr>
                <w:color w:val="000000"/>
                <w:kern w:val="22"/>
                <w:sz w:val="17"/>
                <w:szCs w:val="17"/>
                <w:lang w:val="en-GB"/>
              </w:rPr>
            </w:pPr>
            <w:r w:rsidRPr="008922CE">
              <w:rPr>
                <w:color w:val="000000"/>
                <w:kern w:val="22"/>
                <w:sz w:val="17"/>
                <w:szCs w:val="17"/>
                <w:lang w:val="en-GB"/>
              </w:rPr>
              <w:t xml:space="preserve">Programme </w:t>
            </w:r>
            <w:r w:rsidR="00924D1E" w:rsidRPr="00B329B7">
              <w:rPr>
                <w:color w:val="000000"/>
                <w:kern w:val="22"/>
                <w:sz w:val="17"/>
                <w:szCs w:val="17"/>
                <w:lang w:val="en-GB"/>
              </w:rPr>
              <w:t>s</w:t>
            </w:r>
            <w:r w:rsidRPr="00B329B7">
              <w:rPr>
                <w:color w:val="000000"/>
                <w:kern w:val="22"/>
                <w:sz w:val="17"/>
                <w:szCs w:val="17"/>
                <w:lang w:val="en-GB"/>
              </w:rPr>
              <w:t xml:space="preserve">upport </w:t>
            </w:r>
            <w:r w:rsidR="00924D1E" w:rsidRPr="00B329B7">
              <w:rPr>
                <w:color w:val="000000"/>
                <w:kern w:val="22"/>
                <w:sz w:val="17"/>
                <w:szCs w:val="17"/>
                <w:lang w:val="en-GB"/>
              </w:rPr>
              <w:t>c</w:t>
            </w:r>
            <w:r w:rsidRPr="00B329B7">
              <w:rPr>
                <w:color w:val="000000"/>
                <w:kern w:val="22"/>
                <w:sz w:val="17"/>
                <w:szCs w:val="17"/>
                <w:lang w:val="en-GB"/>
              </w:rPr>
              <w:t>osts (13%)</w:t>
            </w:r>
          </w:p>
        </w:tc>
        <w:tc>
          <w:tcPr>
            <w:tcW w:w="1204" w:type="dxa"/>
            <w:tcBorders>
              <w:top w:val="nil"/>
              <w:left w:val="nil"/>
              <w:bottom w:val="single" w:sz="4" w:space="0" w:color="auto"/>
              <w:right w:val="nil"/>
            </w:tcBorders>
            <w:shd w:val="clear" w:color="auto" w:fill="auto"/>
            <w:vAlign w:val="center"/>
            <w:hideMark/>
          </w:tcPr>
          <w:p w14:paraId="72F2077E" w14:textId="6754424C" w:rsidR="00313D70" w:rsidRPr="00B329B7" w:rsidRDefault="00313D70" w:rsidP="00873617">
            <w:pPr>
              <w:suppressLineNumbers/>
              <w:suppressAutoHyphens/>
              <w:ind w:right="227"/>
              <w:jc w:val="right"/>
              <w:rPr>
                <w:color w:val="000000"/>
                <w:kern w:val="22"/>
                <w:sz w:val="17"/>
                <w:szCs w:val="17"/>
                <w:lang w:val="en-GB"/>
              </w:rPr>
            </w:pPr>
            <w:r w:rsidRPr="00B329B7">
              <w:rPr>
                <w:color w:val="000000"/>
                <w:kern w:val="22"/>
                <w:sz w:val="17"/>
                <w:szCs w:val="17"/>
                <w:lang w:val="en-GB"/>
              </w:rPr>
              <w:t>4</w:t>
            </w:r>
            <w:r w:rsidR="009167F1" w:rsidRPr="00B329B7">
              <w:rPr>
                <w:color w:val="000000"/>
                <w:kern w:val="22"/>
                <w:sz w:val="17"/>
                <w:szCs w:val="17"/>
                <w:lang w:val="en-GB"/>
              </w:rPr>
              <w:t xml:space="preserve"> </w:t>
            </w:r>
            <w:r w:rsidRPr="00B329B7">
              <w:rPr>
                <w:color w:val="000000"/>
                <w:kern w:val="22"/>
                <w:sz w:val="17"/>
                <w:szCs w:val="17"/>
                <w:lang w:val="en-GB"/>
              </w:rPr>
              <w:t>260.4</w:t>
            </w:r>
          </w:p>
        </w:tc>
        <w:tc>
          <w:tcPr>
            <w:tcW w:w="1251" w:type="dxa"/>
            <w:tcBorders>
              <w:top w:val="nil"/>
              <w:left w:val="nil"/>
              <w:bottom w:val="single" w:sz="4" w:space="0" w:color="auto"/>
              <w:right w:val="nil"/>
            </w:tcBorders>
            <w:shd w:val="clear" w:color="auto" w:fill="auto"/>
            <w:vAlign w:val="center"/>
            <w:hideMark/>
          </w:tcPr>
          <w:p w14:paraId="4A165346" w14:textId="26805246" w:rsidR="00313D70" w:rsidRPr="00B329B7" w:rsidRDefault="00313D70" w:rsidP="00873617">
            <w:pPr>
              <w:suppressLineNumbers/>
              <w:suppressAutoHyphens/>
              <w:ind w:right="227"/>
              <w:jc w:val="right"/>
              <w:rPr>
                <w:color w:val="000000"/>
                <w:kern w:val="22"/>
                <w:sz w:val="17"/>
                <w:szCs w:val="17"/>
                <w:lang w:val="en-GB"/>
              </w:rPr>
            </w:pPr>
            <w:r w:rsidRPr="00B329B7">
              <w:rPr>
                <w:color w:val="000000"/>
                <w:kern w:val="22"/>
                <w:sz w:val="17"/>
                <w:szCs w:val="17"/>
                <w:lang w:val="en-GB"/>
              </w:rPr>
              <w:t>2</w:t>
            </w:r>
            <w:r w:rsidR="009167F1" w:rsidRPr="00B329B7">
              <w:rPr>
                <w:color w:val="000000"/>
                <w:kern w:val="22"/>
                <w:sz w:val="17"/>
                <w:szCs w:val="17"/>
                <w:lang w:val="en-GB"/>
              </w:rPr>
              <w:t xml:space="preserve"> </w:t>
            </w:r>
            <w:r w:rsidRPr="00B329B7">
              <w:rPr>
                <w:color w:val="000000"/>
                <w:kern w:val="22"/>
                <w:sz w:val="17"/>
                <w:szCs w:val="17"/>
                <w:lang w:val="en-GB"/>
              </w:rPr>
              <w:t>944.1</w:t>
            </w:r>
          </w:p>
        </w:tc>
        <w:tc>
          <w:tcPr>
            <w:tcW w:w="1102" w:type="dxa"/>
            <w:tcBorders>
              <w:top w:val="nil"/>
              <w:left w:val="nil"/>
              <w:bottom w:val="single" w:sz="4" w:space="0" w:color="auto"/>
              <w:right w:val="nil"/>
            </w:tcBorders>
            <w:vAlign w:val="center"/>
          </w:tcPr>
          <w:p w14:paraId="558590DA" w14:textId="77777777" w:rsidR="00313D70" w:rsidRPr="00B329B7" w:rsidRDefault="00313D70" w:rsidP="00873617">
            <w:pPr>
              <w:suppressLineNumbers/>
              <w:suppressAutoHyphens/>
              <w:ind w:right="227"/>
              <w:jc w:val="right"/>
              <w:rPr>
                <w:color w:val="000000"/>
                <w:kern w:val="22"/>
                <w:sz w:val="17"/>
                <w:szCs w:val="17"/>
                <w:lang w:val="en-GB"/>
              </w:rPr>
            </w:pPr>
            <w:r w:rsidRPr="00B329B7">
              <w:rPr>
                <w:color w:val="000000"/>
                <w:kern w:val="22"/>
                <w:sz w:val="17"/>
                <w:szCs w:val="17"/>
                <w:lang w:val="en-GB"/>
              </w:rPr>
              <w:t>774.1</w:t>
            </w:r>
          </w:p>
        </w:tc>
        <w:tc>
          <w:tcPr>
            <w:tcW w:w="1236" w:type="dxa"/>
            <w:tcBorders>
              <w:top w:val="nil"/>
              <w:left w:val="nil"/>
              <w:bottom w:val="single" w:sz="4" w:space="0" w:color="auto"/>
              <w:right w:val="nil"/>
            </w:tcBorders>
            <w:vAlign w:val="center"/>
          </w:tcPr>
          <w:p w14:paraId="0012CEAB" w14:textId="23E11A27" w:rsidR="00313D70" w:rsidRPr="00B329B7" w:rsidRDefault="00313D70" w:rsidP="00873617">
            <w:pPr>
              <w:suppressLineNumbers/>
              <w:suppressAutoHyphens/>
              <w:ind w:right="227"/>
              <w:jc w:val="right"/>
              <w:rPr>
                <w:color w:val="000000"/>
                <w:kern w:val="22"/>
                <w:sz w:val="17"/>
                <w:szCs w:val="17"/>
                <w:lang w:val="en-GB"/>
              </w:rPr>
            </w:pPr>
            <w:r w:rsidRPr="00B329B7">
              <w:rPr>
                <w:color w:val="000000"/>
                <w:kern w:val="22"/>
                <w:sz w:val="17"/>
                <w:szCs w:val="17"/>
                <w:lang w:val="en-GB"/>
              </w:rPr>
              <w:t>3</w:t>
            </w:r>
            <w:r w:rsidR="009167F1" w:rsidRPr="00B329B7">
              <w:rPr>
                <w:color w:val="000000"/>
                <w:kern w:val="22"/>
                <w:sz w:val="17"/>
                <w:szCs w:val="17"/>
                <w:lang w:val="en-GB"/>
              </w:rPr>
              <w:t xml:space="preserve"> </w:t>
            </w:r>
            <w:r w:rsidRPr="00B329B7">
              <w:rPr>
                <w:color w:val="000000"/>
                <w:kern w:val="22"/>
                <w:sz w:val="17"/>
                <w:szCs w:val="17"/>
                <w:lang w:val="en-GB"/>
              </w:rPr>
              <w:t>718.2</w:t>
            </w:r>
          </w:p>
        </w:tc>
        <w:tc>
          <w:tcPr>
            <w:tcW w:w="1010" w:type="dxa"/>
            <w:tcBorders>
              <w:top w:val="nil"/>
              <w:left w:val="nil"/>
              <w:bottom w:val="single" w:sz="4" w:space="0" w:color="auto"/>
              <w:right w:val="nil"/>
            </w:tcBorders>
            <w:shd w:val="clear" w:color="auto" w:fill="auto"/>
            <w:vAlign w:val="center"/>
          </w:tcPr>
          <w:p w14:paraId="6C8F36EF" w14:textId="77777777" w:rsidR="00313D70" w:rsidRPr="00B329B7" w:rsidRDefault="00313D70" w:rsidP="00873617">
            <w:pPr>
              <w:suppressLineNumbers/>
              <w:suppressAutoHyphens/>
              <w:ind w:right="227"/>
              <w:jc w:val="right"/>
              <w:rPr>
                <w:color w:val="000000"/>
                <w:kern w:val="22"/>
                <w:sz w:val="17"/>
                <w:szCs w:val="17"/>
                <w:lang w:val="en-GB"/>
              </w:rPr>
            </w:pPr>
            <w:r w:rsidRPr="00B329B7">
              <w:rPr>
                <w:color w:val="000000"/>
                <w:kern w:val="22"/>
                <w:sz w:val="17"/>
                <w:szCs w:val="17"/>
                <w:lang w:val="en-GB"/>
              </w:rPr>
              <w:t>542.3</w:t>
            </w:r>
          </w:p>
        </w:tc>
      </w:tr>
      <w:tr w:rsidR="00313D70" w:rsidRPr="00873617" w14:paraId="712198D1" w14:textId="77777777" w:rsidTr="00AA50C2">
        <w:trPr>
          <w:cantSplit/>
          <w:jc w:val="center"/>
        </w:trPr>
        <w:tc>
          <w:tcPr>
            <w:tcW w:w="3355" w:type="dxa"/>
            <w:tcBorders>
              <w:top w:val="nil"/>
              <w:left w:val="nil"/>
              <w:bottom w:val="single" w:sz="4" w:space="0" w:color="auto"/>
              <w:right w:val="nil"/>
            </w:tcBorders>
            <w:shd w:val="clear" w:color="auto" w:fill="auto"/>
            <w:vAlign w:val="center"/>
            <w:hideMark/>
          </w:tcPr>
          <w:p w14:paraId="770ED953" w14:textId="77777777" w:rsidR="00313D70" w:rsidRPr="00B329B7" w:rsidRDefault="00313D70" w:rsidP="00AA50C2">
            <w:pPr>
              <w:suppressLineNumbers/>
              <w:suppressAutoHyphens/>
              <w:rPr>
                <w:b/>
                <w:bCs/>
                <w:color w:val="000000"/>
                <w:kern w:val="22"/>
                <w:sz w:val="17"/>
                <w:szCs w:val="17"/>
                <w:lang w:val="en-GB"/>
              </w:rPr>
            </w:pPr>
            <w:r w:rsidRPr="008922CE">
              <w:rPr>
                <w:b/>
                <w:bCs/>
                <w:color w:val="000000"/>
                <w:kern w:val="22"/>
                <w:sz w:val="17"/>
                <w:szCs w:val="17"/>
                <w:lang w:val="en-GB"/>
              </w:rPr>
              <w:t>Total</w:t>
            </w:r>
          </w:p>
        </w:tc>
        <w:tc>
          <w:tcPr>
            <w:tcW w:w="1204" w:type="dxa"/>
            <w:tcBorders>
              <w:top w:val="nil"/>
              <w:left w:val="nil"/>
              <w:bottom w:val="single" w:sz="4" w:space="0" w:color="auto"/>
              <w:right w:val="nil"/>
            </w:tcBorders>
            <w:shd w:val="clear" w:color="auto" w:fill="auto"/>
            <w:vAlign w:val="center"/>
            <w:hideMark/>
          </w:tcPr>
          <w:p w14:paraId="0FB43FE3" w14:textId="0DB51207" w:rsidR="00313D70" w:rsidRPr="00B329B7" w:rsidRDefault="00313D70" w:rsidP="00873617">
            <w:pPr>
              <w:suppressLineNumbers/>
              <w:suppressAutoHyphens/>
              <w:ind w:right="227"/>
              <w:jc w:val="right"/>
              <w:rPr>
                <w:b/>
                <w:bCs/>
                <w:color w:val="000000"/>
                <w:kern w:val="22"/>
                <w:sz w:val="17"/>
                <w:szCs w:val="17"/>
                <w:lang w:val="en-GB"/>
              </w:rPr>
            </w:pPr>
            <w:r w:rsidRPr="00B329B7">
              <w:rPr>
                <w:b/>
                <w:bCs/>
                <w:color w:val="000000"/>
                <w:kern w:val="22"/>
                <w:sz w:val="17"/>
                <w:szCs w:val="20"/>
                <w:lang w:val="en-GB"/>
              </w:rPr>
              <w:t>37</w:t>
            </w:r>
            <w:r w:rsidR="009167F1" w:rsidRPr="00B329B7">
              <w:rPr>
                <w:b/>
                <w:bCs/>
                <w:color w:val="000000"/>
                <w:kern w:val="22"/>
                <w:sz w:val="17"/>
                <w:szCs w:val="20"/>
                <w:lang w:val="en-GB"/>
              </w:rPr>
              <w:t xml:space="preserve"> </w:t>
            </w:r>
            <w:r w:rsidRPr="00B329B7">
              <w:rPr>
                <w:b/>
                <w:bCs/>
                <w:color w:val="000000"/>
                <w:kern w:val="22"/>
                <w:sz w:val="17"/>
                <w:szCs w:val="20"/>
                <w:lang w:val="en-GB"/>
              </w:rPr>
              <w:t>03</w:t>
            </w:r>
            <w:r w:rsidR="00AE16E5" w:rsidRPr="00B329B7">
              <w:rPr>
                <w:b/>
                <w:bCs/>
                <w:color w:val="000000"/>
                <w:kern w:val="22"/>
                <w:sz w:val="17"/>
                <w:szCs w:val="20"/>
                <w:lang w:val="en-GB"/>
              </w:rPr>
              <w:t>3.0</w:t>
            </w:r>
          </w:p>
        </w:tc>
        <w:tc>
          <w:tcPr>
            <w:tcW w:w="1251" w:type="dxa"/>
            <w:tcBorders>
              <w:top w:val="nil"/>
              <w:left w:val="nil"/>
              <w:bottom w:val="single" w:sz="4" w:space="0" w:color="auto"/>
              <w:right w:val="nil"/>
            </w:tcBorders>
            <w:shd w:val="clear" w:color="auto" w:fill="auto"/>
            <w:vAlign w:val="center"/>
            <w:hideMark/>
          </w:tcPr>
          <w:p w14:paraId="1103AF53" w14:textId="7681516F" w:rsidR="00313D70" w:rsidRPr="00B329B7" w:rsidRDefault="00313D70" w:rsidP="00873617">
            <w:pPr>
              <w:suppressLineNumbers/>
              <w:suppressAutoHyphens/>
              <w:ind w:right="227"/>
              <w:jc w:val="right"/>
              <w:rPr>
                <w:b/>
                <w:bCs/>
                <w:color w:val="000000"/>
                <w:kern w:val="22"/>
                <w:sz w:val="17"/>
                <w:szCs w:val="17"/>
                <w:lang w:val="en-GB"/>
              </w:rPr>
            </w:pPr>
            <w:r w:rsidRPr="00B329B7">
              <w:rPr>
                <w:b/>
                <w:bCs/>
                <w:color w:val="000000"/>
                <w:kern w:val="22"/>
                <w:sz w:val="17"/>
                <w:szCs w:val="20"/>
                <w:lang w:val="en-GB"/>
              </w:rPr>
              <w:t>25</w:t>
            </w:r>
            <w:r w:rsidR="009167F1" w:rsidRPr="00B329B7">
              <w:rPr>
                <w:b/>
                <w:bCs/>
                <w:color w:val="000000"/>
                <w:kern w:val="22"/>
                <w:sz w:val="17"/>
                <w:szCs w:val="20"/>
                <w:lang w:val="en-GB"/>
              </w:rPr>
              <w:t xml:space="preserve"> </w:t>
            </w:r>
            <w:r w:rsidRPr="00B329B7">
              <w:rPr>
                <w:b/>
                <w:bCs/>
                <w:color w:val="000000"/>
                <w:kern w:val="22"/>
                <w:sz w:val="17"/>
                <w:szCs w:val="20"/>
                <w:lang w:val="en-GB"/>
              </w:rPr>
              <w:t>590.8</w:t>
            </w:r>
          </w:p>
        </w:tc>
        <w:tc>
          <w:tcPr>
            <w:tcW w:w="1102" w:type="dxa"/>
            <w:tcBorders>
              <w:top w:val="nil"/>
              <w:left w:val="nil"/>
              <w:bottom w:val="single" w:sz="4" w:space="0" w:color="auto"/>
              <w:right w:val="nil"/>
            </w:tcBorders>
            <w:vAlign w:val="center"/>
          </w:tcPr>
          <w:p w14:paraId="5569BE0C" w14:textId="5A1E06AF" w:rsidR="00313D70" w:rsidRPr="00B329B7" w:rsidRDefault="00313D70" w:rsidP="00873617">
            <w:pPr>
              <w:suppressLineNumbers/>
              <w:suppressAutoHyphens/>
              <w:ind w:right="227"/>
              <w:jc w:val="right"/>
              <w:rPr>
                <w:b/>
                <w:bCs/>
                <w:color w:val="000000"/>
                <w:kern w:val="22"/>
                <w:sz w:val="17"/>
                <w:szCs w:val="17"/>
                <w:lang w:val="en-GB"/>
              </w:rPr>
            </w:pPr>
            <w:r w:rsidRPr="00B329B7">
              <w:rPr>
                <w:b/>
                <w:bCs/>
                <w:color w:val="000000"/>
                <w:kern w:val="22"/>
                <w:sz w:val="17"/>
                <w:szCs w:val="17"/>
                <w:lang w:val="en-GB"/>
              </w:rPr>
              <w:t>6</w:t>
            </w:r>
            <w:r w:rsidR="009167F1" w:rsidRPr="00B329B7">
              <w:rPr>
                <w:b/>
                <w:bCs/>
                <w:color w:val="000000"/>
                <w:kern w:val="22"/>
                <w:sz w:val="17"/>
                <w:szCs w:val="17"/>
                <w:lang w:val="en-GB"/>
              </w:rPr>
              <w:t xml:space="preserve"> </w:t>
            </w:r>
            <w:r w:rsidRPr="00B329B7">
              <w:rPr>
                <w:b/>
                <w:bCs/>
                <w:color w:val="000000"/>
                <w:kern w:val="22"/>
                <w:sz w:val="17"/>
                <w:szCs w:val="17"/>
                <w:lang w:val="en-GB"/>
              </w:rPr>
              <w:t>728.5</w:t>
            </w:r>
          </w:p>
        </w:tc>
        <w:tc>
          <w:tcPr>
            <w:tcW w:w="1236" w:type="dxa"/>
            <w:tcBorders>
              <w:top w:val="nil"/>
              <w:left w:val="nil"/>
              <w:bottom w:val="single" w:sz="4" w:space="0" w:color="auto"/>
              <w:right w:val="nil"/>
            </w:tcBorders>
            <w:vAlign w:val="center"/>
          </w:tcPr>
          <w:p w14:paraId="54ACA35B" w14:textId="4CF34F0D" w:rsidR="00313D70" w:rsidRPr="00B329B7" w:rsidRDefault="00313D70" w:rsidP="00873617">
            <w:pPr>
              <w:suppressLineNumbers/>
              <w:suppressAutoHyphens/>
              <w:ind w:right="227"/>
              <w:jc w:val="right"/>
              <w:rPr>
                <w:b/>
                <w:bCs/>
                <w:color w:val="000000"/>
                <w:kern w:val="22"/>
                <w:sz w:val="17"/>
                <w:szCs w:val="17"/>
                <w:lang w:val="en-GB"/>
              </w:rPr>
            </w:pPr>
            <w:r w:rsidRPr="00B329B7">
              <w:rPr>
                <w:b/>
                <w:bCs/>
                <w:color w:val="000000"/>
                <w:kern w:val="22"/>
                <w:sz w:val="17"/>
                <w:szCs w:val="17"/>
                <w:lang w:val="en-GB"/>
              </w:rPr>
              <w:t>32</w:t>
            </w:r>
            <w:r w:rsidR="009167F1" w:rsidRPr="00B329B7">
              <w:rPr>
                <w:b/>
                <w:bCs/>
                <w:color w:val="000000"/>
                <w:kern w:val="22"/>
                <w:sz w:val="17"/>
                <w:szCs w:val="17"/>
                <w:lang w:val="en-GB"/>
              </w:rPr>
              <w:t xml:space="preserve"> </w:t>
            </w:r>
            <w:r w:rsidRPr="00B329B7">
              <w:rPr>
                <w:b/>
                <w:bCs/>
                <w:color w:val="000000"/>
                <w:kern w:val="22"/>
                <w:sz w:val="17"/>
                <w:szCs w:val="17"/>
                <w:lang w:val="en-GB"/>
              </w:rPr>
              <w:t>319.3</w:t>
            </w:r>
          </w:p>
        </w:tc>
        <w:tc>
          <w:tcPr>
            <w:tcW w:w="1010" w:type="dxa"/>
            <w:tcBorders>
              <w:top w:val="nil"/>
              <w:left w:val="nil"/>
              <w:bottom w:val="single" w:sz="4" w:space="0" w:color="auto"/>
              <w:right w:val="nil"/>
            </w:tcBorders>
            <w:shd w:val="clear" w:color="auto" w:fill="auto"/>
            <w:vAlign w:val="center"/>
          </w:tcPr>
          <w:p w14:paraId="7E03C175" w14:textId="2D2C79A5" w:rsidR="00313D70" w:rsidRPr="00B329B7" w:rsidRDefault="00313D70" w:rsidP="00873617">
            <w:pPr>
              <w:suppressLineNumbers/>
              <w:suppressAutoHyphens/>
              <w:ind w:right="227"/>
              <w:jc w:val="right"/>
              <w:rPr>
                <w:b/>
                <w:bCs/>
                <w:color w:val="000000"/>
                <w:kern w:val="22"/>
                <w:sz w:val="17"/>
                <w:szCs w:val="17"/>
                <w:lang w:val="en-GB"/>
              </w:rPr>
            </w:pPr>
            <w:r w:rsidRPr="00B329B7">
              <w:rPr>
                <w:b/>
                <w:bCs/>
                <w:color w:val="000000"/>
                <w:kern w:val="22"/>
                <w:sz w:val="17"/>
                <w:szCs w:val="17"/>
                <w:lang w:val="en-GB"/>
              </w:rPr>
              <w:t>4</w:t>
            </w:r>
            <w:r w:rsidR="009167F1" w:rsidRPr="00B329B7">
              <w:rPr>
                <w:b/>
                <w:bCs/>
                <w:color w:val="000000"/>
                <w:kern w:val="22"/>
                <w:sz w:val="17"/>
                <w:szCs w:val="17"/>
                <w:lang w:val="en-GB"/>
              </w:rPr>
              <w:t xml:space="preserve"> </w:t>
            </w:r>
            <w:r w:rsidRPr="00B329B7">
              <w:rPr>
                <w:b/>
                <w:bCs/>
                <w:color w:val="000000"/>
                <w:kern w:val="22"/>
                <w:sz w:val="17"/>
                <w:szCs w:val="17"/>
                <w:lang w:val="en-GB"/>
              </w:rPr>
              <w:t>713.6</w:t>
            </w:r>
          </w:p>
        </w:tc>
      </w:tr>
      <w:tr w:rsidR="00313D70" w:rsidRPr="00873617" w14:paraId="3048748B" w14:textId="77777777" w:rsidTr="00AA50C2">
        <w:trPr>
          <w:cantSplit/>
          <w:jc w:val="center"/>
        </w:trPr>
        <w:tc>
          <w:tcPr>
            <w:tcW w:w="3355" w:type="dxa"/>
            <w:tcBorders>
              <w:top w:val="nil"/>
              <w:left w:val="nil"/>
              <w:bottom w:val="nil"/>
              <w:right w:val="nil"/>
            </w:tcBorders>
            <w:shd w:val="clear" w:color="auto" w:fill="auto"/>
            <w:vAlign w:val="center"/>
            <w:hideMark/>
          </w:tcPr>
          <w:p w14:paraId="30F078BF" w14:textId="1CA75794" w:rsidR="00313D70" w:rsidRPr="00B329B7" w:rsidRDefault="00313D70" w:rsidP="00AA50C2">
            <w:pPr>
              <w:suppressLineNumbers/>
              <w:suppressAutoHyphens/>
              <w:rPr>
                <w:color w:val="000000"/>
                <w:kern w:val="22"/>
                <w:sz w:val="17"/>
                <w:szCs w:val="17"/>
                <w:lang w:val="en-GB"/>
              </w:rPr>
            </w:pPr>
            <w:r w:rsidRPr="008922CE">
              <w:rPr>
                <w:color w:val="000000"/>
                <w:kern w:val="22"/>
                <w:sz w:val="17"/>
                <w:szCs w:val="20"/>
                <w:lang w:val="en-GB"/>
              </w:rPr>
              <w:t xml:space="preserve">Working </w:t>
            </w:r>
            <w:r w:rsidR="00924D1E" w:rsidRPr="00B329B7">
              <w:rPr>
                <w:color w:val="000000"/>
                <w:kern w:val="22"/>
                <w:sz w:val="17"/>
                <w:szCs w:val="20"/>
                <w:lang w:val="en-GB"/>
              </w:rPr>
              <w:t>c</w:t>
            </w:r>
            <w:r w:rsidRPr="00B329B7">
              <w:rPr>
                <w:color w:val="000000"/>
                <w:kern w:val="22"/>
                <w:sz w:val="17"/>
                <w:szCs w:val="20"/>
                <w:lang w:val="en-GB"/>
              </w:rPr>
              <w:t xml:space="preserve">apital </w:t>
            </w:r>
            <w:r w:rsidR="00924D1E" w:rsidRPr="00B329B7">
              <w:rPr>
                <w:color w:val="000000"/>
                <w:kern w:val="22"/>
                <w:sz w:val="17"/>
                <w:szCs w:val="20"/>
                <w:lang w:val="en-GB"/>
              </w:rPr>
              <w:t>r</w:t>
            </w:r>
            <w:r w:rsidRPr="00B329B7">
              <w:rPr>
                <w:color w:val="000000"/>
                <w:kern w:val="22"/>
                <w:sz w:val="17"/>
                <w:szCs w:val="20"/>
                <w:lang w:val="en-GB"/>
              </w:rPr>
              <w:t>eserve</w:t>
            </w:r>
          </w:p>
        </w:tc>
        <w:tc>
          <w:tcPr>
            <w:tcW w:w="1204" w:type="dxa"/>
            <w:tcBorders>
              <w:top w:val="nil"/>
              <w:left w:val="nil"/>
              <w:bottom w:val="nil"/>
              <w:right w:val="nil"/>
            </w:tcBorders>
            <w:shd w:val="clear" w:color="auto" w:fill="auto"/>
            <w:vAlign w:val="center"/>
            <w:hideMark/>
          </w:tcPr>
          <w:p w14:paraId="145503BE" w14:textId="77777777" w:rsidR="00313D70" w:rsidRPr="00B329B7" w:rsidRDefault="00313D70" w:rsidP="00873617">
            <w:pPr>
              <w:suppressLineNumbers/>
              <w:suppressAutoHyphens/>
              <w:ind w:right="227"/>
              <w:jc w:val="right"/>
              <w:rPr>
                <w:color w:val="000000"/>
                <w:kern w:val="22"/>
                <w:sz w:val="17"/>
                <w:szCs w:val="17"/>
                <w:lang w:val="en-GB"/>
              </w:rPr>
            </w:pPr>
            <w:r w:rsidRPr="00B329B7">
              <w:rPr>
                <w:color w:val="000000"/>
                <w:kern w:val="22"/>
                <w:sz w:val="17"/>
                <w:szCs w:val="20"/>
                <w:lang w:val="en-GB"/>
              </w:rPr>
              <w:t>122.8</w:t>
            </w:r>
          </w:p>
        </w:tc>
        <w:tc>
          <w:tcPr>
            <w:tcW w:w="1251" w:type="dxa"/>
            <w:tcBorders>
              <w:top w:val="nil"/>
              <w:left w:val="nil"/>
              <w:bottom w:val="nil"/>
              <w:right w:val="nil"/>
            </w:tcBorders>
            <w:shd w:val="clear" w:color="auto" w:fill="auto"/>
            <w:vAlign w:val="center"/>
            <w:hideMark/>
          </w:tcPr>
          <w:p w14:paraId="1C7D4706" w14:textId="77777777" w:rsidR="00313D70" w:rsidRPr="00B329B7" w:rsidRDefault="00313D70" w:rsidP="00873617">
            <w:pPr>
              <w:suppressLineNumbers/>
              <w:suppressAutoHyphens/>
              <w:ind w:right="227"/>
              <w:jc w:val="right"/>
              <w:rPr>
                <w:color w:val="000000"/>
                <w:kern w:val="22"/>
                <w:sz w:val="17"/>
                <w:szCs w:val="17"/>
                <w:lang w:val="en-GB"/>
              </w:rPr>
            </w:pPr>
            <w:r w:rsidRPr="00B329B7">
              <w:rPr>
                <w:color w:val="000000"/>
                <w:kern w:val="22"/>
                <w:sz w:val="17"/>
                <w:szCs w:val="20"/>
                <w:lang w:val="en-GB"/>
              </w:rPr>
              <w:t>-</w:t>
            </w:r>
          </w:p>
        </w:tc>
        <w:tc>
          <w:tcPr>
            <w:tcW w:w="1102" w:type="dxa"/>
            <w:tcBorders>
              <w:top w:val="nil"/>
              <w:left w:val="nil"/>
              <w:bottom w:val="nil"/>
              <w:right w:val="nil"/>
            </w:tcBorders>
            <w:vAlign w:val="center"/>
          </w:tcPr>
          <w:p w14:paraId="0D1A7119" w14:textId="77777777" w:rsidR="00313D70" w:rsidRPr="00B329B7" w:rsidRDefault="00313D70" w:rsidP="00873617">
            <w:pPr>
              <w:suppressLineNumbers/>
              <w:suppressAutoHyphens/>
              <w:ind w:right="227"/>
              <w:jc w:val="right"/>
              <w:rPr>
                <w:color w:val="000000"/>
                <w:kern w:val="22"/>
                <w:sz w:val="17"/>
                <w:szCs w:val="17"/>
                <w:lang w:val="en-GB"/>
              </w:rPr>
            </w:pPr>
          </w:p>
        </w:tc>
        <w:tc>
          <w:tcPr>
            <w:tcW w:w="1236" w:type="dxa"/>
            <w:tcBorders>
              <w:top w:val="nil"/>
              <w:left w:val="nil"/>
              <w:bottom w:val="nil"/>
              <w:right w:val="nil"/>
            </w:tcBorders>
            <w:vAlign w:val="center"/>
          </w:tcPr>
          <w:p w14:paraId="4A717D3C" w14:textId="77777777" w:rsidR="00313D70" w:rsidRPr="00B329B7" w:rsidRDefault="00313D70" w:rsidP="00873617">
            <w:pPr>
              <w:suppressLineNumbers/>
              <w:suppressAutoHyphens/>
              <w:ind w:right="227"/>
              <w:jc w:val="right"/>
              <w:rPr>
                <w:color w:val="000000"/>
                <w:kern w:val="22"/>
                <w:sz w:val="17"/>
                <w:szCs w:val="17"/>
                <w:lang w:val="en-GB"/>
              </w:rPr>
            </w:pPr>
          </w:p>
        </w:tc>
        <w:tc>
          <w:tcPr>
            <w:tcW w:w="1010" w:type="dxa"/>
            <w:tcBorders>
              <w:top w:val="nil"/>
              <w:left w:val="nil"/>
              <w:bottom w:val="nil"/>
              <w:right w:val="nil"/>
            </w:tcBorders>
            <w:shd w:val="clear" w:color="auto" w:fill="auto"/>
            <w:vAlign w:val="center"/>
          </w:tcPr>
          <w:p w14:paraId="7EDE46A0" w14:textId="77777777" w:rsidR="00313D70" w:rsidRPr="00B329B7" w:rsidRDefault="00313D70" w:rsidP="00873617">
            <w:pPr>
              <w:suppressLineNumbers/>
              <w:suppressAutoHyphens/>
              <w:ind w:right="227"/>
              <w:jc w:val="right"/>
              <w:rPr>
                <w:color w:val="000000"/>
                <w:kern w:val="22"/>
                <w:sz w:val="17"/>
                <w:szCs w:val="17"/>
                <w:lang w:val="en-GB"/>
              </w:rPr>
            </w:pPr>
          </w:p>
        </w:tc>
      </w:tr>
      <w:tr w:rsidR="00313D70" w:rsidRPr="00873617" w14:paraId="07374E94" w14:textId="77777777" w:rsidTr="00AA50C2">
        <w:trPr>
          <w:cantSplit/>
          <w:jc w:val="center"/>
        </w:trPr>
        <w:tc>
          <w:tcPr>
            <w:tcW w:w="3355" w:type="dxa"/>
            <w:tcBorders>
              <w:top w:val="single" w:sz="4" w:space="0" w:color="auto"/>
              <w:left w:val="nil"/>
              <w:bottom w:val="single" w:sz="8" w:space="0" w:color="auto"/>
              <w:right w:val="nil"/>
            </w:tcBorders>
            <w:shd w:val="clear" w:color="auto" w:fill="auto"/>
            <w:vAlign w:val="center"/>
            <w:hideMark/>
          </w:tcPr>
          <w:p w14:paraId="66ABBB41" w14:textId="77777777" w:rsidR="00313D70" w:rsidRPr="00B329B7" w:rsidRDefault="00313D70" w:rsidP="00AA50C2">
            <w:pPr>
              <w:suppressLineNumbers/>
              <w:suppressAutoHyphens/>
              <w:rPr>
                <w:b/>
                <w:bCs/>
                <w:color w:val="000000"/>
                <w:kern w:val="22"/>
                <w:sz w:val="17"/>
                <w:szCs w:val="17"/>
                <w:lang w:val="en-GB"/>
              </w:rPr>
            </w:pPr>
            <w:r w:rsidRPr="008922CE">
              <w:rPr>
                <w:b/>
                <w:bCs/>
                <w:color w:val="000000"/>
                <w:kern w:val="22"/>
                <w:sz w:val="17"/>
                <w:szCs w:val="20"/>
                <w:lang w:val="en-GB"/>
              </w:rPr>
              <w:t>Grand total</w:t>
            </w:r>
          </w:p>
        </w:tc>
        <w:tc>
          <w:tcPr>
            <w:tcW w:w="1204" w:type="dxa"/>
            <w:tcBorders>
              <w:top w:val="single" w:sz="4" w:space="0" w:color="auto"/>
              <w:left w:val="nil"/>
              <w:bottom w:val="single" w:sz="8" w:space="0" w:color="auto"/>
              <w:right w:val="nil"/>
            </w:tcBorders>
            <w:shd w:val="clear" w:color="auto" w:fill="auto"/>
            <w:vAlign w:val="center"/>
            <w:hideMark/>
          </w:tcPr>
          <w:p w14:paraId="653BA6BF" w14:textId="5AD77965" w:rsidR="00313D70" w:rsidRPr="00B329B7" w:rsidRDefault="00313D70" w:rsidP="00873617">
            <w:pPr>
              <w:suppressLineNumbers/>
              <w:suppressAutoHyphens/>
              <w:ind w:right="227"/>
              <w:jc w:val="right"/>
              <w:rPr>
                <w:b/>
                <w:bCs/>
                <w:color w:val="000000"/>
                <w:kern w:val="22"/>
                <w:sz w:val="17"/>
                <w:szCs w:val="17"/>
                <w:lang w:val="en-GB"/>
              </w:rPr>
            </w:pPr>
            <w:r w:rsidRPr="00B329B7">
              <w:rPr>
                <w:b/>
                <w:bCs/>
                <w:color w:val="000000"/>
                <w:kern w:val="22"/>
                <w:sz w:val="17"/>
                <w:szCs w:val="17"/>
                <w:lang w:val="en-GB"/>
              </w:rPr>
              <w:t>37</w:t>
            </w:r>
            <w:r w:rsidR="009167F1" w:rsidRPr="00B329B7">
              <w:rPr>
                <w:b/>
                <w:bCs/>
                <w:color w:val="000000"/>
                <w:kern w:val="22"/>
                <w:sz w:val="17"/>
                <w:szCs w:val="17"/>
                <w:lang w:val="en-GB"/>
              </w:rPr>
              <w:t xml:space="preserve"> </w:t>
            </w:r>
            <w:r w:rsidRPr="00B329B7">
              <w:rPr>
                <w:b/>
                <w:bCs/>
                <w:color w:val="000000"/>
                <w:kern w:val="22"/>
                <w:sz w:val="17"/>
                <w:szCs w:val="17"/>
                <w:lang w:val="en-GB"/>
              </w:rPr>
              <w:t>155.</w:t>
            </w:r>
            <w:r w:rsidR="00AE16E5" w:rsidRPr="00B329B7">
              <w:rPr>
                <w:b/>
                <w:bCs/>
                <w:color w:val="000000"/>
                <w:kern w:val="22"/>
                <w:sz w:val="17"/>
                <w:szCs w:val="17"/>
                <w:lang w:val="en-GB"/>
              </w:rPr>
              <w:t>8</w:t>
            </w:r>
          </w:p>
        </w:tc>
        <w:tc>
          <w:tcPr>
            <w:tcW w:w="1251" w:type="dxa"/>
            <w:tcBorders>
              <w:top w:val="single" w:sz="4" w:space="0" w:color="auto"/>
              <w:left w:val="nil"/>
              <w:bottom w:val="single" w:sz="8" w:space="0" w:color="auto"/>
              <w:right w:val="nil"/>
            </w:tcBorders>
            <w:shd w:val="clear" w:color="auto" w:fill="auto"/>
            <w:vAlign w:val="center"/>
            <w:hideMark/>
          </w:tcPr>
          <w:p w14:paraId="3C78CA13" w14:textId="1758ED1D" w:rsidR="00313D70" w:rsidRPr="00B329B7" w:rsidRDefault="00313D70" w:rsidP="00873617">
            <w:pPr>
              <w:suppressLineNumbers/>
              <w:suppressAutoHyphens/>
              <w:ind w:right="227"/>
              <w:jc w:val="right"/>
              <w:rPr>
                <w:b/>
                <w:bCs/>
                <w:color w:val="000000"/>
                <w:kern w:val="22"/>
                <w:sz w:val="17"/>
                <w:szCs w:val="17"/>
                <w:lang w:val="en-GB"/>
              </w:rPr>
            </w:pPr>
            <w:r w:rsidRPr="00B329B7">
              <w:rPr>
                <w:b/>
                <w:bCs/>
                <w:color w:val="000000"/>
                <w:kern w:val="22"/>
                <w:sz w:val="17"/>
                <w:szCs w:val="17"/>
                <w:lang w:val="en-GB"/>
              </w:rPr>
              <w:t>25</w:t>
            </w:r>
            <w:r w:rsidR="009167F1" w:rsidRPr="00B329B7">
              <w:rPr>
                <w:b/>
                <w:bCs/>
                <w:color w:val="000000"/>
                <w:kern w:val="22"/>
                <w:sz w:val="17"/>
                <w:szCs w:val="17"/>
                <w:lang w:val="en-GB"/>
              </w:rPr>
              <w:t xml:space="preserve"> </w:t>
            </w:r>
            <w:r w:rsidRPr="00B329B7">
              <w:rPr>
                <w:b/>
                <w:bCs/>
                <w:color w:val="000000"/>
                <w:kern w:val="22"/>
                <w:sz w:val="17"/>
                <w:szCs w:val="17"/>
                <w:lang w:val="en-GB"/>
              </w:rPr>
              <w:t>590.8</w:t>
            </w:r>
          </w:p>
        </w:tc>
        <w:tc>
          <w:tcPr>
            <w:tcW w:w="1102" w:type="dxa"/>
            <w:tcBorders>
              <w:top w:val="single" w:sz="4" w:space="0" w:color="auto"/>
              <w:left w:val="nil"/>
              <w:bottom w:val="single" w:sz="8" w:space="0" w:color="auto"/>
              <w:right w:val="nil"/>
            </w:tcBorders>
            <w:vAlign w:val="center"/>
          </w:tcPr>
          <w:p w14:paraId="00ED08D5" w14:textId="498D27B5" w:rsidR="00313D70" w:rsidRPr="00B329B7" w:rsidRDefault="00313D70" w:rsidP="00873617">
            <w:pPr>
              <w:suppressLineNumbers/>
              <w:suppressAutoHyphens/>
              <w:ind w:right="227"/>
              <w:jc w:val="right"/>
              <w:rPr>
                <w:b/>
                <w:bCs/>
                <w:color w:val="000000"/>
                <w:kern w:val="22"/>
                <w:sz w:val="17"/>
                <w:szCs w:val="17"/>
                <w:lang w:val="en-GB"/>
              </w:rPr>
            </w:pPr>
            <w:r w:rsidRPr="00B329B7">
              <w:rPr>
                <w:b/>
                <w:bCs/>
                <w:color w:val="000000"/>
                <w:kern w:val="22"/>
                <w:sz w:val="17"/>
                <w:szCs w:val="17"/>
                <w:lang w:val="en-GB"/>
              </w:rPr>
              <w:t>6</w:t>
            </w:r>
            <w:r w:rsidR="009167F1" w:rsidRPr="00B329B7">
              <w:rPr>
                <w:b/>
                <w:bCs/>
                <w:color w:val="000000"/>
                <w:kern w:val="22"/>
                <w:sz w:val="17"/>
                <w:szCs w:val="17"/>
                <w:lang w:val="en-GB"/>
              </w:rPr>
              <w:t xml:space="preserve"> </w:t>
            </w:r>
            <w:r w:rsidRPr="00B329B7">
              <w:rPr>
                <w:b/>
                <w:bCs/>
                <w:color w:val="000000"/>
                <w:kern w:val="22"/>
                <w:sz w:val="17"/>
                <w:szCs w:val="17"/>
                <w:lang w:val="en-GB"/>
              </w:rPr>
              <w:t>728.5</w:t>
            </w:r>
          </w:p>
        </w:tc>
        <w:tc>
          <w:tcPr>
            <w:tcW w:w="1236" w:type="dxa"/>
            <w:tcBorders>
              <w:top w:val="single" w:sz="4" w:space="0" w:color="auto"/>
              <w:left w:val="nil"/>
              <w:bottom w:val="single" w:sz="8" w:space="0" w:color="auto"/>
              <w:right w:val="nil"/>
            </w:tcBorders>
            <w:vAlign w:val="center"/>
          </w:tcPr>
          <w:p w14:paraId="20788343" w14:textId="4739311B" w:rsidR="00313D70" w:rsidRPr="00B329B7" w:rsidRDefault="00313D70" w:rsidP="00873617">
            <w:pPr>
              <w:suppressLineNumbers/>
              <w:suppressAutoHyphens/>
              <w:ind w:right="227"/>
              <w:jc w:val="right"/>
              <w:rPr>
                <w:b/>
                <w:bCs/>
                <w:color w:val="000000"/>
                <w:kern w:val="22"/>
                <w:sz w:val="17"/>
                <w:szCs w:val="17"/>
                <w:lang w:val="en-GB"/>
              </w:rPr>
            </w:pPr>
            <w:r w:rsidRPr="00B329B7">
              <w:rPr>
                <w:b/>
                <w:bCs/>
                <w:color w:val="000000"/>
                <w:kern w:val="22"/>
                <w:sz w:val="17"/>
                <w:szCs w:val="17"/>
                <w:lang w:val="en-GB"/>
              </w:rPr>
              <w:t>32</w:t>
            </w:r>
            <w:r w:rsidR="009167F1" w:rsidRPr="00B329B7">
              <w:rPr>
                <w:b/>
                <w:bCs/>
                <w:color w:val="000000"/>
                <w:kern w:val="22"/>
                <w:sz w:val="17"/>
                <w:szCs w:val="17"/>
                <w:lang w:val="en-GB"/>
              </w:rPr>
              <w:t xml:space="preserve"> </w:t>
            </w:r>
            <w:r w:rsidRPr="00B329B7">
              <w:rPr>
                <w:b/>
                <w:bCs/>
                <w:color w:val="000000"/>
                <w:kern w:val="22"/>
                <w:sz w:val="17"/>
                <w:szCs w:val="17"/>
                <w:lang w:val="en-GB"/>
              </w:rPr>
              <w:t>319.3</w:t>
            </w:r>
          </w:p>
        </w:tc>
        <w:tc>
          <w:tcPr>
            <w:tcW w:w="1010" w:type="dxa"/>
            <w:tcBorders>
              <w:top w:val="single" w:sz="4" w:space="0" w:color="auto"/>
              <w:left w:val="nil"/>
              <w:bottom w:val="single" w:sz="8" w:space="0" w:color="auto"/>
              <w:right w:val="nil"/>
            </w:tcBorders>
            <w:shd w:val="clear" w:color="auto" w:fill="auto"/>
            <w:vAlign w:val="center"/>
          </w:tcPr>
          <w:p w14:paraId="4A505770" w14:textId="781DB74A" w:rsidR="00313D70" w:rsidRPr="00B329B7" w:rsidRDefault="00313D70" w:rsidP="00873617">
            <w:pPr>
              <w:suppressLineNumbers/>
              <w:suppressAutoHyphens/>
              <w:ind w:right="227"/>
              <w:jc w:val="right"/>
              <w:rPr>
                <w:b/>
                <w:bCs/>
                <w:color w:val="000000"/>
                <w:kern w:val="22"/>
                <w:sz w:val="17"/>
                <w:szCs w:val="17"/>
                <w:lang w:val="en-GB"/>
              </w:rPr>
            </w:pPr>
            <w:r w:rsidRPr="00B329B7">
              <w:rPr>
                <w:b/>
                <w:bCs/>
                <w:color w:val="000000"/>
                <w:kern w:val="22"/>
                <w:sz w:val="17"/>
                <w:szCs w:val="17"/>
                <w:lang w:val="en-GB"/>
              </w:rPr>
              <w:t>4</w:t>
            </w:r>
            <w:r w:rsidR="009167F1" w:rsidRPr="00B329B7">
              <w:rPr>
                <w:b/>
                <w:bCs/>
                <w:color w:val="000000"/>
                <w:kern w:val="22"/>
                <w:sz w:val="17"/>
                <w:szCs w:val="17"/>
                <w:lang w:val="en-GB"/>
              </w:rPr>
              <w:t xml:space="preserve"> </w:t>
            </w:r>
            <w:r w:rsidRPr="00B329B7">
              <w:rPr>
                <w:b/>
                <w:bCs/>
                <w:color w:val="000000"/>
                <w:kern w:val="22"/>
                <w:sz w:val="17"/>
                <w:szCs w:val="17"/>
                <w:lang w:val="en-GB"/>
              </w:rPr>
              <w:t>713.6</w:t>
            </w:r>
          </w:p>
        </w:tc>
      </w:tr>
    </w:tbl>
    <w:p w14:paraId="6FCE2854" w14:textId="4589D7D5" w:rsidR="00313D70" w:rsidRPr="008922CE" w:rsidRDefault="00313D70" w:rsidP="00AA50C2">
      <w:pPr>
        <w:suppressLineNumbers/>
        <w:suppressAutoHyphens/>
        <w:rPr>
          <w:kern w:val="22"/>
          <w:sz w:val="22"/>
          <w:szCs w:val="22"/>
          <w:lang w:val="en-GB"/>
        </w:rPr>
      </w:pPr>
    </w:p>
    <w:p w14:paraId="5429EB28" w14:textId="77777777" w:rsidR="0050360C" w:rsidRPr="00B329B7" w:rsidRDefault="0050360C" w:rsidP="00AA50C2">
      <w:pPr>
        <w:suppressLineNumbers/>
        <w:suppressAutoHyphens/>
        <w:rPr>
          <w:kern w:val="22"/>
          <w:sz w:val="22"/>
          <w:szCs w:val="22"/>
          <w:lang w:val="en-GB"/>
        </w:rPr>
      </w:pPr>
    </w:p>
    <w:p w14:paraId="120C6264" w14:textId="4EF2046E" w:rsidR="00DE323F" w:rsidRPr="00B329B7" w:rsidRDefault="00DE323F" w:rsidP="00AA50C2">
      <w:pPr>
        <w:keepNext/>
        <w:suppressLineNumbers/>
        <w:suppressAutoHyphens/>
        <w:spacing w:after="120"/>
        <w:ind w:left="284"/>
        <w:rPr>
          <w:b/>
          <w:kern w:val="22"/>
          <w:sz w:val="22"/>
          <w:szCs w:val="22"/>
          <w:lang w:val="en-GB"/>
        </w:rPr>
      </w:pPr>
      <w:r w:rsidRPr="00B329B7">
        <w:rPr>
          <w:b/>
          <w:kern w:val="22"/>
          <w:sz w:val="22"/>
          <w:szCs w:val="22"/>
          <w:lang w:val="en-GB"/>
        </w:rPr>
        <w:t xml:space="preserve">Table </w:t>
      </w:r>
      <w:r w:rsidR="005544E3" w:rsidRPr="00B329B7">
        <w:rPr>
          <w:b/>
          <w:kern w:val="22"/>
          <w:sz w:val="22"/>
          <w:szCs w:val="22"/>
          <w:lang w:val="en-GB"/>
        </w:rPr>
        <w:t>1</w:t>
      </w:r>
      <w:r w:rsidR="00955473" w:rsidRPr="00B329B7">
        <w:rPr>
          <w:b/>
          <w:kern w:val="22"/>
          <w:sz w:val="22"/>
          <w:szCs w:val="22"/>
          <w:lang w:val="en-GB"/>
        </w:rPr>
        <w:t>3</w:t>
      </w:r>
      <w:r w:rsidRPr="00B329B7">
        <w:rPr>
          <w:b/>
          <w:kern w:val="22"/>
          <w:sz w:val="22"/>
          <w:szCs w:val="22"/>
          <w:lang w:val="en-GB"/>
        </w:rPr>
        <w:t xml:space="preserve">. Expenditure in 2017-2018 by </w:t>
      </w:r>
      <w:r w:rsidR="00924D1E" w:rsidRPr="00B329B7">
        <w:rPr>
          <w:b/>
          <w:kern w:val="22"/>
          <w:sz w:val="22"/>
          <w:szCs w:val="22"/>
          <w:lang w:val="en-GB"/>
        </w:rPr>
        <w:t>o</w:t>
      </w:r>
      <w:r w:rsidRPr="00B329B7">
        <w:rPr>
          <w:b/>
          <w:kern w:val="22"/>
          <w:sz w:val="22"/>
          <w:szCs w:val="22"/>
          <w:lang w:val="en-GB"/>
        </w:rPr>
        <w:t xml:space="preserve">bject of </w:t>
      </w:r>
      <w:r w:rsidR="00924D1E" w:rsidRPr="00B329B7">
        <w:rPr>
          <w:b/>
          <w:kern w:val="22"/>
          <w:sz w:val="22"/>
          <w:szCs w:val="22"/>
          <w:lang w:val="en-GB"/>
        </w:rPr>
        <w:t>e</w:t>
      </w:r>
      <w:r w:rsidRPr="00B329B7">
        <w:rPr>
          <w:b/>
          <w:kern w:val="22"/>
          <w:sz w:val="22"/>
          <w:szCs w:val="22"/>
          <w:lang w:val="en-GB"/>
        </w:rPr>
        <w:t>xpenditure</w:t>
      </w:r>
    </w:p>
    <w:tbl>
      <w:tblPr>
        <w:tblW w:w="9158" w:type="dxa"/>
        <w:jc w:val="center"/>
        <w:tblLook w:val="04A0" w:firstRow="1" w:lastRow="0" w:firstColumn="1" w:lastColumn="0" w:noHBand="0" w:noVBand="1"/>
      </w:tblPr>
      <w:tblGrid>
        <w:gridCol w:w="2819"/>
        <w:gridCol w:w="1364"/>
        <w:gridCol w:w="1541"/>
        <w:gridCol w:w="1189"/>
        <w:gridCol w:w="1221"/>
        <w:gridCol w:w="1024"/>
      </w:tblGrid>
      <w:tr w:rsidR="00313D70" w:rsidRPr="00873617" w14:paraId="0A425271" w14:textId="77777777" w:rsidTr="00AA50C2">
        <w:trPr>
          <w:cantSplit/>
          <w:tblHeader/>
          <w:jc w:val="center"/>
        </w:trPr>
        <w:tc>
          <w:tcPr>
            <w:tcW w:w="2819" w:type="dxa"/>
            <w:tcBorders>
              <w:top w:val="single" w:sz="8" w:space="0" w:color="auto"/>
              <w:left w:val="nil"/>
              <w:bottom w:val="single" w:sz="12" w:space="0" w:color="auto"/>
              <w:right w:val="nil"/>
            </w:tcBorders>
            <w:shd w:val="clear" w:color="auto" w:fill="auto"/>
            <w:vAlign w:val="center"/>
            <w:hideMark/>
          </w:tcPr>
          <w:p w14:paraId="7DE859C6" w14:textId="77777777" w:rsidR="00313D70" w:rsidRPr="00B329B7" w:rsidRDefault="00313D70" w:rsidP="00AA50C2">
            <w:pPr>
              <w:suppressLineNumbers/>
              <w:suppressAutoHyphens/>
              <w:rPr>
                <w:i/>
                <w:iCs/>
                <w:color w:val="000000"/>
                <w:kern w:val="22"/>
                <w:sz w:val="14"/>
                <w:szCs w:val="14"/>
                <w:lang w:val="en-GB"/>
              </w:rPr>
            </w:pPr>
            <w:r w:rsidRPr="00B329B7">
              <w:rPr>
                <w:i/>
                <w:iCs/>
                <w:color w:val="000000"/>
                <w:kern w:val="22"/>
                <w:sz w:val="14"/>
                <w:szCs w:val="14"/>
                <w:lang w:val="en-GB"/>
              </w:rPr>
              <w:t>Object of expenditure</w:t>
            </w:r>
          </w:p>
        </w:tc>
        <w:tc>
          <w:tcPr>
            <w:tcW w:w="1364" w:type="dxa"/>
            <w:tcBorders>
              <w:top w:val="single" w:sz="8" w:space="0" w:color="auto"/>
              <w:left w:val="nil"/>
              <w:bottom w:val="single" w:sz="12" w:space="0" w:color="auto"/>
              <w:right w:val="nil"/>
            </w:tcBorders>
            <w:shd w:val="clear" w:color="auto" w:fill="auto"/>
            <w:vAlign w:val="center"/>
            <w:hideMark/>
          </w:tcPr>
          <w:p w14:paraId="55C8EF39" w14:textId="77777777" w:rsidR="00313D70" w:rsidRPr="00B329B7" w:rsidRDefault="00313D70" w:rsidP="00AA50C2">
            <w:pPr>
              <w:suppressLineNumbers/>
              <w:suppressAutoHyphens/>
              <w:jc w:val="center"/>
              <w:rPr>
                <w:i/>
                <w:iCs/>
                <w:color w:val="000000"/>
                <w:kern w:val="22"/>
                <w:sz w:val="14"/>
                <w:szCs w:val="14"/>
                <w:lang w:val="en-GB"/>
              </w:rPr>
            </w:pPr>
            <w:r w:rsidRPr="00B329B7">
              <w:rPr>
                <w:i/>
                <w:iCs/>
                <w:color w:val="000000"/>
                <w:kern w:val="22"/>
                <w:sz w:val="14"/>
                <w:szCs w:val="14"/>
                <w:lang w:val="en-GB"/>
              </w:rPr>
              <w:t>2017-2018 budget</w:t>
            </w:r>
          </w:p>
        </w:tc>
        <w:tc>
          <w:tcPr>
            <w:tcW w:w="1541" w:type="dxa"/>
            <w:tcBorders>
              <w:top w:val="single" w:sz="8" w:space="0" w:color="auto"/>
              <w:left w:val="nil"/>
              <w:bottom w:val="single" w:sz="12" w:space="0" w:color="auto"/>
              <w:right w:val="nil"/>
            </w:tcBorders>
            <w:shd w:val="clear" w:color="auto" w:fill="auto"/>
            <w:vAlign w:val="center"/>
            <w:hideMark/>
          </w:tcPr>
          <w:p w14:paraId="188E5452" w14:textId="35A0D56A" w:rsidR="00313D70" w:rsidRPr="00B329B7" w:rsidRDefault="00313D70" w:rsidP="00AA50C2">
            <w:pPr>
              <w:suppressLineNumbers/>
              <w:suppressAutoHyphens/>
              <w:jc w:val="center"/>
              <w:rPr>
                <w:i/>
                <w:iCs/>
                <w:color w:val="000000"/>
                <w:kern w:val="22"/>
                <w:sz w:val="14"/>
                <w:szCs w:val="14"/>
                <w:lang w:val="en-GB"/>
              </w:rPr>
            </w:pPr>
            <w:r w:rsidRPr="00B329B7">
              <w:rPr>
                <w:i/>
                <w:iCs/>
                <w:color w:val="000000"/>
                <w:kern w:val="22"/>
                <w:sz w:val="14"/>
                <w:szCs w:val="14"/>
                <w:lang w:val="en-GB"/>
              </w:rPr>
              <w:t>2017-2018 expenditures as of 31</w:t>
            </w:r>
            <w:r w:rsidR="00B079A8" w:rsidRPr="00B329B7">
              <w:rPr>
                <w:i/>
                <w:iCs/>
                <w:color w:val="000000"/>
                <w:kern w:val="22"/>
                <w:sz w:val="14"/>
                <w:szCs w:val="14"/>
                <w:lang w:val="en-GB"/>
              </w:rPr>
              <w:t> </w:t>
            </w:r>
            <w:r w:rsidRPr="00B329B7">
              <w:rPr>
                <w:i/>
                <w:iCs/>
                <w:color w:val="000000"/>
                <w:kern w:val="22"/>
                <w:sz w:val="14"/>
                <w:szCs w:val="14"/>
                <w:lang w:val="en-GB"/>
              </w:rPr>
              <w:t>August 2018</w:t>
            </w:r>
          </w:p>
        </w:tc>
        <w:tc>
          <w:tcPr>
            <w:tcW w:w="1189" w:type="dxa"/>
            <w:tcBorders>
              <w:top w:val="single" w:sz="8" w:space="0" w:color="auto"/>
              <w:left w:val="nil"/>
              <w:bottom w:val="single" w:sz="12" w:space="0" w:color="auto"/>
              <w:right w:val="nil"/>
            </w:tcBorders>
            <w:vAlign w:val="center"/>
          </w:tcPr>
          <w:p w14:paraId="274595DF" w14:textId="77777777" w:rsidR="00313D70" w:rsidRPr="00B329B7" w:rsidRDefault="00313D70" w:rsidP="00AA50C2">
            <w:pPr>
              <w:suppressLineNumbers/>
              <w:suppressAutoHyphens/>
              <w:jc w:val="center"/>
              <w:rPr>
                <w:i/>
                <w:iCs/>
                <w:color w:val="000000"/>
                <w:kern w:val="22"/>
                <w:sz w:val="2"/>
                <w:szCs w:val="2"/>
                <w:lang w:val="en-GB"/>
              </w:rPr>
            </w:pPr>
          </w:p>
          <w:p w14:paraId="33935BD0" w14:textId="77777777" w:rsidR="00313D70" w:rsidRPr="00B329B7" w:rsidRDefault="00313D70" w:rsidP="00AA50C2">
            <w:pPr>
              <w:suppressLineNumbers/>
              <w:suppressAutoHyphens/>
              <w:jc w:val="center"/>
              <w:rPr>
                <w:i/>
                <w:iCs/>
                <w:color w:val="000000"/>
                <w:kern w:val="22"/>
                <w:sz w:val="14"/>
                <w:szCs w:val="14"/>
                <w:lang w:val="en-GB"/>
              </w:rPr>
            </w:pPr>
            <w:r w:rsidRPr="00B329B7">
              <w:rPr>
                <w:i/>
                <w:iCs/>
                <w:color w:val="000000"/>
                <w:kern w:val="22"/>
                <w:sz w:val="14"/>
                <w:szCs w:val="14"/>
                <w:lang w:val="en-GB"/>
              </w:rPr>
              <w:t>Projected expenditures September-December 2018</w:t>
            </w:r>
          </w:p>
        </w:tc>
        <w:tc>
          <w:tcPr>
            <w:tcW w:w="1221" w:type="dxa"/>
            <w:tcBorders>
              <w:top w:val="single" w:sz="8" w:space="0" w:color="auto"/>
              <w:left w:val="nil"/>
              <w:bottom w:val="single" w:sz="12" w:space="0" w:color="auto"/>
              <w:right w:val="nil"/>
            </w:tcBorders>
            <w:vAlign w:val="center"/>
          </w:tcPr>
          <w:p w14:paraId="2D8C09B1" w14:textId="76281B19" w:rsidR="00313D70" w:rsidRPr="00B329B7" w:rsidRDefault="00313D70" w:rsidP="00AA50C2">
            <w:pPr>
              <w:suppressLineNumbers/>
              <w:suppressAutoHyphens/>
              <w:jc w:val="center"/>
              <w:rPr>
                <w:i/>
                <w:iCs/>
                <w:color w:val="000000"/>
                <w:kern w:val="22"/>
                <w:sz w:val="14"/>
                <w:szCs w:val="14"/>
                <w:lang w:val="en-GB"/>
              </w:rPr>
            </w:pPr>
            <w:r w:rsidRPr="00B329B7">
              <w:rPr>
                <w:i/>
                <w:iCs/>
                <w:color w:val="000000"/>
                <w:kern w:val="22"/>
                <w:sz w:val="14"/>
                <w:szCs w:val="14"/>
                <w:lang w:val="en-GB"/>
              </w:rPr>
              <w:t>Estimated total expenditures</w:t>
            </w:r>
          </w:p>
          <w:p w14:paraId="705C8DAF" w14:textId="77777777" w:rsidR="00313D70" w:rsidRPr="00B329B7" w:rsidRDefault="00313D70" w:rsidP="00AA50C2">
            <w:pPr>
              <w:suppressLineNumbers/>
              <w:suppressAutoHyphens/>
              <w:jc w:val="center"/>
              <w:rPr>
                <w:i/>
                <w:iCs/>
                <w:color w:val="000000"/>
                <w:kern w:val="22"/>
                <w:sz w:val="14"/>
                <w:szCs w:val="14"/>
                <w:lang w:val="en-GB"/>
              </w:rPr>
            </w:pPr>
            <w:r w:rsidRPr="00B329B7">
              <w:rPr>
                <w:i/>
                <w:iCs/>
                <w:color w:val="000000"/>
                <w:kern w:val="22"/>
                <w:sz w:val="14"/>
                <w:szCs w:val="14"/>
                <w:lang w:val="en-GB"/>
              </w:rPr>
              <w:t>2017-2018</w:t>
            </w:r>
          </w:p>
        </w:tc>
        <w:tc>
          <w:tcPr>
            <w:tcW w:w="1024" w:type="dxa"/>
            <w:tcBorders>
              <w:top w:val="single" w:sz="8" w:space="0" w:color="auto"/>
              <w:left w:val="nil"/>
              <w:bottom w:val="single" w:sz="12" w:space="0" w:color="auto"/>
              <w:right w:val="nil"/>
            </w:tcBorders>
            <w:shd w:val="clear" w:color="auto" w:fill="auto"/>
            <w:vAlign w:val="center"/>
            <w:hideMark/>
          </w:tcPr>
          <w:p w14:paraId="29B4703B" w14:textId="77777777" w:rsidR="00313D70" w:rsidRPr="00B329B7" w:rsidRDefault="00313D70" w:rsidP="00AA50C2">
            <w:pPr>
              <w:suppressLineNumbers/>
              <w:suppressAutoHyphens/>
              <w:jc w:val="center"/>
              <w:rPr>
                <w:i/>
                <w:iCs/>
                <w:color w:val="000000"/>
                <w:kern w:val="22"/>
                <w:sz w:val="14"/>
                <w:szCs w:val="14"/>
                <w:lang w:val="en-GB"/>
              </w:rPr>
            </w:pPr>
            <w:r w:rsidRPr="00B329B7">
              <w:rPr>
                <w:i/>
                <w:iCs/>
                <w:color w:val="000000"/>
                <w:kern w:val="22"/>
                <w:sz w:val="14"/>
                <w:szCs w:val="14"/>
                <w:lang w:val="en-GB"/>
              </w:rPr>
              <w:t>Balance</w:t>
            </w:r>
          </w:p>
        </w:tc>
      </w:tr>
      <w:tr w:rsidR="00313D70" w:rsidRPr="00873617" w14:paraId="4EB70F1B" w14:textId="77777777" w:rsidTr="00AA50C2">
        <w:trPr>
          <w:cantSplit/>
          <w:tblHeader/>
          <w:jc w:val="center"/>
        </w:trPr>
        <w:tc>
          <w:tcPr>
            <w:tcW w:w="2819" w:type="dxa"/>
            <w:tcBorders>
              <w:top w:val="single" w:sz="12" w:space="0" w:color="auto"/>
              <w:left w:val="nil"/>
              <w:bottom w:val="nil"/>
              <w:right w:val="nil"/>
            </w:tcBorders>
            <w:shd w:val="clear" w:color="auto" w:fill="auto"/>
            <w:vAlign w:val="center"/>
            <w:hideMark/>
          </w:tcPr>
          <w:p w14:paraId="575950F1" w14:textId="77777777" w:rsidR="00313D70" w:rsidRPr="00B329B7" w:rsidRDefault="00313D70" w:rsidP="00AA50C2">
            <w:pPr>
              <w:suppressLineNumbers/>
              <w:suppressAutoHyphens/>
              <w:rPr>
                <w:color w:val="000000"/>
                <w:kern w:val="22"/>
                <w:sz w:val="17"/>
                <w:szCs w:val="17"/>
                <w:lang w:val="en-GB"/>
              </w:rPr>
            </w:pPr>
            <w:r w:rsidRPr="008922CE">
              <w:rPr>
                <w:color w:val="000000"/>
                <w:kern w:val="22"/>
                <w:sz w:val="17"/>
                <w:szCs w:val="17"/>
                <w:lang w:val="en-GB"/>
              </w:rPr>
              <w:t>Staff costs</w:t>
            </w:r>
          </w:p>
        </w:tc>
        <w:tc>
          <w:tcPr>
            <w:tcW w:w="1364" w:type="dxa"/>
            <w:tcBorders>
              <w:top w:val="single" w:sz="12" w:space="0" w:color="auto"/>
              <w:left w:val="nil"/>
              <w:bottom w:val="nil"/>
              <w:right w:val="nil"/>
            </w:tcBorders>
            <w:shd w:val="clear" w:color="auto" w:fill="auto"/>
            <w:vAlign w:val="center"/>
            <w:hideMark/>
          </w:tcPr>
          <w:p w14:paraId="18830A17" w14:textId="7BA474E1"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22</w:t>
            </w:r>
            <w:r w:rsidR="0001482E" w:rsidRPr="00B329B7">
              <w:rPr>
                <w:color w:val="000000"/>
                <w:kern w:val="22"/>
                <w:sz w:val="17"/>
                <w:szCs w:val="17"/>
                <w:lang w:val="en-GB"/>
              </w:rPr>
              <w:t xml:space="preserve"> </w:t>
            </w:r>
            <w:r w:rsidRPr="00B329B7">
              <w:rPr>
                <w:color w:val="000000"/>
                <w:kern w:val="22"/>
                <w:sz w:val="17"/>
                <w:szCs w:val="17"/>
                <w:lang w:val="en-GB"/>
              </w:rPr>
              <w:t>915.4</w:t>
            </w:r>
          </w:p>
        </w:tc>
        <w:tc>
          <w:tcPr>
            <w:tcW w:w="1541" w:type="dxa"/>
            <w:tcBorders>
              <w:top w:val="single" w:sz="12" w:space="0" w:color="auto"/>
              <w:left w:val="nil"/>
              <w:bottom w:val="nil"/>
              <w:right w:val="nil"/>
            </w:tcBorders>
            <w:shd w:val="clear" w:color="auto" w:fill="auto"/>
            <w:vAlign w:val="center"/>
            <w:hideMark/>
          </w:tcPr>
          <w:p w14:paraId="7626D457" w14:textId="6F24E408"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16</w:t>
            </w:r>
            <w:r w:rsidR="0001482E" w:rsidRPr="00B329B7">
              <w:rPr>
                <w:color w:val="000000"/>
                <w:kern w:val="22"/>
                <w:sz w:val="17"/>
                <w:szCs w:val="17"/>
                <w:lang w:val="en-GB"/>
              </w:rPr>
              <w:t xml:space="preserve"> </w:t>
            </w:r>
            <w:r w:rsidRPr="00B329B7">
              <w:rPr>
                <w:color w:val="000000"/>
                <w:kern w:val="22"/>
                <w:sz w:val="17"/>
                <w:szCs w:val="17"/>
                <w:lang w:val="en-GB"/>
              </w:rPr>
              <w:t>135.4</w:t>
            </w:r>
          </w:p>
        </w:tc>
        <w:tc>
          <w:tcPr>
            <w:tcW w:w="1189" w:type="dxa"/>
            <w:tcBorders>
              <w:top w:val="single" w:sz="12" w:space="0" w:color="auto"/>
              <w:left w:val="nil"/>
              <w:bottom w:val="nil"/>
              <w:right w:val="nil"/>
            </w:tcBorders>
            <w:vAlign w:val="center"/>
          </w:tcPr>
          <w:p w14:paraId="4AAD1274" w14:textId="754CF054"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3</w:t>
            </w:r>
            <w:r w:rsidR="0001482E" w:rsidRPr="00B329B7">
              <w:rPr>
                <w:color w:val="000000"/>
                <w:kern w:val="22"/>
                <w:sz w:val="17"/>
                <w:szCs w:val="17"/>
                <w:lang w:val="en-GB"/>
              </w:rPr>
              <w:t xml:space="preserve"> </w:t>
            </w:r>
            <w:r w:rsidRPr="00B329B7">
              <w:rPr>
                <w:color w:val="000000"/>
                <w:kern w:val="22"/>
                <w:sz w:val="17"/>
                <w:szCs w:val="17"/>
                <w:lang w:val="en-GB"/>
              </w:rPr>
              <w:t>490.0</w:t>
            </w:r>
          </w:p>
        </w:tc>
        <w:tc>
          <w:tcPr>
            <w:tcW w:w="1221" w:type="dxa"/>
            <w:tcBorders>
              <w:top w:val="single" w:sz="12" w:space="0" w:color="auto"/>
              <w:left w:val="nil"/>
              <w:bottom w:val="nil"/>
              <w:right w:val="nil"/>
            </w:tcBorders>
            <w:vAlign w:val="center"/>
          </w:tcPr>
          <w:p w14:paraId="6CA9C7ED" w14:textId="23ACB63C"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19</w:t>
            </w:r>
            <w:r w:rsidR="0001482E" w:rsidRPr="00B329B7">
              <w:rPr>
                <w:color w:val="000000"/>
                <w:kern w:val="22"/>
                <w:sz w:val="17"/>
                <w:szCs w:val="17"/>
                <w:lang w:val="en-GB"/>
              </w:rPr>
              <w:t xml:space="preserve"> </w:t>
            </w:r>
            <w:r w:rsidRPr="00B329B7">
              <w:rPr>
                <w:color w:val="000000"/>
                <w:kern w:val="22"/>
                <w:sz w:val="17"/>
                <w:szCs w:val="17"/>
                <w:lang w:val="en-GB"/>
              </w:rPr>
              <w:t>625.4</w:t>
            </w:r>
          </w:p>
        </w:tc>
        <w:tc>
          <w:tcPr>
            <w:tcW w:w="1024" w:type="dxa"/>
            <w:tcBorders>
              <w:top w:val="single" w:sz="12" w:space="0" w:color="auto"/>
              <w:left w:val="nil"/>
              <w:bottom w:val="nil"/>
              <w:right w:val="nil"/>
            </w:tcBorders>
            <w:shd w:val="clear" w:color="auto" w:fill="auto"/>
            <w:vAlign w:val="center"/>
          </w:tcPr>
          <w:p w14:paraId="4867BC7E" w14:textId="33D7EF0B"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3</w:t>
            </w:r>
            <w:r w:rsidR="0001482E" w:rsidRPr="00B329B7">
              <w:rPr>
                <w:color w:val="000000"/>
                <w:kern w:val="22"/>
                <w:sz w:val="17"/>
                <w:szCs w:val="17"/>
                <w:lang w:val="en-GB"/>
              </w:rPr>
              <w:t xml:space="preserve"> </w:t>
            </w:r>
            <w:r w:rsidRPr="00B329B7">
              <w:rPr>
                <w:color w:val="000000"/>
                <w:kern w:val="22"/>
                <w:sz w:val="17"/>
                <w:szCs w:val="17"/>
                <w:lang w:val="en-GB"/>
              </w:rPr>
              <w:t>290.0</w:t>
            </w:r>
          </w:p>
        </w:tc>
      </w:tr>
      <w:tr w:rsidR="00313D70" w:rsidRPr="00873617" w14:paraId="0FECCCAC" w14:textId="77777777" w:rsidTr="00AA50C2">
        <w:trPr>
          <w:cantSplit/>
          <w:tblHeader/>
          <w:jc w:val="center"/>
        </w:trPr>
        <w:tc>
          <w:tcPr>
            <w:tcW w:w="2819" w:type="dxa"/>
            <w:tcBorders>
              <w:top w:val="nil"/>
              <w:left w:val="nil"/>
              <w:bottom w:val="nil"/>
              <w:right w:val="nil"/>
            </w:tcBorders>
            <w:shd w:val="clear" w:color="auto" w:fill="auto"/>
            <w:vAlign w:val="center"/>
            <w:hideMark/>
          </w:tcPr>
          <w:p w14:paraId="5FCB56C6" w14:textId="77777777" w:rsidR="00313D70" w:rsidRPr="00B329B7" w:rsidRDefault="00313D70" w:rsidP="00AA50C2">
            <w:pPr>
              <w:suppressLineNumbers/>
              <w:suppressAutoHyphens/>
              <w:rPr>
                <w:color w:val="000000"/>
                <w:kern w:val="22"/>
                <w:sz w:val="17"/>
                <w:szCs w:val="17"/>
                <w:lang w:val="en-GB"/>
              </w:rPr>
            </w:pPr>
            <w:r w:rsidRPr="008922CE">
              <w:rPr>
                <w:color w:val="000000"/>
                <w:kern w:val="22"/>
                <w:sz w:val="17"/>
                <w:szCs w:val="17"/>
                <w:lang w:val="en-GB"/>
              </w:rPr>
              <w:t>Bureau meetings</w:t>
            </w:r>
          </w:p>
        </w:tc>
        <w:tc>
          <w:tcPr>
            <w:tcW w:w="1364" w:type="dxa"/>
            <w:tcBorders>
              <w:top w:val="nil"/>
              <w:left w:val="nil"/>
              <w:bottom w:val="nil"/>
              <w:right w:val="nil"/>
            </w:tcBorders>
            <w:shd w:val="clear" w:color="auto" w:fill="auto"/>
            <w:vAlign w:val="center"/>
            <w:hideMark/>
          </w:tcPr>
          <w:p w14:paraId="16CCCD36"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365.0</w:t>
            </w:r>
          </w:p>
        </w:tc>
        <w:tc>
          <w:tcPr>
            <w:tcW w:w="1541" w:type="dxa"/>
            <w:tcBorders>
              <w:top w:val="nil"/>
              <w:left w:val="nil"/>
              <w:bottom w:val="nil"/>
              <w:right w:val="nil"/>
            </w:tcBorders>
            <w:shd w:val="clear" w:color="auto" w:fill="auto"/>
            <w:vAlign w:val="center"/>
            <w:hideMark/>
          </w:tcPr>
          <w:p w14:paraId="49E95DF1"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201.6</w:t>
            </w:r>
          </w:p>
        </w:tc>
        <w:tc>
          <w:tcPr>
            <w:tcW w:w="1189" w:type="dxa"/>
            <w:tcBorders>
              <w:top w:val="nil"/>
              <w:left w:val="nil"/>
              <w:bottom w:val="nil"/>
              <w:right w:val="nil"/>
            </w:tcBorders>
            <w:vAlign w:val="center"/>
          </w:tcPr>
          <w:p w14:paraId="18C5D1C7"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70.0</w:t>
            </w:r>
          </w:p>
        </w:tc>
        <w:tc>
          <w:tcPr>
            <w:tcW w:w="1221" w:type="dxa"/>
            <w:tcBorders>
              <w:top w:val="nil"/>
              <w:left w:val="nil"/>
              <w:bottom w:val="nil"/>
              <w:right w:val="nil"/>
            </w:tcBorders>
            <w:vAlign w:val="center"/>
          </w:tcPr>
          <w:p w14:paraId="780D6FFE"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271.6</w:t>
            </w:r>
          </w:p>
        </w:tc>
        <w:tc>
          <w:tcPr>
            <w:tcW w:w="1024" w:type="dxa"/>
            <w:tcBorders>
              <w:top w:val="nil"/>
              <w:left w:val="nil"/>
              <w:bottom w:val="nil"/>
              <w:right w:val="nil"/>
            </w:tcBorders>
            <w:shd w:val="clear" w:color="auto" w:fill="auto"/>
            <w:vAlign w:val="center"/>
          </w:tcPr>
          <w:p w14:paraId="368E6606"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93.4</w:t>
            </w:r>
          </w:p>
        </w:tc>
      </w:tr>
      <w:tr w:rsidR="00313D70" w:rsidRPr="00873617" w14:paraId="329CE018" w14:textId="77777777" w:rsidTr="00AA50C2">
        <w:trPr>
          <w:cantSplit/>
          <w:tblHeader/>
          <w:jc w:val="center"/>
        </w:trPr>
        <w:tc>
          <w:tcPr>
            <w:tcW w:w="2819" w:type="dxa"/>
            <w:tcBorders>
              <w:top w:val="nil"/>
              <w:left w:val="nil"/>
              <w:bottom w:val="nil"/>
              <w:right w:val="nil"/>
            </w:tcBorders>
            <w:shd w:val="clear" w:color="auto" w:fill="auto"/>
            <w:vAlign w:val="center"/>
            <w:hideMark/>
          </w:tcPr>
          <w:p w14:paraId="0A74A9D2" w14:textId="77777777" w:rsidR="00313D70" w:rsidRPr="00B329B7" w:rsidRDefault="00313D70" w:rsidP="00AA50C2">
            <w:pPr>
              <w:suppressLineNumbers/>
              <w:suppressAutoHyphens/>
              <w:rPr>
                <w:color w:val="000000"/>
                <w:kern w:val="22"/>
                <w:sz w:val="17"/>
                <w:szCs w:val="17"/>
                <w:lang w:val="en-GB"/>
              </w:rPr>
            </w:pPr>
            <w:r w:rsidRPr="008922CE">
              <w:rPr>
                <w:color w:val="000000"/>
                <w:kern w:val="22"/>
                <w:sz w:val="17"/>
                <w:szCs w:val="17"/>
                <w:lang w:val="en-GB"/>
              </w:rPr>
              <w:t>Travel on official business</w:t>
            </w:r>
          </w:p>
        </w:tc>
        <w:tc>
          <w:tcPr>
            <w:tcW w:w="1364" w:type="dxa"/>
            <w:tcBorders>
              <w:top w:val="nil"/>
              <w:left w:val="nil"/>
              <w:bottom w:val="nil"/>
              <w:right w:val="nil"/>
            </w:tcBorders>
            <w:shd w:val="clear" w:color="auto" w:fill="auto"/>
            <w:vAlign w:val="center"/>
            <w:hideMark/>
          </w:tcPr>
          <w:p w14:paraId="38A38DC5"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850.0</w:t>
            </w:r>
          </w:p>
        </w:tc>
        <w:tc>
          <w:tcPr>
            <w:tcW w:w="1541" w:type="dxa"/>
            <w:tcBorders>
              <w:top w:val="nil"/>
              <w:left w:val="nil"/>
              <w:bottom w:val="nil"/>
              <w:right w:val="nil"/>
            </w:tcBorders>
            <w:shd w:val="clear" w:color="auto" w:fill="auto"/>
            <w:vAlign w:val="center"/>
            <w:hideMark/>
          </w:tcPr>
          <w:p w14:paraId="7582860C"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672.9</w:t>
            </w:r>
          </w:p>
        </w:tc>
        <w:tc>
          <w:tcPr>
            <w:tcW w:w="1189" w:type="dxa"/>
            <w:tcBorders>
              <w:top w:val="nil"/>
              <w:left w:val="nil"/>
              <w:bottom w:val="nil"/>
              <w:right w:val="nil"/>
            </w:tcBorders>
            <w:vAlign w:val="center"/>
          </w:tcPr>
          <w:p w14:paraId="2B5D5F24"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177.1</w:t>
            </w:r>
          </w:p>
        </w:tc>
        <w:tc>
          <w:tcPr>
            <w:tcW w:w="1221" w:type="dxa"/>
            <w:tcBorders>
              <w:top w:val="nil"/>
              <w:left w:val="nil"/>
              <w:bottom w:val="nil"/>
              <w:right w:val="nil"/>
            </w:tcBorders>
            <w:vAlign w:val="center"/>
          </w:tcPr>
          <w:p w14:paraId="3817A765"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850.0</w:t>
            </w:r>
          </w:p>
        </w:tc>
        <w:tc>
          <w:tcPr>
            <w:tcW w:w="1024" w:type="dxa"/>
            <w:tcBorders>
              <w:top w:val="nil"/>
              <w:left w:val="nil"/>
              <w:bottom w:val="nil"/>
              <w:right w:val="nil"/>
            </w:tcBorders>
            <w:shd w:val="clear" w:color="auto" w:fill="auto"/>
            <w:vAlign w:val="center"/>
          </w:tcPr>
          <w:p w14:paraId="7E7D93D2" w14:textId="77777777" w:rsidR="00313D70" w:rsidRPr="00B329B7" w:rsidRDefault="00313D70" w:rsidP="00AA50C2">
            <w:pPr>
              <w:suppressLineNumbers/>
              <w:suppressAutoHyphens/>
              <w:ind w:right="113"/>
              <w:jc w:val="right"/>
              <w:rPr>
                <w:color w:val="000000"/>
                <w:kern w:val="22"/>
                <w:sz w:val="17"/>
                <w:szCs w:val="17"/>
                <w:lang w:val="en-GB"/>
              </w:rPr>
            </w:pPr>
          </w:p>
        </w:tc>
      </w:tr>
      <w:tr w:rsidR="00313D70" w:rsidRPr="00873617" w14:paraId="2A588C48" w14:textId="77777777" w:rsidTr="00AA50C2">
        <w:trPr>
          <w:cantSplit/>
          <w:tblHeader/>
          <w:jc w:val="center"/>
        </w:trPr>
        <w:tc>
          <w:tcPr>
            <w:tcW w:w="2819" w:type="dxa"/>
            <w:tcBorders>
              <w:top w:val="nil"/>
              <w:left w:val="nil"/>
              <w:bottom w:val="nil"/>
              <w:right w:val="nil"/>
            </w:tcBorders>
            <w:shd w:val="clear" w:color="auto" w:fill="auto"/>
            <w:vAlign w:val="center"/>
            <w:hideMark/>
          </w:tcPr>
          <w:p w14:paraId="474DB57C" w14:textId="7DFA4B44" w:rsidR="00313D70" w:rsidRPr="00B329B7" w:rsidRDefault="00313D70" w:rsidP="00AA50C2">
            <w:pPr>
              <w:suppressLineNumbers/>
              <w:suppressAutoHyphens/>
              <w:rPr>
                <w:color w:val="000000"/>
                <w:kern w:val="22"/>
                <w:sz w:val="17"/>
                <w:szCs w:val="17"/>
                <w:lang w:val="en-GB"/>
              </w:rPr>
            </w:pPr>
            <w:r w:rsidRPr="008922CE">
              <w:rPr>
                <w:color w:val="000000"/>
                <w:kern w:val="22"/>
                <w:sz w:val="17"/>
                <w:szCs w:val="17"/>
                <w:lang w:val="en-GB"/>
              </w:rPr>
              <w:t>Consultants/</w:t>
            </w:r>
            <w:r w:rsidR="003C2BB4" w:rsidRPr="00B329B7">
              <w:rPr>
                <w:color w:val="000000"/>
                <w:kern w:val="22"/>
                <w:sz w:val="17"/>
                <w:szCs w:val="17"/>
                <w:lang w:val="en-GB"/>
              </w:rPr>
              <w:t>s</w:t>
            </w:r>
            <w:r w:rsidRPr="00B329B7">
              <w:rPr>
                <w:color w:val="000000"/>
                <w:kern w:val="22"/>
                <w:sz w:val="17"/>
                <w:szCs w:val="17"/>
                <w:lang w:val="en-GB"/>
              </w:rPr>
              <w:t>ubcontractors</w:t>
            </w:r>
          </w:p>
        </w:tc>
        <w:tc>
          <w:tcPr>
            <w:tcW w:w="1364" w:type="dxa"/>
            <w:tcBorders>
              <w:top w:val="nil"/>
              <w:left w:val="nil"/>
              <w:bottom w:val="nil"/>
              <w:right w:val="nil"/>
            </w:tcBorders>
            <w:shd w:val="clear" w:color="auto" w:fill="auto"/>
            <w:vAlign w:val="center"/>
            <w:hideMark/>
          </w:tcPr>
          <w:p w14:paraId="0B383BCE"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150.0</w:t>
            </w:r>
          </w:p>
        </w:tc>
        <w:tc>
          <w:tcPr>
            <w:tcW w:w="1541" w:type="dxa"/>
            <w:tcBorders>
              <w:top w:val="nil"/>
              <w:left w:val="nil"/>
              <w:bottom w:val="nil"/>
              <w:right w:val="nil"/>
            </w:tcBorders>
            <w:shd w:val="clear" w:color="auto" w:fill="auto"/>
            <w:vAlign w:val="center"/>
            <w:hideMark/>
          </w:tcPr>
          <w:p w14:paraId="075AF494"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114.4</w:t>
            </w:r>
          </w:p>
        </w:tc>
        <w:tc>
          <w:tcPr>
            <w:tcW w:w="1189" w:type="dxa"/>
            <w:tcBorders>
              <w:top w:val="nil"/>
              <w:left w:val="nil"/>
              <w:bottom w:val="nil"/>
              <w:right w:val="nil"/>
            </w:tcBorders>
            <w:vAlign w:val="center"/>
          </w:tcPr>
          <w:p w14:paraId="476581B8"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35.7</w:t>
            </w:r>
          </w:p>
        </w:tc>
        <w:tc>
          <w:tcPr>
            <w:tcW w:w="1221" w:type="dxa"/>
            <w:tcBorders>
              <w:top w:val="nil"/>
              <w:left w:val="nil"/>
              <w:bottom w:val="nil"/>
              <w:right w:val="nil"/>
            </w:tcBorders>
            <w:vAlign w:val="center"/>
          </w:tcPr>
          <w:p w14:paraId="1C2E5347"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150.0</w:t>
            </w:r>
          </w:p>
        </w:tc>
        <w:tc>
          <w:tcPr>
            <w:tcW w:w="1024" w:type="dxa"/>
            <w:tcBorders>
              <w:top w:val="nil"/>
              <w:left w:val="nil"/>
              <w:bottom w:val="nil"/>
              <w:right w:val="nil"/>
            </w:tcBorders>
            <w:shd w:val="clear" w:color="auto" w:fill="auto"/>
            <w:vAlign w:val="center"/>
          </w:tcPr>
          <w:p w14:paraId="383D7FB1" w14:textId="77777777" w:rsidR="00313D70" w:rsidRPr="00B329B7" w:rsidRDefault="00313D70" w:rsidP="00AA50C2">
            <w:pPr>
              <w:suppressLineNumbers/>
              <w:suppressAutoHyphens/>
              <w:ind w:right="113"/>
              <w:jc w:val="right"/>
              <w:rPr>
                <w:color w:val="000000"/>
                <w:kern w:val="22"/>
                <w:sz w:val="17"/>
                <w:szCs w:val="17"/>
                <w:lang w:val="en-GB"/>
              </w:rPr>
            </w:pPr>
          </w:p>
        </w:tc>
      </w:tr>
      <w:tr w:rsidR="00313D70" w:rsidRPr="00873617" w14:paraId="3F2373FA" w14:textId="77777777" w:rsidTr="00AA50C2">
        <w:trPr>
          <w:cantSplit/>
          <w:tblHeader/>
          <w:jc w:val="center"/>
        </w:trPr>
        <w:tc>
          <w:tcPr>
            <w:tcW w:w="2819" w:type="dxa"/>
            <w:tcBorders>
              <w:top w:val="nil"/>
              <w:left w:val="nil"/>
              <w:bottom w:val="nil"/>
              <w:right w:val="nil"/>
            </w:tcBorders>
            <w:shd w:val="clear" w:color="auto" w:fill="auto"/>
            <w:vAlign w:val="center"/>
            <w:hideMark/>
          </w:tcPr>
          <w:p w14:paraId="220A7DF9" w14:textId="77777777" w:rsidR="00313D70" w:rsidRPr="00B329B7" w:rsidRDefault="00313D70" w:rsidP="00AA50C2">
            <w:pPr>
              <w:suppressLineNumbers/>
              <w:suppressAutoHyphens/>
              <w:rPr>
                <w:color w:val="000000"/>
                <w:kern w:val="22"/>
                <w:sz w:val="17"/>
                <w:szCs w:val="17"/>
                <w:lang w:val="en-GB"/>
              </w:rPr>
            </w:pPr>
            <w:r w:rsidRPr="008922CE">
              <w:rPr>
                <w:color w:val="000000"/>
                <w:kern w:val="22"/>
                <w:sz w:val="17"/>
                <w:szCs w:val="17"/>
                <w:lang w:val="en-GB"/>
              </w:rPr>
              <w:t>Meetings</w:t>
            </w:r>
          </w:p>
        </w:tc>
        <w:tc>
          <w:tcPr>
            <w:tcW w:w="1364" w:type="dxa"/>
            <w:tcBorders>
              <w:top w:val="nil"/>
              <w:left w:val="nil"/>
              <w:bottom w:val="nil"/>
              <w:right w:val="nil"/>
            </w:tcBorders>
            <w:shd w:val="clear" w:color="auto" w:fill="auto"/>
            <w:vAlign w:val="center"/>
            <w:hideMark/>
          </w:tcPr>
          <w:p w14:paraId="078F8ECE" w14:textId="06265A7B"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3</w:t>
            </w:r>
            <w:r w:rsidR="0001482E" w:rsidRPr="00B329B7">
              <w:rPr>
                <w:color w:val="000000"/>
                <w:kern w:val="22"/>
                <w:sz w:val="17"/>
                <w:szCs w:val="17"/>
                <w:lang w:val="en-GB"/>
              </w:rPr>
              <w:t xml:space="preserve"> </w:t>
            </w:r>
            <w:r w:rsidRPr="00B329B7">
              <w:rPr>
                <w:color w:val="000000"/>
                <w:kern w:val="22"/>
                <w:sz w:val="17"/>
                <w:szCs w:val="17"/>
                <w:lang w:val="en-GB"/>
              </w:rPr>
              <w:t>433.6</w:t>
            </w:r>
          </w:p>
        </w:tc>
        <w:tc>
          <w:tcPr>
            <w:tcW w:w="1541" w:type="dxa"/>
            <w:tcBorders>
              <w:top w:val="nil"/>
              <w:left w:val="nil"/>
              <w:bottom w:val="nil"/>
              <w:right w:val="nil"/>
            </w:tcBorders>
            <w:shd w:val="clear" w:color="auto" w:fill="auto"/>
            <w:vAlign w:val="center"/>
            <w:hideMark/>
          </w:tcPr>
          <w:p w14:paraId="2966240B" w14:textId="0869CE05"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2</w:t>
            </w:r>
            <w:r w:rsidR="0001482E" w:rsidRPr="00B329B7">
              <w:rPr>
                <w:color w:val="000000"/>
                <w:kern w:val="22"/>
                <w:sz w:val="17"/>
                <w:szCs w:val="17"/>
                <w:lang w:val="en-GB"/>
              </w:rPr>
              <w:t xml:space="preserve"> </w:t>
            </w:r>
            <w:r w:rsidRPr="00B329B7">
              <w:rPr>
                <w:color w:val="000000"/>
                <w:kern w:val="22"/>
                <w:sz w:val="17"/>
                <w:szCs w:val="17"/>
                <w:lang w:val="en-GB"/>
              </w:rPr>
              <w:t>241.1</w:t>
            </w:r>
          </w:p>
        </w:tc>
        <w:tc>
          <w:tcPr>
            <w:tcW w:w="1189" w:type="dxa"/>
            <w:tcBorders>
              <w:top w:val="nil"/>
              <w:left w:val="nil"/>
              <w:bottom w:val="nil"/>
              <w:right w:val="nil"/>
            </w:tcBorders>
            <w:vAlign w:val="center"/>
          </w:tcPr>
          <w:p w14:paraId="4E817E1B" w14:textId="5E11452B"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1</w:t>
            </w:r>
            <w:r w:rsidR="0001482E" w:rsidRPr="00B329B7">
              <w:rPr>
                <w:color w:val="000000"/>
                <w:kern w:val="22"/>
                <w:sz w:val="17"/>
                <w:szCs w:val="17"/>
                <w:lang w:val="en-GB"/>
              </w:rPr>
              <w:t xml:space="preserve"> </w:t>
            </w:r>
            <w:r w:rsidRPr="00B329B7">
              <w:rPr>
                <w:color w:val="000000"/>
                <w:kern w:val="22"/>
                <w:sz w:val="17"/>
                <w:szCs w:val="17"/>
                <w:lang w:val="en-GB"/>
              </w:rPr>
              <w:t>192.5</w:t>
            </w:r>
          </w:p>
        </w:tc>
        <w:tc>
          <w:tcPr>
            <w:tcW w:w="1221" w:type="dxa"/>
            <w:tcBorders>
              <w:top w:val="nil"/>
              <w:left w:val="nil"/>
              <w:bottom w:val="nil"/>
              <w:right w:val="nil"/>
            </w:tcBorders>
            <w:vAlign w:val="center"/>
          </w:tcPr>
          <w:p w14:paraId="58CFAFEB"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3433.6</w:t>
            </w:r>
          </w:p>
        </w:tc>
        <w:tc>
          <w:tcPr>
            <w:tcW w:w="1024" w:type="dxa"/>
            <w:tcBorders>
              <w:top w:val="nil"/>
              <w:left w:val="nil"/>
              <w:bottom w:val="nil"/>
              <w:right w:val="nil"/>
            </w:tcBorders>
            <w:shd w:val="clear" w:color="auto" w:fill="auto"/>
            <w:vAlign w:val="center"/>
          </w:tcPr>
          <w:p w14:paraId="329CA99B" w14:textId="77777777" w:rsidR="00313D70" w:rsidRPr="00B329B7" w:rsidRDefault="00313D70" w:rsidP="00AA50C2">
            <w:pPr>
              <w:suppressLineNumbers/>
              <w:suppressAutoHyphens/>
              <w:ind w:right="113"/>
              <w:jc w:val="right"/>
              <w:rPr>
                <w:color w:val="000000"/>
                <w:kern w:val="22"/>
                <w:sz w:val="17"/>
                <w:szCs w:val="17"/>
                <w:lang w:val="en-GB"/>
              </w:rPr>
            </w:pPr>
          </w:p>
        </w:tc>
      </w:tr>
      <w:tr w:rsidR="00313D70" w:rsidRPr="00873617" w14:paraId="073F09DB" w14:textId="77777777" w:rsidTr="00AA50C2">
        <w:trPr>
          <w:cantSplit/>
          <w:tblHeader/>
          <w:jc w:val="center"/>
        </w:trPr>
        <w:tc>
          <w:tcPr>
            <w:tcW w:w="2819" w:type="dxa"/>
            <w:tcBorders>
              <w:top w:val="nil"/>
              <w:left w:val="nil"/>
              <w:bottom w:val="nil"/>
              <w:right w:val="nil"/>
            </w:tcBorders>
            <w:shd w:val="clear" w:color="auto" w:fill="auto"/>
            <w:vAlign w:val="center"/>
            <w:hideMark/>
          </w:tcPr>
          <w:p w14:paraId="4E252166" w14:textId="57977B08" w:rsidR="00313D70" w:rsidRPr="00B329B7" w:rsidRDefault="00313D70" w:rsidP="00AA50C2">
            <w:pPr>
              <w:suppressLineNumbers/>
              <w:suppressAutoHyphens/>
              <w:rPr>
                <w:color w:val="000000"/>
                <w:kern w:val="22"/>
                <w:sz w:val="17"/>
                <w:szCs w:val="17"/>
                <w:lang w:val="en-GB"/>
              </w:rPr>
            </w:pPr>
            <w:r w:rsidRPr="008922CE">
              <w:rPr>
                <w:color w:val="000000"/>
                <w:kern w:val="22"/>
                <w:sz w:val="17"/>
                <w:szCs w:val="17"/>
                <w:lang w:val="en-GB"/>
              </w:rPr>
              <w:t xml:space="preserve">Public </w:t>
            </w:r>
            <w:r w:rsidR="003C2BB4" w:rsidRPr="00B329B7">
              <w:rPr>
                <w:color w:val="000000"/>
                <w:kern w:val="22"/>
                <w:sz w:val="17"/>
                <w:szCs w:val="17"/>
                <w:lang w:val="en-GB"/>
              </w:rPr>
              <w:t>a</w:t>
            </w:r>
            <w:r w:rsidRPr="00B329B7">
              <w:rPr>
                <w:color w:val="000000"/>
                <w:kern w:val="22"/>
                <w:sz w:val="17"/>
                <w:szCs w:val="17"/>
                <w:lang w:val="en-GB"/>
              </w:rPr>
              <w:t>wareness material</w:t>
            </w:r>
          </w:p>
        </w:tc>
        <w:tc>
          <w:tcPr>
            <w:tcW w:w="1364" w:type="dxa"/>
            <w:tcBorders>
              <w:top w:val="nil"/>
              <w:left w:val="nil"/>
              <w:bottom w:val="nil"/>
              <w:right w:val="nil"/>
            </w:tcBorders>
            <w:shd w:val="clear" w:color="auto" w:fill="auto"/>
            <w:vAlign w:val="center"/>
            <w:hideMark/>
          </w:tcPr>
          <w:p w14:paraId="017F2F42"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100.0</w:t>
            </w:r>
          </w:p>
        </w:tc>
        <w:tc>
          <w:tcPr>
            <w:tcW w:w="1541" w:type="dxa"/>
            <w:tcBorders>
              <w:top w:val="nil"/>
              <w:left w:val="nil"/>
              <w:bottom w:val="nil"/>
              <w:right w:val="nil"/>
            </w:tcBorders>
            <w:shd w:val="clear" w:color="auto" w:fill="auto"/>
            <w:vAlign w:val="center"/>
            <w:hideMark/>
          </w:tcPr>
          <w:p w14:paraId="0744AB5B"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16.0</w:t>
            </w:r>
          </w:p>
        </w:tc>
        <w:tc>
          <w:tcPr>
            <w:tcW w:w="1189" w:type="dxa"/>
            <w:tcBorders>
              <w:top w:val="nil"/>
              <w:left w:val="nil"/>
              <w:bottom w:val="nil"/>
              <w:right w:val="nil"/>
            </w:tcBorders>
            <w:vAlign w:val="center"/>
          </w:tcPr>
          <w:p w14:paraId="706E7442"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84.0</w:t>
            </w:r>
          </w:p>
        </w:tc>
        <w:tc>
          <w:tcPr>
            <w:tcW w:w="1221" w:type="dxa"/>
            <w:tcBorders>
              <w:top w:val="nil"/>
              <w:left w:val="nil"/>
              <w:bottom w:val="nil"/>
              <w:right w:val="nil"/>
            </w:tcBorders>
            <w:vAlign w:val="center"/>
          </w:tcPr>
          <w:p w14:paraId="586F0824"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100.0</w:t>
            </w:r>
          </w:p>
        </w:tc>
        <w:tc>
          <w:tcPr>
            <w:tcW w:w="1024" w:type="dxa"/>
            <w:tcBorders>
              <w:top w:val="nil"/>
              <w:left w:val="nil"/>
              <w:bottom w:val="nil"/>
              <w:right w:val="nil"/>
            </w:tcBorders>
            <w:shd w:val="clear" w:color="auto" w:fill="auto"/>
            <w:vAlign w:val="center"/>
          </w:tcPr>
          <w:p w14:paraId="36982E90" w14:textId="77777777" w:rsidR="00313D70" w:rsidRPr="00B329B7" w:rsidRDefault="00313D70" w:rsidP="00AA50C2">
            <w:pPr>
              <w:suppressLineNumbers/>
              <w:suppressAutoHyphens/>
              <w:ind w:right="113"/>
              <w:jc w:val="right"/>
              <w:rPr>
                <w:color w:val="000000"/>
                <w:kern w:val="22"/>
                <w:sz w:val="17"/>
                <w:szCs w:val="17"/>
                <w:lang w:val="en-GB"/>
              </w:rPr>
            </w:pPr>
          </w:p>
        </w:tc>
      </w:tr>
      <w:tr w:rsidR="00313D70" w:rsidRPr="00873617" w14:paraId="56481598" w14:textId="77777777" w:rsidTr="00AA50C2">
        <w:trPr>
          <w:cantSplit/>
          <w:tblHeader/>
          <w:jc w:val="center"/>
        </w:trPr>
        <w:tc>
          <w:tcPr>
            <w:tcW w:w="2819" w:type="dxa"/>
            <w:tcBorders>
              <w:top w:val="nil"/>
              <w:left w:val="nil"/>
              <w:bottom w:val="nil"/>
              <w:right w:val="nil"/>
            </w:tcBorders>
            <w:shd w:val="clear" w:color="auto" w:fill="auto"/>
            <w:vAlign w:val="center"/>
            <w:hideMark/>
          </w:tcPr>
          <w:p w14:paraId="1869CB3C" w14:textId="6957B7C6" w:rsidR="00313D70" w:rsidRPr="00B329B7" w:rsidRDefault="00313D70" w:rsidP="00AA50C2">
            <w:pPr>
              <w:suppressLineNumbers/>
              <w:suppressAutoHyphens/>
              <w:rPr>
                <w:color w:val="000000"/>
                <w:kern w:val="22"/>
                <w:sz w:val="17"/>
                <w:szCs w:val="17"/>
                <w:lang w:val="en-GB"/>
              </w:rPr>
            </w:pPr>
            <w:r w:rsidRPr="008922CE">
              <w:rPr>
                <w:color w:val="000000"/>
                <w:kern w:val="22"/>
                <w:sz w:val="17"/>
                <w:szCs w:val="17"/>
                <w:lang w:val="en-GB"/>
              </w:rPr>
              <w:t>Temporary assistance/</w:t>
            </w:r>
            <w:r w:rsidR="003C2BB4" w:rsidRPr="00B329B7">
              <w:rPr>
                <w:color w:val="000000"/>
                <w:kern w:val="22"/>
                <w:sz w:val="17"/>
                <w:szCs w:val="17"/>
                <w:lang w:val="en-GB"/>
              </w:rPr>
              <w:t>o</w:t>
            </w:r>
            <w:r w:rsidRPr="00B329B7">
              <w:rPr>
                <w:color w:val="000000"/>
                <w:kern w:val="22"/>
                <w:sz w:val="17"/>
                <w:szCs w:val="17"/>
                <w:lang w:val="en-GB"/>
              </w:rPr>
              <w:t>vertime</w:t>
            </w:r>
          </w:p>
        </w:tc>
        <w:tc>
          <w:tcPr>
            <w:tcW w:w="1364" w:type="dxa"/>
            <w:tcBorders>
              <w:top w:val="nil"/>
              <w:left w:val="nil"/>
              <w:bottom w:val="nil"/>
              <w:right w:val="nil"/>
            </w:tcBorders>
            <w:shd w:val="clear" w:color="auto" w:fill="auto"/>
            <w:vAlign w:val="center"/>
            <w:hideMark/>
          </w:tcPr>
          <w:p w14:paraId="2DA68AE0"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200.0</w:t>
            </w:r>
          </w:p>
        </w:tc>
        <w:tc>
          <w:tcPr>
            <w:tcW w:w="1541" w:type="dxa"/>
            <w:tcBorders>
              <w:top w:val="nil"/>
              <w:left w:val="nil"/>
              <w:bottom w:val="nil"/>
              <w:right w:val="nil"/>
            </w:tcBorders>
            <w:shd w:val="clear" w:color="auto" w:fill="auto"/>
            <w:vAlign w:val="center"/>
            <w:hideMark/>
          </w:tcPr>
          <w:p w14:paraId="692A7130"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140.7</w:t>
            </w:r>
          </w:p>
        </w:tc>
        <w:tc>
          <w:tcPr>
            <w:tcW w:w="1189" w:type="dxa"/>
            <w:tcBorders>
              <w:top w:val="nil"/>
              <w:left w:val="nil"/>
              <w:bottom w:val="nil"/>
              <w:right w:val="nil"/>
            </w:tcBorders>
            <w:vAlign w:val="center"/>
          </w:tcPr>
          <w:p w14:paraId="1C453906"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59.3</w:t>
            </w:r>
          </w:p>
        </w:tc>
        <w:tc>
          <w:tcPr>
            <w:tcW w:w="1221" w:type="dxa"/>
            <w:tcBorders>
              <w:top w:val="nil"/>
              <w:left w:val="nil"/>
              <w:bottom w:val="nil"/>
              <w:right w:val="nil"/>
            </w:tcBorders>
            <w:vAlign w:val="center"/>
          </w:tcPr>
          <w:p w14:paraId="26A954F4"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200.0</w:t>
            </w:r>
          </w:p>
        </w:tc>
        <w:tc>
          <w:tcPr>
            <w:tcW w:w="1024" w:type="dxa"/>
            <w:tcBorders>
              <w:top w:val="nil"/>
              <w:left w:val="nil"/>
              <w:bottom w:val="nil"/>
              <w:right w:val="nil"/>
            </w:tcBorders>
            <w:shd w:val="clear" w:color="auto" w:fill="auto"/>
            <w:vAlign w:val="center"/>
          </w:tcPr>
          <w:p w14:paraId="492CC9D7" w14:textId="77777777" w:rsidR="00313D70" w:rsidRPr="00B329B7" w:rsidRDefault="00313D70" w:rsidP="00AA50C2">
            <w:pPr>
              <w:suppressLineNumbers/>
              <w:suppressAutoHyphens/>
              <w:ind w:right="113"/>
              <w:jc w:val="right"/>
              <w:rPr>
                <w:color w:val="000000"/>
                <w:kern w:val="22"/>
                <w:sz w:val="17"/>
                <w:szCs w:val="17"/>
                <w:lang w:val="en-GB"/>
              </w:rPr>
            </w:pPr>
          </w:p>
        </w:tc>
      </w:tr>
      <w:tr w:rsidR="00313D70" w:rsidRPr="00873617" w14:paraId="20D494A5" w14:textId="77777777" w:rsidTr="00AA50C2">
        <w:trPr>
          <w:cantSplit/>
          <w:tblHeader/>
          <w:jc w:val="center"/>
        </w:trPr>
        <w:tc>
          <w:tcPr>
            <w:tcW w:w="2819" w:type="dxa"/>
            <w:tcBorders>
              <w:top w:val="nil"/>
              <w:left w:val="nil"/>
              <w:bottom w:val="nil"/>
              <w:right w:val="nil"/>
            </w:tcBorders>
            <w:shd w:val="clear" w:color="auto" w:fill="auto"/>
            <w:vAlign w:val="center"/>
            <w:hideMark/>
          </w:tcPr>
          <w:p w14:paraId="267155EA" w14:textId="77777777" w:rsidR="00313D70" w:rsidRPr="00B329B7" w:rsidRDefault="00313D70" w:rsidP="00AA50C2">
            <w:pPr>
              <w:suppressLineNumbers/>
              <w:suppressAutoHyphens/>
              <w:rPr>
                <w:color w:val="000000"/>
                <w:kern w:val="22"/>
                <w:sz w:val="17"/>
                <w:szCs w:val="17"/>
                <w:lang w:val="en-GB"/>
              </w:rPr>
            </w:pPr>
            <w:r w:rsidRPr="008922CE">
              <w:rPr>
                <w:color w:val="000000"/>
                <w:kern w:val="22"/>
                <w:sz w:val="17"/>
                <w:szCs w:val="17"/>
                <w:lang w:val="en-GB"/>
              </w:rPr>
              <w:t>Rent and associated costs</w:t>
            </w:r>
          </w:p>
        </w:tc>
        <w:tc>
          <w:tcPr>
            <w:tcW w:w="1364" w:type="dxa"/>
            <w:tcBorders>
              <w:top w:val="nil"/>
              <w:left w:val="nil"/>
              <w:bottom w:val="nil"/>
              <w:right w:val="nil"/>
            </w:tcBorders>
            <w:shd w:val="clear" w:color="auto" w:fill="auto"/>
            <w:vAlign w:val="center"/>
            <w:hideMark/>
          </w:tcPr>
          <w:p w14:paraId="64F9C8D9" w14:textId="653206E9"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2</w:t>
            </w:r>
            <w:r w:rsidR="0001482E" w:rsidRPr="00B329B7">
              <w:rPr>
                <w:color w:val="000000"/>
                <w:kern w:val="22"/>
                <w:sz w:val="17"/>
                <w:szCs w:val="17"/>
                <w:lang w:val="en-GB"/>
              </w:rPr>
              <w:t xml:space="preserve"> </w:t>
            </w:r>
            <w:r w:rsidRPr="00B329B7">
              <w:rPr>
                <w:color w:val="000000"/>
                <w:kern w:val="22"/>
                <w:sz w:val="17"/>
                <w:szCs w:val="17"/>
                <w:lang w:val="en-GB"/>
              </w:rPr>
              <w:t>497.3</w:t>
            </w:r>
          </w:p>
        </w:tc>
        <w:tc>
          <w:tcPr>
            <w:tcW w:w="1541" w:type="dxa"/>
            <w:tcBorders>
              <w:top w:val="nil"/>
              <w:left w:val="nil"/>
              <w:bottom w:val="nil"/>
              <w:right w:val="nil"/>
            </w:tcBorders>
            <w:shd w:val="clear" w:color="auto" w:fill="auto"/>
            <w:vAlign w:val="center"/>
            <w:hideMark/>
          </w:tcPr>
          <w:p w14:paraId="5D9B1AAD" w14:textId="4B400CA2"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2</w:t>
            </w:r>
            <w:r w:rsidR="0001482E" w:rsidRPr="00B329B7">
              <w:rPr>
                <w:color w:val="000000"/>
                <w:kern w:val="22"/>
                <w:sz w:val="17"/>
                <w:szCs w:val="17"/>
                <w:lang w:val="en-GB"/>
              </w:rPr>
              <w:t xml:space="preserve"> </w:t>
            </w:r>
            <w:r w:rsidRPr="00B329B7">
              <w:rPr>
                <w:color w:val="000000"/>
                <w:kern w:val="22"/>
                <w:sz w:val="17"/>
                <w:szCs w:val="17"/>
                <w:lang w:val="en-GB"/>
              </w:rPr>
              <w:t>177.0</w:t>
            </w:r>
          </w:p>
        </w:tc>
        <w:tc>
          <w:tcPr>
            <w:tcW w:w="1189" w:type="dxa"/>
            <w:tcBorders>
              <w:top w:val="nil"/>
              <w:left w:val="nil"/>
              <w:bottom w:val="nil"/>
              <w:right w:val="nil"/>
            </w:tcBorders>
            <w:vAlign w:val="center"/>
          </w:tcPr>
          <w:p w14:paraId="225B43A1"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320.3</w:t>
            </w:r>
          </w:p>
        </w:tc>
        <w:tc>
          <w:tcPr>
            <w:tcW w:w="1221" w:type="dxa"/>
            <w:tcBorders>
              <w:top w:val="nil"/>
              <w:left w:val="nil"/>
              <w:bottom w:val="nil"/>
              <w:right w:val="nil"/>
            </w:tcBorders>
            <w:vAlign w:val="center"/>
          </w:tcPr>
          <w:p w14:paraId="223E36BB"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2497.3</w:t>
            </w:r>
          </w:p>
        </w:tc>
        <w:tc>
          <w:tcPr>
            <w:tcW w:w="1024" w:type="dxa"/>
            <w:tcBorders>
              <w:top w:val="nil"/>
              <w:left w:val="nil"/>
              <w:bottom w:val="nil"/>
              <w:right w:val="nil"/>
            </w:tcBorders>
            <w:shd w:val="clear" w:color="auto" w:fill="auto"/>
            <w:vAlign w:val="center"/>
          </w:tcPr>
          <w:p w14:paraId="47C66319" w14:textId="77777777" w:rsidR="00313D70" w:rsidRPr="00B329B7" w:rsidRDefault="00313D70" w:rsidP="00AA50C2">
            <w:pPr>
              <w:suppressLineNumbers/>
              <w:suppressAutoHyphens/>
              <w:ind w:right="113"/>
              <w:jc w:val="right"/>
              <w:rPr>
                <w:color w:val="000000"/>
                <w:kern w:val="22"/>
                <w:sz w:val="17"/>
                <w:szCs w:val="17"/>
                <w:lang w:val="en-GB"/>
              </w:rPr>
            </w:pPr>
          </w:p>
        </w:tc>
      </w:tr>
      <w:tr w:rsidR="00313D70" w:rsidRPr="00873617" w14:paraId="5EA55DEB" w14:textId="77777777" w:rsidTr="00AA50C2">
        <w:trPr>
          <w:cantSplit/>
          <w:tblHeader/>
          <w:jc w:val="center"/>
        </w:trPr>
        <w:tc>
          <w:tcPr>
            <w:tcW w:w="2819" w:type="dxa"/>
            <w:tcBorders>
              <w:top w:val="nil"/>
              <w:left w:val="nil"/>
              <w:bottom w:val="nil"/>
              <w:right w:val="nil"/>
            </w:tcBorders>
            <w:shd w:val="clear" w:color="auto" w:fill="auto"/>
            <w:vAlign w:val="center"/>
            <w:hideMark/>
          </w:tcPr>
          <w:p w14:paraId="16573A43" w14:textId="77777777" w:rsidR="00313D70" w:rsidRPr="00B329B7" w:rsidRDefault="00313D70" w:rsidP="00AA50C2">
            <w:pPr>
              <w:suppressLineNumbers/>
              <w:suppressAutoHyphens/>
              <w:rPr>
                <w:color w:val="000000"/>
                <w:kern w:val="22"/>
                <w:sz w:val="17"/>
                <w:szCs w:val="17"/>
                <w:lang w:val="en-GB"/>
              </w:rPr>
            </w:pPr>
            <w:r w:rsidRPr="008922CE">
              <w:rPr>
                <w:color w:val="000000"/>
                <w:kern w:val="22"/>
                <w:sz w:val="17"/>
                <w:szCs w:val="17"/>
                <w:lang w:val="en-GB"/>
              </w:rPr>
              <w:t xml:space="preserve">General </w:t>
            </w:r>
            <w:r w:rsidRPr="00B329B7">
              <w:rPr>
                <w:color w:val="000000"/>
                <w:kern w:val="22"/>
                <w:sz w:val="17"/>
                <w:szCs w:val="17"/>
                <w:lang w:val="en-GB"/>
              </w:rPr>
              <w:t>operating expenses</w:t>
            </w:r>
          </w:p>
        </w:tc>
        <w:tc>
          <w:tcPr>
            <w:tcW w:w="1364" w:type="dxa"/>
            <w:tcBorders>
              <w:top w:val="nil"/>
              <w:left w:val="nil"/>
              <w:bottom w:val="nil"/>
              <w:right w:val="nil"/>
            </w:tcBorders>
            <w:shd w:val="clear" w:color="auto" w:fill="auto"/>
            <w:vAlign w:val="center"/>
            <w:hideMark/>
          </w:tcPr>
          <w:p w14:paraId="2B62D849" w14:textId="73318395"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1</w:t>
            </w:r>
            <w:r w:rsidR="0001482E" w:rsidRPr="00B329B7">
              <w:rPr>
                <w:color w:val="000000"/>
                <w:kern w:val="22"/>
                <w:sz w:val="17"/>
                <w:szCs w:val="17"/>
                <w:lang w:val="en-GB"/>
              </w:rPr>
              <w:t xml:space="preserve"> </w:t>
            </w:r>
            <w:r w:rsidRPr="00B329B7">
              <w:rPr>
                <w:color w:val="000000"/>
                <w:kern w:val="22"/>
                <w:sz w:val="17"/>
                <w:szCs w:val="17"/>
                <w:lang w:val="en-GB"/>
              </w:rPr>
              <w:t>706.2</w:t>
            </w:r>
          </w:p>
        </w:tc>
        <w:tc>
          <w:tcPr>
            <w:tcW w:w="1541" w:type="dxa"/>
            <w:tcBorders>
              <w:top w:val="nil"/>
              <w:left w:val="nil"/>
              <w:bottom w:val="nil"/>
              <w:right w:val="nil"/>
            </w:tcBorders>
            <w:shd w:val="clear" w:color="auto" w:fill="auto"/>
            <w:vAlign w:val="center"/>
            <w:hideMark/>
          </w:tcPr>
          <w:p w14:paraId="0A1027FD"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683.3</w:t>
            </w:r>
          </w:p>
        </w:tc>
        <w:tc>
          <w:tcPr>
            <w:tcW w:w="1189" w:type="dxa"/>
            <w:tcBorders>
              <w:top w:val="nil"/>
              <w:left w:val="nil"/>
              <w:bottom w:val="nil"/>
              <w:right w:val="nil"/>
            </w:tcBorders>
            <w:vAlign w:val="center"/>
          </w:tcPr>
          <w:p w14:paraId="28DAC29E"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400.0</w:t>
            </w:r>
          </w:p>
        </w:tc>
        <w:tc>
          <w:tcPr>
            <w:tcW w:w="1221" w:type="dxa"/>
            <w:tcBorders>
              <w:top w:val="nil"/>
              <w:left w:val="nil"/>
              <w:bottom w:val="nil"/>
              <w:right w:val="nil"/>
            </w:tcBorders>
            <w:vAlign w:val="center"/>
          </w:tcPr>
          <w:p w14:paraId="6B68F998"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1083.3</w:t>
            </w:r>
          </w:p>
        </w:tc>
        <w:tc>
          <w:tcPr>
            <w:tcW w:w="1024" w:type="dxa"/>
            <w:tcBorders>
              <w:top w:val="nil"/>
              <w:left w:val="nil"/>
              <w:bottom w:val="nil"/>
              <w:right w:val="nil"/>
            </w:tcBorders>
            <w:shd w:val="clear" w:color="auto" w:fill="auto"/>
            <w:vAlign w:val="center"/>
          </w:tcPr>
          <w:p w14:paraId="353C2006"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622.9</w:t>
            </w:r>
          </w:p>
        </w:tc>
      </w:tr>
      <w:tr w:rsidR="00313D70" w:rsidRPr="00873617" w14:paraId="3FEBAEF8" w14:textId="77777777" w:rsidTr="00AA50C2">
        <w:trPr>
          <w:cantSplit/>
          <w:tblHeader/>
          <w:jc w:val="center"/>
        </w:trPr>
        <w:tc>
          <w:tcPr>
            <w:tcW w:w="2819" w:type="dxa"/>
            <w:tcBorders>
              <w:top w:val="nil"/>
              <w:left w:val="nil"/>
              <w:bottom w:val="nil"/>
              <w:right w:val="nil"/>
            </w:tcBorders>
            <w:shd w:val="clear" w:color="auto" w:fill="auto"/>
            <w:vAlign w:val="center"/>
            <w:hideMark/>
          </w:tcPr>
          <w:p w14:paraId="0910F51D" w14:textId="77777777" w:rsidR="00313D70" w:rsidRPr="00B329B7" w:rsidRDefault="00313D70" w:rsidP="00AA50C2">
            <w:pPr>
              <w:suppressLineNumbers/>
              <w:suppressAutoHyphens/>
              <w:rPr>
                <w:color w:val="000000"/>
                <w:kern w:val="22"/>
                <w:sz w:val="17"/>
                <w:szCs w:val="17"/>
                <w:lang w:val="en-GB"/>
              </w:rPr>
            </w:pPr>
            <w:r w:rsidRPr="008922CE">
              <w:rPr>
                <w:color w:val="000000"/>
                <w:kern w:val="22"/>
                <w:sz w:val="17"/>
                <w:szCs w:val="17"/>
                <w:lang w:val="en-GB"/>
              </w:rPr>
              <w:t>Training</w:t>
            </w:r>
          </w:p>
        </w:tc>
        <w:tc>
          <w:tcPr>
            <w:tcW w:w="1364" w:type="dxa"/>
            <w:tcBorders>
              <w:top w:val="nil"/>
              <w:left w:val="nil"/>
              <w:bottom w:val="nil"/>
              <w:right w:val="nil"/>
            </w:tcBorders>
            <w:shd w:val="clear" w:color="auto" w:fill="auto"/>
            <w:vAlign w:val="center"/>
            <w:hideMark/>
          </w:tcPr>
          <w:p w14:paraId="6A980CDC"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10.0</w:t>
            </w:r>
          </w:p>
        </w:tc>
        <w:tc>
          <w:tcPr>
            <w:tcW w:w="1541" w:type="dxa"/>
            <w:tcBorders>
              <w:top w:val="nil"/>
              <w:left w:val="nil"/>
              <w:bottom w:val="nil"/>
              <w:right w:val="nil"/>
            </w:tcBorders>
            <w:shd w:val="clear" w:color="auto" w:fill="auto"/>
            <w:vAlign w:val="center"/>
            <w:hideMark/>
          </w:tcPr>
          <w:p w14:paraId="66323E05"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3.5</w:t>
            </w:r>
          </w:p>
        </w:tc>
        <w:tc>
          <w:tcPr>
            <w:tcW w:w="1189" w:type="dxa"/>
            <w:tcBorders>
              <w:top w:val="nil"/>
              <w:left w:val="nil"/>
              <w:bottom w:val="nil"/>
              <w:right w:val="nil"/>
            </w:tcBorders>
            <w:vAlign w:val="center"/>
          </w:tcPr>
          <w:p w14:paraId="30822773"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6.5</w:t>
            </w:r>
          </w:p>
        </w:tc>
        <w:tc>
          <w:tcPr>
            <w:tcW w:w="1221" w:type="dxa"/>
            <w:tcBorders>
              <w:top w:val="nil"/>
              <w:left w:val="nil"/>
              <w:bottom w:val="nil"/>
              <w:right w:val="nil"/>
            </w:tcBorders>
            <w:vAlign w:val="center"/>
          </w:tcPr>
          <w:p w14:paraId="0C303442"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10.0</w:t>
            </w:r>
          </w:p>
        </w:tc>
        <w:tc>
          <w:tcPr>
            <w:tcW w:w="1024" w:type="dxa"/>
            <w:tcBorders>
              <w:top w:val="nil"/>
              <w:left w:val="nil"/>
              <w:bottom w:val="nil"/>
              <w:right w:val="nil"/>
            </w:tcBorders>
            <w:shd w:val="clear" w:color="auto" w:fill="auto"/>
            <w:vAlign w:val="center"/>
          </w:tcPr>
          <w:p w14:paraId="30517469" w14:textId="77777777" w:rsidR="00313D70" w:rsidRPr="00B329B7" w:rsidRDefault="00313D70" w:rsidP="00AA50C2">
            <w:pPr>
              <w:suppressLineNumbers/>
              <w:suppressAutoHyphens/>
              <w:ind w:right="113"/>
              <w:jc w:val="right"/>
              <w:rPr>
                <w:color w:val="000000"/>
                <w:kern w:val="22"/>
                <w:sz w:val="17"/>
                <w:szCs w:val="17"/>
                <w:lang w:val="en-GB"/>
              </w:rPr>
            </w:pPr>
          </w:p>
        </w:tc>
      </w:tr>
      <w:tr w:rsidR="00313D70" w:rsidRPr="00873617" w14:paraId="083DA17B" w14:textId="77777777" w:rsidTr="00AA50C2">
        <w:trPr>
          <w:cantSplit/>
          <w:tblHeader/>
          <w:jc w:val="center"/>
        </w:trPr>
        <w:tc>
          <w:tcPr>
            <w:tcW w:w="2819" w:type="dxa"/>
            <w:tcBorders>
              <w:top w:val="nil"/>
              <w:left w:val="nil"/>
              <w:bottom w:val="nil"/>
              <w:right w:val="nil"/>
            </w:tcBorders>
            <w:shd w:val="clear" w:color="auto" w:fill="auto"/>
            <w:vAlign w:val="center"/>
            <w:hideMark/>
          </w:tcPr>
          <w:p w14:paraId="4FA43D3B" w14:textId="77777777" w:rsidR="00313D70" w:rsidRPr="00B329B7" w:rsidRDefault="00313D70" w:rsidP="00AA50C2">
            <w:pPr>
              <w:suppressLineNumbers/>
              <w:suppressAutoHyphens/>
              <w:rPr>
                <w:color w:val="000000"/>
                <w:kern w:val="22"/>
                <w:sz w:val="17"/>
                <w:szCs w:val="17"/>
                <w:lang w:val="en-GB"/>
              </w:rPr>
            </w:pPr>
            <w:r w:rsidRPr="008922CE">
              <w:rPr>
                <w:color w:val="000000"/>
                <w:kern w:val="22"/>
                <w:sz w:val="17"/>
                <w:szCs w:val="17"/>
                <w:lang w:val="en-GB"/>
              </w:rPr>
              <w:t>Expert meeting</w:t>
            </w:r>
          </w:p>
        </w:tc>
        <w:tc>
          <w:tcPr>
            <w:tcW w:w="1364" w:type="dxa"/>
            <w:tcBorders>
              <w:top w:val="nil"/>
              <w:left w:val="nil"/>
              <w:bottom w:val="nil"/>
              <w:right w:val="nil"/>
            </w:tcBorders>
            <w:shd w:val="clear" w:color="auto" w:fill="auto"/>
            <w:vAlign w:val="center"/>
            <w:hideMark/>
          </w:tcPr>
          <w:p w14:paraId="6ACDD1CE"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415.0</w:t>
            </w:r>
          </w:p>
        </w:tc>
        <w:tc>
          <w:tcPr>
            <w:tcW w:w="1541" w:type="dxa"/>
            <w:tcBorders>
              <w:top w:val="nil"/>
              <w:left w:val="nil"/>
              <w:bottom w:val="nil"/>
              <w:right w:val="nil"/>
            </w:tcBorders>
            <w:shd w:val="clear" w:color="auto" w:fill="auto"/>
            <w:vAlign w:val="center"/>
            <w:hideMark/>
          </w:tcPr>
          <w:p w14:paraId="74F6AFB6"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205.5</w:t>
            </w:r>
          </w:p>
        </w:tc>
        <w:tc>
          <w:tcPr>
            <w:tcW w:w="1189" w:type="dxa"/>
            <w:tcBorders>
              <w:top w:val="nil"/>
              <w:left w:val="nil"/>
              <w:bottom w:val="nil"/>
              <w:right w:val="nil"/>
            </w:tcBorders>
            <w:vAlign w:val="center"/>
          </w:tcPr>
          <w:p w14:paraId="36BFDE44"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44.5</w:t>
            </w:r>
          </w:p>
        </w:tc>
        <w:tc>
          <w:tcPr>
            <w:tcW w:w="1221" w:type="dxa"/>
            <w:tcBorders>
              <w:top w:val="nil"/>
              <w:left w:val="nil"/>
              <w:bottom w:val="nil"/>
              <w:right w:val="nil"/>
            </w:tcBorders>
            <w:vAlign w:val="center"/>
          </w:tcPr>
          <w:p w14:paraId="79BEA7FF"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250.0</w:t>
            </w:r>
          </w:p>
        </w:tc>
        <w:tc>
          <w:tcPr>
            <w:tcW w:w="1024" w:type="dxa"/>
            <w:tcBorders>
              <w:top w:val="nil"/>
              <w:left w:val="nil"/>
              <w:bottom w:val="nil"/>
              <w:right w:val="nil"/>
            </w:tcBorders>
            <w:shd w:val="clear" w:color="auto" w:fill="auto"/>
            <w:vAlign w:val="center"/>
          </w:tcPr>
          <w:p w14:paraId="223FE4EA"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165.0</w:t>
            </w:r>
          </w:p>
        </w:tc>
      </w:tr>
      <w:tr w:rsidR="00313D70" w:rsidRPr="00873617" w14:paraId="52650259" w14:textId="77777777" w:rsidTr="00AA50C2">
        <w:trPr>
          <w:cantSplit/>
          <w:tblHeader/>
          <w:jc w:val="center"/>
        </w:trPr>
        <w:tc>
          <w:tcPr>
            <w:tcW w:w="2819" w:type="dxa"/>
            <w:tcBorders>
              <w:top w:val="nil"/>
              <w:left w:val="nil"/>
              <w:bottom w:val="nil"/>
              <w:right w:val="nil"/>
            </w:tcBorders>
            <w:shd w:val="clear" w:color="auto" w:fill="auto"/>
            <w:vAlign w:val="center"/>
            <w:hideMark/>
          </w:tcPr>
          <w:p w14:paraId="3F688F33" w14:textId="77777777" w:rsidR="00313D70" w:rsidRPr="00B329B7" w:rsidRDefault="00313D70" w:rsidP="00AA50C2">
            <w:pPr>
              <w:suppressLineNumbers/>
              <w:suppressAutoHyphens/>
              <w:rPr>
                <w:color w:val="000000"/>
                <w:kern w:val="22"/>
                <w:sz w:val="17"/>
                <w:szCs w:val="17"/>
                <w:lang w:val="en-GB"/>
              </w:rPr>
            </w:pPr>
            <w:r w:rsidRPr="008922CE">
              <w:rPr>
                <w:color w:val="000000"/>
                <w:kern w:val="22"/>
                <w:sz w:val="17"/>
                <w:szCs w:val="17"/>
                <w:lang w:val="en-GB"/>
              </w:rPr>
              <w:t>Translation of BCH/CHM NP CH websites</w:t>
            </w:r>
          </w:p>
        </w:tc>
        <w:tc>
          <w:tcPr>
            <w:tcW w:w="1364" w:type="dxa"/>
            <w:tcBorders>
              <w:top w:val="nil"/>
              <w:left w:val="nil"/>
              <w:bottom w:val="nil"/>
              <w:right w:val="nil"/>
            </w:tcBorders>
            <w:shd w:val="clear" w:color="auto" w:fill="auto"/>
            <w:vAlign w:val="center"/>
            <w:hideMark/>
          </w:tcPr>
          <w:p w14:paraId="294A751D"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130.0</w:t>
            </w:r>
          </w:p>
        </w:tc>
        <w:tc>
          <w:tcPr>
            <w:tcW w:w="1541" w:type="dxa"/>
            <w:tcBorders>
              <w:top w:val="nil"/>
              <w:left w:val="nil"/>
              <w:bottom w:val="nil"/>
              <w:right w:val="nil"/>
            </w:tcBorders>
            <w:shd w:val="clear" w:color="auto" w:fill="auto"/>
            <w:vAlign w:val="center"/>
            <w:hideMark/>
          </w:tcPr>
          <w:p w14:paraId="287BAE5B"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55.4</w:t>
            </w:r>
          </w:p>
        </w:tc>
        <w:tc>
          <w:tcPr>
            <w:tcW w:w="1189" w:type="dxa"/>
            <w:tcBorders>
              <w:top w:val="nil"/>
              <w:left w:val="nil"/>
              <w:bottom w:val="nil"/>
              <w:right w:val="nil"/>
            </w:tcBorders>
            <w:vAlign w:val="center"/>
          </w:tcPr>
          <w:p w14:paraId="2BDCA437"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74.6</w:t>
            </w:r>
          </w:p>
        </w:tc>
        <w:tc>
          <w:tcPr>
            <w:tcW w:w="1221" w:type="dxa"/>
            <w:tcBorders>
              <w:top w:val="nil"/>
              <w:left w:val="nil"/>
              <w:bottom w:val="nil"/>
              <w:right w:val="nil"/>
            </w:tcBorders>
            <w:vAlign w:val="center"/>
          </w:tcPr>
          <w:p w14:paraId="4A948C93"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130.0</w:t>
            </w:r>
          </w:p>
        </w:tc>
        <w:tc>
          <w:tcPr>
            <w:tcW w:w="1024" w:type="dxa"/>
            <w:tcBorders>
              <w:top w:val="nil"/>
              <w:left w:val="nil"/>
              <w:bottom w:val="nil"/>
              <w:right w:val="nil"/>
            </w:tcBorders>
            <w:shd w:val="clear" w:color="auto" w:fill="auto"/>
            <w:vAlign w:val="center"/>
          </w:tcPr>
          <w:p w14:paraId="3FE1BEE4" w14:textId="77777777" w:rsidR="00313D70" w:rsidRPr="00B329B7" w:rsidRDefault="00313D70" w:rsidP="00AA50C2">
            <w:pPr>
              <w:suppressLineNumbers/>
              <w:suppressAutoHyphens/>
              <w:ind w:right="113"/>
              <w:jc w:val="right"/>
              <w:rPr>
                <w:color w:val="000000"/>
                <w:kern w:val="22"/>
                <w:sz w:val="17"/>
                <w:szCs w:val="17"/>
                <w:lang w:val="en-GB"/>
              </w:rPr>
            </w:pPr>
          </w:p>
        </w:tc>
      </w:tr>
      <w:tr w:rsidR="00313D70" w:rsidRPr="00873617" w14:paraId="7738D7F7" w14:textId="77777777" w:rsidTr="00AA50C2">
        <w:trPr>
          <w:cantSplit/>
          <w:tblHeader/>
          <w:jc w:val="center"/>
        </w:trPr>
        <w:tc>
          <w:tcPr>
            <w:tcW w:w="2819" w:type="dxa"/>
            <w:tcBorders>
              <w:top w:val="single" w:sz="4" w:space="0" w:color="auto"/>
              <w:left w:val="nil"/>
              <w:bottom w:val="single" w:sz="4" w:space="0" w:color="auto"/>
              <w:right w:val="nil"/>
            </w:tcBorders>
            <w:shd w:val="clear" w:color="auto" w:fill="auto"/>
            <w:vAlign w:val="center"/>
            <w:hideMark/>
          </w:tcPr>
          <w:p w14:paraId="08180227" w14:textId="77777777" w:rsidR="00313D70" w:rsidRPr="00B329B7" w:rsidRDefault="00313D70" w:rsidP="00AA50C2">
            <w:pPr>
              <w:suppressLineNumbers/>
              <w:suppressAutoHyphens/>
              <w:rPr>
                <w:b/>
                <w:color w:val="000000"/>
                <w:kern w:val="22"/>
                <w:sz w:val="17"/>
                <w:szCs w:val="17"/>
                <w:lang w:val="en-GB"/>
              </w:rPr>
            </w:pPr>
            <w:r w:rsidRPr="008922CE">
              <w:rPr>
                <w:b/>
                <w:color w:val="000000"/>
                <w:kern w:val="22"/>
                <w:sz w:val="17"/>
                <w:szCs w:val="17"/>
                <w:lang w:val="en-GB"/>
              </w:rPr>
              <w:t>Subtotal</w:t>
            </w:r>
          </w:p>
        </w:tc>
        <w:tc>
          <w:tcPr>
            <w:tcW w:w="1364" w:type="dxa"/>
            <w:tcBorders>
              <w:top w:val="single" w:sz="4" w:space="0" w:color="auto"/>
              <w:left w:val="nil"/>
              <w:bottom w:val="single" w:sz="4" w:space="0" w:color="auto"/>
              <w:right w:val="nil"/>
            </w:tcBorders>
            <w:shd w:val="clear" w:color="auto" w:fill="auto"/>
            <w:vAlign w:val="center"/>
            <w:hideMark/>
          </w:tcPr>
          <w:p w14:paraId="1C174246" w14:textId="4D91D813" w:rsidR="00313D70" w:rsidRPr="00B329B7" w:rsidRDefault="00313D70" w:rsidP="00AA50C2">
            <w:pPr>
              <w:suppressLineNumbers/>
              <w:suppressAutoHyphens/>
              <w:ind w:right="113"/>
              <w:jc w:val="right"/>
              <w:rPr>
                <w:b/>
                <w:color w:val="000000"/>
                <w:kern w:val="22"/>
                <w:sz w:val="17"/>
                <w:szCs w:val="17"/>
                <w:lang w:val="en-GB"/>
              </w:rPr>
            </w:pPr>
            <w:r w:rsidRPr="00B329B7">
              <w:rPr>
                <w:b/>
                <w:color w:val="000000"/>
                <w:kern w:val="22"/>
                <w:sz w:val="17"/>
                <w:szCs w:val="17"/>
                <w:lang w:val="en-GB"/>
              </w:rPr>
              <w:t>32</w:t>
            </w:r>
            <w:r w:rsidR="0001482E" w:rsidRPr="00B329B7">
              <w:rPr>
                <w:b/>
                <w:color w:val="000000"/>
                <w:kern w:val="22"/>
                <w:sz w:val="17"/>
                <w:szCs w:val="17"/>
                <w:lang w:val="en-GB"/>
              </w:rPr>
              <w:t xml:space="preserve"> </w:t>
            </w:r>
            <w:r w:rsidRPr="00B329B7">
              <w:rPr>
                <w:b/>
                <w:color w:val="000000"/>
                <w:kern w:val="22"/>
                <w:sz w:val="17"/>
                <w:szCs w:val="17"/>
                <w:lang w:val="en-GB"/>
              </w:rPr>
              <w:t>772.5</w:t>
            </w:r>
          </w:p>
        </w:tc>
        <w:tc>
          <w:tcPr>
            <w:tcW w:w="1541" w:type="dxa"/>
            <w:tcBorders>
              <w:top w:val="single" w:sz="4" w:space="0" w:color="auto"/>
              <w:left w:val="nil"/>
              <w:bottom w:val="single" w:sz="4" w:space="0" w:color="auto"/>
              <w:right w:val="nil"/>
            </w:tcBorders>
            <w:shd w:val="clear" w:color="auto" w:fill="auto"/>
            <w:vAlign w:val="center"/>
            <w:hideMark/>
          </w:tcPr>
          <w:p w14:paraId="4356426F" w14:textId="6F1B2EEF" w:rsidR="00313D70" w:rsidRPr="00B329B7" w:rsidRDefault="00313D70" w:rsidP="00AA50C2">
            <w:pPr>
              <w:suppressLineNumbers/>
              <w:suppressAutoHyphens/>
              <w:ind w:right="113"/>
              <w:jc w:val="right"/>
              <w:rPr>
                <w:b/>
                <w:color w:val="000000"/>
                <w:kern w:val="22"/>
                <w:sz w:val="17"/>
                <w:szCs w:val="17"/>
                <w:lang w:val="en-GB"/>
              </w:rPr>
            </w:pPr>
            <w:r w:rsidRPr="00B329B7">
              <w:rPr>
                <w:b/>
                <w:color w:val="000000"/>
                <w:kern w:val="22"/>
                <w:sz w:val="17"/>
                <w:szCs w:val="17"/>
                <w:lang w:val="en-GB"/>
              </w:rPr>
              <w:t>22</w:t>
            </w:r>
            <w:r w:rsidR="0001482E" w:rsidRPr="00B329B7">
              <w:rPr>
                <w:b/>
                <w:color w:val="000000"/>
                <w:kern w:val="22"/>
                <w:sz w:val="17"/>
                <w:szCs w:val="17"/>
                <w:lang w:val="en-GB"/>
              </w:rPr>
              <w:t xml:space="preserve"> </w:t>
            </w:r>
            <w:r w:rsidRPr="00B329B7">
              <w:rPr>
                <w:b/>
                <w:color w:val="000000"/>
                <w:kern w:val="22"/>
                <w:sz w:val="17"/>
                <w:szCs w:val="17"/>
                <w:lang w:val="en-GB"/>
              </w:rPr>
              <w:t>646.7</w:t>
            </w:r>
          </w:p>
        </w:tc>
        <w:tc>
          <w:tcPr>
            <w:tcW w:w="1189" w:type="dxa"/>
            <w:tcBorders>
              <w:top w:val="single" w:sz="4" w:space="0" w:color="auto"/>
              <w:left w:val="nil"/>
              <w:bottom w:val="single" w:sz="4" w:space="0" w:color="auto"/>
              <w:right w:val="nil"/>
            </w:tcBorders>
            <w:vAlign w:val="center"/>
          </w:tcPr>
          <w:p w14:paraId="5F3F6F58" w14:textId="00E48575" w:rsidR="00313D70" w:rsidRPr="00B329B7" w:rsidRDefault="00313D70" w:rsidP="00AA50C2">
            <w:pPr>
              <w:suppressLineNumbers/>
              <w:suppressAutoHyphens/>
              <w:ind w:right="113"/>
              <w:jc w:val="right"/>
              <w:rPr>
                <w:b/>
                <w:color w:val="000000"/>
                <w:kern w:val="22"/>
                <w:sz w:val="17"/>
                <w:szCs w:val="17"/>
                <w:lang w:val="en-GB"/>
              </w:rPr>
            </w:pPr>
            <w:r w:rsidRPr="00B329B7">
              <w:rPr>
                <w:b/>
                <w:color w:val="000000"/>
                <w:kern w:val="22"/>
                <w:sz w:val="17"/>
                <w:szCs w:val="17"/>
                <w:lang w:val="en-GB"/>
              </w:rPr>
              <w:t>5</w:t>
            </w:r>
            <w:r w:rsidR="0001482E" w:rsidRPr="00B329B7">
              <w:rPr>
                <w:b/>
                <w:color w:val="000000"/>
                <w:kern w:val="22"/>
                <w:sz w:val="17"/>
                <w:szCs w:val="17"/>
                <w:lang w:val="en-GB"/>
              </w:rPr>
              <w:t xml:space="preserve"> </w:t>
            </w:r>
            <w:r w:rsidRPr="00B329B7">
              <w:rPr>
                <w:b/>
                <w:color w:val="000000"/>
                <w:kern w:val="22"/>
                <w:sz w:val="17"/>
                <w:szCs w:val="17"/>
                <w:lang w:val="en-GB"/>
              </w:rPr>
              <w:t>954.5</w:t>
            </w:r>
          </w:p>
        </w:tc>
        <w:tc>
          <w:tcPr>
            <w:tcW w:w="1221" w:type="dxa"/>
            <w:tcBorders>
              <w:top w:val="single" w:sz="4" w:space="0" w:color="auto"/>
              <w:left w:val="nil"/>
              <w:bottom w:val="single" w:sz="4" w:space="0" w:color="auto"/>
              <w:right w:val="nil"/>
            </w:tcBorders>
            <w:vAlign w:val="center"/>
          </w:tcPr>
          <w:p w14:paraId="1F9F66B3" w14:textId="77777777" w:rsidR="00313D70" w:rsidRPr="00B329B7" w:rsidRDefault="00313D70" w:rsidP="00AA50C2">
            <w:pPr>
              <w:suppressLineNumbers/>
              <w:suppressAutoHyphens/>
              <w:ind w:right="113"/>
              <w:jc w:val="right"/>
              <w:rPr>
                <w:b/>
                <w:color w:val="000000"/>
                <w:kern w:val="22"/>
                <w:sz w:val="17"/>
                <w:szCs w:val="17"/>
                <w:lang w:val="en-GB"/>
              </w:rPr>
            </w:pPr>
            <w:r w:rsidRPr="00B329B7">
              <w:rPr>
                <w:b/>
                <w:color w:val="000000"/>
                <w:kern w:val="22"/>
                <w:sz w:val="17"/>
                <w:szCs w:val="17"/>
                <w:lang w:val="en-GB"/>
              </w:rPr>
              <w:t>28.601.2</w:t>
            </w:r>
          </w:p>
        </w:tc>
        <w:tc>
          <w:tcPr>
            <w:tcW w:w="1024" w:type="dxa"/>
            <w:tcBorders>
              <w:top w:val="single" w:sz="4" w:space="0" w:color="auto"/>
              <w:left w:val="nil"/>
              <w:bottom w:val="single" w:sz="4" w:space="0" w:color="auto"/>
              <w:right w:val="nil"/>
            </w:tcBorders>
            <w:shd w:val="clear" w:color="auto" w:fill="auto"/>
            <w:vAlign w:val="center"/>
          </w:tcPr>
          <w:p w14:paraId="4133B1CD" w14:textId="59E08C14" w:rsidR="00313D70" w:rsidRPr="00B329B7" w:rsidRDefault="00313D70" w:rsidP="00AA50C2">
            <w:pPr>
              <w:suppressLineNumbers/>
              <w:suppressAutoHyphens/>
              <w:ind w:right="113"/>
              <w:jc w:val="right"/>
              <w:rPr>
                <w:b/>
                <w:color w:val="000000"/>
                <w:kern w:val="22"/>
                <w:sz w:val="17"/>
                <w:szCs w:val="17"/>
                <w:lang w:val="en-GB"/>
              </w:rPr>
            </w:pPr>
            <w:r w:rsidRPr="00B329B7">
              <w:rPr>
                <w:b/>
                <w:color w:val="000000"/>
                <w:kern w:val="22"/>
                <w:sz w:val="17"/>
                <w:szCs w:val="17"/>
                <w:lang w:val="en-GB"/>
              </w:rPr>
              <w:t>4</w:t>
            </w:r>
            <w:r w:rsidR="0001482E" w:rsidRPr="00B329B7">
              <w:rPr>
                <w:b/>
                <w:color w:val="000000"/>
                <w:kern w:val="22"/>
                <w:sz w:val="17"/>
                <w:szCs w:val="17"/>
                <w:lang w:val="en-GB"/>
              </w:rPr>
              <w:t xml:space="preserve"> </w:t>
            </w:r>
            <w:r w:rsidRPr="00B329B7">
              <w:rPr>
                <w:b/>
                <w:color w:val="000000"/>
                <w:kern w:val="22"/>
                <w:sz w:val="17"/>
                <w:szCs w:val="17"/>
                <w:lang w:val="en-GB"/>
              </w:rPr>
              <w:t>171.3</w:t>
            </w:r>
          </w:p>
        </w:tc>
      </w:tr>
      <w:tr w:rsidR="00313D70" w:rsidRPr="00873617" w14:paraId="6A83FC80" w14:textId="77777777" w:rsidTr="00AA50C2">
        <w:trPr>
          <w:cantSplit/>
          <w:tblHeader/>
          <w:jc w:val="center"/>
        </w:trPr>
        <w:tc>
          <w:tcPr>
            <w:tcW w:w="2819" w:type="dxa"/>
            <w:tcBorders>
              <w:top w:val="nil"/>
              <w:left w:val="nil"/>
              <w:bottom w:val="nil"/>
              <w:right w:val="nil"/>
            </w:tcBorders>
            <w:shd w:val="clear" w:color="auto" w:fill="auto"/>
            <w:vAlign w:val="center"/>
            <w:hideMark/>
          </w:tcPr>
          <w:p w14:paraId="5AC21E68" w14:textId="166ACC69" w:rsidR="00313D70" w:rsidRPr="00B329B7" w:rsidRDefault="00313D70" w:rsidP="00AA50C2">
            <w:pPr>
              <w:suppressLineNumbers/>
              <w:suppressAutoHyphens/>
              <w:rPr>
                <w:color w:val="000000"/>
                <w:kern w:val="22"/>
                <w:sz w:val="17"/>
                <w:szCs w:val="17"/>
                <w:lang w:val="en-GB"/>
              </w:rPr>
            </w:pPr>
            <w:r w:rsidRPr="008922CE">
              <w:rPr>
                <w:color w:val="000000"/>
                <w:kern w:val="22"/>
                <w:sz w:val="17"/>
                <w:szCs w:val="17"/>
                <w:lang w:val="en-GB"/>
              </w:rPr>
              <w:t>P</w:t>
            </w:r>
            <w:r w:rsidR="003C2BB4" w:rsidRPr="00B329B7">
              <w:rPr>
                <w:color w:val="000000"/>
                <w:kern w:val="22"/>
                <w:sz w:val="17"/>
                <w:szCs w:val="17"/>
                <w:lang w:val="en-GB"/>
              </w:rPr>
              <w:t>rogramme support costs</w:t>
            </w:r>
          </w:p>
        </w:tc>
        <w:tc>
          <w:tcPr>
            <w:tcW w:w="1364" w:type="dxa"/>
            <w:tcBorders>
              <w:top w:val="nil"/>
              <w:left w:val="nil"/>
              <w:bottom w:val="nil"/>
              <w:right w:val="nil"/>
            </w:tcBorders>
            <w:shd w:val="clear" w:color="auto" w:fill="auto"/>
            <w:vAlign w:val="center"/>
            <w:hideMark/>
          </w:tcPr>
          <w:p w14:paraId="64156966" w14:textId="1A30A1BA"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4</w:t>
            </w:r>
            <w:r w:rsidR="0001482E" w:rsidRPr="00B329B7">
              <w:rPr>
                <w:color w:val="000000"/>
                <w:kern w:val="22"/>
                <w:sz w:val="17"/>
                <w:szCs w:val="17"/>
                <w:lang w:val="en-GB"/>
              </w:rPr>
              <w:t xml:space="preserve"> </w:t>
            </w:r>
            <w:r w:rsidRPr="00B329B7">
              <w:rPr>
                <w:color w:val="000000"/>
                <w:kern w:val="22"/>
                <w:sz w:val="17"/>
                <w:szCs w:val="17"/>
                <w:lang w:val="en-GB"/>
              </w:rPr>
              <w:t>260.4</w:t>
            </w:r>
          </w:p>
        </w:tc>
        <w:tc>
          <w:tcPr>
            <w:tcW w:w="1541" w:type="dxa"/>
            <w:tcBorders>
              <w:top w:val="nil"/>
              <w:left w:val="nil"/>
              <w:bottom w:val="nil"/>
              <w:right w:val="nil"/>
            </w:tcBorders>
            <w:shd w:val="clear" w:color="auto" w:fill="auto"/>
            <w:vAlign w:val="center"/>
            <w:hideMark/>
          </w:tcPr>
          <w:p w14:paraId="2479644B" w14:textId="56B91E48"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2</w:t>
            </w:r>
            <w:r w:rsidR="0001482E" w:rsidRPr="00B329B7">
              <w:rPr>
                <w:color w:val="000000"/>
                <w:kern w:val="22"/>
                <w:sz w:val="17"/>
                <w:szCs w:val="17"/>
                <w:lang w:val="en-GB"/>
              </w:rPr>
              <w:t xml:space="preserve"> </w:t>
            </w:r>
            <w:r w:rsidRPr="00B329B7">
              <w:rPr>
                <w:color w:val="000000"/>
                <w:kern w:val="22"/>
                <w:sz w:val="17"/>
                <w:szCs w:val="17"/>
                <w:lang w:val="en-GB"/>
              </w:rPr>
              <w:t>944.1</w:t>
            </w:r>
          </w:p>
        </w:tc>
        <w:tc>
          <w:tcPr>
            <w:tcW w:w="1189" w:type="dxa"/>
            <w:tcBorders>
              <w:top w:val="nil"/>
              <w:left w:val="nil"/>
              <w:bottom w:val="nil"/>
              <w:right w:val="nil"/>
            </w:tcBorders>
            <w:vAlign w:val="center"/>
          </w:tcPr>
          <w:p w14:paraId="60095CD9"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774.1</w:t>
            </w:r>
          </w:p>
        </w:tc>
        <w:tc>
          <w:tcPr>
            <w:tcW w:w="1221" w:type="dxa"/>
            <w:tcBorders>
              <w:top w:val="nil"/>
              <w:left w:val="nil"/>
              <w:bottom w:val="nil"/>
              <w:right w:val="nil"/>
            </w:tcBorders>
            <w:vAlign w:val="center"/>
          </w:tcPr>
          <w:p w14:paraId="623BD53C" w14:textId="16CB9576"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3</w:t>
            </w:r>
            <w:r w:rsidR="0001482E" w:rsidRPr="00B329B7">
              <w:rPr>
                <w:color w:val="000000"/>
                <w:kern w:val="22"/>
                <w:sz w:val="17"/>
                <w:szCs w:val="17"/>
                <w:lang w:val="en-GB"/>
              </w:rPr>
              <w:t xml:space="preserve"> </w:t>
            </w:r>
            <w:r w:rsidRPr="00B329B7">
              <w:rPr>
                <w:color w:val="000000"/>
                <w:kern w:val="22"/>
                <w:sz w:val="17"/>
                <w:szCs w:val="17"/>
                <w:lang w:val="en-GB"/>
              </w:rPr>
              <w:t>718.2</w:t>
            </w:r>
          </w:p>
        </w:tc>
        <w:tc>
          <w:tcPr>
            <w:tcW w:w="1024" w:type="dxa"/>
            <w:tcBorders>
              <w:top w:val="nil"/>
              <w:left w:val="nil"/>
              <w:bottom w:val="nil"/>
              <w:right w:val="nil"/>
            </w:tcBorders>
            <w:shd w:val="clear" w:color="auto" w:fill="auto"/>
            <w:vAlign w:val="center"/>
          </w:tcPr>
          <w:p w14:paraId="2C7047EC" w14:textId="77777777" w:rsidR="00313D70" w:rsidRPr="00B329B7" w:rsidRDefault="00313D70" w:rsidP="00AA50C2">
            <w:pPr>
              <w:suppressLineNumbers/>
              <w:suppressAutoHyphens/>
              <w:ind w:right="113"/>
              <w:jc w:val="right"/>
              <w:rPr>
                <w:color w:val="000000"/>
                <w:kern w:val="22"/>
                <w:sz w:val="17"/>
                <w:szCs w:val="17"/>
                <w:lang w:val="en-GB"/>
              </w:rPr>
            </w:pPr>
            <w:r w:rsidRPr="00B329B7">
              <w:rPr>
                <w:color w:val="000000"/>
                <w:kern w:val="22"/>
                <w:sz w:val="17"/>
                <w:szCs w:val="17"/>
                <w:lang w:val="en-GB"/>
              </w:rPr>
              <w:t>542.3</w:t>
            </w:r>
          </w:p>
        </w:tc>
      </w:tr>
      <w:tr w:rsidR="00313D70" w:rsidRPr="00873617" w14:paraId="681CE990" w14:textId="77777777" w:rsidTr="00AA50C2">
        <w:trPr>
          <w:cantSplit/>
          <w:tblHeader/>
          <w:jc w:val="center"/>
        </w:trPr>
        <w:tc>
          <w:tcPr>
            <w:tcW w:w="2819" w:type="dxa"/>
            <w:tcBorders>
              <w:top w:val="single" w:sz="4" w:space="0" w:color="auto"/>
              <w:left w:val="nil"/>
              <w:bottom w:val="single" w:sz="8" w:space="0" w:color="auto"/>
              <w:right w:val="nil"/>
            </w:tcBorders>
            <w:shd w:val="clear" w:color="auto" w:fill="auto"/>
            <w:vAlign w:val="center"/>
            <w:hideMark/>
          </w:tcPr>
          <w:p w14:paraId="647ABD8C" w14:textId="77777777" w:rsidR="00313D70" w:rsidRPr="00B329B7" w:rsidRDefault="00313D70" w:rsidP="00AA50C2">
            <w:pPr>
              <w:suppressLineNumbers/>
              <w:suppressAutoHyphens/>
              <w:rPr>
                <w:b/>
                <w:bCs/>
                <w:color w:val="000000"/>
                <w:kern w:val="22"/>
                <w:sz w:val="17"/>
                <w:szCs w:val="17"/>
                <w:lang w:val="en-GB"/>
              </w:rPr>
            </w:pPr>
            <w:r w:rsidRPr="008922CE">
              <w:rPr>
                <w:b/>
                <w:bCs/>
                <w:color w:val="000000"/>
                <w:kern w:val="22"/>
                <w:sz w:val="17"/>
                <w:szCs w:val="17"/>
                <w:lang w:val="en-GB"/>
              </w:rPr>
              <w:t>Total</w:t>
            </w:r>
          </w:p>
        </w:tc>
        <w:tc>
          <w:tcPr>
            <w:tcW w:w="1364" w:type="dxa"/>
            <w:tcBorders>
              <w:top w:val="single" w:sz="4" w:space="0" w:color="auto"/>
              <w:left w:val="nil"/>
              <w:bottom w:val="single" w:sz="8" w:space="0" w:color="auto"/>
              <w:right w:val="nil"/>
            </w:tcBorders>
            <w:shd w:val="clear" w:color="auto" w:fill="auto"/>
            <w:vAlign w:val="center"/>
            <w:hideMark/>
          </w:tcPr>
          <w:p w14:paraId="53C69826" w14:textId="1B319986" w:rsidR="00313D70" w:rsidRPr="00B329B7" w:rsidRDefault="00313D70" w:rsidP="00AA50C2">
            <w:pPr>
              <w:suppressLineNumbers/>
              <w:suppressAutoHyphens/>
              <w:ind w:right="113"/>
              <w:jc w:val="right"/>
              <w:rPr>
                <w:b/>
                <w:bCs/>
                <w:color w:val="000000"/>
                <w:kern w:val="22"/>
                <w:sz w:val="17"/>
                <w:szCs w:val="17"/>
                <w:lang w:val="en-GB"/>
              </w:rPr>
            </w:pPr>
            <w:r w:rsidRPr="00B329B7">
              <w:rPr>
                <w:b/>
                <w:bCs/>
                <w:color w:val="000000"/>
                <w:kern w:val="22"/>
                <w:sz w:val="17"/>
                <w:szCs w:val="17"/>
                <w:lang w:val="en-GB"/>
              </w:rPr>
              <w:t>37</w:t>
            </w:r>
            <w:r w:rsidR="0001482E" w:rsidRPr="00B329B7">
              <w:rPr>
                <w:b/>
                <w:bCs/>
                <w:color w:val="000000"/>
                <w:kern w:val="22"/>
                <w:sz w:val="17"/>
                <w:szCs w:val="17"/>
                <w:lang w:val="en-GB"/>
              </w:rPr>
              <w:t xml:space="preserve"> </w:t>
            </w:r>
            <w:r w:rsidRPr="00B329B7">
              <w:rPr>
                <w:b/>
                <w:bCs/>
                <w:color w:val="000000"/>
                <w:kern w:val="22"/>
                <w:sz w:val="17"/>
                <w:szCs w:val="17"/>
                <w:lang w:val="en-GB"/>
              </w:rPr>
              <w:t>03</w:t>
            </w:r>
            <w:r w:rsidR="00AE16E5" w:rsidRPr="00B329B7">
              <w:rPr>
                <w:b/>
                <w:bCs/>
                <w:color w:val="000000"/>
                <w:kern w:val="22"/>
                <w:sz w:val="17"/>
                <w:szCs w:val="17"/>
                <w:lang w:val="en-GB"/>
              </w:rPr>
              <w:t>3.0</w:t>
            </w:r>
          </w:p>
        </w:tc>
        <w:tc>
          <w:tcPr>
            <w:tcW w:w="1541" w:type="dxa"/>
            <w:tcBorders>
              <w:top w:val="single" w:sz="4" w:space="0" w:color="auto"/>
              <w:left w:val="nil"/>
              <w:bottom w:val="single" w:sz="8" w:space="0" w:color="auto"/>
              <w:right w:val="nil"/>
            </w:tcBorders>
            <w:shd w:val="clear" w:color="auto" w:fill="auto"/>
            <w:vAlign w:val="center"/>
            <w:hideMark/>
          </w:tcPr>
          <w:p w14:paraId="04C7C00D" w14:textId="58DB725C" w:rsidR="00313D70" w:rsidRPr="00B329B7" w:rsidRDefault="00313D70" w:rsidP="00AA50C2">
            <w:pPr>
              <w:suppressLineNumbers/>
              <w:suppressAutoHyphens/>
              <w:ind w:right="113"/>
              <w:jc w:val="right"/>
              <w:rPr>
                <w:b/>
                <w:bCs/>
                <w:color w:val="000000"/>
                <w:kern w:val="22"/>
                <w:sz w:val="17"/>
                <w:szCs w:val="17"/>
                <w:lang w:val="en-GB"/>
              </w:rPr>
            </w:pPr>
            <w:r w:rsidRPr="00B329B7">
              <w:rPr>
                <w:b/>
                <w:bCs/>
                <w:color w:val="000000"/>
                <w:kern w:val="22"/>
                <w:sz w:val="17"/>
                <w:szCs w:val="17"/>
                <w:lang w:val="en-GB"/>
              </w:rPr>
              <w:t>25</w:t>
            </w:r>
            <w:r w:rsidR="0001482E" w:rsidRPr="00B329B7">
              <w:rPr>
                <w:b/>
                <w:bCs/>
                <w:color w:val="000000"/>
                <w:kern w:val="22"/>
                <w:sz w:val="17"/>
                <w:szCs w:val="17"/>
                <w:lang w:val="en-GB"/>
              </w:rPr>
              <w:t xml:space="preserve"> </w:t>
            </w:r>
            <w:r w:rsidRPr="00B329B7">
              <w:rPr>
                <w:b/>
                <w:bCs/>
                <w:color w:val="000000"/>
                <w:kern w:val="22"/>
                <w:sz w:val="17"/>
                <w:szCs w:val="17"/>
                <w:lang w:val="en-GB"/>
              </w:rPr>
              <w:t>590.8</w:t>
            </w:r>
          </w:p>
        </w:tc>
        <w:tc>
          <w:tcPr>
            <w:tcW w:w="1189" w:type="dxa"/>
            <w:tcBorders>
              <w:top w:val="single" w:sz="4" w:space="0" w:color="auto"/>
              <w:left w:val="nil"/>
              <w:bottom w:val="single" w:sz="8" w:space="0" w:color="auto"/>
              <w:right w:val="nil"/>
            </w:tcBorders>
            <w:vAlign w:val="center"/>
          </w:tcPr>
          <w:p w14:paraId="7E1F68D1" w14:textId="75BF149A" w:rsidR="00313D70" w:rsidRPr="00B329B7" w:rsidRDefault="00313D70" w:rsidP="00AA50C2">
            <w:pPr>
              <w:suppressLineNumbers/>
              <w:suppressAutoHyphens/>
              <w:ind w:right="113"/>
              <w:jc w:val="right"/>
              <w:rPr>
                <w:b/>
                <w:bCs/>
                <w:color w:val="000000"/>
                <w:kern w:val="22"/>
                <w:sz w:val="17"/>
                <w:szCs w:val="17"/>
                <w:lang w:val="en-GB"/>
              </w:rPr>
            </w:pPr>
            <w:r w:rsidRPr="00B329B7">
              <w:rPr>
                <w:b/>
                <w:bCs/>
                <w:color w:val="000000"/>
                <w:kern w:val="22"/>
                <w:sz w:val="17"/>
                <w:szCs w:val="17"/>
                <w:lang w:val="en-GB"/>
              </w:rPr>
              <w:t>6</w:t>
            </w:r>
            <w:r w:rsidR="0001482E" w:rsidRPr="00B329B7">
              <w:rPr>
                <w:b/>
                <w:bCs/>
                <w:color w:val="000000"/>
                <w:kern w:val="22"/>
                <w:sz w:val="17"/>
                <w:szCs w:val="17"/>
                <w:lang w:val="en-GB"/>
              </w:rPr>
              <w:t xml:space="preserve"> </w:t>
            </w:r>
            <w:r w:rsidRPr="00B329B7">
              <w:rPr>
                <w:b/>
                <w:bCs/>
                <w:color w:val="000000"/>
                <w:kern w:val="22"/>
                <w:sz w:val="17"/>
                <w:szCs w:val="17"/>
                <w:lang w:val="en-GB"/>
              </w:rPr>
              <w:t>728.5</w:t>
            </w:r>
          </w:p>
        </w:tc>
        <w:tc>
          <w:tcPr>
            <w:tcW w:w="1221" w:type="dxa"/>
            <w:tcBorders>
              <w:top w:val="single" w:sz="4" w:space="0" w:color="auto"/>
              <w:left w:val="nil"/>
              <w:bottom w:val="single" w:sz="8" w:space="0" w:color="auto"/>
              <w:right w:val="nil"/>
            </w:tcBorders>
            <w:vAlign w:val="center"/>
          </w:tcPr>
          <w:p w14:paraId="16051FAD" w14:textId="3E864857" w:rsidR="00313D70" w:rsidRPr="00B329B7" w:rsidRDefault="00313D70" w:rsidP="00AA50C2">
            <w:pPr>
              <w:suppressLineNumbers/>
              <w:suppressAutoHyphens/>
              <w:ind w:right="113"/>
              <w:jc w:val="right"/>
              <w:rPr>
                <w:b/>
                <w:bCs/>
                <w:color w:val="000000"/>
                <w:kern w:val="22"/>
                <w:sz w:val="17"/>
                <w:szCs w:val="17"/>
                <w:lang w:val="en-GB"/>
              </w:rPr>
            </w:pPr>
            <w:r w:rsidRPr="00B329B7">
              <w:rPr>
                <w:b/>
                <w:bCs/>
                <w:color w:val="000000"/>
                <w:kern w:val="22"/>
                <w:sz w:val="17"/>
                <w:szCs w:val="17"/>
                <w:lang w:val="en-GB"/>
              </w:rPr>
              <w:t>32</w:t>
            </w:r>
            <w:r w:rsidR="0001482E" w:rsidRPr="00B329B7">
              <w:rPr>
                <w:b/>
                <w:bCs/>
                <w:color w:val="000000"/>
                <w:kern w:val="22"/>
                <w:sz w:val="17"/>
                <w:szCs w:val="17"/>
                <w:lang w:val="en-GB"/>
              </w:rPr>
              <w:t xml:space="preserve"> </w:t>
            </w:r>
            <w:r w:rsidRPr="00B329B7">
              <w:rPr>
                <w:b/>
                <w:bCs/>
                <w:color w:val="000000"/>
                <w:kern w:val="22"/>
                <w:sz w:val="17"/>
                <w:szCs w:val="17"/>
                <w:lang w:val="en-GB"/>
              </w:rPr>
              <w:t>319.3</w:t>
            </w:r>
          </w:p>
        </w:tc>
        <w:tc>
          <w:tcPr>
            <w:tcW w:w="1024" w:type="dxa"/>
            <w:tcBorders>
              <w:top w:val="single" w:sz="4" w:space="0" w:color="auto"/>
              <w:left w:val="nil"/>
              <w:bottom w:val="single" w:sz="8" w:space="0" w:color="auto"/>
              <w:right w:val="nil"/>
            </w:tcBorders>
            <w:shd w:val="clear" w:color="auto" w:fill="auto"/>
            <w:vAlign w:val="center"/>
          </w:tcPr>
          <w:p w14:paraId="5D9CEC2A" w14:textId="4091F6C4" w:rsidR="00313D70" w:rsidRPr="00B329B7" w:rsidRDefault="00313D70" w:rsidP="00AA50C2">
            <w:pPr>
              <w:suppressLineNumbers/>
              <w:suppressAutoHyphens/>
              <w:ind w:right="113"/>
              <w:jc w:val="right"/>
              <w:rPr>
                <w:b/>
                <w:bCs/>
                <w:color w:val="000000"/>
                <w:kern w:val="22"/>
                <w:sz w:val="17"/>
                <w:szCs w:val="17"/>
                <w:lang w:val="en-GB"/>
              </w:rPr>
            </w:pPr>
            <w:r w:rsidRPr="00B329B7">
              <w:rPr>
                <w:b/>
                <w:bCs/>
                <w:color w:val="000000"/>
                <w:kern w:val="22"/>
                <w:sz w:val="17"/>
                <w:szCs w:val="17"/>
                <w:lang w:val="en-GB"/>
              </w:rPr>
              <w:t>4</w:t>
            </w:r>
            <w:r w:rsidR="0001482E" w:rsidRPr="00B329B7">
              <w:rPr>
                <w:b/>
                <w:bCs/>
                <w:color w:val="000000"/>
                <w:kern w:val="22"/>
                <w:sz w:val="17"/>
                <w:szCs w:val="17"/>
                <w:lang w:val="en-GB"/>
              </w:rPr>
              <w:t xml:space="preserve"> </w:t>
            </w:r>
            <w:r w:rsidRPr="00B329B7">
              <w:rPr>
                <w:b/>
                <w:bCs/>
                <w:color w:val="000000"/>
                <w:kern w:val="22"/>
                <w:sz w:val="17"/>
                <w:szCs w:val="17"/>
                <w:lang w:val="en-GB"/>
              </w:rPr>
              <w:t>713.6</w:t>
            </w:r>
          </w:p>
        </w:tc>
      </w:tr>
      <w:tr w:rsidR="00CA0C3E" w:rsidRPr="00873617" w14:paraId="3BA1AC34" w14:textId="77777777" w:rsidTr="00AA50C2">
        <w:trPr>
          <w:cantSplit/>
          <w:tblHeader/>
          <w:jc w:val="center"/>
        </w:trPr>
        <w:tc>
          <w:tcPr>
            <w:tcW w:w="2819" w:type="dxa"/>
            <w:tcBorders>
              <w:top w:val="single" w:sz="4" w:space="0" w:color="auto"/>
              <w:left w:val="nil"/>
              <w:bottom w:val="single" w:sz="4" w:space="0" w:color="auto"/>
              <w:right w:val="nil"/>
            </w:tcBorders>
            <w:shd w:val="clear" w:color="auto" w:fill="auto"/>
            <w:vAlign w:val="center"/>
            <w:hideMark/>
          </w:tcPr>
          <w:p w14:paraId="38391F24" w14:textId="77777777" w:rsidR="00CA0C3E" w:rsidRPr="00B329B7" w:rsidRDefault="00CA0C3E" w:rsidP="00AA50C2">
            <w:pPr>
              <w:suppressLineNumbers/>
              <w:suppressAutoHyphens/>
              <w:rPr>
                <w:color w:val="000000"/>
                <w:kern w:val="22"/>
                <w:sz w:val="17"/>
                <w:szCs w:val="17"/>
                <w:lang w:val="en-GB"/>
              </w:rPr>
            </w:pPr>
            <w:r w:rsidRPr="008922CE">
              <w:rPr>
                <w:bCs/>
                <w:color w:val="000000"/>
                <w:kern w:val="22"/>
                <w:sz w:val="17"/>
                <w:szCs w:val="17"/>
                <w:lang w:val="en-GB"/>
              </w:rPr>
              <w:t>Convention on Biological Diversity share of the integrated budget (76%)</w:t>
            </w:r>
          </w:p>
        </w:tc>
        <w:tc>
          <w:tcPr>
            <w:tcW w:w="1364" w:type="dxa"/>
            <w:tcBorders>
              <w:top w:val="single" w:sz="4" w:space="0" w:color="auto"/>
              <w:left w:val="nil"/>
              <w:bottom w:val="single" w:sz="4" w:space="0" w:color="auto"/>
              <w:right w:val="nil"/>
            </w:tcBorders>
            <w:shd w:val="clear" w:color="auto" w:fill="auto"/>
            <w:vAlign w:val="center"/>
          </w:tcPr>
          <w:p w14:paraId="026C7C27" w14:textId="3AB489C8" w:rsidR="00CA0C3E" w:rsidRPr="00B329B7" w:rsidRDefault="00CA0C3E" w:rsidP="00AA50C2">
            <w:pPr>
              <w:suppressLineNumbers/>
              <w:suppressAutoHyphens/>
              <w:ind w:right="113"/>
              <w:jc w:val="right"/>
              <w:rPr>
                <w:color w:val="000000"/>
                <w:kern w:val="22"/>
                <w:sz w:val="17"/>
                <w:szCs w:val="17"/>
                <w:lang w:val="en-GB"/>
              </w:rPr>
            </w:pPr>
            <w:r w:rsidRPr="00B329B7">
              <w:rPr>
                <w:color w:val="000000"/>
                <w:kern w:val="22"/>
                <w:sz w:val="17"/>
                <w:szCs w:val="17"/>
                <w:lang w:val="en-GB"/>
              </w:rPr>
              <w:t>28</w:t>
            </w:r>
            <w:r w:rsidR="0001482E" w:rsidRPr="00B329B7">
              <w:rPr>
                <w:color w:val="000000"/>
                <w:kern w:val="22"/>
                <w:sz w:val="17"/>
                <w:szCs w:val="17"/>
                <w:lang w:val="en-GB"/>
              </w:rPr>
              <w:t xml:space="preserve"> </w:t>
            </w:r>
            <w:r w:rsidRPr="00B329B7">
              <w:rPr>
                <w:color w:val="000000"/>
                <w:kern w:val="22"/>
                <w:sz w:val="17"/>
                <w:szCs w:val="17"/>
                <w:lang w:val="en-GB"/>
              </w:rPr>
              <w:t>145.1</w:t>
            </w:r>
          </w:p>
        </w:tc>
        <w:tc>
          <w:tcPr>
            <w:tcW w:w="1541" w:type="dxa"/>
            <w:tcBorders>
              <w:top w:val="single" w:sz="4" w:space="0" w:color="auto"/>
              <w:left w:val="nil"/>
              <w:bottom w:val="single" w:sz="4" w:space="0" w:color="auto"/>
              <w:right w:val="nil"/>
            </w:tcBorders>
            <w:shd w:val="clear" w:color="auto" w:fill="auto"/>
            <w:vAlign w:val="center"/>
          </w:tcPr>
          <w:p w14:paraId="16E39001" w14:textId="3B16898F" w:rsidR="00CA0C3E" w:rsidRPr="00B329B7" w:rsidRDefault="00CA0C3E" w:rsidP="00AA50C2">
            <w:pPr>
              <w:suppressLineNumbers/>
              <w:suppressAutoHyphens/>
              <w:ind w:right="113"/>
              <w:jc w:val="right"/>
              <w:rPr>
                <w:color w:val="000000"/>
                <w:kern w:val="22"/>
                <w:sz w:val="17"/>
                <w:szCs w:val="17"/>
                <w:lang w:val="en-GB"/>
              </w:rPr>
            </w:pPr>
            <w:r w:rsidRPr="00B329B7">
              <w:rPr>
                <w:color w:val="000000"/>
                <w:kern w:val="22"/>
                <w:sz w:val="17"/>
                <w:szCs w:val="17"/>
                <w:lang w:val="en-GB"/>
              </w:rPr>
              <w:t>19</w:t>
            </w:r>
            <w:r w:rsidR="0001482E" w:rsidRPr="00B329B7">
              <w:rPr>
                <w:color w:val="000000"/>
                <w:kern w:val="22"/>
                <w:sz w:val="17"/>
                <w:szCs w:val="17"/>
                <w:lang w:val="en-GB"/>
              </w:rPr>
              <w:t xml:space="preserve"> </w:t>
            </w:r>
            <w:r w:rsidRPr="00B329B7">
              <w:rPr>
                <w:color w:val="000000"/>
                <w:kern w:val="22"/>
                <w:sz w:val="17"/>
                <w:szCs w:val="17"/>
                <w:lang w:val="en-GB"/>
              </w:rPr>
              <w:t>449.0</w:t>
            </w:r>
          </w:p>
        </w:tc>
        <w:tc>
          <w:tcPr>
            <w:tcW w:w="1189" w:type="dxa"/>
            <w:tcBorders>
              <w:top w:val="single" w:sz="4" w:space="0" w:color="auto"/>
              <w:left w:val="nil"/>
              <w:bottom w:val="single" w:sz="4" w:space="0" w:color="auto"/>
              <w:right w:val="nil"/>
            </w:tcBorders>
            <w:vAlign w:val="center"/>
          </w:tcPr>
          <w:p w14:paraId="331833CF" w14:textId="6AA80CDC" w:rsidR="00CA0C3E" w:rsidRPr="00B329B7" w:rsidRDefault="00CA0C3E" w:rsidP="00AA50C2">
            <w:pPr>
              <w:suppressLineNumbers/>
              <w:suppressAutoHyphens/>
              <w:ind w:right="113"/>
              <w:jc w:val="right"/>
              <w:rPr>
                <w:color w:val="000000"/>
                <w:kern w:val="22"/>
                <w:sz w:val="17"/>
                <w:szCs w:val="17"/>
                <w:lang w:val="en-GB"/>
              </w:rPr>
            </w:pPr>
            <w:r w:rsidRPr="00B329B7">
              <w:rPr>
                <w:color w:val="000000"/>
                <w:kern w:val="22"/>
                <w:sz w:val="17"/>
                <w:szCs w:val="17"/>
                <w:lang w:val="en-GB"/>
              </w:rPr>
              <w:t>5</w:t>
            </w:r>
            <w:r w:rsidR="0001482E" w:rsidRPr="00B329B7">
              <w:rPr>
                <w:color w:val="000000"/>
                <w:kern w:val="22"/>
                <w:sz w:val="17"/>
                <w:szCs w:val="17"/>
                <w:lang w:val="en-GB"/>
              </w:rPr>
              <w:t xml:space="preserve"> </w:t>
            </w:r>
            <w:r w:rsidRPr="00B329B7">
              <w:rPr>
                <w:color w:val="000000"/>
                <w:kern w:val="22"/>
                <w:sz w:val="17"/>
                <w:szCs w:val="17"/>
                <w:lang w:val="en-GB"/>
              </w:rPr>
              <w:t>113.6</w:t>
            </w:r>
          </w:p>
        </w:tc>
        <w:tc>
          <w:tcPr>
            <w:tcW w:w="1221" w:type="dxa"/>
            <w:tcBorders>
              <w:top w:val="single" w:sz="4" w:space="0" w:color="auto"/>
              <w:left w:val="nil"/>
              <w:bottom w:val="single" w:sz="4" w:space="0" w:color="auto"/>
              <w:right w:val="nil"/>
            </w:tcBorders>
            <w:vAlign w:val="center"/>
          </w:tcPr>
          <w:p w14:paraId="42885495" w14:textId="4C0252ED" w:rsidR="00CA0C3E" w:rsidRPr="00B329B7" w:rsidRDefault="00CA0C3E" w:rsidP="00AA50C2">
            <w:pPr>
              <w:suppressLineNumbers/>
              <w:suppressAutoHyphens/>
              <w:ind w:right="113"/>
              <w:jc w:val="right"/>
              <w:rPr>
                <w:color w:val="000000"/>
                <w:kern w:val="22"/>
                <w:sz w:val="17"/>
                <w:szCs w:val="17"/>
                <w:lang w:val="en-GB"/>
              </w:rPr>
            </w:pPr>
            <w:r w:rsidRPr="00B329B7">
              <w:rPr>
                <w:color w:val="000000"/>
                <w:kern w:val="22"/>
                <w:sz w:val="17"/>
                <w:szCs w:val="17"/>
                <w:lang w:val="en-GB"/>
              </w:rPr>
              <w:t>24</w:t>
            </w:r>
            <w:r w:rsidR="0001482E" w:rsidRPr="00B329B7">
              <w:rPr>
                <w:color w:val="000000"/>
                <w:kern w:val="22"/>
                <w:sz w:val="17"/>
                <w:szCs w:val="17"/>
                <w:lang w:val="en-GB"/>
              </w:rPr>
              <w:t xml:space="preserve"> </w:t>
            </w:r>
            <w:r w:rsidRPr="00B329B7">
              <w:rPr>
                <w:color w:val="000000"/>
                <w:kern w:val="22"/>
                <w:sz w:val="17"/>
                <w:szCs w:val="17"/>
                <w:lang w:val="en-GB"/>
              </w:rPr>
              <w:t>562.7</w:t>
            </w:r>
          </w:p>
        </w:tc>
        <w:tc>
          <w:tcPr>
            <w:tcW w:w="1024" w:type="dxa"/>
            <w:tcBorders>
              <w:top w:val="single" w:sz="4" w:space="0" w:color="auto"/>
              <w:left w:val="nil"/>
              <w:bottom w:val="single" w:sz="4" w:space="0" w:color="auto"/>
              <w:right w:val="nil"/>
            </w:tcBorders>
            <w:shd w:val="clear" w:color="auto" w:fill="auto"/>
            <w:vAlign w:val="center"/>
          </w:tcPr>
          <w:p w14:paraId="03219D71" w14:textId="1034235F" w:rsidR="00CA0C3E" w:rsidRPr="00B329B7" w:rsidRDefault="00FD0B6A" w:rsidP="00AA50C2">
            <w:pPr>
              <w:suppressLineNumbers/>
              <w:suppressAutoHyphens/>
              <w:ind w:right="113"/>
              <w:jc w:val="right"/>
              <w:rPr>
                <w:color w:val="000000"/>
                <w:kern w:val="22"/>
                <w:sz w:val="17"/>
                <w:szCs w:val="17"/>
                <w:lang w:val="en-GB"/>
              </w:rPr>
            </w:pPr>
            <w:r w:rsidRPr="00B329B7">
              <w:rPr>
                <w:color w:val="000000"/>
                <w:kern w:val="22"/>
                <w:sz w:val="17"/>
                <w:szCs w:val="17"/>
                <w:lang w:val="en-GB"/>
              </w:rPr>
              <w:t>3</w:t>
            </w:r>
            <w:r w:rsidR="0001482E" w:rsidRPr="00B329B7">
              <w:rPr>
                <w:color w:val="000000"/>
                <w:kern w:val="22"/>
                <w:sz w:val="17"/>
                <w:szCs w:val="17"/>
                <w:lang w:val="en-GB"/>
              </w:rPr>
              <w:t xml:space="preserve"> </w:t>
            </w:r>
            <w:r w:rsidRPr="00B329B7">
              <w:rPr>
                <w:color w:val="000000"/>
                <w:kern w:val="22"/>
                <w:sz w:val="17"/>
                <w:szCs w:val="17"/>
                <w:lang w:val="en-GB"/>
              </w:rPr>
              <w:t>582.3</w:t>
            </w:r>
          </w:p>
        </w:tc>
      </w:tr>
      <w:tr w:rsidR="00CA0C3E" w:rsidRPr="00873617" w14:paraId="1A09B749" w14:textId="77777777" w:rsidTr="00AA50C2">
        <w:trPr>
          <w:cantSplit/>
          <w:tblHeader/>
          <w:jc w:val="center"/>
        </w:trPr>
        <w:tc>
          <w:tcPr>
            <w:tcW w:w="2819" w:type="dxa"/>
            <w:tcBorders>
              <w:top w:val="nil"/>
              <w:left w:val="nil"/>
              <w:bottom w:val="nil"/>
              <w:right w:val="nil"/>
            </w:tcBorders>
            <w:shd w:val="clear" w:color="auto" w:fill="auto"/>
            <w:vAlign w:val="center"/>
            <w:hideMark/>
          </w:tcPr>
          <w:p w14:paraId="44580A8E" w14:textId="77777777" w:rsidR="00CA0C3E" w:rsidRPr="00B329B7" w:rsidRDefault="00CA0C3E" w:rsidP="00AA50C2">
            <w:pPr>
              <w:suppressLineNumbers/>
              <w:suppressAutoHyphens/>
              <w:rPr>
                <w:color w:val="000000"/>
                <w:kern w:val="22"/>
                <w:sz w:val="17"/>
                <w:szCs w:val="17"/>
                <w:lang w:val="en-GB"/>
              </w:rPr>
            </w:pPr>
            <w:r w:rsidRPr="008922CE">
              <w:rPr>
                <w:color w:val="000000"/>
                <w:kern w:val="22"/>
                <w:sz w:val="17"/>
                <w:szCs w:val="20"/>
                <w:lang w:val="en-GB"/>
              </w:rPr>
              <w:t xml:space="preserve">Cartagena Protocol on Biosafety share </w:t>
            </w:r>
            <w:r w:rsidRPr="00B329B7">
              <w:rPr>
                <w:color w:val="000000"/>
                <w:kern w:val="22"/>
                <w:sz w:val="17"/>
                <w:szCs w:val="20"/>
                <w:lang w:val="en-GB"/>
              </w:rPr>
              <w:t>of the integrated budget (16%)</w:t>
            </w:r>
          </w:p>
        </w:tc>
        <w:tc>
          <w:tcPr>
            <w:tcW w:w="1364" w:type="dxa"/>
            <w:tcBorders>
              <w:top w:val="nil"/>
              <w:left w:val="nil"/>
              <w:bottom w:val="nil"/>
              <w:right w:val="nil"/>
            </w:tcBorders>
            <w:shd w:val="clear" w:color="auto" w:fill="auto"/>
            <w:vAlign w:val="center"/>
          </w:tcPr>
          <w:p w14:paraId="0099B4E5" w14:textId="34BBDAB4" w:rsidR="00CA0C3E" w:rsidRPr="00B329B7" w:rsidRDefault="00CA0C3E" w:rsidP="00AA50C2">
            <w:pPr>
              <w:suppressLineNumbers/>
              <w:suppressAutoHyphens/>
              <w:ind w:right="113"/>
              <w:jc w:val="right"/>
              <w:rPr>
                <w:color w:val="000000"/>
                <w:kern w:val="22"/>
                <w:sz w:val="17"/>
                <w:szCs w:val="17"/>
                <w:lang w:val="en-GB"/>
              </w:rPr>
            </w:pPr>
            <w:r w:rsidRPr="00B329B7">
              <w:rPr>
                <w:color w:val="000000"/>
                <w:kern w:val="22"/>
                <w:sz w:val="17"/>
                <w:szCs w:val="17"/>
                <w:lang w:val="en-GB"/>
              </w:rPr>
              <w:t>5</w:t>
            </w:r>
            <w:r w:rsidR="000F2CD1" w:rsidRPr="00B329B7">
              <w:rPr>
                <w:color w:val="000000"/>
                <w:kern w:val="22"/>
                <w:sz w:val="17"/>
                <w:szCs w:val="17"/>
                <w:lang w:val="en-GB"/>
              </w:rPr>
              <w:t xml:space="preserve"> </w:t>
            </w:r>
            <w:r w:rsidRPr="00B329B7">
              <w:rPr>
                <w:color w:val="000000"/>
                <w:kern w:val="22"/>
                <w:sz w:val="17"/>
                <w:szCs w:val="17"/>
                <w:lang w:val="en-GB"/>
              </w:rPr>
              <w:t>925.3</w:t>
            </w:r>
          </w:p>
        </w:tc>
        <w:tc>
          <w:tcPr>
            <w:tcW w:w="1541" w:type="dxa"/>
            <w:tcBorders>
              <w:top w:val="nil"/>
              <w:left w:val="nil"/>
              <w:bottom w:val="nil"/>
              <w:right w:val="nil"/>
            </w:tcBorders>
            <w:shd w:val="clear" w:color="auto" w:fill="auto"/>
            <w:vAlign w:val="center"/>
          </w:tcPr>
          <w:p w14:paraId="23BD575C" w14:textId="25C1F772" w:rsidR="00CA0C3E" w:rsidRPr="00B329B7" w:rsidRDefault="00CA0C3E" w:rsidP="00AA50C2">
            <w:pPr>
              <w:suppressLineNumbers/>
              <w:suppressAutoHyphens/>
              <w:ind w:right="113"/>
              <w:jc w:val="right"/>
              <w:rPr>
                <w:color w:val="000000"/>
                <w:kern w:val="22"/>
                <w:sz w:val="17"/>
                <w:szCs w:val="17"/>
                <w:lang w:val="en-GB"/>
              </w:rPr>
            </w:pPr>
            <w:r w:rsidRPr="00B329B7">
              <w:rPr>
                <w:color w:val="000000"/>
                <w:kern w:val="22"/>
                <w:sz w:val="17"/>
                <w:szCs w:val="17"/>
                <w:lang w:val="en-GB"/>
              </w:rPr>
              <w:t>4</w:t>
            </w:r>
            <w:r w:rsidR="000F2CD1" w:rsidRPr="00B329B7">
              <w:rPr>
                <w:color w:val="000000"/>
                <w:kern w:val="22"/>
                <w:sz w:val="17"/>
                <w:szCs w:val="17"/>
                <w:lang w:val="en-GB"/>
              </w:rPr>
              <w:t xml:space="preserve"> </w:t>
            </w:r>
            <w:r w:rsidRPr="00B329B7">
              <w:rPr>
                <w:color w:val="000000"/>
                <w:kern w:val="22"/>
                <w:sz w:val="17"/>
                <w:szCs w:val="17"/>
                <w:lang w:val="en-GB"/>
              </w:rPr>
              <w:t>094.5</w:t>
            </w:r>
          </w:p>
        </w:tc>
        <w:tc>
          <w:tcPr>
            <w:tcW w:w="1189" w:type="dxa"/>
            <w:tcBorders>
              <w:top w:val="nil"/>
              <w:left w:val="nil"/>
              <w:bottom w:val="nil"/>
              <w:right w:val="nil"/>
            </w:tcBorders>
            <w:vAlign w:val="center"/>
          </w:tcPr>
          <w:p w14:paraId="31CD37AB" w14:textId="1D3E91E7" w:rsidR="00CA0C3E" w:rsidRPr="00B329B7" w:rsidRDefault="00CA0C3E" w:rsidP="00AA50C2">
            <w:pPr>
              <w:suppressLineNumbers/>
              <w:suppressAutoHyphens/>
              <w:ind w:right="113"/>
              <w:jc w:val="right"/>
              <w:rPr>
                <w:color w:val="000000"/>
                <w:kern w:val="22"/>
                <w:sz w:val="17"/>
                <w:szCs w:val="17"/>
                <w:lang w:val="en-GB"/>
              </w:rPr>
            </w:pPr>
            <w:r w:rsidRPr="00B329B7">
              <w:rPr>
                <w:color w:val="000000"/>
                <w:kern w:val="22"/>
                <w:sz w:val="17"/>
                <w:szCs w:val="17"/>
                <w:lang w:val="en-GB"/>
              </w:rPr>
              <w:t>1</w:t>
            </w:r>
            <w:r w:rsidR="000F2CD1" w:rsidRPr="00B329B7">
              <w:rPr>
                <w:color w:val="000000"/>
                <w:kern w:val="22"/>
                <w:sz w:val="17"/>
                <w:szCs w:val="17"/>
                <w:lang w:val="en-GB"/>
              </w:rPr>
              <w:t xml:space="preserve"> </w:t>
            </w:r>
            <w:r w:rsidRPr="00B329B7">
              <w:rPr>
                <w:color w:val="000000"/>
                <w:kern w:val="22"/>
                <w:sz w:val="17"/>
                <w:szCs w:val="17"/>
                <w:lang w:val="en-GB"/>
              </w:rPr>
              <w:t>076.6</w:t>
            </w:r>
          </w:p>
        </w:tc>
        <w:tc>
          <w:tcPr>
            <w:tcW w:w="1221" w:type="dxa"/>
            <w:tcBorders>
              <w:top w:val="nil"/>
              <w:left w:val="nil"/>
              <w:bottom w:val="nil"/>
              <w:right w:val="nil"/>
            </w:tcBorders>
            <w:vAlign w:val="center"/>
          </w:tcPr>
          <w:p w14:paraId="28DD78E5" w14:textId="04701B52" w:rsidR="00CA0C3E" w:rsidRPr="00B329B7" w:rsidRDefault="00CA0C3E" w:rsidP="00AA50C2">
            <w:pPr>
              <w:suppressLineNumbers/>
              <w:suppressAutoHyphens/>
              <w:ind w:right="113"/>
              <w:jc w:val="right"/>
              <w:rPr>
                <w:color w:val="000000"/>
                <w:kern w:val="22"/>
                <w:sz w:val="17"/>
                <w:szCs w:val="17"/>
                <w:lang w:val="en-GB"/>
              </w:rPr>
            </w:pPr>
            <w:r w:rsidRPr="00B329B7">
              <w:rPr>
                <w:color w:val="000000"/>
                <w:kern w:val="22"/>
                <w:sz w:val="17"/>
                <w:szCs w:val="17"/>
                <w:lang w:val="en-GB"/>
              </w:rPr>
              <w:t>5</w:t>
            </w:r>
            <w:r w:rsidR="000F2CD1" w:rsidRPr="00B329B7">
              <w:rPr>
                <w:color w:val="000000"/>
                <w:kern w:val="22"/>
                <w:sz w:val="17"/>
                <w:szCs w:val="17"/>
                <w:lang w:val="en-GB"/>
              </w:rPr>
              <w:t xml:space="preserve"> </w:t>
            </w:r>
            <w:r w:rsidRPr="00B329B7">
              <w:rPr>
                <w:color w:val="000000"/>
                <w:kern w:val="22"/>
                <w:sz w:val="17"/>
                <w:szCs w:val="17"/>
                <w:lang w:val="en-GB"/>
              </w:rPr>
              <w:t>171.1</w:t>
            </w:r>
          </w:p>
        </w:tc>
        <w:tc>
          <w:tcPr>
            <w:tcW w:w="1024" w:type="dxa"/>
            <w:tcBorders>
              <w:top w:val="nil"/>
              <w:left w:val="nil"/>
              <w:bottom w:val="nil"/>
              <w:right w:val="nil"/>
            </w:tcBorders>
            <w:shd w:val="clear" w:color="auto" w:fill="auto"/>
            <w:vAlign w:val="center"/>
          </w:tcPr>
          <w:p w14:paraId="5373BC40" w14:textId="77777777" w:rsidR="00CA0C3E" w:rsidRPr="00B329B7" w:rsidRDefault="00FD0B6A" w:rsidP="00AA50C2">
            <w:pPr>
              <w:suppressLineNumbers/>
              <w:suppressAutoHyphens/>
              <w:ind w:right="113"/>
              <w:jc w:val="right"/>
              <w:rPr>
                <w:color w:val="000000"/>
                <w:kern w:val="22"/>
                <w:sz w:val="17"/>
                <w:szCs w:val="17"/>
                <w:lang w:val="en-GB"/>
              </w:rPr>
            </w:pPr>
            <w:r w:rsidRPr="00B329B7">
              <w:rPr>
                <w:color w:val="000000"/>
                <w:kern w:val="22"/>
                <w:sz w:val="17"/>
                <w:szCs w:val="17"/>
                <w:lang w:val="en-GB"/>
              </w:rPr>
              <w:t>754.2</w:t>
            </w:r>
          </w:p>
        </w:tc>
      </w:tr>
      <w:tr w:rsidR="00CA0C3E" w:rsidRPr="00873617" w14:paraId="52DE91B4" w14:textId="77777777" w:rsidTr="00AA50C2">
        <w:trPr>
          <w:cantSplit/>
          <w:tblHeader/>
          <w:jc w:val="center"/>
        </w:trPr>
        <w:tc>
          <w:tcPr>
            <w:tcW w:w="2819" w:type="dxa"/>
            <w:tcBorders>
              <w:top w:val="single" w:sz="4" w:space="0" w:color="auto"/>
              <w:left w:val="nil"/>
              <w:bottom w:val="single" w:sz="8" w:space="0" w:color="auto"/>
              <w:right w:val="nil"/>
            </w:tcBorders>
            <w:shd w:val="clear" w:color="auto" w:fill="auto"/>
            <w:vAlign w:val="center"/>
            <w:hideMark/>
          </w:tcPr>
          <w:p w14:paraId="01C92704" w14:textId="77777777" w:rsidR="00CA0C3E" w:rsidRPr="00B329B7" w:rsidRDefault="00CA0C3E" w:rsidP="00AA50C2">
            <w:pPr>
              <w:suppressLineNumbers/>
              <w:suppressAutoHyphens/>
              <w:rPr>
                <w:bCs/>
                <w:color w:val="000000"/>
                <w:kern w:val="22"/>
                <w:sz w:val="17"/>
                <w:szCs w:val="17"/>
                <w:lang w:val="en-GB"/>
              </w:rPr>
            </w:pPr>
            <w:r w:rsidRPr="008922CE">
              <w:rPr>
                <w:bCs/>
                <w:color w:val="000000"/>
                <w:kern w:val="22"/>
                <w:sz w:val="17"/>
                <w:szCs w:val="20"/>
                <w:lang w:val="en-GB"/>
              </w:rPr>
              <w:t>Nagoya Protocol on Access and Benefit-sharing share of the integrated budget (8%)</w:t>
            </w:r>
          </w:p>
        </w:tc>
        <w:tc>
          <w:tcPr>
            <w:tcW w:w="1364" w:type="dxa"/>
            <w:tcBorders>
              <w:top w:val="single" w:sz="4" w:space="0" w:color="auto"/>
              <w:left w:val="nil"/>
              <w:bottom w:val="single" w:sz="8" w:space="0" w:color="auto"/>
              <w:right w:val="nil"/>
            </w:tcBorders>
            <w:shd w:val="clear" w:color="auto" w:fill="auto"/>
            <w:vAlign w:val="center"/>
          </w:tcPr>
          <w:p w14:paraId="1CEA8079" w14:textId="5BD4C871" w:rsidR="00CA0C3E" w:rsidRPr="00B329B7" w:rsidRDefault="00CA0C3E" w:rsidP="00AA50C2">
            <w:pPr>
              <w:suppressLineNumbers/>
              <w:suppressAutoHyphens/>
              <w:ind w:right="113"/>
              <w:jc w:val="right"/>
              <w:rPr>
                <w:bCs/>
                <w:color w:val="000000"/>
                <w:kern w:val="22"/>
                <w:sz w:val="17"/>
                <w:szCs w:val="17"/>
                <w:lang w:val="en-GB"/>
              </w:rPr>
            </w:pPr>
            <w:r w:rsidRPr="00B329B7">
              <w:rPr>
                <w:bCs/>
                <w:color w:val="000000"/>
                <w:kern w:val="22"/>
                <w:sz w:val="17"/>
                <w:szCs w:val="17"/>
                <w:lang w:val="en-GB"/>
              </w:rPr>
              <w:t>2</w:t>
            </w:r>
            <w:r w:rsidR="000F2CD1" w:rsidRPr="00B329B7">
              <w:rPr>
                <w:bCs/>
                <w:color w:val="000000"/>
                <w:kern w:val="22"/>
                <w:sz w:val="17"/>
                <w:szCs w:val="17"/>
                <w:lang w:val="en-GB"/>
              </w:rPr>
              <w:t xml:space="preserve"> </w:t>
            </w:r>
            <w:r w:rsidRPr="00B329B7">
              <w:rPr>
                <w:bCs/>
                <w:color w:val="000000"/>
                <w:kern w:val="22"/>
                <w:sz w:val="17"/>
                <w:szCs w:val="17"/>
                <w:lang w:val="en-GB"/>
              </w:rPr>
              <w:t>962.6</w:t>
            </w:r>
          </w:p>
        </w:tc>
        <w:tc>
          <w:tcPr>
            <w:tcW w:w="1541" w:type="dxa"/>
            <w:tcBorders>
              <w:top w:val="single" w:sz="4" w:space="0" w:color="auto"/>
              <w:left w:val="nil"/>
              <w:bottom w:val="single" w:sz="8" w:space="0" w:color="auto"/>
              <w:right w:val="nil"/>
            </w:tcBorders>
            <w:shd w:val="clear" w:color="auto" w:fill="auto"/>
            <w:vAlign w:val="center"/>
          </w:tcPr>
          <w:p w14:paraId="6B4F6864" w14:textId="0D1A84F9" w:rsidR="00CA0C3E" w:rsidRPr="00B329B7" w:rsidRDefault="00CA0C3E" w:rsidP="00AA50C2">
            <w:pPr>
              <w:suppressLineNumbers/>
              <w:suppressAutoHyphens/>
              <w:ind w:right="113"/>
              <w:jc w:val="right"/>
              <w:rPr>
                <w:bCs/>
                <w:color w:val="000000"/>
                <w:kern w:val="22"/>
                <w:sz w:val="17"/>
                <w:szCs w:val="17"/>
                <w:lang w:val="en-GB"/>
              </w:rPr>
            </w:pPr>
            <w:r w:rsidRPr="00B329B7">
              <w:rPr>
                <w:bCs/>
                <w:color w:val="000000"/>
                <w:kern w:val="22"/>
                <w:sz w:val="17"/>
                <w:szCs w:val="17"/>
                <w:lang w:val="en-GB"/>
              </w:rPr>
              <w:t>2</w:t>
            </w:r>
            <w:r w:rsidR="000F2CD1" w:rsidRPr="00B329B7">
              <w:rPr>
                <w:bCs/>
                <w:color w:val="000000"/>
                <w:kern w:val="22"/>
                <w:sz w:val="17"/>
                <w:szCs w:val="17"/>
                <w:lang w:val="en-GB"/>
              </w:rPr>
              <w:t xml:space="preserve"> </w:t>
            </w:r>
            <w:r w:rsidRPr="00B329B7">
              <w:rPr>
                <w:bCs/>
                <w:color w:val="000000"/>
                <w:kern w:val="22"/>
                <w:sz w:val="17"/>
                <w:szCs w:val="17"/>
                <w:lang w:val="en-GB"/>
              </w:rPr>
              <w:t>047.3</w:t>
            </w:r>
          </w:p>
        </w:tc>
        <w:tc>
          <w:tcPr>
            <w:tcW w:w="1189" w:type="dxa"/>
            <w:tcBorders>
              <w:top w:val="single" w:sz="4" w:space="0" w:color="auto"/>
              <w:left w:val="nil"/>
              <w:bottom w:val="single" w:sz="8" w:space="0" w:color="auto"/>
              <w:right w:val="nil"/>
            </w:tcBorders>
            <w:vAlign w:val="center"/>
          </w:tcPr>
          <w:p w14:paraId="6064AB47" w14:textId="77777777" w:rsidR="00CA0C3E" w:rsidRPr="00B329B7" w:rsidRDefault="00CA0C3E" w:rsidP="00AA50C2">
            <w:pPr>
              <w:suppressLineNumbers/>
              <w:suppressAutoHyphens/>
              <w:ind w:right="113"/>
              <w:jc w:val="right"/>
              <w:rPr>
                <w:bCs/>
                <w:color w:val="000000"/>
                <w:kern w:val="22"/>
                <w:sz w:val="17"/>
                <w:szCs w:val="17"/>
                <w:lang w:val="en-GB"/>
              </w:rPr>
            </w:pPr>
            <w:r w:rsidRPr="00B329B7">
              <w:rPr>
                <w:bCs/>
                <w:color w:val="000000"/>
                <w:kern w:val="22"/>
                <w:sz w:val="17"/>
                <w:szCs w:val="17"/>
                <w:lang w:val="en-GB"/>
              </w:rPr>
              <w:t>538.3</w:t>
            </w:r>
          </w:p>
        </w:tc>
        <w:tc>
          <w:tcPr>
            <w:tcW w:w="1221" w:type="dxa"/>
            <w:tcBorders>
              <w:top w:val="single" w:sz="4" w:space="0" w:color="auto"/>
              <w:left w:val="nil"/>
              <w:bottom w:val="single" w:sz="8" w:space="0" w:color="auto"/>
              <w:right w:val="nil"/>
            </w:tcBorders>
            <w:vAlign w:val="center"/>
          </w:tcPr>
          <w:p w14:paraId="110BB2D0" w14:textId="4D6C09D7" w:rsidR="00CA0C3E" w:rsidRPr="00B329B7" w:rsidRDefault="00CA0C3E" w:rsidP="00AA50C2">
            <w:pPr>
              <w:suppressLineNumbers/>
              <w:suppressAutoHyphens/>
              <w:ind w:right="113"/>
              <w:jc w:val="right"/>
              <w:rPr>
                <w:bCs/>
                <w:color w:val="000000"/>
                <w:kern w:val="22"/>
                <w:sz w:val="17"/>
                <w:szCs w:val="17"/>
                <w:lang w:val="en-GB"/>
              </w:rPr>
            </w:pPr>
            <w:r w:rsidRPr="00B329B7">
              <w:rPr>
                <w:bCs/>
                <w:color w:val="000000"/>
                <w:kern w:val="22"/>
                <w:sz w:val="17"/>
                <w:szCs w:val="17"/>
                <w:lang w:val="en-GB"/>
              </w:rPr>
              <w:t>2</w:t>
            </w:r>
            <w:r w:rsidR="000F2CD1" w:rsidRPr="00B329B7">
              <w:rPr>
                <w:bCs/>
                <w:color w:val="000000"/>
                <w:kern w:val="22"/>
                <w:sz w:val="17"/>
                <w:szCs w:val="17"/>
                <w:lang w:val="en-GB"/>
              </w:rPr>
              <w:t xml:space="preserve"> </w:t>
            </w:r>
            <w:r w:rsidRPr="00B329B7">
              <w:rPr>
                <w:bCs/>
                <w:color w:val="000000"/>
                <w:kern w:val="22"/>
                <w:sz w:val="17"/>
                <w:szCs w:val="17"/>
                <w:lang w:val="en-GB"/>
              </w:rPr>
              <w:t>585.5</w:t>
            </w:r>
          </w:p>
        </w:tc>
        <w:tc>
          <w:tcPr>
            <w:tcW w:w="1024" w:type="dxa"/>
            <w:tcBorders>
              <w:top w:val="single" w:sz="4" w:space="0" w:color="auto"/>
              <w:left w:val="nil"/>
              <w:bottom w:val="single" w:sz="8" w:space="0" w:color="auto"/>
              <w:right w:val="nil"/>
            </w:tcBorders>
            <w:shd w:val="clear" w:color="auto" w:fill="auto"/>
            <w:vAlign w:val="center"/>
          </w:tcPr>
          <w:p w14:paraId="08D79E3F" w14:textId="77777777" w:rsidR="00CA0C3E" w:rsidRPr="00B329B7" w:rsidRDefault="00FD0B6A" w:rsidP="00AA50C2">
            <w:pPr>
              <w:suppressLineNumbers/>
              <w:suppressAutoHyphens/>
              <w:ind w:right="113"/>
              <w:jc w:val="right"/>
              <w:rPr>
                <w:bCs/>
                <w:color w:val="000000"/>
                <w:kern w:val="22"/>
                <w:sz w:val="17"/>
                <w:szCs w:val="17"/>
                <w:lang w:val="en-GB"/>
              </w:rPr>
            </w:pPr>
            <w:r w:rsidRPr="00B329B7">
              <w:rPr>
                <w:bCs/>
                <w:color w:val="000000"/>
                <w:kern w:val="22"/>
                <w:sz w:val="17"/>
                <w:szCs w:val="17"/>
                <w:lang w:val="en-GB"/>
              </w:rPr>
              <w:t>377.1</w:t>
            </w:r>
          </w:p>
        </w:tc>
      </w:tr>
    </w:tbl>
    <w:p w14:paraId="3F8896C9" w14:textId="77777777" w:rsidR="00CA0C3E" w:rsidRPr="008922CE" w:rsidRDefault="00CA0C3E" w:rsidP="00AA50C2">
      <w:pPr>
        <w:suppressLineNumbers/>
        <w:suppressAutoHyphens/>
        <w:jc w:val="both"/>
        <w:rPr>
          <w:snapToGrid w:val="0"/>
          <w:kern w:val="22"/>
          <w:sz w:val="22"/>
          <w:szCs w:val="22"/>
          <w:lang w:val="en-GB"/>
        </w:rPr>
      </w:pPr>
    </w:p>
    <w:p w14:paraId="760D622D" w14:textId="1F3C9BDE" w:rsidR="005544E3" w:rsidRPr="00873617" w:rsidRDefault="00A37F53" w:rsidP="00873617">
      <w:pPr>
        <w:spacing w:after="120"/>
        <w:jc w:val="both"/>
        <w:rPr>
          <w:lang w:val="en-GB"/>
        </w:rPr>
      </w:pPr>
      <w:bookmarkStart w:id="5" w:name="_Hlk525666881"/>
      <w:r w:rsidRPr="00873617">
        <w:rPr>
          <w:sz w:val="22"/>
          <w:szCs w:val="22"/>
          <w:lang w:val="en-GB"/>
        </w:rPr>
        <w:t>24.</w:t>
      </w:r>
      <w:r w:rsidRPr="00873617">
        <w:rPr>
          <w:sz w:val="22"/>
          <w:szCs w:val="22"/>
          <w:lang w:val="en-GB"/>
        </w:rPr>
        <w:tab/>
      </w:r>
      <w:r w:rsidR="00CB0017" w:rsidRPr="00873617">
        <w:rPr>
          <w:sz w:val="22"/>
          <w:szCs w:val="22"/>
          <w:lang w:val="en-GB"/>
        </w:rPr>
        <w:t>From January 2017 to August 2018, a</w:t>
      </w:r>
      <w:r w:rsidR="005544E3" w:rsidRPr="00873617">
        <w:rPr>
          <w:sz w:val="22"/>
          <w:szCs w:val="22"/>
          <w:lang w:val="en-GB"/>
        </w:rPr>
        <w:t xml:space="preserve"> total amount of $25,590,807 was spent (</w:t>
      </w:r>
      <w:r w:rsidR="00CB0017" w:rsidRPr="00873617">
        <w:rPr>
          <w:sz w:val="22"/>
          <w:szCs w:val="22"/>
          <w:lang w:val="en-GB"/>
        </w:rPr>
        <w:t>t</w:t>
      </w:r>
      <w:r w:rsidR="005544E3" w:rsidRPr="00873617">
        <w:rPr>
          <w:sz w:val="22"/>
          <w:szCs w:val="22"/>
          <w:lang w:val="en-GB"/>
        </w:rPr>
        <w:t>able</w:t>
      </w:r>
      <w:r w:rsidR="00AE16E5" w:rsidRPr="00873617">
        <w:rPr>
          <w:sz w:val="22"/>
          <w:szCs w:val="22"/>
          <w:lang w:val="en-GB"/>
        </w:rPr>
        <w:t>s 12 and 13</w:t>
      </w:r>
      <w:r w:rsidR="005544E3" w:rsidRPr="00873617">
        <w:rPr>
          <w:sz w:val="22"/>
          <w:szCs w:val="22"/>
          <w:lang w:val="en-GB"/>
        </w:rPr>
        <w:t>). An additional $6,</w:t>
      </w:r>
      <w:r w:rsidR="00313D70" w:rsidRPr="00873617">
        <w:rPr>
          <w:sz w:val="22"/>
          <w:szCs w:val="22"/>
          <w:lang w:val="en-GB"/>
        </w:rPr>
        <w:t>728,</w:t>
      </w:r>
      <w:r w:rsidR="005544E3" w:rsidRPr="00873617">
        <w:rPr>
          <w:sz w:val="22"/>
          <w:szCs w:val="22"/>
          <w:lang w:val="en-GB"/>
        </w:rPr>
        <w:t>5</w:t>
      </w:r>
      <w:r w:rsidR="00313D70" w:rsidRPr="00873617">
        <w:rPr>
          <w:sz w:val="22"/>
          <w:szCs w:val="22"/>
          <w:lang w:val="en-GB"/>
        </w:rPr>
        <w:t>00</w:t>
      </w:r>
      <w:r w:rsidR="005544E3" w:rsidRPr="00873617">
        <w:rPr>
          <w:sz w:val="22"/>
          <w:szCs w:val="22"/>
          <w:lang w:val="en-GB"/>
        </w:rPr>
        <w:t>, of which $</w:t>
      </w:r>
      <w:r w:rsidR="0030151F" w:rsidRPr="00873617">
        <w:rPr>
          <w:sz w:val="22"/>
          <w:szCs w:val="22"/>
          <w:lang w:val="en-GB"/>
        </w:rPr>
        <w:t>5,720,170</w:t>
      </w:r>
      <w:r w:rsidR="005544E3" w:rsidRPr="00873617">
        <w:rPr>
          <w:sz w:val="22"/>
          <w:szCs w:val="22"/>
          <w:lang w:val="en-GB"/>
        </w:rPr>
        <w:t xml:space="preserve"> is for staff costs, rental of premises and conference costs for </w:t>
      </w:r>
      <w:r w:rsidR="00834B9B" w:rsidRPr="00873617">
        <w:rPr>
          <w:sz w:val="22"/>
          <w:szCs w:val="22"/>
          <w:lang w:val="en-GB"/>
        </w:rPr>
        <w:t>the fourteenth meeting of the Conference of the Parties, the ninth meeting of the Parties to the Cartagena Protocol and the third meeting of the Parties to the Nagoya Protocol</w:t>
      </w:r>
      <w:r w:rsidR="005544E3" w:rsidRPr="00873617">
        <w:rPr>
          <w:sz w:val="22"/>
          <w:szCs w:val="22"/>
          <w:lang w:val="en-GB"/>
        </w:rPr>
        <w:t>, is committed and will be spent by the end of 2018, bringing the estimated total expenditure for the biennium at $3</w:t>
      </w:r>
      <w:r w:rsidR="00313D70" w:rsidRPr="00873617">
        <w:rPr>
          <w:sz w:val="22"/>
          <w:szCs w:val="22"/>
          <w:lang w:val="en-GB"/>
        </w:rPr>
        <w:t>2</w:t>
      </w:r>
      <w:r w:rsidR="005544E3" w:rsidRPr="00873617">
        <w:rPr>
          <w:sz w:val="22"/>
          <w:szCs w:val="22"/>
          <w:lang w:val="en-GB"/>
        </w:rPr>
        <w:t>,</w:t>
      </w:r>
      <w:r w:rsidR="00313D70" w:rsidRPr="00873617">
        <w:rPr>
          <w:sz w:val="22"/>
          <w:szCs w:val="22"/>
          <w:lang w:val="en-GB"/>
        </w:rPr>
        <w:t>319</w:t>
      </w:r>
      <w:r w:rsidR="005544E3" w:rsidRPr="00873617">
        <w:rPr>
          <w:sz w:val="22"/>
          <w:szCs w:val="22"/>
          <w:lang w:val="en-GB"/>
        </w:rPr>
        <w:t>,3</w:t>
      </w:r>
      <w:r w:rsidR="00313D70" w:rsidRPr="00873617">
        <w:rPr>
          <w:sz w:val="22"/>
          <w:szCs w:val="22"/>
          <w:lang w:val="en-GB"/>
        </w:rPr>
        <w:t>00</w:t>
      </w:r>
      <w:r w:rsidR="005544E3" w:rsidRPr="00873617">
        <w:rPr>
          <w:sz w:val="22"/>
          <w:szCs w:val="22"/>
          <w:lang w:val="en-GB"/>
        </w:rPr>
        <w:t>. This amount represents 8</w:t>
      </w:r>
      <w:r w:rsidR="00313D70" w:rsidRPr="00873617">
        <w:rPr>
          <w:sz w:val="22"/>
          <w:szCs w:val="22"/>
          <w:lang w:val="en-GB"/>
        </w:rPr>
        <w:t>7</w:t>
      </w:r>
      <w:r w:rsidR="005544E3" w:rsidRPr="00873617">
        <w:rPr>
          <w:sz w:val="22"/>
          <w:szCs w:val="22"/>
          <w:lang w:val="en-GB"/>
        </w:rPr>
        <w:t>.</w:t>
      </w:r>
      <w:r w:rsidR="00313D70" w:rsidRPr="00873617">
        <w:rPr>
          <w:sz w:val="22"/>
          <w:szCs w:val="22"/>
          <w:lang w:val="en-GB"/>
        </w:rPr>
        <w:t>3</w:t>
      </w:r>
      <w:r w:rsidR="005544E3" w:rsidRPr="00873617">
        <w:rPr>
          <w:sz w:val="22"/>
          <w:szCs w:val="22"/>
          <w:lang w:val="en-GB"/>
        </w:rPr>
        <w:t> per cent of the funds approved by the Conference of the Parties for the 2017-2018 biennium.</w:t>
      </w:r>
    </w:p>
    <w:p w14:paraId="0D6121F0" w14:textId="77777777" w:rsidR="005544E3" w:rsidRPr="00B329B7" w:rsidRDefault="005544E3" w:rsidP="00AA50C2">
      <w:pPr>
        <w:suppressLineNumbers/>
        <w:suppressAutoHyphens/>
        <w:spacing w:after="120"/>
        <w:jc w:val="both"/>
        <w:rPr>
          <w:i/>
          <w:snapToGrid w:val="0"/>
          <w:kern w:val="22"/>
          <w:sz w:val="22"/>
          <w:szCs w:val="22"/>
          <w:lang w:val="en-GB"/>
        </w:rPr>
      </w:pPr>
      <w:r w:rsidRPr="008922CE">
        <w:rPr>
          <w:i/>
          <w:snapToGrid w:val="0"/>
          <w:kern w:val="22"/>
          <w:sz w:val="22"/>
          <w:szCs w:val="22"/>
          <w:lang w:val="en-GB"/>
        </w:rPr>
        <w:t>Staff costs</w:t>
      </w:r>
    </w:p>
    <w:p w14:paraId="625FB5BF" w14:textId="3790C8B0" w:rsidR="005544E3" w:rsidRPr="00B329B7" w:rsidRDefault="00A37F53" w:rsidP="00AA50C2">
      <w:pPr>
        <w:suppressLineNumbers/>
        <w:suppressAutoHyphens/>
        <w:jc w:val="both"/>
        <w:rPr>
          <w:snapToGrid w:val="0"/>
          <w:color w:val="000000"/>
          <w:kern w:val="22"/>
          <w:sz w:val="22"/>
          <w:szCs w:val="22"/>
          <w:lang w:val="en-GB"/>
        </w:rPr>
      </w:pPr>
      <w:r w:rsidRPr="00B329B7">
        <w:rPr>
          <w:kern w:val="22"/>
          <w:sz w:val="22"/>
          <w:szCs w:val="22"/>
          <w:lang w:val="en-GB"/>
        </w:rPr>
        <w:t>25.</w:t>
      </w:r>
      <w:r w:rsidRPr="00B329B7">
        <w:rPr>
          <w:kern w:val="22"/>
          <w:sz w:val="22"/>
          <w:szCs w:val="22"/>
          <w:lang w:val="en-GB"/>
        </w:rPr>
        <w:tab/>
      </w:r>
      <w:r w:rsidR="005544E3" w:rsidRPr="00B329B7">
        <w:rPr>
          <w:kern w:val="22"/>
          <w:sz w:val="22"/>
          <w:szCs w:val="22"/>
          <w:lang w:val="en-GB"/>
        </w:rPr>
        <w:t xml:space="preserve">The Conference of the Parties approved 78 posts (49 Professional posts and 29 General Service posts) for the consolidated core budget </w:t>
      </w:r>
      <w:r w:rsidR="00306E0D" w:rsidRPr="00B329B7">
        <w:rPr>
          <w:kern w:val="22"/>
          <w:sz w:val="22"/>
          <w:szCs w:val="22"/>
          <w:lang w:val="en-GB"/>
        </w:rPr>
        <w:t xml:space="preserve">of the three Trust funds (BY, BG and BB Trust Funds) </w:t>
      </w:r>
      <w:r w:rsidR="005544E3" w:rsidRPr="00B329B7">
        <w:rPr>
          <w:kern w:val="22"/>
          <w:sz w:val="22"/>
          <w:szCs w:val="22"/>
          <w:lang w:val="en-GB"/>
        </w:rPr>
        <w:t>for the biennium 2017-2018 in its decision XIII/32. Th</w:t>
      </w:r>
      <w:r w:rsidR="00306E0D" w:rsidRPr="00B329B7">
        <w:rPr>
          <w:kern w:val="22"/>
          <w:sz w:val="22"/>
          <w:szCs w:val="22"/>
          <w:lang w:val="en-GB"/>
        </w:rPr>
        <w:t>is is reflected</w:t>
      </w:r>
      <w:r w:rsidR="005544E3" w:rsidRPr="00B329B7">
        <w:rPr>
          <w:kern w:val="22"/>
          <w:sz w:val="22"/>
          <w:szCs w:val="22"/>
          <w:lang w:val="en-GB"/>
        </w:rPr>
        <w:t>, mutatis mutand</w:t>
      </w:r>
      <w:r w:rsidR="00834B9B" w:rsidRPr="00B329B7">
        <w:rPr>
          <w:kern w:val="22"/>
          <w:sz w:val="22"/>
          <w:szCs w:val="22"/>
          <w:lang w:val="en-GB"/>
        </w:rPr>
        <w:t>is,</w:t>
      </w:r>
      <w:r w:rsidR="005544E3" w:rsidRPr="00B329B7">
        <w:rPr>
          <w:kern w:val="22"/>
          <w:sz w:val="22"/>
          <w:szCs w:val="22"/>
          <w:lang w:val="en-GB"/>
        </w:rPr>
        <w:t xml:space="preserve"> </w:t>
      </w:r>
      <w:r w:rsidR="00306E0D" w:rsidRPr="00B329B7">
        <w:rPr>
          <w:kern w:val="22"/>
          <w:sz w:val="22"/>
          <w:szCs w:val="22"/>
          <w:lang w:val="en-GB"/>
        </w:rPr>
        <w:t xml:space="preserve">in </w:t>
      </w:r>
      <w:r w:rsidR="005544E3" w:rsidRPr="00B329B7">
        <w:rPr>
          <w:kern w:val="22"/>
          <w:sz w:val="22"/>
          <w:szCs w:val="22"/>
          <w:lang w:val="en-GB"/>
        </w:rPr>
        <w:t>decisions</w:t>
      </w:r>
      <w:r w:rsidR="00F81C8F" w:rsidRPr="00B329B7">
        <w:rPr>
          <w:kern w:val="22"/>
          <w:sz w:val="22"/>
          <w:szCs w:val="22"/>
          <w:lang w:val="en-GB"/>
        </w:rPr>
        <w:t xml:space="preserve"> </w:t>
      </w:r>
      <w:r w:rsidR="00F81C8F" w:rsidRPr="00B329B7">
        <w:rPr>
          <w:snapToGrid w:val="0"/>
          <w:kern w:val="22"/>
          <w:sz w:val="22"/>
          <w:szCs w:val="22"/>
          <w:lang w:val="en-GB"/>
        </w:rPr>
        <w:t>CP</w:t>
      </w:r>
      <w:r w:rsidR="007D44D1" w:rsidRPr="00B329B7">
        <w:rPr>
          <w:snapToGrid w:val="0"/>
          <w:kern w:val="22"/>
          <w:sz w:val="22"/>
          <w:szCs w:val="22"/>
          <w:lang w:val="en-GB"/>
        </w:rPr>
        <w:noBreakHyphen/>
      </w:r>
      <w:r w:rsidR="005544E3" w:rsidRPr="00B329B7">
        <w:rPr>
          <w:snapToGrid w:val="0"/>
          <w:kern w:val="22"/>
          <w:sz w:val="22"/>
          <w:szCs w:val="22"/>
          <w:lang w:val="en-GB"/>
        </w:rPr>
        <w:t xml:space="preserve">VIII/7 and </w:t>
      </w:r>
      <w:r w:rsidR="005544E3" w:rsidRPr="00B329B7">
        <w:rPr>
          <w:snapToGrid w:val="0"/>
          <w:color w:val="000000"/>
          <w:kern w:val="22"/>
          <w:sz w:val="22"/>
          <w:szCs w:val="22"/>
          <w:lang w:val="en-GB"/>
        </w:rPr>
        <w:t>NP</w:t>
      </w:r>
      <w:r w:rsidR="00F81C8F" w:rsidRPr="00B329B7">
        <w:rPr>
          <w:snapToGrid w:val="0"/>
          <w:color w:val="000000"/>
          <w:kern w:val="22"/>
          <w:sz w:val="22"/>
          <w:szCs w:val="22"/>
          <w:lang w:val="en-GB"/>
        </w:rPr>
        <w:t>-</w:t>
      </w:r>
      <w:r w:rsidR="005544E3" w:rsidRPr="00B329B7">
        <w:rPr>
          <w:snapToGrid w:val="0"/>
          <w:color w:val="000000"/>
          <w:kern w:val="22"/>
          <w:sz w:val="22"/>
          <w:szCs w:val="22"/>
          <w:lang w:val="en-GB"/>
        </w:rPr>
        <w:t>2/13.</w:t>
      </w:r>
    </w:p>
    <w:p w14:paraId="0CCC5E1F" w14:textId="77777777" w:rsidR="00C8729C" w:rsidRPr="00B329B7" w:rsidRDefault="00C8729C" w:rsidP="00AA50C2">
      <w:pPr>
        <w:suppressLineNumbers/>
        <w:suppressAutoHyphens/>
        <w:rPr>
          <w:snapToGrid w:val="0"/>
          <w:color w:val="000000"/>
          <w:kern w:val="22"/>
          <w:sz w:val="22"/>
          <w:szCs w:val="22"/>
          <w:lang w:val="en-GB"/>
        </w:rPr>
      </w:pPr>
    </w:p>
    <w:p w14:paraId="174376CC" w14:textId="7E66512E" w:rsidR="005822BA" w:rsidRPr="00B329B7" w:rsidRDefault="00A37F53" w:rsidP="00AA50C2">
      <w:pPr>
        <w:suppressLineNumbers/>
        <w:suppressAutoHyphens/>
        <w:jc w:val="both"/>
        <w:rPr>
          <w:kern w:val="22"/>
          <w:sz w:val="22"/>
          <w:szCs w:val="22"/>
          <w:lang w:val="en-GB"/>
        </w:rPr>
      </w:pPr>
      <w:r w:rsidRPr="00B329B7">
        <w:rPr>
          <w:kern w:val="22"/>
          <w:sz w:val="22"/>
          <w:szCs w:val="22"/>
          <w:lang w:val="en-GB"/>
        </w:rPr>
        <w:t>26.</w:t>
      </w:r>
      <w:r w:rsidRPr="00B329B7">
        <w:rPr>
          <w:kern w:val="22"/>
          <w:sz w:val="22"/>
          <w:szCs w:val="22"/>
          <w:lang w:val="en-GB"/>
        </w:rPr>
        <w:tab/>
      </w:r>
      <w:r w:rsidR="00042842" w:rsidRPr="00B329B7">
        <w:rPr>
          <w:kern w:val="22"/>
          <w:sz w:val="22"/>
          <w:szCs w:val="22"/>
          <w:lang w:val="en-GB"/>
        </w:rPr>
        <w:t>A</w:t>
      </w:r>
      <w:r w:rsidR="00C8729C" w:rsidRPr="00B329B7">
        <w:rPr>
          <w:kern w:val="22"/>
          <w:sz w:val="22"/>
          <w:szCs w:val="22"/>
          <w:lang w:val="en-GB"/>
        </w:rPr>
        <w:t xml:space="preserve"> variance of $3,</w:t>
      </w:r>
      <w:r w:rsidR="00F413F0" w:rsidRPr="00B329B7">
        <w:rPr>
          <w:kern w:val="22"/>
          <w:sz w:val="22"/>
          <w:szCs w:val="22"/>
          <w:lang w:val="en-GB"/>
        </w:rPr>
        <w:t>290,000</w:t>
      </w:r>
      <w:r w:rsidR="00C8729C" w:rsidRPr="00B329B7">
        <w:rPr>
          <w:kern w:val="22"/>
          <w:sz w:val="22"/>
          <w:szCs w:val="22"/>
          <w:lang w:val="en-GB"/>
        </w:rPr>
        <w:t xml:space="preserve"> </w:t>
      </w:r>
      <w:r w:rsidR="00042842" w:rsidRPr="00B329B7">
        <w:rPr>
          <w:kern w:val="22"/>
          <w:sz w:val="22"/>
          <w:szCs w:val="22"/>
          <w:lang w:val="en-GB"/>
        </w:rPr>
        <w:t xml:space="preserve">is estimated </w:t>
      </w:r>
      <w:r w:rsidR="00C8729C" w:rsidRPr="00B329B7">
        <w:rPr>
          <w:kern w:val="22"/>
          <w:sz w:val="22"/>
          <w:szCs w:val="22"/>
          <w:lang w:val="en-GB"/>
        </w:rPr>
        <w:t xml:space="preserve">under staff costs at the end of 2018, representing </w:t>
      </w:r>
      <w:r w:rsidR="00F413F0" w:rsidRPr="00B329B7">
        <w:rPr>
          <w:kern w:val="22"/>
          <w:sz w:val="22"/>
          <w:szCs w:val="22"/>
          <w:lang w:val="en-GB"/>
        </w:rPr>
        <w:t>14</w:t>
      </w:r>
      <w:r w:rsidR="00295FC5" w:rsidRPr="00B329B7">
        <w:rPr>
          <w:kern w:val="22"/>
          <w:sz w:val="22"/>
          <w:szCs w:val="22"/>
          <w:lang w:val="en-GB"/>
        </w:rPr>
        <w:t> per cent</w:t>
      </w:r>
      <w:r w:rsidR="00C8729C" w:rsidRPr="00B329B7">
        <w:rPr>
          <w:kern w:val="22"/>
          <w:sz w:val="22"/>
          <w:szCs w:val="22"/>
          <w:lang w:val="en-GB"/>
        </w:rPr>
        <w:t xml:space="preserve"> of the total approved </w:t>
      </w:r>
      <w:r w:rsidR="00F81C8F" w:rsidRPr="00B329B7">
        <w:rPr>
          <w:kern w:val="22"/>
          <w:sz w:val="22"/>
          <w:szCs w:val="22"/>
          <w:lang w:val="en-GB"/>
        </w:rPr>
        <w:t xml:space="preserve">staff cost </w:t>
      </w:r>
      <w:r w:rsidR="00C8729C" w:rsidRPr="00B329B7">
        <w:rPr>
          <w:kern w:val="22"/>
          <w:sz w:val="22"/>
          <w:szCs w:val="22"/>
          <w:lang w:val="en-GB"/>
        </w:rPr>
        <w:t xml:space="preserve">budget. The savings are mainly due to an average vacancy rate of 16 per cent for </w:t>
      </w:r>
      <w:r w:rsidR="00042842" w:rsidRPr="00B329B7">
        <w:rPr>
          <w:kern w:val="22"/>
          <w:sz w:val="22"/>
          <w:szCs w:val="22"/>
          <w:lang w:val="en-GB"/>
        </w:rPr>
        <w:t>P</w:t>
      </w:r>
      <w:r w:rsidR="00C8729C" w:rsidRPr="00B329B7">
        <w:rPr>
          <w:kern w:val="22"/>
          <w:sz w:val="22"/>
          <w:szCs w:val="22"/>
          <w:lang w:val="en-GB"/>
        </w:rPr>
        <w:t xml:space="preserve">rofessional posts and 8 per cent for </w:t>
      </w:r>
      <w:r w:rsidR="00042842" w:rsidRPr="00B329B7">
        <w:rPr>
          <w:kern w:val="22"/>
          <w:sz w:val="22"/>
          <w:szCs w:val="22"/>
          <w:lang w:val="en-GB"/>
        </w:rPr>
        <w:t>General Service</w:t>
      </w:r>
      <w:r w:rsidR="00C8729C" w:rsidRPr="00B329B7">
        <w:rPr>
          <w:kern w:val="22"/>
          <w:sz w:val="22"/>
          <w:szCs w:val="22"/>
          <w:lang w:val="en-GB"/>
        </w:rPr>
        <w:t xml:space="preserve"> posts for the period </w:t>
      </w:r>
      <w:r w:rsidR="00042842" w:rsidRPr="00B329B7">
        <w:rPr>
          <w:kern w:val="22"/>
          <w:sz w:val="22"/>
          <w:szCs w:val="22"/>
          <w:lang w:val="en-GB"/>
        </w:rPr>
        <w:t xml:space="preserve">from </w:t>
      </w:r>
      <w:r w:rsidR="004E57BD" w:rsidRPr="00B329B7">
        <w:rPr>
          <w:kern w:val="22"/>
          <w:sz w:val="22"/>
          <w:szCs w:val="22"/>
          <w:lang w:val="en-GB"/>
        </w:rPr>
        <w:t>January 2017 to August 2018</w:t>
      </w:r>
      <w:r w:rsidR="005822BA" w:rsidRPr="00B329B7">
        <w:rPr>
          <w:kern w:val="22"/>
          <w:sz w:val="22"/>
          <w:szCs w:val="22"/>
          <w:lang w:val="en-GB"/>
        </w:rPr>
        <w:t>.</w:t>
      </w:r>
      <w:r w:rsidR="004E57BD" w:rsidRPr="00B329B7">
        <w:rPr>
          <w:kern w:val="22"/>
          <w:sz w:val="22"/>
          <w:szCs w:val="22"/>
          <w:lang w:val="en-GB"/>
        </w:rPr>
        <w:t xml:space="preserve"> </w:t>
      </w:r>
      <w:r w:rsidR="003A639B" w:rsidRPr="00B329B7">
        <w:rPr>
          <w:kern w:val="22"/>
          <w:sz w:val="22"/>
          <w:szCs w:val="22"/>
          <w:lang w:val="en-GB"/>
        </w:rPr>
        <w:t xml:space="preserve">The actual vacancy rate per month </w:t>
      </w:r>
      <w:r w:rsidR="00EC1D68" w:rsidRPr="00B329B7">
        <w:rPr>
          <w:kern w:val="22"/>
          <w:sz w:val="22"/>
          <w:szCs w:val="22"/>
          <w:lang w:val="en-GB"/>
        </w:rPr>
        <w:t xml:space="preserve">for core posts is attached in </w:t>
      </w:r>
      <w:r w:rsidR="007D44D1" w:rsidRPr="00B329B7">
        <w:rPr>
          <w:kern w:val="22"/>
          <w:sz w:val="22"/>
          <w:szCs w:val="22"/>
          <w:lang w:val="en-GB"/>
        </w:rPr>
        <w:t>a</w:t>
      </w:r>
      <w:r w:rsidR="00EC1D68" w:rsidRPr="00B329B7">
        <w:rPr>
          <w:kern w:val="22"/>
          <w:sz w:val="22"/>
          <w:szCs w:val="22"/>
          <w:lang w:val="en-GB"/>
        </w:rPr>
        <w:t xml:space="preserve">nnex I. </w:t>
      </w:r>
      <w:r w:rsidR="005822BA" w:rsidRPr="00B329B7">
        <w:rPr>
          <w:kern w:val="22"/>
          <w:sz w:val="22"/>
          <w:szCs w:val="22"/>
          <w:lang w:val="en-GB"/>
        </w:rPr>
        <w:t>As can be seen from this table, the Executive Secretary took up her position in March 2017, while two other key managerial positions at the D</w:t>
      </w:r>
      <w:r w:rsidR="007D44D1" w:rsidRPr="00B329B7">
        <w:rPr>
          <w:kern w:val="22"/>
          <w:sz w:val="22"/>
          <w:szCs w:val="22"/>
          <w:lang w:val="en-GB"/>
        </w:rPr>
        <w:noBreakHyphen/>
      </w:r>
      <w:r w:rsidR="005822BA" w:rsidRPr="00B329B7">
        <w:rPr>
          <w:kern w:val="22"/>
          <w:sz w:val="22"/>
          <w:szCs w:val="22"/>
          <w:lang w:val="en-GB"/>
        </w:rPr>
        <w:t>1 level remained vacant throughout 2017.</w:t>
      </w:r>
    </w:p>
    <w:p w14:paraId="1231380B" w14:textId="77777777" w:rsidR="005822BA" w:rsidRPr="00B329B7" w:rsidRDefault="005822BA" w:rsidP="00AA50C2">
      <w:pPr>
        <w:suppressLineNumbers/>
        <w:suppressAutoHyphens/>
        <w:rPr>
          <w:kern w:val="22"/>
          <w:sz w:val="22"/>
          <w:szCs w:val="22"/>
          <w:lang w:val="en-GB"/>
        </w:rPr>
      </w:pPr>
    </w:p>
    <w:p w14:paraId="053FBFDD" w14:textId="00C5E08B" w:rsidR="005822BA" w:rsidRPr="00B329B7" w:rsidRDefault="005822BA" w:rsidP="00AA50C2">
      <w:pPr>
        <w:suppressLineNumbers/>
        <w:suppressAutoHyphens/>
        <w:jc w:val="both"/>
        <w:rPr>
          <w:kern w:val="22"/>
          <w:sz w:val="22"/>
          <w:szCs w:val="22"/>
          <w:lang w:val="en-GB"/>
        </w:rPr>
      </w:pPr>
      <w:r w:rsidRPr="00B329B7">
        <w:rPr>
          <w:kern w:val="22"/>
          <w:sz w:val="22"/>
          <w:szCs w:val="22"/>
          <w:lang w:val="en-GB"/>
        </w:rPr>
        <w:t>27.</w:t>
      </w:r>
      <w:r w:rsidRPr="00B329B7">
        <w:rPr>
          <w:kern w:val="22"/>
          <w:sz w:val="22"/>
          <w:szCs w:val="22"/>
          <w:lang w:val="en-GB"/>
        </w:rPr>
        <w:tab/>
      </w:r>
      <w:r w:rsidR="006B5D4D" w:rsidRPr="00B329B7">
        <w:rPr>
          <w:kern w:val="22"/>
          <w:sz w:val="22"/>
          <w:szCs w:val="22"/>
          <w:lang w:val="en-GB"/>
        </w:rPr>
        <w:t>T</w:t>
      </w:r>
      <w:r w:rsidR="009D4EE7" w:rsidRPr="00B329B7">
        <w:rPr>
          <w:kern w:val="22"/>
          <w:sz w:val="22"/>
          <w:szCs w:val="22"/>
          <w:lang w:val="en-GB"/>
        </w:rPr>
        <w:t xml:space="preserve">here </w:t>
      </w:r>
      <w:r w:rsidRPr="00B329B7">
        <w:rPr>
          <w:kern w:val="22"/>
          <w:sz w:val="22"/>
          <w:szCs w:val="22"/>
          <w:lang w:val="en-GB"/>
        </w:rPr>
        <w:t>was</w:t>
      </w:r>
      <w:r w:rsidR="009D4EE7" w:rsidRPr="00B329B7">
        <w:rPr>
          <w:kern w:val="22"/>
          <w:sz w:val="22"/>
          <w:szCs w:val="22"/>
          <w:lang w:val="en-GB"/>
        </w:rPr>
        <w:t xml:space="preserve"> a total of 13 vacancies to be fill</w:t>
      </w:r>
      <w:r w:rsidRPr="00B329B7">
        <w:rPr>
          <w:kern w:val="22"/>
          <w:sz w:val="22"/>
          <w:szCs w:val="22"/>
          <w:lang w:val="en-GB"/>
        </w:rPr>
        <w:t xml:space="preserve">ed during reporting period. One of the main reasons for the delays in recruitment, in addition to limited human resources capacity in the Secretariat, </w:t>
      </w:r>
      <w:r w:rsidR="0080550D" w:rsidRPr="00B329B7">
        <w:rPr>
          <w:kern w:val="22"/>
          <w:sz w:val="22"/>
          <w:szCs w:val="22"/>
          <w:lang w:val="en-GB"/>
        </w:rPr>
        <w:t xml:space="preserve">is </w:t>
      </w:r>
      <w:r w:rsidR="00306E0D" w:rsidRPr="00B329B7">
        <w:rPr>
          <w:kern w:val="22"/>
          <w:sz w:val="22"/>
          <w:szCs w:val="22"/>
          <w:lang w:val="en-GB"/>
        </w:rPr>
        <w:t xml:space="preserve">the </w:t>
      </w:r>
      <w:r w:rsidRPr="00B329B7">
        <w:rPr>
          <w:kern w:val="22"/>
          <w:sz w:val="22"/>
          <w:szCs w:val="22"/>
          <w:lang w:val="en-GB"/>
        </w:rPr>
        <w:t xml:space="preserve">cumbersome administrative arrangement between the Secretariat, </w:t>
      </w:r>
      <w:r w:rsidR="0080550D" w:rsidRPr="00B329B7">
        <w:rPr>
          <w:kern w:val="22"/>
          <w:sz w:val="22"/>
          <w:szCs w:val="22"/>
          <w:lang w:val="en-GB"/>
        </w:rPr>
        <w:t xml:space="preserve">the United Nations Environment Programme </w:t>
      </w:r>
      <w:r w:rsidRPr="00B329B7">
        <w:rPr>
          <w:kern w:val="22"/>
          <w:sz w:val="22"/>
          <w:szCs w:val="22"/>
          <w:lang w:val="en-GB"/>
        </w:rPr>
        <w:t xml:space="preserve">and </w:t>
      </w:r>
      <w:r w:rsidR="0080550D" w:rsidRPr="00B329B7">
        <w:rPr>
          <w:kern w:val="22"/>
          <w:sz w:val="22"/>
          <w:szCs w:val="22"/>
          <w:lang w:val="en-GB"/>
        </w:rPr>
        <w:t>the United Nations Office at Nairobi</w:t>
      </w:r>
      <w:r w:rsidR="006B5D4D" w:rsidRPr="00B329B7">
        <w:rPr>
          <w:kern w:val="22"/>
          <w:sz w:val="22"/>
          <w:szCs w:val="22"/>
          <w:lang w:val="en-GB"/>
        </w:rPr>
        <w:t>,</w:t>
      </w:r>
      <w:r w:rsidRPr="00B329B7">
        <w:rPr>
          <w:kern w:val="22"/>
          <w:sz w:val="22"/>
          <w:szCs w:val="22"/>
          <w:lang w:val="en-GB"/>
        </w:rPr>
        <w:t xml:space="preserve"> which introduces many layers of administrative bureaucracy in the cycle of recruitment administration, resulting in an average of </w:t>
      </w:r>
      <w:r w:rsidR="00014B52" w:rsidRPr="00B329B7">
        <w:rPr>
          <w:kern w:val="22"/>
          <w:sz w:val="22"/>
          <w:szCs w:val="22"/>
          <w:lang w:val="en-GB"/>
        </w:rPr>
        <w:t xml:space="preserve">about </w:t>
      </w:r>
      <w:r w:rsidRPr="00B329B7">
        <w:rPr>
          <w:kern w:val="22"/>
          <w:sz w:val="22"/>
          <w:szCs w:val="22"/>
          <w:lang w:val="en-GB"/>
        </w:rPr>
        <w:t>300 days to establish and fill positions in the Secretariat</w:t>
      </w:r>
      <w:r w:rsidR="00014B52" w:rsidRPr="00B329B7">
        <w:rPr>
          <w:kern w:val="22"/>
          <w:sz w:val="22"/>
          <w:szCs w:val="22"/>
          <w:lang w:val="en-GB"/>
        </w:rPr>
        <w:t xml:space="preserve"> of the Convention</w:t>
      </w:r>
      <w:r w:rsidRPr="00B329B7">
        <w:rPr>
          <w:kern w:val="22"/>
          <w:sz w:val="22"/>
          <w:szCs w:val="22"/>
          <w:lang w:val="en-GB"/>
        </w:rPr>
        <w:t xml:space="preserve">. This resulted in an extremely lengthy and time-consuming recruitment process for the </w:t>
      </w:r>
      <w:r w:rsidR="00306E0D" w:rsidRPr="00B329B7">
        <w:rPr>
          <w:kern w:val="22"/>
          <w:sz w:val="22"/>
          <w:szCs w:val="22"/>
          <w:lang w:val="en-GB"/>
        </w:rPr>
        <w:t xml:space="preserve">13 </w:t>
      </w:r>
      <w:r w:rsidRPr="00B329B7">
        <w:rPr>
          <w:kern w:val="22"/>
          <w:sz w:val="22"/>
          <w:szCs w:val="22"/>
          <w:lang w:val="en-GB"/>
        </w:rPr>
        <w:t xml:space="preserve">posts to be filled in the Secretariat </w:t>
      </w:r>
      <w:r w:rsidR="00014B52" w:rsidRPr="00B329B7">
        <w:rPr>
          <w:kern w:val="22"/>
          <w:sz w:val="22"/>
          <w:szCs w:val="22"/>
          <w:lang w:val="en-GB"/>
        </w:rPr>
        <w:t xml:space="preserve">during </w:t>
      </w:r>
      <w:r w:rsidRPr="00B329B7">
        <w:rPr>
          <w:kern w:val="22"/>
          <w:sz w:val="22"/>
          <w:szCs w:val="22"/>
          <w:lang w:val="en-GB"/>
        </w:rPr>
        <w:t>the period</w:t>
      </w:r>
      <w:r w:rsidR="006B5D4D" w:rsidRPr="00B329B7">
        <w:rPr>
          <w:kern w:val="22"/>
          <w:sz w:val="22"/>
          <w:szCs w:val="22"/>
          <w:lang w:val="en-GB"/>
        </w:rPr>
        <w:t>.</w:t>
      </w:r>
    </w:p>
    <w:p w14:paraId="79B027CC" w14:textId="77777777" w:rsidR="005822BA" w:rsidRPr="00B329B7" w:rsidRDefault="005822BA" w:rsidP="00AA50C2">
      <w:pPr>
        <w:suppressLineNumbers/>
        <w:suppressAutoHyphens/>
        <w:rPr>
          <w:kern w:val="22"/>
          <w:sz w:val="22"/>
          <w:szCs w:val="22"/>
          <w:lang w:val="en-GB"/>
        </w:rPr>
      </w:pPr>
    </w:p>
    <w:p w14:paraId="75F3A4E2" w14:textId="2E1FCB68" w:rsidR="00BC58EC" w:rsidRPr="00B329B7" w:rsidRDefault="006B5D4D" w:rsidP="00AA50C2">
      <w:pPr>
        <w:suppressLineNumbers/>
        <w:suppressAutoHyphens/>
        <w:jc w:val="both"/>
        <w:rPr>
          <w:kern w:val="22"/>
          <w:sz w:val="22"/>
          <w:szCs w:val="22"/>
          <w:lang w:val="en-GB"/>
        </w:rPr>
      </w:pPr>
      <w:r w:rsidRPr="00B329B7">
        <w:rPr>
          <w:kern w:val="22"/>
          <w:sz w:val="22"/>
          <w:szCs w:val="22"/>
          <w:lang w:val="en-GB"/>
        </w:rPr>
        <w:t>28.</w:t>
      </w:r>
      <w:r w:rsidRPr="00B329B7">
        <w:rPr>
          <w:kern w:val="22"/>
          <w:sz w:val="22"/>
          <w:szCs w:val="22"/>
          <w:lang w:val="en-GB"/>
        </w:rPr>
        <w:tab/>
        <w:t xml:space="preserve">Furthermore, </w:t>
      </w:r>
      <w:r w:rsidR="002A3677" w:rsidRPr="00B329B7">
        <w:rPr>
          <w:kern w:val="22"/>
          <w:sz w:val="22"/>
          <w:szCs w:val="22"/>
          <w:lang w:val="en-GB"/>
        </w:rPr>
        <w:t xml:space="preserve">staff costs are budgeted using estimated standard costs based on assumptions contained in the note by the Executive Secretary on the proposed </w:t>
      </w:r>
      <w:r w:rsidR="00E23CCB" w:rsidRPr="00B329B7">
        <w:rPr>
          <w:kern w:val="22"/>
          <w:sz w:val="22"/>
          <w:szCs w:val="22"/>
          <w:lang w:val="en-GB"/>
        </w:rPr>
        <w:t xml:space="preserve">budget for the </w:t>
      </w:r>
      <w:r w:rsidR="002A3677" w:rsidRPr="00B329B7">
        <w:rPr>
          <w:kern w:val="22"/>
          <w:sz w:val="22"/>
          <w:szCs w:val="22"/>
          <w:lang w:val="en-GB"/>
        </w:rPr>
        <w:t xml:space="preserve">programme </w:t>
      </w:r>
      <w:r w:rsidR="00E23CCB" w:rsidRPr="00B329B7">
        <w:rPr>
          <w:kern w:val="22"/>
          <w:sz w:val="22"/>
          <w:szCs w:val="22"/>
          <w:lang w:val="en-GB"/>
        </w:rPr>
        <w:t xml:space="preserve">of work </w:t>
      </w:r>
      <w:r w:rsidR="002A3677" w:rsidRPr="00B329B7">
        <w:rPr>
          <w:kern w:val="22"/>
          <w:sz w:val="22"/>
          <w:szCs w:val="22"/>
          <w:lang w:val="en-GB"/>
        </w:rPr>
        <w:t xml:space="preserve">of the Convention </w:t>
      </w:r>
      <w:r w:rsidR="002F30E6" w:rsidRPr="00B329B7">
        <w:rPr>
          <w:kern w:val="22"/>
          <w:sz w:val="22"/>
          <w:szCs w:val="22"/>
          <w:lang w:val="en-GB"/>
        </w:rPr>
        <w:t>and the protocols</w:t>
      </w:r>
      <w:r w:rsidR="002A3677" w:rsidRPr="00B329B7">
        <w:rPr>
          <w:kern w:val="22"/>
          <w:sz w:val="22"/>
          <w:szCs w:val="22"/>
          <w:lang w:val="en-GB"/>
        </w:rPr>
        <w:t xml:space="preserve"> for the biennium 2017-2018 (UNEP</w:t>
      </w:r>
      <w:r w:rsidR="007D44D1" w:rsidRPr="00B329B7">
        <w:rPr>
          <w:kern w:val="22"/>
          <w:sz w:val="22"/>
          <w:szCs w:val="22"/>
          <w:lang w:val="en-GB"/>
        </w:rPr>
        <w:t>/</w:t>
      </w:r>
      <w:r w:rsidR="002A3677" w:rsidRPr="00B329B7">
        <w:rPr>
          <w:kern w:val="22"/>
          <w:sz w:val="22"/>
          <w:szCs w:val="22"/>
          <w:lang w:val="en-GB"/>
        </w:rPr>
        <w:t>CBD/COP/13/</w:t>
      </w:r>
      <w:r w:rsidR="00D37856" w:rsidRPr="00B329B7">
        <w:rPr>
          <w:kern w:val="22"/>
          <w:sz w:val="22"/>
          <w:szCs w:val="22"/>
          <w:lang w:val="en-GB"/>
        </w:rPr>
        <w:t>23</w:t>
      </w:r>
      <w:r w:rsidR="002A3677" w:rsidRPr="00B329B7">
        <w:rPr>
          <w:kern w:val="22"/>
          <w:sz w:val="22"/>
          <w:szCs w:val="22"/>
          <w:lang w:val="en-GB"/>
        </w:rPr>
        <w:t>)</w:t>
      </w:r>
      <w:r w:rsidRPr="00B329B7">
        <w:rPr>
          <w:kern w:val="22"/>
          <w:sz w:val="22"/>
          <w:szCs w:val="22"/>
          <w:lang w:val="en-GB"/>
        </w:rPr>
        <w:t xml:space="preserve">. </w:t>
      </w:r>
      <w:r w:rsidR="002A3677" w:rsidRPr="00B329B7">
        <w:rPr>
          <w:kern w:val="22"/>
          <w:sz w:val="22"/>
          <w:szCs w:val="22"/>
          <w:lang w:val="en-GB"/>
        </w:rPr>
        <w:t xml:space="preserve">They include both salaries and common staff </w:t>
      </w:r>
      <w:r w:rsidRPr="00B329B7">
        <w:rPr>
          <w:kern w:val="22"/>
          <w:sz w:val="22"/>
          <w:szCs w:val="22"/>
          <w:lang w:val="en-GB"/>
        </w:rPr>
        <w:t>costs and were calculated at full cost without the application of any vacancy rate or delayed recruitment factor</w:t>
      </w:r>
      <w:r w:rsidR="002A3677" w:rsidRPr="00B329B7">
        <w:rPr>
          <w:kern w:val="22"/>
          <w:sz w:val="22"/>
          <w:szCs w:val="22"/>
          <w:lang w:val="en-GB"/>
        </w:rPr>
        <w:t>. Given that these costs are based on standard cost</w:t>
      </w:r>
      <w:r w:rsidR="005934EA" w:rsidRPr="00B329B7">
        <w:rPr>
          <w:kern w:val="22"/>
          <w:sz w:val="22"/>
          <w:szCs w:val="22"/>
          <w:lang w:val="en-GB"/>
        </w:rPr>
        <w:t>ing</w:t>
      </w:r>
      <w:r w:rsidR="002A3677" w:rsidRPr="00B329B7">
        <w:rPr>
          <w:kern w:val="22"/>
          <w:sz w:val="22"/>
          <w:szCs w:val="22"/>
          <w:lang w:val="en-GB"/>
        </w:rPr>
        <w:t>s used by the United Nations, actual expenditures vary from one duty station to another, depending on the fluctuations in the post adjustment and other factors such as the number of dependents, education grant for dependent children, home leave travel and repatriation gra</w:t>
      </w:r>
      <w:r w:rsidRPr="00B329B7">
        <w:rPr>
          <w:kern w:val="22"/>
          <w:sz w:val="22"/>
          <w:szCs w:val="22"/>
          <w:lang w:val="en-GB"/>
        </w:rPr>
        <w:t xml:space="preserve">nt as well as the vacancy rate </w:t>
      </w:r>
      <w:r w:rsidR="00306E0D" w:rsidRPr="00B329B7">
        <w:rPr>
          <w:kern w:val="22"/>
          <w:sz w:val="22"/>
          <w:szCs w:val="22"/>
          <w:lang w:val="en-GB"/>
        </w:rPr>
        <w:t>that is</w:t>
      </w:r>
      <w:r w:rsidRPr="00B329B7">
        <w:rPr>
          <w:kern w:val="22"/>
          <w:sz w:val="22"/>
          <w:szCs w:val="22"/>
          <w:lang w:val="en-GB"/>
        </w:rPr>
        <w:t xml:space="preserve"> applied to the estimate for salary costs.</w:t>
      </w:r>
    </w:p>
    <w:p w14:paraId="1F0961F9" w14:textId="77777777" w:rsidR="00A37F53" w:rsidRPr="00B329B7" w:rsidRDefault="00A37F53" w:rsidP="00AA50C2">
      <w:pPr>
        <w:suppressLineNumbers/>
        <w:suppressAutoHyphens/>
        <w:jc w:val="both"/>
        <w:rPr>
          <w:kern w:val="22"/>
          <w:sz w:val="22"/>
          <w:szCs w:val="22"/>
          <w:lang w:val="en-GB"/>
        </w:rPr>
      </w:pPr>
    </w:p>
    <w:p w14:paraId="46004847" w14:textId="008606D9" w:rsidR="00C8729C" w:rsidRPr="00B329B7" w:rsidRDefault="00A37F53" w:rsidP="00AA50C2">
      <w:pPr>
        <w:suppressLineNumbers/>
        <w:suppressAutoHyphens/>
        <w:spacing w:after="120"/>
        <w:jc w:val="both"/>
        <w:rPr>
          <w:kern w:val="22"/>
          <w:sz w:val="22"/>
          <w:szCs w:val="22"/>
          <w:lang w:val="en-GB"/>
        </w:rPr>
      </w:pPr>
      <w:r w:rsidRPr="00B329B7">
        <w:rPr>
          <w:kern w:val="22"/>
          <w:sz w:val="22"/>
          <w:szCs w:val="22"/>
          <w:lang w:val="en-GB"/>
        </w:rPr>
        <w:t>2</w:t>
      </w:r>
      <w:r w:rsidR="006B5D4D" w:rsidRPr="00B329B7">
        <w:rPr>
          <w:kern w:val="22"/>
          <w:sz w:val="22"/>
          <w:szCs w:val="22"/>
          <w:lang w:val="en-GB"/>
        </w:rPr>
        <w:t>9</w:t>
      </w:r>
      <w:r w:rsidRPr="00B329B7">
        <w:rPr>
          <w:kern w:val="22"/>
          <w:sz w:val="22"/>
          <w:szCs w:val="22"/>
          <w:lang w:val="en-GB"/>
        </w:rPr>
        <w:t>.</w:t>
      </w:r>
      <w:r w:rsidRPr="00B329B7">
        <w:rPr>
          <w:kern w:val="22"/>
          <w:sz w:val="22"/>
          <w:szCs w:val="22"/>
          <w:lang w:val="en-GB"/>
        </w:rPr>
        <w:tab/>
      </w:r>
      <w:r w:rsidR="00BC58EC" w:rsidRPr="00B329B7">
        <w:rPr>
          <w:kern w:val="22"/>
          <w:sz w:val="22"/>
          <w:szCs w:val="22"/>
          <w:lang w:val="en-GB"/>
        </w:rPr>
        <w:t xml:space="preserve">As can be seen </w:t>
      </w:r>
      <w:r w:rsidR="008D5DF7" w:rsidRPr="00B329B7">
        <w:rPr>
          <w:kern w:val="22"/>
          <w:sz w:val="22"/>
          <w:szCs w:val="22"/>
          <w:lang w:val="en-GB"/>
        </w:rPr>
        <w:t xml:space="preserve">in </w:t>
      </w:r>
      <w:r w:rsidR="00BC58EC" w:rsidRPr="00B329B7">
        <w:rPr>
          <w:kern w:val="22"/>
          <w:sz w:val="22"/>
          <w:szCs w:val="22"/>
          <w:lang w:val="en-GB"/>
        </w:rPr>
        <w:t>table 1</w:t>
      </w:r>
      <w:r w:rsidR="002A3677" w:rsidRPr="00B329B7">
        <w:rPr>
          <w:kern w:val="22"/>
          <w:sz w:val="22"/>
          <w:szCs w:val="22"/>
          <w:lang w:val="en-GB"/>
        </w:rPr>
        <w:t>4</w:t>
      </w:r>
      <w:r w:rsidR="00BC58EC" w:rsidRPr="00B329B7">
        <w:rPr>
          <w:kern w:val="22"/>
          <w:sz w:val="22"/>
          <w:szCs w:val="22"/>
          <w:lang w:val="en-GB"/>
        </w:rPr>
        <w:t xml:space="preserve"> below, adjustments </w:t>
      </w:r>
      <w:r w:rsidR="00796510" w:rsidRPr="00B329B7">
        <w:rPr>
          <w:kern w:val="22"/>
          <w:sz w:val="22"/>
          <w:szCs w:val="22"/>
          <w:lang w:val="en-GB"/>
        </w:rPr>
        <w:t xml:space="preserve">have been </w:t>
      </w:r>
      <w:r w:rsidR="00BC58EC" w:rsidRPr="00B329B7">
        <w:rPr>
          <w:kern w:val="22"/>
          <w:sz w:val="22"/>
          <w:szCs w:val="22"/>
          <w:lang w:val="en-GB"/>
        </w:rPr>
        <w:t>made to the staffing level of t</w:t>
      </w:r>
      <w:r w:rsidR="00C0539C" w:rsidRPr="00B329B7">
        <w:rPr>
          <w:kern w:val="22"/>
          <w:sz w:val="22"/>
          <w:szCs w:val="22"/>
          <w:lang w:val="en-GB"/>
        </w:rPr>
        <w:t>hree</w:t>
      </w:r>
      <w:r w:rsidR="00BC58EC" w:rsidRPr="00B329B7">
        <w:rPr>
          <w:kern w:val="22"/>
          <w:sz w:val="22"/>
          <w:szCs w:val="22"/>
          <w:lang w:val="en-GB"/>
        </w:rPr>
        <w:t xml:space="preserve"> core posts in line with the authority given to the Executive Secretary in </w:t>
      </w:r>
      <w:r w:rsidR="00AF2464" w:rsidRPr="00B329B7">
        <w:rPr>
          <w:kern w:val="22"/>
          <w:sz w:val="22"/>
          <w:szCs w:val="22"/>
          <w:lang w:val="en-GB"/>
        </w:rPr>
        <w:t xml:space="preserve">decision XIII/32, </w:t>
      </w:r>
      <w:r w:rsidR="00BC58EC" w:rsidRPr="00B329B7">
        <w:rPr>
          <w:kern w:val="22"/>
          <w:sz w:val="22"/>
          <w:szCs w:val="22"/>
          <w:lang w:val="en-GB"/>
        </w:rPr>
        <w:t>paragraph 9, as follows:</w:t>
      </w:r>
    </w:p>
    <w:p w14:paraId="503D84CF" w14:textId="5537ABBA" w:rsidR="00912551" w:rsidRPr="00B329B7" w:rsidRDefault="00BC58EC" w:rsidP="00AA50C2">
      <w:pPr>
        <w:pStyle w:val="ListParagraph"/>
        <w:numPr>
          <w:ilvl w:val="0"/>
          <w:numId w:val="30"/>
        </w:numPr>
        <w:suppressLineNumbers/>
        <w:tabs>
          <w:tab w:val="left" w:pos="1134"/>
        </w:tabs>
        <w:suppressAutoHyphens/>
        <w:spacing w:after="120"/>
        <w:ind w:left="0" w:firstLine="720"/>
        <w:jc w:val="both"/>
        <w:rPr>
          <w:kern w:val="22"/>
          <w:sz w:val="22"/>
          <w:szCs w:val="22"/>
          <w:lang w:val="en-GB"/>
        </w:rPr>
      </w:pPr>
      <w:r w:rsidRPr="00B329B7">
        <w:rPr>
          <w:kern w:val="22"/>
          <w:sz w:val="22"/>
          <w:szCs w:val="22"/>
          <w:lang w:val="en-GB"/>
        </w:rPr>
        <w:t>The Programme</w:t>
      </w:r>
      <w:r w:rsidR="00B5260E" w:rsidRPr="00B329B7">
        <w:rPr>
          <w:kern w:val="22"/>
          <w:sz w:val="22"/>
          <w:szCs w:val="22"/>
          <w:lang w:val="en-GB"/>
        </w:rPr>
        <w:t xml:space="preserve"> Management</w:t>
      </w:r>
      <w:r w:rsidRPr="00B329B7">
        <w:rPr>
          <w:kern w:val="22"/>
          <w:sz w:val="22"/>
          <w:szCs w:val="22"/>
          <w:lang w:val="en-GB"/>
        </w:rPr>
        <w:t xml:space="preserve"> Officer</w:t>
      </w:r>
      <w:r w:rsidR="009972CE" w:rsidRPr="00B329B7">
        <w:rPr>
          <w:kern w:val="22"/>
          <w:sz w:val="22"/>
          <w:szCs w:val="22"/>
          <w:lang w:val="en-GB"/>
        </w:rPr>
        <w:t>–clearing-house mechanism</w:t>
      </w:r>
      <w:r w:rsidRPr="00B329B7">
        <w:rPr>
          <w:kern w:val="22"/>
          <w:sz w:val="22"/>
          <w:szCs w:val="22"/>
          <w:lang w:val="en-GB"/>
        </w:rPr>
        <w:t xml:space="preserve"> (P-4) post was reclassified to a Senior Programme Management Officer (P-5) who will be responsible for </w:t>
      </w:r>
      <w:r w:rsidR="008C24DE" w:rsidRPr="00B329B7">
        <w:rPr>
          <w:kern w:val="22"/>
          <w:sz w:val="22"/>
          <w:szCs w:val="22"/>
          <w:lang w:val="en-GB"/>
        </w:rPr>
        <w:t>advising the Executive Secretary on strategic, political and technical matters</w:t>
      </w:r>
      <w:r w:rsidR="00912551" w:rsidRPr="00B329B7">
        <w:rPr>
          <w:kern w:val="22"/>
          <w:sz w:val="22"/>
          <w:szCs w:val="22"/>
          <w:lang w:val="en-GB"/>
        </w:rPr>
        <w:t xml:space="preserve">, including supporting </w:t>
      </w:r>
      <w:r w:rsidR="008C24DE" w:rsidRPr="00B329B7">
        <w:rPr>
          <w:kern w:val="22"/>
          <w:sz w:val="22"/>
          <w:szCs w:val="22"/>
          <w:lang w:val="en-GB"/>
        </w:rPr>
        <w:t xml:space="preserve">the Executive Secretary in </w:t>
      </w:r>
      <w:r w:rsidRPr="00B329B7">
        <w:rPr>
          <w:kern w:val="22"/>
          <w:sz w:val="22"/>
          <w:szCs w:val="22"/>
          <w:lang w:val="en-GB"/>
        </w:rPr>
        <w:t>the preparation of the post</w:t>
      </w:r>
      <w:r w:rsidR="007D44D1" w:rsidRPr="00B329B7">
        <w:rPr>
          <w:kern w:val="22"/>
          <w:sz w:val="22"/>
          <w:szCs w:val="22"/>
          <w:lang w:val="en-GB"/>
        </w:rPr>
        <w:t>-</w:t>
      </w:r>
      <w:r w:rsidRPr="00B329B7">
        <w:rPr>
          <w:kern w:val="22"/>
          <w:sz w:val="22"/>
          <w:szCs w:val="22"/>
          <w:lang w:val="en-GB"/>
        </w:rPr>
        <w:t xml:space="preserve">2020 </w:t>
      </w:r>
      <w:r w:rsidR="002F582C" w:rsidRPr="00B329B7">
        <w:rPr>
          <w:kern w:val="22"/>
          <w:sz w:val="22"/>
          <w:szCs w:val="22"/>
          <w:lang w:val="en-GB"/>
        </w:rPr>
        <w:t>g</w:t>
      </w:r>
      <w:r w:rsidRPr="00B329B7">
        <w:rPr>
          <w:kern w:val="22"/>
          <w:sz w:val="22"/>
          <w:szCs w:val="22"/>
          <w:lang w:val="en-GB"/>
        </w:rPr>
        <w:t>lo</w:t>
      </w:r>
      <w:r w:rsidR="005550C0" w:rsidRPr="00B329B7">
        <w:rPr>
          <w:kern w:val="22"/>
          <w:sz w:val="22"/>
          <w:szCs w:val="22"/>
          <w:lang w:val="en-GB"/>
        </w:rPr>
        <w:t xml:space="preserve">bal </w:t>
      </w:r>
      <w:r w:rsidR="002F582C" w:rsidRPr="00B329B7">
        <w:rPr>
          <w:kern w:val="22"/>
          <w:sz w:val="22"/>
          <w:szCs w:val="22"/>
          <w:lang w:val="en-GB"/>
        </w:rPr>
        <w:t>b</w:t>
      </w:r>
      <w:r w:rsidR="005550C0" w:rsidRPr="00B329B7">
        <w:rPr>
          <w:kern w:val="22"/>
          <w:sz w:val="22"/>
          <w:szCs w:val="22"/>
          <w:lang w:val="en-GB"/>
        </w:rPr>
        <w:t xml:space="preserve">iodiversity </w:t>
      </w:r>
      <w:r w:rsidR="002F582C" w:rsidRPr="00B329B7">
        <w:rPr>
          <w:kern w:val="22"/>
          <w:sz w:val="22"/>
          <w:szCs w:val="22"/>
          <w:lang w:val="en-GB"/>
        </w:rPr>
        <w:t>f</w:t>
      </w:r>
      <w:r w:rsidR="005550C0" w:rsidRPr="00B329B7">
        <w:rPr>
          <w:kern w:val="22"/>
          <w:sz w:val="22"/>
          <w:szCs w:val="22"/>
          <w:lang w:val="en-GB"/>
        </w:rPr>
        <w:t>ramework</w:t>
      </w:r>
      <w:r w:rsidR="008D5DF7" w:rsidRPr="00B329B7">
        <w:rPr>
          <w:kern w:val="22"/>
          <w:sz w:val="22"/>
          <w:szCs w:val="22"/>
          <w:lang w:val="en-GB"/>
        </w:rPr>
        <w:t>;</w:t>
      </w:r>
    </w:p>
    <w:p w14:paraId="679BECFA" w14:textId="17D39299" w:rsidR="005550C0" w:rsidRPr="00B329B7" w:rsidRDefault="005550C0" w:rsidP="00AA50C2">
      <w:pPr>
        <w:pStyle w:val="ListParagraph"/>
        <w:numPr>
          <w:ilvl w:val="0"/>
          <w:numId w:val="30"/>
        </w:numPr>
        <w:suppressLineNumbers/>
        <w:tabs>
          <w:tab w:val="left" w:pos="1134"/>
        </w:tabs>
        <w:suppressAutoHyphens/>
        <w:spacing w:after="120"/>
        <w:ind w:left="0" w:firstLine="720"/>
        <w:jc w:val="both"/>
        <w:rPr>
          <w:kern w:val="22"/>
          <w:sz w:val="22"/>
          <w:szCs w:val="22"/>
          <w:lang w:val="en-GB"/>
        </w:rPr>
      </w:pPr>
      <w:r w:rsidRPr="00B329B7">
        <w:rPr>
          <w:snapToGrid w:val="0"/>
          <w:kern w:val="22"/>
          <w:sz w:val="22"/>
          <w:szCs w:val="22"/>
          <w:lang w:val="en-GB"/>
        </w:rPr>
        <w:t xml:space="preserve">The Programme </w:t>
      </w:r>
      <w:r w:rsidR="00B5260E" w:rsidRPr="00B329B7">
        <w:rPr>
          <w:snapToGrid w:val="0"/>
          <w:kern w:val="22"/>
          <w:sz w:val="22"/>
          <w:szCs w:val="22"/>
          <w:lang w:val="en-GB"/>
        </w:rPr>
        <w:t xml:space="preserve">Management </w:t>
      </w:r>
      <w:r w:rsidRPr="00B329B7">
        <w:rPr>
          <w:snapToGrid w:val="0"/>
          <w:kern w:val="22"/>
          <w:sz w:val="22"/>
          <w:szCs w:val="22"/>
          <w:lang w:val="en-GB"/>
        </w:rPr>
        <w:t>Officer</w:t>
      </w:r>
      <w:r w:rsidR="00123159" w:rsidRPr="00B329B7">
        <w:rPr>
          <w:snapToGrid w:val="0"/>
          <w:color w:val="000000"/>
          <w:kern w:val="22"/>
          <w:sz w:val="22"/>
          <w:szCs w:val="22"/>
          <w:lang w:val="en-GB"/>
        </w:rPr>
        <w:t>–</w:t>
      </w:r>
      <w:r w:rsidRPr="00B329B7">
        <w:rPr>
          <w:snapToGrid w:val="0"/>
          <w:color w:val="000000"/>
          <w:kern w:val="22"/>
          <w:sz w:val="22"/>
          <w:szCs w:val="22"/>
          <w:lang w:val="en-GB"/>
        </w:rPr>
        <w:t>Conservation and Sustainable Use (P-4)</w:t>
      </w:r>
      <w:r w:rsidR="00306E0D" w:rsidRPr="00B329B7">
        <w:rPr>
          <w:snapToGrid w:val="0"/>
          <w:color w:val="000000"/>
          <w:kern w:val="22"/>
          <w:sz w:val="22"/>
          <w:szCs w:val="22"/>
          <w:lang w:val="en-GB"/>
        </w:rPr>
        <w:t xml:space="preserve"> </w:t>
      </w:r>
      <w:r w:rsidR="002D2979" w:rsidRPr="00B329B7">
        <w:rPr>
          <w:snapToGrid w:val="0"/>
          <w:color w:val="000000"/>
          <w:kern w:val="22"/>
          <w:sz w:val="22"/>
          <w:szCs w:val="22"/>
          <w:lang w:val="en-GB"/>
        </w:rPr>
        <w:t xml:space="preserve">post </w:t>
      </w:r>
      <w:r w:rsidRPr="00B329B7">
        <w:rPr>
          <w:snapToGrid w:val="0"/>
          <w:color w:val="000000"/>
          <w:kern w:val="22"/>
          <w:sz w:val="22"/>
          <w:szCs w:val="22"/>
          <w:lang w:val="en-GB"/>
        </w:rPr>
        <w:t xml:space="preserve">was re-classified to Senior Programme Management Officer (P-5) following </w:t>
      </w:r>
      <w:r w:rsidR="002D2979" w:rsidRPr="00B329B7">
        <w:rPr>
          <w:snapToGrid w:val="0"/>
          <w:color w:val="000000"/>
          <w:kern w:val="22"/>
          <w:sz w:val="22"/>
          <w:szCs w:val="22"/>
          <w:lang w:val="en-GB"/>
        </w:rPr>
        <w:t xml:space="preserve">a </w:t>
      </w:r>
      <w:r w:rsidRPr="00B329B7">
        <w:rPr>
          <w:snapToGrid w:val="0"/>
          <w:color w:val="000000"/>
          <w:kern w:val="22"/>
          <w:sz w:val="22"/>
          <w:szCs w:val="22"/>
          <w:lang w:val="en-GB"/>
        </w:rPr>
        <w:t>review by the Human Resource Division of the United Nations Office at Nairobi;</w:t>
      </w:r>
    </w:p>
    <w:p w14:paraId="04B81EBA" w14:textId="53C3F315" w:rsidR="005550C0" w:rsidRPr="00B329B7" w:rsidRDefault="005550C0" w:rsidP="00873617">
      <w:pPr>
        <w:pStyle w:val="ListParagraph"/>
        <w:numPr>
          <w:ilvl w:val="0"/>
          <w:numId w:val="30"/>
        </w:numPr>
        <w:suppressLineNumbers/>
        <w:tabs>
          <w:tab w:val="left" w:pos="1134"/>
        </w:tabs>
        <w:suppressAutoHyphens/>
        <w:ind w:left="0" w:firstLine="720"/>
        <w:jc w:val="both"/>
        <w:rPr>
          <w:kern w:val="22"/>
          <w:sz w:val="22"/>
          <w:szCs w:val="22"/>
          <w:lang w:val="en-GB"/>
        </w:rPr>
      </w:pPr>
      <w:r w:rsidRPr="00B329B7">
        <w:rPr>
          <w:kern w:val="22"/>
          <w:sz w:val="22"/>
          <w:szCs w:val="22"/>
          <w:lang w:val="en-GB"/>
        </w:rPr>
        <w:t xml:space="preserve">The </w:t>
      </w:r>
      <w:r w:rsidR="00123159" w:rsidRPr="00B329B7">
        <w:rPr>
          <w:kern w:val="22"/>
          <w:sz w:val="22"/>
          <w:szCs w:val="22"/>
          <w:lang w:val="en-GB"/>
        </w:rPr>
        <w:t xml:space="preserve">post of </w:t>
      </w:r>
      <w:r w:rsidRPr="00B329B7">
        <w:rPr>
          <w:kern w:val="22"/>
          <w:sz w:val="22"/>
          <w:szCs w:val="22"/>
          <w:lang w:val="en-GB"/>
        </w:rPr>
        <w:t xml:space="preserve">Special Assistant </w:t>
      </w:r>
      <w:r w:rsidR="00151B4B" w:rsidRPr="00B329B7">
        <w:rPr>
          <w:kern w:val="22"/>
          <w:sz w:val="22"/>
          <w:szCs w:val="22"/>
          <w:lang w:val="en-GB"/>
        </w:rPr>
        <w:t xml:space="preserve">to </w:t>
      </w:r>
      <w:r w:rsidRPr="00B329B7">
        <w:rPr>
          <w:kern w:val="22"/>
          <w:sz w:val="22"/>
          <w:szCs w:val="22"/>
          <w:lang w:val="en-GB"/>
        </w:rPr>
        <w:t>the Executive Secretary (P-3) was upgrade</w:t>
      </w:r>
      <w:r w:rsidR="00A761FC" w:rsidRPr="00B329B7">
        <w:rPr>
          <w:kern w:val="22"/>
          <w:sz w:val="22"/>
          <w:szCs w:val="22"/>
          <w:lang w:val="en-GB"/>
        </w:rPr>
        <w:t>d</w:t>
      </w:r>
      <w:r w:rsidRPr="00B329B7">
        <w:rPr>
          <w:kern w:val="22"/>
          <w:sz w:val="22"/>
          <w:szCs w:val="22"/>
          <w:lang w:val="en-GB"/>
        </w:rPr>
        <w:t xml:space="preserve"> to P-4 to reflect additional responsibilities following the </w:t>
      </w:r>
      <w:r w:rsidR="008C24DE" w:rsidRPr="00B329B7">
        <w:rPr>
          <w:kern w:val="22"/>
          <w:sz w:val="22"/>
          <w:szCs w:val="22"/>
          <w:lang w:val="en-GB"/>
        </w:rPr>
        <w:t xml:space="preserve">adjustments of the structure of the Secretariat </w:t>
      </w:r>
      <w:r w:rsidR="006A4C94" w:rsidRPr="00B329B7">
        <w:rPr>
          <w:kern w:val="22"/>
          <w:sz w:val="22"/>
          <w:szCs w:val="22"/>
          <w:lang w:val="en-GB"/>
        </w:rPr>
        <w:t xml:space="preserve">with a </w:t>
      </w:r>
      <w:r w:rsidR="008C24DE" w:rsidRPr="00B329B7">
        <w:rPr>
          <w:kern w:val="22"/>
          <w:sz w:val="22"/>
          <w:szCs w:val="22"/>
          <w:lang w:val="en-GB"/>
        </w:rPr>
        <w:t xml:space="preserve">view </w:t>
      </w:r>
      <w:r w:rsidR="006A4C94" w:rsidRPr="00B329B7">
        <w:rPr>
          <w:kern w:val="22"/>
          <w:sz w:val="22"/>
          <w:szCs w:val="22"/>
          <w:lang w:val="en-GB"/>
        </w:rPr>
        <w:t xml:space="preserve">to </w:t>
      </w:r>
      <w:r w:rsidR="008C24DE" w:rsidRPr="00B329B7">
        <w:rPr>
          <w:kern w:val="22"/>
          <w:sz w:val="22"/>
          <w:szCs w:val="22"/>
          <w:lang w:val="en-GB"/>
        </w:rPr>
        <w:t>strengthening the operative efficiency of the organization and build</w:t>
      </w:r>
      <w:r w:rsidR="006A4C94" w:rsidRPr="00B329B7">
        <w:rPr>
          <w:kern w:val="22"/>
          <w:sz w:val="22"/>
          <w:szCs w:val="22"/>
          <w:lang w:val="en-GB"/>
        </w:rPr>
        <w:t>ing</w:t>
      </w:r>
      <w:r w:rsidR="008C24DE" w:rsidRPr="00B329B7">
        <w:rPr>
          <w:kern w:val="22"/>
          <w:sz w:val="22"/>
          <w:szCs w:val="22"/>
          <w:lang w:val="en-GB"/>
        </w:rPr>
        <w:t xml:space="preserve"> its capacity in the lead-up to 2020 and beyond. </w:t>
      </w:r>
      <w:r w:rsidR="00AE111A" w:rsidRPr="00B329B7">
        <w:rPr>
          <w:kern w:val="22"/>
          <w:sz w:val="22"/>
          <w:szCs w:val="22"/>
          <w:lang w:val="en-GB"/>
        </w:rPr>
        <w:t>The adjusted Secretariat structure</w:t>
      </w:r>
      <w:r w:rsidRPr="00B329B7">
        <w:rPr>
          <w:kern w:val="22"/>
          <w:sz w:val="22"/>
          <w:szCs w:val="22"/>
          <w:lang w:val="en-GB"/>
        </w:rPr>
        <w:t xml:space="preserve"> will be presented to the Conference of the Parties in the context of the </w:t>
      </w:r>
      <w:r w:rsidR="00F20155" w:rsidRPr="00B329B7">
        <w:rPr>
          <w:kern w:val="22"/>
          <w:sz w:val="22"/>
          <w:szCs w:val="22"/>
          <w:lang w:val="en-GB"/>
        </w:rPr>
        <w:t>budget for the biennium 2019-2020</w:t>
      </w:r>
      <w:r w:rsidR="00F81C8F" w:rsidRPr="00B329B7">
        <w:rPr>
          <w:kern w:val="22"/>
          <w:sz w:val="22"/>
          <w:szCs w:val="22"/>
          <w:lang w:val="en-GB"/>
        </w:rPr>
        <w:t xml:space="preserve"> (CBD</w:t>
      </w:r>
      <w:r w:rsidR="00731945" w:rsidRPr="00B329B7">
        <w:rPr>
          <w:kern w:val="22"/>
          <w:sz w:val="22"/>
          <w:szCs w:val="22"/>
          <w:lang w:val="en-GB"/>
        </w:rPr>
        <w:t>/</w:t>
      </w:r>
      <w:r w:rsidR="00F81C8F" w:rsidRPr="00B329B7">
        <w:rPr>
          <w:kern w:val="22"/>
          <w:sz w:val="22"/>
          <w:szCs w:val="22"/>
          <w:lang w:val="en-GB"/>
        </w:rPr>
        <w:t>COP/14/</w:t>
      </w:r>
      <w:r w:rsidR="00DB1B85" w:rsidRPr="00B329B7">
        <w:rPr>
          <w:kern w:val="22"/>
          <w:sz w:val="22"/>
          <w:szCs w:val="22"/>
          <w:lang w:val="en-GB"/>
        </w:rPr>
        <w:t>4</w:t>
      </w:r>
      <w:r w:rsidR="00F81C8F" w:rsidRPr="00B329B7">
        <w:rPr>
          <w:kern w:val="22"/>
          <w:sz w:val="22"/>
          <w:szCs w:val="22"/>
          <w:lang w:val="en-GB"/>
        </w:rPr>
        <w:t>)</w:t>
      </w:r>
      <w:r w:rsidR="00F20155" w:rsidRPr="00B329B7">
        <w:rPr>
          <w:kern w:val="22"/>
          <w:sz w:val="22"/>
          <w:szCs w:val="22"/>
          <w:lang w:val="en-GB"/>
        </w:rPr>
        <w:t>.</w:t>
      </w:r>
    </w:p>
    <w:p w14:paraId="267F747A" w14:textId="77777777" w:rsidR="005550C0" w:rsidRPr="00B329B7" w:rsidRDefault="005550C0" w:rsidP="00AA50C2">
      <w:pPr>
        <w:suppressLineNumbers/>
        <w:suppressAutoHyphens/>
        <w:jc w:val="both"/>
        <w:rPr>
          <w:kern w:val="22"/>
          <w:sz w:val="22"/>
          <w:szCs w:val="22"/>
          <w:lang w:val="en-GB"/>
        </w:rPr>
      </w:pPr>
    </w:p>
    <w:p w14:paraId="02A43AED" w14:textId="30962876" w:rsidR="00DB6FBD" w:rsidRPr="00B329B7" w:rsidRDefault="00BC58EC" w:rsidP="00873617">
      <w:pPr>
        <w:keepNext/>
        <w:suppressLineNumbers/>
        <w:suppressAutoHyphens/>
        <w:spacing w:after="120"/>
        <w:ind w:left="1559"/>
        <w:jc w:val="both"/>
        <w:rPr>
          <w:b/>
          <w:snapToGrid w:val="0"/>
          <w:color w:val="000000"/>
          <w:kern w:val="22"/>
          <w:sz w:val="22"/>
          <w:szCs w:val="22"/>
          <w:lang w:val="en-GB"/>
        </w:rPr>
      </w:pPr>
      <w:r w:rsidRPr="00B329B7">
        <w:rPr>
          <w:b/>
          <w:kern w:val="22"/>
          <w:sz w:val="22"/>
          <w:szCs w:val="22"/>
          <w:lang w:val="en-GB"/>
        </w:rPr>
        <w:t>Table 1</w:t>
      </w:r>
      <w:r w:rsidR="00955473" w:rsidRPr="00B329B7">
        <w:rPr>
          <w:b/>
          <w:kern w:val="22"/>
          <w:sz w:val="22"/>
          <w:szCs w:val="22"/>
          <w:lang w:val="en-GB"/>
        </w:rPr>
        <w:t>4</w:t>
      </w:r>
      <w:r w:rsidRPr="00B329B7">
        <w:rPr>
          <w:b/>
          <w:kern w:val="22"/>
          <w:sz w:val="22"/>
          <w:szCs w:val="22"/>
          <w:lang w:val="en-GB"/>
        </w:rPr>
        <w:t>.</w:t>
      </w:r>
      <w:r w:rsidR="00250168" w:rsidRPr="00B329B7">
        <w:rPr>
          <w:b/>
          <w:kern w:val="22"/>
          <w:sz w:val="22"/>
          <w:szCs w:val="22"/>
          <w:lang w:val="en-GB"/>
        </w:rPr>
        <w:t xml:space="preserve"> P</w:t>
      </w:r>
      <w:r w:rsidR="00A63238" w:rsidRPr="00B329B7">
        <w:rPr>
          <w:b/>
          <w:kern w:val="22"/>
          <w:sz w:val="22"/>
          <w:szCs w:val="22"/>
          <w:lang w:val="en-GB"/>
        </w:rPr>
        <w:t>ost incumbency for the biennium 2017-2018</w:t>
      </w:r>
    </w:p>
    <w:tbl>
      <w:tblPr>
        <w:tblW w:w="6614" w:type="dxa"/>
        <w:jc w:val="center"/>
        <w:tblLook w:val="04A0" w:firstRow="1" w:lastRow="0" w:firstColumn="1" w:lastColumn="0" w:noHBand="0" w:noVBand="1"/>
      </w:tblPr>
      <w:tblGrid>
        <w:gridCol w:w="2518"/>
        <w:gridCol w:w="1556"/>
        <w:gridCol w:w="1300"/>
        <w:gridCol w:w="1240"/>
      </w:tblGrid>
      <w:tr w:rsidR="00DB6FBD" w:rsidRPr="00873617" w14:paraId="60438995" w14:textId="77777777" w:rsidTr="00AA50C2">
        <w:trPr>
          <w:cantSplit/>
          <w:trHeight w:val="184"/>
          <w:tblHeader/>
          <w:jc w:val="center"/>
        </w:trPr>
        <w:tc>
          <w:tcPr>
            <w:tcW w:w="2518" w:type="dxa"/>
            <w:vMerge w:val="restart"/>
            <w:tcBorders>
              <w:top w:val="single" w:sz="8" w:space="0" w:color="auto"/>
              <w:left w:val="nil"/>
              <w:bottom w:val="single" w:sz="8" w:space="0" w:color="000000"/>
              <w:right w:val="nil"/>
            </w:tcBorders>
            <w:shd w:val="clear" w:color="auto" w:fill="auto"/>
            <w:vAlign w:val="center"/>
            <w:hideMark/>
          </w:tcPr>
          <w:bookmarkEnd w:id="5"/>
          <w:p w14:paraId="38F0DC78" w14:textId="77777777" w:rsidR="00DB6FBD" w:rsidRPr="00873617" w:rsidRDefault="00DB6FBD" w:rsidP="00AA50C2">
            <w:pPr>
              <w:suppressLineNumbers/>
              <w:suppressAutoHyphens/>
              <w:jc w:val="center"/>
              <w:rPr>
                <w:i/>
                <w:iCs/>
                <w:color w:val="000000"/>
                <w:kern w:val="22"/>
                <w:sz w:val="16"/>
                <w:szCs w:val="16"/>
                <w:lang w:val="en-GB" w:eastAsia="en-CA"/>
              </w:rPr>
            </w:pPr>
            <w:r w:rsidRPr="00873617">
              <w:rPr>
                <w:i/>
                <w:iCs/>
                <w:color w:val="000000"/>
                <w:kern w:val="22"/>
                <w:sz w:val="16"/>
                <w:szCs w:val="16"/>
                <w:lang w:val="en-GB"/>
              </w:rPr>
              <w:t>Category</w:t>
            </w:r>
          </w:p>
        </w:tc>
        <w:tc>
          <w:tcPr>
            <w:tcW w:w="1556" w:type="dxa"/>
            <w:vMerge w:val="restart"/>
            <w:tcBorders>
              <w:top w:val="single" w:sz="8" w:space="0" w:color="auto"/>
              <w:left w:val="nil"/>
              <w:bottom w:val="single" w:sz="8" w:space="0" w:color="000000"/>
              <w:right w:val="nil"/>
            </w:tcBorders>
            <w:shd w:val="clear" w:color="auto" w:fill="auto"/>
            <w:vAlign w:val="center"/>
            <w:hideMark/>
          </w:tcPr>
          <w:p w14:paraId="33805C1F" w14:textId="4D2FB955" w:rsidR="00DB6FBD" w:rsidRPr="00873617" w:rsidRDefault="00DB6FBD" w:rsidP="00AA50C2">
            <w:pPr>
              <w:suppressLineNumbers/>
              <w:suppressAutoHyphens/>
              <w:jc w:val="center"/>
              <w:rPr>
                <w:i/>
                <w:iCs/>
                <w:color w:val="000000"/>
                <w:kern w:val="22"/>
                <w:sz w:val="16"/>
                <w:szCs w:val="16"/>
                <w:lang w:val="en-GB"/>
              </w:rPr>
            </w:pPr>
            <w:r w:rsidRPr="00873617">
              <w:rPr>
                <w:i/>
                <w:iCs/>
                <w:color w:val="000000"/>
                <w:kern w:val="22"/>
                <w:sz w:val="16"/>
                <w:szCs w:val="16"/>
                <w:lang w:val="en-GB"/>
              </w:rPr>
              <w:t xml:space="preserve">Authorized </w:t>
            </w:r>
            <w:r w:rsidR="005D7B0B" w:rsidRPr="00873617">
              <w:rPr>
                <w:i/>
                <w:iCs/>
                <w:color w:val="000000"/>
                <w:kern w:val="22"/>
                <w:sz w:val="16"/>
                <w:szCs w:val="16"/>
                <w:lang w:val="en-GB"/>
              </w:rPr>
              <w:t>c</w:t>
            </w:r>
            <w:r w:rsidRPr="00873617">
              <w:rPr>
                <w:i/>
                <w:iCs/>
                <w:color w:val="000000"/>
                <w:kern w:val="22"/>
                <w:sz w:val="16"/>
                <w:szCs w:val="16"/>
                <w:lang w:val="en-GB"/>
              </w:rPr>
              <w:t xml:space="preserve">ore </w:t>
            </w:r>
            <w:r w:rsidR="005D7B0B" w:rsidRPr="00873617">
              <w:rPr>
                <w:i/>
                <w:iCs/>
                <w:color w:val="000000"/>
                <w:kern w:val="22"/>
                <w:sz w:val="16"/>
                <w:szCs w:val="16"/>
                <w:lang w:val="en-GB"/>
              </w:rPr>
              <w:t>b</w:t>
            </w:r>
            <w:r w:rsidRPr="00873617">
              <w:rPr>
                <w:i/>
                <w:iCs/>
                <w:color w:val="000000"/>
                <w:kern w:val="22"/>
                <w:sz w:val="16"/>
                <w:szCs w:val="16"/>
                <w:lang w:val="en-GB"/>
              </w:rPr>
              <w:t>udget for 2017-2018</w:t>
            </w:r>
          </w:p>
        </w:tc>
        <w:tc>
          <w:tcPr>
            <w:tcW w:w="1300" w:type="dxa"/>
            <w:vMerge w:val="restart"/>
            <w:tcBorders>
              <w:top w:val="single" w:sz="8" w:space="0" w:color="auto"/>
              <w:left w:val="nil"/>
              <w:bottom w:val="single" w:sz="8" w:space="0" w:color="000000"/>
              <w:right w:val="nil"/>
            </w:tcBorders>
            <w:shd w:val="clear" w:color="auto" w:fill="auto"/>
            <w:vAlign w:val="center"/>
            <w:hideMark/>
          </w:tcPr>
          <w:p w14:paraId="5E5ACD6D" w14:textId="77777777" w:rsidR="00DB6FBD" w:rsidRPr="00873617" w:rsidRDefault="00DB6FBD" w:rsidP="00AA50C2">
            <w:pPr>
              <w:suppressLineNumbers/>
              <w:suppressAutoHyphens/>
              <w:jc w:val="center"/>
              <w:rPr>
                <w:i/>
                <w:iCs/>
                <w:color w:val="000000"/>
                <w:kern w:val="22"/>
                <w:sz w:val="16"/>
                <w:szCs w:val="16"/>
                <w:lang w:val="en-GB"/>
              </w:rPr>
            </w:pPr>
            <w:r w:rsidRPr="00873617">
              <w:rPr>
                <w:i/>
                <w:iCs/>
                <w:color w:val="000000"/>
                <w:kern w:val="22"/>
                <w:sz w:val="16"/>
                <w:szCs w:val="16"/>
                <w:lang w:val="en-GB"/>
              </w:rPr>
              <w:t>Actual incumbency 2017- 31 August 2018</w:t>
            </w:r>
          </w:p>
        </w:tc>
        <w:tc>
          <w:tcPr>
            <w:tcW w:w="1240" w:type="dxa"/>
            <w:vMerge w:val="restart"/>
            <w:tcBorders>
              <w:top w:val="single" w:sz="8" w:space="0" w:color="auto"/>
              <w:left w:val="nil"/>
              <w:bottom w:val="single" w:sz="8" w:space="0" w:color="000000"/>
              <w:right w:val="nil"/>
            </w:tcBorders>
            <w:shd w:val="clear" w:color="auto" w:fill="auto"/>
            <w:vAlign w:val="center"/>
            <w:hideMark/>
          </w:tcPr>
          <w:p w14:paraId="5C87C954" w14:textId="77777777" w:rsidR="00DB6FBD" w:rsidRPr="00873617" w:rsidRDefault="00DB6FBD" w:rsidP="00AA50C2">
            <w:pPr>
              <w:suppressLineNumbers/>
              <w:suppressAutoHyphens/>
              <w:jc w:val="center"/>
              <w:rPr>
                <w:i/>
                <w:iCs/>
                <w:color w:val="000000"/>
                <w:kern w:val="22"/>
                <w:sz w:val="16"/>
                <w:szCs w:val="16"/>
                <w:lang w:val="en-GB"/>
              </w:rPr>
            </w:pPr>
            <w:r w:rsidRPr="00873617">
              <w:rPr>
                <w:i/>
                <w:iCs/>
                <w:color w:val="000000"/>
                <w:kern w:val="22"/>
                <w:sz w:val="16"/>
                <w:szCs w:val="16"/>
                <w:lang w:val="en-GB"/>
              </w:rPr>
              <w:t>Variance</w:t>
            </w:r>
          </w:p>
        </w:tc>
      </w:tr>
      <w:tr w:rsidR="00DB6FBD" w:rsidRPr="00873617" w14:paraId="40B2FEFD" w14:textId="77777777" w:rsidTr="00AA50C2">
        <w:trPr>
          <w:cantSplit/>
          <w:trHeight w:val="276"/>
          <w:tblHeader/>
          <w:jc w:val="center"/>
        </w:trPr>
        <w:tc>
          <w:tcPr>
            <w:tcW w:w="2518" w:type="dxa"/>
            <w:vMerge/>
            <w:tcBorders>
              <w:top w:val="single" w:sz="8" w:space="0" w:color="auto"/>
              <w:left w:val="nil"/>
              <w:bottom w:val="single" w:sz="8" w:space="0" w:color="000000"/>
              <w:right w:val="nil"/>
            </w:tcBorders>
            <w:vAlign w:val="center"/>
            <w:hideMark/>
          </w:tcPr>
          <w:p w14:paraId="1A0212D1" w14:textId="77777777" w:rsidR="00DB6FBD" w:rsidRPr="00B329B7" w:rsidRDefault="00DB6FBD" w:rsidP="00AA50C2">
            <w:pPr>
              <w:suppressLineNumbers/>
              <w:suppressAutoHyphens/>
              <w:rPr>
                <w:i/>
                <w:iCs/>
                <w:color w:val="000000"/>
                <w:kern w:val="22"/>
                <w:sz w:val="14"/>
                <w:szCs w:val="14"/>
                <w:lang w:val="en-GB"/>
              </w:rPr>
            </w:pPr>
          </w:p>
        </w:tc>
        <w:tc>
          <w:tcPr>
            <w:tcW w:w="1556" w:type="dxa"/>
            <w:vMerge/>
            <w:tcBorders>
              <w:top w:val="single" w:sz="8" w:space="0" w:color="auto"/>
              <w:left w:val="nil"/>
              <w:bottom w:val="single" w:sz="8" w:space="0" w:color="000000"/>
              <w:right w:val="nil"/>
            </w:tcBorders>
            <w:vAlign w:val="center"/>
            <w:hideMark/>
          </w:tcPr>
          <w:p w14:paraId="5C988ECD" w14:textId="77777777" w:rsidR="00DB6FBD" w:rsidRPr="00B329B7" w:rsidRDefault="00DB6FBD" w:rsidP="00AA50C2">
            <w:pPr>
              <w:suppressLineNumbers/>
              <w:suppressAutoHyphens/>
              <w:rPr>
                <w:i/>
                <w:iCs/>
                <w:color w:val="000000"/>
                <w:kern w:val="22"/>
                <w:sz w:val="14"/>
                <w:szCs w:val="14"/>
                <w:lang w:val="en-GB"/>
              </w:rPr>
            </w:pPr>
          </w:p>
        </w:tc>
        <w:tc>
          <w:tcPr>
            <w:tcW w:w="1300" w:type="dxa"/>
            <w:vMerge/>
            <w:tcBorders>
              <w:top w:val="single" w:sz="8" w:space="0" w:color="auto"/>
              <w:left w:val="nil"/>
              <w:bottom w:val="single" w:sz="8" w:space="0" w:color="000000"/>
              <w:right w:val="nil"/>
            </w:tcBorders>
            <w:vAlign w:val="center"/>
            <w:hideMark/>
          </w:tcPr>
          <w:p w14:paraId="63AB351F" w14:textId="77777777" w:rsidR="00DB6FBD" w:rsidRPr="00B329B7" w:rsidRDefault="00DB6FBD" w:rsidP="00AA50C2">
            <w:pPr>
              <w:suppressLineNumbers/>
              <w:suppressAutoHyphens/>
              <w:jc w:val="center"/>
              <w:rPr>
                <w:i/>
                <w:iCs/>
                <w:color w:val="000000"/>
                <w:kern w:val="22"/>
                <w:sz w:val="14"/>
                <w:szCs w:val="14"/>
                <w:lang w:val="en-GB"/>
              </w:rPr>
            </w:pPr>
          </w:p>
        </w:tc>
        <w:tc>
          <w:tcPr>
            <w:tcW w:w="1240" w:type="dxa"/>
            <w:vMerge/>
            <w:tcBorders>
              <w:top w:val="single" w:sz="8" w:space="0" w:color="auto"/>
              <w:left w:val="nil"/>
              <w:bottom w:val="single" w:sz="8" w:space="0" w:color="000000"/>
              <w:right w:val="nil"/>
            </w:tcBorders>
            <w:vAlign w:val="center"/>
            <w:hideMark/>
          </w:tcPr>
          <w:p w14:paraId="3A21E09F" w14:textId="77777777" w:rsidR="00DB6FBD" w:rsidRPr="00B329B7" w:rsidRDefault="00DB6FBD" w:rsidP="00AA50C2">
            <w:pPr>
              <w:suppressLineNumbers/>
              <w:suppressAutoHyphens/>
              <w:jc w:val="center"/>
              <w:rPr>
                <w:i/>
                <w:iCs/>
                <w:color w:val="000000"/>
                <w:kern w:val="22"/>
                <w:sz w:val="14"/>
                <w:szCs w:val="14"/>
                <w:lang w:val="en-GB"/>
              </w:rPr>
            </w:pPr>
          </w:p>
        </w:tc>
      </w:tr>
      <w:tr w:rsidR="00DB6FBD" w:rsidRPr="00873617" w14:paraId="73E68DB0" w14:textId="77777777" w:rsidTr="00AA50C2">
        <w:trPr>
          <w:cantSplit/>
          <w:trHeight w:val="276"/>
          <w:tblHeader/>
          <w:jc w:val="center"/>
        </w:trPr>
        <w:tc>
          <w:tcPr>
            <w:tcW w:w="2518" w:type="dxa"/>
            <w:vMerge/>
            <w:tcBorders>
              <w:top w:val="single" w:sz="8" w:space="0" w:color="auto"/>
              <w:left w:val="nil"/>
              <w:bottom w:val="single" w:sz="8" w:space="0" w:color="000000"/>
              <w:right w:val="nil"/>
            </w:tcBorders>
            <w:vAlign w:val="center"/>
            <w:hideMark/>
          </w:tcPr>
          <w:p w14:paraId="2DED17D6" w14:textId="77777777" w:rsidR="00DB6FBD" w:rsidRPr="00B329B7" w:rsidRDefault="00DB6FBD" w:rsidP="00AA50C2">
            <w:pPr>
              <w:suppressLineNumbers/>
              <w:suppressAutoHyphens/>
              <w:rPr>
                <w:i/>
                <w:iCs/>
                <w:color w:val="000000"/>
                <w:kern w:val="22"/>
                <w:sz w:val="14"/>
                <w:szCs w:val="14"/>
                <w:lang w:val="en-GB"/>
              </w:rPr>
            </w:pPr>
          </w:p>
        </w:tc>
        <w:tc>
          <w:tcPr>
            <w:tcW w:w="1556" w:type="dxa"/>
            <w:vMerge/>
            <w:tcBorders>
              <w:top w:val="single" w:sz="8" w:space="0" w:color="auto"/>
              <w:left w:val="nil"/>
              <w:bottom w:val="single" w:sz="8" w:space="0" w:color="000000"/>
              <w:right w:val="nil"/>
            </w:tcBorders>
            <w:vAlign w:val="center"/>
            <w:hideMark/>
          </w:tcPr>
          <w:p w14:paraId="7BB8441B" w14:textId="77777777" w:rsidR="00DB6FBD" w:rsidRPr="00B329B7" w:rsidRDefault="00DB6FBD" w:rsidP="00AA50C2">
            <w:pPr>
              <w:suppressLineNumbers/>
              <w:suppressAutoHyphens/>
              <w:rPr>
                <w:i/>
                <w:iCs/>
                <w:color w:val="000000"/>
                <w:kern w:val="22"/>
                <w:sz w:val="14"/>
                <w:szCs w:val="14"/>
                <w:lang w:val="en-GB"/>
              </w:rPr>
            </w:pPr>
          </w:p>
        </w:tc>
        <w:tc>
          <w:tcPr>
            <w:tcW w:w="1300" w:type="dxa"/>
            <w:vMerge/>
            <w:tcBorders>
              <w:top w:val="single" w:sz="8" w:space="0" w:color="auto"/>
              <w:left w:val="nil"/>
              <w:bottom w:val="single" w:sz="8" w:space="0" w:color="000000"/>
              <w:right w:val="nil"/>
            </w:tcBorders>
            <w:vAlign w:val="center"/>
            <w:hideMark/>
          </w:tcPr>
          <w:p w14:paraId="6719B811" w14:textId="77777777" w:rsidR="00DB6FBD" w:rsidRPr="00B329B7" w:rsidRDefault="00DB6FBD" w:rsidP="00AA50C2">
            <w:pPr>
              <w:suppressLineNumbers/>
              <w:suppressAutoHyphens/>
              <w:jc w:val="center"/>
              <w:rPr>
                <w:i/>
                <w:iCs/>
                <w:color w:val="000000"/>
                <w:kern w:val="22"/>
                <w:sz w:val="14"/>
                <w:szCs w:val="14"/>
                <w:lang w:val="en-GB"/>
              </w:rPr>
            </w:pPr>
          </w:p>
        </w:tc>
        <w:tc>
          <w:tcPr>
            <w:tcW w:w="1240" w:type="dxa"/>
            <w:vMerge/>
            <w:tcBorders>
              <w:top w:val="single" w:sz="8" w:space="0" w:color="auto"/>
              <w:left w:val="nil"/>
              <w:bottom w:val="single" w:sz="8" w:space="0" w:color="000000"/>
              <w:right w:val="nil"/>
            </w:tcBorders>
            <w:vAlign w:val="center"/>
            <w:hideMark/>
          </w:tcPr>
          <w:p w14:paraId="60B7528B" w14:textId="77777777" w:rsidR="00DB6FBD" w:rsidRPr="00B329B7" w:rsidRDefault="00DB6FBD" w:rsidP="00AA50C2">
            <w:pPr>
              <w:suppressLineNumbers/>
              <w:suppressAutoHyphens/>
              <w:jc w:val="center"/>
              <w:rPr>
                <w:i/>
                <w:iCs/>
                <w:color w:val="000000"/>
                <w:kern w:val="22"/>
                <w:sz w:val="14"/>
                <w:szCs w:val="14"/>
                <w:lang w:val="en-GB"/>
              </w:rPr>
            </w:pPr>
          </w:p>
        </w:tc>
      </w:tr>
      <w:tr w:rsidR="00DB6FBD" w:rsidRPr="00873617" w14:paraId="15F7BB0E" w14:textId="77777777" w:rsidTr="00AA50C2">
        <w:trPr>
          <w:cantSplit/>
          <w:jc w:val="center"/>
        </w:trPr>
        <w:tc>
          <w:tcPr>
            <w:tcW w:w="2518" w:type="dxa"/>
            <w:tcBorders>
              <w:top w:val="nil"/>
              <w:left w:val="nil"/>
              <w:bottom w:val="nil"/>
              <w:right w:val="nil"/>
            </w:tcBorders>
            <w:shd w:val="clear" w:color="auto" w:fill="auto"/>
            <w:vAlign w:val="center"/>
            <w:hideMark/>
          </w:tcPr>
          <w:p w14:paraId="6ED6880E" w14:textId="77777777" w:rsidR="00DB6FBD" w:rsidRPr="00873617" w:rsidRDefault="00DB6FBD" w:rsidP="00AA50C2">
            <w:pPr>
              <w:suppressLineNumbers/>
              <w:suppressAutoHyphens/>
              <w:rPr>
                <w:b/>
                <w:bCs/>
                <w:color w:val="000000"/>
                <w:kern w:val="22"/>
                <w:sz w:val="20"/>
                <w:szCs w:val="20"/>
                <w:lang w:val="en-GB"/>
              </w:rPr>
            </w:pPr>
            <w:bookmarkStart w:id="6" w:name="_Hlk522712130"/>
            <w:r w:rsidRPr="00873617">
              <w:rPr>
                <w:b/>
                <w:bCs/>
                <w:color w:val="000000"/>
                <w:kern w:val="22"/>
                <w:sz w:val="20"/>
                <w:szCs w:val="20"/>
                <w:lang w:val="en-GB"/>
              </w:rPr>
              <w:t>Professional and higher</w:t>
            </w:r>
          </w:p>
        </w:tc>
        <w:tc>
          <w:tcPr>
            <w:tcW w:w="1556" w:type="dxa"/>
            <w:tcBorders>
              <w:top w:val="nil"/>
              <w:left w:val="nil"/>
              <w:bottom w:val="nil"/>
              <w:right w:val="nil"/>
            </w:tcBorders>
            <w:shd w:val="clear" w:color="auto" w:fill="auto"/>
            <w:vAlign w:val="center"/>
            <w:hideMark/>
          </w:tcPr>
          <w:p w14:paraId="372E6950" w14:textId="77777777" w:rsidR="00DB6FBD" w:rsidRPr="00873617" w:rsidRDefault="00DB6FBD" w:rsidP="00AA50C2">
            <w:pPr>
              <w:suppressLineNumbers/>
              <w:suppressAutoHyphens/>
              <w:jc w:val="center"/>
              <w:rPr>
                <w:b/>
                <w:bCs/>
                <w:color w:val="000000"/>
                <w:kern w:val="22"/>
                <w:sz w:val="20"/>
                <w:szCs w:val="20"/>
                <w:lang w:val="en-GB"/>
              </w:rPr>
            </w:pPr>
          </w:p>
        </w:tc>
        <w:tc>
          <w:tcPr>
            <w:tcW w:w="1300" w:type="dxa"/>
            <w:tcBorders>
              <w:top w:val="nil"/>
              <w:left w:val="nil"/>
              <w:bottom w:val="nil"/>
              <w:right w:val="nil"/>
            </w:tcBorders>
            <w:shd w:val="clear" w:color="auto" w:fill="auto"/>
            <w:vAlign w:val="center"/>
            <w:hideMark/>
          </w:tcPr>
          <w:p w14:paraId="0A8AEF04" w14:textId="77777777" w:rsidR="00DB6FBD" w:rsidRPr="00CA7F16" w:rsidRDefault="00DB6FBD" w:rsidP="00AA50C2">
            <w:pPr>
              <w:suppressLineNumbers/>
              <w:suppressAutoHyphens/>
              <w:jc w:val="center"/>
              <w:rPr>
                <w:kern w:val="22"/>
                <w:sz w:val="20"/>
                <w:szCs w:val="20"/>
                <w:lang w:val="en-GB"/>
              </w:rPr>
            </w:pPr>
          </w:p>
        </w:tc>
        <w:tc>
          <w:tcPr>
            <w:tcW w:w="1240" w:type="dxa"/>
            <w:tcBorders>
              <w:top w:val="nil"/>
              <w:left w:val="nil"/>
              <w:bottom w:val="nil"/>
              <w:right w:val="nil"/>
            </w:tcBorders>
            <w:shd w:val="clear" w:color="auto" w:fill="auto"/>
            <w:vAlign w:val="center"/>
            <w:hideMark/>
          </w:tcPr>
          <w:p w14:paraId="0F0034D6" w14:textId="77777777" w:rsidR="00DB6FBD" w:rsidRPr="00CA7F16" w:rsidRDefault="00DB6FBD" w:rsidP="00AA50C2">
            <w:pPr>
              <w:suppressLineNumbers/>
              <w:suppressAutoHyphens/>
              <w:jc w:val="center"/>
              <w:rPr>
                <w:kern w:val="22"/>
                <w:sz w:val="20"/>
                <w:szCs w:val="20"/>
                <w:lang w:val="en-GB"/>
              </w:rPr>
            </w:pPr>
          </w:p>
        </w:tc>
      </w:tr>
      <w:tr w:rsidR="00DB6FBD" w:rsidRPr="00873617" w14:paraId="1F0AF195" w14:textId="77777777" w:rsidTr="00AA50C2">
        <w:trPr>
          <w:cantSplit/>
          <w:jc w:val="center"/>
        </w:trPr>
        <w:tc>
          <w:tcPr>
            <w:tcW w:w="2518" w:type="dxa"/>
            <w:tcBorders>
              <w:top w:val="nil"/>
              <w:left w:val="nil"/>
              <w:bottom w:val="nil"/>
              <w:right w:val="nil"/>
            </w:tcBorders>
            <w:shd w:val="clear" w:color="auto" w:fill="auto"/>
            <w:vAlign w:val="center"/>
            <w:hideMark/>
          </w:tcPr>
          <w:p w14:paraId="5BCFBC3C" w14:textId="77777777" w:rsidR="00DB6FBD" w:rsidRPr="00873617" w:rsidRDefault="00DB6FBD" w:rsidP="00AA50C2">
            <w:pPr>
              <w:suppressLineNumbers/>
              <w:suppressAutoHyphens/>
              <w:rPr>
                <w:color w:val="000000"/>
                <w:kern w:val="22"/>
                <w:sz w:val="20"/>
                <w:szCs w:val="20"/>
                <w:lang w:val="en-GB"/>
              </w:rPr>
            </w:pPr>
            <w:r w:rsidRPr="00873617">
              <w:rPr>
                <w:color w:val="000000"/>
                <w:kern w:val="22"/>
                <w:sz w:val="20"/>
                <w:szCs w:val="20"/>
                <w:lang w:val="en-GB"/>
              </w:rPr>
              <w:t>ASG</w:t>
            </w:r>
          </w:p>
        </w:tc>
        <w:tc>
          <w:tcPr>
            <w:tcW w:w="1556" w:type="dxa"/>
            <w:tcBorders>
              <w:top w:val="nil"/>
              <w:left w:val="nil"/>
              <w:bottom w:val="nil"/>
              <w:right w:val="nil"/>
            </w:tcBorders>
            <w:shd w:val="clear" w:color="auto" w:fill="auto"/>
            <w:vAlign w:val="center"/>
            <w:hideMark/>
          </w:tcPr>
          <w:p w14:paraId="4B7533D2" w14:textId="77777777" w:rsidR="00DB6FBD" w:rsidRPr="00873617" w:rsidRDefault="00DB6FBD" w:rsidP="00AA50C2">
            <w:pPr>
              <w:suppressLineNumbers/>
              <w:suppressAutoHyphens/>
              <w:jc w:val="center"/>
              <w:rPr>
                <w:color w:val="000000"/>
                <w:kern w:val="22"/>
                <w:sz w:val="20"/>
                <w:szCs w:val="20"/>
                <w:lang w:val="en-GB"/>
              </w:rPr>
            </w:pPr>
            <w:r w:rsidRPr="00873617">
              <w:rPr>
                <w:color w:val="000000"/>
                <w:kern w:val="22"/>
                <w:sz w:val="20"/>
                <w:szCs w:val="20"/>
                <w:lang w:val="en-GB"/>
              </w:rPr>
              <w:t>1</w:t>
            </w:r>
          </w:p>
        </w:tc>
        <w:tc>
          <w:tcPr>
            <w:tcW w:w="1300" w:type="dxa"/>
            <w:tcBorders>
              <w:top w:val="nil"/>
              <w:left w:val="nil"/>
              <w:bottom w:val="nil"/>
              <w:right w:val="nil"/>
            </w:tcBorders>
            <w:shd w:val="clear" w:color="auto" w:fill="auto"/>
            <w:vAlign w:val="center"/>
            <w:hideMark/>
          </w:tcPr>
          <w:p w14:paraId="6A51D9F3" w14:textId="77777777" w:rsidR="00DB6FBD" w:rsidRPr="00873617" w:rsidRDefault="00DB6FBD" w:rsidP="00AA50C2">
            <w:pPr>
              <w:suppressLineNumbers/>
              <w:suppressAutoHyphens/>
              <w:jc w:val="center"/>
              <w:rPr>
                <w:color w:val="000000"/>
                <w:kern w:val="22"/>
                <w:sz w:val="20"/>
                <w:szCs w:val="20"/>
                <w:lang w:val="en-GB"/>
              </w:rPr>
            </w:pPr>
            <w:r w:rsidRPr="00873617">
              <w:rPr>
                <w:color w:val="000000"/>
                <w:kern w:val="22"/>
                <w:sz w:val="20"/>
                <w:szCs w:val="20"/>
                <w:lang w:val="en-GB"/>
              </w:rPr>
              <w:t>1</w:t>
            </w:r>
          </w:p>
        </w:tc>
        <w:tc>
          <w:tcPr>
            <w:tcW w:w="1240" w:type="dxa"/>
            <w:tcBorders>
              <w:top w:val="nil"/>
              <w:left w:val="nil"/>
              <w:bottom w:val="nil"/>
              <w:right w:val="nil"/>
            </w:tcBorders>
            <w:shd w:val="clear" w:color="auto" w:fill="auto"/>
            <w:vAlign w:val="center"/>
            <w:hideMark/>
          </w:tcPr>
          <w:p w14:paraId="6123373C" w14:textId="77777777" w:rsidR="00DB6FBD" w:rsidRPr="00873617" w:rsidRDefault="007977CF" w:rsidP="00AA50C2">
            <w:pPr>
              <w:suppressLineNumbers/>
              <w:suppressAutoHyphens/>
              <w:jc w:val="center"/>
              <w:rPr>
                <w:color w:val="000000"/>
                <w:kern w:val="22"/>
                <w:sz w:val="20"/>
                <w:szCs w:val="20"/>
                <w:lang w:val="en-GB"/>
              </w:rPr>
            </w:pPr>
            <w:r w:rsidRPr="00873617">
              <w:rPr>
                <w:color w:val="000000"/>
                <w:kern w:val="22"/>
                <w:sz w:val="20"/>
                <w:szCs w:val="20"/>
                <w:lang w:val="en-GB"/>
              </w:rPr>
              <w:t>–</w:t>
            </w:r>
          </w:p>
        </w:tc>
      </w:tr>
      <w:tr w:rsidR="00DB6FBD" w:rsidRPr="00873617" w14:paraId="6B4712A3" w14:textId="77777777" w:rsidTr="00AA50C2">
        <w:trPr>
          <w:cantSplit/>
          <w:jc w:val="center"/>
        </w:trPr>
        <w:tc>
          <w:tcPr>
            <w:tcW w:w="2518" w:type="dxa"/>
            <w:tcBorders>
              <w:top w:val="nil"/>
              <w:left w:val="nil"/>
              <w:bottom w:val="nil"/>
              <w:right w:val="nil"/>
            </w:tcBorders>
            <w:shd w:val="clear" w:color="auto" w:fill="auto"/>
            <w:vAlign w:val="center"/>
            <w:hideMark/>
          </w:tcPr>
          <w:p w14:paraId="01E2B37B" w14:textId="77777777" w:rsidR="00DB6FBD" w:rsidRPr="00873617" w:rsidRDefault="00DB6FBD" w:rsidP="00AA50C2">
            <w:pPr>
              <w:suppressLineNumbers/>
              <w:suppressAutoHyphens/>
              <w:rPr>
                <w:color w:val="000000"/>
                <w:kern w:val="22"/>
                <w:sz w:val="20"/>
                <w:szCs w:val="20"/>
                <w:lang w:val="en-GB"/>
              </w:rPr>
            </w:pPr>
            <w:r w:rsidRPr="00873617">
              <w:rPr>
                <w:color w:val="000000"/>
                <w:kern w:val="22"/>
                <w:sz w:val="20"/>
                <w:szCs w:val="20"/>
                <w:lang w:val="en-GB"/>
              </w:rPr>
              <w:t>D-2</w:t>
            </w:r>
          </w:p>
        </w:tc>
        <w:tc>
          <w:tcPr>
            <w:tcW w:w="1556" w:type="dxa"/>
            <w:tcBorders>
              <w:top w:val="nil"/>
              <w:left w:val="nil"/>
              <w:bottom w:val="nil"/>
              <w:right w:val="nil"/>
            </w:tcBorders>
            <w:shd w:val="clear" w:color="auto" w:fill="auto"/>
            <w:vAlign w:val="center"/>
            <w:hideMark/>
          </w:tcPr>
          <w:p w14:paraId="710C1AB2" w14:textId="77777777" w:rsidR="00DB6FBD" w:rsidRPr="00873617" w:rsidRDefault="00DB6FBD" w:rsidP="00AA50C2">
            <w:pPr>
              <w:suppressLineNumbers/>
              <w:suppressAutoHyphens/>
              <w:jc w:val="center"/>
              <w:rPr>
                <w:color w:val="000000"/>
                <w:kern w:val="22"/>
                <w:sz w:val="20"/>
                <w:szCs w:val="20"/>
                <w:lang w:val="en-GB"/>
              </w:rPr>
            </w:pPr>
            <w:r w:rsidRPr="00873617">
              <w:rPr>
                <w:color w:val="000000"/>
                <w:kern w:val="22"/>
                <w:sz w:val="20"/>
                <w:szCs w:val="20"/>
                <w:lang w:val="en-GB"/>
              </w:rPr>
              <w:t>–</w:t>
            </w:r>
          </w:p>
        </w:tc>
        <w:tc>
          <w:tcPr>
            <w:tcW w:w="1300" w:type="dxa"/>
            <w:tcBorders>
              <w:top w:val="nil"/>
              <w:left w:val="nil"/>
              <w:bottom w:val="nil"/>
              <w:right w:val="nil"/>
            </w:tcBorders>
            <w:shd w:val="clear" w:color="auto" w:fill="auto"/>
            <w:vAlign w:val="center"/>
            <w:hideMark/>
          </w:tcPr>
          <w:p w14:paraId="78691487" w14:textId="77777777" w:rsidR="00DB6FBD" w:rsidRPr="00873617" w:rsidRDefault="00DB6FBD" w:rsidP="00AA50C2">
            <w:pPr>
              <w:suppressLineNumbers/>
              <w:suppressAutoHyphens/>
              <w:jc w:val="center"/>
              <w:rPr>
                <w:color w:val="000000"/>
                <w:kern w:val="22"/>
                <w:sz w:val="20"/>
                <w:szCs w:val="20"/>
                <w:lang w:val="en-GB"/>
              </w:rPr>
            </w:pPr>
            <w:r w:rsidRPr="00873617">
              <w:rPr>
                <w:color w:val="000000"/>
                <w:kern w:val="22"/>
                <w:sz w:val="20"/>
                <w:szCs w:val="20"/>
                <w:lang w:val="en-GB"/>
              </w:rPr>
              <w:t>–</w:t>
            </w:r>
          </w:p>
        </w:tc>
        <w:tc>
          <w:tcPr>
            <w:tcW w:w="1240" w:type="dxa"/>
            <w:tcBorders>
              <w:top w:val="nil"/>
              <w:left w:val="nil"/>
              <w:bottom w:val="nil"/>
              <w:right w:val="nil"/>
            </w:tcBorders>
            <w:shd w:val="clear" w:color="auto" w:fill="auto"/>
            <w:vAlign w:val="center"/>
            <w:hideMark/>
          </w:tcPr>
          <w:p w14:paraId="7245652B" w14:textId="77777777" w:rsidR="00DB6FBD" w:rsidRPr="00873617" w:rsidRDefault="00DB6FBD" w:rsidP="00AA50C2">
            <w:pPr>
              <w:suppressLineNumbers/>
              <w:suppressAutoHyphens/>
              <w:jc w:val="center"/>
              <w:rPr>
                <w:color w:val="000000"/>
                <w:kern w:val="22"/>
                <w:sz w:val="20"/>
                <w:szCs w:val="20"/>
                <w:lang w:val="en-GB"/>
              </w:rPr>
            </w:pPr>
            <w:r w:rsidRPr="00873617">
              <w:rPr>
                <w:color w:val="000000"/>
                <w:kern w:val="22"/>
                <w:sz w:val="20"/>
                <w:szCs w:val="20"/>
                <w:lang w:val="en-GB"/>
              </w:rPr>
              <w:t>–</w:t>
            </w:r>
          </w:p>
        </w:tc>
      </w:tr>
      <w:tr w:rsidR="00DB6FBD" w:rsidRPr="00873617" w14:paraId="1DD8DA21" w14:textId="77777777" w:rsidTr="00AA50C2">
        <w:trPr>
          <w:cantSplit/>
          <w:jc w:val="center"/>
        </w:trPr>
        <w:tc>
          <w:tcPr>
            <w:tcW w:w="2518" w:type="dxa"/>
            <w:tcBorders>
              <w:top w:val="nil"/>
              <w:left w:val="nil"/>
              <w:bottom w:val="nil"/>
              <w:right w:val="nil"/>
            </w:tcBorders>
            <w:shd w:val="clear" w:color="auto" w:fill="auto"/>
            <w:vAlign w:val="center"/>
            <w:hideMark/>
          </w:tcPr>
          <w:p w14:paraId="20A2E656" w14:textId="77777777" w:rsidR="00DB6FBD" w:rsidRPr="00873617" w:rsidRDefault="00DB6FBD" w:rsidP="00AA50C2">
            <w:pPr>
              <w:suppressLineNumbers/>
              <w:suppressAutoHyphens/>
              <w:rPr>
                <w:color w:val="000000"/>
                <w:kern w:val="22"/>
                <w:sz w:val="20"/>
                <w:szCs w:val="20"/>
                <w:lang w:val="en-GB"/>
              </w:rPr>
            </w:pPr>
            <w:r w:rsidRPr="00873617">
              <w:rPr>
                <w:color w:val="000000"/>
                <w:kern w:val="22"/>
                <w:sz w:val="20"/>
                <w:szCs w:val="20"/>
                <w:lang w:val="en-GB"/>
              </w:rPr>
              <w:t>D-1</w:t>
            </w:r>
          </w:p>
        </w:tc>
        <w:tc>
          <w:tcPr>
            <w:tcW w:w="1556" w:type="dxa"/>
            <w:tcBorders>
              <w:top w:val="nil"/>
              <w:left w:val="nil"/>
              <w:bottom w:val="nil"/>
              <w:right w:val="nil"/>
            </w:tcBorders>
            <w:shd w:val="clear" w:color="auto" w:fill="auto"/>
            <w:vAlign w:val="center"/>
            <w:hideMark/>
          </w:tcPr>
          <w:p w14:paraId="246B331B" w14:textId="77777777" w:rsidR="00DB6FBD" w:rsidRPr="00873617" w:rsidRDefault="00DB6FBD" w:rsidP="00AA50C2">
            <w:pPr>
              <w:suppressLineNumbers/>
              <w:suppressAutoHyphens/>
              <w:jc w:val="center"/>
              <w:rPr>
                <w:color w:val="000000"/>
                <w:kern w:val="22"/>
                <w:sz w:val="20"/>
                <w:szCs w:val="20"/>
                <w:lang w:val="en-GB"/>
              </w:rPr>
            </w:pPr>
            <w:r w:rsidRPr="00873617">
              <w:rPr>
                <w:color w:val="000000"/>
                <w:kern w:val="22"/>
                <w:sz w:val="20"/>
                <w:szCs w:val="20"/>
                <w:lang w:val="en-GB"/>
              </w:rPr>
              <w:t>4</w:t>
            </w:r>
          </w:p>
        </w:tc>
        <w:tc>
          <w:tcPr>
            <w:tcW w:w="1300" w:type="dxa"/>
            <w:tcBorders>
              <w:top w:val="nil"/>
              <w:left w:val="nil"/>
              <w:bottom w:val="nil"/>
              <w:right w:val="nil"/>
            </w:tcBorders>
            <w:shd w:val="clear" w:color="auto" w:fill="auto"/>
            <w:vAlign w:val="center"/>
            <w:hideMark/>
          </w:tcPr>
          <w:p w14:paraId="3F945FAF" w14:textId="77777777" w:rsidR="00DB6FBD" w:rsidRPr="00873617" w:rsidRDefault="00DB6FBD" w:rsidP="00AA50C2">
            <w:pPr>
              <w:suppressLineNumbers/>
              <w:suppressAutoHyphens/>
              <w:jc w:val="center"/>
              <w:rPr>
                <w:color w:val="000000"/>
                <w:kern w:val="22"/>
                <w:sz w:val="20"/>
                <w:szCs w:val="20"/>
                <w:lang w:val="en-GB"/>
              </w:rPr>
            </w:pPr>
            <w:r w:rsidRPr="00873617">
              <w:rPr>
                <w:color w:val="000000"/>
                <w:kern w:val="22"/>
                <w:sz w:val="20"/>
                <w:szCs w:val="20"/>
                <w:lang w:val="en-GB"/>
              </w:rPr>
              <w:t>4</w:t>
            </w:r>
          </w:p>
        </w:tc>
        <w:tc>
          <w:tcPr>
            <w:tcW w:w="1240" w:type="dxa"/>
            <w:tcBorders>
              <w:top w:val="nil"/>
              <w:left w:val="nil"/>
              <w:bottom w:val="nil"/>
              <w:right w:val="nil"/>
            </w:tcBorders>
            <w:shd w:val="clear" w:color="auto" w:fill="auto"/>
            <w:vAlign w:val="center"/>
            <w:hideMark/>
          </w:tcPr>
          <w:p w14:paraId="3A27A45A" w14:textId="77777777" w:rsidR="00DB6FBD" w:rsidRPr="00873617" w:rsidRDefault="007977CF" w:rsidP="00AA50C2">
            <w:pPr>
              <w:suppressLineNumbers/>
              <w:suppressAutoHyphens/>
              <w:jc w:val="center"/>
              <w:rPr>
                <w:color w:val="000000"/>
                <w:kern w:val="22"/>
                <w:sz w:val="20"/>
                <w:szCs w:val="20"/>
                <w:lang w:val="en-GB"/>
              </w:rPr>
            </w:pPr>
            <w:r w:rsidRPr="00873617">
              <w:rPr>
                <w:color w:val="000000"/>
                <w:kern w:val="22"/>
                <w:sz w:val="20"/>
                <w:szCs w:val="20"/>
                <w:lang w:val="en-GB"/>
              </w:rPr>
              <w:t>–</w:t>
            </w:r>
          </w:p>
        </w:tc>
      </w:tr>
      <w:tr w:rsidR="00DB6FBD" w:rsidRPr="00873617" w14:paraId="0E0C7554" w14:textId="77777777" w:rsidTr="00AA50C2">
        <w:trPr>
          <w:cantSplit/>
          <w:jc w:val="center"/>
        </w:trPr>
        <w:tc>
          <w:tcPr>
            <w:tcW w:w="2518" w:type="dxa"/>
            <w:tcBorders>
              <w:top w:val="nil"/>
              <w:left w:val="nil"/>
              <w:bottom w:val="nil"/>
              <w:right w:val="nil"/>
            </w:tcBorders>
            <w:shd w:val="clear" w:color="auto" w:fill="auto"/>
            <w:vAlign w:val="center"/>
            <w:hideMark/>
          </w:tcPr>
          <w:p w14:paraId="2334D7C4" w14:textId="77777777" w:rsidR="00DB6FBD" w:rsidRPr="00873617" w:rsidRDefault="00DB6FBD" w:rsidP="00AA50C2">
            <w:pPr>
              <w:suppressLineNumbers/>
              <w:suppressAutoHyphens/>
              <w:rPr>
                <w:color w:val="000000"/>
                <w:kern w:val="22"/>
                <w:sz w:val="20"/>
                <w:szCs w:val="20"/>
                <w:lang w:val="en-GB"/>
              </w:rPr>
            </w:pPr>
            <w:r w:rsidRPr="00873617">
              <w:rPr>
                <w:color w:val="000000"/>
                <w:kern w:val="22"/>
                <w:sz w:val="20"/>
                <w:szCs w:val="20"/>
                <w:lang w:val="en-GB"/>
              </w:rPr>
              <w:t>P-5</w:t>
            </w:r>
          </w:p>
        </w:tc>
        <w:tc>
          <w:tcPr>
            <w:tcW w:w="1556" w:type="dxa"/>
            <w:tcBorders>
              <w:top w:val="nil"/>
              <w:left w:val="nil"/>
              <w:bottom w:val="nil"/>
              <w:right w:val="nil"/>
            </w:tcBorders>
            <w:shd w:val="clear" w:color="auto" w:fill="auto"/>
            <w:vAlign w:val="center"/>
            <w:hideMark/>
          </w:tcPr>
          <w:p w14:paraId="3D464163" w14:textId="77777777" w:rsidR="00DB6FBD" w:rsidRPr="00873617" w:rsidRDefault="00DB6FBD" w:rsidP="00AA50C2">
            <w:pPr>
              <w:suppressLineNumbers/>
              <w:suppressAutoHyphens/>
              <w:jc w:val="center"/>
              <w:rPr>
                <w:color w:val="000000"/>
                <w:kern w:val="22"/>
                <w:sz w:val="20"/>
                <w:szCs w:val="20"/>
                <w:lang w:val="en-GB"/>
              </w:rPr>
            </w:pPr>
            <w:r w:rsidRPr="00873617">
              <w:rPr>
                <w:color w:val="000000"/>
                <w:kern w:val="22"/>
                <w:sz w:val="20"/>
                <w:szCs w:val="20"/>
                <w:lang w:val="en-GB"/>
              </w:rPr>
              <w:t>8</w:t>
            </w:r>
          </w:p>
        </w:tc>
        <w:tc>
          <w:tcPr>
            <w:tcW w:w="1300" w:type="dxa"/>
            <w:tcBorders>
              <w:top w:val="nil"/>
              <w:left w:val="nil"/>
              <w:bottom w:val="nil"/>
              <w:right w:val="nil"/>
            </w:tcBorders>
            <w:shd w:val="clear" w:color="auto" w:fill="auto"/>
            <w:vAlign w:val="center"/>
            <w:hideMark/>
          </w:tcPr>
          <w:p w14:paraId="4B473BDF" w14:textId="77777777" w:rsidR="00DB6FBD" w:rsidRPr="00873617" w:rsidRDefault="00DB6FBD" w:rsidP="00AA50C2">
            <w:pPr>
              <w:suppressLineNumbers/>
              <w:suppressAutoHyphens/>
              <w:jc w:val="center"/>
              <w:rPr>
                <w:color w:val="000000"/>
                <w:kern w:val="22"/>
                <w:sz w:val="20"/>
                <w:szCs w:val="20"/>
                <w:lang w:val="en-GB"/>
              </w:rPr>
            </w:pPr>
            <w:r w:rsidRPr="00873617">
              <w:rPr>
                <w:color w:val="000000"/>
                <w:kern w:val="22"/>
                <w:sz w:val="20"/>
                <w:szCs w:val="20"/>
                <w:lang w:val="en-GB"/>
              </w:rPr>
              <w:t>10</w:t>
            </w:r>
          </w:p>
        </w:tc>
        <w:tc>
          <w:tcPr>
            <w:tcW w:w="1240" w:type="dxa"/>
            <w:tcBorders>
              <w:top w:val="nil"/>
              <w:left w:val="nil"/>
              <w:bottom w:val="nil"/>
              <w:right w:val="nil"/>
            </w:tcBorders>
            <w:shd w:val="clear" w:color="auto" w:fill="auto"/>
            <w:vAlign w:val="center"/>
            <w:hideMark/>
          </w:tcPr>
          <w:p w14:paraId="06D0A9BD" w14:textId="77777777" w:rsidR="00DB6FBD" w:rsidRPr="00873617" w:rsidRDefault="00DB6FBD" w:rsidP="00AA50C2">
            <w:pPr>
              <w:suppressLineNumbers/>
              <w:suppressAutoHyphens/>
              <w:jc w:val="center"/>
              <w:rPr>
                <w:color w:val="000000"/>
                <w:kern w:val="22"/>
                <w:sz w:val="20"/>
                <w:szCs w:val="20"/>
                <w:lang w:val="en-GB"/>
              </w:rPr>
            </w:pPr>
            <w:r w:rsidRPr="00873617">
              <w:rPr>
                <w:color w:val="000000"/>
                <w:kern w:val="22"/>
                <w:sz w:val="20"/>
                <w:szCs w:val="20"/>
                <w:lang w:val="en-GB"/>
              </w:rPr>
              <w:t>2</w:t>
            </w:r>
          </w:p>
        </w:tc>
      </w:tr>
      <w:tr w:rsidR="00DB6FBD" w:rsidRPr="00873617" w14:paraId="28A663B0" w14:textId="77777777" w:rsidTr="00AA50C2">
        <w:trPr>
          <w:cantSplit/>
          <w:jc w:val="center"/>
        </w:trPr>
        <w:tc>
          <w:tcPr>
            <w:tcW w:w="2518" w:type="dxa"/>
            <w:tcBorders>
              <w:top w:val="nil"/>
              <w:left w:val="nil"/>
              <w:bottom w:val="nil"/>
              <w:right w:val="nil"/>
            </w:tcBorders>
            <w:shd w:val="clear" w:color="auto" w:fill="auto"/>
            <w:vAlign w:val="center"/>
            <w:hideMark/>
          </w:tcPr>
          <w:p w14:paraId="0EFDDDCD" w14:textId="77777777" w:rsidR="00DB6FBD" w:rsidRPr="00873617" w:rsidRDefault="00DB6FBD" w:rsidP="00AA50C2">
            <w:pPr>
              <w:suppressLineNumbers/>
              <w:suppressAutoHyphens/>
              <w:rPr>
                <w:color w:val="000000"/>
                <w:kern w:val="22"/>
                <w:sz w:val="20"/>
                <w:szCs w:val="20"/>
                <w:lang w:val="en-GB"/>
              </w:rPr>
            </w:pPr>
            <w:r w:rsidRPr="00873617">
              <w:rPr>
                <w:color w:val="000000"/>
                <w:kern w:val="22"/>
                <w:sz w:val="20"/>
                <w:szCs w:val="20"/>
                <w:lang w:val="en-GB"/>
              </w:rPr>
              <w:t>P-4</w:t>
            </w:r>
          </w:p>
        </w:tc>
        <w:tc>
          <w:tcPr>
            <w:tcW w:w="1556" w:type="dxa"/>
            <w:tcBorders>
              <w:top w:val="nil"/>
              <w:left w:val="nil"/>
              <w:bottom w:val="nil"/>
              <w:right w:val="nil"/>
            </w:tcBorders>
            <w:shd w:val="clear" w:color="auto" w:fill="auto"/>
            <w:vAlign w:val="center"/>
            <w:hideMark/>
          </w:tcPr>
          <w:p w14:paraId="3C32C37C" w14:textId="77777777" w:rsidR="00DB6FBD" w:rsidRPr="00873617" w:rsidRDefault="00DB6FBD" w:rsidP="00AA50C2">
            <w:pPr>
              <w:suppressLineNumbers/>
              <w:suppressAutoHyphens/>
              <w:jc w:val="center"/>
              <w:rPr>
                <w:color w:val="000000"/>
                <w:kern w:val="22"/>
                <w:sz w:val="20"/>
                <w:szCs w:val="20"/>
                <w:lang w:val="en-GB"/>
              </w:rPr>
            </w:pPr>
            <w:r w:rsidRPr="00873617">
              <w:rPr>
                <w:color w:val="000000"/>
                <w:kern w:val="22"/>
                <w:sz w:val="20"/>
                <w:szCs w:val="20"/>
                <w:lang w:val="en-GB"/>
              </w:rPr>
              <w:t>13</w:t>
            </w:r>
          </w:p>
        </w:tc>
        <w:tc>
          <w:tcPr>
            <w:tcW w:w="1300" w:type="dxa"/>
            <w:tcBorders>
              <w:top w:val="nil"/>
              <w:left w:val="nil"/>
              <w:bottom w:val="nil"/>
              <w:right w:val="nil"/>
            </w:tcBorders>
            <w:shd w:val="clear" w:color="auto" w:fill="auto"/>
            <w:vAlign w:val="center"/>
            <w:hideMark/>
          </w:tcPr>
          <w:p w14:paraId="028246DD" w14:textId="77777777" w:rsidR="00DB6FBD" w:rsidRPr="00873617" w:rsidRDefault="00DB6FBD" w:rsidP="00AA50C2">
            <w:pPr>
              <w:suppressLineNumbers/>
              <w:suppressAutoHyphens/>
              <w:jc w:val="center"/>
              <w:rPr>
                <w:color w:val="000000"/>
                <w:kern w:val="22"/>
                <w:sz w:val="20"/>
                <w:szCs w:val="20"/>
                <w:lang w:val="en-GB"/>
              </w:rPr>
            </w:pPr>
            <w:r w:rsidRPr="00873617">
              <w:rPr>
                <w:color w:val="000000"/>
                <w:kern w:val="22"/>
                <w:sz w:val="20"/>
                <w:szCs w:val="20"/>
                <w:lang w:val="en-GB"/>
              </w:rPr>
              <w:t>12</w:t>
            </w:r>
          </w:p>
        </w:tc>
        <w:tc>
          <w:tcPr>
            <w:tcW w:w="1240" w:type="dxa"/>
            <w:tcBorders>
              <w:top w:val="nil"/>
              <w:left w:val="nil"/>
              <w:bottom w:val="nil"/>
              <w:right w:val="nil"/>
            </w:tcBorders>
            <w:shd w:val="clear" w:color="auto" w:fill="auto"/>
            <w:vAlign w:val="center"/>
            <w:hideMark/>
          </w:tcPr>
          <w:p w14:paraId="5AE54574" w14:textId="77777777" w:rsidR="00DB6FBD" w:rsidRPr="00873617" w:rsidRDefault="004F0BCD" w:rsidP="00AA50C2">
            <w:pPr>
              <w:suppressLineNumbers/>
              <w:suppressAutoHyphens/>
              <w:jc w:val="center"/>
              <w:rPr>
                <w:color w:val="000000"/>
                <w:kern w:val="22"/>
                <w:sz w:val="20"/>
                <w:szCs w:val="20"/>
                <w:lang w:val="en-GB"/>
              </w:rPr>
            </w:pPr>
            <w:r w:rsidRPr="00873617">
              <w:rPr>
                <w:color w:val="000000"/>
                <w:kern w:val="22"/>
                <w:sz w:val="20"/>
                <w:szCs w:val="20"/>
                <w:lang w:val="en-GB"/>
              </w:rPr>
              <w:t>-</w:t>
            </w:r>
            <w:r w:rsidR="00DB6FBD" w:rsidRPr="00873617">
              <w:rPr>
                <w:color w:val="000000"/>
                <w:kern w:val="22"/>
                <w:sz w:val="20"/>
                <w:szCs w:val="20"/>
                <w:lang w:val="en-GB"/>
              </w:rPr>
              <w:t>1</w:t>
            </w:r>
          </w:p>
        </w:tc>
      </w:tr>
      <w:tr w:rsidR="00DB6FBD" w:rsidRPr="00873617" w14:paraId="515F044F" w14:textId="77777777" w:rsidTr="00AA50C2">
        <w:trPr>
          <w:cantSplit/>
          <w:jc w:val="center"/>
        </w:trPr>
        <w:tc>
          <w:tcPr>
            <w:tcW w:w="2518" w:type="dxa"/>
            <w:tcBorders>
              <w:top w:val="nil"/>
              <w:left w:val="nil"/>
              <w:bottom w:val="nil"/>
              <w:right w:val="nil"/>
            </w:tcBorders>
            <w:shd w:val="clear" w:color="auto" w:fill="auto"/>
            <w:vAlign w:val="center"/>
            <w:hideMark/>
          </w:tcPr>
          <w:p w14:paraId="124B1AAD" w14:textId="77777777" w:rsidR="00DB6FBD" w:rsidRPr="00873617" w:rsidRDefault="00DB6FBD" w:rsidP="00AA50C2">
            <w:pPr>
              <w:suppressLineNumbers/>
              <w:suppressAutoHyphens/>
              <w:rPr>
                <w:color w:val="000000"/>
                <w:kern w:val="22"/>
                <w:sz w:val="20"/>
                <w:szCs w:val="20"/>
                <w:lang w:val="en-GB"/>
              </w:rPr>
            </w:pPr>
            <w:r w:rsidRPr="00873617">
              <w:rPr>
                <w:color w:val="000000"/>
                <w:kern w:val="22"/>
                <w:sz w:val="20"/>
                <w:szCs w:val="20"/>
                <w:lang w:val="en-GB"/>
              </w:rPr>
              <w:t>P-3</w:t>
            </w:r>
          </w:p>
        </w:tc>
        <w:tc>
          <w:tcPr>
            <w:tcW w:w="1556" w:type="dxa"/>
            <w:tcBorders>
              <w:top w:val="nil"/>
              <w:left w:val="nil"/>
              <w:bottom w:val="nil"/>
              <w:right w:val="nil"/>
            </w:tcBorders>
            <w:shd w:val="clear" w:color="auto" w:fill="auto"/>
            <w:vAlign w:val="center"/>
            <w:hideMark/>
          </w:tcPr>
          <w:p w14:paraId="664B1A1D" w14:textId="77777777" w:rsidR="00DB6FBD" w:rsidRPr="00873617" w:rsidRDefault="00DB6FBD" w:rsidP="00AA50C2">
            <w:pPr>
              <w:suppressLineNumbers/>
              <w:suppressAutoHyphens/>
              <w:jc w:val="center"/>
              <w:rPr>
                <w:color w:val="000000"/>
                <w:kern w:val="22"/>
                <w:sz w:val="20"/>
                <w:szCs w:val="20"/>
                <w:lang w:val="en-GB"/>
              </w:rPr>
            </w:pPr>
            <w:r w:rsidRPr="00873617">
              <w:rPr>
                <w:color w:val="000000"/>
                <w:kern w:val="22"/>
                <w:sz w:val="20"/>
                <w:szCs w:val="20"/>
                <w:lang w:val="en-GB"/>
              </w:rPr>
              <w:t>13</w:t>
            </w:r>
          </w:p>
        </w:tc>
        <w:tc>
          <w:tcPr>
            <w:tcW w:w="1300" w:type="dxa"/>
            <w:tcBorders>
              <w:top w:val="nil"/>
              <w:left w:val="nil"/>
              <w:bottom w:val="nil"/>
              <w:right w:val="nil"/>
            </w:tcBorders>
            <w:shd w:val="clear" w:color="auto" w:fill="auto"/>
            <w:vAlign w:val="center"/>
            <w:hideMark/>
          </w:tcPr>
          <w:p w14:paraId="6A35BE5F" w14:textId="77777777" w:rsidR="00DB6FBD" w:rsidRPr="00873617" w:rsidRDefault="00DB6FBD" w:rsidP="00AA50C2">
            <w:pPr>
              <w:suppressLineNumbers/>
              <w:suppressAutoHyphens/>
              <w:jc w:val="center"/>
              <w:rPr>
                <w:color w:val="000000"/>
                <w:kern w:val="22"/>
                <w:sz w:val="20"/>
                <w:szCs w:val="20"/>
                <w:lang w:val="en-GB"/>
              </w:rPr>
            </w:pPr>
            <w:r w:rsidRPr="00873617">
              <w:rPr>
                <w:color w:val="000000"/>
                <w:kern w:val="22"/>
                <w:sz w:val="20"/>
                <w:szCs w:val="20"/>
                <w:lang w:val="en-GB"/>
              </w:rPr>
              <w:t>12</w:t>
            </w:r>
          </w:p>
        </w:tc>
        <w:tc>
          <w:tcPr>
            <w:tcW w:w="1240" w:type="dxa"/>
            <w:tcBorders>
              <w:top w:val="nil"/>
              <w:left w:val="nil"/>
              <w:bottom w:val="nil"/>
              <w:right w:val="nil"/>
            </w:tcBorders>
            <w:shd w:val="clear" w:color="auto" w:fill="auto"/>
            <w:vAlign w:val="center"/>
            <w:hideMark/>
          </w:tcPr>
          <w:p w14:paraId="2AD53BAC" w14:textId="77777777" w:rsidR="00DB6FBD" w:rsidRPr="00873617" w:rsidRDefault="004F0BCD" w:rsidP="00AA50C2">
            <w:pPr>
              <w:suppressLineNumbers/>
              <w:suppressAutoHyphens/>
              <w:jc w:val="center"/>
              <w:rPr>
                <w:color w:val="000000"/>
                <w:kern w:val="22"/>
                <w:sz w:val="20"/>
                <w:szCs w:val="20"/>
                <w:lang w:val="en-GB"/>
              </w:rPr>
            </w:pPr>
            <w:r w:rsidRPr="00873617">
              <w:rPr>
                <w:color w:val="000000"/>
                <w:kern w:val="22"/>
                <w:sz w:val="20"/>
                <w:szCs w:val="20"/>
                <w:lang w:val="en-GB"/>
              </w:rPr>
              <w:t>-</w:t>
            </w:r>
            <w:r w:rsidR="00DB6FBD" w:rsidRPr="00873617">
              <w:rPr>
                <w:color w:val="000000"/>
                <w:kern w:val="22"/>
                <w:sz w:val="20"/>
                <w:szCs w:val="20"/>
                <w:lang w:val="en-GB"/>
              </w:rPr>
              <w:t>1</w:t>
            </w:r>
          </w:p>
        </w:tc>
      </w:tr>
      <w:tr w:rsidR="00DB6FBD" w:rsidRPr="00873617" w14:paraId="6C4FAD98" w14:textId="77777777" w:rsidTr="00AA50C2">
        <w:trPr>
          <w:cantSplit/>
          <w:jc w:val="center"/>
        </w:trPr>
        <w:tc>
          <w:tcPr>
            <w:tcW w:w="2518" w:type="dxa"/>
            <w:tcBorders>
              <w:top w:val="nil"/>
              <w:left w:val="nil"/>
              <w:bottom w:val="nil"/>
              <w:right w:val="nil"/>
            </w:tcBorders>
            <w:shd w:val="clear" w:color="auto" w:fill="auto"/>
            <w:vAlign w:val="center"/>
            <w:hideMark/>
          </w:tcPr>
          <w:p w14:paraId="453527D6" w14:textId="3AE5C101" w:rsidR="00DB6FBD" w:rsidRPr="00873617" w:rsidRDefault="00DB6FBD" w:rsidP="00AA50C2">
            <w:pPr>
              <w:suppressLineNumbers/>
              <w:suppressAutoHyphens/>
              <w:rPr>
                <w:color w:val="000000"/>
                <w:kern w:val="22"/>
                <w:sz w:val="20"/>
                <w:szCs w:val="20"/>
                <w:lang w:val="en-GB"/>
              </w:rPr>
            </w:pPr>
            <w:r w:rsidRPr="00873617">
              <w:rPr>
                <w:color w:val="000000"/>
                <w:kern w:val="22"/>
                <w:sz w:val="20"/>
                <w:szCs w:val="20"/>
                <w:lang w:val="en-GB"/>
              </w:rPr>
              <w:t>P-2/1</w:t>
            </w:r>
          </w:p>
        </w:tc>
        <w:tc>
          <w:tcPr>
            <w:tcW w:w="1556" w:type="dxa"/>
            <w:tcBorders>
              <w:top w:val="nil"/>
              <w:left w:val="nil"/>
              <w:bottom w:val="nil"/>
              <w:right w:val="nil"/>
            </w:tcBorders>
            <w:shd w:val="clear" w:color="auto" w:fill="auto"/>
            <w:vAlign w:val="center"/>
            <w:hideMark/>
          </w:tcPr>
          <w:p w14:paraId="23460E1E" w14:textId="77777777" w:rsidR="00DB6FBD" w:rsidRPr="00873617" w:rsidRDefault="00DB6FBD" w:rsidP="00AA50C2">
            <w:pPr>
              <w:suppressLineNumbers/>
              <w:suppressAutoHyphens/>
              <w:jc w:val="center"/>
              <w:rPr>
                <w:color w:val="000000"/>
                <w:kern w:val="22"/>
                <w:sz w:val="20"/>
                <w:szCs w:val="20"/>
                <w:lang w:val="en-GB"/>
              </w:rPr>
            </w:pPr>
            <w:r w:rsidRPr="00873617">
              <w:rPr>
                <w:color w:val="000000"/>
                <w:kern w:val="22"/>
                <w:sz w:val="20"/>
                <w:szCs w:val="20"/>
                <w:lang w:val="en-GB"/>
              </w:rPr>
              <w:t>10</w:t>
            </w:r>
          </w:p>
        </w:tc>
        <w:tc>
          <w:tcPr>
            <w:tcW w:w="1300" w:type="dxa"/>
            <w:tcBorders>
              <w:top w:val="nil"/>
              <w:left w:val="nil"/>
              <w:bottom w:val="nil"/>
              <w:right w:val="nil"/>
            </w:tcBorders>
            <w:shd w:val="clear" w:color="auto" w:fill="auto"/>
            <w:vAlign w:val="center"/>
            <w:hideMark/>
          </w:tcPr>
          <w:p w14:paraId="5198526A" w14:textId="77777777" w:rsidR="00DB6FBD" w:rsidRPr="00873617" w:rsidRDefault="00DB6FBD" w:rsidP="00AA50C2">
            <w:pPr>
              <w:suppressLineNumbers/>
              <w:suppressAutoHyphens/>
              <w:jc w:val="center"/>
              <w:rPr>
                <w:color w:val="000000"/>
                <w:kern w:val="22"/>
                <w:sz w:val="20"/>
                <w:szCs w:val="20"/>
                <w:lang w:val="en-GB"/>
              </w:rPr>
            </w:pPr>
            <w:r w:rsidRPr="00873617">
              <w:rPr>
                <w:color w:val="000000"/>
                <w:kern w:val="22"/>
                <w:sz w:val="20"/>
                <w:szCs w:val="20"/>
                <w:lang w:val="en-GB"/>
              </w:rPr>
              <w:t>10</w:t>
            </w:r>
          </w:p>
        </w:tc>
        <w:tc>
          <w:tcPr>
            <w:tcW w:w="1240" w:type="dxa"/>
            <w:tcBorders>
              <w:top w:val="nil"/>
              <w:left w:val="nil"/>
              <w:bottom w:val="nil"/>
              <w:right w:val="nil"/>
            </w:tcBorders>
            <w:shd w:val="clear" w:color="auto" w:fill="auto"/>
            <w:vAlign w:val="center"/>
            <w:hideMark/>
          </w:tcPr>
          <w:p w14:paraId="5B9E8B37" w14:textId="77777777" w:rsidR="00DB6FBD" w:rsidRPr="00873617" w:rsidRDefault="007977CF" w:rsidP="00AA50C2">
            <w:pPr>
              <w:suppressLineNumbers/>
              <w:suppressAutoHyphens/>
              <w:jc w:val="center"/>
              <w:rPr>
                <w:color w:val="000000"/>
                <w:kern w:val="22"/>
                <w:sz w:val="20"/>
                <w:szCs w:val="20"/>
                <w:lang w:val="en-GB"/>
              </w:rPr>
            </w:pPr>
            <w:r w:rsidRPr="00873617">
              <w:rPr>
                <w:color w:val="000000"/>
                <w:kern w:val="22"/>
                <w:sz w:val="20"/>
                <w:szCs w:val="20"/>
                <w:lang w:val="en-GB"/>
              </w:rPr>
              <w:t>–</w:t>
            </w:r>
          </w:p>
        </w:tc>
      </w:tr>
      <w:tr w:rsidR="00DB6FBD" w:rsidRPr="00873617" w14:paraId="6A90E161" w14:textId="77777777" w:rsidTr="00AA50C2">
        <w:trPr>
          <w:cantSplit/>
          <w:jc w:val="center"/>
        </w:trPr>
        <w:tc>
          <w:tcPr>
            <w:tcW w:w="2518" w:type="dxa"/>
            <w:tcBorders>
              <w:top w:val="single" w:sz="8" w:space="0" w:color="auto"/>
              <w:left w:val="nil"/>
              <w:bottom w:val="single" w:sz="8" w:space="0" w:color="auto"/>
              <w:right w:val="nil"/>
            </w:tcBorders>
            <w:shd w:val="clear" w:color="auto" w:fill="auto"/>
            <w:vAlign w:val="center"/>
            <w:hideMark/>
          </w:tcPr>
          <w:p w14:paraId="47C3A0A5" w14:textId="77777777" w:rsidR="00DB6FBD" w:rsidRPr="00873617" w:rsidRDefault="00DB6FBD" w:rsidP="00AA50C2">
            <w:pPr>
              <w:suppressLineNumbers/>
              <w:suppressAutoHyphens/>
              <w:rPr>
                <w:b/>
                <w:bCs/>
                <w:color w:val="000000"/>
                <w:kern w:val="22"/>
                <w:sz w:val="20"/>
                <w:szCs w:val="20"/>
                <w:lang w:val="en-GB"/>
              </w:rPr>
            </w:pPr>
            <w:r w:rsidRPr="00873617">
              <w:rPr>
                <w:b/>
                <w:bCs/>
                <w:color w:val="000000"/>
                <w:kern w:val="22"/>
                <w:sz w:val="20"/>
                <w:szCs w:val="20"/>
                <w:lang w:val="en-GB"/>
              </w:rPr>
              <w:t>Subtotal</w:t>
            </w:r>
          </w:p>
        </w:tc>
        <w:tc>
          <w:tcPr>
            <w:tcW w:w="1556" w:type="dxa"/>
            <w:tcBorders>
              <w:top w:val="single" w:sz="8" w:space="0" w:color="auto"/>
              <w:left w:val="nil"/>
              <w:bottom w:val="single" w:sz="8" w:space="0" w:color="auto"/>
              <w:right w:val="nil"/>
            </w:tcBorders>
            <w:shd w:val="clear" w:color="auto" w:fill="auto"/>
            <w:vAlign w:val="center"/>
            <w:hideMark/>
          </w:tcPr>
          <w:p w14:paraId="36F6C0AB" w14:textId="77777777" w:rsidR="00DB6FBD" w:rsidRPr="00873617" w:rsidRDefault="00DB6FBD" w:rsidP="00AA50C2">
            <w:pPr>
              <w:suppressLineNumbers/>
              <w:suppressAutoHyphens/>
              <w:jc w:val="center"/>
              <w:rPr>
                <w:b/>
                <w:bCs/>
                <w:color w:val="000000"/>
                <w:kern w:val="22"/>
                <w:sz w:val="20"/>
                <w:szCs w:val="20"/>
                <w:lang w:val="en-GB"/>
              </w:rPr>
            </w:pPr>
            <w:r w:rsidRPr="00873617">
              <w:rPr>
                <w:b/>
                <w:bCs/>
                <w:color w:val="000000"/>
                <w:kern w:val="22"/>
                <w:sz w:val="20"/>
                <w:szCs w:val="20"/>
                <w:lang w:val="en-GB"/>
              </w:rPr>
              <w:t>49</w:t>
            </w:r>
          </w:p>
        </w:tc>
        <w:tc>
          <w:tcPr>
            <w:tcW w:w="1300" w:type="dxa"/>
            <w:tcBorders>
              <w:top w:val="single" w:sz="8" w:space="0" w:color="auto"/>
              <w:left w:val="nil"/>
              <w:bottom w:val="single" w:sz="8" w:space="0" w:color="auto"/>
              <w:right w:val="nil"/>
            </w:tcBorders>
            <w:shd w:val="clear" w:color="auto" w:fill="auto"/>
            <w:vAlign w:val="center"/>
            <w:hideMark/>
          </w:tcPr>
          <w:p w14:paraId="334A3B16" w14:textId="77777777" w:rsidR="00DB6FBD" w:rsidRPr="00873617" w:rsidRDefault="00DB6FBD" w:rsidP="00AA50C2">
            <w:pPr>
              <w:suppressLineNumbers/>
              <w:suppressAutoHyphens/>
              <w:jc w:val="center"/>
              <w:rPr>
                <w:b/>
                <w:bCs/>
                <w:color w:val="000000"/>
                <w:kern w:val="22"/>
                <w:sz w:val="20"/>
                <w:szCs w:val="20"/>
                <w:lang w:val="en-GB"/>
              </w:rPr>
            </w:pPr>
            <w:r w:rsidRPr="00873617">
              <w:rPr>
                <w:b/>
                <w:bCs/>
                <w:color w:val="000000"/>
                <w:kern w:val="22"/>
                <w:sz w:val="20"/>
                <w:szCs w:val="20"/>
                <w:lang w:val="en-GB"/>
              </w:rPr>
              <w:t>49</w:t>
            </w:r>
          </w:p>
        </w:tc>
        <w:tc>
          <w:tcPr>
            <w:tcW w:w="1240" w:type="dxa"/>
            <w:tcBorders>
              <w:top w:val="single" w:sz="8" w:space="0" w:color="auto"/>
              <w:left w:val="nil"/>
              <w:bottom w:val="single" w:sz="8" w:space="0" w:color="auto"/>
              <w:right w:val="nil"/>
            </w:tcBorders>
            <w:shd w:val="clear" w:color="auto" w:fill="auto"/>
            <w:vAlign w:val="center"/>
            <w:hideMark/>
          </w:tcPr>
          <w:p w14:paraId="41C98219" w14:textId="77777777" w:rsidR="00DB6FBD" w:rsidRPr="00873617" w:rsidRDefault="00DB6FBD" w:rsidP="00AA50C2">
            <w:pPr>
              <w:suppressLineNumbers/>
              <w:suppressAutoHyphens/>
              <w:jc w:val="center"/>
              <w:rPr>
                <w:b/>
                <w:bCs/>
                <w:color w:val="000000"/>
                <w:kern w:val="22"/>
                <w:sz w:val="20"/>
                <w:szCs w:val="20"/>
                <w:lang w:val="en-GB"/>
              </w:rPr>
            </w:pPr>
            <w:r w:rsidRPr="00873617">
              <w:rPr>
                <w:b/>
                <w:bCs/>
                <w:color w:val="000000"/>
                <w:kern w:val="22"/>
                <w:sz w:val="20"/>
                <w:szCs w:val="20"/>
                <w:lang w:val="en-GB"/>
              </w:rPr>
              <w:t>–</w:t>
            </w:r>
          </w:p>
        </w:tc>
      </w:tr>
      <w:tr w:rsidR="00DB6FBD" w:rsidRPr="00873617" w14:paraId="0815EBE6" w14:textId="77777777" w:rsidTr="00AA50C2">
        <w:trPr>
          <w:cantSplit/>
          <w:jc w:val="center"/>
        </w:trPr>
        <w:tc>
          <w:tcPr>
            <w:tcW w:w="2518" w:type="dxa"/>
            <w:tcBorders>
              <w:top w:val="nil"/>
              <w:left w:val="nil"/>
              <w:bottom w:val="nil"/>
              <w:right w:val="nil"/>
            </w:tcBorders>
            <w:shd w:val="clear" w:color="auto" w:fill="auto"/>
            <w:vAlign w:val="center"/>
            <w:hideMark/>
          </w:tcPr>
          <w:p w14:paraId="2E983F1B" w14:textId="7B12D272" w:rsidR="00DB6FBD" w:rsidRPr="00873617" w:rsidRDefault="00EA3AFF" w:rsidP="00AA50C2">
            <w:pPr>
              <w:suppressLineNumbers/>
              <w:suppressAutoHyphens/>
              <w:rPr>
                <w:color w:val="000000"/>
                <w:kern w:val="22"/>
                <w:sz w:val="20"/>
                <w:szCs w:val="20"/>
                <w:lang w:val="en-GB"/>
              </w:rPr>
            </w:pPr>
            <w:r w:rsidRPr="00873617">
              <w:rPr>
                <w:b/>
                <w:bCs/>
                <w:color w:val="000000"/>
                <w:kern w:val="22"/>
                <w:sz w:val="20"/>
                <w:szCs w:val="20"/>
                <w:lang w:val="en-GB"/>
              </w:rPr>
              <w:t>General Service</w:t>
            </w:r>
          </w:p>
        </w:tc>
        <w:tc>
          <w:tcPr>
            <w:tcW w:w="1556" w:type="dxa"/>
            <w:tcBorders>
              <w:top w:val="nil"/>
              <w:left w:val="nil"/>
              <w:bottom w:val="nil"/>
              <w:right w:val="nil"/>
            </w:tcBorders>
            <w:shd w:val="clear" w:color="auto" w:fill="auto"/>
            <w:vAlign w:val="center"/>
            <w:hideMark/>
          </w:tcPr>
          <w:p w14:paraId="21B9ACED" w14:textId="77777777" w:rsidR="00DB6FBD" w:rsidRPr="00873617" w:rsidRDefault="00DB6FBD" w:rsidP="00AA50C2">
            <w:pPr>
              <w:suppressLineNumbers/>
              <w:suppressAutoHyphens/>
              <w:jc w:val="center"/>
              <w:rPr>
                <w:color w:val="000000"/>
                <w:kern w:val="22"/>
                <w:sz w:val="20"/>
                <w:szCs w:val="20"/>
                <w:lang w:val="en-GB"/>
              </w:rPr>
            </w:pPr>
            <w:r w:rsidRPr="00873617">
              <w:rPr>
                <w:color w:val="000000"/>
                <w:kern w:val="22"/>
                <w:sz w:val="20"/>
                <w:szCs w:val="20"/>
                <w:lang w:val="en-GB"/>
              </w:rPr>
              <w:t>29</w:t>
            </w:r>
          </w:p>
        </w:tc>
        <w:tc>
          <w:tcPr>
            <w:tcW w:w="1300" w:type="dxa"/>
            <w:tcBorders>
              <w:top w:val="nil"/>
              <w:left w:val="nil"/>
              <w:bottom w:val="nil"/>
              <w:right w:val="nil"/>
            </w:tcBorders>
            <w:shd w:val="clear" w:color="auto" w:fill="auto"/>
            <w:vAlign w:val="center"/>
            <w:hideMark/>
          </w:tcPr>
          <w:p w14:paraId="6B2BC9D3" w14:textId="77777777" w:rsidR="00DB6FBD" w:rsidRPr="00873617" w:rsidRDefault="00DB6FBD" w:rsidP="00AA50C2">
            <w:pPr>
              <w:suppressLineNumbers/>
              <w:suppressAutoHyphens/>
              <w:jc w:val="center"/>
              <w:rPr>
                <w:color w:val="000000"/>
                <w:kern w:val="22"/>
                <w:sz w:val="20"/>
                <w:szCs w:val="20"/>
                <w:lang w:val="en-GB"/>
              </w:rPr>
            </w:pPr>
            <w:r w:rsidRPr="00873617">
              <w:rPr>
                <w:color w:val="000000"/>
                <w:kern w:val="22"/>
                <w:sz w:val="20"/>
                <w:szCs w:val="20"/>
                <w:lang w:val="en-GB"/>
              </w:rPr>
              <w:t>2</w:t>
            </w:r>
            <w:r w:rsidR="007977CF" w:rsidRPr="00873617">
              <w:rPr>
                <w:color w:val="000000"/>
                <w:kern w:val="22"/>
                <w:sz w:val="20"/>
                <w:szCs w:val="20"/>
                <w:lang w:val="en-GB"/>
              </w:rPr>
              <w:t>9</w:t>
            </w:r>
          </w:p>
        </w:tc>
        <w:tc>
          <w:tcPr>
            <w:tcW w:w="1240" w:type="dxa"/>
            <w:tcBorders>
              <w:top w:val="nil"/>
              <w:left w:val="nil"/>
              <w:bottom w:val="single" w:sz="8" w:space="0" w:color="auto"/>
              <w:right w:val="nil"/>
            </w:tcBorders>
            <w:shd w:val="clear" w:color="auto" w:fill="auto"/>
            <w:vAlign w:val="center"/>
            <w:hideMark/>
          </w:tcPr>
          <w:p w14:paraId="09EA99AB" w14:textId="77777777" w:rsidR="00DB6FBD" w:rsidRPr="00873617" w:rsidRDefault="007977CF" w:rsidP="00AA50C2">
            <w:pPr>
              <w:suppressLineNumbers/>
              <w:suppressAutoHyphens/>
              <w:jc w:val="center"/>
              <w:rPr>
                <w:color w:val="000000"/>
                <w:kern w:val="22"/>
                <w:sz w:val="20"/>
                <w:szCs w:val="20"/>
                <w:lang w:val="en-GB"/>
              </w:rPr>
            </w:pPr>
            <w:r w:rsidRPr="00873617">
              <w:rPr>
                <w:color w:val="000000"/>
                <w:kern w:val="22"/>
                <w:sz w:val="20"/>
                <w:szCs w:val="20"/>
                <w:lang w:val="en-GB"/>
              </w:rPr>
              <w:t>–</w:t>
            </w:r>
          </w:p>
        </w:tc>
      </w:tr>
      <w:tr w:rsidR="00DB6FBD" w:rsidRPr="00873617" w14:paraId="53062688" w14:textId="77777777" w:rsidTr="00AA50C2">
        <w:trPr>
          <w:cantSplit/>
          <w:jc w:val="center"/>
        </w:trPr>
        <w:tc>
          <w:tcPr>
            <w:tcW w:w="2518" w:type="dxa"/>
            <w:tcBorders>
              <w:top w:val="single" w:sz="8" w:space="0" w:color="auto"/>
              <w:left w:val="nil"/>
              <w:bottom w:val="single" w:sz="8" w:space="0" w:color="auto"/>
              <w:right w:val="nil"/>
            </w:tcBorders>
            <w:shd w:val="clear" w:color="auto" w:fill="auto"/>
            <w:vAlign w:val="center"/>
            <w:hideMark/>
          </w:tcPr>
          <w:p w14:paraId="4C078190" w14:textId="77777777" w:rsidR="00DB6FBD" w:rsidRPr="00873617" w:rsidRDefault="00DB6FBD" w:rsidP="00AA50C2">
            <w:pPr>
              <w:suppressLineNumbers/>
              <w:suppressAutoHyphens/>
              <w:rPr>
                <w:b/>
                <w:bCs/>
                <w:color w:val="000000"/>
                <w:kern w:val="22"/>
                <w:sz w:val="20"/>
                <w:szCs w:val="20"/>
                <w:lang w:val="en-GB"/>
              </w:rPr>
            </w:pPr>
            <w:r w:rsidRPr="00873617">
              <w:rPr>
                <w:b/>
                <w:bCs/>
                <w:color w:val="000000"/>
                <w:kern w:val="22"/>
                <w:sz w:val="20"/>
                <w:szCs w:val="20"/>
                <w:lang w:val="en-GB"/>
              </w:rPr>
              <w:t>Subtotal</w:t>
            </w:r>
          </w:p>
        </w:tc>
        <w:tc>
          <w:tcPr>
            <w:tcW w:w="1556" w:type="dxa"/>
            <w:tcBorders>
              <w:top w:val="single" w:sz="8" w:space="0" w:color="auto"/>
              <w:left w:val="nil"/>
              <w:bottom w:val="single" w:sz="8" w:space="0" w:color="auto"/>
              <w:right w:val="nil"/>
            </w:tcBorders>
            <w:shd w:val="clear" w:color="auto" w:fill="auto"/>
            <w:vAlign w:val="center"/>
            <w:hideMark/>
          </w:tcPr>
          <w:p w14:paraId="57025531" w14:textId="77777777" w:rsidR="00DB6FBD" w:rsidRPr="00873617" w:rsidRDefault="00DB6FBD" w:rsidP="00AA50C2">
            <w:pPr>
              <w:suppressLineNumbers/>
              <w:suppressAutoHyphens/>
              <w:jc w:val="center"/>
              <w:rPr>
                <w:b/>
                <w:bCs/>
                <w:color w:val="000000"/>
                <w:kern w:val="22"/>
                <w:sz w:val="20"/>
                <w:szCs w:val="20"/>
                <w:lang w:val="en-GB"/>
              </w:rPr>
            </w:pPr>
            <w:r w:rsidRPr="00873617">
              <w:rPr>
                <w:b/>
                <w:bCs/>
                <w:color w:val="000000"/>
                <w:kern w:val="22"/>
                <w:sz w:val="20"/>
                <w:szCs w:val="20"/>
                <w:lang w:val="en-GB"/>
              </w:rPr>
              <w:t>29</w:t>
            </w:r>
          </w:p>
        </w:tc>
        <w:tc>
          <w:tcPr>
            <w:tcW w:w="1300" w:type="dxa"/>
            <w:tcBorders>
              <w:top w:val="single" w:sz="8" w:space="0" w:color="auto"/>
              <w:left w:val="nil"/>
              <w:bottom w:val="single" w:sz="8" w:space="0" w:color="auto"/>
              <w:right w:val="nil"/>
            </w:tcBorders>
            <w:shd w:val="clear" w:color="auto" w:fill="auto"/>
            <w:vAlign w:val="center"/>
            <w:hideMark/>
          </w:tcPr>
          <w:p w14:paraId="0F8B1783" w14:textId="77777777" w:rsidR="00DB6FBD" w:rsidRPr="00873617" w:rsidRDefault="00DB6FBD" w:rsidP="00AA50C2">
            <w:pPr>
              <w:suppressLineNumbers/>
              <w:suppressAutoHyphens/>
              <w:jc w:val="center"/>
              <w:rPr>
                <w:b/>
                <w:bCs/>
                <w:color w:val="000000"/>
                <w:kern w:val="22"/>
                <w:sz w:val="20"/>
                <w:szCs w:val="20"/>
                <w:lang w:val="en-GB"/>
              </w:rPr>
            </w:pPr>
            <w:r w:rsidRPr="00873617">
              <w:rPr>
                <w:b/>
                <w:bCs/>
                <w:color w:val="000000"/>
                <w:kern w:val="22"/>
                <w:sz w:val="20"/>
                <w:szCs w:val="20"/>
                <w:lang w:val="en-GB"/>
              </w:rPr>
              <w:t>29</w:t>
            </w:r>
          </w:p>
        </w:tc>
        <w:tc>
          <w:tcPr>
            <w:tcW w:w="1240" w:type="dxa"/>
            <w:tcBorders>
              <w:top w:val="nil"/>
              <w:left w:val="nil"/>
              <w:bottom w:val="single" w:sz="8" w:space="0" w:color="auto"/>
              <w:right w:val="nil"/>
            </w:tcBorders>
            <w:shd w:val="clear" w:color="auto" w:fill="auto"/>
            <w:vAlign w:val="center"/>
            <w:hideMark/>
          </w:tcPr>
          <w:p w14:paraId="6611C6D7" w14:textId="77777777" w:rsidR="00DB6FBD" w:rsidRPr="00873617" w:rsidRDefault="007977CF" w:rsidP="00AA50C2">
            <w:pPr>
              <w:suppressLineNumbers/>
              <w:suppressAutoHyphens/>
              <w:jc w:val="center"/>
              <w:rPr>
                <w:b/>
                <w:bCs/>
                <w:color w:val="000000"/>
                <w:kern w:val="22"/>
                <w:sz w:val="20"/>
                <w:szCs w:val="20"/>
                <w:lang w:val="en-GB"/>
              </w:rPr>
            </w:pPr>
            <w:r w:rsidRPr="00873617">
              <w:rPr>
                <w:color w:val="000000"/>
                <w:kern w:val="22"/>
                <w:sz w:val="20"/>
                <w:szCs w:val="20"/>
                <w:lang w:val="en-GB"/>
              </w:rPr>
              <w:t>–</w:t>
            </w:r>
          </w:p>
        </w:tc>
      </w:tr>
      <w:tr w:rsidR="00DB6FBD" w:rsidRPr="00873617" w14:paraId="301718BC" w14:textId="77777777" w:rsidTr="00AA50C2">
        <w:trPr>
          <w:cantSplit/>
          <w:jc w:val="center"/>
        </w:trPr>
        <w:tc>
          <w:tcPr>
            <w:tcW w:w="2518" w:type="dxa"/>
            <w:tcBorders>
              <w:top w:val="nil"/>
              <w:left w:val="nil"/>
              <w:bottom w:val="single" w:sz="12" w:space="0" w:color="auto"/>
              <w:right w:val="nil"/>
            </w:tcBorders>
            <w:shd w:val="clear" w:color="auto" w:fill="auto"/>
            <w:vAlign w:val="center"/>
            <w:hideMark/>
          </w:tcPr>
          <w:p w14:paraId="2E0115FC" w14:textId="77777777" w:rsidR="00DB6FBD" w:rsidRPr="00873617" w:rsidRDefault="00DB6FBD" w:rsidP="00AA50C2">
            <w:pPr>
              <w:suppressLineNumbers/>
              <w:suppressAutoHyphens/>
              <w:rPr>
                <w:b/>
                <w:bCs/>
                <w:color w:val="000000"/>
                <w:kern w:val="22"/>
                <w:sz w:val="20"/>
                <w:szCs w:val="20"/>
                <w:lang w:val="en-GB"/>
              </w:rPr>
            </w:pPr>
            <w:r w:rsidRPr="00873617">
              <w:rPr>
                <w:b/>
                <w:bCs/>
                <w:color w:val="000000"/>
                <w:kern w:val="22"/>
                <w:sz w:val="20"/>
                <w:szCs w:val="20"/>
                <w:lang w:val="en-GB"/>
              </w:rPr>
              <w:t>Total</w:t>
            </w:r>
          </w:p>
        </w:tc>
        <w:tc>
          <w:tcPr>
            <w:tcW w:w="1556" w:type="dxa"/>
            <w:tcBorders>
              <w:top w:val="nil"/>
              <w:left w:val="nil"/>
              <w:bottom w:val="single" w:sz="12" w:space="0" w:color="auto"/>
              <w:right w:val="nil"/>
            </w:tcBorders>
            <w:shd w:val="clear" w:color="auto" w:fill="auto"/>
            <w:vAlign w:val="center"/>
            <w:hideMark/>
          </w:tcPr>
          <w:p w14:paraId="7AB53192" w14:textId="77777777" w:rsidR="00DB6FBD" w:rsidRPr="00873617" w:rsidRDefault="00DB6FBD" w:rsidP="00AA50C2">
            <w:pPr>
              <w:suppressLineNumbers/>
              <w:suppressAutoHyphens/>
              <w:jc w:val="center"/>
              <w:rPr>
                <w:b/>
                <w:bCs/>
                <w:color w:val="000000"/>
                <w:kern w:val="22"/>
                <w:sz w:val="20"/>
                <w:szCs w:val="20"/>
                <w:lang w:val="en-GB"/>
              </w:rPr>
            </w:pPr>
            <w:r w:rsidRPr="00873617">
              <w:rPr>
                <w:b/>
                <w:bCs/>
                <w:color w:val="000000"/>
                <w:kern w:val="22"/>
                <w:sz w:val="20"/>
                <w:szCs w:val="20"/>
                <w:lang w:val="en-GB"/>
              </w:rPr>
              <w:t>78</w:t>
            </w:r>
          </w:p>
        </w:tc>
        <w:tc>
          <w:tcPr>
            <w:tcW w:w="1300" w:type="dxa"/>
            <w:tcBorders>
              <w:top w:val="nil"/>
              <w:left w:val="nil"/>
              <w:bottom w:val="single" w:sz="12" w:space="0" w:color="auto"/>
              <w:right w:val="nil"/>
            </w:tcBorders>
            <w:shd w:val="clear" w:color="auto" w:fill="auto"/>
            <w:vAlign w:val="center"/>
            <w:hideMark/>
          </w:tcPr>
          <w:p w14:paraId="143BA3C1" w14:textId="77777777" w:rsidR="00DB6FBD" w:rsidRPr="00873617" w:rsidRDefault="00DB6FBD" w:rsidP="00AA50C2">
            <w:pPr>
              <w:suppressLineNumbers/>
              <w:suppressAutoHyphens/>
              <w:jc w:val="center"/>
              <w:rPr>
                <w:b/>
                <w:bCs/>
                <w:color w:val="000000"/>
                <w:kern w:val="22"/>
                <w:sz w:val="20"/>
                <w:szCs w:val="20"/>
                <w:lang w:val="en-GB"/>
              </w:rPr>
            </w:pPr>
            <w:r w:rsidRPr="00873617">
              <w:rPr>
                <w:b/>
                <w:bCs/>
                <w:color w:val="000000"/>
                <w:kern w:val="22"/>
                <w:sz w:val="20"/>
                <w:szCs w:val="20"/>
                <w:lang w:val="en-GB"/>
              </w:rPr>
              <w:t>78</w:t>
            </w:r>
          </w:p>
        </w:tc>
        <w:tc>
          <w:tcPr>
            <w:tcW w:w="1240" w:type="dxa"/>
            <w:tcBorders>
              <w:top w:val="nil"/>
              <w:left w:val="nil"/>
              <w:bottom w:val="single" w:sz="12" w:space="0" w:color="auto"/>
              <w:right w:val="nil"/>
            </w:tcBorders>
            <w:shd w:val="clear" w:color="auto" w:fill="auto"/>
            <w:vAlign w:val="center"/>
            <w:hideMark/>
          </w:tcPr>
          <w:p w14:paraId="4F05E460" w14:textId="77777777" w:rsidR="00DB6FBD" w:rsidRPr="00873617" w:rsidRDefault="007977CF" w:rsidP="00AA50C2">
            <w:pPr>
              <w:suppressLineNumbers/>
              <w:suppressAutoHyphens/>
              <w:jc w:val="center"/>
              <w:rPr>
                <w:b/>
                <w:bCs/>
                <w:color w:val="000000"/>
                <w:kern w:val="22"/>
                <w:sz w:val="20"/>
                <w:szCs w:val="20"/>
                <w:lang w:val="en-GB"/>
              </w:rPr>
            </w:pPr>
            <w:r w:rsidRPr="00873617">
              <w:rPr>
                <w:color w:val="000000"/>
                <w:kern w:val="22"/>
                <w:sz w:val="20"/>
                <w:szCs w:val="20"/>
                <w:lang w:val="en-GB"/>
              </w:rPr>
              <w:t>–</w:t>
            </w:r>
            <w:bookmarkEnd w:id="6"/>
          </w:p>
        </w:tc>
      </w:tr>
    </w:tbl>
    <w:p w14:paraId="011CA052" w14:textId="77777777" w:rsidR="005544E3" w:rsidRPr="008922CE" w:rsidRDefault="005544E3" w:rsidP="00AA50C2">
      <w:pPr>
        <w:suppressLineNumbers/>
        <w:suppressAutoHyphens/>
        <w:jc w:val="both"/>
        <w:rPr>
          <w:snapToGrid w:val="0"/>
          <w:kern w:val="22"/>
          <w:sz w:val="22"/>
          <w:szCs w:val="22"/>
          <w:lang w:val="en-GB"/>
        </w:rPr>
      </w:pPr>
    </w:p>
    <w:p w14:paraId="076A0CE0" w14:textId="77223DB8" w:rsidR="00A37F53" w:rsidRPr="00B329B7" w:rsidRDefault="00653AC7" w:rsidP="009626F4">
      <w:pPr>
        <w:suppressLineNumbers/>
        <w:suppressAutoHyphens/>
        <w:spacing w:after="120"/>
        <w:jc w:val="both"/>
        <w:rPr>
          <w:kern w:val="22"/>
          <w:sz w:val="22"/>
          <w:szCs w:val="22"/>
          <w:lang w:val="en-GB"/>
        </w:rPr>
      </w:pPr>
      <w:r w:rsidRPr="00B329B7">
        <w:rPr>
          <w:kern w:val="22"/>
          <w:sz w:val="22"/>
          <w:szCs w:val="22"/>
          <w:lang w:val="en-GB"/>
        </w:rPr>
        <w:t>30</w:t>
      </w:r>
      <w:r w:rsidR="00A37F53" w:rsidRPr="00B329B7">
        <w:rPr>
          <w:kern w:val="22"/>
          <w:sz w:val="22"/>
          <w:szCs w:val="22"/>
          <w:lang w:val="en-GB"/>
        </w:rPr>
        <w:t>.</w:t>
      </w:r>
      <w:r w:rsidR="00A37F53" w:rsidRPr="00B329B7">
        <w:rPr>
          <w:kern w:val="22"/>
          <w:sz w:val="22"/>
          <w:szCs w:val="22"/>
          <w:lang w:val="en-GB"/>
        </w:rPr>
        <w:tab/>
      </w:r>
      <w:r w:rsidR="00B77578" w:rsidRPr="00B329B7">
        <w:rPr>
          <w:kern w:val="22"/>
          <w:sz w:val="22"/>
          <w:szCs w:val="22"/>
          <w:lang w:val="en-GB"/>
        </w:rPr>
        <w:t xml:space="preserve">In addition to the 78 posts approved under the core budget, </w:t>
      </w:r>
      <w:r w:rsidR="007B223C" w:rsidRPr="00B329B7">
        <w:rPr>
          <w:kern w:val="22"/>
          <w:sz w:val="22"/>
          <w:szCs w:val="22"/>
          <w:lang w:val="en-GB"/>
        </w:rPr>
        <w:t>30</w:t>
      </w:r>
      <w:r w:rsidR="00B77578" w:rsidRPr="00B329B7">
        <w:rPr>
          <w:kern w:val="22"/>
          <w:sz w:val="22"/>
          <w:szCs w:val="22"/>
          <w:lang w:val="en-GB"/>
        </w:rPr>
        <w:t xml:space="preserve"> posts were funded in 2017-2018 from other sources, </w:t>
      </w:r>
      <w:r w:rsidR="00F81C8F" w:rsidRPr="00B329B7">
        <w:rPr>
          <w:kern w:val="22"/>
          <w:sz w:val="22"/>
          <w:szCs w:val="22"/>
          <w:lang w:val="en-GB"/>
        </w:rPr>
        <w:t>comprising</w:t>
      </w:r>
      <w:r w:rsidR="00B77578" w:rsidRPr="00B329B7">
        <w:rPr>
          <w:kern w:val="22"/>
          <w:sz w:val="22"/>
          <w:szCs w:val="22"/>
          <w:lang w:val="en-GB"/>
        </w:rPr>
        <w:t xml:space="preserve"> </w:t>
      </w:r>
      <w:r w:rsidR="007B223C" w:rsidRPr="00B329B7">
        <w:rPr>
          <w:kern w:val="22"/>
          <w:sz w:val="22"/>
          <w:szCs w:val="22"/>
          <w:lang w:val="en-GB"/>
        </w:rPr>
        <w:t xml:space="preserve">19 posts funded from </w:t>
      </w:r>
      <w:r w:rsidR="003E6D34" w:rsidRPr="00B329B7">
        <w:rPr>
          <w:kern w:val="22"/>
          <w:sz w:val="22"/>
          <w:szCs w:val="22"/>
          <w:lang w:val="en-GB"/>
        </w:rPr>
        <w:t>p</w:t>
      </w:r>
      <w:r w:rsidR="007B223C" w:rsidRPr="00B329B7">
        <w:rPr>
          <w:kern w:val="22"/>
          <w:sz w:val="22"/>
          <w:szCs w:val="22"/>
          <w:lang w:val="en-GB"/>
        </w:rPr>
        <w:t xml:space="preserve">rogramme </w:t>
      </w:r>
      <w:r w:rsidR="003E6D34" w:rsidRPr="00B329B7">
        <w:rPr>
          <w:kern w:val="22"/>
          <w:sz w:val="22"/>
          <w:szCs w:val="22"/>
          <w:lang w:val="en-GB"/>
        </w:rPr>
        <w:t>s</w:t>
      </w:r>
      <w:r w:rsidR="007B223C" w:rsidRPr="00B329B7">
        <w:rPr>
          <w:kern w:val="22"/>
          <w:sz w:val="22"/>
          <w:szCs w:val="22"/>
          <w:lang w:val="en-GB"/>
        </w:rPr>
        <w:t xml:space="preserve">upport </w:t>
      </w:r>
      <w:r w:rsidR="003E6D34" w:rsidRPr="00B329B7">
        <w:rPr>
          <w:kern w:val="22"/>
          <w:sz w:val="22"/>
          <w:szCs w:val="22"/>
          <w:lang w:val="en-GB"/>
        </w:rPr>
        <w:t>c</w:t>
      </w:r>
      <w:r w:rsidR="007B223C" w:rsidRPr="00B329B7">
        <w:rPr>
          <w:kern w:val="22"/>
          <w:sz w:val="22"/>
          <w:szCs w:val="22"/>
          <w:lang w:val="en-GB"/>
        </w:rPr>
        <w:t>osts (1 P-5, 2 P-4, 1 P-3, 15 GS</w:t>
      </w:r>
      <w:r w:rsidR="00B77578" w:rsidRPr="00B329B7">
        <w:rPr>
          <w:kern w:val="22"/>
          <w:sz w:val="22"/>
          <w:szCs w:val="22"/>
          <w:lang w:val="en-GB"/>
        </w:rPr>
        <w:t xml:space="preserve">), </w:t>
      </w:r>
      <w:r w:rsidR="007B223C" w:rsidRPr="00B329B7">
        <w:rPr>
          <w:kern w:val="22"/>
          <w:sz w:val="22"/>
          <w:szCs w:val="22"/>
          <w:lang w:val="en-GB"/>
        </w:rPr>
        <w:t xml:space="preserve">5 posts from the </w:t>
      </w:r>
      <w:r w:rsidR="00B77578" w:rsidRPr="00B329B7">
        <w:rPr>
          <w:kern w:val="22"/>
          <w:sz w:val="22"/>
          <w:szCs w:val="22"/>
          <w:lang w:val="en-GB"/>
        </w:rPr>
        <w:t xml:space="preserve">Japan Biodiversity </w:t>
      </w:r>
      <w:r w:rsidR="003E6D34" w:rsidRPr="00B329B7">
        <w:rPr>
          <w:kern w:val="22"/>
          <w:sz w:val="22"/>
          <w:szCs w:val="22"/>
          <w:lang w:val="en-GB"/>
        </w:rPr>
        <w:t>F</w:t>
      </w:r>
      <w:r w:rsidR="00B77578" w:rsidRPr="00B329B7">
        <w:rPr>
          <w:kern w:val="22"/>
          <w:sz w:val="22"/>
          <w:szCs w:val="22"/>
          <w:lang w:val="en-GB"/>
        </w:rPr>
        <w:t>und</w:t>
      </w:r>
      <w:r w:rsidR="00704291" w:rsidRPr="00B329B7">
        <w:rPr>
          <w:kern w:val="22"/>
          <w:sz w:val="22"/>
          <w:szCs w:val="22"/>
          <w:lang w:val="en-GB"/>
        </w:rPr>
        <w:t xml:space="preserve"> (1 D-1, 2 P-4, 2 </w:t>
      </w:r>
      <w:r w:rsidR="00F61CCF" w:rsidRPr="00B329B7">
        <w:rPr>
          <w:kern w:val="22"/>
          <w:sz w:val="22"/>
          <w:szCs w:val="22"/>
          <w:lang w:val="en-GB"/>
        </w:rPr>
        <w:t>GS)</w:t>
      </w:r>
      <w:r w:rsidR="00B77578" w:rsidRPr="00B329B7">
        <w:rPr>
          <w:kern w:val="22"/>
          <w:sz w:val="22"/>
          <w:szCs w:val="22"/>
          <w:lang w:val="en-GB"/>
        </w:rPr>
        <w:t xml:space="preserve">, </w:t>
      </w:r>
      <w:r w:rsidR="007B223C" w:rsidRPr="00B329B7">
        <w:rPr>
          <w:kern w:val="22"/>
          <w:sz w:val="22"/>
          <w:szCs w:val="22"/>
          <w:lang w:val="en-GB"/>
        </w:rPr>
        <w:t xml:space="preserve">3 posts from the </w:t>
      </w:r>
      <w:r w:rsidR="00B77578" w:rsidRPr="00B329B7">
        <w:rPr>
          <w:kern w:val="22"/>
          <w:sz w:val="22"/>
          <w:szCs w:val="22"/>
          <w:lang w:val="en-GB"/>
        </w:rPr>
        <w:t xml:space="preserve">European </w:t>
      </w:r>
      <w:r w:rsidR="00306E0D" w:rsidRPr="00B329B7">
        <w:rPr>
          <w:kern w:val="22"/>
          <w:sz w:val="22"/>
          <w:szCs w:val="22"/>
          <w:lang w:val="en-GB"/>
        </w:rPr>
        <w:t xml:space="preserve">Union </w:t>
      </w:r>
      <w:r w:rsidR="00B77578" w:rsidRPr="00B329B7">
        <w:rPr>
          <w:kern w:val="22"/>
          <w:sz w:val="22"/>
          <w:szCs w:val="22"/>
          <w:lang w:val="en-GB"/>
        </w:rPr>
        <w:t>grant</w:t>
      </w:r>
      <w:r w:rsidR="00F61CCF" w:rsidRPr="00B329B7">
        <w:rPr>
          <w:kern w:val="22"/>
          <w:sz w:val="22"/>
          <w:szCs w:val="22"/>
          <w:lang w:val="en-GB"/>
        </w:rPr>
        <w:t xml:space="preserve"> (</w:t>
      </w:r>
      <w:r w:rsidR="00704291" w:rsidRPr="00B329B7">
        <w:rPr>
          <w:kern w:val="22"/>
          <w:sz w:val="22"/>
          <w:szCs w:val="22"/>
          <w:lang w:val="en-GB"/>
        </w:rPr>
        <w:t xml:space="preserve">3 </w:t>
      </w:r>
      <w:r w:rsidR="00F61CCF" w:rsidRPr="00B329B7">
        <w:rPr>
          <w:kern w:val="22"/>
          <w:sz w:val="22"/>
          <w:szCs w:val="22"/>
          <w:lang w:val="en-GB"/>
        </w:rPr>
        <w:t>P-3)</w:t>
      </w:r>
      <w:r w:rsidR="003E6D34" w:rsidRPr="00B329B7">
        <w:rPr>
          <w:kern w:val="22"/>
          <w:sz w:val="22"/>
          <w:szCs w:val="22"/>
          <w:lang w:val="en-GB"/>
        </w:rPr>
        <w:t>,</w:t>
      </w:r>
      <w:r w:rsidR="00B77578" w:rsidRPr="00B329B7">
        <w:rPr>
          <w:kern w:val="22"/>
          <w:sz w:val="22"/>
          <w:szCs w:val="22"/>
          <w:lang w:val="en-GB"/>
        </w:rPr>
        <w:t xml:space="preserve"> and </w:t>
      </w:r>
      <w:r w:rsidR="007B223C" w:rsidRPr="00B329B7">
        <w:rPr>
          <w:kern w:val="22"/>
          <w:sz w:val="22"/>
          <w:szCs w:val="22"/>
          <w:lang w:val="en-GB"/>
        </w:rPr>
        <w:t>2</w:t>
      </w:r>
      <w:r w:rsidR="00FE34ED" w:rsidRPr="00B329B7">
        <w:rPr>
          <w:kern w:val="22"/>
          <w:sz w:val="22"/>
          <w:szCs w:val="22"/>
          <w:lang w:val="en-GB"/>
        </w:rPr>
        <w:t> </w:t>
      </w:r>
      <w:r w:rsidR="007B223C" w:rsidRPr="00B329B7">
        <w:rPr>
          <w:kern w:val="22"/>
          <w:sz w:val="22"/>
          <w:szCs w:val="22"/>
          <w:lang w:val="en-GB"/>
        </w:rPr>
        <w:t xml:space="preserve">posts </w:t>
      </w:r>
      <w:r w:rsidR="00306E0D" w:rsidRPr="00B329B7">
        <w:rPr>
          <w:kern w:val="22"/>
          <w:sz w:val="22"/>
          <w:szCs w:val="22"/>
          <w:lang w:val="en-GB"/>
        </w:rPr>
        <w:t xml:space="preserve">funded </w:t>
      </w:r>
      <w:r w:rsidR="007B223C" w:rsidRPr="00B329B7">
        <w:rPr>
          <w:kern w:val="22"/>
          <w:sz w:val="22"/>
          <w:szCs w:val="22"/>
          <w:lang w:val="en-GB"/>
        </w:rPr>
        <w:t xml:space="preserve">by the </w:t>
      </w:r>
      <w:r w:rsidR="00B77578" w:rsidRPr="00B329B7">
        <w:rPr>
          <w:kern w:val="22"/>
          <w:sz w:val="22"/>
          <w:szCs w:val="22"/>
          <w:lang w:val="en-GB"/>
        </w:rPr>
        <w:t>Republic of Korea</w:t>
      </w:r>
      <w:r w:rsidR="00F61CCF" w:rsidRPr="00B329B7">
        <w:rPr>
          <w:kern w:val="22"/>
          <w:sz w:val="22"/>
          <w:szCs w:val="22"/>
          <w:lang w:val="en-GB"/>
        </w:rPr>
        <w:t xml:space="preserve"> (</w:t>
      </w:r>
      <w:r w:rsidR="00704291" w:rsidRPr="00B329B7">
        <w:rPr>
          <w:kern w:val="22"/>
          <w:sz w:val="22"/>
          <w:szCs w:val="22"/>
          <w:lang w:val="en-GB"/>
        </w:rPr>
        <w:t xml:space="preserve">1 </w:t>
      </w:r>
      <w:r w:rsidR="00F61CCF" w:rsidRPr="00B329B7">
        <w:rPr>
          <w:kern w:val="22"/>
          <w:sz w:val="22"/>
          <w:szCs w:val="22"/>
          <w:lang w:val="en-GB"/>
        </w:rPr>
        <w:t>P-4</w:t>
      </w:r>
      <w:r w:rsidR="00704291" w:rsidRPr="00B329B7">
        <w:rPr>
          <w:kern w:val="22"/>
          <w:sz w:val="22"/>
          <w:szCs w:val="22"/>
          <w:lang w:val="en-GB"/>
        </w:rPr>
        <w:t>, 1 GS</w:t>
      </w:r>
      <w:r w:rsidR="00F61CCF" w:rsidRPr="00B329B7">
        <w:rPr>
          <w:kern w:val="22"/>
          <w:sz w:val="22"/>
          <w:szCs w:val="22"/>
          <w:lang w:val="en-GB"/>
        </w:rPr>
        <w:t>)</w:t>
      </w:r>
      <w:r w:rsidR="00B77578" w:rsidRPr="00B329B7">
        <w:rPr>
          <w:kern w:val="22"/>
          <w:sz w:val="22"/>
          <w:szCs w:val="22"/>
          <w:lang w:val="en-GB"/>
        </w:rPr>
        <w:t xml:space="preserve">. Japan has also seconded </w:t>
      </w:r>
      <w:r w:rsidR="007B223C" w:rsidRPr="00B329B7">
        <w:rPr>
          <w:kern w:val="22"/>
          <w:sz w:val="22"/>
          <w:szCs w:val="22"/>
          <w:lang w:val="en-GB"/>
        </w:rPr>
        <w:t>one</w:t>
      </w:r>
      <w:r w:rsidR="00B77578" w:rsidRPr="00B329B7">
        <w:rPr>
          <w:kern w:val="22"/>
          <w:sz w:val="22"/>
          <w:szCs w:val="22"/>
          <w:lang w:val="en-GB"/>
        </w:rPr>
        <w:t xml:space="preserve"> junior </w:t>
      </w:r>
      <w:r w:rsidR="007B223C" w:rsidRPr="00B329B7">
        <w:rPr>
          <w:kern w:val="22"/>
          <w:sz w:val="22"/>
          <w:szCs w:val="22"/>
          <w:lang w:val="en-GB"/>
        </w:rPr>
        <w:t xml:space="preserve">professional officer (JPO) </w:t>
      </w:r>
      <w:r w:rsidR="00B77578" w:rsidRPr="00B329B7">
        <w:rPr>
          <w:kern w:val="22"/>
          <w:sz w:val="22"/>
          <w:szCs w:val="22"/>
          <w:lang w:val="en-GB"/>
        </w:rPr>
        <w:t>to assist the Secretariat in the implementation of its programme of work.</w:t>
      </w:r>
    </w:p>
    <w:p w14:paraId="0A7CA50D" w14:textId="59EFB09E" w:rsidR="00653AC7" w:rsidRPr="00873617" w:rsidRDefault="00653AC7" w:rsidP="00873617">
      <w:pPr>
        <w:spacing w:after="120"/>
        <w:jc w:val="both"/>
        <w:rPr>
          <w:lang w:val="en-GB"/>
        </w:rPr>
      </w:pPr>
      <w:r w:rsidRPr="00873617">
        <w:rPr>
          <w:sz w:val="22"/>
          <w:szCs w:val="22"/>
          <w:lang w:val="en-GB"/>
        </w:rPr>
        <w:t>31</w:t>
      </w:r>
      <w:r w:rsidR="00A37F53" w:rsidRPr="00873617">
        <w:rPr>
          <w:sz w:val="22"/>
          <w:szCs w:val="22"/>
          <w:lang w:val="en-GB"/>
        </w:rPr>
        <w:t>.</w:t>
      </w:r>
      <w:r w:rsidR="00A37F53" w:rsidRPr="00873617">
        <w:rPr>
          <w:sz w:val="22"/>
          <w:szCs w:val="22"/>
          <w:lang w:val="en-GB"/>
        </w:rPr>
        <w:tab/>
      </w:r>
      <w:r w:rsidRPr="00873617">
        <w:rPr>
          <w:sz w:val="22"/>
          <w:szCs w:val="22"/>
          <w:lang w:val="en-GB"/>
        </w:rPr>
        <w:t xml:space="preserve">To ensure effective and efficient legal advice </w:t>
      </w:r>
      <w:r w:rsidR="005C5941" w:rsidRPr="00873617">
        <w:rPr>
          <w:sz w:val="22"/>
          <w:szCs w:val="22"/>
          <w:lang w:val="en-GB"/>
        </w:rPr>
        <w:t xml:space="preserve">at </w:t>
      </w:r>
      <w:r w:rsidRPr="00873617">
        <w:rPr>
          <w:sz w:val="22"/>
          <w:szCs w:val="22"/>
          <w:lang w:val="en-GB"/>
        </w:rPr>
        <w:t xml:space="preserve">a time of surging workload, the Secretariat has obtained additional legal support through a </w:t>
      </w:r>
      <w:r w:rsidR="00D06048" w:rsidRPr="00873617">
        <w:rPr>
          <w:sz w:val="22"/>
          <w:szCs w:val="22"/>
          <w:lang w:val="en-GB"/>
        </w:rPr>
        <w:t>f</w:t>
      </w:r>
      <w:r w:rsidRPr="00873617">
        <w:rPr>
          <w:sz w:val="22"/>
          <w:szCs w:val="22"/>
          <w:lang w:val="en-GB"/>
        </w:rPr>
        <w:t xml:space="preserve">inancial </w:t>
      </w:r>
      <w:r w:rsidR="00D06048" w:rsidRPr="00873617">
        <w:rPr>
          <w:sz w:val="22"/>
          <w:szCs w:val="22"/>
          <w:lang w:val="en-GB"/>
        </w:rPr>
        <w:t>a</w:t>
      </w:r>
      <w:r w:rsidRPr="00873617">
        <w:rPr>
          <w:sz w:val="22"/>
          <w:szCs w:val="22"/>
          <w:lang w:val="en-GB"/>
        </w:rPr>
        <w:t xml:space="preserve">greement </w:t>
      </w:r>
      <w:r w:rsidR="005C5941" w:rsidRPr="00873617">
        <w:rPr>
          <w:sz w:val="22"/>
          <w:szCs w:val="22"/>
          <w:lang w:val="en-GB"/>
        </w:rPr>
        <w:t xml:space="preserve">with </w:t>
      </w:r>
      <w:r w:rsidRPr="00873617">
        <w:rPr>
          <w:sz w:val="22"/>
          <w:szCs w:val="22"/>
          <w:lang w:val="en-GB"/>
        </w:rPr>
        <w:t>the United Nations Office for Project Services (UNOPS) from June to December 2018</w:t>
      </w:r>
      <w:r w:rsidR="004F0BCD" w:rsidRPr="00873617">
        <w:rPr>
          <w:sz w:val="22"/>
          <w:szCs w:val="22"/>
          <w:lang w:val="en-GB"/>
        </w:rPr>
        <w:t xml:space="preserve"> in the amount of $100,000 </w:t>
      </w:r>
      <w:r w:rsidRPr="00873617">
        <w:rPr>
          <w:sz w:val="22"/>
          <w:szCs w:val="22"/>
          <w:lang w:val="en-GB"/>
        </w:rPr>
        <w:t xml:space="preserve">based on </w:t>
      </w:r>
      <w:r w:rsidR="005E7B69" w:rsidRPr="00873617">
        <w:rPr>
          <w:sz w:val="22"/>
          <w:szCs w:val="22"/>
          <w:lang w:val="en-GB"/>
        </w:rPr>
        <w:t xml:space="preserve">the </w:t>
      </w:r>
      <w:r w:rsidRPr="00873617">
        <w:rPr>
          <w:sz w:val="22"/>
          <w:szCs w:val="22"/>
          <w:lang w:val="en-GB"/>
        </w:rPr>
        <w:t xml:space="preserve">Memorandum of Understanding for the Provision of Services by UNOPS for Project Services to UNEP signed on 7 December 2017. This legal support is provided temporarily, for six months, and on a part-time basis by a </w:t>
      </w:r>
      <w:r w:rsidR="00C4052E" w:rsidRPr="00873617">
        <w:rPr>
          <w:sz w:val="22"/>
          <w:szCs w:val="22"/>
          <w:lang w:val="en-GB"/>
        </w:rPr>
        <w:t xml:space="preserve">UNOPS </w:t>
      </w:r>
      <w:r w:rsidRPr="00873617">
        <w:rPr>
          <w:sz w:val="22"/>
          <w:szCs w:val="22"/>
          <w:lang w:val="en-GB"/>
        </w:rPr>
        <w:t xml:space="preserve">staff member who is the Head of Commercial and Institutional Law Practice at UNOPS and has an environmental law background in addition to </w:t>
      </w:r>
      <w:r w:rsidR="00C4052E" w:rsidRPr="00873617">
        <w:rPr>
          <w:sz w:val="22"/>
          <w:szCs w:val="22"/>
          <w:lang w:val="en-GB"/>
        </w:rPr>
        <w:t xml:space="preserve">United Nations </w:t>
      </w:r>
      <w:r w:rsidRPr="00873617">
        <w:rPr>
          <w:sz w:val="22"/>
          <w:szCs w:val="22"/>
          <w:lang w:val="en-GB"/>
        </w:rPr>
        <w:t>corporate law experience</w:t>
      </w:r>
      <w:r w:rsidR="005C5941" w:rsidRPr="00873617">
        <w:rPr>
          <w:sz w:val="22"/>
          <w:szCs w:val="22"/>
          <w:lang w:val="en-GB"/>
        </w:rPr>
        <w:t>.</w:t>
      </w:r>
    </w:p>
    <w:p w14:paraId="6CA63B49" w14:textId="77A6C2B6" w:rsidR="00C0539C" w:rsidRPr="00873617" w:rsidRDefault="00653AC7" w:rsidP="00322F7D">
      <w:pPr>
        <w:pStyle w:val="HTMLPreformatted"/>
        <w:suppressLineNumber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uppressAutoHyphens/>
        <w:spacing w:after="120"/>
        <w:jc w:val="both"/>
        <w:rPr>
          <w:rFonts w:ascii="Times New Roman" w:hAnsi="Times New Roman" w:cs="Times New Roman"/>
          <w:spacing w:val="-1"/>
          <w:sz w:val="22"/>
          <w:szCs w:val="22"/>
          <w:lang w:val="en-GB"/>
        </w:rPr>
      </w:pPr>
      <w:r w:rsidRPr="00873617">
        <w:rPr>
          <w:rFonts w:ascii="Times New Roman" w:eastAsia="SimSun" w:hAnsi="Times New Roman" w:cs="Times New Roman"/>
          <w:snapToGrid w:val="0"/>
          <w:spacing w:val="-1"/>
          <w:kern w:val="22"/>
          <w:sz w:val="22"/>
          <w:szCs w:val="22"/>
          <w:lang w:val="en-GB" w:eastAsia="zh-CN"/>
        </w:rPr>
        <w:t>32</w:t>
      </w:r>
      <w:r w:rsidR="00A37F53" w:rsidRPr="00873617">
        <w:rPr>
          <w:rFonts w:ascii="Times New Roman" w:eastAsia="SimSun" w:hAnsi="Times New Roman" w:cs="Times New Roman"/>
          <w:snapToGrid w:val="0"/>
          <w:spacing w:val="-1"/>
          <w:kern w:val="22"/>
          <w:sz w:val="22"/>
          <w:szCs w:val="22"/>
          <w:lang w:val="en-GB" w:eastAsia="zh-CN"/>
        </w:rPr>
        <w:t>.</w:t>
      </w:r>
      <w:r w:rsidR="00A37F53" w:rsidRPr="00873617">
        <w:rPr>
          <w:rFonts w:ascii="Times New Roman" w:eastAsia="SimSun" w:hAnsi="Times New Roman" w:cs="Times New Roman"/>
          <w:snapToGrid w:val="0"/>
          <w:spacing w:val="-1"/>
          <w:kern w:val="22"/>
          <w:sz w:val="22"/>
          <w:szCs w:val="22"/>
          <w:lang w:val="en-GB" w:eastAsia="zh-CN"/>
        </w:rPr>
        <w:tab/>
      </w:r>
      <w:r w:rsidR="00D074D3" w:rsidRPr="00873617">
        <w:rPr>
          <w:rFonts w:ascii="Times New Roman" w:eastAsia="SimSun" w:hAnsi="Times New Roman" w:cs="Times New Roman"/>
          <w:snapToGrid w:val="0"/>
          <w:spacing w:val="-1"/>
          <w:kern w:val="22"/>
          <w:sz w:val="22"/>
          <w:szCs w:val="22"/>
          <w:lang w:val="en-GB" w:eastAsia="zh-CN"/>
        </w:rPr>
        <w:t>The Secretariat maintain</w:t>
      </w:r>
      <w:r w:rsidR="0023446D" w:rsidRPr="00873617">
        <w:rPr>
          <w:rFonts w:ascii="Times New Roman" w:eastAsia="SimSun" w:hAnsi="Times New Roman" w:cs="Times New Roman"/>
          <w:snapToGrid w:val="0"/>
          <w:spacing w:val="-1"/>
          <w:kern w:val="22"/>
          <w:sz w:val="22"/>
          <w:szCs w:val="22"/>
          <w:lang w:val="en-GB" w:eastAsia="zh-CN"/>
        </w:rPr>
        <w:t>s</w:t>
      </w:r>
      <w:r w:rsidR="00D074D3" w:rsidRPr="00873617">
        <w:rPr>
          <w:rFonts w:ascii="Times New Roman" w:eastAsia="SimSun" w:hAnsi="Times New Roman" w:cs="Times New Roman"/>
          <w:snapToGrid w:val="0"/>
          <w:spacing w:val="-1"/>
          <w:kern w:val="22"/>
          <w:sz w:val="22"/>
          <w:szCs w:val="22"/>
          <w:lang w:val="en-GB" w:eastAsia="zh-CN"/>
        </w:rPr>
        <w:t xml:space="preserve"> a joint liaison arrangement with the United Nations Convention to Combat Desertification (UNCCD) at United Nations Headquarters in New York</w:t>
      </w:r>
      <w:r w:rsidR="000760E8" w:rsidRPr="00873617">
        <w:rPr>
          <w:rFonts w:ascii="Times New Roman" w:eastAsia="SimSun" w:hAnsi="Times New Roman" w:cs="Times New Roman"/>
          <w:snapToGrid w:val="0"/>
          <w:spacing w:val="-1"/>
          <w:kern w:val="22"/>
          <w:sz w:val="22"/>
          <w:szCs w:val="22"/>
          <w:lang w:val="en-GB" w:eastAsia="zh-CN"/>
        </w:rPr>
        <w:t xml:space="preserve"> in line with United Nations General Assembly </w:t>
      </w:r>
      <w:r w:rsidR="004328A2" w:rsidRPr="00873617">
        <w:rPr>
          <w:rFonts w:ascii="Times New Roman" w:eastAsia="SimSun" w:hAnsi="Times New Roman" w:cs="Times New Roman"/>
          <w:snapToGrid w:val="0"/>
          <w:spacing w:val="-1"/>
          <w:kern w:val="22"/>
          <w:sz w:val="22"/>
          <w:szCs w:val="22"/>
          <w:lang w:val="en-GB" w:eastAsia="zh-CN"/>
        </w:rPr>
        <w:t xml:space="preserve">resolution </w:t>
      </w:r>
      <w:r w:rsidR="000E6A1F" w:rsidRPr="00873617">
        <w:rPr>
          <w:rFonts w:ascii="Times New Roman" w:eastAsia="SimSun" w:hAnsi="Times New Roman" w:cs="Times New Roman"/>
          <w:snapToGrid w:val="0"/>
          <w:spacing w:val="-1"/>
          <w:kern w:val="22"/>
          <w:sz w:val="22"/>
          <w:szCs w:val="22"/>
          <w:lang w:val="en-GB" w:eastAsia="zh-CN"/>
        </w:rPr>
        <w:t>S-</w:t>
      </w:r>
      <w:r w:rsidR="000760E8" w:rsidRPr="00873617">
        <w:rPr>
          <w:rFonts w:ascii="Times New Roman" w:eastAsia="SimSun" w:hAnsi="Times New Roman" w:cs="Times New Roman"/>
          <w:snapToGrid w:val="0"/>
          <w:spacing w:val="-1"/>
          <w:kern w:val="22"/>
          <w:sz w:val="22"/>
          <w:szCs w:val="22"/>
          <w:lang w:val="en-GB" w:eastAsia="zh-CN"/>
        </w:rPr>
        <w:t xml:space="preserve">19/2 of </w:t>
      </w:r>
      <w:r w:rsidR="000E6A1F" w:rsidRPr="00873617">
        <w:rPr>
          <w:rFonts w:ascii="Times New Roman" w:eastAsia="SimSun" w:hAnsi="Times New Roman" w:cs="Times New Roman"/>
          <w:snapToGrid w:val="0"/>
          <w:spacing w:val="-1"/>
          <w:kern w:val="22"/>
          <w:sz w:val="22"/>
          <w:szCs w:val="22"/>
          <w:lang w:val="en-GB" w:eastAsia="zh-CN"/>
        </w:rPr>
        <w:t>28 June</w:t>
      </w:r>
      <w:r w:rsidR="000760E8" w:rsidRPr="00873617">
        <w:rPr>
          <w:rFonts w:ascii="Times New Roman" w:eastAsia="SimSun" w:hAnsi="Times New Roman" w:cs="Times New Roman"/>
          <w:snapToGrid w:val="0"/>
          <w:spacing w:val="-1"/>
          <w:kern w:val="22"/>
          <w:sz w:val="22"/>
          <w:szCs w:val="22"/>
          <w:lang w:val="en-GB" w:eastAsia="zh-CN"/>
        </w:rPr>
        <w:t xml:space="preserve"> 1997, </w:t>
      </w:r>
      <w:r w:rsidR="0067759F" w:rsidRPr="00873617">
        <w:rPr>
          <w:rFonts w:ascii="Times New Roman" w:eastAsia="SimSun" w:hAnsi="Times New Roman" w:cs="Times New Roman"/>
          <w:snapToGrid w:val="0"/>
          <w:spacing w:val="-1"/>
          <w:kern w:val="22"/>
          <w:sz w:val="22"/>
          <w:szCs w:val="22"/>
          <w:lang w:val="en-GB" w:eastAsia="zh-CN"/>
        </w:rPr>
        <w:t xml:space="preserve">in </w:t>
      </w:r>
      <w:r w:rsidR="000760E8" w:rsidRPr="00873617">
        <w:rPr>
          <w:rFonts w:ascii="Times New Roman" w:eastAsia="SimSun" w:hAnsi="Times New Roman" w:cs="Times New Roman"/>
          <w:snapToGrid w:val="0"/>
          <w:spacing w:val="-1"/>
          <w:kern w:val="22"/>
          <w:sz w:val="22"/>
          <w:szCs w:val="22"/>
          <w:lang w:val="en-GB" w:eastAsia="zh-CN"/>
        </w:rPr>
        <w:t xml:space="preserve">which </w:t>
      </w:r>
      <w:r w:rsidR="0067759F" w:rsidRPr="00873617">
        <w:rPr>
          <w:rFonts w:ascii="Times New Roman" w:eastAsia="SimSun" w:hAnsi="Times New Roman" w:cs="Times New Roman"/>
          <w:snapToGrid w:val="0"/>
          <w:spacing w:val="-1"/>
          <w:kern w:val="22"/>
          <w:sz w:val="22"/>
          <w:szCs w:val="22"/>
          <w:lang w:val="en-GB" w:eastAsia="zh-CN"/>
        </w:rPr>
        <w:t xml:space="preserve">the Assembly </w:t>
      </w:r>
      <w:r w:rsidR="00435D31" w:rsidRPr="00873617">
        <w:rPr>
          <w:rFonts w:ascii="Times New Roman" w:eastAsia="SimSun" w:hAnsi="Times New Roman" w:cs="Times New Roman"/>
          <w:snapToGrid w:val="0"/>
          <w:spacing w:val="-1"/>
          <w:kern w:val="22"/>
          <w:sz w:val="22"/>
          <w:szCs w:val="22"/>
          <w:lang w:val="en-GB" w:eastAsia="zh-CN"/>
        </w:rPr>
        <w:t>invited</w:t>
      </w:r>
      <w:r w:rsidR="000760E8" w:rsidRPr="00873617">
        <w:rPr>
          <w:rFonts w:ascii="Times New Roman" w:eastAsia="SimSun" w:hAnsi="Times New Roman" w:cs="Times New Roman"/>
          <w:snapToGrid w:val="0"/>
          <w:spacing w:val="-1"/>
          <w:kern w:val="22"/>
          <w:sz w:val="22"/>
          <w:szCs w:val="22"/>
          <w:lang w:val="en-GB" w:eastAsia="zh-CN"/>
        </w:rPr>
        <w:t xml:space="preserve"> </w:t>
      </w:r>
      <w:r w:rsidR="00435D31" w:rsidRPr="00873617">
        <w:rPr>
          <w:rFonts w:ascii="Times New Roman" w:eastAsia="SimSun" w:hAnsi="Times New Roman" w:cs="Times New Roman"/>
          <w:snapToGrid w:val="0"/>
          <w:spacing w:val="-1"/>
          <w:kern w:val="22"/>
          <w:sz w:val="22"/>
          <w:szCs w:val="22"/>
          <w:lang w:val="en-GB" w:eastAsia="zh-CN"/>
        </w:rPr>
        <w:t>c</w:t>
      </w:r>
      <w:r w:rsidR="000760E8" w:rsidRPr="00873617">
        <w:rPr>
          <w:rFonts w:ascii="Times New Roman" w:eastAsia="SimSun" w:hAnsi="Times New Roman" w:cs="Times New Roman"/>
          <w:snapToGrid w:val="0"/>
          <w:spacing w:val="-1"/>
          <w:kern w:val="22"/>
          <w:sz w:val="22"/>
          <w:szCs w:val="22"/>
          <w:lang w:val="en-GB" w:eastAsia="zh-CN"/>
        </w:rPr>
        <w:t xml:space="preserve">onvention </w:t>
      </w:r>
      <w:r w:rsidR="00011877" w:rsidRPr="00873617">
        <w:rPr>
          <w:rFonts w:ascii="Times New Roman" w:eastAsia="SimSun" w:hAnsi="Times New Roman" w:cs="Times New Roman"/>
          <w:snapToGrid w:val="0"/>
          <w:spacing w:val="-1"/>
          <w:kern w:val="22"/>
          <w:sz w:val="22"/>
          <w:szCs w:val="22"/>
          <w:lang w:val="en-GB" w:eastAsia="zh-CN"/>
        </w:rPr>
        <w:t>s</w:t>
      </w:r>
      <w:r w:rsidR="000760E8" w:rsidRPr="00873617">
        <w:rPr>
          <w:rFonts w:ascii="Times New Roman" w:eastAsia="SimSun" w:hAnsi="Times New Roman" w:cs="Times New Roman"/>
          <w:snapToGrid w:val="0"/>
          <w:spacing w:val="-1"/>
          <w:kern w:val="22"/>
          <w:sz w:val="22"/>
          <w:szCs w:val="22"/>
          <w:lang w:val="en-GB" w:eastAsia="zh-CN"/>
        </w:rPr>
        <w:t>ecretariats</w:t>
      </w:r>
      <w:r w:rsidR="00435D31" w:rsidRPr="00873617">
        <w:rPr>
          <w:rFonts w:ascii="Times New Roman" w:eastAsia="SimSun" w:hAnsi="Times New Roman" w:cs="Times New Roman"/>
          <w:snapToGrid w:val="0"/>
          <w:spacing w:val="-1"/>
          <w:kern w:val="22"/>
          <w:sz w:val="22"/>
          <w:szCs w:val="22"/>
          <w:lang w:val="en-GB" w:eastAsia="zh-CN"/>
        </w:rPr>
        <w:t>,</w:t>
      </w:r>
      <w:r w:rsidR="00435D31" w:rsidRPr="00873617">
        <w:rPr>
          <w:rFonts w:ascii="Times New Roman" w:hAnsi="Times New Roman" w:cs="Times New Roman"/>
          <w:spacing w:val="-1"/>
          <w:sz w:val="22"/>
          <w:szCs w:val="22"/>
          <w:lang w:val="en-GB"/>
        </w:rPr>
        <w:t xml:space="preserve"> </w:t>
      </w:r>
      <w:r w:rsidR="00435D31" w:rsidRPr="00873617">
        <w:rPr>
          <w:rFonts w:ascii="Times New Roman" w:eastAsia="SimSun" w:hAnsi="Times New Roman" w:cs="Times New Roman"/>
          <w:snapToGrid w:val="0"/>
          <w:spacing w:val="-1"/>
          <w:kern w:val="22"/>
          <w:sz w:val="22"/>
          <w:szCs w:val="22"/>
          <w:lang w:val="en-GB" w:eastAsia="zh-CN"/>
        </w:rPr>
        <w:t>in response to requests from the respective conferences of the parties,</w:t>
      </w:r>
      <w:r w:rsidR="000760E8" w:rsidRPr="00873617">
        <w:rPr>
          <w:rFonts w:ascii="Times New Roman" w:eastAsia="SimSun" w:hAnsi="Times New Roman" w:cs="Times New Roman"/>
          <w:snapToGrid w:val="0"/>
          <w:spacing w:val="-1"/>
          <w:kern w:val="22"/>
          <w:sz w:val="22"/>
          <w:szCs w:val="22"/>
          <w:lang w:val="en-GB" w:eastAsia="zh-CN"/>
        </w:rPr>
        <w:t xml:space="preserve"> to explore, </w:t>
      </w:r>
      <w:r w:rsidR="00440918" w:rsidRPr="00873617">
        <w:rPr>
          <w:rFonts w:ascii="Times New Roman" w:eastAsia="SimSun" w:hAnsi="Times New Roman" w:cs="Times New Roman"/>
          <w:snapToGrid w:val="0"/>
          <w:spacing w:val="-1"/>
          <w:kern w:val="22"/>
          <w:sz w:val="22"/>
          <w:szCs w:val="22"/>
          <w:lang w:val="en-GB" w:eastAsia="zh-CN"/>
        </w:rPr>
        <w:t xml:space="preserve">where appropriate, </w:t>
      </w:r>
      <w:r w:rsidR="000760E8" w:rsidRPr="00873617">
        <w:rPr>
          <w:rFonts w:ascii="Times New Roman" w:eastAsia="SimSun" w:hAnsi="Times New Roman" w:cs="Times New Roman"/>
          <w:snapToGrid w:val="0"/>
          <w:spacing w:val="-1"/>
          <w:kern w:val="22"/>
          <w:sz w:val="22"/>
          <w:szCs w:val="22"/>
          <w:lang w:val="en-GB" w:eastAsia="zh-CN"/>
        </w:rPr>
        <w:t>modalities for suitable liaison arrangements in Geneva and/or New York for the purpose of enhancing linkages with delegations and organizations at those United Nations cent</w:t>
      </w:r>
      <w:r w:rsidR="00440918" w:rsidRPr="00873617">
        <w:rPr>
          <w:rFonts w:ascii="Times New Roman" w:eastAsia="SimSun" w:hAnsi="Times New Roman" w:cs="Times New Roman"/>
          <w:snapToGrid w:val="0"/>
          <w:spacing w:val="-1"/>
          <w:kern w:val="22"/>
          <w:sz w:val="22"/>
          <w:szCs w:val="22"/>
          <w:lang w:val="en-GB" w:eastAsia="zh-CN"/>
        </w:rPr>
        <w:t>r</w:t>
      </w:r>
      <w:r w:rsidR="000760E8" w:rsidRPr="00873617">
        <w:rPr>
          <w:rFonts w:ascii="Times New Roman" w:eastAsia="SimSun" w:hAnsi="Times New Roman" w:cs="Times New Roman"/>
          <w:snapToGrid w:val="0"/>
          <w:spacing w:val="-1"/>
          <w:kern w:val="22"/>
          <w:sz w:val="22"/>
          <w:szCs w:val="22"/>
          <w:lang w:val="en-GB" w:eastAsia="zh-CN"/>
        </w:rPr>
        <w:t xml:space="preserve">es. </w:t>
      </w:r>
      <w:r w:rsidR="005147A8" w:rsidRPr="00873617">
        <w:rPr>
          <w:rFonts w:ascii="Times New Roman" w:eastAsia="SimSun" w:hAnsi="Times New Roman" w:cs="Times New Roman"/>
          <w:snapToGrid w:val="0"/>
          <w:spacing w:val="-1"/>
          <w:kern w:val="22"/>
          <w:sz w:val="22"/>
          <w:szCs w:val="22"/>
          <w:lang w:val="en-GB" w:eastAsia="zh-CN"/>
        </w:rPr>
        <w:t xml:space="preserve">Under </w:t>
      </w:r>
      <w:r w:rsidR="00440918" w:rsidRPr="00873617">
        <w:rPr>
          <w:rFonts w:ascii="Times New Roman" w:eastAsia="SimSun" w:hAnsi="Times New Roman" w:cs="Times New Roman"/>
          <w:snapToGrid w:val="0"/>
          <w:spacing w:val="-1"/>
          <w:kern w:val="22"/>
          <w:sz w:val="22"/>
          <w:szCs w:val="22"/>
          <w:lang w:val="en-GB" w:eastAsia="zh-CN"/>
        </w:rPr>
        <w:t xml:space="preserve">the </w:t>
      </w:r>
      <w:r w:rsidR="005147A8" w:rsidRPr="00873617">
        <w:rPr>
          <w:rFonts w:ascii="Times New Roman" w:eastAsia="SimSun" w:hAnsi="Times New Roman" w:cs="Times New Roman"/>
          <w:snapToGrid w:val="0"/>
          <w:spacing w:val="-1"/>
          <w:kern w:val="22"/>
          <w:sz w:val="22"/>
          <w:szCs w:val="22"/>
          <w:lang w:val="en-GB" w:eastAsia="zh-CN"/>
        </w:rPr>
        <w:t>current arrangement,</w:t>
      </w:r>
      <w:r w:rsidR="000760E8" w:rsidRPr="00873617">
        <w:rPr>
          <w:rFonts w:ascii="Times New Roman" w:eastAsia="SimSun" w:hAnsi="Times New Roman" w:cs="Times New Roman"/>
          <w:snapToGrid w:val="0"/>
          <w:spacing w:val="-1"/>
          <w:kern w:val="22"/>
          <w:sz w:val="22"/>
          <w:szCs w:val="22"/>
          <w:lang w:val="en-GB" w:eastAsia="zh-CN"/>
        </w:rPr>
        <w:t xml:space="preserve"> </w:t>
      </w:r>
      <w:r w:rsidR="00440918" w:rsidRPr="00873617">
        <w:rPr>
          <w:rFonts w:ascii="Times New Roman" w:eastAsia="SimSun" w:hAnsi="Times New Roman" w:cs="Times New Roman"/>
          <w:snapToGrid w:val="0"/>
          <w:spacing w:val="-1"/>
          <w:kern w:val="22"/>
          <w:sz w:val="22"/>
          <w:szCs w:val="22"/>
          <w:lang w:val="en-GB" w:eastAsia="zh-CN"/>
        </w:rPr>
        <w:t xml:space="preserve">the Secretariat of the Convention on Biological Diversity </w:t>
      </w:r>
      <w:r w:rsidR="005147A8" w:rsidRPr="00873617">
        <w:rPr>
          <w:rFonts w:ascii="Times New Roman" w:eastAsia="SimSun" w:hAnsi="Times New Roman" w:cs="Times New Roman"/>
          <w:snapToGrid w:val="0"/>
          <w:spacing w:val="-1"/>
          <w:kern w:val="22"/>
          <w:sz w:val="22"/>
          <w:szCs w:val="22"/>
          <w:lang w:val="en-GB" w:eastAsia="zh-CN"/>
        </w:rPr>
        <w:t xml:space="preserve">covers </w:t>
      </w:r>
      <w:r w:rsidR="00D074D3" w:rsidRPr="00873617">
        <w:rPr>
          <w:rFonts w:ascii="Times New Roman" w:eastAsia="SimSun" w:hAnsi="Times New Roman" w:cs="Times New Roman"/>
          <w:snapToGrid w:val="0"/>
          <w:spacing w:val="-1"/>
          <w:kern w:val="22"/>
          <w:sz w:val="22"/>
          <w:szCs w:val="22"/>
          <w:lang w:val="en-GB" w:eastAsia="zh-CN"/>
        </w:rPr>
        <w:t xml:space="preserve">50 per cent of the cost of one P-4 and one General Service staff members as well as 30 per cent of the office expenses of the Liaison Office from the </w:t>
      </w:r>
      <w:r w:rsidR="00BF32F1" w:rsidRPr="00873617">
        <w:rPr>
          <w:rFonts w:ascii="Times New Roman" w:eastAsia="SimSun" w:hAnsi="Times New Roman" w:cs="Times New Roman"/>
          <w:snapToGrid w:val="0"/>
          <w:spacing w:val="-1"/>
          <w:kern w:val="22"/>
          <w:sz w:val="22"/>
          <w:szCs w:val="22"/>
          <w:lang w:val="en-GB" w:eastAsia="zh-CN"/>
        </w:rPr>
        <w:t>p</w:t>
      </w:r>
      <w:r w:rsidR="00D074D3" w:rsidRPr="00873617">
        <w:rPr>
          <w:rFonts w:ascii="Times New Roman" w:eastAsia="SimSun" w:hAnsi="Times New Roman" w:cs="Times New Roman"/>
          <w:snapToGrid w:val="0"/>
          <w:spacing w:val="-1"/>
          <w:kern w:val="22"/>
          <w:sz w:val="22"/>
          <w:szCs w:val="22"/>
          <w:lang w:val="en-GB" w:eastAsia="zh-CN"/>
        </w:rPr>
        <w:t xml:space="preserve">rogramme </w:t>
      </w:r>
      <w:r w:rsidR="00BF32F1" w:rsidRPr="00873617">
        <w:rPr>
          <w:rFonts w:ascii="Times New Roman" w:eastAsia="SimSun" w:hAnsi="Times New Roman" w:cs="Times New Roman"/>
          <w:snapToGrid w:val="0"/>
          <w:spacing w:val="-1"/>
          <w:kern w:val="22"/>
          <w:sz w:val="22"/>
          <w:szCs w:val="22"/>
          <w:lang w:val="en-GB" w:eastAsia="zh-CN"/>
        </w:rPr>
        <w:t>s</w:t>
      </w:r>
      <w:r w:rsidR="00D074D3" w:rsidRPr="00873617">
        <w:rPr>
          <w:rFonts w:ascii="Times New Roman" w:eastAsia="SimSun" w:hAnsi="Times New Roman" w:cs="Times New Roman"/>
          <w:snapToGrid w:val="0"/>
          <w:spacing w:val="-1"/>
          <w:kern w:val="22"/>
          <w:sz w:val="22"/>
          <w:szCs w:val="22"/>
          <w:lang w:val="en-GB" w:eastAsia="zh-CN"/>
        </w:rPr>
        <w:t xml:space="preserve">upport </w:t>
      </w:r>
      <w:r w:rsidR="00BF32F1" w:rsidRPr="00873617">
        <w:rPr>
          <w:rFonts w:ascii="Times New Roman" w:eastAsia="SimSun" w:hAnsi="Times New Roman" w:cs="Times New Roman"/>
          <w:snapToGrid w:val="0"/>
          <w:spacing w:val="-1"/>
          <w:kern w:val="22"/>
          <w:sz w:val="22"/>
          <w:szCs w:val="22"/>
          <w:lang w:val="en-GB" w:eastAsia="zh-CN"/>
        </w:rPr>
        <w:t>o</w:t>
      </w:r>
      <w:r w:rsidR="00D074D3" w:rsidRPr="00873617">
        <w:rPr>
          <w:rFonts w:ascii="Times New Roman" w:eastAsia="SimSun" w:hAnsi="Times New Roman" w:cs="Times New Roman"/>
          <w:snapToGrid w:val="0"/>
          <w:spacing w:val="-1"/>
          <w:kern w:val="22"/>
          <w:sz w:val="22"/>
          <w:szCs w:val="22"/>
          <w:lang w:val="en-GB" w:eastAsia="zh-CN"/>
        </w:rPr>
        <w:t xml:space="preserve">verhead </w:t>
      </w:r>
      <w:r w:rsidR="00BF32F1" w:rsidRPr="00873617">
        <w:rPr>
          <w:rFonts w:ascii="Times New Roman" w:eastAsia="SimSun" w:hAnsi="Times New Roman" w:cs="Times New Roman"/>
          <w:snapToGrid w:val="0"/>
          <w:spacing w:val="-1"/>
          <w:kern w:val="22"/>
          <w:sz w:val="22"/>
          <w:szCs w:val="22"/>
          <w:lang w:val="en-GB" w:eastAsia="zh-CN"/>
        </w:rPr>
        <w:t>c</w:t>
      </w:r>
      <w:r w:rsidR="00D074D3" w:rsidRPr="00873617">
        <w:rPr>
          <w:rFonts w:ascii="Times New Roman" w:eastAsia="SimSun" w:hAnsi="Times New Roman" w:cs="Times New Roman"/>
          <w:snapToGrid w:val="0"/>
          <w:spacing w:val="-1"/>
          <w:kern w:val="22"/>
          <w:sz w:val="22"/>
          <w:szCs w:val="22"/>
          <w:lang w:val="en-GB" w:eastAsia="zh-CN"/>
        </w:rPr>
        <w:t xml:space="preserve">osts. </w:t>
      </w:r>
      <w:r w:rsidR="00912551" w:rsidRPr="00873617">
        <w:rPr>
          <w:rFonts w:ascii="Times New Roman" w:eastAsia="SimSun" w:hAnsi="Times New Roman" w:cs="Times New Roman"/>
          <w:snapToGrid w:val="0"/>
          <w:spacing w:val="-1"/>
          <w:kern w:val="22"/>
          <w:sz w:val="22"/>
          <w:szCs w:val="22"/>
          <w:lang w:val="en-GB" w:eastAsia="zh-CN"/>
        </w:rPr>
        <w:t>To respond to the growing need and opportunities in the lead</w:t>
      </w:r>
      <w:r w:rsidR="00074A18" w:rsidRPr="00873617">
        <w:rPr>
          <w:rFonts w:ascii="Times New Roman" w:eastAsia="SimSun" w:hAnsi="Times New Roman" w:cs="Times New Roman"/>
          <w:snapToGrid w:val="0"/>
          <w:spacing w:val="-1"/>
          <w:kern w:val="22"/>
          <w:sz w:val="22"/>
          <w:szCs w:val="22"/>
          <w:lang w:val="en-GB" w:eastAsia="zh-CN"/>
        </w:rPr>
        <w:t>-</w:t>
      </w:r>
      <w:r w:rsidR="00912551" w:rsidRPr="00873617">
        <w:rPr>
          <w:rFonts w:ascii="Times New Roman" w:eastAsia="SimSun" w:hAnsi="Times New Roman" w:cs="Times New Roman"/>
          <w:snapToGrid w:val="0"/>
          <w:spacing w:val="-1"/>
          <w:kern w:val="22"/>
          <w:sz w:val="22"/>
          <w:szCs w:val="22"/>
          <w:lang w:val="en-GB" w:eastAsia="zh-CN"/>
        </w:rPr>
        <w:t xml:space="preserve">up to 2020, specifically to build political engagement and position the biodiversity agenda strategically within the United Nations Headquarters in New York, a temporary job opening </w:t>
      </w:r>
      <w:r w:rsidR="00144C5E" w:rsidRPr="00873617">
        <w:rPr>
          <w:rFonts w:ascii="Times New Roman" w:eastAsia="SimSun" w:hAnsi="Times New Roman" w:cs="Times New Roman"/>
          <w:snapToGrid w:val="0"/>
          <w:spacing w:val="-1"/>
          <w:kern w:val="22"/>
          <w:sz w:val="22"/>
          <w:szCs w:val="22"/>
          <w:lang w:val="en-GB" w:eastAsia="zh-CN"/>
        </w:rPr>
        <w:t xml:space="preserve">for a </w:t>
      </w:r>
      <w:r w:rsidR="00912551" w:rsidRPr="00873617">
        <w:rPr>
          <w:rFonts w:ascii="Times New Roman" w:eastAsia="SimSun" w:hAnsi="Times New Roman" w:cs="Times New Roman"/>
          <w:snapToGrid w:val="0"/>
          <w:spacing w:val="-1"/>
          <w:kern w:val="22"/>
          <w:sz w:val="22"/>
          <w:szCs w:val="22"/>
          <w:lang w:val="en-GB" w:eastAsia="zh-CN"/>
        </w:rPr>
        <w:t>Senior Programme Management Officer at the P-5 level was established in New York</w:t>
      </w:r>
      <w:r w:rsidR="0068530F" w:rsidRPr="00873617">
        <w:rPr>
          <w:rFonts w:ascii="Times New Roman" w:eastAsia="SimSun" w:hAnsi="Times New Roman" w:cs="Times New Roman"/>
          <w:snapToGrid w:val="0"/>
          <w:spacing w:val="-1"/>
          <w:kern w:val="22"/>
          <w:sz w:val="22"/>
          <w:szCs w:val="22"/>
          <w:lang w:val="en-GB" w:eastAsia="zh-CN"/>
        </w:rPr>
        <w:t>.</w:t>
      </w:r>
    </w:p>
    <w:p w14:paraId="403D5349" w14:textId="564FA8C8" w:rsidR="003E1323" w:rsidRPr="00873617" w:rsidRDefault="00912551" w:rsidP="00873617">
      <w:pPr>
        <w:spacing w:after="120"/>
        <w:rPr>
          <w:lang w:val="en-GB"/>
        </w:rPr>
      </w:pPr>
      <w:r w:rsidRPr="00873617">
        <w:rPr>
          <w:sz w:val="22"/>
          <w:szCs w:val="22"/>
          <w:lang w:val="en-GB"/>
        </w:rPr>
        <w:t>33.</w:t>
      </w:r>
      <w:r w:rsidRPr="00873617">
        <w:rPr>
          <w:sz w:val="22"/>
          <w:szCs w:val="22"/>
          <w:lang w:val="en-GB"/>
        </w:rPr>
        <w:tab/>
      </w:r>
      <w:r w:rsidR="003E1323" w:rsidRPr="00873617">
        <w:rPr>
          <w:sz w:val="22"/>
          <w:szCs w:val="22"/>
          <w:lang w:val="en-GB"/>
        </w:rPr>
        <w:t xml:space="preserve">The list of all current posts in the Secretariat as well as the vacancy status of the established posts </w:t>
      </w:r>
      <w:r w:rsidR="005147A8" w:rsidRPr="00873617">
        <w:rPr>
          <w:sz w:val="22"/>
          <w:szCs w:val="22"/>
          <w:lang w:val="en-GB"/>
        </w:rPr>
        <w:t xml:space="preserve">will be </w:t>
      </w:r>
      <w:r w:rsidR="003E1323" w:rsidRPr="00873617">
        <w:rPr>
          <w:sz w:val="22"/>
          <w:szCs w:val="22"/>
          <w:lang w:val="en-GB"/>
        </w:rPr>
        <w:t>available in document CBD/COP/14/INF/</w:t>
      </w:r>
      <w:r w:rsidR="00746C3F" w:rsidRPr="00873617">
        <w:rPr>
          <w:bCs/>
          <w:sz w:val="22"/>
          <w:szCs w:val="22"/>
          <w:lang w:val="en-GB"/>
        </w:rPr>
        <w:t>17</w:t>
      </w:r>
      <w:r w:rsidR="003E1323" w:rsidRPr="00873617">
        <w:rPr>
          <w:sz w:val="22"/>
          <w:szCs w:val="22"/>
          <w:lang w:val="en-GB"/>
        </w:rPr>
        <w:t>.</w:t>
      </w:r>
    </w:p>
    <w:p w14:paraId="1C118027" w14:textId="4261354E" w:rsidR="00040515" w:rsidRPr="00B329B7" w:rsidRDefault="00040515" w:rsidP="00AA50C2">
      <w:pPr>
        <w:suppressLineNumbers/>
        <w:suppressAutoHyphens/>
        <w:rPr>
          <w:i/>
          <w:kern w:val="22"/>
          <w:sz w:val="22"/>
          <w:szCs w:val="22"/>
          <w:lang w:val="en-GB"/>
        </w:rPr>
      </w:pPr>
      <w:r w:rsidRPr="008922CE">
        <w:rPr>
          <w:i/>
          <w:kern w:val="22"/>
          <w:sz w:val="22"/>
          <w:szCs w:val="22"/>
          <w:lang w:val="en-GB"/>
        </w:rPr>
        <w:t xml:space="preserve">Travel on </w:t>
      </w:r>
      <w:r w:rsidR="00031BF4" w:rsidRPr="00136A5E">
        <w:rPr>
          <w:i/>
          <w:kern w:val="22"/>
          <w:sz w:val="22"/>
          <w:szCs w:val="22"/>
          <w:lang w:val="en-GB"/>
        </w:rPr>
        <w:t>o</w:t>
      </w:r>
      <w:r w:rsidRPr="00B329B7">
        <w:rPr>
          <w:i/>
          <w:kern w:val="22"/>
          <w:sz w:val="22"/>
          <w:szCs w:val="22"/>
          <w:lang w:val="en-GB"/>
        </w:rPr>
        <w:t xml:space="preserve">fficial </w:t>
      </w:r>
      <w:r w:rsidR="00031BF4" w:rsidRPr="00B329B7">
        <w:rPr>
          <w:i/>
          <w:kern w:val="22"/>
          <w:sz w:val="22"/>
          <w:szCs w:val="22"/>
          <w:lang w:val="en-GB"/>
        </w:rPr>
        <w:t>b</w:t>
      </w:r>
      <w:r w:rsidRPr="00B329B7">
        <w:rPr>
          <w:i/>
          <w:kern w:val="22"/>
          <w:sz w:val="22"/>
          <w:szCs w:val="22"/>
          <w:lang w:val="en-GB"/>
        </w:rPr>
        <w:t>usiness</w:t>
      </w:r>
    </w:p>
    <w:p w14:paraId="26938CAF" w14:textId="56CD6E24" w:rsidR="00040515" w:rsidRPr="00873617" w:rsidRDefault="0068530F" w:rsidP="00873617">
      <w:pPr>
        <w:spacing w:before="120" w:after="120"/>
        <w:jc w:val="both"/>
        <w:rPr>
          <w:lang w:val="en-GB"/>
        </w:rPr>
      </w:pPr>
      <w:r w:rsidRPr="00873617">
        <w:rPr>
          <w:sz w:val="22"/>
          <w:szCs w:val="22"/>
          <w:lang w:val="en-GB"/>
        </w:rPr>
        <w:t>34</w:t>
      </w:r>
      <w:r w:rsidR="00A37F53" w:rsidRPr="00873617">
        <w:rPr>
          <w:sz w:val="22"/>
          <w:szCs w:val="22"/>
          <w:lang w:val="en-GB"/>
        </w:rPr>
        <w:t>.</w:t>
      </w:r>
      <w:r w:rsidR="00A37F53" w:rsidRPr="00873617">
        <w:rPr>
          <w:sz w:val="22"/>
          <w:szCs w:val="22"/>
          <w:lang w:val="en-GB"/>
        </w:rPr>
        <w:tab/>
      </w:r>
      <w:r w:rsidR="006F724C" w:rsidRPr="00873617">
        <w:rPr>
          <w:sz w:val="22"/>
          <w:szCs w:val="22"/>
          <w:lang w:val="en-GB"/>
        </w:rPr>
        <w:t>From 1 January 2017 to August 2018, a</w:t>
      </w:r>
      <w:r w:rsidR="00E92102" w:rsidRPr="00873617">
        <w:rPr>
          <w:sz w:val="22"/>
          <w:szCs w:val="22"/>
          <w:lang w:val="en-GB"/>
        </w:rPr>
        <w:t xml:space="preserve"> total of </w:t>
      </w:r>
      <w:r w:rsidR="00040515" w:rsidRPr="00873617">
        <w:rPr>
          <w:sz w:val="22"/>
          <w:szCs w:val="22"/>
          <w:lang w:val="en-GB"/>
        </w:rPr>
        <w:t xml:space="preserve">182 </w:t>
      </w:r>
      <w:r w:rsidR="00E92102" w:rsidRPr="00873617">
        <w:rPr>
          <w:sz w:val="22"/>
          <w:szCs w:val="22"/>
          <w:lang w:val="en-GB"/>
        </w:rPr>
        <w:t>trips</w:t>
      </w:r>
      <w:r w:rsidR="00040515" w:rsidRPr="00873617">
        <w:rPr>
          <w:sz w:val="22"/>
          <w:szCs w:val="22"/>
          <w:lang w:val="en-GB"/>
        </w:rPr>
        <w:t xml:space="preserve"> were undertaken by Secretariat staff and charged to the core budget</w:t>
      </w:r>
      <w:r w:rsidR="00E92102" w:rsidRPr="00873617">
        <w:rPr>
          <w:sz w:val="22"/>
          <w:szCs w:val="22"/>
          <w:lang w:val="en-GB"/>
        </w:rPr>
        <w:t xml:space="preserve">, amounting to $672,900. </w:t>
      </w:r>
      <w:r w:rsidR="00E24F7F" w:rsidRPr="00873617">
        <w:rPr>
          <w:sz w:val="22"/>
          <w:szCs w:val="22"/>
          <w:lang w:val="en-GB"/>
        </w:rPr>
        <w:t>This includes missions to promote awareness of the Convention and the challenges of biodiversity in high</w:t>
      </w:r>
      <w:r w:rsidR="0080771D" w:rsidRPr="00873617">
        <w:rPr>
          <w:sz w:val="22"/>
          <w:szCs w:val="22"/>
          <w:lang w:val="en-GB"/>
        </w:rPr>
        <w:t>-</w:t>
      </w:r>
      <w:r w:rsidR="00E24F7F" w:rsidRPr="00873617">
        <w:rPr>
          <w:sz w:val="22"/>
          <w:szCs w:val="22"/>
          <w:lang w:val="en-GB"/>
        </w:rPr>
        <w:t xml:space="preserve">level meetings in the United Nations, civil society and business </w:t>
      </w:r>
      <w:r w:rsidR="00FE2B63" w:rsidRPr="00873617">
        <w:rPr>
          <w:sz w:val="22"/>
          <w:szCs w:val="22"/>
          <w:lang w:val="en-GB"/>
        </w:rPr>
        <w:t>forums</w:t>
      </w:r>
      <w:r w:rsidR="00E24F7F" w:rsidRPr="00873617">
        <w:rPr>
          <w:sz w:val="22"/>
          <w:szCs w:val="22"/>
          <w:lang w:val="en-GB"/>
        </w:rPr>
        <w:t>, and participation in relevant technical meetings and intergovernmental pr</w:t>
      </w:r>
      <w:r w:rsidR="00306E0D" w:rsidRPr="00873617">
        <w:rPr>
          <w:sz w:val="22"/>
          <w:szCs w:val="22"/>
          <w:lang w:val="en-GB"/>
        </w:rPr>
        <w:t>oc</w:t>
      </w:r>
      <w:r w:rsidR="00E24F7F" w:rsidRPr="00873617">
        <w:rPr>
          <w:sz w:val="22"/>
          <w:szCs w:val="22"/>
          <w:lang w:val="en-GB"/>
        </w:rPr>
        <w:t xml:space="preserve">esses. </w:t>
      </w:r>
      <w:r w:rsidR="00040515" w:rsidRPr="00873617">
        <w:rPr>
          <w:sz w:val="22"/>
          <w:szCs w:val="22"/>
          <w:lang w:val="en-GB"/>
        </w:rPr>
        <w:t>Additionally, the participation of staff in other meetings and events was funded through the voluntary funds</w:t>
      </w:r>
      <w:r w:rsidR="00AE111A" w:rsidRPr="00873617">
        <w:rPr>
          <w:sz w:val="22"/>
          <w:szCs w:val="22"/>
          <w:lang w:val="en-GB"/>
        </w:rPr>
        <w:t xml:space="preserve">, while some participation was </w:t>
      </w:r>
      <w:r w:rsidR="00040515" w:rsidRPr="00873617">
        <w:rPr>
          <w:sz w:val="22"/>
          <w:szCs w:val="22"/>
          <w:lang w:val="en-GB"/>
        </w:rPr>
        <w:t xml:space="preserve">paid by the organizers. </w:t>
      </w:r>
      <w:r w:rsidR="00AE111A" w:rsidRPr="00873617">
        <w:rPr>
          <w:sz w:val="22"/>
          <w:szCs w:val="22"/>
          <w:lang w:val="en-GB"/>
        </w:rPr>
        <w:t>In line with the</w:t>
      </w:r>
      <w:r w:rsidR="00766D76" w:rsidRPr="00873617">
        <w:rPr>
          <w:sz w:val="22"/>
          <w:szCs w:val="22"/>
          <w:lang w:val="en-GB"/>
        </w:rPr>
        <w:t xml:space="preserve"> efforts to reduce the </w:t>
      </w:r>
      <w:r w:rsidR="001F0ECD" w:rsidRPr="00873617">
        <w:rPr>
          <w:sz w:val="22"/>
          <w:szCs w:val="22"/>
          <w:lang w:val="en-GB"/>
        </w:rPr>
        <w:t xml:space="preserve">carbon dioxide </w:t>
      </w:r>
      <w:r w:rsidR="00766D76" w:rsidRPr="00873617">
        <w:rPr>
          <w:sz w:val="22"/>
          <w:szCs w:val="22"/>
          <w:lang w:val="en-GB"/>
        </w:rPr>
        <w:t>emission</w:t>
      </w:r>
      <w:r w:rsidR="001F0ECD" w:rsidRPr="00873617">
        <w:rPr>
          <w:sz w:val="22"/>
          <w:szCs w:val="22"/>
          <w:lang w:val="en-GB"/>
        </w:rPr>
        <w:t>-</w:t>
      </w:r>
      <w:r w:rsidR="00306E0D" w:rsidRPr="00873617">
        <w:rPr>
          <w:sz w:val="22"/>
          <w:szCs w:val="22"/>
          <w:lang w:val="en-GB"/>
        </w:rPr>
        <w:t>related</w:t>
      </w:r>
      <w:r w:rsidR="00766D76" w:rsidRPr="00873617">
        <w:rPr>
          <w:sz w:val="22"/>
          <w:szCs w:val="22"/>
          <w:lang w:val="en-GB"/>
        </w:rPr>
        <w:t xml:space="preserve"> impact</w:t>
      </w:r>
      <w:r w:rsidR="00306E0D" w:rsidRPr="00873617">
        <w:rPr>
          <w:sz w:val="22"/>
          <w:szCs w:val="22"/>
          <w:lang w:val="en-GB"/>
        </w:rPr>
        <w:t>s</w:t>
      </w:r>
      <w:r w:rsidR="00766D76" w:rsidRPr="00873617">
        <w:rPr>
          <w:sz w:val="22"/>
          <w:szCs w:val="22"/>
          <w:lang w:val="en-GB"/>
        </w:rPr>
        <w:t xml:space="preserve"> of the Secretariat</w:t>
      </w:r>
      <w:r w:rsidR="00306E0D" w:rsidRPr="00873617">
        <w:rPr>
          <w:sz w:val="22"/>
          <w:szCs w:val="22"/>
          <w:lang w:val="en-GB"/>
        </w:rPr>
        <w:t>’s activities</w:t>
      </w:r>
      <w:r w:rsidR="00766D76" w:rsidRPr="00873617">
        <w:rPr>
          <w:sz w:val="22"/>
          <w:szCs w:val="22"/>
          <w:lang w:val="en-GB"/>
        </w:rPr>
        <w:t>, staff members were encouraged to participate in meetings</w:t>
      </w:r>
      <w:r w:rsidR="001F0ECD" w:rsidRPr="00873617">
        <w:rPr>
          <w:sz w:val="22"/>
          <w:szCs w:val="22"/>
          <w:lang w:val="en-GB"/>
        </w:rPr>
        <w:t xml:space="preserve"> via video</w:t>
      </w:r>
      <w:r w:rsidR="009D53A1" w:rsidRPr="00873617">
        <w:rPr>
          <w:sz w:val="22"/>
          <w:szCs w:val="22"/>
          <w:lang w:val="en-GB"/>
        </w:rPr>
        <w:t>- or</w:t>
      </w:r>
      <w:r w:rsidR="001F0ECD" w:rsidRPr="00873617">
        <w:rPr>
          <w:sz w:val="22"/>
          <w:szCs w:val="22"/>
          <w:lang w:val="en-GB"/>
        </w:rPr>
        <w:t xml:space="preserve"> teleconferencing or other online methods to the extent possible</w:t>
      </w:r>
      <w:r w:rsidR="00766D76" w:rsidRPr="00873617">
        <w:rPr>
          <w:sz w:val="22"/>
          <w:szCs w:val="22"/>
          <w:lang w:val="en-GB"/>
        </w:rPr>
        <w:t>, thus reducing travel. Furthermore, the Executive Secretary introduced a more rigorous policy of approving mission travel based on established priorities and quarterly travel planning.</w:t>
      </w:r>
    </w:p>
    <w:p w14:paraId="6FA65A93" w14:textId="0C4BED1A" w:rsidR="000B02DF" w:rsidRPr="00B329B7" w:rsidRDefault="000B02DF" w:rsidP="00AA50C2">
      <w:pPr>
        <w:suppressLineNumbers/>
        <w:suppressAutoHyphens/>
        <w:rPr>
          <w:i/>
          <w:kern w:val="22"/>
          <w:sz w:val="22"/>
          <w:szCs w:val="22"/>
          <w:lang w:val="en-GB"/>
        </w:rPr>
      </w:pPr>
      <w:r w:rsidRPr="008922CE">
        <w:rPr>
          <w:i/>
          <w:kern w:val="22"/>
          <w:sz w:val="22"/>
          <w:szCs w:val="22"/>
          <w:lang w:val="en-GB"/>
        </w:rPr>
        <w:t>Consul</w:t>
      </w:r>
      <w:r w:rsidRPr="00136A5E">
        <w:rPr>
          <w:i/>
          <w:kern w:val="22"/>
          <w:sz w:val="22"/>
          <w:szCs w:val="22"/>
          <w:lang w:val="en-GB"/>
        </w:rPr>
        <w:t>tancies/</w:t>
      </w:r>
      <w:r w:rsidR="00031BF4" w:rsidRPr="00B329B7">
        <w:rPr>
          <w:i/>
          <w:kern w:val="22"/>
          <w:sz w:val="22"/>
          <w:szCs w:val="22"/>
          <w:lang w:val="en-GB"/>
        </w:rPr>
        <w:t>s</w:t>
      </w:r>
      <w:r w:rsidRPr="00B329B7">
        <w:rPr>
          <w:i/>
          <w:kern w:val="22"/>
          <w:sz w:val="22"/>
          <w:szCs w:val="22"/>
          <w:lang w:val="en-GB"/>
        </w:rPr>
        <w:t>ubcontractors</w:t>
      </w:r>
    </w:p>
    <w:p w14:paraId="5BEDBD80" w14:textId="22C709C1" w:rsidR="00D947E5" w:rsidRPr="00873617" w:rsidRDefault="00A37F53" w:rsidP="00873617">
      <w:pPr>
        <w:spacing w:before="120" w:after="120"/>
        <w:jc w:val="both"/>
        <w:rPr>
          <w:i/>
          <w:lang w:val="en-GB"/>
        </w:rPr>
      </w:pPr>
      <w:r w:rsidRPr="00873617">
        <w:rPr>
          <w:sz w:val="22"/>
          <w:szCs w:val="22"/>
          <w:lang w:val="en-GB"/>
        </w:rPr>
        <w:t>3</w:t>
      </w:r>
      <w:r w:rsidR="0068530F" w:rsidRPr="00873617">
        <w:rPr>
          <w:sz w:val="22"/>
          <w:szCs w:val="22"/>
          <w:lang w:val="en-GB"/>
        </w:rPr>
        <w:t>5</w:t>
      </w:r>
      <w:r w:rsidRPr="00873617">
        <w:rPr>
          <w:sz w:val="22"/>
          <w:szCs w:val="22"/>
          <w:lang w:val="en-GB"/>
        </w:rPr>
        <w:t>.</w:t>
      </w:r>
      <w:r w:rsidRPr="00873617">
        <w:rPr>
          <w:sz w:val="22"/>
          <w:szCs w:val="22"/>
          <w:lang w:val="en-GB"/>
        </w:rPr>
        <w:tab/>
      </w:r>
      <w:r w:rsidR="00D947E5" w:rsidRPr="00873617">
        <w:rPr>
          <w:sz w:val="22"/>
          <w:szCs w:val="22"/>
          <w:lang w:val="en-GB"/>
        </w:rPr>
        <w:t>During the period under review, the Secretariat spent $114,</w:t>
      </w:r>
      <w:r w:rsidR="00AE16E5" w:rsidRPr="00873617">
        <w:rPr>
          <w:sz w:val="22"/>
          <w:szCs w:val="22"/>
          <w:lang w:val="en-GB"/>
        </w:rPr>
        <w:t>4</w:t>
      </w:r>
      <w:r w:rsidR="00D947E5" w:rsidRPr="00873617">
        <w:rPr>
          <w:sz w:val="22"/>
          <w:szCs w:val="22"/>
          <w:lang w:val="en-GB"/>
        </w:rPr>
        <w:t xml:space="preserve">00 for consultancy services in the areas of </w:t>
      </w:r>
      <w:r w:rsidR="00F30D4F" w:rsidRPr="00873617">
        <w:rPr>
          <w:sz w:val="22"/>
          <w:szCs w:val="22"/>
          <w:lang w:val="en-GB"/>
        </w:rPr>
        <w:t xml:space="preserve">financial </w:t>
      </w:r>
      <w:r w:rsidR="00D947E5" w:rsidRPr="00873617">
        <w:rPr>
          <w:sz w:val="22"/>
          <w:szCs w:val="22"/>
          <w:lang w:val="en-GB"/>
        </w:rPr>
        <w:t xml:space="preserve">mechanism, </w:t>
      </w:r>
      <w:r w:rsidR="00F30D4F" w:rsidRPr="00873617">
        <w:rPr>
          <w:sz w:val="22"/>
          <w:szCs w:val="22"/>
          <w:lang w:val="en-GB"/>
        </w:rPr>
        <w:t>t</w:t>
      </w:r>
      <w:r w:rsidR="00D947E5" w:rsidRPr="00873617">
        <w:rPr>
          <w:sz w:val="22"/>
          <w:szCs w:val="22"/>
          <w:lang w:val="en-GB"/>
        </w:rPr>
        <w:t xml:space="preserve">ransformational change, </w:t>
      </w:r>
      <w:r w:rsidR="00F30D4F" w:rsidRPr="00873617">
        <w:rPr>
          <w:sz w:val="22"/>
          <w:szCs w:val="22"/>
          <w:lang w:val="en-GB"/>
        </w:rPr>
        <w:t>h</w:t>
      </w:r>
      <w:r w:rsidR="00D947E5" w:rsidRPr="00873617">
        <w:rPr>
          <w:sz w:val="22"/>
          <w:szCs w:val="22"/>
          <w:lang w:val="en-GB"/>
        </w:rPr>
        <w:t xml:space="preserve">ealth, </w:t>
      </w:r>
      <w:r w:rsidR="00F30D4F" w:rsidRPr="00873617">
        <w:rPr>
          <w:sz w:val="22"/>
          <w:szCs w:val="22"/>
          <w:lang w:val="en-GB"/>
        </w:rPr>
        <w:t>and a</w:t>
      </w:r>
      <w:r w:rsidR="00D947E5" w:rsidRPr="00873617">
        <w:rPr>
          <w:sz w:val="22"/>
          <w:szCs w:val="22"/>
          <w:lang w:val="en-GB"/>
        </w:rPr>
        <w:t xml:space="preserve">ccess </w:t>
      </w:r>
      <w:r w:rsidR="00F30D4F" w:rsidRPr="00873617">
        <w:rPr>
          <w:sz w:val="22"/>
          <w:szCs w:val="22"/>
          <w:lang w:val="en-GB"/>
        </w:rPr>
        <w:t>and</w:t>
      </w:r>
      <w:r w:rsidR="00D947E5" w:rsidRPr="00873617">
        <w:rPr>
          <w:sz w:val="22"/>
          <w:szCs w:val="22"/>
          <w:lang w:val="en-GB"/>
        </w:rPr>
        <w:t xml:space="preserve"> </w:t>
      </w:r>
      <w:r w:rsidR="001A26AA" w:rsidRPr="00873617">
        <w:rPr>
          <w:sz w:val="22"/>
          <w:szCs w:val="22"/>
          <w:lang w:val="en-GB"/>
        </w:rPr>
        <w:t>b</w:t>
      </w:r>
      <w:r w:rsidR="00D947E5" w:rsidRPr="00873617">
        <w:rPr>
          <w:sz w:val="22"/>
          <w:szCs w:val="22"/>
          <w:lang w:val="en-GB"/>
        </w:rPr>
        <w:t>enefit</w:t>
      </w:r>
      <w:r w:rsidR="00F30D4F" w:rsidRPr="00873617">
        <w:rPr>
          <w:sz w:val="22"/>
          <w:szCs w:val="22"/>
          <w:lang w:val="en-GB"/>
        </w:rPr>
        <w:t>-s</w:t>
      </w:r>
      <w:r w:rsidR="00D947E5" w:rsidRPr="00873617">
        <w:rPr>
          <w:sz w:val="22"/>
          <w:szCs w:val="22"/>
          <w:lang w:val="en-GB"/>
        </w:rPr>
        <w:t>haring</w:t>
      </w:r>
      <w:r w:rsidR="00F30D4F" w:rsidRPr="00873617">
        <w:rPr>
          <w:sz w:val="22"/>
          <w:szCs w:val="22"/>
          <w:lang w:val="en-GB"/>
        </w:rPr>
        <w:t>,</w:t>
      </w:r>
      <w:r w:rsidR="00D947E5" w:rsidRPr="00873617">
        <w:rPr>
          <w:sz w:val="22"/>
          <w:szCs w:val="22"/>
          <w:lang w:val="en-GB"/>
        </w:rPr>
        <w:t xml:space="preserve"> and to carry out </w:t>
      </w:r>
      <w:r w:rsidR="00AC5E3F" w:rsidRPr="00873617">
        <w:rPr>
          <w:sz w:val="22"/>
          <w:szCs w:val="22"/>
          <w:lang w:val="en-GB"/>
        </w:rPr>
        <w:t xml:space="preserve">such </w:t>
      </w:r>
      <w:r w:rsidR="00D947E5" w:rsidRPr="00873617">
        <w:rPr>
          <w:sz w:val="22"/>
          <w:szCs w:val="22"/>
          <w:lang w:val="en-GB"/>
        </w:rPr>
        <w:t>tasks as</w:t>
      </w:r>
      <w:r w:rsidR="00AC5E3F" w:rsidRPr="00873617">
        <w:rPr>
          <w:sz w:val="22"/>
          <w:szCs w:val="22"/>
          <w:lang w:val="en-GB"/>
        </w:rPr>
        <w:t xml:space="preserve"> the following</w:t>
      </w:r>
      <w:r w:rsidR="00D947E5" w:rsidRPr="00873617">
        <w:rPr>
          <w:sz w:val="22"/>
          <w:szCs w:val="22"/>
          <w:lang w:val="en-GB"/>
        </w:rPr>
        <w:t>:</w:t>
      </w:r>
    </w:p>
    <w:p w14:paraId="4A8BBA55" w14:textId="7803DBAE" w:rsidR="00D947E5" w:rsidRPr="00873617" w:rsidRDefault="0080771D" w:rsidP="00873617">
      <w:pPr>
        <w:spacing w:after="120"/>
        <w:ind w:firstLine="720"/>
        <w:jc w:val="both"/>
        <w:rPr>
          <w:i/>
          <w:lang w:val="en-GB"/>
        </w:rPr>
      </w:pPr>
      <w:r w:rsidRPr="00873617">
        <w:rPr>
          <w:sz w:val="22"/>
          <w:szCs w:val="22"/>
          <w:lang w:val="en-GB"/>
        </w:rPr>
        <w:t>(</w:t>
      </w:r>
      <w:r w:rsidR="00A37F53" w:rsidRPr="00873617">
        <w:rPr>
          <w:sz w:val="22"/>
          <w:szCs w:val="22"/>
          <w:lang w:val="en-GB"/>
        </w:rPr>
        <w:t>a)</w:t>
      </w:r>
      <w:r w:rsidR="00A37F53" w:rsidRPr="00873617">
        <w:rPr>
          <w:sz w:val="22"/>
          <w:szCs w:val="22"/>
          <w:lang w:val="en-GB"/>
        </w:rPr>
        <w:tab/>
      </w:r>
      <w:r w:rsidR="00A46F6D" w:rsidRPr="00873617">
        <w:rPr>
          <w:sz w:val="22"/>
          <w:szCs w:val="22"/>
          <w:lang w:val="en-GB"/>
        </w:rPr>
        <w:t>Establishing</w:t>
      </w:r>
      <w:r w:rsidR="00D947E5" w:rsidRPr="00873617">
        <w:rPr>
          <w:sz w:val="22"/>
          <w:szCs w:val="22"/>
          <w:lang w:val="en-GB"/>
        </w:rPr>
        <w:t xml:space="preserve"> </w:t>
      </w:r>
      <w:r w:rsidR="0073132A" w:rsidRPr="00873617">
        <w:rPr>
          <w:sz w:val="22"/>
          <w:szCs w:val="22"/>
          <w:lang w:val="en-GB"/>
        </w:rPr>
        <w:t xml:space="preserve">a </w:t>
      </w:r>
      <w:r w:rsidR="00D947E5" w:rsidRPr="00873617">
        <w:rPr>
          <w:sz w:val="22"/>
          <w:szCs w:val="22"/>
          <w:lang w:val="en-GB"/>
        </w:rPr>
        <w:t>liaison between the Secretariat and various f</w:t>
      </w:r>
      <w:r w:rsidR="00766D76" w:rsidRPr="00873617">
        <w:rPr>
          <w:sz w:val="22"/>
          <w:szCs w:val="22"/>
          <w:lang w:val="en-GB"/>
        </w:rPr>
        <w:t>inancial institutions</w:t>
      </w:r>
      <w:r w:rsidR="0068530F" w:rsidRPr="00873617">
        <w:rPr>
          <w:sz w:val="22"/>
          <w:szCs w:val="22"/>
          <w:lang w:val="en-GB"/>
        </w:rPr>
        <w:t>,</w:t>
      </w:r>
      <w:r w:rsidR="00766D76" w:rsidRPr="00873617">
        <w:rPr>
          <w:sz w:val="22"/>
          <w:szCs w:val="22"/>
          <w:lang w:val="en-GB"/>
        </w:rPr>
        <w:t xml:space="preserve"> for example the</w:t>
      </w:r>
      <w:r w:rsidR="00D947E5" w:rsidRPr="00873617">
        <w:rPr>
          <w:sz w:val="22"/>
          <w:szCs w:val="22"/>
          <w:lang w:val="en-GB"/>
        </w:rPr>
        <w:t xml:space="preserve"> Inter-American Development Bank (IABD) </w:t>
      </w:r>
      <w:r w:rsidR="00766D76" w:rsidRPr="00873617">
        <w:rPr>
          <w:sz w:val="22"/>
          <w:szCs w:val="22"/>
          <w:lang w:val="en-GB"/>
        </w:rPr>
        <w:t>to</w:t>
      </w:r>
      <w:r w:rsidR="00D947E5" w:rsidRPr="00873617">
        <w:rPr>
          <w:sz w:val="22"/>
          <w:szCs w:val="22"/>
          <w:lang w:val="en-GB"/>
        </w:rPr>
        <w:t xml:space="preserve"> explore options </w:t>
      </w:r>
      <w:r w:rsidR="0073132A" w:rsidRPr="00873617">
        <w:rPr>
          <w:sz w:val="22"/>
          <w:szCs w:val="22"/>
          <w:lang w:val="en-GB"/>
        </w:rPr>
        <w:t xml:space="preserve">for </w:t>
      </w:r>
      <w:r w:rsidR="00D947E5" w:rsidRPr="00873617">
        <w:rPr>
          <w:sz w:val="22"/>
          <w:szCs w:val="22"/>
          <w:lang w:val="en-GB"/>
        </w:rPr>
        <w:t>mobiliz</w:t>
      </w:r>
      <w:r w:rsidR="0073132A" w:rsidRPr="00873617">
        <w:rPr>
          <w:sz w:val="22"/>
          <w:szCs w:val="22"/>
          <w:lang w:val="en-GB"/>
        </w:rPr>
        <w:t>ing</w:t>
      </w:r>
      <w:r w:rsidR="00D947E5" w:rsidRPr="00873617">
        <w:rPr>
          <w:sz w:val="22"/>
          <w:szCs w:val="22"/>
          <w:lang w:val="en-GB"/>
        </w:rPr>
        <w:t xml:space="preserve"> public-private expertise on latest trends, emerging issues and opportunities to mainstream biodiversity in the finance </w:t>
      </w:r>
      <w:r w:rsidR="00766D76" w:rsidRPr="00873617">
        <w:rPr>
          <w:sz w:val="22"/>
          <w:szCs w:val="22"/>
          <w:lang w:val="en-GB"/>
        </w:rPr>
        <w:t xml:space="preserve">and investment </w:t>
      </w:r>
      <w:r w:rsidR="00D947E5" w:rsidRPr="00873617">
        <w:rPr>
          <w:sz w:val="22"/>
          <w:szCs w:val="22"/>
          <w:lang w:val="en-GB"/>
        </w:rPr>
        <w:t>sector</w:t>
      </w:r>
      <w:r w:rsidR="00766D76" w:rsidRPr="00873617">
        <w:rPr>
          <w:sz w:val="22"/>
          <w:szCs w:val="22"/>
          <w:lang w:val="en-GB"/>
        </w:rPr>
        <w:t>s</w:t>
      </w:r>
      <w:r w:rsidR="00D947E5" w:rsidRPr="00873617">
        <w:rPr>
          <w:sz w:val="22"/>
          <w:szCs w:val="22"/>
          <w:lang w:val="en-GB"/>
        </w:rPr>
        <w:t xml:space="preserve"> ($12,000);</w:t>
      </w:r>
    </w:p>
    <w:p w14:paraId="6D7818C1" w14:textId="06D33B80" w:rsidR="00CC6792" w:rsidRPr="00873617" w:rsidRDefault="0080771D">
      <w:pPr>
        <w:spacing w:after="120"/>
        <w:ind w:firstLine="720"/>
        <w:jc w:val="both"/>
        <w:rPr>
          <w:sz w:val="22"/>
          <w:szCs w:val="22"/>
          <w:lang w:val="en-GB"/>
        </w:rPr>
      </w:pPr>
      <w:r w:rsidRPr="00873617">
        <w:rPr>
          <w:sz w:val="22"/>
          <w:szCs w:val="22"/>
          <w:lang w:val="en-GB"/>
        </w:rPr>
        <w:t>(</w:t>
      </w:r>
      <w:r w:rsidR="00CF2F94" w:rsidRPr="00873617">
        <w:rPr>
          <w:sz w:val="22"/>
          <w:szCs w:val="22"/>
          <w:lang w:val="en-GB"/>
        </w:rPr>
        <w:t>b)</w:t>
      </w:r>
      <w:r w:rsidR="00CF2F94" w:rsidRPr="00873617">
        <w:rPr>
          <w:sz w:val="22"/>
          <w:szCs w:val="22"/>
          <w:lang w:val="en-GB"/>
        </w:rPr>
        <w:tab/>
      </w:r>
      <w:r w:rsidR="00A46F6D" w:rsidRPr="00873617">
        <w:rPr>
          <w:sz w:val="22"/>
          <w:szCs w:val="22"/>
          <w:lang w:val="en-GB"/>
        </w:rPr>
        <w:t>Preparing</w:t>
      </w:r>
      <w:r w:rsidR="00766D76" w:rsidRPr="00873617">
        <w:rPr>
          <w:sz w:val="22"/>
          <w:szCs w:val="22"/>
          <w:lang w:val="en-GB"/>
        </w:rPr>
        <w:t xml:space="preserve"> </w:t>
      </w:r>
      <w:r w:rsidR="00D947E5" w:rsidRPr="00873617">
        <w:rPr>
          <w:sz w:val="22"/>
          <w:szCs w:val="22"/>
          <w:lang w:val="en-GB"/>
        </w:rPr>
        <w:t>a strategic document</w:t>
      </w:r>
      <w:r w:rsidR="00A46F6D" w:rsidRPr="00873617">
        <w:rPr>
          <w:sz w:val="22"/>
          <w:szCs w:val="22"/>
          <w:lang w:val="en-GB"/>
        </w:rPr>
        <w:t>,</w:t>
      </w:r>
      <w:r w:rsidR="00D947E5" w:rsidRPr="00873617">
        <w:rPr>
          <w:sz w:val="22"/>
          <w:szCs w:val="22"/>
          <w:lang w:val="en-GB"/>
        </w:rPr>
        <w:t xml:space="preserve"> </w:t>
      </w:r>
      <w:r w:rsidR="00CC6792" w:rsidRPr="00873617">
        <w:rPr>
          <w:sz w:val="22"/>
          <w:szCs w:val="22"/>
          <w:lang w:val="en-GB"/>
        </w:rPr>
        <w:t xml:space="preserve">including briefing notes, think pieces and presentations, to complement the </w:t>
      </w:r>
      <w:r w:rsidR="008128D3" w:rsidRPr="00873617">
        <w:rPr>
          <w:sz w:val="22"/>
          <w:szCs w:val="22"/>
          <w:lang w:val="en-GB"/>
        </w:rPr>
        <w:t>note by the Executive Secretary</w:t>
      </w:r>
      <w:r w:rsidR="00CC6792" w:rsidRPr="00873617">
        <w:rPr>
          <w:sz w:val="22"/>
          <w:szCs w:val="22"/>
          <w:lang w:val="en-GB"/>
        </w:rPr>
        <w:t xml:space="preserve"> on proposals for a comprehensive and participatory process for the preparation of the post</w:t>
      </w:r>
      <w:r w:rsidR="008128D3" w:rsidRPr="00873617">
        <w:rPr>
          <w:sz w:val="22"/>
          <w:szCs w:val="22"/>
          <w:lang w:val="en-GB"/>
        </w:rPr>
        <w:t>-</w:t>
      </w:r>
      <w:r w:rsidR="00CC6792" w:rsidRPr="00873617">
        <w:rPr>
          <w:sz w:val="22"/>
          <w:szCs w:val="22"/>
          <w:lang w:val="en-GB"/>
        </w:rPr>
        <w:t>2020 global biodiversity framework</w:t>
      </w:r>
      <w:r w:rsidR="008128D3" w:rsidRPr="00873617">
        <w:rPr>
          <w:sz w:val="22"/>
          <w:szCs w:val="22"/>
          <w:lang w:val="en-GB"/>
        </w:rPr>
        <w:t xml:space="preserve"> (CBD/SBI/2/17)</w:t>
      </w:r>
      <w:r w:rsidR="00CC6792" w:rsidRPr="00873617">
        <w:rPr>
          <w:sz w:val="22"/>
          <w:szCs w:val="22"/>
          <w:lang w:val="en-GB"/>
        </w:rPr>
        <w:t xml:space="preserve">. The work also consisted </w:t>
      </w:r>
      <w:r w:rsidR="003905D4" w:rsidRPr="00873617">
        <w:rPr>
          <w:sz w:val="22"/>
          <w:szCs w:val="22"/>
          <w:lang w:val="en-GB"/>
        </w:rPr>
        <w:t xml:space="preserve">of </w:t>
      </w:r>
      <w:r w:rsidR="00CC6792" w:rsidRPr="00873617">
        <w:rPr>
          <w:sz w:val="22"/>
          <w:szCs w:val="22"/>
          <w:lang w:val="en-GB"/>
        </w:rPr>
        <w:t>research, examining type</w:t>
      </w:r>
      <w:r w:rsidR="003905D4" w:rsidRPr="00873617">
        <w:rPr>
          <w:sz w:val="22"/>
          <w:szCs w:val="22"/>
          <w:lang w:val="en-GB"/>
        </w:rPr>
        <w:t>s</w:t>
      </w:r>
      <w:r w:rsidR="00CC6792" w:rsidRPr="00873617">
        <w:rPr>
          <w:sz w:val="22"/>
          <w:szCs w:val="22"/>
          <w:lang w:val="en-GB"/>
        </w:rPr>
        <w:t xml:space="preserve"> of governance approaches, policy levers and creative disruption that have influenced changes in behaviour at the levels of producers and consumers, governments and businesses. Further work entailed workshop discussions, presentations and group exercises, including case examples of ways to facilitate transformational change in desired pathways that are biodiversity neutral and/or positive ($45,000)</w:t>
      </w:r>
      <w:r w:rsidRPr="00873617">
        <w:rPr>
          <w:sz w:val="22"/>
          <w:szCs w:val="22"/>
          <w:lang w:val="en-GB"/>
        </w:rPr>
        <w:t>;</w:t>
      </w:r>
    </w:p>
    <w:p w14:paraId="335AA810" w14:textId="66F8CA88" w:rsidR="00D947E5" w:rsidRPr="00873617" w:rsidRDefault="0080771D">
      <w:pPr>
        <w:spacing w:after="120"/>
        <w:ind w:firstLine="720"/>
        <w:jc w:val="both"/>
        <w:rPr>
          <w:sz w:val="22"/>
          <w:szCs w:val="22"/>
          <w:lang w:val="en-GB"/>
        </w:rPr>
      </w:pPr>
      <w:r w:rsidRPr="00873617">
        <w:rPr>
          <w:sz w:val="22"/>
          <w:szCs w:val="22"/>
          <w:lang w:val="en-GB"/>
        </w:rPr>
        <w:t>(</w:t>
      </w:r>
      <w:r w:rsidR="00CF2F94" w:rsidRPr="00873617">
        <w:rPr>
          <w:sz w:val="22"/>
          <w:szCs w:val="22"/>
          <w:lang w:val="en-GB"/>
        </w:rPr>
        <w:t>c)</w:t>
      </w:r>
      <w:r w:rsidR="00CF2F94" w:rsidRPr="00873617">
        <w:rPr>
          <w:sz w:val="22"/>
          <w:szCs w:val="22"/>
          <w:lang w:val="en-GB"/>
        </w:rPr>
        <w:tab/>
      </w:r>
      <w:r w:rsidR="009C5EE4" w:rsidRPr="00873617">
        <w:rPr>
          <w:sz w:val="22"/>
          <w:szCs w:val="22"/>
          <w:lang w:val="en-GB"/>
        </w:rPr>
        <w:t>Researching</w:t>
      </w:r>
      <w:r w:rsidR="00766D76" w:rsidRPr="00873617">
        <w:rPr>
          <w:sz w:val="22"/>
          <w:szCs w:val="22"/>
          <w:lang w:val="en-GB"/>
        </w:rPr>
        <w:t xml:space="preserve"> and prepar</w:t>
      </w:r>
      <w:r w:rsidR="009C5EE4" w:rsidRPr="00873617">
        <w:rPr>
          <w:sz w:val="22"/>
          <w:szCs w:val="22"/>
          <w:lang w:val="en-GB"/>
        </w:rPr>
        <w:t>ing</w:t>
      </w:r>
      <w:r w:rsidR="00D947E5" w:rsidRPr="00873617">
        <w:rPr>
          <w:sz w:val="22"/>
          <w:szCs w:val="22"/>
          <w:lang w:val="en-GB"/>
        </w:rPr>
        <w:t xml:space="preserve"> guidelines and training materials on biodiversity and human health</w:t>
      </w:r>
      <w:r w:rsidR="00766D76" w:rsidRPr="00873617">
        <w:rPr>
          <w:sz w:val="22"/>
          <w:szCs w:val="22"/>
          <w:lang w:val="en-GB"/>
        </w:rPr>
        <w:t xml:space="preserve"> and </w:t>
      </w:r>
      <w:r w:rsidR="00D947E5" w:rsidRPr="00873617">
        <w:rPr>
          <w:sz w:val="22"/>
          <w:szCs w:val="22"/>
          <w:lang w:val="en-GB"/>
        </w:rPr>
        <w:t xml:space="preserve">capacity development </w:t>
      </w:r>
      <w:r w:rsidR="00B10DB3" w:rsidRPr="00873617">
        <w:rPr>
          <w:sz w:val="22"/>
          <w:szCs w:val="22"/>
          <w:lang w:val="en-GB"/>
        </w:rPr>
        <w:t xml:space="preserve">for </w:t>
      </w:r>
      <w:r w:rsidR="00D947E5" w:rsidRPr="00873617">
        <w:rPr>
          <w:sz w:val="22"/>
          <w:szCs w:val="22"/>
          <w:lang w:val="en-GB"/>
        </w:rPr>
        <w:t xml:space="preserve">countries to achieve Aichi Target 14, other relevant Aichi Targets </w:t>
      </w:r>
      <w:r w:rsidR="00D66E64" w:rsidRPr="00873617">
        <w:rPr>
          <w:sz w:val="22"/>
          <w:szCs w:val="22"/>
          <w:lang w:val="en-GB"/>
        </w:rPr>
        <w:t>and</w:t>
      </w:r>
      <w:r w:rsidR="00D947E5" w:rsidRPr="00873617">
        <w:rPr>
          <w:sz w:val="22"/>
          <w:szCs w:val="22"/>
          <w:lang w:val="en-GB"/>
        </w:rPr>
        <w:t xml:space="preserve"> the Sustainable Development Goals ($13,700);</w:t>
      </w:r>
    </w:p>
    <w:p w14:paraId="4A81EBE0" w14:textId="262D09D9" w:rsidR="00766D76" w:rsidRPr="00873617" w:rsidRDefault="0080771D" w:rsidP="00873617">
      <w:pPr>
        <w:spacing w:after="120"/>
        <w:ind w:firstLine="720"/>
        <w:jc w:val="both"/>
        <w:rPr>
          <w:rFonts w:eastAsia="SimSun"/>
          <w:snapToGrid w:val="0"/>
          <w:sz w:val="22"/>
          <w:szCs w:val="22"/>
          <w:lang w:val="en-GB" w:eastAsia="zh-CN"/>
        </w:rPr>
      </w:pPr>
      <w:r w:rsidRPr="00873617">
        <w:rPr>
          <w:rFonts w:eastAsia="SimSun"/>
          <w:snapToGrid w:val="0"/>
          <w:sz w:val="22"/>
          <w:szCs w:val="22"/>
          <w:lang w:val="en-GB" w:eastAsia="zh-CN"/>
        </w:rPr>
        <w:t>(</w:t>
      </w:r>
      <w:r w:rsidR="00CF2F94" w:rsidRPr="00873617">
        <w:rPr>
          <w:rFonts w:eastAsia="SimSun"/>
          <w:snapToGrid w:val="0"/>
          <w:sz w:val="22"/>
          <w:szCs w:val="22"/>
          <w:lang w:val="en-GB" w:eastAsia="zh-CN"/>
        </w:rPr>
        <w:t>d)</w:t>
      </w:r>
      <w:r w:rsidR="00CF2F94" w:rsidRPr="00873617">
        <w:rPr>
          <w:rFonts w:eastAsia="SimSun"/>
          <w:snapToGrid w:val="0"/>
          <w:sz w:val="22"/>
          <w:szCs w:val="22"/>
          <w:lang w:val="en-GB" w:eastAsia="zh-CN"/>
        </w:rPr>
        <w:tab/>
      </w:r>
      <w:proofErr w:type="gramStart"/>
      <w:r w:rsidR="009C5EE4" w:rsidRPr="008922CE">
        <w:rPr>
          <w:rFonts w:eastAsia="SimSun"/>
          <w:snapToGrid w:val="0"/>
          <w:sz w:val="22"/>
          <w:szCs w:val="22"/>
          <w:lang w:val="en-GB" w:eastAsia="zh-CN"/>
        </w:rPr>
        <w:t>Providing</w:t>
      </w:r>
      <w:r w:rsidR="00BC5BEC" w:rsidRPr="00873617">
        <w:rPr>
          <w:rFonts w:eastAsia="SimSun"/>
          <w:snapToGrid w:val="0"/>
          <w:sz w:val="22"/>
          <w:szCs w:val="22"/>
          <w:lang w:val="en-GB" w:eastAsia="zh-CN"/>
        </w:rPr>
        <w:t xml:space="preserve"> assistance</w:t>
      </w:r>
      <w:proofErr w:type="gramEnd"/>
      <w:r w:rsidR="00BC5BEC" w:rsidRPr="00873617">
        <w:rPr>
          <w:rFonts w:eastAsia="SimSun"/>
          <w:snapToGrid w:val="0"/>
          <w:sz w:val="22"/>
          <w:szCs w:val="22"/>
          <w:lang w:val="en-GB" w:eastAsia="zh-CN"/>
        </w:rPr>
        <w:t xml:space="preserve"> in promoting and facilitating</w:t>
      </w:r>
      <w:r w:rsidR="00766D76" w:rsidRPr="00873617">
        <w:rPr>
          <w:rFonts w:eastAsia="SimSun"/>
          <w:snapToGrid w:val="0"/>
          <w:sz w:val="22"/>
          <w:szCs w:val="22"/>
          <w:lang w:val="en-GB" w:eastAsia="zh-CN"/>
        </w:rPr>
        <w:t xml:space="preserve"> </w:t>
      </w:r>
      <w:r w:rsidR="00D947E5" w:rsidRPr="00873617">
        <w:rPr>
          <w:rFonts w:eastAsia="SimSun"/>
          <w:snapToGrid w:val="0"/>
          <w:sz w:val="22"/>
          <w:szCs w:val="22"/>
          <w:lang w:val="en-GB" w:eastAsia="zh-CN"/>
        </w:rPr>
        <w:t xml:space="preserve">coordination and cooperation in the implementation of the </w:t>
      </w:r>
      <w:r w:rsidR="00EC56E0" w:rsidRPr="00873617">
        <w:rPr>
          <w:rFonts w:eastAsia="SimSun"/>
          <w:snapToGrid w:val="0"/>
          <w:sz w:val="22"/>
          <w:szCs w:val="22"/>
          <w:lang w:val="en-GB" w:eastAsia="zh-CN"/>
        </w:rPr>
        <w:t>s</w:t>
      </w:r>
      <w:r w:rsidR="00D947E5" w:rsidRPr="00873617">
        <w:rPr>
          <w:rFonts w:eastAsia="SimSun"/>
          <w:snapToGrid w:val="0"/>
          <w:sz w:val="22"/>
          <w:szCs w:val="22"/>
          <w:lang w:val="en-GB" w:eastAsia="zh-CN"/>
        </w:rPr>
        <w:t xml:space="preserve">trategic </w:t>
      </w:r>
      <w:r w:rsidR="00EC56E0" w:rsidRPr="00873617">
        <w:rPr>
          <w:rFonts w:eastAsia="SimSun"/>
          <w:snapToGrid w:val="0"/>
          <w:sz w:val="22"/>
          <w:szCs w:val="22"/>
          <w:lang w:val="en-GB" w:eastAsia="zh-CN"/>
        </w:rPr>
        <w:t>f</w:t>
      </w:r>
      <w:r w:rsidR="00D947E5" w:rsidRPr="00873617">
        <w:rPr>
          <w:rFonts w:eastAsia="SimSun"/>
          <w:snapToGrid w:val="0"/>
          <w:sz w:val="22"/>
          <w:szCs w:val="22"/>
          <w:lang w:val="en-GB" w:eastAsia="zh-CN"/>
        </w:rPr>
        <w:t xml:space="preserve">ramework for </w:t>
      </w:r>
      <w:r w:rsidR="00EC56E0" w:rsidRPr="00873617">
        <w:rPr>
          <w:rFonts w:eastAsia="SimSun"/>
          <w:snapToGrid w:val="0"/>
          <w:sz w:val="22"/>
          <w:szCs w:val="22"/>
          <w:lang w:val="en-GB" w:eastAsia="zh-CN"/>
        </w:rPr>
        <w:t>c</w:t>
      </w:r>
      <w:r w:rsidR="00D947E5" w:rsidRPr="00873617">
        <w:rPr>
          <w:rFonts w:eastAsia="SimSun"/>
          <w:snapToGrid w:val="0"/>
          <w:sz w:val="22"/>
          <w:szCs w:val="22"/>
          <w:lang w:val="en-GB" w:eastAsia="zh-CN"/>
        </w:rPr>
        <w:t>apacity-</w:t>
      </w:r>
      <w:r w:rsidR="00EC56E0" w:rsidRPr="00873617">
        <w:rPr>
          <w:rFonts w:eastAsia="SimSun"/>
          <w:snapToGrid w:val="0"/>
          <w:sz w:val="22"/>
          <w:szCs w:val="22"/>
          <w:lang w:val="en-GB" w:eastAsia="zh-CN"/>
        </w:rPr>
        <w:t>b</w:t>
      </w:r>
      <w:r w:rsidR="00D947E5" w:rsidRPr="00873617">
        <w:rPr>
          <w:rFonts w:eastAsia="SimSun"/>
          <w:snapToGrid w:val="0"/>
          <w:sz w:val="22"/>
          <w:szCs w:val="22"/>
          <w:lang w:val="en-GB" w:eastAsia="zh-CN"/>
        </w:rPr>
        <w:t xml:space="preserve">uilding and </w:t>
      </w:r>
      <w:r w:rsidR="00EC56E0" w:rsidRPr="00873617">
        <w:rPr>
          <w:rFonts w:eastAsia="SimSun"/>
          <w:snapToGrid w:val="0"/>
          <w:sz w:val="22"/>
          <w:szCs w:val="22"/>
          <w:lang w:val="en-GB" w:eastAsia="zh-CN"/>
        </w:rPr>
        <w:t>d</w:t>
      </w:r>
      <w:r w:rsidR="00D947E5" w:rsidRPr="00873617">
        <w:rPr>
          <w:rFonts w:eastAsia="SimSun"/>
          <w:snapToGrid w:val="0"/>
          <w:sz w:val="22"/>
          <w:szCs w:val="22"/>
          <w:lang w:val="en-GB" w:eastAsia="zh-CN"/>
        </w:rPr>
        <w:t>evelopment</w:t>
      </w:r>
      <w:r w:rsidR="00766D76" w:rsidRPr="00873617">
        <w:rPr>
          <w:rFonts w:eastAsia="SimSun"/>
          <w:snapToGrid w:val="0"/>
          <w:sz w:val="22"/>
          <w:szCs w:val="22"/>
          <w:lang w:val="en-GB" w:eastAsia="zh-CN"/>
        </w:rPr>
        <w:t xml:space="preserve">, and </w:t>
      </w:r>
      <w:r w:rsidR="00D947E5" w:rsidRPr="00873617">
        <w:rPr>
          <w:rFonts w:eastAsia="SimSun"/>
          <w:snapToGrid w:val="0"/>
          <w:sz w:val="22"/>
          <w:szCs w:val="22"/>
          <w:lang w:val="en-GB" w:eastAsia="zh-CN"/>
        </w:rPr>
        <w:t>support</w:t>
      </w:r>
      <w:r w:rsidR="009C5EE4" w:rsidRPr="008922CE">
        <w:rPr>
          <w:rFonts w:eastAsia="SimSun"/>
          <w:snapToGrid w:val="0"/>
          <w:sz w:val="22"/>
          <w:szCs w:val="22"/>
          <w:lang w:val="en-GB" w:eastAsia="zh-CN"/>
        </w:rPr>
        <w:t>ing</w:t>
      </w:r>
      <w:r w:rsidR="00D947E5" w:rsidRPr="00873617">
        <w:rPr>
          <w:rFonts w:eastAsia="SimSun"/>
          <w:snapToGrid w:val="0"/>
          <w:sz w:val="22"/>
          <w:szCs w:val="22"/>
          <w:lang w:val="en-GB" w:eastAsia="zh-CN"/>
        </w:rPr>
        <w:t xml:space="preserve"> the effective implementation of the Nagoya Protocol ($19,000);</w:t>
      </w:r>
    </w:p>
    <w:p w14:paraId="1EC76C7B" w14:textId="6BA85E66" w:rsidR="00D947E5" w:rsidRPr="00873617" w:rsidRDefault="0080771D" w:rsidP="00873617">
      <w:pPr>
        <w:spacing w:after="120"/>
        <w:ind w:firstLine="720"/>
        <w:jc w:val="both"/>
        <w:rPr>
          <w:sz w:val="22"/>
          <w:szCs w:val="22"/>
          <w:lang w:val="en-GB"/>
        </w:rPr>
      </w:pPr>
      <w:r w:rsidRPr="00873617">
        <w:rPr>
          <w:rFonts w:eastAsia="SimSun"/>
          <w:snapToGrid w:val="0"/>
          <w:sz w:val="22"/>
          <w:szCs w:val="22"/>
          <w:lang w:val="en-GB" w:eastAsia="zh-CN"/>
        </w:rPr>
        <w:t>(</w:t>
      </w:r>
      <w:r w:rsidR="00CF2F94" w:rsidRPr="00873617">
        <w:rPr>
          <w:rFonts w:eastAsia="SimSun"/>
          <w:snapToGrid w:val="0"/>
          <w:sz w:val="22"/>
          <w:szCs w:val="22"/>
          <w:lang w:val="en-GB" w:eastAsia="zh-CN"/>
        </w:rPr>
        <w:t>e)</w:t>
      </w:r>
      <w:r w:rsidR="00CF2F94" w:rsidRPr="00873617">
        <w:rPr>
          <w:rFonts w:eastAsia="SimSun"/>
          <w:snapToGrid w:val="0"/>
          <w:sz w:val="22"/>
          <w:szCs w:val="22"/>
          <w:lang w:val="en-GB" w:eastAsia="zh-CN"/>
        </w:rPr>
        <w:tab/>
      </w:r>
      <w:r w:rsidR="00900148" w:rsidRPr="008922CE">
        <w:rPr>
          <w:rFonts w:eastAsia="SimSun"/>
          <w:snapToGrid w:val="0"/>
          <w:sz w:val="22"/>
          <w:szCs w:val="22"/>
          <w:lang w:val="en-GB" w:eastAsia="zh-CN"/>
        </w:rPr>
        <w:t xml:space="preserve">Engaging </w:t>
      </w:r>
      <w:r w:rsidR="00900148" w:rsidRPr="00136A5E">
        <w:rPr>
          <w:rFonts w:eastAsia="SimSun"/>
          <w:snapToGrid w:val="0"/>
          <w:sz w:val="22"/>
          <w:szCs w:val="22"/>
          <w:lang w:val="en-GB" w:eastAsia="zh-CN"/>
        </w:rPr>
        <w:t>the services of a part-time speech writer and</w:t>
      </w:r>
      <w:r w:rsidR="00900148" w:rsidRPr="00B329B7">
        <w:rPr>
          <w:rFonts w:eastAsia="SimSun"/>
          <w:snapToGrid w:val="0"/>
          <w:sz w:val="22"/>
          <w:szCs w:val="22"/>
          <w:lang w:val="en-GB" w:eastAsia="zh-CN"/>
        </w:rPr>
        <w:t xml:space="preserve"> communication consultant </w:t>
      </w:r>
      <w:proofErr w:type="gramStart"/>
      <w:r w:rsidR="00900148" w:rsidRPr="008922CE">
        <w:rPr>
          <w:rFonts w:eastAsia="SimSun"/>
          <w:snapToGrid w:val="0"/>
          <w:sz w:val="22"/>
          <w:szCs w:val="22"/>
          <w:lang w:val="en-GB" w:eastAsia="zh-CN"/>
        </w:rPr>
        <w:t>in order to</w:t>
      </w:r>
      <w:proofErr w:type="gramEnd"/>
      <w:r w:rsidR="00900148" w:rsidRPr="00873617">
        <w:rPr>
          <w:rFonts w:eastAsia="SimSun"/>
          <w:snapToGrid w:val="0"/>
          <w:sz w:val="22"/>
          <w:szCs w:val="22"/>
          <w:lang w:val="en-GB" w:eastAsia="zh-CN"/>
        </w:rPr>
        <w:t xml:space="preserve"> </w:t>
      </w:r>
      <w:r w:rsidR="00766D76" w:rsidRPr="00873617">
        <w:rPr>
          <w:rFonts w:eastAsia="SimSun"/>
          <w:snapToGrid w:val="0"/>
          <w:sz w:val="22"/>
          <w:szCs w:val="22"/>
          <w:lang w:val="en-GB" w:eastAsia="zh-CN"/>
        </w:rPr>
        <w:t xml:space="preserve">provide executive communication support </w:t>
      </w:r>
      <w:r w:rsidR="00900148" w:rsidRPr="008922CE">
        <w:rPr>
          <w:rFonts w:eastAsia="SimSun"/>
          <w:snapToGrid w:val="0"/>
          <w:sz w:val="22"/>
          <w:szCs w:val="22"/>
          <w:lang w:val="en-GB" w:eastAsia="zh-CN"/>
        </w:rPr>
        <w:t>for</w:t>
      </w:r>
      <w:r w:rsidR="00900148" w:rsidRPr="00873617">
        <w:rPr>
          <w:rFonts w:eastAsia="SimSun"/>
          <w:snapToGrid w:val="0"/>
          <w:sz w:val="22"/>
          <w:szCs w:val="22"/>
          <w:lang w:val="en-GB" w:eastAsia="zh-CN"/>
        </w:rPr>
        <w:t xml:space="preserve"> </w:t>
      </w:r>
      <w:r w:rsidR="00766D76" w:rsidRPr="00873617">
        <w:rPr>
          <w:rFonts w:eastAsia="SimSun"/>
          <w:snapToGrid w:val="0"/>
          <w:sz w:val="22"/>
          <w:szCs w:val="22"/>
          <w:lang w:val="en-GB" w:eastAsia="zh-CN"/>
        </w:rPr>
        <w:t xml:space="preserve">the Executive Secretary and </w:t>
      </w:r>
      <w:r w:rsidR="00D947E5" w:rsidRPr="00873617">
        <w:rPr>
          <w:rFonts w:eastAsia="SimSun"/>
          <w:snapToGrid w:val="0"/>
          <w:sz w:val="22"/>
          <w:szCs w:val="22"/>
          <w:lang w:val="en-GB" w:eastAsia="zh-CN"/>
        </w:rPr>
        <w:t>strategic support at special events and meetings</w:t>
      </w:r>
      <w:r w:rsidR="00766D76" w:rsidRPr="00873617">
        <w:rPr>
          <w:rFonts w:eastAsia="SimSun"/>
          <w:snapToGrid w:val="0"/>
          <w:sz w:val="22"/>
          <w:szCs w:val="22"/>
          <w:lang w:val="en-GB" w:eastAsia="zh-CN"/>
        </w:rPr>
        <w:t xml:space="preserve"> </w:t>
      </w:r>
      <w:r w:rsidR="00D947E5" w:rsidRPr="00873617">
        <w:rPr>
          <w:rFonts w:eastAsia="SimSun"/>
          <w:snapToGrid w:val="0"/>
          <w:sz w:val="22"/>
          <w:szCs w:val="22"/>
          <w:lang w:val="en-GB" w:eastAsia="zh-CN"/>
        </w:rPr>
        <w:t>($19,600).</w:t>
      </w:r>
    </w:p>
    <w:p w14:paraId="639978D5" w14:textId="77777777" w:rsidR="002F518C" w:rsidRPr="00B329B7" w:rsidRDefault="002F518C" w:rsidP="00AA50C2">
      <w:pPr>
        <w:suppressLineNumbers/>
        <w:suppressAutoHyphens/>
        <w:jc w:val="both"/>
        <w:rPr>
          <w:i/>
          <w:snapToGrid w:val="0"/>
          <w:kern w:val="22"/>
          <w:sz w:val="22"/>
          <w:szCs w:val="22"/>
          <w:lang w:val="en-GB"/>
        </w:rPr>
      </w:pPr>
      <w:r w:rsidRPr="008922CE">
        <w:rPr>
          <w:i/>
          <w:snapToGrid w:val="0"/>
          <w:kern w:val="22"/>
          <w:sz w:val="22"/>
          <w:szCs w:val="22"/>
          <w:lang w:val="en-GB"/>
        </w:rPr>
        <w:t>Meetings</w:t>
      </w:r>
    </w:p>
    <w:p w14:paraId="11BD6E88" w14:textId="353A599B" w:rsidR="00215B5F" w:rsidRPr="00B329B7" w:rsidRDefault="0068530F" w:rsidP="00AA50C2">
      <w:pPr>
        <w:suppressLineNumbers/>
        <w:suppressAutoHyphens/>
        <w:spacing w:before="120" w:after="120"/>
        <w:jc w:val="both"/>
        <w:rPr>
          <w:kern w:val="22"/>
          <w:sz w:val="22"/>
          <w:szCs w:val="22"/>
          <w:lang w:val="en-GB"/>
        </w:rPr>
      </w:pPr>
      <w:r w:rsidRPr="00B329B7">
        <w:rPr>
          <w:kern w:val="22"/>
          <w:sz w:val="22"/>
          <w:szCs w:val="22"/>
          <w:lang w:val="en-GB"/>
        </w:rPr>
        <w:t>36</w:t>
      </w:r>
      <w:r w:rsidR="00A7479B" w:rsidRPr="00B329B7">
        <w:rPr>
          <w:kern w:val="22"/>
          <w:sz w:val="22"/>
          <w:szCs w:val="22"/>
          <w:lang w:val="en-GB"/>
        </w:rPr>
        <w:t>.</w:t>
      </w:r>
      <w:r w:rsidRPr="00B329B7">
        <w:rPr>
          <w:kern w:val="22"/>
          <w:sz w:val="22"/>
          <w:szCs w:val="22"/>
          <w:lang w:val="en-GB"/>
        </w:rPr>
        <w:tab/>
      </w:r>
      <w:r w:rsidR="00440888" w:rsidRPr="00B329B7">
        <w:rPr>
          <w:kern w:val="22"/>
          <w:sz w:val="22"/>
          <w:szCs w:val="22"/>
          <w:lang w:val="en-GB"/>
        </w:rPr>
        <w:t xml:space="preserve">The overall conference costs for the open-ended meetings for the period 2017-2018 ($3.3 million) will remain within the approved budget provision of $3,433,600. However, </w:t>
      </w:r>
      <w:r w:rsidR="00684C0F" w:rsidRPr="00B329B7">
        <w:rPr>
          <w:kern w:val="22"/>
          <w:sz w:val="22"/>
          <w:szCs w:val="22"/>
          <w:lang w:val="en-GB"/>
        </w:rPr>
        <w:t xml:space="preserve">the twenty-first meeting of the Subsidiary Body on Scientific, Technical and Technological </w:t>
      </w:r>
      <w:r w:rsidR="00B51127" w:rsidRPr="00B329B7">
        <w:rPr>
          <w:kern w:val="22"/>
          <w:sz w:val="22"/>
          <w:szCs w:val="22"/>
          <w:lang w:val="en-GB"/>
        </w:rPr>
        <w:t>Advice</w:t>
      </w:r>
      <w:r w:rsidR="00440888" w:rsidRPr="00B329B7">
        <w:rPr>
          <w:kern w:val="22"/>
          <w:sz w:val="22"/>
          <w:szCs w:val="22"/>
          <w:lang w:val="en-GB"/>
        </w:rPr>
        <w:t xml:space="preserve"> and </w:t>
      </w:r>
      <w:r w:rsidR="002F346F" w:rsidRPr="00B329B7">
        <w:rPr>
          <w:kern w:val="22"/>
          <w:sz w:val="22"/>
          <w:szCs w:val="22"/>
          <w:lang w:val="en-GB"/>
        </w:rPr>
        <w:t>the te</w:t>
      </w:r>
      <w:r w:rsidR="00B51127" w:rsidRPr="00B329B7">
        <w:rPr>
          <w:kern w:val="22"/>
          <w:sz w:val="22"/>
          <w:szCs w:val="22"/>
          <w:lang w:val="en-GB"/>
        </w:rPr>
        <w:t>nth meeting of the Working Group on Article</w:t>
      </w:r>
      <w:r w:rsidR="00F03ADB" w:rsidRPr="00B329B7">
        <w:rPr>
          <w:kern w:val="22"/>
          <w:sz w:val="22"/>
          <w:szCs w:val="22"/>
          <w:lang w:val="en-GB"/>
        </w:rPr>
        <w:t> </w:t>
      </w:r>
      <w:r w:rsidR="00B51127" w:rsidRPr="00B329B7">
        <w:rPr>
          <w:kern w:val="22"/>
          <w:sz w:val="22"/>
          <w:szCs w:val="22"/>
          <w:lang w:val="en-GB"/>
        </w:rPr>
        <w:t>8(j)</w:t>
      </w:r>
      <w:r w:rsidR="00440888" w:rsidRPr="00B329B7">
        <w:rPr>
          <w:kern w:val="22"/>
          <w:sz w:val="22"/>
          <w:szCs w:val="22"/>
          <w:lang w:val="en-GB"/>
        </w:rPr>
        <w:t xml:space="preserve">, which were held back to back </w:t>
      </w:r>
      <w:r w:rsidR="0080771D" w:rsidRPr="00B329B7">
        <w:rPr>
          <w:kern w:val="22"/>
          <w:sz w:val="22"/>
          <w:szCs w:val="22"/>
          <w:lang w:val="en-GB"/>
        </w:rPr>
        <w:t xml:space="preserve">in Montreal </w:t>
      </w:r>
      <w:r w:rsidR="00440888" w:rsidRPr="00B329B7">
        <w:rPr>
          <w:kern w:val="22"/>
          <w:sz w:val="22"/>
          <w:szCs w:val="22"/>
          <w:lang w:val="en-GB"/>
        </w:rPr>
        <w:t xml:space="preserve">in December 2017, cost $640,000, </w:t>
      </w:r>
      <w:r w:rsidR="0080771D" w:rsidRPr="00B329B7">
        <w:rPr>
          <w:kern w:val="22"/>
          <w:sz w:val="22"/>
          <w:szCs w:val="22"/>
          <w:lang w:val="en-GB"/>
        </w:rPr>
        <w:t>exceeding</w:t>
      </w:r>
      <w:r w:rsidR="00440888" w:rsidRPr="00B329B7">
        <w:rPr>
          <w:kern w:val="22"/>
          <w:sz w:val="22"/>
          <w:szCs w:val="22"/>
          <w:lang w:val="en-GB"/>
        </w:rPr>
        <w:t xml:space="preserve"> the amount of $560,000 budgeted for these two meetings. The </w:t>
      </w:r>
      <w:r w:rsidR="00967F4A" w:rsidRPr="00B329B7">
        <w:rPr>
          <w:kern w:val="22"/>
          <w:sz w:val="22"/>
          <w:szCs w:val="22"/>
          <w:lang w:val="en-GB"/>
        </w:rPr>
        <w:t xml:space="preserve">higher costs for these meetings </w:t>
      </w:r>
      <w:r w:rsidR="00440888" w:rsidRPr="00B329B7">
        <w:rPr>
          <w:kern w:val="22"/>
          <w:sz w:val="22"/>
          <w:szCs w:val="22"/>
          <w:lang w:val="en-GB"/>
        </w:rPr>
        <w:t>w</w:t>
      </w:r>
      <w:r w:rsidR="00967F4A" w:rsidRPr="00B329B7">
        <w:rPr>
          <w:kern w:val="22"/>
          <w:sz w:val="22"/>
          <w:szCs w:val="22"/>
          <w:lang w:val="en-GB"/>
        </w:rPr>
        <w:t>ere</w:t>
      </w:r>
      <w:r w:rsidR="00440888" w:rsidRPr="00B329B7">
        <w:rPr>
          <w:kern w:val="22"/>
          <w:sz w:val="22"/>
          <w:szCs w:val="22"/>
          <w:lang w:val="en-GB"/>
        </w:rPr>
        <w:t xml:space="preserve"> mainly due to </w:t>
      </w:r>
      <w:r w:rsidR="00F92869" w:rsidRPr="00B329B7">
        <w:rPr>
          <w:kern w:val="22"/>
          <w:sz w:val="22"/>
          <w:szCs w:val="22"/>
          <w:lang w:val="en-GB"/>
        </w:rPr>
        <w:t xml:space="preserve">(a) </w:t>
      </w:r>
      <w:r w:rsidR="00440888" w:rsidRPr="00B329B7">
        <w:rPr>
          <w:kern w:val="22"/>
          <w:sz w:val="22"/>
          <w:szCs w:val="22"/>
          <w:lang w:val="en-GB"/>
        </w:rPr>
        <w:t xml:space="preserve">the </w:t>
      </w:r>
      <w:r w:rsidR="004D116A" w:rsidRPr="00B329B7">
        <w:rPr>
          <w:kern w:val="22"/>
          <w:sz w:val="22"/>
          <w:szCs w:val="22"/>
          <w:lang w:val="en-GB"/>
        </w:rPr>
        <w:t xml:space="preserve">holding of </w:t>
      </w:r>
      <w:r w:rsidR="00440888" w:rsidRPr="00B329B7">
        <w:rPr>
          <w:kern w:val="22"/>
          <w:sz w:val="22"/>
          <w:szCs w:val="22"/>
          <w:lang w:val="en-GB"/>
        </w:rPr>
        <w:t xml:space="preserve">the meetings in the </w:t>
      </w:r>
      <w:r w:rsidR="00440888" w:rsidRPr="006442E8">
        <w:rPr>
          <w:kern w:val="22"/>
          <w:sz w:val="22"/>
          <w:szCs w:val="22"/>
          <w:lang w:val="en-CA"/>
        </w:rPr>
        <w:t xml:space="preserve">Palais des </w:t>
      </w:r>
      <w:proofErr w:type="spellStart"/>
      <w:r w:rsidR="00897290" w:rsidRPr="006442E8">
        <w:rPr>
          <w:kern w:val="22"/>
          <w:sz w:val="22"/>
          <w:szCs w:val="22"/>
          <w:lang w:val="en-CA"/>
        </w:rPr>
        <w:t>Congrès</w:t>
      </w:r>
      <w:proofErr w:type="spellEnd"/>
      <w:r w:rsidR="00440888" w:rsidRPr="008922CE">
        <w:rPr>
          <w:kern w:val="22"/>
          <w:sz w:val="22"/>
          <w:szCs w:val="22"/>
          <w:lang w:val="en-GB"/>
        </w:rPr>
        <w:t xml:space="preserve"> of Montreal (a commercial entity) </w:t>
      </w:r>
      <w:r w:rsidR="00967F4A" w:rsidRPr="00B329B7">
        <w:rPr>
          <w:kern w:val="22"/>
          <w:sz w:val="22"/>
          <w:szCs w:val="22"/>
          <w:lang w:val="en-GB"/>
        </w:rPr>
        <w:t xml:space="preserve">rather than </w:t>
      </w:r>
      <w:r w:rsidR="00695BB6" w:rsidRPr="00B329B7">
        <w:rPr>
          <w:kern w:val="22"/>
          <w:sz w:val="22"/>
          <w:szCs w:val="22"/>
          <w:lang w:val="en-GB"/>
        </w:rPr>
        <w:t>at the headquarters of the International Civil Aviation Organization (</w:t>
      </w:r>
      <w:r w:rsidR="00440888" w:rsidRPr="00B329B7">
        <w:rPr>
          <w:kern w:val="22"/>
          <w:sz w:val="22"/>
          <w:szCs w:val="22"/>
          <w:lang w:val="en-GB"/>
        </w:rPr>
        <w:t>ICAO</w:t>
      </w:r>
      <w:r w:rsidR="00695BB6" w:rsidRPr="00B329B7">
        <w:rPr>
          <w:kern w:val="22"/>
          <w:sz w:val="22"/>
          <w:szCs w:val="22"/>
          <w:lang w:val="en-GB"/>
        </w:rPr>
        <w:t>)</w:t>
      </w:r>
      <w:r w:rsidR="00440888" w:rsidRPr="00B329B7">
        <w:rPr>
          <w:kern w:val="22"/>
          <w:sz w:val="22"/>
          <w:szCs w:val="22"/>
          <w:lang w:val="en-GB"/>
        </w:rPr>
        <w:t xml:space="preserve"> </w:t>
      </w:r>
      <w:r w:rsidR="00967F4A" w:rsidRPr="00B329B7">
        <w:rPr>
          <w:kern w:val="22"/>
          <w:sz w:val="22"/>
          <w:szCs w:val="22"/>
          <w:lang w:val="en-GB"/>
        </w:rPr>
        <w:t>(which operates on a cost</w:t>
      </w:r>
      <w:r w:rsidR="00A90B5A" w:rsidRPr="00B329B7">
        <w:rPr>
          <w:kern w:val="22"/>
          <w:sz w:val="22"/>
          <w:szCs w:val="22"/>
          <w:lang w:val="en-GB"/>
        </w:rPr>
        <w:t xml:space="preserve"> </w:t>
      </w:r>
      <w:r w:rsidR="00967F4A" w:rsidRPr="00B329B7">
        <w:rPr>
          <w:kern w:val="22"/>
          <w:sz w:val="22"/>
          <w:szCs w:val="22"/>
          <w:lang w:val="en-GB"/>
        </w:rPr>
        <w:t>recover</w:t>
      </w:r>
      <w:r w:rsidR="00A90B5A" w:rsidRPr="00B329B7">
        <w:rPr>
          <w:kern w:val="22"/>
          <w:sz w:val="22"/>
          <w:szCs w:val="22"/>
          <w:lang w:val="en-GB"/>
        </w:rPr>
        <w:t>y</w:t>
      </w:r>
      <w:r w:rsidR="00967F4A" w:rsidRPr="00B329B7">
        <w:rPr>
          <w:kern w:val="22"/>
          <w:sz w:val="22"/>
          <w:szCs w:val="22"/>
          <w:lang w:val="en-GB"/>
        </w:rPr>
        <w:t xml:space="preserve"> basis)</w:t>
      </w:r>
      <w:r w:rsidR="00960243" w:rsidRPr="00B329B7">
        <w:rPr>
          <w:kern w:val="22"/>
          <w:sz w:val="22"/>
          <w:szCs w:val="22"/>
          <w:lang w:val="en-GB"/>
        </w:rPr>
        <w:t xml:space="preserve"> because </w:t>
      </w:r>
      <w:r w:rsidR="00967F4A" w:rsidRPr="00B329B7">
        <w:rPr>
          <w:kern w:val="22"/>
          <w:sz w:val="22"/>
          <w:szCs w:val="22"/>
          <w:lang w:val="en-GB"/>
        </w:rPr>
        <w:t xml:space="preserve">the </w:t>
      </w:r>
      <w:r w:rsidR="00590D3B" w:rsidRPr="00B329B7">
        <w:rPr>
          <w:kern w:val="22"/>
          <w:sz w:val="22"/>
          <w:szCs w:val="22"/>
          <w:lang w:val="en-GB"/>
        </w:rPr>
        <w:t xml:space="preserve">ICAO </w:t>
      </w:r>
      <w:r w:rsidR="00967F4A" w:rsidRPr="00B329B7">
        <w:rPr>
          <w:kern w:val="22"/>
          <w:sz w:val="22"/>
          <w:szCs w:val="22"/>
          <w:lang w:val="en-GB"/>
        </w:rPr>
        <w:t xml:space="preserve">facilities </w:t>
      </w:r>
      <w:r w:rsidR="00ED0510" w:rsidRPr="00B329B7">
        <w:rPr>
          <w:kern w:val="22"/>
          <w:sz w:val="22"/>
          <w:szCs w:val="22"/>
          <w:lang w:val="en-GB"/>
        </w:rPr>
        <w:t xml:space="preserve">were unavailable </w:t>
      </w:r>
      <w:r w:rsidR="00967F4A" w:rsidRPr="00B329B7">
        <w:rPr>
          <w:kern w:val="22"/>
          <w:sz w:val="22"/>
          <w:szCs w:val="22"/>
          <w:lang w:val="en-GB"/>
        </w:rPr>
        <w:t xml:space="preserve">for the required period </w:t>
      </w:r>
      <w:r w:rsidR="004D116A" w:rsidRPr="00B329B7">
        <w:rPr>
          <w:kern w:val="22"/>
          <w:sz w:val="22"/>
          <w:szCs w:val="22"/>
          <w:lang w:val="en-GB"/>
        </w:rPr>
        <w:t xml:space="preserve">and </w:t>
      </w:r>
      <w:r w:rsidR="00F92869" w:rsidRPr="00B329B7">
        <w:rPr>
          <w:kern w:val="22"/>
          <w:sz w:val="22"/>
          <w:szCs w:val="22"/>
          <w:lang w:val="en-GB"/>
        </w:rPr>
        <w:t>(b)</w:t>
      </w:r>
      <w:r w:rsidR="00960243" w:rsidRPr="00B329B7">
        <w:rPr>
          <w:kern w:val="22"/>
          <w:sz w:val="22"/>
          <w:szCs w:val="22"/>
          <w:lang w:val="en-GB"/>
        </w:rPr>
        <w:t xml:space="preserve"> </w:t>
      </w:r>
      <w:r w:rsidR="00440888" w:rsidRPr="00B329B7">
        <w:rPr>
          <w:kern w:val="22"/>
          <w:sz w:val="22"/>
          <w:szCs w:val="22"/>
          <w:lang w:val="en-GB"/>
        </w:rPr>
        <w:t xml:space="preserve">additional security </w:t>
      </w:r>
      <w:r w:rsidR="00743F44" w:rsidRPr="00B329B7">
        <w:rPr>
          <w:kern w:val="22"/>
          <w:sz w:val="22"/>
          <w:szCs w:val="22"/>
          <w:lang w:val="en-GB"/>
        </w:rPr>
        <w:t xml:space="preserve">measures </w:t>
      </w:r>
      <w:r w:rsidR="00960243" w:rsidRPr="00B329B7">
        <w:rPr>
          <w:kern w:val="22"/>
          <w:sz w:val="22"/>
          <w:szCs w:val="22"/>
          <w:lang w:val="en-GB"/>
        </w:rPr>
        <w:t xml:space="preserve">that </w:t>
      </w:r>
      <w:r w:rsidR="00967F4A" w:rsidRPr="00B329B7">
        <w:rPr>
          <w:kern w:val="22"/>
          <w:sz w:val="22"/>
          <w:szCs w:val="22"/>
          <w:lang w:val="en-GB"/>
        </w:rPr>
        <w:t xml:space="preserve">were required </w:t>
      </w:r>
      <w:r w:rsidR="004D116A" w:rsidRPr="00B329B7">
        <w:rPr>
          <w:kern w:val="22"/>
          <w:sz w:val="22"/>
          <w:szCs w:val="22"/>
          <w:lang w:val="en-GB"/>
        </w:rPr>
        <w:t xml:space="preserve">in order </w:t>
      </w:r>
      <w:r w:rsidR="00967F4A" w:rsidRPr="00B329B7">
        <w:rPr>
          <w:kern w:val="22"/>
          <w:sz w:val="22"/>
          <w:szCs w:val="22"/>
          <w:lang w:val="en-GB"/>
        </w:rPr>
        <w:t xml:space="preserve">to </w:t>
      </w:r>
      <w:r w:rsidR="00440888" w:rsidRPr="00B329B7">
        <w:rPr>
          <w:kern w:val="22"/>
          <w:sz w:val="22"/>
          <w:szCs w:val="22"/>
          <w:lang w:val="en-GB"/>
        </w:rPr>
        <w:t>comply with U</w:t>
      </w:r>
      <w:r w:rsidR="0080771D" w:rsidRPr="00B329B7">
        <w:rPr>
          <w:kern w:val="22"/>
          <w:sz w:val="22"/>
          <w:szCs w:val="22"/>
          <w:lang w:val="en-GB"/>
        </w:rPr>
        <w:t xml:space="preserve">nited </w:t>
      </w:r>
      <w:r w:rsidR="00440888" w:rsidRPr="00B329B7">
        <w:rPr>
          <w:kern w:val="22"/>
          <w:sz w:val="22"/>
          <w:szCs w:val="22"/>
          <w:lang w:val="en-GB"/>
        </w:rPr>
        <w:t>N</w:t>
      </w:r>
      <w:r w:rsidR="0080771D" w:rsidRPr="00B329B7">
        <w:rPr>
          <w:kern w:val="22"/>
          <w:sz w:val="22"/>
          <w:szCs w:val="22"/>
          <w:lang w:val="en-GB"/>
        </w:rPr>
        <w:t>ations</w:t>
      </w:r>
      <w:r w:rsidR="00440888" w:rsidRPr="00B329B7">
        <w:rPr>
          <w:kern w:val="22"/>
          <w:sz w:val="22"/>
          <w:szCs w:val="22"/>
          <w:lang w:val="en-GB"/>
        </w:rPr>
        <w:t xml:space="preserve"> </w:t>
      </w:r>
      <w:r w:rsidR="004D116A" w:rsidRPr="00B329B7">
        <w:rPr>
          <w:kern w:val="22"/>
          <w:sz w:val="22"/>
          <w:szCs w:val="22"/>
          <w:lang w:val="en-GB"/>
        </w:rPr>
        <w:t>s</w:t>
      </w:r>
      <w:r w:rsidR="00440888" w:rsidRPr="00B329B7">
        <w:rPr>
          <w:kern w:val="22"/>
          <w:sz w:val="22"/>
          <w:szCs w:val="22"/>
          <w:lang w:val="en-GB"/>
        </w:rPr>
        <w:t>ecurity operating standards.</w:t>
      </w:r>
    </w:p>
    <w:p w14:paraId="2B460125" w14:textId="4E2DCBBA" w:rsidR="003C3564" w:rsidRPr="00B329B7" w:rsidRDefault="0068530F" w:rsidP="00AA50C2">
      <w:pPr>
        <w:suppressLineNumbers/>
        <w:suppressAutoHyphens/>
        <w:spacing w:before="120" w:after="120"/>
        <w:jc w:val="both"/>
        <w:rPr>
          <w:i/>
          <w:snapToGrid w:val="0"/>
          <w:kern w:val="22"/>
          <w:sz w:val="22"/>
          <w:szCs w:val="22"/>
          <w:lang w:val="en-GB"/>
        </w:rPr>
      </w:pPr>
      <w:r w:rsidRPr="00B329B7">
        <w:rPr>
          <w:spacing w:val="-2"/>
          <w:kern w:val="22"/>
          <w:sz w:val="22"/>
          <w:szCs w:val="22"/>
          <w:lang w:val="en-GB"/>
        </w:rPr>
        <w:t>37</w:t>
      </w:r>
      <w:r w:rsidR="00A7479B" w:rsidRPr="00B329B7">
        <w:rPr>
          <w:spacing w:val="-2"/>
          <w:kern w:val="22"/>
          <w:sz w:val="22"/>
          <w:szCs w:val="22"/>
          <w:lang w:val="en-GB"/>
        </w:rPr>
        <w:t>.</w:t>
      </w:r>
      <w:r w:rsidRPr="00B329B7">
        <w:rPr>
          <w:spacing w:val="-2"/>
          <w:kern w:val="22"/>
          <w:sz w:val="22"/>
          <w:szCs w:val="22"/>
          <w:lang w:val="en-GB"/>
        </w:rPr>
        <w:tab/>
      </w:r>
      <w:r w:rsidR="00057A84" w:rsidRPr="00B329B7">
        <w:rPr>
          <w:spacing w:val="-2"/>
          <w:kern w:val="22"/>
          <w:sz w:val="22"/>
          <w:szCs w:val="22"/>
          <w:lang w:val="en-GB"/>
        </w:rPr>
        <w:t>From January 2017 to July 2018, t</w:t>
      </w:r>
      <w:r w:rsidR="00215B5F" w:rsidRPr="00B329B7">
        <w:rPr>
          <w:spacing w:val="-2"/>
          <w:kern w:val="22"/>
          <w:sz w:val="22"/>
          <w:szCs w:val="22"/>
          <w:lang w:val="en-GB"/>
        </w:rPr>
        <w:t xml:space="preserve">hree meetings </w:t>
      </w:r>
      <w:r w:rsidR="00057A84" w:rsidRPr="00B329B7">
        <w:rPr>
          <w:spacing w:val="-2"/>
          <w:kern w:val="22"/>
          <w:sz w:val="22"/>
          <w:szCs w:val="22"/>
          <w:lang w:val="en-GB"/>
        </w:rPr>
        <w:t xml:space="preserve">of the Bureau of the Subsidiary Body on Scientific, Technical and Technological Advice </w:t>
      </w:r>
      <w:r w:rsidR="00215B5F" w:rsidRPr="00B329B7">
        <w:rPr>
          <w:spacing w:val="-2"/>
          <w:kern w:val="22"/>
          <w:sz w:val="22"/>
          <w:szCs w:val="22"/>
          <w:lang w:val="en-GB"/>
        </w:rPr>
        <w:t xml:space="preserve">and four meetings </w:t>
      </w:r>
      <w:r w:rsidR="00057A84" w:rsidRPr="00B329B7">
        <w:rPr>
          <w:spacing w:val="-2"/>
          <w:kern w:val="22"/>
          <w:sz w:val="22"/>
          <w:szCs w:val="22"/>
          <w:lang w:val="en-GB"/>
        </w:rPr>
        <w:t xml:space="preserve">of the Bureau of the Conference of the Parties </w:t>
      </w:r>
      <w:r w:rsidR="00215B5F" w:rsidRPr="00B329B7">
        <w:rPr>
          <w:spacing w:val="-2"/>
          <w:kern w:val="22"/>
          <w:sz w:val="22"/>
          <w:szCs w:val="22"/>
          <w:lang w:val="en-GB"/>
        </w:rPr>
        <w:t xml:space="preserve">were convened, of which one meeting </w:t>
      </w:r>
      <w:r w:rsidR="00057A84" w:rsidRPr="00B329B7">
        <w:rPr>
          <w:spacing w:val="-2"/>
          <w:kern w:val="22"/>
          <w:sz w:val="22"/>
          <w:szCs w:val="22"/>
          <w:lang w:val="en-GB"/>
        </w:rPr>
        <w:t xml:space="preserve">of the Bureau of the Conference of the Parties </w:t>
      </w:r>
      <w:r w:rsidR="00215B5F" w:rsidRPr="00B329B7">
        <w:rPr>
          <w:spacing w:val="-2"/>
          <w:kern w:val="22"/>
          <w:sz w:val="22"/>
          <w:szCs w:val="22"/>
          <w:lang w:val="en-GB"/>
        </w:rPr>
        <w:t xml:space="preserve">was held in </w:t>
      </w:r>
      <w:r w:rsidR="00215B5F" w:rsidRPr="00B329B7">
        <w:rPr>
          <w:noProof/>
          <w:spacing w:val="-2"/>
          <w:kern w:val="22"/>
          <w:sz w:val="22"/>
          <w:szCs w:val="22"/>
          <w:lang w:val="en-GB"/>
        </w:rPr>
        <w:t>Chexbres</w:t>
      </w:r>
      <w:r w:rsidR="00057A84" w:rsidRPr="00B329B7">
        <w:rPr>
          <w:spacing w:val="-2"/>
          <w:kern w:val="22"/>
          <w:sz w:val="22"/>
          <w:szCs w:val="22"/>
          <w:lang w:val="en-GB"/>
        </w:rPr>
        <w:t>, Switzerland,</w:t>
      </w:r>
      <w:r w:rsidR="00215B5F" w:rsidRPr="00B329B7">
        <w:rPr>
          <w:spacing w:val="-2"/>
          <w:kern w:val="22"/>
          <w:sz w:val="22"/>
          <w:szCs w:val="22"/>
          <w:lang w:val="en-GB"/>
        </w:rPr>
        <w:t xml:space="preserve"> and funded through voluntary contributions by the Government of Switzerland. Fewer meetings </w:t>
      </w:r>
      <w:r w:rsidR="00057A84" w:rsidRPr="00B329B7">
        <w:rPr>
          <w:spacing w:val="-2"/>
          <w:kern w:val="22"/>
          <w:sz w:val="22"/>
          <w:szCs w:val="22"/>
          <w:lang w:val="en-GB"/>
        </w:rPr>
        <w:t xml:space="preserve">of the two bureaux </w:t>
      </w:r>
      <w:r w:rsidR="00215B5F" w:rsidRPr="00B329B7">
        <w:rPr>
          <w:spacing w:val="-2"/>
          <w:kern w:val="22"/>
          <w:sz w:val="22"/>
          <w:szCs w:val="22"/>
          <w:lang w:val="en-GB"/>
        </w:rPr>
        <w:t xml:space="preserve">were convened </w:t>
      </w:r>
      <w:r w:rsidR="00057A84" w:rsidRPr="00B329B7">
        <w:rPr>
          <w:spacing w:val="-2"/>
          <w:kern w:val="22"/>
          <w:sz w:val="22"/>
          <w:szCs w:val="22"/>
          <w:lang w:val="en-GB"/>
        </w:rPr>
        <w:t xml:space="preserve">during the </w:t>
      </w:r>
      <w:r w:rsidR="00215B5F" w:rsidRPr="00B329B7">
        <w:rPr>
          <w:spacing w:val="-2"/>
          <w:kern w:val="22"/>
          <w:sz w:val="22"/>
          <w:szCs w:val="22"/>
          <w:lang w:val="en-GB"/>
        </w:rPr>
        <w:t xml:space="preserve">biennium </w:t>
      </w:r>
      <w:r w:rsidR="00A02E90" w:rsidRPr="00B329B7">
        <w:rPr>
          <w:spacing w:val="-2"/>
          <w:kern w:val="22"/>
          <w:sz w:val="22"/>
          <w:szCs w:val="22"/>
          <w:lang w:val="en-GB"/>
        </w:rPr>
        <w:t xml:space="preserve">2017-2018 </w:t>
      </w:r>
      <w:r w:rsidR="00215B5F" w:rsidRPr="00B329B7">
        <w:rPr>
          <w:spacing w:val="-2"/>
          <w:kern w:val="22"/>
          <w:sz w:val="22"/>
          <w:szCs w:val="22"/>
          <w:lang w:val="en-GB"/>
        </w:rPr>
        <w:t xml:space="preserve">as compared to the </w:t>
      </w:r>
      <w:r w:rsidR="005F7837" w:rsidRPr="00B329B7">
        <w:rPr>
          <w:spacing w:val="-2"/>
          <w:kern w:val="22"/>
          <w:sz w:val="22"/>
          <w:szCs w:val="22"/>
          <w:lang w:val="en-GB"/>
        </w:rPr>
        <w:t xml:space="preserve">period </w:t>
      </w:r>
      <w:r w:rsidR="00215B5F" w:rsidRPr="00B329B7">
        <w:rPr>
          <w:spacing w:val="-2"/>
          <w:kern w:val="22"/>
          <w:sz w:val="22"/>
          <w:szCs w:val="22"/>
          <w:lang w:val="en-GB"/>
        </w:rPr>
        <w:t xml:space="preserve">2015-2016, </w:t>
      </w:r>
      <w:r w:rsidR="005F7837" w:rsidRPr="00B329B7">
        <w:rPr>
          <w:spacing w:val="-2"/>
          <w:kern w:val="22"/>
          <w:sz w:val="22"/>
          <w:szCs w:val="22"/>
          <w:lang w:val="en-GB"/>
        </w:rPr>
        <w:t xml:space="preserve">during which </w:t>
      </w:r>
      <w:r w:rsidR="0080771D" w:rsidRPr="00B329B7">
        <w:rPr>
          <w:spacing w:val="-2"/>
          <w:kern w:val="22"/>
          <w:sz w:val="22"/>
          <w:szCs w:val="22"/>
          <w:lang w:val="en-GB"/>
        </w:rPr>
        <w:t xml:space="preserve">eight </w:t>
      </w:r>
      <w:r w:rsidR="005F7837" w:rsidRPr="00B329B7">
        <w:rPr>
          <w:spacing w:val="-2"/>
          <w:kern w:val="22"/>
          <w:sz w:val="22"/>
          <w:szCs w:val="22"/>
          <w:lang w:val="en-GB"/>
        </w:rPr>
        <w:t xml:space="preserve">meetings of the </w:t>
      </w:r>
      <w:r w:rsidR="00975066" w:rsidRPr="00B329B7">
        <w:rPr>
          <w:spacing w:val="-2"/>
          <w:kern w:val="22"/>
          <w:sz w:val="22"/>
          <w:szCs w:val="22"/>
          <w:lang w:val="en-GB"/>
        </w:rPr>
        <w:t xml:space="preserve">Bureau </w:t>
      </w:r>
      <w:r w:rsidR="005F7837" w:rsidRPr="00B329B7">
        <w:rPr>
          <w:spacing w:val="-2"/>
          <w:kern w:val="22"/>
          <w:sz w:val="22"/>
          <w:szCs w:val="22"/>
          <w:lang w:val="en-GB"/>
        </w:rPr>
        <w:t xml:space="preserve">of the Conference of the Parties </w:t>
      </w:r>
      <w:r w:rsidR="00975066" w:rsidRPr="00B329B7">
        <w:rPr>
          <w:spacing w:val="-2"/>
          <w:kern w:val="22"/>
          <w:sz w:val="22"/>
          <w:szCs w:val="22"/>
          <w:lang w:val="en-GB"/>
        </w:rPr>
        <w:t xml:space="preserve">and </w:t>
      </w:r>
      <w:r w:rsidR="0080771D" w:rsidRPr="00B329B7">
        <w:rPr>
          <w:spacing w:val="-2"/>
          <w:kern w:val="22"/>
          <w:sz w:val="22"/>
          <w:szCs w:val="22"/>
          <w:lang w:val="en-GB"/>
        </w:rPr>
        <w:t>six</w:t>
      </w:r>
      <w:r w:rsidR="00975066" w:rsidRPr="00B329B7">
        <w:rPr>
          <w:spacing w:val="-2"/>
          <w:kern w:val="22"/>
          <w:sz w:val="22"/>
          <w:szCs w:val="22"/>
          <w:lang w:val="en-GB"/>
        </w:rPr>
        <w:t xml:space="preserve"> </w:t>
      </w:r>
      <w:r w:rsidR="005F7837" w:rsidRPr="00B329B7">
        <w:rPr>
          <w:spacing w:val="-2"/>
          <w:kern w:val="22"/>
          <w:sz w:val="22"/>
          <w:szCs w:val="22"/>
          <w:lang w:val="en-GB"/>
        </w:rPr>
        <w:t xml:space="preserve">meetings of the </w:t>
      </w:r>
      <w:r w:rsidR="00975066" w:rsidRPr="00B329B7">
        <w:rPr>
          <w:spacing w:val="-2"/>
          <w:kern w:val="22"/>
          <w:sz w:val="22"/>
          <w:szCs w:val="22"/>
          <w:lang w:val="en-GB"/>
        </w:rPr>
        <w:t xml:space="preserve">Bureau </w:t>
      </w:r>
      <w:r w:rsidR="005F7837" w:rsidRPr="00B329B7">
        <w:rPr>
          <w:spacing w:val="-2"/>
          <w:kern w:val="22"/>
          <w:sz w:val="22"/>
          <w:szCs w:val="22"/>
          <w:lang w:val="en-GB"/>
        </w:rPr>
        <w:t xml:space="preserve">of the Subsidiary Body </w:t>
      </w:r>
      <w:r w:rsidR="00215B5F" w:rsidRPr="00B329B7">
        <w:rPr>
          <w:spacing w:val="-2"/>
          <w:kern w:val="22"/>
          <w:sz w:val="22"/>
          <w:szCs w:val="22"/>
          <w:lang w:val="en-GB"/>
        </w:rPr>
        <w:t>were held</w:t>
      </w:r>
      <w:r w:rsidR="00590D3B" w:rsidRPr="00B329B7">
        <w:rPr>
          <w:spacing w:val="-2"/>
          <w:kern w:val="22"/>
          <w:sz w:val="22"/>
          <w:szCs w:val="22"/>
          <w:lang w:val="en-GB"/>
        </w:rPr>
        <w:t xml:space="preserve">. This explains </w:t>
      </w:r>
      <w:r w:rsidR="00215B5F" w:rsidRPr="00B329B7">
        <w:rPr>
          <w:spacing w:val="-2"/>
          <w:kern w:val="22"/>
          <w:sz w:val="22"/>
          <w:szCs w:val="22"/>
          <w:lang w:val="en-GB"/>
        </w:rPr>
        <w:t>the low</w:t>
      </w:r>
      <w:r w:rsidR="00590D3B" w:rsidRPr="00B329B7">
        <w:rPr>
          <w:spacing w:val="-2"/>
          <w:kern w:val="22"/>
          <w:sz w:val="22"/>
          <w:szCs w:val="22"/>
          <w:lang w:val="en-GB"/>
        </w:rPr>
        <w:t>er</w:t>
      </w:r>
      <w:r w:rsidR="00215B5F" w:rsidRPr="00B329B7">
        <w:rPr>
          <w:spacing w:val="-2"/>
          <w:kern w:val="22"/>
          <w:sz w:val="22"/>
          <w:szCs w:val="22"/>
          <w:lang w:val="en-GB"/>
        </w:rPr>
        <w:t xml:space="preserve"> </w:t>
      </w:r>
      <w:r w:rsidR="00590D3B" w:rsidRPr="00B329B7">
        <w:rPr>
          <w:spacing w:val="-2"/>
          <w:kern w:val="22"/>
          <w:sz w:val="22"/>
          <w:szCs w:val="22"/>
          <w:lang w:val="en-GB"/>
        </w:rPr>
        <w:t xml:space="preserve">budget execution for Bureau meetings for the period </w:t>
      </w:r>
      <w:r w:rsidR="00215B5F" w:rsidRPr="00B329B7">
        <w:rPr>
          <w:spacing w:val="-2"/>
          <w:kern w:val="22"/>
          <w:sz w:val="22"/>
          <w:szCs w:val="22"/>
          <w:lang w:val="en-GB"/>
        </w:rPr>
        <w:t>2017-2018</w:t>
      </w:r>
      <w:r w:rsidR="00590D3B" w:rsidRPr="00B329B7">
        <w:rPr>
          <w:spacing w:val="-2"/>
          <w:kern w:val="22"/>
          <w:sz w:val="22"/>
          <w:szCs w:val="22"/>
          <w:lang w:val="en-GB"/>
        </w:rPr>
        <w:t>.</w:t>
      </w:r>
    </w:p>
    <w:p w14:paraId="37A6A296" w14:textId="77777777" w:rsidR="00897799" w:rsidRPr="00B329B7" w:rsidRDefault="00897799" w:rsidP="00AA50C2">
      <w:pPr>
        <w:suppressLineNumbers/>
        <w:suppressAutoHyphens/>
        <w:jc w:val="both"/>
        <w:rPr>
          <w:i/>
          <w:snapToGrid w:val="0"/>
          <w:kern w:val="22"/>
          <w:sz w:val="22"/>
          <w:szCs w:val="22"/>
          <w:lang w:val="en-GB"/>
        </w:rPr>
      </w:pPr>
      <w:r w:rsidRPr="00B329B7">
        <w:rPr>
          <w:i/>
          <w:snapToGrid w:val="0"/>
          <w:kern w:val="22"/>
          <w:sz w:val="22"/>
          <w:szCs w:val="22"/>
          <w:lang w:val="en-GB"/>
        </w:rPr>
        <w:t>Public awareness material</w:t>
      </w:r>
    </w:p>
    <w:p w14:paraId="4A9147A7" w14:textId="1A8C4E2D" w:rsidR="003C3564" w:rsidRPr="00B329B7" w:rsidRDefault="0068530F" w:rsidP="00AA50C2">
      <w:pPr>
        <w:suppressLineNumbers/>
        <w:suppressAutoHyphens/>
        <w:spacing w:before="120" w:after="120"/>
        <w:jc w:val="both"/>
        <w:rPr>
          <w:i/>
          <w:snapToGrid w:val="0"/>
          <w:kern w:val="22"/>
          <w:sz w:val="22"/>
          <w:szCs w:val="22"/>
          <w:lang w:val="en-GB"/>
        </w:rPr>
      </w:pPr>
      <w:r w:rsidRPr="00B329B7">
        <w:rPr>
          <w:kern w:val="22"/>
          <w:sz w:val="22"/>
          <w:szCs w:val="22"/>
          <w:lang w:val="en-GB"/>
        </w:rPr>
        <w:t>38</w:t>
      </w:r>
      <w:r w:rsidR="00A7479B" w:rsidRPr="00B329B7">
        <w:rPr>
          <w:kern w:val="22"/>
          <w:sz w:val="22"/>
          <w:szCs w:val="22"/>
          <w:lang w:val="en-GB"/>
        </w:rPr>
        <w:t>.</w:t>
      </w:r>
      <w:r w:rsidRPr="00B329B7">
        <w:rPr>
          <w:kern w:val="22"/>
          <w:sz w:val="22"/>
          <w:szCs w:val="22"/>
          <w:lang w:val="en-GB"/>
        </w:rPr>
        <w:tab/>
      </w:r>
      <w:r w:rsidR="003C3564" w:rsidRPr="00B329B7">
        <w:rPr>
          <w:kern w:val="22"/>
          <w:sz w:val="22"/>
          <w:szCs w:val="22"/>
          <w:lang w:val="en-GB"/>
        </w:rPr>
        <w:t>The Public Awareness Materials budget for 2017 and 2018 w</w:t>
      </w:r>
      <w:r w:rsidR="00590D3B" w:rsidRPr="00B329B7">
        <w:rPr>
          <w:kern w:val="22"/>
          <w:sz w:val="22"/>
          <w:szCs w:val="22"/>
          <w:lang w:val="en-GB"/>
        </w:rPr>
        <w:t xml:space="preserve">as used for the materials related to </w:t>
      </w:r>
      <w:r w:rsidR="003C3564" w:rsidRPr="00B329B7">
        <w:rPr>
          <w:kern w:val="22"/>
          <w:sz w:val="22"/>
          <w:szCs w:val="22"/>
          <w:lang w:val="en-GB"/>
        </w:rPr>
        <w:t xml:space="preserve">the </w:t>
      </w:r>
      <w:r w:rsidR="00A7479B" w:rsidRPr="00B329B7">
        <w:rPr>
          <w:kern w:val="22"/>
          <w:sz w:val="22"/>
          <w:szCs w:val="22"/>
          <w:lang w:val="en-GB"/>
        </w:rPr>
        <w:t>twenty-fif</w:t>
      </w:r>
      <w:r w:rsidR="003C3564" w:rsidRPr="00B329B7">
        <w:rPr>
          <w:kern w:val="22"/>
          <w:sz w:val="22"/>
          <w:szCs w:val="22"/>
          <w:lang w:val="en-GB"/>
        </w:rPr>
        <w:t>th anniversary celebrations of the entry into force of the Convention on Biological Diversity.</w:t>
      </w:r>
      <w:r w:rsidR="009A54AF">
        <w:rPr>
          <w:kern w:val="22"/>
          <w:sz w:val="22"/>
          <w:szCs w:val="22"/>
          <w:lang w:val="en-GB"/>
        </w:rPr>
        <w:t xml:space="preserve"> </w:t>
      </w:r>
      <w:r w:rsidR="00590D3B" w:rsidRPr="00B329B7">
        <w:rPr>
          <w:kern w:val="22"/>
          <w:sz w:val="22"/>
          <w:szCs w:val="22"/>
          <w:lang w:val="en-GB"/>
        </w:rPr>
        <w:t>A dedicated commemorative high</w:t>
      </w:r>
      <w:r w:rsidRPr="00B329B7">
        <w:rPr>
          <w:kern w:val="22"/>
          <w:sz w:val="22"/>
          <w:szCs w:val="22"/>
          <w:lang w:val="en-GB"/>
        </w:rPr>
        <w:t>-</w:t>
      </w:r>
      <w:r w:rsidR="00590D3B" w:rsidRPr="00B329B7">
        <w:rPr>
          <w:kern w:val="22"/>
          <w:sz w:val="22"/>
          <w:szCs w:val="22"/>
          <w:lang w:val="en-GB"/>
        </w:rPr>
        <w:t>quality album has been produced</w:t>
      </w:r>
      <w:r w:rsidR="00056968" w:rsidRPr="00B329B7">
        <w:rPr>
          <w:kern w:val="22"/>
          <w:sz w:val="22"/>
          <w:szCs w:val="22"/>
          <w:lang w:val="en-GB"/>
        </w:rPr>
        <w:t>.</w:t>
      </w:r>
      <w:r w:rsidR="00590D3B" w:rsidRPr="00B329B7">
        <w:rPr>
          <w:kern w:val="22"/>
          <w:sz w:val="22"/>
          <w:szCs w:val="22"/>
          <w:lang w:val="en-GB"/>
        </w:rPr>
        <w:t xml:space="preserve"> </w:t>
      </w:r>
      <w:r w:rsidR="00056968" w:rsidRPr="00B329B7">
        <w:rPr>
          <w:kern w:val="22"/>
          <w:sz w:val="22"/>
          <w:szCs w:val="22"/>
          <w:lang w:val="en-GB"/>
        </w:rPr>
        <w:t>O</w:t>
      </w:r>
      <w:r w:rsidR="00590D3B" w:rsidRPr="00B329B7">
        <w:rPr>
          <w:kern w:val="22"/>
          <w:sz w:val="22"/>
          <w:szCs w:val="22"/>
          <w:lang w:val="en-GB"/>
        </w:rPr>
        <w:t>ther activities</w:t>
      </w:r>
      <w:r w:rsidR="00056968" w:rsidRPr="00B329B7">
        <w:rPr>
          <w:kern w:val="22"/>
          <w:sz w:val="22"/>
          <w:szCs w:val="22"/>
          <w:lang w:val="en-GB"/>
        </w:rPr>
        <w:t xml:space="preserve"> included</w:t>
      </w:r>
      <w:r w:rsidR="00590D3B" w:rsidRPr="00B329B7">
        <w:rPr>
          <w:kern w:val="22"/>
          <w:sz w:val="22"/>
          <w:szCs w:val="22"/>
          <w:lang w:val="en-GB"/>
        </w:rPr>
        <w:t xml:space="preserve"> a </w:t>
      </w:r>
      <w:r w:rsidR="003C3564" w:rsidRPr="00B329B7">
        <w:rPr>
          <w:kern w:val="22"/>
          <w:sz w:val="22"/>
          <w:szCs w:val="22"/>
          <w:lang w:val="en-GB"/>
        </w:rPr>
        <w:t>video project and publications (co-funded by the Secretariat of the Global Environment Facility)</w:t>
      </w:r>
      <w:r w:rsidR="00590D3B" w:rsidRPr="00B329B7">
        <w:rPr>
          <w:kern w:val="22"/>
          <w:sz w:val="22"/>
          <w:szCs w:val="22"/>
          <w:lang w:val="en-GB"/>
        </w:rPr>
        <w:t>.</w:t>
      </w:r>
    </w:p>
    <w:p w14:paraId="4276C13D" w14:textId="43DAB424" w:rsidR="00897799" w:rsidRPr="00B329B7" w:rsidRDefault="00897799" w:rsidP="00AA50C2">
      <w:pPr>
        <w:suppressLineNumbers/>
        <w:suppressAutoHyphens/>
        <w:jc w:val="both"/>
        <w:rPr>
          <w:i/>
          <w:kern w:val="22"/>
          <w:sz w:val="22"/>
          <w:szCs w:val="22"/>
          <w:lang w:val="en-GB"/>
        </w:rPr>
      </w:pPr>
      <w:r w:rsidRPr="00B329B7">
        <w:rPr>
          <w:i/>
          <w:snapToGrid w:val="0"/>
          <w:kern w:val="22"/>
          <w:sz w:val="22"/>
          <w:szCs w:val="22"/>
          <w:lang w:val="en-GB"/>
        </w:rPr>
        <w:t xml:space="preserve">Temporary </w:t>
      </w:r>
      <w:r w:rsidR="005E1177" w:rsidRPr="00B329B7">
        <w:rPr>
          <w:i/>
          <w:snapToGrid w:val="0"/>
          <w:kern w:val="22"/>
          <w:sz w:val="22"/>
          <w:szCs w:val="22"/>
          <w:lang w:val="en-GB"/>
        </w:rPr>
        <w:t>a</w:t>
      </w:r>
      <w:r w:rsidRPr="00B329B7">
        <w:rPr>
          <w:i/>
          <w:snapToGrid w:val="0"/>
          <w:kern w:val="22"/>
          <w:sz w:val="22"/>
          <w:szCs w:val="22"/>
          <w:lang w:val="en-GB"/>
        </w:rPr>
        <w:t>ssistance/</w:t>
      </w:r>
      <w:r w:rsidR="005E1177" w:rsidRPr="00B329B7">
        <w:rPr>
          <w:i/>
          <w:snapToGrid w:val="0"/>
          <w:kern w:val="22"/>
          <w:sz w:val="22"/>
          <w:szCs w:val="22"/>
          <w:lang w:val="en-GB"/>
        </w:rPr>
        <w:t>o</w:t>
      </w:r>
      <w:r w:rsidRPr="00B329B7">
        <w:rPr>
          <w:i/>
          <w:snapToGrid w:val="0"/>
          <w:kern w:val="22"/>
          <w:sz w:val="22"/>
          <w:szCs w:val="22"/>
          <w:lang w:val="en-GB"/>
        </w:rPr>
        <w:t>vertime</w:t>
      </w:r>
    </w:p>
    <w:p w14:paraId="60E00664" w14:textId="41339A53" w:rsidR="00897799" w:rsidRPr="00B329B7" w:rsidRDefault="00035A4A" w:rsidP="00AA50C2">
      <w:pPr>
        <w:suppressLineNumbers/>
        <w:suppressAutoHyphens/>
        <w:spacing w:before="120" w:after="120"/>
        <w:jc w:val="both"/>
        <w:rPr>
          <w:kern w:val="22"/>
          <w:sz w:val="22"/>
          <w:szCs w:val="22"/>
          <w:lang w:val="en-GB"/>
        </w:rPr>
      </w:pPr>
      <w:r w:rsidRPr="00B329B7">
        <w:rPr>
          <w:kern w:val="22"/>
          <w:sz w:val="22"/>
          <w:szCs w:val="22"/>
          <w:lang w:val="en-GB"/>
        </w:rPr>
        <w:t>39</w:t>
      </w:r>
      <w:r w:rsidR="00A7479B" w:rsidRPr="00B329B7">
        <w:rPr>
          <w:kern w:val="22"/>
          <w:sz w:val="22"/>
          <w:szCs w:val="22"/>
          <w:lang w:val="en-GB"/>
        </w:rPr>
        <w:t>.</w:t>
      </w:r>
      <w:r w:rsidRPr="00B329B7">
        <w:rPr>
          <w:kern w:val="22"/>
          <w:sz w:val="22"/>
          <w:szCs w:val="22"/>
          <w:lang w:val="en-GB"/>
        </w:rPr>
        <w:tab/>
      </w:r>
      <w:r w:rsidR="00897799" w:rsidRPr="00B329B7">
        <w:rPr>
          <w:kern w:val="22"/>
          <w:sz w:val="22"/>
          <w:szCs w:val="22"/>
          <w:lang w:val="en-GB"/>
        </w:rPr>
        <w:t>The Secretariat has used the services of several short-term staff to assist with the additional workload in various programme</w:t>
      </w:r>
      <w:r w:rsidR="00D37A0A" w:rsidRPr="00B329B7">
        <w:rPr>
          <w:kern w:val="22"/>
          <w:sz w:val="22"/>
          <w:szCs w:val="22"/>
          <w:lang w:val="en-GB"/>
        </w:rPr>
        <w:t>s</w:t>
      </w:r>
      <w:r w:rsidR="00897799" w:rsidRPr="00B329B7">
        <w:rPr>
          <w:kern w:val="22"/>
          <w:sz w:val="22"/>
          <w:szCs w:val="22"/>
          <w:lang w:val="en-GB"/>
        </w:rPr>
        <w:t xml:space="preserve"> of work during the preparation of intersessional meetings as well as the </w:t>
      </w:r>
      <w:r w:rsidR="00D37A0A" w:rsidRPr="00B329B7">
        <w:rPr>
          <w:kern w:val="22"/>
          <w:sz w:val="22"/>
          <w:szCs w:val="22"/>
          <w:lang w:val="en-GB"/>
        </w:rPr>
        <w:t>fourteenth meeting of the Conference of the Parties, the eighth meeting of the Parties to the Cartagena Protocol and the third meeting of the Parties to the Nagoya Protocol</w:t>
      </w:r>
      <w:r w:rsidR="00897799" w:rsidRPr="00B329B7">
        <w:rPr>
          <w:kern w:val="22"/>
          <w:sz w:val="22"/>
          <w:szCs w:val="22"/>
          <w:lang w:val="en-GB"/>
        </w:rPr>
        <w:t>.</w:t>
      </w:r>
      <w:r w:rsidR="001665C6" w:rsidRPr="00B329B7">
        <w:rPr>
          <w:kern w:val="22"/>
          <w:sz w:val="22"/>
          <w:szCs w:val="22"/>
          <w:lang w:val="en-GB"/>
        </w:rPr>
        <w:t xml:space="preserve"> </w:t>
      </w:r>
      <w:r w:rsidR="00897799" w:rsidRPr="00B329B7">
        <w:rPr>
          <w:kern w:val="22"/>
          <w:sz w:val="22"/>
          <w:szCs w:val="22"/>
          <w:lang w:val="en-GB"/>
        </w:rPr>
        <w:t xml:space="preserve">Short-term staff have </w:t>
      </w:r>
      <w:r w:rsidR="00590D3B" w:rsidRPr="00B329B7">
        <w:rPr>
          <w:kern w:val="22"/>
          <w:sz w:val="22"/>
          <w:szCs w:val="22"/>
          <w:lang w:val="en-GB"/>
        </w:rPr>
        <w:t xml:space="preserve">also </w:t>
      </w:r>
      <w:r w:rsidR="001665C6" w:rsidRPr="00B329B7">
        <w:rPr>
          <w:kern w:val="22"/>
          <w:sz w:val="22"/>
          <w:szCs w:val="22"/>
          <w:lang w:val="en-GB"/>
        </w:rPr>
        <w:t xml:space="preserve">been recruited to assist </w:t>
      </w:r>
      <w:r w:rsidR="00897799" w:rsidRPr="00B329B7">
        <w:rPr>
          <w:kern w:val="22"/>
          <w:sz w:val="22"/>
          <w:szCs w:val="22"/>
          <w:lang w:val="en-GB"/>
        </w:rPr>
        <w:t>in areas where regular posts were vacant and under recruitment</w:t>
      </w:r>
      <w:r w:rsidR="00590D3B" w:rsidRPr="00B329B7">
        <w:rPr>
          <w:kern w:val="22"/>
          <w:sz w:val="22"/>
          <w:szCs w:val="22"/>
          <w:lang w:val="en-GB"/>
        </w:rPr>
        <w:t>,</w:t>
      </w:r>
      <w:r w:rsidR="00897799" w:rsidRPr="00B329B7">
        <w:rPr>
          <w:kern w:val="22"/>
          <w:sz w:val="22"/>
          <w:szCs w:val="22"/>
          <w:lang w:val="en-GB"/>
        </w:rPr>
        <w:t xml:space="preserve"> such as </w:t>
      </w:r>
      <w:r w:rsidR="0082731D" w:rsidRPr="00B329B7">
        <w:rPr>
          <w:kern w:val="22"/>
          <w:sz w:val="22"/>
          <w:szCs w:val="22"/>
          <w:lang w:val="en-GB"/>
        </w:rPr>
        <w:t xml:space="preserve">the </w:t>
      </w:r>
      <w:r w:rsidR="00897799" w:rsidRPr="00B329B7">
        <w:rPr>
          <w:kern w:val="22"/>
          <w:sz w:val="22"/>
          <w:szCs w:val="22"/>
          <w:lang w:val="en-GB"/>
        </w:rPr>
        <w:t xml:space="preserve">G-6 Programme Assistant for ABS </w:t>
      </w:r>
      <w:r w:rsidR="0080771D" w:rsidRPr="00B329B7">
        <w:rPr>
          <w:kern w:val="22"/>
          <w:sz w:val="22"/>
          <w:szCs w:val="22"/>
          <w:lang w:val="en-GB"/>
        </w:rPr>
        <w:t>c</w:t>
      </w:r>
      <w:r w:rsidR="00897799" w:rsidRPr="00B329B7">
        <w:rPr>
          <w:kern w:val="22"/>
          <w:sz w:val="22"/>
          <w:szCs w:val="22"/>
          <w:lang w:val="en-GB"/>
        </w:rPr>
        <w:t>apacity</w:t>
      </w:r>
      <w:r w:rsidR="0080771D" w:rsidRPr="00B329B7">
        <w:rPr>
          <w:kern w:val="22"/>
          <w:sz w:val="22"/>
          <w:szCs w:val="22"/>
          <w:lang w:val="en-GB"/>
        </w:rPr>
        <w:t>-</w:t>
      </w:r>
      <w:r w:rsidR="00897799" w:rsidRPr="00B329B7">
        <w:rPr>
          <w:kern w:val="22"/>
          <w:sz w:val="22"/>
          <w:szCs w:val="22"/>
          <w:lang w:val="en-GB"/>
        </w:rPr>
        <w:t xml:space="preserve">building, the P-3 Programme Officer on </w:t>
      </w:r>
      <w:r w:rsidR="0080771D" w:rsidRPr="00B329B7">
        <w:rPr>
          <w:kern w:val="22"/>
          <w:sz w:val="22"/>
          <w:szCs w:val="22"/>
          <w:lang w:val="en-GB"/>
        </w:rPr>
        <w:t>i</w:t>
      </w:r>
      <w:r w:rsidR="00897799" w:rsidRPr="00B329B7">
        <w:rPr>
          <w:kern w:val="22"/>
          <w:sz w:val="22"/>
          <w:szCs w:val="22"/>
          <w:lang w:val="en-GB"/>
        </w:rPr>
        <w:t xml:space="preserve">nland </w:t>
      </w:r>
      <w:r w:rsidR="0080771D" w:rsidRPr="00B329B7">
        <w:rPr>
          <w:kern w:val="22"/>
          <w:sz w:val="22"/>
          <w:szCs w:val="22"/>
          <w:lang w:val="en-GB"/>
        </w:rPr>
        <w:t>w</w:t>
      </w:r>
      <w:r w:rsidR="00897799" w:rsidRPr="00B329B7">
        <w:rPr>
          <w:kern w:val="22"/>
          <w:sz w:val="22"/>
          <w:szCs w:val="22"/>
          <w:lang w:val="en-GB"/>
        </w:rPr>
        <w:t>ater/</w:t>
      </w:r>
      <w:r w:rsidR="0080771D" w:rsidRPr="00B329B7">
        <w:rPr>
          <w:kern w:val="22"/>
          <w:sz w:val="22"/>
          <w:szCs w:val="22"/>
          <w:lang w:val="en-GB"/>
        </w:rPr>
        <w:t>a</w:t>
      </w:r>
      <w:r w:rsidR="00897799" w:rsidRPr="00B329B7">
        <w:rPr>
          <w:kern w:val="22"/>
          <w:sz w:val="22"/>
          <w:szCs w:val="22"/>
          <w:lang w:val="en-GB"/>
        </w:rPr>
        <w:t>griculture and the P-2 Associate Programme Officer on Art</w:t>
      </w:r>
      <w:r w:rsidR="0080771D" w:rsidRPr="00B329B7">
        <w:rPr>
          <w:kern w:val="22"/>
          <w:sz w:val="22"/>
          <w:szCs w:val="22"/>
          <w:lang w:val="en-GB"/>
        </w:rPr>
        <w:t>icle </w:t>
      </w:r>
      <w:r w:rsidR="00897799" w:rsidRPr="00B329B7">
        <w:rPr>
          <w:kern w:val="22"/>
          <w:sz w:val="22"/>
          <w:szCs w:val="22"/>
          <w:lang w:val="en-GB"/>
        </w:rPr>
        <w:t>8</w:t>
      </w:r>
      <w:r w:rsidR="0080771D" w:rsidRPr="00B329B7">
        <w:rPr>
          <w:kern w:val="22"/>
          <w:sz w:val="22"/>
          <w:szCs w:val="22"/>
          <w:lang w:val="en-GB"/>
        </w:rPr>
        <w:t>(j)</w:t>
      </w:r>
      <w:r w:rsidR="00897799" w:rsidRPr="00B329B7">
        <w:rPr>
          <w:kern w:val="22"/>
          <w:sz w:val="22"/>
          <w:szCs w:val="22"/>
          <w:lang w:val="en-GB"/>
        </w:rPr>
        <w:t>.</w:t>
      </w:r>
    </w:p>
    <w:p w14:paraId="0D62243D" w14:textId="77777777" w:rsidR="00440888" w:rsidRPr="00B329B7" w:rsidRDefault="00440888" w:rsidP="00AA50C2">
      <w:pPr>
        <w:suppressLineNumbers/>
        <w:suppressAutoHyphens/>
        <w:jc w:val="both"/>
        <w:rPr>
          <w:i/>
          <w:snapToGrid w:val="0"/>
          <w:kern w:val="22"/>
          <w:sz w:val="22"/>
          <w:szCs w:val="22"/>
          <w:lang w:val="en-GB"/>
        </w:rPr>
      </w:pPr>
      <w:r w:rsidRPr="00B329B7">
        <w:rPr>
          <w:i/>
          <w:snapToGrid w:val="0"/>
          <w:kern w:val="22"/>
          <w:sz w:val="22"/>
          <w:szCs w:val="22"/>
          <w:lang w:val="en-GB"/>
        </w:rPr>
        <w:t>Rent and associated costs</w:t>
      </w:r>
    </w:p>
    <w:p w14:paraId="0914FFF2" w14:textId="7C058AF9" w:rsidR="007D7FA9" w:rsidRPr="00B329B7" w:rsidRDefault="00A43A88" w:rsidP="00AA50C2">
      <w:pPr>
        <w:suppressLineNumbers/>
        <w:suppressAutoHyphens/>
        <w:spacing w:before="120" w:after="120"/>
        <w:jc w:val="both"/>
        <w:rPr>
          <w:snapToGrid w:val="0"/>
          <w:kern w:val="22"/>
          <w:sz w:val="22"/>
          <w:szCs w:val="22"/>
          <w:lang w:val="en-GB"/>
        </w:rPr>
      </w:pPr>
      <w:r w:rsidRPr="00B329B7">
        <w:rPr>
          <w:snapToGrid w:val="0"/>
          <w:kern w:val="22"/>
          <w:sz w:val="22"/>
          <w:szCs w:val="22"/>
          <w:lang w:val="en-GB"/>
        </w:rPr>
        <w:t>40.</w:t>
      </w:r>
      <w:r w:rsidRPr="00B329B7">
        <w:rPr>
          <w:snapToGrid w:val="0"/>
          <w:kern w:val="22"/>
          <w:sz w:val="22"/>
          <w:szCs w:val="22"/>
          <w:lang w:val="en-GB"/>
        </w:rPr>
        <w:tab/>
      </w:r>
      <w:r w:rsidR="00AB3D7C" w:rsidRPr="00B329B7">
        <w:rPr>
          <w:snapToGrid w:val="0"/>
          <w:kern w:val="22"/>
          <w:sz w:val="22"/>
          <w:szCs w:val="22"/>
          <w:lang w:val="en-GB"/>
        </w:rPr>
        <w:t xml:space="preserve">The rent and associated costs of the Secretariat’s existing office space in Montreal have been </w:t>
      </w:r>
      <w:r w:rsidR="00ED3348" w:rsidRPr="00B329B7">
        <w:rPr>
          <w:snapToGrid w:val="0"/>
          <w:kern w:val="22"/>
          <w:sz w:val="22"/>
          <w:szCs w:val="22"/>
          <w:lang w:val="en-GB"/>
        </w:rPr>
        <w:t xml:space="preserve">paid </w:t>
      </w:r>
      <w:r w:rsidR="00AB3D7C" w:rsidRPr="00B329B7">
        <w:rPr>
          <w:snapToGrid w:val="0"/>
          <w:kern w:val="22"/>
          <w:sz w:val="22"/>
          <w:szCs w:val="22"/>
          <w:lang w:val="en-GB"/>
        </w:rPr>
        <w:t xml:space="preserve">by the Government of Canada and the </w:t>
      </w:r>
      <w:r w:rsidR="00AD0208" w:rsidRPr="00B329B7">
        <w:rPr>
          <w:snapToGrid w:val="0"/>
          <w:kern w:val="22"/>
          <w:sz w:val="22"/>
          <w:szCs w:val="22"/>
          <w:lang w:val="en-GB"/>
        </w:rPr>
        <w:t xml:space="preserve">government of the </w:t>
      </w:r>
      <w:r w:rsidR="00AB3D7C" w:rsidRPr="00B329B7">
        <w:rPr>
          <w:snapToGrid w:val="0"/>
          <w:kern w:val="22"/>
          <w:sz w:val="22"/>
          <w:szCs w:val="22"/>
          <w:lang w:val="en-GB"/>
        </w:rPr>
        <w:t>Province of Quebec on a 75</w:t>
      </w:r>
      <w:r w:rsidR="00AD0208" w:rsidRPr="00B329B7">
        <w:rPr>
          <w:snapToGrid w:val="0"/>
          <w:kern w:val="22"/>
          <w:sz w:val="22"/>
          <w:szCs w:val="22"/>
          <w:lang w:val="en-GB"/>
        </w:rPr>
        <w:t>/</w:t>
      </w:r>
      <w:r w:rsidR="00AB3D7C" w:rsidRPr="00B329B7">
        <w:rPr>
          <w:snapToGrid w:val="0"/>
          <w:kern w:val="22"/>
          <w:sz w:val="22"/>
          <w:szCs w:val="22"/>
          <w:lang w:val="en-GB"/>
        </w:rPr>
        <w:t>25 cost</w:t>
      </w:r>
      <w:r w:rsidR="00AD0208" w:rsidRPr="00B329B7">
        <w:rPr>
          <w:snapToGrid w:val="0"/>
          <w:kern w:val="22"/>
          <w:sz w:val="22"/>
          <w:szCs w:val="22"/>
          <w:lang w:val="en-GB"/>
        </w:rPr>
        <w:t>-</w:t>
      </w:r>
      <w:r w:rsidR="00AB3D7C" w:rsidRPr="00B329B7">
        <w:rPr>
          <w:snapToGrid w:val="0"/>
          <w:kern w:val="22"/>
          <w:sz w:val="22"/>
          <w:szCs w:val="22"/>
          <w:lang w:val="en-GB"/>
        </w:rPr>
        <w:t xml:space="preserve">sharing basis under </w:t>
      </w:r>
      <w:r w:rsidR="009A4C39" w:rsidRPr="00B329B7">
        <w:rPr>
          <w:snapToGrid w:val="0"/>
          <w:kern w:val="22"/>
          <w:sz w:val="22"/>
          <w:szCs w:val="22"/>
          <w:lang w:val="en-GB"/>
        </w:rPr>
        <w:t xml:space="preserve">an </w:t>
      </w:r>
      <w:r w:rsidR="00AB3D7C" w:rsidRPr="00B329B7">
        <w:rPr>
          <w:snapToGrid w:val="0"/>
          <w:kern w:val="22"/>
          <w:sz w:val="22"/>
          <w:szCs w:val="22"/>
          <w:lang w:val="en-GB"/>
        </w:rPr>
        <w:t xml:space="preserve">existing host country grant agreement that was signed </w:t>
      </w:r>
      <w:r w:rsidR="007D7FA9" w:rsidRPr="00B329B7">
        <w:rPr>
          <w:snapToGrid w:val="0"/>
          <w:kern w:val="22"/>
          <w:sz w:val="22"/>
          <w:szCs w:val="22"/>
          <w:lang w:val="en-GB"/>
        </w:rPr>
        <w:t xml:space="preserve">on 21 January 2014 </w:t>
      </w:r>
      <w:r w:rsidR="00AB3D7C" w:rsidRPr="00B329B7">
        <w:rPr>
          <w:snapToGrid w:val="0"/>
          <w:kern w:val="22"/>
          <w:sz w:val="22"/>
          <w:szCs w:val="22"/>
          <w:lang w:val="en-GB"/>
        </w:rPr>
        <w:t xml:space="preserve">for the period </w:t>
      </w:r>
      <w:r w:rsidR="00F1766D" w:rsidRPr="00B329B7">
        <w:rPr>
          <w:snapToGrid w:val="0"/>
          <w:kern w:val="22"/>
          <w:sz w:val="22"/>
          <w:szCs w:val="22"/>
          <w:lang w:val="en-GB"/>
        </w:rPr>
        <w:t xml:space="preserve">from </w:t>
      </w:r>
      <w:r w:rsidR="007D7FA9" w:rsidRPr="00B329B7">
        <w:rPr>
          <w:snapToGrid w:val="0"/>
          <w:kern w:val="22"/>
          <w:sz w:val="22"/>
          <w:szCs w:val="22"/>
          <w:lang w:val="en-GB"/>
        </w:rPr>
        <w:t>1 January 2014 to 30 September 2019</w:t>
      </w:r>
      <w:r w:rsidR="009A4C39" w:rsidRPr="00B329B7">
        <w:rPr>
          <w:snapToGrid w:val="0"/>
          <w:kern w:val="22"/>
          <w:sz w:val="22"/>
          <w:szCs w:val="22"/>
          <w:lang w:val="en-GB"/>
        </w:rPr>
        <w:t>,</w:t>
      </w:r>
      <w:r w:rsidR="00F1766D" w:rsidRPr="00B329B7">
        <w:rPr>
          <w:snapToGrid w:val="0"/>
          <w:kern w:val="22"/>
          <w:sz w:val="22"/>
          <w:szCs w:val="22"/>
          <w:lang w:val="en-GB"/>
        </w:rPr>
        <w:t xml:space="preserve"> w</w:t>
      </w:r>
      <w:r w:rsidR="00AB3D7C" w:rsidRPr="00B329B7">
        <w:rPr>
          <w:snapToGrid w:val="0"/>
          <w:kern w:val="22"/>
          <w:sz w:val="22"/>
          <w:szCs w:val="22"/>
          <w:lang w:val="en-GB"/>
        </w:rPr>
        <w:t>hen the current lease expires.</w:t>
      </w:r>
    </w:p>
    <w:p w14:paraId="235FFF3A" w14:textId="77777777" w:rsidR="00440888" w:rsidRPr="00B329B7" w:rsidRDefault="00440888" w:rsidP="00AA50C2">
      <w:pPr>
        <w:suppressLineNumbers/>
        <w:suppressAutoHyphens/>
        <w:jc w:val="both"/>
        <w:rPr>
          <w:i/>
          <w:kern w:val="22"/>
          <w:sz w:val="22"/>
          <w:szCs w:val="22"/>
          <w:lang w:val="en-GB"/>
        </w:rPr>
      </w:pPr>
      <w:r w:rsidRPr="00B329B7">
        <w:rPr>
          <w:i/>
          <w:kern w:val="22"/>
          <w:sz w:val="22"/>
          <w:szCs w:val="22"/>
          <w:lang w:val="en-GB"/>
        </w:rPr>
        <w:t>General operating expenses</w:t>
      </w:r>
    </w:p>
    <w:p w14:paraId="34CF14BC" w14:textId="1CB48DCD" w:rsidR="00440888" w:rsidRPr="00B329B7" w:rsidRDefault="00A43A88" w:rsidP="00AA50C2">
      <w:pPr>
        <w:suppressLineNumbers/>
        <w:suppressAutoHyphens/>
        <w:spacing w:before="120" w:after="120"/>
        <w:jc w:val="both"/>
        <w:rPr>
          <w:kern w:val="22"/>
          <w:sz w:val="22"/>
          <w:szCs w:val="22"/>
          <w:lang w:val="en-GB"/>
        </w:rPr>
      </w:pPr>
      <w:r w:rsidRPr="00B329B7">
        <w:rPr>
          <w:kern w:val="22"/>
          <w:sz w:val="22"/>
          <w:szCs w:val="22"/>
          <w:lang w:val="en-GB"/>
        </w:rPr>
        <w:t>41</w:t>
      </w:r>
      <w:r w:rsidR="009036D1" w:rsidRPr="00B329B7">
        <w:rPr>
          <w:kern w:val="22"/>
          <w:sz w:val="22"/>
          <w:szCs w:val="22"/>
          <w:lang w:val="en-GB"/>
        </w:rPr>
        <w:t>.</w:t>
      </w:r>
      <w:r w:rsidR="00035A4A" w:rsidRPr="00B329B7">
        <w:rPr>
          <w:kern w:val="22"/>
          <w:sz w:val="22"/>
          <w:szCs w:val="22"/>
          <w:lang w:val="en-GB"/>
        </w:rPr>
        <w:tab/>
      </w:r>
      <w:r w:rsidR="00440888" w:rsidRPr="00B329B7">
        <w:rPr>
          <w:kern w:val="22"/>
          <w:sz w:val="22"/>
          <w:szCs w:val="22"/>
          <w:lang w:val="en-GB"/>
        </w:rPr>
        <w:t xml:space="preserve">The Secretariat continued its efforts to reduce publication and dissemination costs, which resulted in an underspending </w:t>
      </w:r>
      <w:r w:rsidR="00690BC8" w:rsidRPr="00B329B7">
        <w:rPr>
          <w:kern w:val="22"/>
          <w:sz w:val="22"/>
          <w:szCs w:val="22"/>
          <w:lang w:val="en-GB"/>
        </w:rPr>
        <w:t>on</w:t>
      </w:r>
      <w:r w:rsidR="00440888" w:rsidRPr="00B329B7">
        <w:rPr>
          <w:kern w:val="22"/>
          <w:sz w:val="22"/>
          <w:szCs w:val="22"/>
          <w:lang w:val="en-GB"/>
        </w:rPr>
        <w:t xml:space="preserve"> General Operating </w:t>
      </w:r>
      <w:r w:rsidR="00690BC8" w:rsidRPr="00B329B7">
        <w:rPr>
          <w:kern w:val="22"/>
          <w:sz w:val="22"/>
          <w:szCs w:val="22"/>
          <w:lang w:val="en-GB"/>
        </w:rPr>
        <w:t>E</w:t>
      </w:r>
      <w:r w:rsidR="00440888" w:rsidRPr="00B329B7">
        <w:rPr>
          <w:kern w:val="22"/>
          <w:sz w:val="22"/>
          <w:szCs w:val="22"/>
          <w:lang w:val="en-GB"/>
        </w:rPr>
        <w:t xml:space="preserve">xpenses. </w:t>
      </w:r>
      <w:r w:rsidR="00690BC8" w:rsidRPr="00B329B7">
        <w:rPr>
          <w:kern w:val="22"/>
          <w:sz w:val="22"/>
          <w:szCs w:val="22"/>
          <w:lang w:val="en-GB"/>
        </w:rPr>
        <w:t>In addition</w:t>
      </w:r>
      <w:r w:rsidR="00440888" w:rsidRPr="00B329B7">
        <w:rPr>
          <w:kern w:val="22"/>
          <w:sz w:val="22"/>
          <w:szCs w:val="22"/>
          <w:lang w:val="en-GB"/>
        </w:rPr>
        <w:t>, the upgrad</w:t>
      </w:r>
      <w:r w:rsidR="00003A87" w:rsidRPr="00B329B7">
        <w:rPr>
          <w:kern w:val="22"/>
          <w:sz w:val="22"/>
          <w:szCs w:val="22"/>
          <w:lang w:val="en-GB"/>
        </w:rPr>
        <w:t>ing</w:t>
      </w:r>
      <w:r w:rsidR="00440888" w:rsidRPr="00B329B7">
        <w:rPr>
          <w:kern w:val="22"/>
          <w:sz w:val="22"/>
          <w:szCs w:val="22"/>
          <w:lang w:val="en-GB"/>
        </w:rPr>
        <w:t xml:space="preserve"> of the meeting</w:t>
      </w:r>
      <w:r w:rsidR="0053240C" w:rsidRPr="00B329B7">
        <w:rPr>
          <w:kern w:val="22"/>
          <w:sz w:val="22"/>
          <w:szCs w:val="22"/>
          <w:lang w:val="en-GB"/>
        </w:rPr>
        <w:t xml:space="preserve"> </w:t>
      </w:r>
      <w:r w:rsidR="00003A87" w:rsidRPr="00B329B7">
        <w:rPr>
          <w:kern w:val="22"/>
          <w:sz w:val="22"/>
          <w:szCs w:val="22"/>
          <w:lang w:val="en-GB"/>
        </w:rPr>
        <w:t>s</w:t>
      </w:r>
      <w:r w:rsidR="0053240C" w:rsidRPr="00B329B7">
        <w:rPr>
          <w:kern w:val="22"/>
          <w:sz w:val="22"/>
          <w:szCs w:val="22"/>
          <w:lang w:val="en-GB"/>
        </w:rPr>
        <w:t>ervicing</w:t>
      </w:r>
      <w:r w:rsidR="00440888" w:rsidRPr="00B329B7">
        <w:rPr>
          <w:kern w:val="22"/>
          <w:sz w:val="22"/>
          <w:szCs w:val="22"/>
          <w:lang w:val="en-GB"/>
        </w:rPr>
        <w:t xml:space="preserve"> equipment </w:t>
      </w:r>
      <w:r w:rsidR="00C6437B" w:rsidRPr="00B329B7">
        <w:rPr>
          <w:kern w:val="22"/>
          <w:sz w:val="22"/>
          <w:szCs w:val="22"/>
          <w:lang w:val="en-GB"/>
        </w:rPr>
        <w:t xml:space="preserve">intended to enable </w:t>
      </w:r>
      <w:r w:rsidR="00440888" w:rsidRPr="00B329B7">
        <w:rPr>
          <w:kern w:val="22"/>
          <w:sz w:val="22"/>
          <w:szCs w:val="22"/>
          <w:lang w:val="en-GB"/>
        </w:rPr>
        <w:t xml:space="preserve">the Secretariat to </w:t>
      </w:r>
      <w:r w:rsidR="00F5108E" w:rsidRPr="00B329B7">
        <w:rPr>
          <w:kern w:val="22"/>
          <w:sz w:val="22"/>
          <w:szCs w:val="22"/>
          <w:lang w:val="en-GB"/>
        </w:rPr>
        <w:t xml:space="preserve">hold </w:t>
      </w:r>
      <w:r w:rsidR="00440888" w:rsidRPr="00B329B7">
        <w:rPr>
          <w:kern w:val="22"/>
          <w:sz w:val="22"/>
          <w:szCs w:val="22"/>
          <w:lang w:val="en-GB"/>
        </w:rPr>
        <w:t xml:space="preserve">more virtual meetings was </w:t>
      </w:r>
      <w:r w:rsidR="00003A87" w:rsidRPr="00B329B7">
        <w:rPr>
          <w:kern w:val="22"/>
          <w:sz w:val="22"/>
          <w:szCs w:val="22"/>
          <w:lang w:val="en-GB"/>
        </w:rPr>
        <w:t>placed in abeyance</w:t>
      </w:r>
      <w:r w:rsidR="00440888" w:rsidRPr="00B329B7">
        <w:rPr>
          <w:kern w:val="22"/>
          <w:sz w:val="22"/>
          <w:szCs w:val="22"/>
          <w:lang w:val="en-GB"/>
        </w:rPr>
        <w:t xml:space="preserve"> since the Secretariat </w:t>
      </w:r>
      <w:r w:rsidR="00967F4A" w:rsidRPr="00B329B7">
        <w:rPr>
          <w:kern w:val="22"/>
          <w:sz w:val="22"/>
          <w:szCs w:val="22"/>
          <w:lang w:val="en-GB"/>
        </w:rPr>
        <w:t>has been</w:t>
      </w:r>
      <w:r w:rsidR="00440888" w:rsidRPr="00B329B7">
        <w:rPr>
          <w:kern w:val="22"/>
          <w:sz w:val="22"/>
          <w:szCs w:val="22"/>
          <w:lang w:val="en-GB"/>
        </w:rPr>
        <w:t xml:space="preserve"> exploring, with the Government of Canada and </w:t>
      </w:r>
      <w:r w:rsidR="007629A6" w:rsidRPr="00B329B7">
        <w:rPr>
          <w:kern w:val="22"/>
          <w:sz w:val="22"/>
          <w:szCs w:val="22"/>
          <w:lang w:val="en-GB"/>
        </w:rPr>
        <w:t xml:space="preserve">the government of </w:t>
      </w:r>
      <w:r w:rsidR="00440888" w:rsidRPr="00B329B7">
        <w:rPr>
          <w:kern w:val="22"/>
          <w:sz w:val="22"/>
          <w:szCs w:val="22"/>
          <w:lang w:val="en-GB"/>
        </w:rPr>
        <w:t xml:space="preserve">the Province of Quebec, the possibility </w:t>
      </w:r>
      <w:r w:rsidR="00977C56" w:rsidRPr="00B329B7">
        <w:rPr>
          <w:kern w:val="22"/>
          <w:sz w:val="22"/>
          <w:szCs w:val="22"/>
          <w:lang w:val="en-GB"/>
        </w:rPr>
        <w:t xml:space="preserve">of </w:t>
      </w:r>
      <w:r w:rsidR="00003A87" w:rsidRPr="00B329B7">
        <w:rPr>
          <w:kern w:val="22"/>
          <w:sz w:val="22"/>
          <w:szCs w:val="22"/>
          <w:lang w:val="en-GB"/>
        </w:rPr>
        <w:t>moving</w:t>
      </w:r>
      <w:r w:rsidR="00440888" w:rsidRPr="00B329B7">
        <w:rPr>
          <w:kern w:val="22"/>
          <w:sz w:val="22"/>
          <w:szCs w:val="22"/>
          <w:lang w:val="en-GB"/>
        </w:rPr>
        <w:t xml:space="preserve"> the office to new premises</w:t>
      </w:r>
      <w:r w:rsidR="00967F4A" w:rsidRPr="00B329B7">
        <w:rPr>
          <w:kern w:val="22"/>
          <w:sz w:val="22"/>
          <w:szCs w:val="22"/>
          <w:lang w:val="en-GB"/>
        </w:rPr>
        <w:t>.</w:t>
      </w:r>
    </w:p>
    <w:p w14:paraId="52D0A28D" w14:textId="139FD709" w:rsidR="00215B5F" w:rsidRPr="00B329B7" w:rsidRDefault="00035A4A" w:rsidP="00AA50C2">
      <w:pPr>
        <w:suppressLineNumbers/>
        <w:suppressAutoHyphens/>
        <w:spacing w:before="120" w:after="120"/>
        <w:jc w:val="both"/>
        <w:rPr>
          <w:i/>
          <w:snapToGrid w:val="0"/>
          <w:kern w:val="22"/>
          <w:sz w:val="22"/>
          <w:szCs w:val="22"/>
          <w:lang w:val="en-GB"/>
        </w:rPr>
      </w:pPr>
      <w:r w:rsidRPr="00B329B7">
        <w:rPr>
          <w:kern w:val="22"/>
          <w:sz w:val="22"/>
          <w:szCs w:val="22"/>
          <w:lang w:val="en-GB"/>
        </w:rPr>
        <w:t>4</w:t>
      </w:r>
      <w:r w:rsidR="001241DB" w:rsidRPr="00B329B7">
        <w:rPr>
          <w:kern w:val="22"/>
          <w:sz w:val="22"/>
          <w:szCs w:val="22"/>
          <w:lang w:val="en-GB"/>
        </w:rPr>
        <w:t>2.</w:t>
      </w:r>
      <w:r w:rsidRPr="00B329B7">
        <w:rPr>
          <w:kern w:val="22"/>
          <w:sz w:val="22"/>
          <w:szCs w:val="22"/>
          <w:lang w:val="en-GB"/>
        </w:rPr>
        <w:tab/>
      </w:r>
      <w:r w:rsidR="00440888" w:rsidRPr="00B329B7">
        <w:rPr>
          <w:kern w:val="22"/>
          <w:sz w:val="22"/>
          <w:szCs w:val="22"/>
          <w:lang w:val="en-GB"/>
        </w:rPr>
        <w:t>Due to recent changes in United Nations policies regarding</w:t>
      </w:r>
      <w:r w:rsidR="00046158" w:rsidRPr="00B329B7">
        <w:rPr>
          <w:kern w:val="22"/>
          <w:sz w:val="22"/>
          <w:szCs w:val="22"/>
          <w:lang w:val="en-GB"/>
        </w:rPr>
        <w:t xml:space="preserve"> </w:t>
      </w:r>
      <w:r w:rsidR="00440888" w:rsidRPr="00B329B7">
        <w:rPr>
          <w:kern w:val="22"/>
          <w:sz w:val="22"/>
          <w:szCs w:val="22"/>
          <w:lang w:val="en-GB"/>
        </w:rPr>
        <w:t xml:space="preserve">the Web </w:t>
      </w:r>
      <w:r w:rsidR="002F75AE" w:rsidRPr="00B329B7">
        <w:rPr>
          <w:kern w:val="22"/>
          <w:sz w:val="22"/>
          <w:szCs w:val="22"/>
          <w:lang w:val="en-GB"/>
        </w:rPr>
        <w:t>c</w:t>
      </w:r>
      <w:r w:rsidR="00440888" w:rsidRPr="00B329B7">
        <w:rPr>
          <w:kern w:val="22"/>
          <w:sz w:val="22"/>
          <w:szCs w:val="22"/>
          <w:lang w:val="en-GB"/>
        </w:rPr>
        <w:t xml:space="preserve">ontent </w:t>
      </w:r>
      <w:r w:rsidR="002F75AE" w:rsidRPr="00B329B7">
        <w:rPr>
          <w:kern w:val="22"/>
          <w:sz w:val="22"/>
          <w:szCs w:val="22"/>
          <w:lang w:val="en-GB"/>
        </w:rPr>
        <w:t>m</w:t>
      </w:r>
      <w:r w:rsidR="00440888" w:rsidRPr="00B329B7">
        <w:rPr>
          <w:kern w:val="22"/>
          <w:sz w:val="22"/>
          <w:szCs w:val="22"/>
          <w:lang w:val="en-GB"/>
        </w:rPr>
        <w:t>anagement</w:t>
      </w:r>
      <w:r w:rsidR="002F75AE" w:rsidRPr="00B329B7">
        <w:rPr>
          <w:kern w:val="22"/>
          <w:sz w:val="22"/>
          <w:szCs w:val="22"/>
          <w:lang w:val="en-GB"/>
        </w:rPr>
        <w:t>,</w:t>
      </w:r>
      <w:r w:rsidR="00440888" w:rsidRPr="00B329B7">
        <w:rPr>
          <w:kern w:val="22"/>
          <w:sz w:val="22"/>
          <w:szCs w:val="22"/>
          <w:lang w:val="en-GB"/>
        </w:rPr>
        <w:t xml:space="preserve"> the Secretariat is currently adapting its website engine and moving the content to an open</w:t>
      </w:r>
      <w:r w:rsidR="00CC0305" w:rsidRPr="00B329B7">
        <w:rPr>
          <w:kern w:val="22"/>
          <w:sz w:val="22"/>
          <w:szCs w:val="22"/>
          <w:lang w:val="en-GB"/>
        </w:rPr>
        <w:t>-</w:t>
      </w:r>
      <w:r w:rsidR="00440888" w:rsidRPr="00B329B7">
        <w:rPr>
          <w:kern w:val="22"/>
          <w:sz w:val="22"/>
          <w:szCs w:val="22"/>
          <w:lang w:val="en-GB"/>
        </w:rPr>
        <w:t>source software.</w:t>
      </w:r>
    </w:p>
    <w:p w14:paraId="28F8E506" w14:textId="77777777" w:rsidR="00215B5F" w:rsidRPr="00B329B7" w:rsidRDefault="00215B5F" w:rsidP="00AA50C2">
      <w:pPr>
        <w:suppressLineNumbers/>
        <w:suppressAutoHyphens/>
        <w:rPr>
          <w:i/>
          <w:snapToGrid w:val="0"/>
          <w:kern w:val="22"/>
          <w:sz w:val="22"/>
          <w:szCs w:val="22"/>
          <w:lang w:val="en-GB"/>
        </w:rPr>
      </w:pPr>
      <w:r w:rsidRPr="00B329B7">
        <w:rPr>
          <w:i/>
          <w:snapToGrid w:val="0"/>
          <w:kern w:val="22"/>
          <w:sz w:val="22"/>
          <w:szCs w:val="22"/>
          <w:lang w:val="en-GB"/>
        </w:rPr>
        <w:t>Training</w:t>
      </w:r>
    </w:p>
    <w:p w14:paraId="3E06C126" w14:textId="784F3F6C" w:rsidR="00040515" w:rsidRPr="00B329B7" w:rsidRDefault="00035A4A" w:rsidP="00AA50C2">
      <w:pPr>
        <w:suppressLineNumbers/>
        <w:suppressAutoHyphens/>
        <w:spacing w:before="120" w:after="120"/>
        <w:jc w:val="both"/>
        <w:rPr>
          <w:i/>
          <w:snapToGrid w:val="0"/>
          <w:kern w:val="22"/>
          <w:sz w:val="22"/>
          <w:szCs w:val="22"/>
          <w:lang w:val="en-GB"/>
        </w:rPr>
      </w:pPr>
      <w:r w:rsidRPr="00B329B7">
        <w:rPr>
          <w:spacing w:val="-2"/>
          <w:kern w:val="22"/>
          <w:sz w:val="22"/>
          <w:szCs w:val="22"/>
          <w:lang w:val="en-GB"/>
        </w:rPr>
        <w:t>4</w:t>
      </w:r>
      <w:r w:rsidR="001241DB" w:rsidRPr="00B329B7">
        <w:rPr>
          <w:spacing w:val="-2"/>
          <w:kern w:val="22"/>
          <w:sz w:val="22"/>
          <w:szCs w:val="22"/>
          <w:lang w:val="en-GB"/>
        </w:rPr>
        <w:t>3.</w:t>
      </w:r>
      <w:r w:rsidRPr="00B329B7">
        <w:rPr>
          <w:spacing w:val="-2"/>
          <w:kern w:val="22"/>
          <w:sz w:val="22"/>
          <w:szCs w:val="22"/>
          <w:lang w:val="en-GB"/>
        </w:rPr>
        <w:tab/>
      </w:r>
      <w:r w:rsidR="00215B5F" w:rsidRPr="00B329B7">
        <w:rPr>
          <w:spacing w:val="-2"/>
          <w:kern w:val="22"/>
          <w:sz w:val="22"/>
          <w:szCs w:val="22"/>
          <w:lang w:val="en-GB"/>
        </w:rPr>
        <w:t xml:space="preserve">In September 2018, the Secretariat incurred $3,500 for a </w:t>
      </w:r>
      <w:r w:rsidR="00DC0677" w:rsidRPr="00B329B7">
        <w:rPr>
          <w:spacing w:val="-2"/>
          <w:kern w:val="22"/>
          <w:sz w:val="22"/>
          <w:szCs w:val="22"/>
          <w:lang w:val="en-GB"/>
        </w:rPr>
        <w:t>t</w:t>
      </w:r>
      <w:r w:rsidR="00215B5F" w:rsidRPr="00B329B7">
        <w:rPr>
          <w:spacing w:val="-2"/>
          <w:kern w:val="22"/>
          <w:sz w:val="22"/>
          <w:szCs w:val="22"/>
          <w:lang w:val="en-GB"/>
        </w:rPr>
        <w:t xml:space="preserve">raining on </w:t>
      </w:r>
      <w:r w:rsidR="00DC0677" w:rsidRPr="00B329B7">
        <w:rPr>
          <w:spacing w:val="-2"/>
          <w:kern w:val="22"/>
          <w:sz w:val="22"/>
          <w:szCs w:val="22"/>
          <w:lang w:val="en-GB"/>
        </w:rPr>
        <w:t>g</w:t>
      </w:r>
      <w:r w:rsidR="00215B5F" w:rsidRPr="00B329B7">
        <w:rPr>
          <w:spacing w:val="-2"/>
          <w:kern w:val="22"/>
          <w:sz w:val="22"/>
          <w:szCs w:val="22"/>
          <w:lang w:val="en-GB"/>
        </w:rPr>
        <w:t xml:space="preserve">ender that was charged to the core budget. </w:t>
      </w:r>
      <w:r w:rsidR="009B540A" w:rsidRPr="00B329B7">
        <w:rPr>
          <w:spacing w:val="-2"/>
          <w:kern w:val="22"/>
          <w:sz w:val="22"/>
          <w:szCs w:val="22"/>
          <w:lang w:val="en-GB"/>
        </w:rPr>
        <w:t>A s</w:t>
      </w:r>
      <w:r w:rsidR="00215B5F" w:rsidRPr="00B329B7">
        <w:rPr>
          <w:spacing w:val="-2"/>
          <w:kern w:val="22"/>
          <w:sz w:val="22"/>
          <w:szCs w:val="22"/>
          <w:lang w:val="en-GB"/>
        </w:rPr>
        <w:t>eries of other trainings and courses, online and computer</w:t>
      </w:r>
      <w:r w:rsidR="009B540A" w:rsidRPr="00B329B7">
        <w:rPr>
          <w:spacing w:val="-2"/>
          <w:kern w:val="22"/>
          <w:sz w:val="22"/>
          <w:szCs w:val="22"/>
          <w:lang w:val="en-GB"/>
        </w:rPr>
        <w:t>-</w:t>
      </w:r>
      <w:r w:rsidR="00215B5F" w:rsidRPr="00B329B7">
        <w:rPr>
          <w:spacing w:val="-2"/>
          <w:kern w:val="22"/>
          <w:sz w:val="22"/>
          <w:szCs w:val="22"/>
          <w:lang w:val="en-GB"/>
        </w:rPr>
        <w:t xml:space="preserve">based, were also provided </w:t>
      </w:r>
      <w:r w:rsidR="009B540A" w:rsidRPr="00B329B7">
        <w:rPr>
          <w:spacing w:val="-2"/>
          <w:kern w:val="22"/>
          <w:sz w:val="22"/>
          <w:szCs w:val="22"/>
          <w:lang w:val="en-GB"/>
        </w:rPr>
        <w:t xml:space="preserve">for </w:t>
      </w:r>
      <w:r w:rsidR="00215B5F" w:rsidRPr="00B329B7">
        <w:rPr>
          <w:spacing w:val="-2"/>
          <w:kern w:val="22"/>
          <w:sz w:val="22"/>
          <w:szCs w:val="22"/>
          <w:lang w:val="en-GB"/>
        </w:rPr>
        <w:t>staff members through the United Nations Office at Nairobi for which costs are not directly charged to the Secretariat. Those include language courses and training on leadership, report writing, performance management and career coaching.</w:t>
      </w:r>
    </w:p>
    <w:p w14:paraId="242CA041" w14:textId="77777777" w:rsidR="00035A4A" w:rsidRPr="00B329B7" w:rsidRDefault="00440888" w:rsidP="00AA50C2">
      <w:pPr>
        <w:keepNext/>
        <w:suppressLineNumbers/>
        <w:suppressAutoHyphens/>
        <w:rPr>
          <w:i/>
          <w:snapToGrid w:val="0"/>
          <w:kern w:val="22"/>
          <w:sz w:val="22"/>
          <w:szCs w:val="22"/>
          <w:lang w:val="en-GB"/>
        </w:rPr>
      </w:pPr>
      <w:r w:rsidRPr="00B329B7">
        <w:rPr>
          <w:i/>
          <w:snapToGrid w:val="0"/>
          <w:kern w:val="22"/>
          <w:sz w:val="22"/>
          <w:szCs w:val="22"/>
          <w:lang w:val="en-GB"/>
        </w:rPr>
        <w:t>Expert meeting</w:t>
      </w:r>
    </w:p>
    <w:p w14:paraId="5F0CA219" w14:textId="4AA5492A" w:rsidR="00440888" w:rsidRPr="00B329B7" w:rsidRDefault="00035A4A" w:rsidP="00AA50C2">
      <w:pPr>
        <w:suppressLineNumbers/>
        <w:suppressAutoHyphens/>
        <w:spacing w:before="120" w:after="120"/>
        <w:jc w:val="both"/>
        <w:rPr>
          <w:i/>
          <w:snapToGrid w:val="0"/>
          <w:kern w:val="22"/>
          <w:sz w:val="22"/>
          <w:szCs w:val="22"/>
          <w:lang w:val="en-GB"/>
        </w:rPr>
      </w:pPr>
      <w:r w:rsidRPr="00B329B7">
        <w:rPr>
          <w:snapToGrid w:val="0"/>
          <w:kern w:val="22"/>
          <w:sz w:val="22"/>
          <w:szCs w:val="22"/>
          <w:lang w:val="en-GB"/>
        </w:rPr>
        <w:t>4</w:t>
      </w:r>
      <w:r w:rsidR="001241DB" w:rsidRPr="00B329B7">
        <w:rPr>
          <w:snapToGrid w:val="0"/>
          <w:kern w:val="22"/>
          <w:sz w:val="22"/>
          <w:szCs w:val="22"/>
          <w:lang w:val="en-GB"/>
        </w:rPr>
        <w:t>4</w:t>
      </w:r>
      <w:r w:rsidRPr="00B329B7">
        <w:rPr>
          <w:snapToGrid w:val="0"/>
          <w:kern w:val="22"/>
          <w:sz w:val="22"/>
          <w:szCs w:val="22"/>
          <w:lang w:val="en-GB"/>
        </w:rPr>
        <w:t>.</w:t>
      </w:r>
      <w:r w:rsidRPr="00B329B7">
        <w:rPr>
          <w:i/>
          <w:snapToGrid w:val="0"/>
          <w:kern w:val="22"/>
          <w:sz w:val="22"/>
          <w:szCs w:val="22"/>
          <w:lang w:val="en-GB"/>
        </w:rPr>
        <w:tab/>
      </w:r>
      <w:r w:rsidR="00440888" w:rsidRPr="00B329B7">
        <w:rPr>
          <w:kern w:val="22"/>
          <w:sz w:val="22"/>
          <w:szCs w:val="22"/>
          <w:lang w:val="en-GB"/>
        </w:rPr>
        <w:t xml:space="preserve">One Liaison Group meeting, instead of two as initially budgeted for, was held during </w:t>
      </w:r>
      <w:r w:rsidR="006827DE" w:rsidRPr="00B329B7">
        <w:rPr>
          <w:kern w:val="22"/>
          <w:sz w:val="22"/>
          <w:szCs w:val="22"/>
          <w:lang w:val="en-GB"/>
        </w:rPr>
        <w:t xml:space="preserve">the </w:t>
      </w:r>
      <w:r w:rsidR="00440888" w:rsidRPr="00B329B7">
        <w:rPr>
          <w:kern w:val="22"/>
          <w:sz w:val="22"/>
          <w:szCs w:val="22"/>
          <w:lang w:val="en-GB"/>
        </w:rPr>
        <w:t xml:space="preserve">biennium </w:t>
      </w:r>
      <w:r w:rsidR="006827DE" w:rsidRPr="00B329B7">
        <w:rPr>
          <w:kern w:val="22"/>
          <w:sz w:val="22"/>
          <w:szCs w:val="22"/>
          <w:lang w:val="en-GB"/>
        </w:rPr>
        <w:t xml:space="preserve">2017-2018 </w:t>
      </w:r>
      <w:r w:rsidR="00440888" w:rsidRPr="00B329B7">
        <w:rPr>
          <w:kern w:val="22"/>
          <w:sz w:val="22"/>
          <w:szCs w:val="22"/>
          <w:lang w:val="en-GB"/>
        </w:rPr>
        <w:t xml:space="preserve">as the relevant issues to be discussed could all be placed </w:t>
      </w:r>
      <w:r w:rsidR="00E25047" w:rsidRPr="00B329B7">
        <w:rPr>
          <w:kern w:val="22"/>
          <w:sz w:val="22"/>
          <w:szCs w:val="22"/>
          <w:lang w:val="en-GB"/>
        </w:rPr>
        <w:t>o</w:t>
      </w:r>
      <w:r w:rsidR="00440888" w:rsidRPr="00B329B7">
        <w:rPr>
          <w:kern w:val="22"/>
          <w:sz w:val="22"/>
          <w:szCs w:val="22"/>
          <w:lang w:val="en-GB"/>
        </w:rPr>
        <w:t>n the agenda of a single meeting. The twelfth meeting of the Liaison Group was held in September 2018.</w:t>
      </w:r>
    </w:p>
    <w:p w14:paraId="3969581D" w14:textId="4EFE63B2" w:rsidR="00440888" w:rsidRPr="00B329B7" w:rsidRDefault="00035A4A" w:rsidP="00AA50C2">
      <w:pPr>
        <w:suppressLineNumbers/>
        <w:suppressAutoHyphens/>
        <w:spacing w:before="120" w:after="120"/>
        <w:jc w:val="both"/>
        <w:rPr>
          <w:i/>
          <w:snapToGrid w:val="0"/>
          <w:kern w:val="22"/>
          <w:sz w:val="22"/>
          <w:szCs w:val="22"/>
          <w:lang w:val="en-GB"/>
        </w:rPr>
      </w:pPr>
      <w:r w:rsidRPr="00B329B7">
        <w:rPr>
          <w:kern w:val="22"/>
          <w:sz w:val="22"/>
          <w:szCs w:val="22"/>
          <w:lang w:val="en-GB"/>
        </w:rPr>
        <w:t>4</w:t>
      </w:r>
      <w:r w:rsidR="001241DB" w:rsidRPr="00B329B7">
        <w:rPr>
          <w:kern w:val="22"/>
          <w:sz w:val="22"/>
          <w:szCs w:val="22"/>
          <w:lang w:val="en-GB"/>
        </w:rPr>
        <w:t>5</w:t>
      </w:r>
      <w:r w:rsidRPr="00B329B7">
        <w:rPr>
          <w:kern w:val="22"/>
          <w:sz w:val="22"/>
          <w:szCs w:val="22"/>
          <w:lang w:val="en-GB"/>
        </w:rPr>
        <w:t>.</w:t>
      </w:r>
      <w:r w:rsidRPr="00B329B7">
        <w:rPr>
          <w:kern w:val="22"/>
          <w:sz w:val="22"/>
          <w:szCs w:val="22"/>
          <w:lang w:val="en-GB"/>
        </w:rPr>
        <w:tab/>
      </w:r>
      <w:r w:rsidR="00440888" w:rsidRPr="00B329B7">
        <w:rPr>
          <w:kern w:val="22"/>
          <w:sz w:val="22"/>
          <w:szCs w:val="22"/>
          <w:lang w:val="en-GB"/>
        </w:rPr>
        <w:t xml:space="preserve">The </w:t>
      </w:r>
      <w:r w:rsidR="000827CF" w:rsidRPr="00B329B7">
        <w:rPr>
          <w:kern w:val="22"/>
          <w:sz w:val="22"/>
          <w:szCs w:val="22"/>
          <w:lang w:val="en-GB"/>
        </w:rPr>
        <w:t xml:space="preserve">meeting of the Informal Advisory Committee </w:t>
      </w:r>
      <w:r w:rsidR="00440888" w:rsidRPr="00B329B7">
        <w:rPr>
          <w:kern w:val="22"/>
          <w:sz w:val="22"/>
          <w:szCs w:val="22"/>
          <w:lang w:val="en-GB"/>
        </w:rPr>
        <w:t xml:space="preserve">on </w:t>
      </w:r>
      <w:r w:rsidR="000827CF" w:rsidRPr="00B329B7">
        <w:rPr>
          <w:kern w:val="22"/>
          <w:sz w:val="22"/>
          <w:szCs w:val="22"/>
          <w:lang w:val="en-GB"/>
        </w:rPr>
        <w:t xml:space="preserve">the </w:t>
      </w:r>
      <w:r w:rsidR="00440888" w:rsidRPr="00B329B7">
        <w:rPr>
          <w:kern w:val="22"/>
          <w:sz w:val="22"/>
          <w:szCs w:val="22"/>
          <w:lang w:val="en-GB"/>
        </w:rPr>
        <w:t xml:space="preserve">Biosafety Clearing-House and the </w:t>
      </w:r>
      <w:r w:rsidR="000827CF" w:rsidRPr="00B329B7">
        <w:rPr>
          <w:kern w:val="22"/>
          <w:sz w:val="22"/>
          <w:szCs w:val="22"/>
          <w:lang w:val="en-GB"/>
        </w:rPr>
        <w:t>e</w:t>
      </w:r>
      <w:r w:rsidR="00440888" w:rsidRPr="00B329B7">
        <w:rPr>
          <w:kern w:val="22"/>
          <w:sz w:val="22"/>
          <w:szCs w:val="22"/>
          <w:lang w:val="en-GB"/>
        </w:rPr>
        <w:t xml:space="preserve">xpert meeting on </w:t>
      </w:r>
      <w:r w:rsidR="000827CF" w:rsidRPr="00B329B7">
        <w:rPr>
          <w:kern w:val="22"/>
          <w:sz w:val="22"/>
          <w:szCs w:val="22"/>
          <w:lang w:val="en-GB"/>
        </w:rPr>
        <w:t xml:space="preserve">the Biosafety Clearing-House </w:t>
      </w:r>
      <w:r w:rsidR="00440888" w:rsidRPr="00B329B7">
        <w:rPr>
          <w:kern w:val="22"/>
          <w:sz w:val="22"/>
          <w:szCs w:val="22"/>
          <w:lang w:val="en-GB"/>
        </w:rPr>
        <w:t>were not convened</w:t>
      </w:r>
      <w:r w:rsidR="00315DB9" w:rsidRPr="00B329B7">
        <w:rPr>
          <w:kern w:val="22"/>
          <w:sz w:val="22"/>
          <w:szCs w:val="22"/>
          <w:lang w:val="en-GB"/>
        </w:rPr>
        <w:t xml:space="preserve"> due to staff shortages</w:t>
      </w:r>
      <w:r w:rsidR="00440888" w:rsidRPr="00B329B7">
        <w:rPr>
          <w:kern w:val="22"/>
          <w:sz w:val="22"/>
          <w:szCs w:val="22"/>
          <w:lang w:val="en-GB"/>
        </w:rPr>
        <w:t>.</w:t>
      </w:r>
    </w:p>
    <w:p w14:paraId="19662715" w14:textId="203BC87B" w:rsidR="00FE1E2D" w:rsidRPr="00B329B7" w:rsidRDefault="00440888" w:rsidP="00AA50C2">
      <w:pPr>
        <w:suppressLineNumbers/>
        <w:suppressAutoHyphens/>
        <w:rPr>
          <w:i/>
          <w:snapToGrid w:val="0"/>
          <w:kern w:val="22"/>
          <w:sz w:val="22"/>
          <w:szCs w:val="22"/>
          <w:lang w:val="en-GB"/>
        </w:rPr>
      </w:pPr>
      <w:r w:rsidRPr="00B329B7">
        <w:rPr>
          <w:i/>
          <w:snapToGrid w:val="0"/>
          <w:kern w:val="22"/>
          <w:sz w:val="22"/>
          <w:szCs w:val="22"/>
          <w:lang w:val="en-GB"/>
        </w:rPr>
        <w:t xml:space="preserve">Translation of </w:t>
      </w:r>
      <w:r w:rsidR="00BB76A5" w:rsidRPr="00B329B7">
        <w:rPr>
          <w:i/>
          <w:snapToGrid w:val="0"/>
          <w:kern w:val="22"/>
          <w:sz w:val="22"/>
          <w:szCs w:val="22"/>
          <w:lang w:val="en-GB"/>
        </w:rPr>
        <w:t xml:space="preserve">the </w:t>
      </w:r>
      <w:r w:rsidR="00EC2F95" w:rsidRPr="00B329B7">
        <w:rPr>
          <w:i/>
          <w:snapToGrid w:val="0"/>
          <w:kern w:val="22"/>
          <w:sz w:val="22"/>
          <w:szCs w:val="22"/>
          <w:lang w:val="en-GB"/>
        </w:rPr>
        <w:t>clearing-house mechanism</w:t>
      </w:r>
      <w:r w:rsidR="00EC2F95" w:rsidRPr="00B329B7">
        <w:rPr>
          <w:i/>
          <w:kern w:val="22"/>
          <w:sz w:val="22"/>
          <w:szCs w:val="22"/>
          <w:lang w:val="en-GB"/>
        </w:rPr>
        <w:t>, Biosafety Clearing-House</w:t>
      </w:r>
      <w:r w:rsidR="007C16A2" w:rsidRPr="00B329B7">
        <w:rPr>
          <w:i/>
          <w:kern w:val="22"/>
          <w:sz w:val="22"/>
          <w:szCs w:val="22"/>
          <w:lang w:val="en-GB"/>
        </w:rPr>
        <w:t xml:space="preserve"> and</w:t>
      </w:r>
      <w:r w:rsidR="00EC2F95" w:rsidRPr="00B329B7">
        <w:rPr>
          <w:i/>
          <w:kern w:val="22"/>
          <w:sz w:val="22"/>
          <w:szCs w:val="22"/>
          <w:lang w:val="en-GB"/>
        </w:rPr>
        <w:t xml:space="preserve"> </w:t>
      </w:r>
      <w:r w:rsidR="00EC2F95" w:rsidRPr="00B329B7">
        <w:rPr>
          <w:i/>
          <w:snapToGrid w:val="0"/>
          <w:kern w:val="22"/>
          <w:sz w:val="22"/>
          <w:szCs w:val="22"/>
          <w:lang w:val="en-GB"/>
        </w:rPr>
        <w:t>Nagoya Protocol Clearing-House</w:t>
      </w:r>
      <w:r w:rsidRPr="00B329B7">
        <w:rPr>
          <w:i/>
          <w:snapToGrid w:val="0"/>
          <w:kern w:val="22"/>
          <w:sz w:val="22"/>
          <w:szCs w:val="22"/>
          <w:lang w:val="en-GB"/>
        </w:rPr>
        <w:t xml:space="preserve"> w</w:t>
      </w:r>
      <w:r w:rsidR="00FE1E2D" w:rsidRPr="00B329B7">
        <w:rPr>
          <w:i/>
          <w:snapToGrid w:val="0"/>
          <w:kern w:val="22"/>
          <w:sz w:val="22"/>
          <w:szCs w:val="22"/>
          <w:lang w:val="en-GB"/>
        </w:rPr>
        <w:t>ebsite</w:t>
      </w:r>
      <w:r w:rsidRPr="00B329B7">
        <w:rPr>
          <w:i/>
          <w:snapToGrid w:val="0"/>
          <w:kern w:val="22"/>
          <w:sz w:val="22"/>
          <w:szCs w:val="22"/>
          <w:lang w:val="en-GB"/>
        </w:rPr>
        <w:t>s</w:t>
      </w:r>
    </w:p>
    <w:p w14:paraId="7EF6133D" w14:textId="22FF35A6" w:rsidR="00FE1E2D" w:rsidRPr="00B329B7" w:rsidRDefault="00035A4A" w:rsidP="00AA50C2">
      <w:pPr>
        <w:suppressLineNumbers/>
        <w:suppressAutoHyphens/>
        <w:spacing w:before="120" w:after="120"/>
        <w:jc w:val="both"/>
        <w:rPr>
          <w:snapToGrid w:val="0"/>
          <w:kern w:val="22"/>
          <w:sz w:val="22"/>
          <w:szCs w:val="22"/>
          <w:lang w:val="en-GB"/>
        </w:rPr>
      </w:pPr>
      <w:r w:rsidRPr="00B329B7">
        <w:rPr>
          <w:snapToGrid w:val="0"/>
          <w:kern w:val="22"/>
          <w:sz w:val="22"/>
          <w:szCs w:val="22"/>
          <w:lang w:val="en-GB"/>
        </w:rPr>
        <w:t>4</w:t>
      </w:r>
      <w:r w:rsidR="001241DB" w:rsidRPr="00B329B7">
        <w:rPr>
          <w:snapToGrid w:val="0"/>
          <w:kern w:val="22"/>
          <w:sz w:val="22"/>
          <w:szCs w:val="22"/>
          <w:lang w:val="en-GB"/>
        </w:rPr>
        <w:t>6</w:t>
      </w:r>
      <w:r w:rsidRPr="00B329B7">
        <w:rPr>
          <w:snapToGrid w:val="0"/>
          <w:kern w:val="22"/>
          <w:sz w:val="22"/>
          <w:szCs w:val="22"/>
          <w:lang w:val="en-GB"/>
        </w:rPr>
        <w:t>.</w:t>
      </w:r>
      <w:r w:rsidRPr="00B329B7">
        <w:rPr>
          <w:snapToGrid w:val="0"/>
          <w:kern w:val="22"/>
          <w:sz w:val="22"/>
          <w:szCs w:val="22"/>
          <w:lang w:val="en-GB"/>
        </w:rPr>
        <w:tab/>
      </w:r>
      <w:r w:rsidR="00FE1E2D" w:rsidRPr="00B329B7">
        <w:rPr>
          <w:snapToGrid w:val="0"/>
          <w:kern w:val="22"/>
          <w:sz w:val="22"/>
          <w:szCs w:val="22"/>
          <w:lang w:val="en-GB"/>
        </w:rPr>
        <w:t>The Secretariat is currently in the process of creating a new website</w:t>
      </w:r>
      <w:r w:rsidR="00F805FF" w:rsidRPr="00B329B7">
        <w:rPr>
          <w:snapToGrid w:val="0"/>
          <w:kern w:val="22"/>
          <w:sz w:val="22"/>
          <w:szCs w:val="22"/>
          <w:lang w:val="en-GB"/>
        </w:rPr>
        <w:t>.</w:t>
      </w:r>
      <w:r w:rsidR="00FE1E2D" w:rsidRPr="00B329B7">
        <w:rPr>
          <w:snapToGrid w:val="0"/>
          <w:kern w:val="22"/>
          <w:sz w:val="22"/>
          <w:szCs w:val="22"/>
          <w:lang w:val="en-GB"/>
        </w:rPr>
        <w:t xml:space="preserve"> </w:t>
      </w:r>
      <w:r w:rsidR="00F805FF" w:rsidRPr="00B329B7">
        <w:rPr>
          <w:snapToGrid w:val="0"/>
          <w:kern w:val="22"/>
          <w:sz w:val="22"/>
          <w:szCs w:val="22"/>
          <w:lang w:val="en-GB"/>
        </w:rPr>
        <w:t>T</w:t>
      </w:r>
      <w:r w:rsidR="00FE1E2D" w:rsidRPr="00B329B7">
        <w:rPr>
          <w:snapToGrid w:val="0"/>
          <w:kern w:val="22"/>
          <w:sz w:val="22"/>
          <w:szCs w:val="22"/>
          <w:lang w:val="en-GB"/>
        </w:rPr>
        <w:t>herefore</w:t>
      </w:r>
      <w:r w:rsidR="00F805FF" w:rsidRPr="00B329B7">
        <w:rPr>
          <w:snapToGrid w:val="0"/>
          <w:kern w:val="22"/>
          <w:sz w:val="22"/>
          <w:szCs w:val="22"/>
          <w:lang w:val="en-GB"/>
        </w:rPr>
        <w:t>,</w:t>
      </w:r>
      <w:r w:rsidR="00FE1E2D" w:rsidRPr="00B329B7">
        <w:rPr>
          <w:snapToGrid w:val="0"/>
          <w:kern w:val="22"/>
          <w:sz w:val="22"/>
          <w:szCs w:val="22"/>
          <w:lang w:val="en-GB"/>
        </w:rPr>
        <w:t xml:space="preserve"> most of the translation of the </w:t>
      </w:r>
      <w:r w:rsidR="00F805FF" w:rsidRPr="00B329B7">
        <w:rPr>
          <w:snapToGrid w:val="0"/>
          <w:kern w:val="22"/>
          <w:sz w:val="22"/>
          <w:szCs w:val="22"/>
          <w:lang w:val="en-GB"/>
        </w:rPr>
        <w:t xml:space="preserve">website </w:t>
      </w:r>
      <w:r w:rsidR="00FE1E2D" w:rsidRPr="00B329B7">
        <w:rPr>
          <w:snapToGrid w:val="0"/>
          <w:kern w:val="22"/>
          <w:sz w:val="22"/>
          <w:szCs w:val="22"/>
          <w:lang w:val="en-GB"/>
        </w:rPr>
        <w:t>content is on hold until the process is complete. A heavy translation burden is expected after the launch of the new website, which is planned between the last quarter of 2018 and first quarter of 2019.</w:t>
      </w:r>
    </w:p>
    <w:p w14:paraId="414CF75B" w14:textId="77777777" w:rsidR="00FE1E2D" w:rsidRPr="00B329B7" w:rsidRDefault="00FE1E2D" w:rsidP="00AA50C2">
      <w:pPr>
        <w:pStyle w:val="Heading3"/>
        <w:keepNext w:val="0"/>
        <w:suppressLineNumbers/>
        <w:suppressAutoHyphens/>
        <w:spacing w:before="0" w:after="0"/>
        <w:jc w:val="left"/>
        <w:rPr>
          <w:snapToGrid w:val="0"/>
          <w:kern w:val="22"/>
          <w:szCs w:val="22"/>
        </w:rPr>
      </w:pPr>
      <w:r w:rsidRPr="00B329B7">
        <w:rPr>
          <w:snapToGrid w:val="0"/>
          <w:kern w:val="22"/>
          <w:szCs w:val="22"/>
        </w:rPr>
        <w:t>Working capital reserve</w:t>
      </w:r>
    </w:p>
    <w:p w14:paraId="40BA42FD" w14:textId="14B46422" w:rsidR="00FE1E2D" w:rsidRPr="00873617" w:rsidRDefault="00035A4A" w:rsidP="00873617">
      <w:pPr>
        <w:spacing w:before="120" w:after="120"/>
        <w:jc w:val="both"/>
        <w:rPr>
          <w:lang w:val="en-GB"/>
        </w:rPr>
      </w:pPr>
      <w:r w:rsidRPr="00873617">
        <w:rPr>
          <w:sz w:val="22"/>
          <w:szCs w:val="22"/>
          <w:lang w:val="en-GB"/>
        </w:rPr>
        <w:t>4</w:t>
      </w:r>
      <w:r w:rsidR="001241DB" w:rsidRPr="00873617">
        <w:rPr>
          <w:sz w:val="22"/>
          <w:szCs w:val="22"/>
          <w:lang w:val="en-GB"/>
        </w:rPr>
        <w:t>7</w:t>
      </w:r>
      <w:r w:rsidR="00FE1E2D" w:rsidRPr="00873617">
        <w:rPr>
          <w:sz w:val="22"/>
          <w:szCs w:val="22"/>
          <w:lang w:val="en-GB"/>
        </w:rPr>
        <w:t>.</w:t>
      </w:r>
      <w:r w:rsidR="00FE1E2D" w:rsidRPr="00873617">
        <w:rPr>
          <w:sz w:val="22"/>
          <w:szCs w:val="22"/>
          <w:lang w:val="en-GB"/>
        </w:rPr>
        <w:tab/>
        <w:t xml:space="preserve">The total cumulative working capital reserve approved by the Parties over the period 2003-2018 for the three core </w:t>
      </w:r>
      <w:r w:rsidR="005B1DFD" w:rsidRPr="00873617">
        <w:rPr>
          <w:sz w:val="22"/>
          <w:szCs w:val="22"/>
          <w:lang w:val="en-GB"/>
        </w:rPr>
        <w:t>t</w:t>
      </w:r>
      <w:r w:rsidR="00FE1E2D" w:rsidRPr="00873617">
        <w:rPr>
          <w:sz w:val="22"/>
          <w:szCs w:val="22"/>
          <w:lang w:val="en-GB"/>
        </w:rPr>
        <w:t>rust funds amounts to US$ </w:t>
      </w:r>
      <w:r w:rsidR="0093152B" w:rsidRPr="00873617">
        <w:rPr>
          <w:sz w:val="22"/>
          <w:szCs w:val="22"/>
          <w:lang w:val="en-GB"/>
        </w:rPr>
        <w:t>2,777,300</w:t>
      </w:r>
      <w:r w:rsidR="00FE1E2D" w:rsidRPr="00873617">
        <w:rPr>
          <w:sz w:val="22"/>
          <w:szCs w:val="22"/>
          <w:lang w:val="en-GB"/>
        </w:rPr>
        <w:t xml:space="preserve">, broken down </w:t>
      </w:r>
      <w:r w:rsidR="00E656C9" w:rsidRPr="00873617">
        <w:rPr>
          <w:sz w:val="22"/>
          <w:szCs w:val="22"/>
          <w:lang w:val="en-GB"/>
        </w:rPr>
        <w:t>in table 15 below.</w:t>
      </w:r>
    </w:p>
    <w:tbl>
      <w:tblPr>
        <w:tblW w:w="10380" w:type="dxa"/>
        <w:tblLook w:val="04A0" w:firstRow="1" w:lastRow="0" w:firstColumn="1" w:lastColumn="0" w:noHBand="0" w:noVBand="1"/>
      </w:tblPr>
      <w:tblGrid>
        <w:gridCol w:w="1300"/>
        <w:gridCol w:w="908"/>
        <w:gridCol w:w="820"/>
        <w:gridCol w:w="980"/>
        <w:gridCol w:w="980"/>
        <w:gridCol w:w="752"/>
        <w:gridCol w:w="980"/>
        <w:gridCol w:w="980"/>
        <w:gridCol w:w="980"/>
        <w:gridCol w:w="880"/>
        <w:gridCol w:w="839"/>
      </w:tblGrid>
      <w:tr w:rsidR="00B9421F" w:rsidRPr="00873617" w14:paraId="00C967EE" w14:textId="77777777" w:rsidTr="00873617">
        <w:trPr>
          <w:trHeight w:val="300"/>
        </w:trPr>
        <w:tc>
          <w:tcPr>
            <w:tcW w:w="10380" w:type="dxa"/>
            <w:gridSpan w:val="11"/>
            <w:tcBorders>
              <w:top w:val="nil"/>
              <w:left w:val="nil"/>
              <w:right w:val="nil"/>
            </w:tcBorders>
            <w:shd w:val="clear" w:color="auto" w:fill="auto"/>
            <w:noWrap/>
            <w:vAlign w:val="bottom"/>
            <w:hideMark/>
          </w:tcPr>
          <w:p w14:paraId="05A407BC" w14:textId="76094111" w:rsidR="00B9421F" w:rsidRPr="00B329B7" w:rsidRDefault="00B9421F" w:rsidP="00AA50C2">
            <w:pPr>
              <w:suppressLineNumbers/>
              <w:suppressAutoHyphens/>
              <w:spacing w:after="60"/>
              <w:rPr>
                <w:b/>
                <w:color w:val="000000"/>
                <w:kern w:val="22"/>
                <w:sz w:val="22"/>
                <w:szCs w:val="22"/>
                <w:lang w:val="en-GB"/>
              </w:rPr>
            </w:pPr>
            <w:r w:rsidRPr="008922CE">
              <w:rPr>
                <w:b/>
                <w:kern w:val="22"/>
                <w:sz w:val="22"/>
                <w:szCs w:val="22"/>
                <w:lang w:val="en-GB"/>
              </w:rPr>
              <w:t>Table 15</w:t>
            </w:r>
            <w:r w:rsidR="005B1DFD" w:rsidRPr="00B329B7">
              <w:rPr>
                <w:b/>
                <w:kern w:val="22"/>
                <w:sz w:val="22"/>
                <w:szCs w:val="22"/>
                <w:lang w:val="en-GB"/>
              </w:rPr>
              <w:t>.</w:t>
            </w:r>
            <w:r w:rsidR="008E5498" w:rsidRPr="00B329B7">
              <w:rPr>
                <w:b/>
                <w:kern w:val="22"/>
                <w:sz w:val="22"/>
                <w:szCs w:val="22"/>
                <w:lang w:val="en-GB"/>
              </w:rPr>
              <w:t xml:space="preserve">  </w:t>
            </w:r>
            <w:r w:rsidR="005B1DFD" w:rsidRPr="00B329B7">
              <w:rPr>
                <w:b/>
                <w:kern w:val="22"/>
                <w:sz w:val="22"/>
                <w:szCs w:val="22"/>
                <w:lang w:val="en-GB"/>
              </w:rPr>
              <w:t>C</w:t>
            </w:r>
            <w:r w:rsidR="005B1DFD" w:rsidRPr="00B329B7">
              <w:rPr>
                <w:b/>
                <w:sz w:val="22"/>
                <w:szCs w:val="22"/>
                <w:lang w:val="en-GB"/>
              </w:rPr>
              <w:t>umulative working capital reserve for the three core trust funds</w:t>
            </w:r>
            <w:r w:rsidR="00007B33">
              <w:rPr>
                <w:b/>
                <w:sz w:val="22"/>
                <w:szCs w:val="22"/>
                <w:lang w:val="en-GB"/>
              </w:rPr>
              <w:t>,</w:t>
            </w:r>
            <w:r w:rsidR="005B1DFD" w:rsidRPr="00B329B7">
              <w:rPr>
                <w:b/>
                <w:sz w:val="22"/>
                <w:szCs w:val="22"/>
                <w:lang w:val="en-GB"/>
              </w:rPr>
              <w:t xml:space="preserve"> 2003-2018</w:t>
            </w:r>
          </w:p>
        </w:tc>
      </w:tr>
      <w:tr w:rsidR="00007B33" w:rsidRPr="00873617" w14:paraId="7AFC73FC" w14:textId="77777777" w:rsidTr="00873617">
        <w:trPr>
          <w:cantSplit/>
        </w:trPr>
        <w:tc>
          <w:tcPr>
            <w:tcW w:w="10380" w:type="dxa"/>
            <w:gridSpan w:val="11"/>
            <w:tcBorders>
              <w:top w:val="nil"/>
              <w:left w:val="nil"/>
              <w:bottom w:val="single" w:sz="8" w:space="0" w:color="auto"/>
              <w:right w:val="nil"/>
            </w:tcBorders>
            <w:shd w:val="clear" w:color="auto" w:fill="auto"/>
            <w:noWrap/>
            <w:vAlign w:val="bottom"/>
          </w:tcPr>
          <w:p w14:paraId="555362A7" w14:textId="02D6BC10" w:rsidR="00007B33" w:rsidRPr="00873617" w:rsidRDefault="00007B33" w:rsidP="00873617">
            <w:pPr>
              <w:suppressLineNumbers/>
              <w:suppressAutoHyphens/>
              <w:spacing w:before="60" w:after="60"/>
              <w:jc w:val="center"/>
              <w:rPr>
                <w:i/>
                <w:kern w:val="22"/>
                <w:sz w:val="18"/>
                <w:szCs w:val="18"/>
                <w:lang w:val="en-GB"/>
              </w:rPr>
            </w:pPr>
            <w:r w:rsidRPr="00873617">
              <w:rPr>
                <w:i/>
                <w:kern w:val="22"/>
                <w:sz w:val="18"/>
                <w:szCs w:val="18"/>
                <w:lang w:val="en-GB"/>
              </w:rPr>
              <w:t>(Thousands of United States dollars)</w:t>
            </w:r>
          </w:p>
        </w:tc>
      </w:tr>
      <w:tr w:rsidR="003C6283" w:rsidRPr="00873617" w14:paraId="41150873" w14:textId="77777777" w:rsidTr="003C6283">
        <w:trPr>
          <w:trHeight w:val="300"/>
        </w:trPr>
        <w:tc>
          <w:tcPr>
            <w:tcW w:w="1300" w:type="dxa"/>
            <w:tcBorders>
              <w:top w:val="nil"/>
              <w:left w:val="nil"/>
              <w:bottom w:val="single" w:sz="8" w:space="0" w:color="auto"/>
              <w:right w:val="nil"/>
            </w:tcBorders>
            <w:shd w:val="clear" w:color="auto" w:fill="auto"/>
            <w:noWrap/>
            <w:vAlign w:val="bottom"/>
          </w:tcPr>
          <w:p w14:paraId="49A4C484" w14:textId="77777777" w:rsidR="003C6283" w:rsidRPr="00873617" w:rsidRDefault="003C6283" w:rsidP="00873617">
            <w:pPr>
              <w:suppressLineNumbers/>
              <w:suppressAutoHyphens/>
              <w:jc w:val="center"/>
              <w:rPr>
                <w:color w:val="000000"/>
                <w:kern w:val="22"/>
                <w:sz w:val="17"/>
                <w:szCs w:val="17"/>
                <w:lang w:val="en-GB"/>
              </w:rPr>
            </w:pPr>
          </w:p>
        </w:tc>
        <w:tc>
          <w:tcPr>
            <w:tcW w:w="908" w:type="dxa"/>
            <w:tcBorders>
              <w:top w:val="nil"/>
              <w:left w:val="nil"/>
              <w:bottom w:val="single" w:sz="8" w:space="0" w:color="auto"/>
              <w:right w:val="nil"/>
            </w:tcBorders>
            <w:shd w:val="clear" w:color="auto" w:fill="auto"/>
            <w:noWrap/>
            <w:vAlign w:val="bottom"/>
          </w:tcPr>
          <w:p w14:paraId="5113D87D" w14:textId="77777777" w:rsidR="003C6283" w:rsidRPr="00873617" w:rsidRDefault="003C6283" w:rsidP="00B329B7">
            <w:pPr>
              <w:suppressLineNumbers/>
              <w:suppressAutoHyphens/>
              <w:jc w:val="center"/>
              <w:rPr>
                <w:i/>
                <w:color w:val="000000"/>
                <w:kern w:val="22"/>
                <w:sz w:val="17"/>
                <w:szCs w:val="17"/>
                <w:lang w:val="en-GB"/>
              </w:rPr>
            </w:pPr>
            <w:r w:rsidRPr="00873617">
              <w:rPr>
                <w:i/>
                <w:color w:val="000000"/>
                <w:kern w:val="22"/>
                <w:sz w:val="17"/>
                <w:szCs w:val="17"/>
                <w:lang w:val="en-GB"/>
              </w:rPr>
              <w:t>2003-04</w:t>
            </w:r>
          </w:p>
        </w:tc>
        <w:tc>
          <w:tcPr>
            <w:tcW w:w="820" w:type="dxa"/>
            <w:tcBorders>
              <w:top w:val="nil"/>
              <w:left w:val="nil"/>
              <w:bottom w:val="single" w:sz="8" w:space="0" w:color="auto"/>
              <w:right w:val="nil"/>
            </w:tcBorders>
            <w:shd w:val="clear" w:color="auto" w:fill="auto"/>
            <w:noWrap/>
            <w:vAlign w:val="bottom"/>
          </w:tcPr>
          <w:p w14:paraId="0165253B" w14:textId="77777777" w:rsidR="003C6283" w:rsidRPr="00873617" w:rsidRDefault="003C6283" w:rsidP="00B329B7">
            <w:pPr>
              <w:suppressLineNumbers/>
              <w:suppressAutoHyphens/>
              <w:jc w:val="center"/>
              <w:rPr>
                <w:i/>
                <w:color w:val="000000"/>
                <w:kern w:val="22"/>
                <w:sz w:val="17"/>
                <w:szCs w:val="17"/>
                <w:lang w:val="en-GB"/>
              </w:rPr>
            </w:pPr>
            <w:r w:rsidRPr="00873617">
              <w:rPr>
                <w:i/>
                <w:color w:val="000000"/>
                <w:kern w:val="22"/>
                <w:sz w:val="17"/>
                <w:szCs w:val="17"/>
                <w:lang w:val="en-GB"/>
              </w:rPr>
              <w:t>2005-06</w:t>
            </w:r>
          </w:p>
        </w:tc>
        <w:tc>
          <w:tcPr>
            <w:tcW w:w="980" w:type="dxa"/>
            <w:tcBorders>
              <w:top w:val="nil"/>
              <w:left w:val="nil"/>
              <w:bottom w:val="single" w:sz="8" w:space="0" w:color="auto"/>
              <w:right w:val="nil"/>
            </w:tcBorders>
            <w:shd w:val="clear" w:color="auto" w:fill="auto"/>
            <w:noWrap/>
            <w:vAlign w:val="bottom"/>
          </w:tcPr>
          <w:p w14:paraId="2051F88A" w14:textId="77777777" w:rsidR="003C6283" w:rsidRPr="00873617" w:rsidRDefault="003C6283" w:rsidP="00B329B7">
            <w:pPr>
              <w:suppressLineNumbers/>
              <w:tabs>
                <w:tab w:val="left" w:pos="306"/>
              </w:tabs>
              <w:suppressAutoHyphens/>
              <w:jc w:val="center"/>
              <w:rPr>
                <w:i/>
                <w:color w:val="000000"/>
                <w:kern w:val="22"/>
                <w:sz w:val="17"/>
                <w:szCs w:val="17"/>
                <w:lang w:val="en-GB"/>
              </w:rPr>
            </w:pPr>
            <w:r w:rsidRPr="00873617">
              <w:rPr>
                <w:i/>
                <w:color w:val="000000"/>
                <w:kern w:val="22"/>
                <w:sz w:val="17"/>
                <w:szCs w:val="17"/>
                <w:lang w:val="en-GB"/>
              </w:rPr>
              <w:t>2007-08</w:t>
            </w:r>
          </w:p>
        </w:tc>
        <w:tc>
          <w:tcPr>
            <w:tcW w:w="980" w:type="dxa"/>
            <w:tcBorders>
              <w:top w:val="nil"/>
              <w:left w:val="nil"/>
              <w:bottom w:val="single" w:sz="8" w:space="0" w:color="auto"/>
              <w:right w:val="nil"/>
            </w:tcBorders>
            <w:shd w:val="clear" w:color="auto" w:fill="auto"/>
            <w:noWrap/>
            <w:vAlign w:val="bottom"/>
          </w:tcPr>
          <w:p w14:paraId="03B89124" w14:textId="77777777" w:rsidR="003C6283" w:rsidRPr="00873617" w:rsidRDefault="003C6283" w:rsidP="00B329B7">
            <w:pPr>
              <w:suppressLineNumbers/>
              <w:suppressAutoHyphens/>
              <w:jc w:val="center"/>
              <w:rPr>
                <w:i/>
                <w:color w:val="000000"/>
                <w:kern w:val="22"/>
                <w:sz w:val="17"/>
                <w:szCs w:val="17"/>
                <w:lang w:val="en-GB"/>
              </w:rPr>
            </w:pPr>
            <w:r w:rsidRPr="00873617">
              <w:rPr>
                <w:i/>
                <w:color w:val="000000"/>
                <w:kern w:val="22"/>
                <w:sz w:val="17"/>
                <w:szCs w:val="17"/>
                <w:lang w:val="en-GB"/>
              </w:rPr>
              <w:t>2009-10</w:t>
            </w:r>
          </w:p>
        </w:tc>
        <w:tc>
          <w:tcPr>
            <w:tcW w:w="752" w:type="dxa"/>
            <w:tcBorders>
              <w:top w:val="nil"/>
              <w:left w:val="nil"/>
              <w:bottom w:val="single" w:sz="8" w:space="0" w:color="auto"/>
              <w:right w:val="nil"/>
            </w:tcBorders>
            <w:shd w:val="clear" w:color="auto" w:fill="auto"/>
            <w:noWrap/>
            <w:vAlign w:val="bottom"/>
          </w:tcPr>
          <w:p w14:paraId="5AA4CA3C" w14:textId="77777777" w:rsidR="003C6283" w:rsidRPr="00873617" w:rsidRDefault="003C6283" w:rsidP="00B329B7">
            <w:pPr>
              <w:suppressLineNumbers/>
              <w:suppressAutoHyphens/>
              <w:jc w:val="center"/>
              <w:rPr>
                <w:i/>
                <w:color w:val="000000"/>
                <w:spacing w:val="-16"/>
                <w:kern w:val="22"/>
                <w:sz w:val="17"/>
                <w:szCs w:val="17"/>
                <w:lang w:val="en-GB"/>
              </w:rPr>
            </w:pPr>
            <w:r w:rsidRPr="00873617">
              <w:rPr>
                <w:i/>
                <w:color w:val="000000"/>
                <w:spacing w:val="-16"/>
                <w:kern w:val="22"/>
                <w:sz w:val="17"/>
                <w:szCs w:val="17"/>
                <w:lang w:val="en-GB"/>
              </w:rPr>
              <w:t>2009-10*</w:t>
            </w:r>
          </w:p>
        </w:tc>
        <w:tc>
          <w:tcPr>
            <w:tcW w:w="980" w:type="dxa"/>
            <w:tcBorders>
              <w:top w:val="nil"/>
              <w:left w:val="nil"/>
              <w:bottom w:val="single" w:sz="8" w:space="0" w:color="auto"/>
              <w:right w:val="nil"/>
            </w:tcBorders>
            <w:shd w:val="clear" w:color="auto" w:fill="auto"/>
            <w:noWrap/>
            <w:vAlign w:val="bottom"/>
          </w:tcPr>
          <w:p w14:paraId="7EEF522C" w14:textId="77777777" w:rsidR="003C6283" w:rsidRPr="00873617" w:rsidRDefault="003C6283" w:rsidP="00B329B7">
            <w:pPr>
              <w:suppressLineNumbers/>
              <w:suppressAutoHyphens/>
              <w:jc w:val="center"/>
              <w:rPr>
                <w:i/>
                <w:color w:val="000000"/>
                <w:kern w:val="22"/>
                <w:sz w:val="17"/>
                <w:szCs w:val="17"/>
                <w:lang w:val="en-GB"/>
              </w:rPr>
            </w:pPr>
            <w:r w:rsidRPr="00873617">
              <w:rPr>
                <w:i/>
                <w:color w:val="000000"/>
                <w:kern w:val="22"/>
                <w:sz w:val="17"/>
                <w:szCs w:val="17"/>
                <w:lang w:val="en-GB"/>
              </w:rPr>
              <w:t>2011-12</w:t>
            </w:r>
          </w:p>
        </w:tc>
        <w:tc>
          <w:tcPr>
            <w:tcW w:w="980" w:type="dxa"/>
            <w:tcBorders>
              <w:top w:val="nil"/>
              <w:left w:val="nil"/>
              <w:bottom w:val="single" w:sz="8" w:space="0" w:color="auto"/>
              <w:right w:val="nil"/>
            </w:tcBorders>
            <w:shd w:val="clear" w:color="auto" w:fill="auto"/>
            <w:noWrap/>
            <w:vAlign w:val="bottom"/>
          </w:tcPr>
          <w:p w14:paraId="3E305992" w14:textId="77777777" w:rsidR="003C6283" w:rsidRPr="00873617" w:rsidRDefault="003C6283" w:rsidP="00B329B7">
            <w:pPr>
              <w:suppressLineNumbers/>
              <w:tabs>
                <w:tab w:val="left" w:pos="336"/>
              </w:tabs>
              <w:suppressAutoHyphens/>
              <w:jc w:val="center"/>
              <w:rPr>
                <w:i/>
                <w:color w:val="000000"/>
                <w:kern w:val="22"/>
                <w:sz w:val="17"/>
                <w:szCs w:val="17"/>
                <w:lang w:val="en-GB"/>
              </w:rPr>
            </w:pPr>
            <w:r w:rsidRPr="00873617">
              <w:rPr>
                <w:i/>
                <w:color w:val="000000"/>
                <w:kern w:val="22"/>
                <w:sz w:val="17"/>
                <w:szCs w:val="17"/>
                <w:lang w:val="en-GB"/>
              </w:rPr>
              <w:t>2013-14</w:t>
            </w:r>
          </w:p>
        </w:tc>
        <w:tc>
          <w:tcPr>
            <w:tcW w:w="980" w:type="dxa"/>
            <w:tcBorders>
              <w:top w:val="nil"/>
              <w:left w:val="nil"/>
              <w:bottom w:val="single" w:sz="8" w:space="0" w:color="auto"/>
              <w:right w:val="nil"/>
            </w:tcBorders>
            <w:shd w:val="clear" w:color="auto" w:fill="auto"/>
            <w:noWrap/>
            <w:vAlign w:val="bottom"/>
          </w:tcPr>
          <w:p w14:paraId="5FE90BFB" w14:textId="77777777" w:rsidR="003C6283" w:rsidRPr="00873617" w:rsidRDefault="003C6283" w:rsidP="00B329B7">
            <w:pPr>
              <w:suppressLineNumbers/>
              <w:suppressAutoHyphens/>
              <w:jc w:val="center"/>
              <w:rPr>
                <w:i/>
                <w:color w:val="000000"/>
                <w:kern w:val="22"/>
                <w:sz w:val="17"/>
                <w:szCs w:val="17"/>
                <w:lang w:val="en-GB"/>
              </w:rPr>
            </w:pPr>
            <w:r w:rsidRPr="00873617">
              <w:rPr>
                <w:i/>
                <w:color w:val="000000"/>
                <w:kern w:val="22"/>
                <w:sz w:val="17"/>
                <w:szCs w:val="17"/>
                <w:lang w:val="en-GB"/>
              </w:rPr>
              <w:t>2015-16</w:t>
            </w:r>
          </w:p>
        </w:tc>
        <w:tc>
          <w:tcPr>
            <w:tcW w:w="880" w:type="dxa"/>
            <w:tcBorders>
              <w:top w:val="nil"/>
              <w:left w:val="nil"/>
              <w:bottom w:val="single" w:sz="8" w:space="0" w:color="auto"/>
              <w:right w:val="nil"/>
            </w:tcBorders>
            <w:shd w:val="clear" w:color="auto" w:fill="auto"/>
            <w:noWrap/>
            <w:vAlign w:val="bottom"/>
          </w:tcPr>
          <w:p w14:paraId="0A7D8323" w14:textId="77777777" w:rsidR="003C6283" w:rsidRPr="00873617" w:rsidRDefault="003C6283" w:rsidP="00B329B7">
            <w:pPr>
              <w:suppressLineNumbers/>
              <w:suppressAutoHyphens/>
              <w:jc w:val="center"/>
              <w:rPr>
                <w:i/>
                <w:color w:val="000000"/>
                <w:kern w:val="22"/>
                <w:sz w:val="17"/>
                <w:szCs w:val="17"/>
                <w:lang w:val="en-GB"/>
              </w:rPr>
            </w:pPr>
            <w:r w:rsidRPr="00873617">
              <w:rPr>
                <w:i/>
                <w:color w:val="000000"/>
                <w:kern w:val="22"/>
                <w:sz w:val="17"/>
                <w:szCs w:val="17"/>
                <w:lang w:val="en-GB"/>
              </w:rPr>
              <w:t>2017-18</w:t>
            </w:r>
          </w:p>
        </w:tc>
        <w:tc>
          <w:tcPr>
            <w:tcW w:w="820" w:type="dxa"/>
            <w:tcBorders>
              <w:top w:val="nil"/>
              <w:left w:val="nil"/>
              <w:bottom w:val="single" w:sz="8" w:space="0" w:color="auto"/>
              <w:right w:val="nil"/>
            </w:tcBorders>
            <w:shd w:val="clear" w:color="auto" w:fill="auto"/>
            <w:noWrap/>
            <w:vAlign w:val="bottom"/>
          </w:tcPr>
          <w:p w14:paraId="0C1C9F39" w14:textId="77777777" w:rsidR="003C6283" w:rsidRPr="00873617" w:rsidRDefault="003C6283" w:rsidP="00B329B7">
            <w:pPr>
              <w:suppressLineNumbers/>
              <w:suppressAutoHyphens/>
              <w:jc w:val="center"/>
              <w:rPr>
                <w:i/>
                <w:color w:val="000000"/>
                <w:kern w:val="22"/>
                <w:sz w:val="17"/>
                <w:szCs w:val="17"/>
                <w:lang w:val="en-GB"/>
              </w:rPr>
            </w:pPr>
            <w:r w:rsidRPr="00873617">
              <w:rPr>
                <w:i/>
                <w:color w:val="000000"/>
                <w:kern w:val="22"/>
                <w:sz w:val="17"/>
                <w:szCs w:val="17"/>
                <w:lang w:val="en-GB"/>
              </w:rPr>
              <w:t>Total</w:t>
            </w:r>
          </w:p>
        </w:tc>
      </w:tr>
      <w:tr w:rsidR="003C6283" w:rsidRPr="00873617" w14:paraId="3C98B0F1" w14:textId="77777777" w:rsidTr="003C6283">
        <w:trPr>
          <w:trHeight w:val="288"/>
        </w:trPr>
        <w:tc>
          <w:tcPr>
            <w:tcW w:w="1300" w:type="dxa"/>
            <w:tcBorders>
              <w:top w:val="nil"/>
              <w:left w:val="nil"/>
              <w:bottom w:val="nil"/>
              <w:right w:val="nil"/>
            </w:tcBorders>
            <w:shd w:val="clear" w:color="auto" w:fill="auto"/>
            <w:noWrap/>
            <w:vAlign w:val="bottom"/>
            <w:hideMark/>
          </w:tcPr>
          <w:p w14:paraId="5EF20D33" w14:textId="77777777" w:rsidR="003C6283" w:rsidRPr="00B329B7" w:rsidRDefault="003C6283" w:rsidP="00AA50C2">
            <w:pPr>
              <w:suppressLineNumbers/>
              <w:suppressAutoHyphens/>
              <w:rPr>
                <w:color w:val="000000"/>
                <w:kern w:val="22"/>
                <w:sz w:val="17"/>
                <w:szCs w:val="17"/>
                <w:lang w:val="en-GB"/>
              </w:rPr>
            </w:pPr>
            <w:r w:rsidRPr="008922CE">
              <w:rPr>
                <w:color w:val="000000"/>
                <w:kern w:val="22"/>
                <w:sz w:val="17"/>
                <w:szCs w:val="17"/>
                <w:lang w:val="en-GB"/>
              </w:rPr>
              <w:t>BY Trust Fund</w:t>
            </w:r>
          </w:p>
        </w:tc>
        <w:tc>
          <w:tcPr>
            <w:tcW w:w="908" w:type="dxa"/>
            <w:tcBorders>
              <w:top w:val="nil"/>
              <w:left w:val="nil"/>
              <w:bottom w:val="nil"/>
              <w:right w:val="nil"/>
            </w:tcBorders>
            <w:shd w:val="clear" w:color="auto" w:fill="auto"/>
            <w:noWrap/>
            <w:vAlign w:val="bottom"/>
            <w:hideMark/>
          </w:tcPr>
          <w:p w14:paraId="06F14D2D" w14:textId="77777777" w:rsidR="003C6283" w:rsidRPr="00B329B7" w:rsidRDefault="003C6283" w:rsidP="00AA50C2">
            <w:pPr>
              <w:suppressLineNumbers/>
              <w:suppressAutoHyphens/>
              <w:ind w:right="113"/>
              <w:jc w:val="right"/>
              <w:rPr>
                <w:color w:val="000000"/>
                <w:kern w:val="22"/>
                <w:sz w:val="17"/>
                <w:szCs w:val="17"/>
                <w:lang w:val="en-GB"/>
              </w:rPr>
            </w:pPr>
            <w:r w:rsidRPr="00B329B7">
              <w:rPr>
                <w:color w:val="000000"/>
                <w:kern w:val="22"/>
                <w:sz w:val="17"/>
                <w:szCs w:val="17"/>
                <w:lang w:val="en-GB"/>
              </w:rPr>
              <w:t>878.3</w:t>
            </w:r>
          </w:p>
        </w:tc>
        <w:tc>
          <w:tcPr>
            <w:tcW w:w="820" w:type="dxa"/>
            <w:tcBorders>
              <w:top w:val="nil"/>
              <w:left w:val="nil"/>
              <w:bottom w:val="nil"/>
              <w:right w:val="nil"/>
            </w:tcBorders>
            <w:shd w:val="clear" w:color="auto" w:fill="auto"/>
            <w:noWrap/>
            <w:vAlign w:val="bottom"/>
            <w:hideMark/>
          </w:tcPr>
          <w:p w14:paraId="722A5D2F" w14:textId="77777777" w:rsidR="003C6283" w:rsidRPr="00B329B7" w:rsidRDefault="003C6283" w:rsidP="00AA50C2">
            <w:pPr>
              <w:suppressLineNumbers/>
              <w:suppressAutoHyphens/>
              <w:ind w:right="113"/>
              <w:jc w:val="right"/>
              <w:rPr>
                <w:color w:val="000000"/>
                <w:kern w:val="22"/>
                <w:sz w:val="17"/>
                <w:szCs w:val="17"/>
                <w:lang w:val="en-GB"/>
              </w:rPr>
            </w:pPr>
            <w:r w:rsidRPr="00B329B7">
              <w:rPr>
                <w:color w:val="000000"/>
                <w:kern w:val="22"/>
                <w:sz w:val="17"/>
                <w:szCs w:val="17"/>
                <w:lang w:val="en-GB"/>
              </w:rPr>
              <w:t>183.4</w:t>
            </w:r>
          </w:p>
        </w:tc>
        <w:tc>
          <w:tcPr>
            <w:tcW w:w="980" w:type="dxa"/>
            <w:tcBorders>
              <w:top w:val="nil"/>
              <w:left w:val="nil"/>
              <w:bottom w:val="nil"/>
              <w:right w:val="nil"/>
            </w:tcBorders>
            <w:shd w:val="clear" w:color="auto" w:fill="auto"/>
            <w:noWrap/>
            <w:vAlign w:val="bottom"/>
            <w:hideMark/>
          </w:tcPr>
          <w:p w14:paraId="5E45C9DC" w14:textId="77777777" w:rsidR="003C6283" w:rsidRPr="00B329B7" w:rsidRDefault="003C6283" w:rsidP="00AA50C2">
            <w:pPr>
              <w:suppressLineNumbers/>
              <w:suppressAutoHyphens/>
              <w:ind w:right="113"/>
              <w:jc w:val="right"/>
              <w:rPr>
                <w:color w:val="000000"/>
                <w:kern w:val="22"/>
                <w:sz w:val="17"/>
                <w:szCs w:val="17"/>
                <w:lang w:val="en-GB"/>
              </w:rPr>
            </w:pPr>
            <w:r w:rsidRPr="00B329B7">
              <w:rPr>
                <w:color w:val="000000"/>
                <w:kern w:val="22"/>
                <w:sz w:val="17"/>
                <w:szCs w:val="17"/>
                <w:lang w:val="en-GB"/>
              </w:rPr>
              <w:t>55.7</w:t>
            </w:r>
          </w:p>
        </w:tc>
        <w:tc>
          <w:tcPr>
            <w:tcW w:w="980" w:type="dxa"/>
            <w:tcBorders>
              <w:top w:val="nil"/>
              <w:left w:val="nil"/>
              <w:bottom w:val="nil"/>
              <w:right w:val="nil"/>
            </w:tcBorders>
            <w:shd w:val="clear" w:color="auto" w:fill="auto"/>
            <w:noWrap/>
            <w:vAlign w:val="bottom"/>
            <w:hideMark/>
          </w:tcPr>
          <w:p w14:paraId="365DEB71" w14:textId="77777777" w:rsidR="003C6283" w:rsidRPr="00B329B7" w:rsidRDefault="003C6283" w:rsidP="00AA50C2">
            <w:pPr>
              <w:suppressLineNumbers/>
              <w:suppressAutoHyphens/>
              <w:ind w:right="113"/>
              <w:jc w:val="right"/>
              <w:rPr>
                <w:color w:val="000000"/>
                <w:kern w:val="22"/>
                <w:sz w:val="17"/>
                <w:szCs w:val="17"/>
                <w:lang w:val="en-GB"/>
              </w:rPr>
            </w:pPr>
            <w:r w:rsidRPr="00B329B7">
              <w:rPr>
                <w:color w:val="000000"/>
                <w:kern w:val="22"/>
                <w:sz w:val="17"/>
                <w:szCs w:val="17"/>
                <w:lang w:val="en-GB"/>
              </w:rPr>
              <w:t>28.6</w:t>
            </w:r>
          </w:p>
        </w:tc>
        <w:tc>
          <w:tcPr>
            <w:tcW w:w="752" w:type="dxa"/>
            <w:tcBorders>
              <w:top w:val="nil"/>
              <w:left w:val="nil"/>
              <w:bottom w:val="nil"/>
              <w:right w:val="nil"/>
            </w:tcBorders>
            <w:shd w:val="clear" w:color="auto" w:fill="auto"/>
            <w:noWrap/>
            <w:vAlign w:val="bottom"/>
            <w:hideMark/>
          </w:tcPr>
          <w:p w14:paraId="4C1E24D1" w14:textId="77777777" w:rsidR="003C6283" w:rsidRPr="00B329B7" w:rsidRDefault="003C6283" w:rsidP="00AA50C2">
            <w:pPr>
              <w:suppressLineNumbers/>
              <w:suppressAutoHyphens/>
              <w:ind w:right="113"/>
              <w:jc w:val="right"/>
              <w:rPr>
                <w:color w:val="000000"/>
                <w:kern w:val="22"/>
                <w:sz w:val="17"/>
                <w:szCs w:val="17"/>
                <w:lang w:val="en-GB"/>
              </w:rPr>
            </w:pPr>
            <w:r w:rsidRPr="00B329B7">
              <w:rPr>
                <w:color w:val="000000"/>
                <w:kern w:val="22"/>
                <w:sz w:val="17"/>
                <w:szCs w:val="17"/>
                <w:lang w:val="en-GB"/>
              </w:rPr>
              <w:t>102.3</w:t>
            </w:r>
          </w:p>
        </w:tc>
        <w:tc>
          <w:tcPr>
            <w:tcW w:w="980" w:type="dxa"/>
            <w:tcBorders>
              <w:top w:val="nil"/>
              <w:left w:val="nil"/>
              <w:bottom w:val="nil"/>
              <w:right w:val="nil"/>
            </w:tcBorders>
            <w:shd w:val="clear" w:color="auto" w:fill="auto"/>
            <w:noWrap/>
            <w:vAlign w:val="bottom"/>
            <w:hideMark/>
          </w:tcPr>
          <w:p w14:paraId="3B774CCE" w14:textId="77777777" w:rsidR="003C6283" w:rsidRPr="00B329B7" w:rsidRDefault="003C6283" w:rsidP="00AA50C2">
            <w:pPr>
              <w:suppressLineNumbers/>
              <w:suppressAutoHyphens/>
              <w:ind w:right="113"/>
              <w:jc w:val="right"/>
              <w:rPr>
                <w:color w:val="000000"/>
                <w:kern w:val="22"/>
                <w:sz w:val="17"/>
                <w:szCs w:val="17"/>
                <w:lang w:val="en-GB"/>
              </w:rPr>
            </w:pPr>
            <w:r w:rsidRPr="00B329B7">
              <w:rPr>
                <w:color w:val="000000"/>
                <w:kern w:val="22"/>
                <w:sz w:val="17"/>
                <w:szCs w:val="17"/>
                <w:lang w:val="en-GB"/>
              </w:rPr>
              <w:t>(9.8)</w:t>
            </w:r>
          </w:p>
        </w:tc>
        <w:tc>
          <w:tcPr>
            <w:tcW w:w="980" w:type="dxa"/>
            <w:tcBorders>
              <w:top w:val="nil"/>
              <w:left w:val="nil"/>
              <w:bottom w:val="nil"/>
              <w:right w:val="nil"/>
            </w:tcBorders>
            <w:shd w:val="clear" w:color="auto" w:fill="auto"/>
            <w:noWrap/>
            <w:vAlign w:val="bottom"/>
            <w:hideMark/>
          </w:tcPr>
          <w:p w14:paraId="6ACA3D5F" w14:textId="77777777" w:rsidR="003C6283" w:rsidRPr="00B329B7" w:rsidRDefault="003C6283" w:rsidP="00AA50C2">
            <w:pPr>
              <w:suppressLineNumbers/>
              <w:suppressAutoHyphens/>
              <w:ind w:right="113"/>
              <w:jc w:val="right"/>
              <w:rPr>
                <w:color w:val="000000"/>
                <w:kern w:val="22"/>
                <w:sz w:val="17"/>
                <w:szCs w:val="17"/>
                <w:lang w:val="en-GB"/>
              </w:rPr>
            </w:pPr>
            <w:r w:rsidRPr="00B329B7">
              <w:rPr>
                <w:color w:val="000000"/>
                <w:kern w:val="22"/>
                <w:sz w:val="17"/>
                <w:szCs w:val="17"/>
                <w:lang w:val="en-GB"/>
              </w:rPr>
              <w:t>86.0</w:t>
            </w:r>
          </w:p>
        </w:tc>
        <w:tc>
          <w:tcPr>
            <w:tcW w:w="980" w:type="dxa"/>
            <w:tcBorders>
              <w:top w:val="nil"/>
              <w:left w:val="nil"/>
              <w:bottom w:val="nil"/>
              <w:right w:val="nil"/>
            </w:tcBorders>
            <w:shd w:val="clear" w:color="auto" w:fill="auto"/>
            <w:noWrap/>
            <w:vAlign w:val="bottom"/>
            <w:hideMark/>
          </w:tcPr>
          <w:p w14:paraId="6BA14ABD" w14:textId="77777777" w:rsidR="003C6283" w:rsidRPr="00B329B7" w:rsidRDefault="003C6283" w:rsidP="00AA50C2">
            <w:pPr>
              <w:suppressLineNumbers/>
              <w:suppressAutoHyphens/>
              <w:ind w:right="113"/>
              <w:jc w:val="right"/>
              <w:rPr>
                <w:color w:val="000000"/>
                <w:kern w:val="22"/>
                <w:sz w:val="17"/>
                <w:szCs w:val="17"/>
                <w:lang w:val="en-GB"/>
              </w:rPr>
            </w:pPr>
            <w:r w:rsidRPr="00B329B7">
              <w:rPr>
                <w:color w:val="000000"/>
                <w:kern w:val="22"/>
                <w:sz w:val="17"/>
                <w:szCs w:val="17"/>
                <w:lang w:val="en-GB"/>
              </w:rPr>
              <w:t>765.1</w:t>
            </w:r>
          </w:p>
        </w:tc>
        <w:tc>
          <w:tcPr>
            <w:tcW w:w="880" w:type="dxa"/>
            <w:tcBorders>
              <w:top w:val="nil"/>
              <w:left w:val="nil"/>
              <w:bottom w:val="nil"/>
              <w:right w:val="nil"/>
            </w:tcBorders>
            <w:shd w:val="clear" w:color="auto" w:fill="auto"/>
            <w:noWrap/>
            <w:vAlign w:val="bottom"/>
            <w:hideMark/>
          </w:tcPr>
          <w:p w14:paraId="25BD1DC9" w14:textId="77777777" w:rsidR="003C6283" w:rsidRPr="00B329B7" w:rsidRDefault="003C6283" w:rsidP="00AA50C2">
            <w:pPr>
              <w:suppressLineNumbers/>
              <w:suppressAutoHyphens/>
              <w:ind w:right="113"/>
              <w:jc w:val="right"/>
              <w:rPr>
                <w:color w:val="000000"/>
                <w:kern w:val="22"/>
                <w:sz w:val="17"/>
                <w:szCs w:val="17"/>
                <w:lang w:val="en-GB"/>
              </w:rPr>
            </w:pPr>
            <w:r w:rsidRPr="00B329B7">
              <w:rPr>
                <w:color w:val="000000"/>
                <w:kern w:val="22"/>
                <w:sz w:val="17"/>
                <w:szCs w:val="17"/>
                <w:lang w:val="en-GB"/>
              </w:rPr>
              <w:t>93.3</w:t>
            </w:r>
          </w:p>
        </w:tc>
        <w:tc>
          <w:tcPr>
            <w:tcW w:w="820" w:type="dxa"/>
            <w:tcBorders>
              <w:top w:val="nil"/>
              <w:left w:val="nil"/>
              <w:bottom w:val="nil"/>
              <w:right w:val="nil"/>
            </w:tcBorders>
            <w:shd w:val="clear" w:color="auto" w:fill="auto"/>
            <w:noWrap/>
            <w:vAlign w:val="bottom"/>
            <w:hideMark/>
          </w:tcPr>
          <w:p w14:paraId="632C7BDD" w14:textId="77777777" w:rsidR="003C6283" w:rsidRPr="00B329B7" w:rsidRDefault="003C6283" w:rsidP="00AA50C2">
            <w:pPr>
              <w:suppressLineNumbers/>
              <w:suppressAutoHyphens/>
              <w:ind w:right="113"/>
              <w:jc w:val="right"/>
              <w:rPr>
                <w:color w:val="000000"/>
                <w:kern w:val="22"/>
                <w:sz w:val="17"/>
                <w:szCs w:val="17"/>
                <w:lang w:val="en-GB"/>
              </w:rPr>
            </w:pPr>
            <w:r w:rsidRPr="00B329B7">
              <w:rPr>
                <w:color w:val="000000"/>
                <w:kern w:val="22"/>
                <w:sz w:val="17"/>
                <w:szCs w:val="17"/>
                <w:lang w:val="en-GB"/>
              </w:rPr>
              <w:t>2,182.9</w:t>
            </w:r>
          </w:p>
        </w:tc>
      </w:tr>
      <w:tr w:rsidR="003C6283" w:rsidRPr="00873617" w14:paraId="002BCE48" w14:textId="77777777" w:rsidTr="003C6283">
        <w:trPr>
          <w:trHeight w:val="288"/>
        </w:trPr>
        <w:tc>
          <w:tcPr>
            <w:tcW w:w="1300" w:type="dxa"/>
            <w:tcBorders>
              <w:top w:val="nil"/>
              <w:left w:val="nil"/>
              <w:bottom w:val="nil"/>
              <w:right w:val="nil"/>
            </w:tcBorders>
            <w:shd w:val="clear" w:color="auto" w:fill="auto"/>
            <w:noWrap/>
            <w:vAlign w:val="bottom"/>
            <w:hideMark/>
          </w:tcPr>
          <w:p w14:paraId="48C8D75B" w14:textId="77777777" w:rsidR="003C6283" w:rsidRPr="00B329B7" w:rsidRDefault="003C6283" w:rsidP="00AA50C2">
            <w:pPr>
              <w:suppressLineNumbers/>
              <w:suppressAutoHyphens/>
              <w:rPr>
                <w:color w:val="000000"/>
                <w:kern w:val="22"/>
                <w:sz w:val="17"/>
                <w:szCs w:val="17"/>
                <w:lang w:val="en-GB"/>
              </w:rPr>
            </w:pPr>
            <w:r w:rsidRPr="008922CE">
              <w:rPr>
                <w:color w:val="000000"/>
                <w:kern w:val="22"/>
                <w:sz w:val="17"/>
                <w:szCs w:val="17"/>
                <w:lang w:val="en-GB"/>
              </w:rPr>
              <w:t>BG Trust Fund</w:t>
            </w:r>
          </w:p>
        </w:tc>
        <w:tc>
          <w:tcPr>
            <w:tcW w:w="908" w:type="dxa"/>
            <w:tcBorders>
              <w:top w:val="nil"/>
              <w:left w:val="nil"/>
              <w:bottom w:val="nil"/>
              <w:right w:val="nil"/>
            </w:tcBorders>
            <w:shd w:val="clear" w:color="auto" w:fill="auto"/>
            <w:noWrap/>
            <w:vAlign w:val="bottom"/>
            <w:hideMark/>
          </w:tcPr>
          <w:p w14:paraId="5BFA94AD" w14:textId="77777777" w:rsidR="003C6283" w:rsidRPr="00B329B7" w:rsidRDefault="003C6283" w:rsidP="00AA50C2">
            <w:pPr>
              <w:suppressLineNumbers/>
              <w:suppressAutoHyphens/>
              <w:ind w:right="113"/>
              <w:jc w:val="right"/>
              <w:rPr>
                <w:color w:val="000000"/>
                <w:kern w:val="22"/>
                <w:sz w:val="17"/>
                <w:szCs w:val="17"/>
                <w:lang w:val="en-GB"/>
              </w:rPr>
            </w:pPr>
            <w:r w:rsidRPr="00B329B7">
              <w:rPr>
                <w:color w:val="000000"/>
                <w:kern w:val="22"/>
                <w:sz w:val="17"/>
                <w:szCs w:val="17"/>
                <w:lang w:val="en-GB"/>
              </w:rPr>
              <w:t>-</w:t>
            </w:r>
          </w:p>
        </w:tc>
        <w:tc>
          <w:tcPr>
            <w:tcW w:w="820" w:type="dxa"/>
            <w:tcBorders>
              <w:top w:val="nil"/>
              <w:left w:val="nil"/>
              <w:bottom w:val="nil"/>
              <w:right w:val="nil"/>
            </w:tcBorders>
            <w:shd w:val="clear" w:color="auto" w:fill="auto"/>
            <w:noWrap/>
            <w:vAlign w:val="bottom"/>
            <w:hideMark/>
          </w:tcPr>
          <w:p w14:paraId="372689CA" w14:textId="77777777" w:rsidR="003C6283" w:rsidRPr="00B329B7" w:rsidRDefault="003C6283" w:rsidP="00AA50C2">
            <w:pPr>
              <w:suppressLineNumbers/>
              <w:suppressAutoHyphens/>
              <w:ind w:right="113"/>
              <w:jc w:val="right"/>
              <w:rPr>
                <w:color w:val="000000"/>
                <w:kern w:val="22"/>
                <w:sz w:val="17"/>
                <w:szCs w:val="17"/>
                <w:lang w:val="en-GB"/>
              </w:rPr>
            </w:pPr>
            <w:r w:rsidRPr="00B329B7">
              <w:rPr>
                <w:color w:val="000000"/>
                <w:kern w:val="22"/>
                <w:sz w:val="17"/>
                <w:szCs w:val="17"/>
                <w:lang w:val="en-GB"/>
              </w:rPr>
              <w:t>192.6</w:t>
            </w:r>
          </w:p>
        </w:tc>
        <w:tc>
          <w:tcPr>
            <w:tcW w:w="980" w:type="dxa"/>
            <w:tcBorders>
              <w:top w:val="nil"/>
              <w:left w:val="nil"/>
              <w:bottom w:val="nil"/>
              <w:right w:val="nil"/>
            </w:tcBorders>
            <w:shd w:val="clear" w:color="auto" w:fill="auto"/>
            <w:noWrap/>
            <w:vAlign w:val="bottom"/>
            <w:hideMark/>
          </w:tcPr>
          <w:p w14:paraId="5C80D529" w14:textId="77777777" w:rsidR="003C6283" w:rsidRPr="00B329B7" w:rsidRDefault="003C6283" w:rsidP="00AA50C2">
            <w:pPr>
              <w:suppressLineNumbers/>
              <w:suppressAutoHyphens/>
              <w:ind w:right="113"/>
              <w:jc w:val="right"/>
              <w:rPr>
                <w:color w:val="000000"/>
                <w:kern w:val="22"/>
                <w:sz w:val="17"/>
                <w:szCs w:val="17"/>
                <w:lang w:val="en-GB"/>
              </w:rPr>
            </w:pPr>
            <w:r w:rsidRPr="00B329B7">
              <w:rPr>
                <w:color w:val="000000"/>
                <w:kern w:val="22"/>
                <w:sz w:val="17"/>
                <w:szCs w:val="17"/>
                <w:lang w:val="en-GB"/>
              </w:rPr>
              <w:t>41.5</w:t>
            </w:r>
          </w:p>
        </w:tc>
        <w:tc>
          <w:tcPr>
            <w:tcW w:w="980" w:type="dxa"/>
            <w:tcBorders>
              <w:top w:val="nil"/>
              <w:left w:val="nil"/>
              <w:bottom w:val="nil"/>
              <w:right w:val="nil"/>
            </w:tcBorders>
            <w:shd w:val="clear" w:color="auto" w:fill="auto"/>
            <w:noWrap/>
            <w:vAlign w:val="bottom"/>
            <w:hideMark/>
          </w:tcPr>
          <w:p w14:paraId="557E6A5F" w14:textId="77777777" w:rsidR="003C6283" w:rsidRPr="00B329B7" w:rsidRDefault="003C6283" w:rsidP="00AA50C2">
            <w:pPr>
              <w:suppressLineNumbers/>
              <w:suppressAutoHyphens/>
              <w:ind w:right="113"/>
              <w:jc w:val="right"/>
              <w:rPr>
                <w:color w:val="000000"/>
                <w:kern w:val="22"/>
                <w:sz w:val="17"/>
                <w:szCs w:val="17"/>
                <w:lang w:val="en-GB"/>
              </w:rPr>
            </w:pPr>
            <w:r w:rsidRPr="00B329B7">
              <w:rPr>
                <w:color w:val="000000"/>
                <w:kern w:val="22"/>
                <w:sz w:val="17"/>
                <w:szCs w:val="17"/>
                <w:lang w:val="en-GB"/>
              </w:rPr>
              <w:t>38.6</w:t>
            </w:r>
          </w:p>
        </w:tc>
        <w:tc>
          <w:tcPr>
            <w:tcW w:w="752" w:type="dxa"/>
            <w:tcBorders>
              <w:top w:val="nil"/>
              <w:left w:val="nil"/>
              <w:bottom w:val="nil"/>
              <w:right w:val="nil"/>
            </w:tcBorders>
            <w:shd w:val="clear" w:color="auto" w:fill="auto"/>
            <w:noWrap/>
            <w:vAlign w:val="bottom"/>
            <w:hideMark/>
          </w:tcPr>
          <w:p w14:paraId="6DC3AE9A" w14:textId="77777777" w:rsidR="003C6283" w:rsidRPr="00B329B7" w:rsidRDefault="003C6283" w:rsidP="00AA50C2">
            <w:pPr>
              <w:suppressLineNumbers/>
              <w:suppressAutoHyphens/>
              <w:ind w:right="113"/>
              <w:jc w:val="right"/>
              <w:rPr>
                <w:color w:val="000000"/>
                <w:kern w:val="22"/>
                <w:sz w:val="17"/>
                <w:szCs w:val="17"/>
                <w:lang w:val="en-GB"/>
              </w:rPr>
            </w:pPr>
          </w:p>
        </w:tc>
        <w:tc>
          <w:tcPr>
            <w:tcW w:w="980" w:type="dxa"/>
            <w:tcBorders>
              <w:top w:val="nil"/>
              <w:left w:val="nil"/>
              <w:bottom w:val="nil"/>
              <w:right w:val="nil"/>
            </w:tcBorders>
            <w:shd w:val="clear" w:color="auto" w:fill="auto"/>
            <w:noWrap/>
            <w:vAlign w:val="bottom"/>
            <w:hideMark/>
          </w:tcPr>
          <w:p w14:paraId="070E3FF6" w14:textId="77777777" w:rsidR="003C6283" w:rsidRPr="00B329B7" w:rsidRDefault="003C6283" w:rsidP="00AA50C2">
            <w:pPr>
              <w:suppressLineNumbers/>
              <w:suppressAutoHyphens/>
              <w:ind w:right="113"/>
              <w:jc w:val="right"/>
              <w:rPr>
                <w:color w:val="000000"/>
                <w:kern w:val="22"/>
                <w:sz w:val="17"/>
                <w:szCs w:val="17"/>
                <w:lang w:val="en-GB"/>
              </w:rPr>
            </w:pPr>
            <w:r w:rsidRPr="00B329B7">
              <w:rPr>
                <w:color w:val="000000"/>
                <w:kern w:val="22"/>
                <w:sz w:val="17"/>
                <w:szCs w:val="17"/>
                <w:lang w:val="en-GB"/>
              </w:rPr>
              <w:t>11.7</w:t>
            </w:r>
          </w:p>
        </w:tc>
        <w:tc>
          <w:tcPr>
            <w:tcW w:w="980" w:type="dxa"/>
            <w:tcBorders>
              <w:top w:val="nil"/>
              <w:left w:val="nil"/>
              <w:bottom w:val="nil"/>
              <w:right w:val="nil"/>
            </w:tcBorders>
            <w:shd w:val="clear" w:color="auto" w:fill="auto"/>
            <w:noWrap/>
            <w:vAlign w:val="bottom"/>
            <w:hideMark/>
          </w:tcPr>
          <w:p w14:paraId="48B87724" w14:textId="77777777" w:rsidR="003C6283" w:rsidRPr="00B329B7" w:rsidRDefault="003C6283" w:rsidP="00AA50C2">
            <w:pPr>
              <w:suppressLineNumbers/>
              <w:suppressAutoHyphens/>
              <w:ind w:right="113"/>
              <w:jc w:val="right"/>
              <w:rPr>
                <w:color w:val="000000"/>
                <w:kern w:val="22"/>
                <w:sz w:val="17"/>
                <w:szCs w:val="17"/>
                <w:lang w:val="en-GB"/>
              </w:rPr>
            </w:pPr>
            <w:r w:rsidRPr="00B329B7">
              <w:rPr>
                <w:color w:val="000000"/>
                <w:kern w:val="22"/>
                <w:sz w:val="17"/>
                <w:szCs w:val="17"/>
                <w:lang w:val="en-GB"/>
              </w:rPr>
              <w:t>9.4</w:t>
            </w:r>
          </w:p>
        </w:tc>
        <w:tc>
          <w:tcPr>
            <w:tcW w:w="980" w:type="dxa"/>
            <w:tcBorders>
              <w:top w:val="nil"/>
              <w:left w:val="nil"/>
              <w:bottom w:val="nil"/>
              <w:right w:val="nil"/>
            </w:tcBorders>
            <w:shd w:val="clear" w:color="auto" w:fill="auto"/>
            <w:noWrap/>
            <w:vAlign w:val="bottom"/>
            <w:hideMark/>
          </w:tcPr>
          <w:p w14:paraId="67BF7173" w14:textId="77777777" w:rsidR="003C6283" w:rsidRPr="00B329B7" w:rsidRDefault="003C6283" w:rsidP="00AA50C2">
            <w:pPr>
              <w:suppressLineNumbers/>
              <w:suppressAutoHyphens/>
              <w:ind w:right="113"/>
              <w:jc w:val="right"/>
              <w:rPr>
                <w:color w:val="000000"/>
                <w:kern w:val="22"/>
                <w:sz w:val="17"/>
                <w:szCs w:val="17"/>
                <w:lang w:val="en-GB"/>
              </w:rPr>
            </w:pPr>
            <w:r w:rsidRPr="00B329B7">
              <w:rPr>
                <w:color w:val="000000"/>
                <w:kern w:val="22"/>
                <w:sz w:val="17"/>
                <w:szCs w:val="17"/>
                <w:lang w:val="en-GB"/>
              </w:rPr>
              <w:t>175.5</w:t>
            </w:r>
          </w:p>
        </w:tc>
        <w:tc>
          <w:tcPr>
            <w:tcW w:w="880" w:type="dxa"/>
            <w:tcBorders>
              <w:top w:val="nil"/>
              <w:left w:val="nil"/>
              <w:bottom w:val="nil"/>
              <w:right w:val="nil"/>
            </w:tcBorders>
            <w:shd w:val="clear" w:color="auto" w:fill="auto"/>
            <w:noWrap/>
            <w:vAlign w:val="bottom"/>
            <w:hideMark/>
          </w:tcPr>
          <w:p w14:paraId="36702CA8" w14:textId="77777777" w:rsidR="003C6283" w:rsidRPr="00B329B7" w:rsidRDefault="003C6283" w:rsidP="00AA50C2">
            <w:pPr>
              <w:suppressLineNumbers/>
              <w:suppressAutoHyphens/>
              <w:ind w:right="113"/>
              <w:jc w:val="right"/>
              <w:rPr>
                <w:color w:val="000000"/>
                <w:kern w:val="22"/>
                <w:sz w:val="17"/>
                <w:szCs w:val="17"/>
                <w:lang w:val="en-GB"/>
              </w:rPr>
            </w:pPr>
            <w:r w:rsidRPr="00B329B7">
              <w:rPr>
                <w:color w:val="000000"/>
                <w:kern w:val="22"/>
                <w:sz w:val="17"/>
                <w:szCs w:val="17"/>
                <w:lang w:val="en-GB"/>
              </w:rPr>
              <w:t>19.7</w:t>
            </w:r>
          </w:p>
        </w:tc>
        <w:tc>
          <w:tcPr>
            <w:tcW w:w="820" w:type="dxa"/>
            <w:tcBorders>
              <w:top w:val="nil"/>
              <w:left w:val="nil"/>
              <w:bottom w:val="nil"/>
              <w:right w:val="nil"/>
            </w:tcBorders>
            <w:shd w:val="clear" w:color="auto" w:fill="auto"/>
            <w:noWrap/>
            <w:vAlign w:val="bottom"/>
            <w:hideMark/>
          </w:tcPr>
          <w:p w14:paraId="086E07BF" w14:textId="77777777" w:rsidR="003C6283" w:rsidRPr="00B329B7" w:rsidRDefault="003C6283" w:rsidP="00AA50C2">
            <w:pPr>
              <w:suppressLineNumbers/>
              <w:suppressAutoHyphens/>
              <w:ind w:right="113"/>
              <w:jc w:val="right"/>
              <w:rPr>
                <w:color w:val="000000"/>
                <w:kern w:val="22"/>
                <w:sz w:val="17"/>
                <w:szCs w:val="17"/>
                <w:lang w:val="en-GB"/>
              </w:rPr>
            </w:pPr>
            <w:r w:rsidRPr="00B329B7">
              <w:rPr>
                <w:color w:val="000000"/>
                <w:kern w:val="22"/>
                <w:sz w:val="17"/>
                <w:szCs w:val="17"/>
                <w:lang w:val="en-GB"/>
              </w:rPr>
              <w:t>489.0</w:t>
            </w:r>
          </w:p>
        </w:tc>
      </w:tr>
      <w:tr w:rsidR="003C6283" w:rsidRPr="00873617" w14:paraId="304A5F4E" w14:textId="77777777" w:rsidTr="003C6283">
        <w:trPr>
          <w:trHeight w:val="288"/>
        </w:trPr>
        <w:tc>
          <w:tcPr>
            <w:tcW w:w="1300" w:type="dxa"/>
            <w:tcBorders>
              <w:top w:val="nil"/>
              <w:left w:val="nil"/>
              <w:bottom w:val="nil"/>
              <w:right w:val="nil"/>
            </w:tcBorders>
            <w:shd w:val="clear" w:color="auto" w:fill="auto"/>
            <w:noWrap/>
            <w:vAlign w:val="bottom"/>
            <w:hideMark/>
          </w:tcPr>
          <w:p w14:paraId="2B9553DC" w14:textId="77777777" w:rsidR="003C6283" w:rsidRPr="00B329B7" w:rsidRDefault="003C6283" w:rsidP="00AA50C2">
            <w:pPr>
              <w:suppressLineNumbers/>
              <w:suppressAutoHyphens/>
              <w:rPr>
                <w:color w:val="000000"/>
                <w:kern w:val="22"/>
                <w:sz w:val="17"/>
                <w:szCs w:val="17"/>
                <w:lang w:val="en-GB"/>
              </w:rPr>
            </w:pPr>
            <w:r w:rsidRPr="008922CE">
              <w:rPr>
                <w:color w:val="000000"/>
                <w:kern w:val="22"/>
                <w:sz w:val="17"/>
                <w:szCs w:val="17"/>
                <w:lang w:val="en-GB"/>
              </w:rPr>
              <w:t>BB Trust Fund</w:t>
            </w:r>
          </w:p>
        </w:tc>
        <w:tc>
          <w:tcPr>
            <w:tcW w:w="908" w:type="dxa"/>
            <w:tcBorders>
              <w:top w:val="nil"/>
              <w:left w:val="nil"/>
              <w:bottom w:val="nil"/>
              <w:right w:val="nil"/>
            </w:tcBorders>
            <w:shd w:val="clear" w:color="auto" w:fill="auto"/>
            <w:noWrap/>
            <w:vAlign w:val="bottom"/>
            <w:hideMark/>
          </w:tcPr>
          <w:p w14:paraId="1ABEDF24" w14:textId="77777777" w:rsidR="003C6283" w:rsidRPr="00B329B7" w:rsidRDefault="003C6283" w:rsidP="00AA50C2">
            <w:pPr>
              <w:suppressLineNumbers/>
              <w:suppressAutoHyphens/>
              <w:ind w:right="113"/>
              <w:jc w:val="right"/>
              <w:rPr>
                <w:color w:val="000000"/>
                <w:kern w:val="22"/>
                <w:sz w:val="17"/>
                <w:szCs w:val="17"/>
                <w:lang w:val="en-GB"/>
              </w:rPr>
            </w:pPr>
            <w:r w:rsidRPr="00B329B7">
              <w:rPr>
                <w:color w:val="000000"/>
                <w:kern w:val="22"/>
                <w:sz w:val="17"/>
                <w:szCs w:val="17"/>
                <w:lang w:val="en-GB"/>
              </w:rPr>
              <w:t>-</w:t>
            </w:r>
          </w:p>
        </w:tc>
        <w:tc>
          <w:tcPr>
            <w:tcW w:w="820" w:type="dxa"/>
            <w:tcBorders>
              <w:top w:val="nil"/>
              <w:left w:val="nil"/>
              <w:bottom w:val="nil"/>
              <w:right w:val="nil"/>
            </w:tcBorders>
            <w:shd w:val="clear" w:color="auto" w:fill="auto"/>
            <w:noWrap/>
            <w:vAlign w:val="bottom"/>
            <w:hideMark/>
          </w:tcPr>
          <w:p w14:paraId="27831D21" w14:textId="77777777" w:rsidR="003C6283" w:rsidRPr="00B329B7" w:rsidRDefault="003C6283" w:rsidP="00AA50C2">
            <w:pPr>
              <w:suppressLineNumbers/>
              <w:suppressAutoHyphens/>
              <w:ind w:right="113"/>
              <w:jc w:val="right"/>
              <w:rPr>
                <w:color w:val="000000"/>
                <w:kern w:val="22"/>
                <w:sz w:val="17"/>
                <w:szCs w:val="17"/>
                <w:lang w:val="en-GB"/>
              </w:rPr>
            </w:pPr>
          </w:p>
        </w:tc>
        <w:tc>
          <w:tcPr>
            <w:tcW w:w="980" w:type="dxa"/>
            <w:tcBorders>
              <w:top w:val="nil"/>
              <w:left w:val="nil"/>
              <w:bottom w:val="nil"/>
              <w:right w:val="nil"/>
            </w:tcBorders>
            <w:shd w:val="clear" w:color="auto" w:fill="auto"/>
            <w:noWrap/>
            <w:vAlign w:val="bottom"/>
            <w:hideMark/>
          </w:tcPr>
          <w:p w14:paraId="6C01458A" w14:textId="77777777" w:rsidR="003C6283" w:rsidRPr="00B329B7" w:rsidRDefault="003C6283" w:rsidP="00AA50C2">
            <w:pPr>
              <w:suppressLineNumbers/>
              <w:suppressAutoHyphens/>
              <w:ind w:right="113"/>
              <w:jc w:val="right"/>
              <w:rPr>
                <w:kern w:val="22"/>
                <w:sz w:val="17"/>
                <w:szCs w:val="17"/>
                <w:lang w:val="en-GB"/>
              </w:rPr>
            </w:pPr>
          </w:p>
        </w:tc>
        <w:tc>
          <w:tcPr>
            <w:tcW w:w="980" w:type="dxa"/>
            <w:tcBorders>
              <w:top w:val="nil"/>
              <w:left w:val="nil"/>
              <w:bottom w:val="nil"/>
              <w:right w:val="nil"/>
            </w:tcBorders>
            <w:shd w:val="clear" w:color="auto" w:fill="auto"/>
            <w:noWrap/>
            <w:vAlign w:val="bottom"/>
            <w:hideMark/>
          </w:tcPr>
          <w:p w14:paraId="07D5B513" w14:textId="77777777" w:rsidR="003C6283" w:rsidRPr="00B329B7" w:rsidRDefault="003C6283" w:rsidP="00AA50C2">
            <w:pPr>
              <w:suppressLineNumbers/>
              <w:suppressAutoHyphens/>
              <w:ind w:right="113"/>
              <w:jc w:val="right"/>
              <w:rPr>
                <w:kern w:val="22"/>
                <w:sz w:val="17"/>
                <w:szCs w:val="17"/>
                <w:lang w:val="en-GB"/>
              </w:rPr>
            </w:pPr>
          </w:p>
        </w:tc>
        <w:tc>
          <w:tcPr>
            <w:tcW w:w="752" w:type="dxa"/>
            <w:tcBorders>
              <w:top w:val="nil"/>
              <w:left w:val="nil"/>
              <w:bottom w:val="nil"/>
              <w:right w:val="nil"/>
            </w:tcBorders>
            <w:shd w:val="clear" w:color="auto" w:fill="auto"/>
            <w:noWrap/>
            <w:vAlign w:val="bottom"/>
            <w:hideMark/>
          </w:tcPr>
          <w:p w14:paraId="2C9049C8" w14:textId="77777777" w:rsidR="003C6283" w:rsidRPr="00B329B7" w:rsidRDefault="003C6283" w:rsidP="00AA50C2">
            <w:pPr>
              <w:suppressLineNumbers/>
              <w:suppressAutoHyphens/>
              <w:ind w:right="113"/>
              <w:jc w:val="right"/>
              <w:rPr>
                <w:kern w:val="22"/>
                <w:sz w:val="17"/>
                <w:szCs w:val="17"/>
                <w:lang w:val="en-GB"/>
              </w:rPr>
            </w:pPr>
          </w:p>
        </w:tc>
        <w:tc>
          <w:tcPr>
            <w:tcW w:w="980" w:type="dxa"/>
            <w:tcBorders>
              <w:top w:val="nil"/>
              <w:left w:val="nil"/>
              <w:bottom w:val="nil"/>
              <w:right w:val="nil"/>
            </w:tcBorders>
            <w:shd w:val="clear" w:color="auto" w:fill="auto"/>
            <w:noWrap/>
            <w:vAlign w:val="bottom"/>
            <w:hideMark/>
          </w:tcPr>
          <w:p w14:paraId="366B5A1E" w14:textId="77777777" w:rsidR="003C6283" w:rsidRPr="00B329B7" w:rsidRDefault="003C6283" w:rsidP="00AA50C2">
            <w:pPr>
              <w:suppressLineNumbers/>
              <w:suppressAutoHyphens/>
              <w:ind w:right="113"/>
              <w:jc w:val="right"/>
              <w:rPr>
                <w:kern w:val="22"/>
                <w:sz w:val="17"/>
                <w:szCs w:val="17"/>
                <w:lang w:val="en-GB"/>
              </w:rPr>
            </w:pPr>
          </w:p>
        </w:tc>
        <w:tc>
          <w:tcPr>
            <w:tcW w:w="980" w:type="dxa"/>
            <w:tcBorders>
              <w:top w:val="nil"/>
              <w:left w:val="nil"/>
              <w:bottom w:val="nil"/>
              <w:right w:val="nil"/>
            </w:tcBorders>
            <w:shd w:val="clear" w:color="auto" w:fill="auto"/>
            <w:noWrap/>
            <w:vAlign w:val="bottom"/>
            <w:hideMark/>
          </w:tcPr>
          <w:p w14:paraId="4F6D1048" w14:textId="77777777" w:rsidR="003C6283" w:rsidRPr="00B329B7" w:rsidRDefault="003C6283" w:rsidP="00AA50C2">
            <w:pPr>
              <w:suppressLineNumbers/>
              <w:suppressAutoHyphens/>
              <w:ind w:right="113"/>
              <w:jc w:val="right"/>
              <w:rPr>
                <w:kern w:val="22"/>
                <w:sz w:val="17"/>
                <w:szCs w:val="17"/>
                <w:lang w:val="en-GB"/>
              </w:rPr>
            </w:pPr>
          </w:p>
        </w:tc>
        <w:tc>
          <w:tcPr>
            <w:tcW w:w="980" w:type="dxa"/>
            <w:tcBorders>
              <w:top w:val="nil"/>
              <w:left w:val="nil"/>
              <w:bottom w:val="nil"/>
              <w:right w:val="nil"/>
            </w:tcBorders>
            <w:shd w:val="clear" w:color="auto" w:fill="auto"/>
            <w:noWrap/>
            <w:vAlign w:val="bottom"/>
            <w:hideMark/>
          </w:tcPr>
          <w:p w14:paraId="26167CC4" w14:textId="77777777" w:rsidR="003C6283" w:rsidRPr="00B329B7" w:rsidRDefault="0093152B" w:rsidP="00AA50C2">
            <w:pPr>
              <w:suppressLineNumbers/>
              <w:suppressAutoHyphens/>
              <w:ind w:right="113"/>
              <w:jc w:val="right"/>
              <w:rPr>
                <w:kern w:val="22"/>
                <w:sz w:val="17"/>
                <w:szCs w:val="17"/>
                <w:lang w:val="en-GB"/>
              </w:rPr>
            </w:pPr>
            <w:r w:rsidRPr="00B329B7">
              <w:rPr>
                <w:kern w:val="22"/>
                <w:sz w:val="17"/>
                <w:szCs w:val="17"/>
                <w:lang w:val="en-GB"/>
              </w:rPr>
              <w:t>95.5</w:t>
            </w:r>
          </w:p>
        </w:tc>
        <w:tc>
          <w:tcPr>
            <w:tcW w:w="880" w:type="dxa"/>
            <w:tcBorders>
              <w:top w:val="nil"/>
              <w:left w:val="nil"/>
              <w:bottom w:val="nil"/>
              <w:right w:val="nil"/>
            </w:tcBorders>
            <w:shd w:val="clear" w:color="auto" w:fill="auto"/>
            <w:noWrap/>
            <w:vAlign w:val="bottom"/>
            <w:hideMark/>
          </w:tcPr>
          <w:p w14:paraId="47BD202D" w14:textId="77777777" w:rsidR="003C6283" w:rsidRPr="00B329B7" w:rsidRDefault="003C6283" w:rsidP="00AA50C2">
            <w:pPr>
              <w:suppressLineNumbers/>
              <w:suppressAutoHyphens/>
              <w:ind w:right="113"/>
              <w:jc w:val="right"/>
              <w:rPr>
                <w:color w:val="000000"/>
                <w:kern w:val="22"/>
                <w:sz w:val="17"/>
                <w:szCs w:val="17"/>
                <w:lang w:val="en-GB"/>
              </w:rPr>
            </w:pPr>
            <w:r w:rsidRPr="00B329B7">
              <w:rPr>
                <w:color w:val="000000"/>
                <w:kern w:val="22"/>
                <w:sz w:val="17"/>
                <w:szCs w:val="17"/>
                <w:lang w:val="en-GB"/>
              </w:rPr>
              <w:t>9.8</w:t>
            </w:r>
          </w:p>
        </w:tc>
        <w:tc>
          <w:tcPr>
            <w:tcW w:w="820" w:type="dxa"/>
            <w:tcBorders>
              <w:top w:val="nil"/>
              <w:left w:val="nil"/>
              <w:bottom w:val="nil"/>
              <w:right w:val="nil"/>
            </w:tcBorders>
            <w:shd w:val="clear" w:color="auto" w:fill="auto"/>
            <w:noWrap/>
            <w:vAlign w:val="bottom"/>
            <w:hideMark/>
          </w:tcPr>
          <w:p w14:paraId="3D88484C" w14:textId="77777777" w:rsidR="003C6283" w:rsidRPr="00B329B7" w:rsidRDefault="0093152B" w:rsidP="00AA50C2">
            <w:pPr>
              <w:suppressLineNumbers/>
              <w:suppressAutoHyphens/>
              <w:ind w:right="113"/>
              <w:jc w:val="right"/>
              <w:rPr>
                <w:color w:val="000000"/>
                <w:kern w:val="22"/>
                <w:sz w:val="17"/>
                <w:szCs w:val="17"/>
                <w:lang w:val="en-GB"/>
              </w:rPr>
            </w:pPr>
            <w:r w:rsidRPr="00B329B7">
              <w:rPr>
                <w:color w:val="000000"/>
                <w:kern w:val="22"/>
                <w:sz w:val="17"/>
                <w:szCs w:val="17"/>
                <w:lang w:val="en-GB"/>
              </w:rPr>
              <w:t>105.3</w:t>
            </w:r>
          </w:p>
        </w:tc>
      </w:tr>
      <w:tr w:rsidR="003C6283" w:rsidRPr="00873617" w14:paraId="4049E947" w14:textId="77777777" w:rsidTr="003C6283">
        <w:trPr>
          <w:trHeight w:val="300"/>
        </w:trPr>
        <w:tc>
          <w:tcPr>
            <w:tcW w:w="1300" w:type="dxa"/>
            <w:tcBorders>
              <w:top w:val="single" w:sz="4" w:space="0" w:color="auto"/>
              <w:left w:val="nil"/>
              <w:bottom w:val="single" w:sz="8" w:space="0" w:color="auto"/>
              <w:right w:val="nil"/>
            </w:tcBorders>
            <w:shd w:val="clear" w:color="auto" w:fill="auto"/>
            <w:noWrap/>
            <w:vAlign w:val="bottom"/>
            <w:hideMark/>
          </w:tcPr>
          <w:p w14:paraId="3037090E" w14:textId="77777777" w:rsidR="003C6283" w:rsidRPr="00873617" w:rsidRDefault="003C6283" w:rsidP="00AA50C2">
            <w:pPr>
              <w:suppressLineNumbers/>
              <w:suppressAutoHyphens/>
              <w:rPr>
                <w:b/>
                <w:color w:val="000000"/>
                <w:kern w:val="22"/>
                <w:sz w:val="17"/>
                <w:szCs w:val="17"/>
                <w:lang w:val="en-GB"/>
              </w:rPr>
            </w:pPr>
            <w:r w:rsidRPr="00873617">
              <w:rPr>
                <w:b/>
                <w:color w:val="000000"/>
                <w:kern w:val="22"/>
                <w:sz w:val="17"/>
                <w:szCs w:val="17"/>
                <w:lang w:val="en-GB"/>
              </w:rPr>
              <w:t>Total</w:t>
            </w:r>
          </w:p>
        </w:tc>
        <w:tc>
          <w:tcPr>
            <w:tcW w:w="908" w:type="dxa"/>
            <w:tcBorders>
              <w:top w:val="single" w:sz="4" w:space="0" w:color="auto"/>
              <w:left w:val="nil"/>
              <w:bottom w:val="single" w:sz="8" w:space="0" w:color="auto"/>
              <w:right w:val="nil"/>
            </w:tcBorders>
            <w:shd w:val="clear" w:color="auto" w:fill="auto"/>
            <w:noWrap/>
            <w:vAlign w:val="bottom"/>
            <w:hideMark/>
          </w:tcPr>
          <w:p w14:paraId="4A633022" w14:textId="77777777" w:rsidR="003C6283" w:rsidRPr="00873617" w:rsidRDefault="003C6283" w:rsidP="00AA50C2">
            <w:pPr>
              <w:suppressLineNumbers/>
              <w:suppressAutoHyphens/>
              <w:ind w:right="113"/>
              <w:jc w:val="right"/>
              <w:rPr>
                <w:b/>
                <w:color w:val="000000"/>
                <w:kern w:val="22"/>
                <w:sz w:val="17"/>
                <w:szCs w:val="17"/>
                <w:lang w:val="en-GB"/>
              </w:rPr>
            </w:pPr>
            <w:r w:rsidRPr="00873617">
              <w:rPr>
                <w:b/>
                <w:color w:val="000000"/>
                <w:kern w:val="22"/>
                <w:sz w:val="17"/>
                <w:szCs w:val="17"/>
                <w:lang w:val="en-GB"/>
              </w:rPr>
              <w:t>878.3</w:t>
            </w:r>
          </w:p>
        </w:tc>
        <w:tc>
          <w:tcPr>
            <w:tcW w:w="820" w:type="dxa"/>
            <w:tcBorders>
              <w:top w:val="single" w:sz="4" w:space="0" w:color="auto"/>
              <w:left w:val="nil"/>
              <w:bottom w:val="single" w:sz="8" w:space="0" w:color="auto"/>
              <w:right w:val="nil"/>
            </w:tcBorders>
            <w:shd w:val="clear" w:color="auto" w:fill="auto"/>
            <w:noWrap/>
            <w:vAlign w:val="bottom"/>
            <w:hideMark/>
          </w:tcPr>
          <w:p w14:paraId="5A3A5E38" w14:textId="77777777" w:rsidR="003C6283" w:rsidRPr="00873617" w:rsidRDefault="003C6283" w:rsidP="00AA50C2">
            <w:pPr>
              <w:suppressLineNumbers/>
              <w:suppressAutoHyphens/>
              <w:ind w:right="113"/>
              <w:jc w:val="right"/>
              <w:rPr>
                <w:b/>
                <w:color w:val="000000"/>
                <w:kern w:val="22"/>
                <w:sz w:val="17"/>
                <w:szCs w:val="17"/>
                <w:lang w:val="en-GB"/>
              </w:rPr>
            </w:pPr>
            <w:r w:rsidRPr="00873617">
              <w:rPr>
                <w:b/>
                <w:color w:val="000000"/>
                <w:kern w:val="22"/>
                <w:sz w:val="17"/>
                <w:szCs w:val="17"/>
                <w:lang w:val="en-GB"/>
              </w:rPr>
              <w:t>376.0</w:t>
            </w:r>
          </w:p>
        </w:tc>
        <w:tc>
          <w:tcPr>
            <w:tcW w:w="980" w:type="dxa"/>
            <w:tcBorders>
              <w:top w:val="single" w:sz="4" w:space="0" w:color="auto"/>
              <w:left w:val="nil"/>
              <w:bottom w:val="single" w:sz="8" w:space="0" w:color="auto"/>
              <w:right w:val="nil"/>
            </w:tcBorders>
            <w:shd w:val="clear" w:color="auto" w:fill="auto"/>
            <w:noWrap/>
            <w:vAlign w:val="bottom"/>
            <w:hideMark/>
          </w:tcPr>
          <w:p w14:paraId="0C3D6A55" w14:textId="77777777" w:rsidR="003C6283" w:rsidRPr="00873617" w:rsidRDefault="003C6283" w:rsidP="00AA50C2">
            <w:pPr>
              <w:suppressLineNumbers/>
              <w:suppressAutoHyphens/>
              <w:ind w:right="113"/>
              <w:jc w:val="right"/>
              <w:rPr>
                <w:b/>
                <w:color w:val="000000"/>
                <w:kern w:val="22"/>
                <w:sz w:val="17"/>
                <w:szCs w:val="17"/>
                <w:lang w:val="en-GB"/>
              </w:rPr>
            </w:pPr>
            <w:r w:rsidRPr="00873617">
              <w:rPr>
                <w:b/>
                <w:color w:val="000000"/>
                <w:kern w:val="22"/>
                <w:sz w:val="17"/>
                <w:szCs w:val="17"/>
                <w:lang w:val="en-GB"/>
              </w:rPr>
              <w:t>97.2</w:t>
            </w:r>
          </w:p>
        </w:tc>
        <w:tc>
          <w:tcPr>
            <w:tcW w:w="980" w:type="dxa"/>
            <w:tcBorders>
              <w:top w:val="single" w:sz="4" w:space="0" w:color="auto"/>
              <w:left w:val="nil"/>
              <w:bottom w:val="single" w:sz="8" w:space="0" w:color="auto"/>
              <w:right w:val="nil"/>
            </w:tcBorders>
            <w:shd w:val="clear" w:color="auto" w:fill="auto"/>
            <w:noWrap/>
            <w:vAlign w:val="bottom"/>
            <w:hideMark/>
          </w:tcPr>
          <w:p w14:paraId="2B24E625" w14:textId="77777777" w:rsidR="003C6283" w:rsidRPr="00873617" w:rsidRDefault="003C6283" w:rsidP="00AA50C2">
            <w:pPr>
              <w:suppressLineNumbers/>
              <w:suppressAutoHyphens/>
              <w:ind w:right="113"/>
              <w:jc w:val="right"/>
              <w:rPr>
                <w:b/>
                <w:color w:val="000000"/>
                <w:kern w:val="22"/>
                <w:sz w:val="17"/>
                <w:szCs w:val="17"/>
                <w:lang w:val="en-GB"/>
              </w:rPr>
            </w:pPr>
            <w:r w:rsidRPr="00873617">
              <w:rPr>
                <w:b/>
                <w:color w:val="000000"/>
                <w:kern w:val="22"/>
                <w:sz w:val="17"/>
                <w:szCs w:val="17"/>
                <w:lang w:val="en-GB"/>
              </w:rPr>
              <w:t>67.2</w:t>
            </w:r>
          </w:p>
        </w:tc>
        <w:tc>
          <w:tcPr>
            <w:tcW w:w="752" w:type="dxa"/>
            <w:tcBorders>
              <w:top w:val="single" w:sz="4" w:space="0" w:color="auto"/>
              <w:left w:val="nil"/>
              <w:bottom w:val="single" w:sz="8" w:space="0" w:color="auto"/>
              <w:right w:val="nil"/>
            </w:tcBorders>
            <w:shd w:val="clear" w:color="auto" w:fill="auto"/>
            <w:noWrap/>
            <w:vAlign w:val="bottom"/>
            <w:hideMark/>
          </w:tcPr>
          <w:p w14:paraId="419DD3D0" w14:textId="77777777" w:rsidR="003C6283" w:rsidRPr="00873617" w:rsidRDefault="003C6283" w:rsidP="00AA50C2">
            <w:pPr>
              <w:suppressLineNumbers/>
              <w:suppressAutoHyphens/>
              <w:ind w:right="113"/>
              <w:jc w:val="right"/>
              <w:rPr>
                <w:b/>
                <w:color w:val="000000"/>
                <w:kern w:val="22"/>
                <w:sz w:val="17"/>
                <w:szCs w:val="17"/>
                <w:lang w:val="en-GB"/>
              </w:rPr>
            </w:pPr>
            <w:r w:rsidRPr="00873617">
              <w:rPr>
                <w:b/>
                <w:color w:val="000000"/>
                <w:kern w:val="22"/>
                <w:sz w:val="17"/>
                <w:szCs w:val="17"/>
                <w:lang w:val="en-GB"/>
              </w:rPr>
              <w:t>102.3</w:t>
            </w:r>
          </w:p>
        </w:tc>
        <w:tc>
          <w:tcPr>
            <w:tcW w:w="980" w:type="dxa"/>
            <w:tcBorders>
              <w:top w:val="single" w:sz="4" w:space="0" w:color="auto"/>
              <w:left w:val="nil"/>
              <w:bottom w:val="single" w:sz="8" w:space="0" w:color="auto"/>
              <w:right w:val="nil"/>
            </w:tcBorders>
            <w:shd w:val="clear" w:color="auto" w:fill="auto"/>
            <w:noWrap/>
            <w:vAlign w:val="bottom"/>
            <w:hideMark/>
          </w:tcPr>
          <w:p w14:paraId="5ED39925" w14:textId="77777777" w:rsidR="003C6283" w:rsidRPr="00873617" w:rsidRDefault="003C6283" w:rsidP="00AA50C2">
            <w:pPr>
              <w:suppressLineNumbers/>
              <w:suppressAutoHyphens/>
              <w:ind w:right="113"/>
              <w:jc w:val="right"/>
              <w:rPr>
                <w:b/>
                <w:color w:val="000000"/>
                <w:kern w:val="22"/>
                <w:sz w:val="17"/>
                <w:szCs w:val="17"/>
                <w:lang w:val="en-GB"/>
              </w:rPr>
            </w:pPr>
            <w:r w:rsidRPr="00873617">
              <w:rPr>
                <w:b/>
                <w:color w:val="000000"/>
                <w:kern w:val="22"/>
                <w:sz w:val="17"/>
                <w:szCs w:val="17"/>
                <w:lang w:val="en-GB"/>
              </w:rPr>
              <w:t>1.9</w:t>
            </w:r>
          </w:p>
        </w:tc>
        <w:tc>
          <w:tcPr>
            <w:tcW w:w="980" w:type="dxa"/>
            <w:tcBorders>
              <w:top w:val="single" w:sz="4" w:space="0" w:color="auto"/>
              <w:left w:val="nil"/>
              <w:bottom w:val="single" w:sz="8" w:space="0" w:color="auto"/>
              <w:right w:val="nil"/>
            </w:tcBorders>
            <w:shd w:val="clear" w:color="auto" w:fill="auto"/>
            <w:noWrap/>
            <w:vAlign w:val="bottom"/>
            <w:hideMark/>
          </w:tcPr>
          <w:p w14:paraId="76A6FE53" w14:textId="77777777" w:rsidR="003C6283" w:rsidRPr="00873617" w:rsidRDefault="003C6283" w:rsidP="00AA50C2">
            <w:pPr>
              <w:suppressLineNumbers/>
              <w:suppressAutoHyphens/>
              <w:ind w:right="113"/>
              <w:jc w:val="right"/>
              <w:rPr>
                <w:b/>
                <w:color w:val="000000"/>
                <w:kern w:val="22"/>
                <w:sz w:val="17"/>
                <w:szCs w:val="17"/>
                <w:lang w:val="en-GB"/>
              </w:rPr>
            </w:pPr>
            <w:r w:rsidRPr="00873617">
              <w:rPr>
                <w:b/>
                <w:color w:val="000000"/>
                <w:kern w:val="22"/>
                <w:sz w:val="17"/>
                <w:szCs w:val="17"/>
                <w:lang w:val="en-GB"/>
              </w:rPr>
              <w:t>95.4</w:t>
            </w:r>
          </w:p>
        </w:tc>
        <w:tc>
          <w:tcPr>
            <w:tcW w:w="980" w:type="dxa"/>
            <w:tcBorders>
              <w:top w:val="single" w:sz="4" w:space="0" w:color="auto"/>
              <w:left w:val="nil"/>
              <w:bottom w:val="single" w:sz="8" w:space="0" w:color="auto"/>
              <w:right w:val="nil"/>
            </w:tcBorders>
            <w:shd w:val="clear" w:color="auto" w:fill="auto"/>
            <w:noWrap/>
            <w:vAlign w:val="bottom"/>
            <w:hideMark/>
          </w:tcPr>
          <w:p w14:paraId="7F77A6D7" w14:textId="77777777" w:rsidR="003C6283" w:rsidRPr="00873617" w:rsidRDefault="0093152B" w:rsidP="00AA50C2">
            <w:pPr>
              <w:suppressLineNumbers/>
              <w:suppressAutoHyphens/>
              <w:ind w:right="113"/>
              <w:jc w:val="right"/>
              <w:rPr>
                <w:b/>
                <w:color w:val="000000"/>
                <w:kern w:val="22"/>
                <w:sz w:val="17"/>
                <w:szCs w:val="17"/>
                <w:lang w:val="en-GB"/>
              </w:rPr>
            </w:pPr>
            <w:r w:rsidRPr="00873617">
              <w:rPr>
                <w:b/>
                <w:color w:val="000000"/>
                <w:kern w:val="22"/>
                <w:sz w:val="17"/>
                <w:szCs w:val="17"/>
                <w:lang w:val="en-GB"/>
              </w:rPr>
              <w:t>1,036.3</w:t>
            </w:r>
          </w:p>
        </w:tc>
        <w:tc>
          <w:tcPr>
            <w:tcW w:w="880" w:type="dxa"/>
            <w:tcBorders>
              <w:top w:val="single" w:sz="4" w:space="0" w:color="auto"/>
              <w:left w:val="nil"/>
              <w:bottom w:val="single" w:sz="8" w:space="0" w:color="auto"/>
              <w:right w:val="nil"/>
            </w:tcBorders>
            <w:shd w:val="clear" w:color="auto" w:fill="auto"/>
            <w:noWrap/>
            <w:vAlign w:val="bottom"/>
            <w:hideMark/>
          </w:tcPr>
          <w:p w14:paraId="2C488D81" w14:textId="77777777" w:rsidR="003C6283" w:rsidRPr="00873617" w:rsidRDefault="003C6283" w:rsidP="00AA50C2">
            <w:pPr>
              <w:suppressLineNumbers/>
              <w:suppressAutoHyphens/>
              <w:ind w:right="113"/>
              <w:jc w:val="right"/>
              <w:rPr>
                <w:b/>
                <w:color w:val="000000"/>
                <w:kern w:val="22"/>
                <w:sz w:val="17"/>
                <w:szCs w:val="17"/>
                <w:lang w:val="en-GB"/>
              </w:rPr>
            </w:pPr>
            <w:r w:rsidRPr="00873617">
              <w:rPr>
                <w:b/>
                <w:color w:val="000000"/>
                <w:kern w:val="22"/>
                <w:sz w:val="17"/>
                <w:szCs w:val="17"/>
                <w:lang w:val="en-GB"/>
              </w:rPr>
              <w:t>122.8</w:t>
            </w:r>
          </w:p>
        </w:tc>
        <w:tc>
          <w:tcPr>
            <w:tcW w:w="820" w:type="dxa"/>
            <w:tcBorders>
              <w:top w:val="single" w:sz="4" w:space="0" w:color="auto"/>
              <w:left w:val="nil"/>
              <w:bottom w:val="single" w:sz="8" w:space="0" w:color="auto"/>
              <w:right w:val="nil"/>
            </w:tcBorders>
            <w:shd w:val="clear" w:color="auto" w:fill="auto"/>
            <w:noWrap/>
            <w:vAlign w:val="bottom"/>
            <w:hideMark/>
          </w:tcPr>
          <w:p w14:paraId="76694A07" w14:textId="77777777" w:rsidR="003C6283" w:rsidRPr="00873617" w:rsidRDefault="0093152B" w:rsidP="00AA50C2">
            <w:pPr>
              <w:suppressLineNumbers/>
              <w:suppressAutoHyphens/>
              <w:ind w:right="113"/>
              <w:jc w:val="right"/>
              <w:rPr>
                <w:b/>
                <w:color w:val="000000"/>
                <w:kern w:val="22"/>
                <w:sz w:val="17"/>
                <w:szCs w:val="17"/>
                <w:lang w:val="en-GB"/>
              </w:rPr>
            </w:pPr>
            <w:r w:rsidRPr="00873617">
              <w:rPr>
                <w:b/>
                <w:color w:val="000000"/>
                <w:kern w:val="22"/>
                <w:sz w:val="17"/>
                <w:szCs w:val="17"/>
                <w:lang w:val="en-GB"/>
              </w:rPr>
              <w:t>2,777.3</w:t>
            </w:r>
          </w:p>
        </w:tc>
      </w:tr>
    </w:tbl>
    <w:p w14:paraId="12CB6DE1" w14:textId="39463371" w:rsidR="00412714" w:rsidRPr="00873617" w:rsidRDefault="00E70E0E" w:rsidP="00873617">
      <w:pPr>
        <w:rPr>
          <w:sz w:val="20"/>
          <w:szCs w:val="20"/>
          <w:lang w:val="en-GB"/>
        </w:rPr>
      </w:pPr>
      <w:r w:rsidRPr="00873617">
        <w:rPr>
          <w:sz w:val="20"/>
          <w:szCs w:val="20"/>
          <w:lang w:val="en-GB"/>
        </w:rPr>
        <w:t xml:space="preserve">* Unspent balance – extraordinary </w:t>
      </w:r>
      <w:r w:rsidR="001F17AA" w:rsidRPr="00873617">
        <w:rPr>
          <w:sz w:val="20"/>
          <w:szCs w:val="20"/>
          <w:lang w:val="en-GB"/>
        </w:rPr>
        <w:t>w</w:t>
      </w:r>
      <w:r w:rsidR="00641F08" w:rsidRPr="00873617">
        <w:rPr>
          <w:sz w:val="20"/>
          <w:szCs w:val="20"/>
          <w:lang w:val="en-GB"/>
        </w:rPr>
        <w:t>orking capital reserve</w:t>
      </w:r>
      <w:r w:rsidR="001F17AA" w:rsidRPr="00873617">
        <w:rPr>
          <w:sz w:val="20"/>
          <w:szCs w:val="20"/>
          <w:lang w:val="en-GB"/>
        </w:rPr>
        <w:t xml:space="preserve"> </w:t>
      </w:r>
      <w:r w:rsidRPr="00873617">
        <w:rPr>
          <w:sz w:val="20"/>
          <w:szCs w:val="20"/>
          <w:lang w:val="en-GB"/>
        </w:rPr>
        <w:t xml:space="preserve">replenishment approved by </w:t>
      </w:r>
      <w:r w:rsidR="009A1D7F" w:rsidRPr="00873617">
        <w:rPr>
          <w:sz w:val="20"/>
          <w:szCs w:val="20"/>
          <w:lang w:val="en-GB"/>
        </w:rPr>
        <w:t>the Conference of the Parties to the Convention at its ninth meeting.</w:t>
      </w:r>
    </w:p>
    <w:p w14:paraId="6E8710A6" w14:textId="55304D7E" w:rsidR="00FE1E2D" w:rsidRPr="00873617" w:rsidRDefault="00FE1E2D" w:rsidP="00873617">
      <w:pPr>
        <w:rPr>
          <w:sz w:val="22"/>
          <w:szCs w:val="22"/>
          <w:lang w:val="en-GB"/>
        </w:rPr>
      </w:pPr>
    </w:p>
    <w:p w14:paraId="6CD4CFFA" w14:textId="5DEAE490" w:rsidR="0053240C" w:rsidRPr="00873617" w:rsidRDefault="00035A4A" w:rsidP="00873617">
      <w:pPr>
        <w:jc w:val="both"/>
        <w:rPr>
          <w:sz w:val="22"/>
          <w:szCs w:val="22"/>
          <w:lang w:val="en-GB"/>
        </w:rPr>
      </w:pPr>
      <w:r w:rsidRPr="00873617">
        <w:rPr>
          <w:sz w:val="22"/>
          <w:szCs w:val="22"/>
          <w:lang w:val="en-GB"/>
        </w:rPr>
        <w:t>4</w:t>
      </w:r>
      <w:r w:rsidR="001241DB" w:rsidRPr="00873617">
        <w:rPr>
          <w:sz w:val="22"/>
          <w:szCs w:val="22"/>
          <w:lang w:val="en-GB"/>
        </w:rPr>
        <w:t>8</w:t>
      </w:r>
      <w:r w:rsidR="00FE1E2D" w:rsidRPr="00873617">
        <w:rPr>
          <w:sz w:val="22"/>
          <w:szCs w:val="22"/>
          <w:lang w:val="en-GB"/>
        </w:rPr>
        <w:t>.</w:t>
      </w:r>
      <w:r w:rsidR="00FE1E2D" w:rsidRPr="00873617">
        <w:rPr>
          <w:sz w:val="22"/>
          <w:szCs w:val="22"/>
          <w:lang w:val="en-GB"/>
        </w:rPr>
        <w:tab/>
        <w:t xml:space="preserve">The working capital reserve is calculated each biennium cumulatively so that the total in the reserve is equivalent to 7.5 per cent of the biennium total, including programme support costs. The level of the working capital reserve was increased from 5 per cent to 7.5 per cent from </w:t>
      </w:r>
      <w:r w:rsidR="000D672B" w:rsidRPr="00873617">
        <w:rPr>
          <w:sz w:val="22"/>
          <w:szCs w:val="22"/>
          <w:lang w:val="en-GB"/>
        </w:rPr>
        <w:t xml:space="preserve">the </w:t>
      </w:r>
      <w:r w:rsidR="0061754D" w:rsidRPr="00873617">
        <w:rPr>
          <w:sz w:val="22"/>
          <w:szCs w:val="22"/>
          <w:lang w:val="en-GB"/>
        </w:rPr>
        <w:t xml:space="preserve">biennium </w:t>
      </w:r>
      <w:r w:rsidR="00FE1E2D" w:rsidRPr="00873617">
        <w:rPr>
          <w:sz w:val="22"/>
          <w:szCs w:val="22"/>
          <w:lang w:val="en-GB"/>
        </w:rPr>
        <w:t xml:space="preserve">2015-2016 following the recommendation of the Office of the Internal Oversight Services. The purpose of the working capital reserve is to ensure continuity </w:t>
      </w:r>
      <w:r w:rsidR="0061754D" w:rsidRPr="00873617">
        <w:rPr>
          <w:sz w:val="22"/>
          <w:szCs w:val="22"/>
          <w:lang w:val="en-GB"/>
        </w:rPr>
        <w:t>o</w:t>
      </w:r>
      <w:r w:rsidR="00FE1E2D" w:rsidRPr="00873617">
        <w:rPr>
          <w:sz w:val="22"/>
          <w:szCs w:val="22"/>
          <w:lang w:val="en-GB"/>
        </w:rPr>
        <w:t>f operations of the Convention’s Secretariat in the event of a temporary shortfall of cash. Draw-downs from the working capital reserve are restored from contributions as soon as possible.</w:t>
      </w:r>
    </w:p>
    <w:p w14:paraId="45D88293" w14:textId="77777777" w:rsidR="004F5F74" w:rsidRPr="00873617" w:rsidRDefault="004F5F74" w:rsidP="00400DA4">
      <w:pPr>
        <w:rPr>
          <w:sz w:val="22"/>
          <w:szCs w:val="22"/>
          <w:lang w:val="en-GB"/>
        </w:rPr>
      </w:pPr>
    </w:p>
    <w:p w14:paraId="015B1277" w14:textId="5C123058" w:rsidR="00D63ADB" w:rsidRPr="00873617" w:rsidRDefault="005544E3" w:rsidP="00400DA4">
      <w:pPr>
        <w:keepNext/>
        <w:spacing w:after="120"/>
        <w:ind w:left="2127" w:hanging="993"/>
        <w:rPr>
          <w:b/>
          <w:sz w:val="22"/>
          <w:szCs w:val="22"/>
          <w:lang w:val="en-GB"/>
        </w:rPr>
      </w:pPr>
      <w:r w:rsidRPr="00873617">
        <w:rPr>
          <w:b/>
          <w:sz w:val="22"/>
          <w:szCs w:val="22"/>
          <w:lang w:val="en-GB"/>
        </w:rPr>
        <w:t>Figure 2</w:t>
      </w:r>
      <w:r w:rsidR="0053240C" w:rsidRPr="00873617">
        <w:rPr>
          <w:b/>
          <w:sz w:val="22"/>
          <w:szCs w:val="22"/>
          <w:lang w:val="en-GB"/>
        </w:rPr>
        <w:t>.</w:t>
      </w:r>
      <w:r w:rsidR="00244488" w:rsidRPr="00873617">
        <w:rPr>
          <w:b/>
          <w:sz w:val="22"/>
          <w:szCs w:val="22"/>
          <w:lang w:val="en-GB"/>
        </w:rPr>
        <w:tab/>
      </w:r>
      <w:r w:rsidR="00D63ADB" w:rsidRPr="00873617">
        <w:rPr>
          <w:b/>
          <w:sz w:val="22"/>
          <w:szCs w:val="22"/>
          <w:lang w:val="en-GB"/>
        </w:rPr>
        <w:t xml:space="preserve">United Nations operational rate of exchange for the Canadian dollar during </w:t>
      </w:r>
      <w:r w:rsidR="00CC13C3" w:rsidRPr="00873617">
        <w:rPr>
          <w:b/>
          <w:sz w:val="22"/>
          <w:szCs w:val="22"/>
          <w:lang w:val="en-GB"/>
        </w:rPr>
        <w:t>2017-2018 (August)</w:t>
      </w:r>
    </w:p>
    <w:p w14:paraId="1DE007D8" w14:textId="681261BC" w:rsidR="00CC13C3" w:rsidRPr="008922CE" w:rsidRDefault="00902516" w:rsidP="006442E8">
      <w:pPr>
        <w:pStyle w:val="Para10"/>
      </w:pPr>
      <w:r w:rsidRPr="00873617">
        <w:rPr>
          <w:noProof/>
          <w:snapToGrid/>
        </w:rPr>
        <w:drawing>
          <wp:inline distT="0" distB="0" distL="0" distR="0" wp14:anchorId="5B7D86C9" wp14:editId="10D8CBE2">
            <wp:extent cx="5762625" cy="2362200"/>
            <wp:effectExtent l="0" t="0" r="0" b="0"/>
            <wp:docPr id="5"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2625" cy="2362200"/>
                    </a:xfrm>
                    <a:prstGeom prst="rect">
                      <a:avLst/>
                    </a:prstGeom>
                    <a:noFill/>
                    <a:ln>
                      <a:noFill/>
                    </a:ln>
                  </pic:spPr>
                </pic:pic>
              </a:graphicData>
            </a:graphic>
          </wp:inline>
        </w:drawing>
      </w:r>
    </w:p>
    <w:p w14:paraId="40BBEF58" w14:textId="77777777" w:rsidR="005544E3" w:rsidRPr="00873617" w:rsidRDefault="005544E3" w:rsidP="00400DA4">
      <w:pPr>
        <w:rPr>
          <w:sz w:val="22"/>
          <w:szCs w:val="22"/>
          <w:lang w:val="en-GB"/>
        </w:rPr>
      </w:pPr>
    </w:p>
    <w:p w14:paraId="04D9CFD9" w14:textId="1B7CA949" w:rsidR="00C64049" w:rsidRPr="00B329B7" w:rsidRDefault="00711E2B" w:rsidP="00AA50C2">
      <w:pPr>
        <w:keepNext/>
        <w:suppressLineNumbers/>
        <w:suppressAutoHyphens/>
        <w:ind w:left="924" w:hanging="567"/>
        <w:rPr>
          <w:kern w:val="22"/>
          <w:sz w:val="22"/>
          <w:szCs w:val="22"/>
          <w:lang w:val="en-GB"/>
        </w:rPr>
      </w:pPr>
      <w:r w:rsidRPr="008922CE">
        <w:rPr>
          <w:b/>
          <w:kern w:val="22"/>
          <w:sz w:val="22"/>
          <w:szCs w:val="22"/>
          <w:lang w:val="en-GB"/>
        </w:rPr>
        <w:t>B</w:t>
      </w:r>
      <w:r w:rsidR="004F0BCD" w:rsidRPr="00B329B7">
        <w:rPr>
          <w:b/>
          <w:kern w:val="22"/>
          <w:sz w:val="22"/>
          <w:szCs w:val="22"/>
          <w:lang w:val="en-GB"/>
        </w:rPr>
        <w:t>.</w:t>
      </w:r>
      <w:r w:rsidR="004F0BCD" w:rsidRPr="00B329B7">
        <w:rPr>
          <w:b/>
          <w:kern w:val="22"/>
          <w:sz w:val="22"/>
          <w:szCs w:val="22"/>
          <w:lang w:val="en-GB"/>
        </w:rPr>
        <w:tab/>
      </w:r>
      <w:r w:rsidR="00C64049" w:rsidRPr="00B329B7">
        <w:rPr>
          <w:b/>
          <w:kern w:val="22"/>
          <w:sz w:val="22"/>
          <w:szCs w:val="22"/>
          <w:lang w:val="en-GB"/>
        </w:rPr>
        <w:t xml:space="preserve">Special Voluntary Trust Fund for </w:t>
      </w:r>
      <w:r w:rsidR="00412714" w:rsidRPr="00B329B7">
        <w:rPr>
          <w:b/>
          <w:kern w:val="22"/>
          <w:sz w:val="22"/>
          <w:szCs w:val="22"/>
          <w:lang w:val="en-GB"/>
        </w:rPr>
        <w:t>A</w:t>
      </w:r>
      <w:r w:rsidR="00C64049" w:rsidRPr="00B329B7">
        <w:rPr>
          <w:b/>
          <w:kern w:val="22"/>
          <w:sz w:val="22"/>
          <w:szCs w:val="22"/>
          <w:lang w:val="en-GB"/>
        </w:rPr>
        <w:t xml:space="preserve">dditional </w:t>
      </w:r>
      <w:r w:rsidR="00412714" w:rsidRPr="00B329B7">
        <w:rPr>
          <w:b/>
          <w:kern w:val="22"/>
          <w:sz w:val="22"/>
          <w:szCs w:val="22"/>
          <w:lang w:val="en-GB"/>
        </w:rPr>
        <w:t>Voluntary Contributions in Support of A</w:t>
      </w:r>
      <w:r w:rsidR="00C64049" w:rsidRPr="00B329B7">
        <w:rPr>
          <w:b/>
          <w:kern w:val="22"/>
          <w:sz w:val="22"/>
          <w:szCs w:val="22"/>
          <w:lang w:val="en-GB"/>
        </w:rPr>
        <w:t xml:space="preserve">pproved </w:t>
      </w:r>
      <w:r w:rsidR="00412714" w:rsidRPr="00B329B7">
        <w:rPr>
          <w:b/>
          <w:kern w:val="22"/>
          <w:sz w:val="22"/>
          <w:szCs w:val="22"/>
          <w:lang w:val="en-GB"/>
        </w:rPr>
        <w:t>A</w:t>
      </w:r>
      <w:r w:rsidR="00C64049" w:rsidRPr="00B329B7">
        <w:rPr>
          <w:b/>
          <w:kern w:val="22"/>
          <w:sz w:val="22"/>
          <w:szCs w:val="22"/>
          <w:lang w:val="en-GB"/>
        </w:rPr>
        <w:t xml:space="preserve">ctivities </w:t>
      </w:r>
      <w:r w:rsidR="00412714" w:rsidRPr="00B329B7">
        <w:rPr>
          <w:b/>
          <w:kern w:val="22"/>
          <w:sz w:val="22"/>
          <w:szCs w:val="22"/>
          <w:lang w:val="en-GB"/>
        </w:rPr>
        <w:t>under</w:t>
      </w:r>
      <w:r w:rsidR="00C64049" w:rsidRPr="00B329B7">
        <w:rPr>
          <w:b/>
          <w:kern w:val="22"/>
          <w:sz w:val="22"/>
          <w:szCs w:val="22"/>
          <w:lang w:val="en-GB"/>
        </w:rPr>
        <w:t xml:space="preserve"> the</w:t>
      </w:r>
      <w:r w:rsidR="00E00864" w:rsidRPr="00B329B7">
        <w:rPr>
          <w:b/>
          <w:kern w:val="22"/>
          <w:sz w:val="22"/>
          <w:szCs w:val="22"/>
          <w:lang w:val="en-GB"/>
        </w:rPr>
        <w:t xml:space="preserve"> </w:t>
      </w:r>
      <w:r w:rsidR="00C64049" w:rsidRPr="00B329B7">
        <w:rPr>
          <w:b/>
          <w:kern w:val="22"/>
          <w:sz w:val="22"/>
          <w:szCs w:val="22"/>
          <w:lang w:val="en-GB"/>
        </w:rPr>
        <w:t>Convention on Biological Diversity (BE Trust Fund)</w:t>
      </w:r>
    </w:p>
    <w:p w14:paraId="3307793F" w14:textId="4193585F" w:rsidR="00A82264" w:rsidRPr="00873617" w:rsidRDefault="00FE1E2D" w:rsidP="00873617">
      <w:pPr>
        <w:spacing w:before="120"/>
        <w:jc w:val="both"/>
        <w:rPr>
          <w:strike/>
          <w:sz w:val="22"/>
          <w:szCs w:val="22"/>
          <w:lang w:val="en-GB"/>
        </w:rPr>
      </w:pPr>
      <w:r w:rsidRPr="00873617">
        <w:rPr>
          <w:sz w:val="22"/>
          <w:szCs w:val="22"/>
          <w:lang w:val="en-GB"/>
        </w:rPr>
        <w:t>4</w:t>
      </w:r>
      <w:r w:rsidR="0037653E" w:rsidRPr="00873617">
        <w:rPr>
          <w:sz w:val="22"/>
          <w:szCs w:val="22"/>
          <w:lang w:val="en-GB"/>
        </w:rPr>
        <w:t>9</w:t>
      </w:r>
      <w:r w:rsidRPr="00873617">
        <w:rPr>
          <w:sz w:val="22"/>
          <w:szCs w:val="22"/>
          <w:lang w:val="en-GB"/>
        </w:rPr>
        <w:t>.</w:t>
      </w:r>
      <w:r w:rsidRPr="00873617">
        <w:rPr>
          <w:sz w:val="22"/>
          <w:szCs w:val="22"/>
          <w:lang w:val="en-GB"/>
        </w:rPr>
        <w:tab/>
      </w:r>
      <w:r w:rsidR="00285D2E" w:rsidRPr="00873617">
        <w:rPr>
          <w:sz w:val="22"/>
          <w:szCs w:val="22"/>
          <w:lang w:val="en-GB"/>
        </w:rPr>
        <w:t>For 2017-2020, a</w:t>
      </w:r>
      <w:r w:rsidR="00134129" w:rsidRPr="00873617">
        <w:rPr>
          <w:sz w:val="22"/>
          <w:szCs w:val="22"/>
          <w:lang w:val="en-GB"/>
        </w:rPr>
        <w:t xml:space="preserve"> total of $</w:t>
      </w:r>
      <w:r w:rsidR="000B29F9" w:rsidRPr="00873617">
        <w:rPr>
          <w:sz w:val="22"/>
          <w:szCs w:val="22"/>
          <w:lang w:val="en-GB"/>
        </w:rPr>
        <w:t>24,080,300</w:t>
      </w:r>
      <w:r w:rsidR="00134129" w:rsidRPr="00873617">
        <w:rPr>
          <w:sz w:val="22"/>
          <w:szCs w:val="22"/>
          <w:lang w:val="en-GB"/>
        </w:rPr>
        <w:t xml:space="preserve"> was approved under the BE Trust Fund by the Conference of the Parties at its </w:t>
      </w:r>
      <w:r w:rsidR="00A26423" w:rsidRPr="00873617">
        <w:rPr>
          <w:sz w:val="22"/>
          <w:szCs w:val="22"/>
          <w:lang w:val="en-GB"/>
        </w:rPr>
        <w:t>thirteenth</w:t>
      </w:r>
      <w:r w:rsidR="00134129" w:rsidRPr="00873617">
        <w:rPr>
          <w:sz w:val="22"/>
          <w:szCs w:val="22"/>
          <w:lang w:val="en-GB"/>
        </w:rPr>
        <w:t xml:space="preserve"> meeting. As at </w:t>
      </w:r>
      <w:r w:rsidR="00A26423" w:rsidRPr="00873617">
        <w:rPr>
          <w:sz w:val="22"/>
          <w:szCs w:val="22"/>
          <w:lang w:val="en-GB"/>
        </w:rPr>
        <w:t>31 August 2018</w:t>
      </w:r>
      <w:r w:rsidR="00134129" w:rsidRPr="00873617">
        <w:rPr>
          <w:sz w:val="22"/>
          <w:szCs w:val="22"/>
          <w:lang w:val="en-GB"/>
        </w:rPr>
        <w:t>, the Secretariat has received pledges for additional approved activities totalling $</w:t>
      </w:r>
      <w:r w:rsidR="00E74B21" w:rsidRPr="00873617">
        <w:rPr>
          <w:sz w:val="22"/>
          <w:szCs w:val="22"/>
          <w:lang w:val="en-GB"/>
        </w:rPr>
        <w:t>7,981,353</w:t>
      </w:r>
      <w:r w:rsidR="00134129" w:rsidRPr="00873617">
        <w:rPr>
          <w:sz w:val="22"/>
          <w:szCs w:val="22"/>
          <w:lang w:val="en-GB"/>
        </w:rPr>
        <w:t>, of which contributions of $</w:t>
      </w:r>
      <w:r w:rsidR="00E74B21" w:rsidRPr="00873617">
        <w:rPr>
          <w:sz w:val="22"/>
          <w:szCs w:val="22"/>
          <w:lang w:val="en-GB"/>
        </w:rPr>
        <w:t>7,624,408</w:t>
      </w:r>
      <w:r w:rsidR="00FB3CF7" w:rsidRPr="00873617">
        <w:rPr>
          <w:color w:val="FF0000"/>
          <w:sz w:val="22"/>
          <w:szCs w:val="22"/>
          <w:lang w:val="en-GB"/>
        </w:rPr>
        <w:t xml:space="preserve"> </w:t>
      </w:r>
      <w:r w:rsidR="00134129" w:rsidRPr="00873617">
        <w:rPr>
          <w:sz w:val="22"/>
          <w:szCs w:val="22"/>
          <w:lang w:val="en-GB"/>
        </w:rPr>
        <w:t>have been paid</w:t>
      </w:r>
      <w:r w:rsidR="00A82264" w:rsidRPr="00873617">
        <w:rPr>
          <w:sz w:val="22"/>
          <w:szCs w:val="22"/>
          <w:lang w:val="en-GB"/>
        </w:rPr>
        <w:t xml:space="preserve">. In addition to the contributions pledged and received in 2017-2018, the Government of Japan has pledged and paid in prior years $3,693,030 </w:t>
      </w:r>
      <w:r w:rsidR="00D56ABD" w:rsidRPr="00873617">
        <w:rPr>
          <w:sz w:val="22"/>
          <w:szCs w:val="22"/>
          <w:lang w:val="en-GB"/>
        </w:rPr>
        <w:t xml:space="preserve">to </w:t>
      </w:r>
      <w:r w:rsidR="00A82264" w:rsidRPr="00873617">
        <w:rPr>
          <w:sz w:val="22"/>
          <w:szCs w:val="22"/>
          <w:lang w:val="en-GB"/>
        </w:rPr>
        <w:t>the BE Trust Fund for additional approved activities for the period 2017-2018.</w:t>
      </w:r>
      <w:r w:rsidR="001B59D1" w:rsidRPr="00873617">
        <w:rPr>
          <w:sz w:val="22"/>
          <w:szCs w:val="22"/>
          <w:lang w:val="en-GB"/>
        </w:rPr>
        <w:t xml:space="preserve"> </w:t>
      </w:r>
      <w:r w:rsidR="00CC6792" w:rsidRPr="00873617">
        <w:rPr>
          <w:sz w:val="22"/>
          <w:szCs w:val="22"/>
          <w:lang w:val="en-GB"/>
        </w:rPr>
        <w:t>Thus,</w:t>
      </w:r>
      <w:r w:rsidR="001B59D1" w:rsidRPr="00873617">
        <w:rPr>
          <w:sz w:val="22"/>
          <w:szCs w:val="22"/>
          <w:lang w:val="en-GB"/>
        </w:rPr>
        <w:t xml:space="preserve"> the </w:t>
      </w:r>
      <w:r w:rsidR="00035A4A" w:rsidRPr="00873617">
        <w:rPr>
          <w:sz w:val="22"/>
          <w:szCs w:val="22"/>
          <w:lang w:val="en-GB"/>
        </w:rPr>
        <w:t>total</w:t>
      </w:r>
      <w:r w:rsidR="001B59D1" w:rsidRPr="00873617">
        <w:rPr>
          <w:sz w:val="22"/>
          <w:szCs w:val="22"/>
          <w:lang w:val="en-GB"/>
        </w:rPr>
        <w:t xml:space="preserve"> voluntary funds available for the biennium were</w:t>
      </w:r>
      <w:r w:rsidR="009C191F" w:rsidRPr="00873617">
        <w:rPr>
          <w:sz w:val="22"/>
          <w:szCs w:val="22"/>
          <w:lang w:val="en-GB"/>
        </w:rPr>
        <w:t xml:space="preserve"> $11,317,438</w:t>
      </w:r>
      <w:r w:rsidR="001B59D1" w:rsidRPr="00873617">
        <w:rPr>
          <w:sz w:val="22"/>
          <w:szCs w:val="22"/>
          <w:lang w:val="en-GB"/>
        </w:rPr>
        <w:t>.</w:t>
      </w:r>
    </w:p>
    <w:p w14:paraId="40C32F51" w14:textId="55ED1751" w:rsidR="00A82264" w:rsidRPr="00873617" w:rsidRDefault="0037653E" w:rsidP="00873617">
      <w:pPr>
        <w:spacing w:before="120"/>
        <w:jc w:val="both"/>
        <w:rPr>
          <w:sz w:val="22"/>
          <w:szCs w:val="22"/>
          <w:lang w:val="en-GB"/>
        </w:rPr>
      </w:pPr>
      <w:r w:rsidRPr="00873617">
        <w:rPr>
          <w:sz w:val="22"/>
          <w:szCs w:val="22"/>
          <w:lang w:val="en-GB"/>
        </w:rPr>
        <w:t>50</w:t>
      </w:r>
      <w:r w:rsidR="00A82264" w:rsidRPr="00873617">
        <w:rPr>
          <w:sz w:val="22"/>
          <w:szCs w:val="22"/>
          <w:lang w:val="en-GB"/>
        </w:rPr>
        <w:t>.</w:t>
      </w:r>
      <w:r w:rsidR="00A82264" w:rsidRPr="00873617">
        <w:rPr>
          <w:sz w:val="22"/>
          <w:szCs w:val="22"/>
          <w:lang w:val="en-GB"/>
        </w:rPr>
        <w:tab/>
        <w:t>A total expenditure of $6,857,747 was incurred from January 2017 to 31 August 2018 out of the pledges received by the Secretariat in 2017-2018. The expenditures were incurred mainly for the activities</w:t>
      </w:r>
      <w:r w:rsidR="00933079" w:rsidRPr="00873617">
        <w:rPr>
          <w:sz w:val="22"/>
          <w:szCs w:val="22"/>
          <w:lang w:val="en-GB"/>
        </w:rPr>
        <w:t xml:space="preserve"> describe</w:t>
      </w:r>
      <w:r w:rsidR="00573123" w:rsidRPr="00873617">
        <w:rPr>
          <w:sz w:val="22"/>
          <w:szCs w:val="22"/>
          <w:lang w:val="en-GB"/>
        </w:rPr>
        <w:t>d</w:t>
      </w:r>
      <w:r w:rsidR="00933079" w:rsidRPr="00873617">
        <w:rPr>
          <w:sz w:val="22"/>
          <w:szCs w:val="22"/>
          <w:lang w:val="en-GB"/>
        </w:rPr>
        <w:t xml:space="preserve"> in the table below</w:t>
      </w:r>
      <w:r w:rsidR="00A82264" w:rsidRPr="00873617">
        <w:rPr>
          <w:sz w:val="22"/>
          <w:szCs w:val="22"/>
          <w:lang w:val="en-GB"/>
        </w:rPr>
        <w:t>:</w:t>
      </w:r>
    </w:p>
    <w:p w14:paraId="1AFB1091" w14:textId="77777777" w:rsidR="00A82264" w:rsidRPr="00873617" w:rsidRDefault="00A82264" w:rsidP="00873617">
      <w:pPr>
        <w:rPr>
          <w:sz w:val="22"/>
          <w:szCs w:val="22"/>
          <w:lang w:val="en-GB"/>
        </w:rPr>
      </w:pPr>
    </w:p>
    <w:tbl>
      <w:tblPr>
        <w:tblW w:w="8500" w:type="dxa"/>
        <w:jc w:val="center"/>
        <w:tblLook w:val="04A0" w:firstRow="1" w:lastRow="0" w:firstColumn="1" w:lastColumn="0" w:noHBand="0" w:noVBand="1"/>
      </w:tblPr>
      <w:tblGrid>
        <w:gridCol w:w="4600"/>
        <w:gridCol w:w="3900"/>
      </w:tblGrid>
      <w:tr w:rsidR="00373F4B" w:rsidRPr="00873617" w14:paraId="2706EDBE" w14:textId="77777777" w:rsidTr="00AA50C2">
        <w:trPr>
          <w:cantSplit/>
          <w:tblHeader/>
          <w:jc w:val="center"/>
        </w:trPr>
        <w:tc>
          <w:tcPr>
            <w:tcW w:w="4600" w:type="dxa"/>
            <w:tcBorders>
              <w:top w:val="single" w:sz="8" w:space="0" w:color="auto"/>
              <w:left w:val="nil"/>
              <w:bottom w:val="nil"/>
              <w:right w:val="nil"/>
            </w:tcBorders>
            <w:shd w:val="clear" w:color="auto" w:fill="auto"/>
            <w:vAlign w:val="center"/>
            <w:hideMark/>
          </w:tcPr>
          <w:p w14:paraId="2CB751DC" w14:textId="03A473C4" w:rsidR="00373F4B" w:rsidRPr="008922CE" w:rsidRDefault="00373F4B" w:rsidP="00AA50C2">
            <w:pPr>
              <w:suppressLineNumbers/>
              <w:suppressAutoHyphens/>
              <w:rPr>
                <w:i/>
                <w:color w:val="000000"/>
                <w:kern w:val="22"/>
                <w:sz w:val="20"/>
                <w:szCs w:val="20"/>
                <w:lang w:val="en-GB" w:eastAsia="en-CA"/>
              </w:rPr>
            </w:pPr>
          </w:p>
        </w:tc>
        <w:tc>
          <w:tcPr>
            <w:tcW w:w="3900" w:type="dxa"/>
            <w:tcBorders>
              <w:top w:val="single" w:sz="8" w:space="0" w:color="auto"/>
              <w:left w:val="nil"/>
              <w:bottom w:val="single" w:sz="8" w:space="0" w:color="auto"/>
              <w:right w:val="nil"/>
            </w:tcBorders>
            <w:shd w:val="clear" w:color="auto" w:fill="auto"/>
            <w:vAlign w:val="center"/>
            <w:hideMark/>
          </w:tcPr>
          <w:p w14:paraId="0FCC2DD5" w14:textId="14CE0BAE" w:rsidR="00373F4B" w:rsidRPr="00B329B7" w:rsidRDefault="00373F4B" w:rsidP="00AA50C2">
            <w:pPr>
              <w:suppressLineNumbers/>
              <w:suppressAutoHyphens/>
              <w:jc w:val="center"/>
              <w:rPr>
                <w:i/>
                <w:iCs/>
                <w:color w:val="000000"/>
                <w:kern w:val="22"/>
                <w:sz w:val="20"/>
                <w:szCs w:val="20"/>
                <w:lang w:val="en-GB"/>
              </w:rPr>
            </w:pPr>
            <w:r w:rsidRPr="00B329B7">
              <w:rPr>
                <w:i/>
                <w:iCs/>
                <w:color w:val="000000"/>
                <w:kern w:val="22"/>
                <w:sz w:val="20"/>
                <w:szCs w:val="20"/>
                <w:lang w:val="en-GB"/>
              </w:rPr>
              <w:t xml:space="preserve">Expenditures </w:t>
            </w:r>
            <w:r w:rsidR="00694891" w:rsidRPr="00B329B7">
              <w:rPr>
                <w:i/>
                <w:iCs/>
                <w:color w:val="000000"/>
                <w:kern w:val="22"/>
                <w:sz w:val="20"/>
                <w:szCs w:val="20"/>
                <w:lang w:val="en-GB"/>
              </w:rPr>
              <w:t>(</w:t>
            </w:r>
            <w:r w:rsidRPr="00B329B7">
              <w:rPr>
                <w:i/>
                <w:iCs/>
                <w:color w:val="000000"/>
                <w:kern w:val="22"/>
                <w:sz w:val="20"/>
                <w:szCs w:val="20"/>
                <w:lang w:val="en-GB"/>
              </w:rPr>
              <w:t>United States dollars)</w:t>
            </w:r>
          </w:p>
        </w:tc>
      </w:tr>
      <w:tr w:rsidR="00373F4B" w:rsidRPr="00873617" w14:paraId="5B35DF81" w14:textId="77777777" w:rsidTr="00AA50C2">
        <w:trPr>
          <w:cantSplit/>
          <w:trHeight w:val="230"/>
          <w:tblHeader/>
          <w:jc w:val="center"/>
        </w:trPr>
        <w:tc>
          <w:tcPr>
            <w:tcW w:w="4600" w:type="dxa"/>
            <w:vMerge w:val="restart"/>
            <w:tcBorders>
              <w:top w:val="nil"/>
              <w:left w:val="nil"/>
              <w:bottom w:val="single" w:sz="12" w:space="0" w:color="000000"/>
              <w:right w:val="nil"/>
            </w:tcBorders>
            <w:shd w:val="clear" w:color="auto" w:fill="auto"/>
            <w:vAlign w:val="center"/>
            <w:hideMark/>
          </w:tcPr>
          <w:p w14:paraId="4FDB4FB0" w14:textId="56F9EAE9" w:rsidR="00373F4B" w:rsidRPr="008922CE" w:rsidRDefault="00373F4B" w:rsidP="00AA50C2">
            <w:pPr>
              <w:suppressLineNumbers/>
              <w:suppressAutoHyphens/>
              <w:rPr>
                <w:i/>
                <w:iCs/>
                <w:color w:val="000000"/>
                <w:kern w:val="22"/>
                <w:sz w:val="20"/>
                <w:szCs w:val="20"/>
                <w:lang w:val="en-GB"/>
              </w:rPr>
            </w:pPr>
            <w:r w:rsidRPr="008922CE">
              <w:rPr>
                <w:i/>
                <w:iCs/>
                <w:color w:val="000000"/>
                <w:kern w:val="22"/>
                <w:sz w:val="20"/>
                <w:szCs w:val="20"/>
                <w:lang w:val="en-GB"/>
              </w:rPr>
              <w:t>Activities</w:t>
            </w:r>
          </w:p>
        </w:tc>
        <w:tc>
          <w:tcPr>
            <w:tcW w:w="3900" w:type="dxa"/>
            <w:vMerge w:val="restart"/>
            <w:tcBorders>
              <w:top w:val="nil"/>
              <w:left w:val="nil"/>
              <w:bottom w:val="single" w:sz="12" w:space="0" w:color="000000"/>
              <w:right w:val="nil"/>
            </w:tcBorders>
            <w:shd w:val="clear" w:color="auto" w:fill="auto"/>
            <w:vAlign w:val="center"/>
            <w:hideMark/>
          </w:tcPr>
          <w:p w14:paraId="2B8CFF96" w14:textId="50F9FCD6" w:rsidR="00373F4B" w:rsidRPr="00B329B7" w:rsidRDefault="00373F4B" w:rsidP="00AA50C2">
            <w:pPr>
              <w:suppressLineNumbers/>
              <w:suppressAutoHyphens/>
              <w:jc w:val="right"/>
              <w:rPr>
                <w:i/>
                <w:iCs/>
                <w:color w:val="000000"/>
                <w:kern w:val="22"/>
                <w:sz w:val="20"/>
                <w:szCs w:val="20"/>
                <w:lang w:val="en-GB"/>
              </w:rPr>
            </w:pPr>
            <w:r w:rsidRPr="00B329B7">
              <w:rPr>
                <w:i/>
                <w:iCs/>
                <w:color w:val="000000"/>
                <w:kern w:val="22"/>
                <w:sz w:val="20"/>
                <w:szCs w:val="20"/>
                <w:lang w:val="en-GB"/>
              </w:rPr>
              <w:t>2017</w:t>
            </w:r>
            <w:r w:rsidR="00400DA4" w:rsidRPr="00B329B7">
              <w:rPr>
                <w:i/>
                <w:iCs/>
                <w:color w:val="000000"/>
                <w:kern w:val="22"/>
                <w:sz w:val="20"/>
                <w:szCs w:val="20"/>
                <w:lang w:val="en-GB"/>
              </w:rPr>
              <w:t xml:space="preserve"> through </w:t>
            </w:r>
            <w:r w:rsidRPr="00B329B7">
              <w:rPr>
                <w:i/>
                <w:iCs/>
                <w:color w:val="000000"/>
                <w:kern w:val="22"/>
                <w:sz w:val="20"/>
                <w:szCs w:val="20"/>
                <w:lang w:val="en-GB"/>
              </w:rPr>
              <w:t>31 August 2018</w:t>
            </w:r>
          </w:p>
        </w:tc>
      </w:tr>
      <w:tr w:rsidR="00373F4B" w:rsidRPr="00873617" w14:paraId="05B8D7C9" w14:textId="77777777" w:rsidTr="00AA50C2">
        <w:trPr>
          <w:cantSplit/>
          <w:trHeight w:val="276"/>
          <w:tblHeader/>
          <w:jc w:val="center"/>
        </w:trPr>
        <w:tc>
          <w:tcPr>
            <w:tcW w:w="4600" w:type="dxa"/>
            <w:vMerge/>
            <w:tcBorders>
              <w:top w:val="nil"/>
              <w:left w:val="nil"/>
              <w:bottom w:val="single" w:sz="12" w:space="0" w:color="000000"/>
              <w:right w:val="nil"/>
            </w:tcBorders>
            <w:vAlign w:val="center"/>
            <w:hideMark/>
          </w:tcPr>
          <w:p w14:paraId="3CCC32AD" w14:textId="77777777" w:rsidR="00373F4B" w:rsidRPr="00B329B7" w:rsidRDefault="00373F4B" w:rsidP="00AA50C2">
            <w:pPr>
              <w:suppressLineNumbers/>
              <w:suppressAutoHyphens/>
              <w:rPr>
                <w:iCs/>
                <w:color w:val="000000"/>
                <w:kern w:val="22"/>
                <w:sz w:val="20"/>
                <w:szCs w:val="20"/>
                <w:lang w:val="en-GB"/>
              </w:rPr>
            </w:pPr>
          </w:p>
        </w:tc>
        <w:tc>
          <w:tcPr>
            <w:tcW w:w="3900" w:type="dxa"/>
            <w:vMerge/>
            <w:tcBorders>
              <w:top w:val="nil"/>
              <w:left w:val="nil"/>
              <w:bottom w:val="single" w:sz="12" w:space="0" w:color="000000"/>
              <w:right w:val="nil"/>
            </w:tcBorders>
            <w:vAlign w:val="center"/>
            <w:hideMark/>
          </w:tcPr>
          <w:p w14:paraId="00C0F663" w14:textId="77777777" w:rsidR="00373F4B" w:rsidRPr="00B329B7" w:rsidRDefault="00373F4B" w:rsidP="00AA50C2">
            <w:pPr>
              <w:suppressLineNumbers/>
              <w:suppressAutoHyphens/>
              <w:rPr>
                <w:iCs/>
                <w:color w:val="000000"/>
                <w:kern w:val="22"/>
                <w:sz w:val="20"/>
                <w:szCs w:val="20"/>
                <w:lang w:val="en-GB"/>
              </w:rPr>
            </w:pPr>
          </w:p>
        </w:tc>
      </w:tr>
      <w:tr w:rsidR="00373F4B" w:rsidRPr="00873617" w14:paraId="46289C92" w14:textId="77777777" w:rsidTr="00AA50C2">
        <w:trPr>
          <w:cantSplit/>
          <w:jc w:val="center"/>
        </w:trPr>
        <w:tc>
          <w:tcPr>
            <w:tcW w:w="4600" w:type="dxa"/>
            <w:tcBorders>
              <w:top w:val="nil"/>
              <w:left w:val="nil"/>
              <w:bottom w:val="nil"/>
              <w:right w:val="nil"/>
            </w:tcBorders>
            <w:shd w:val="clear" w:color="auto" w:fill="auto"/>
            <w:vAlign w:val="center"/>
            <w:hideMark/>
          </w:tcPr>
          <w:p w14:paraId="1F3AE6C1" w14:textId="77777777" w:rsidR="00373F4B" w:rsidRPr="00B329B7" w:rsidRDefault="00373F4B" w:rsidP="00AA50C2">
            <w:pPr>
              <w:suppressLineNumbers/>
              <w:suppressAutoHyphens/>
              <w:rPr>
                <w:iCs/>
                <w:color w:val="000000"/>
                <w:kern w:val="22"/>
                <w:sz w:val="20"/>
                <w:szCs w:val="20"/>
                <w:lang w:val="en-GB"/>
              </w:rPr>
            </w:pPr>
            <w:r w:rsidRPr="008922CE">
              <w:rPr>
                <w:iCs/>
                <w:color w:val="000000"/>
                <w:kern w:val="22"/>
                <w:sz w:val="20"/>
                <w:szCs w:val="20"/>
                <w:lang w:val="en-GB"/>
              </w:rPr>
              <w:t>Bio Bridge Initiative</w:t>
            </w:r>
          </w:p>
        </w:tc>
        <w:tc>
          <w:tcPr>
            <w:tcW w:w="3900" w:type="dxa"/>
            <w:tcBorders>
              <w:top w:val="nil"/>
              <w:left w:val="nil"/>
              <w:bottom w:val="nil"/>
              <w:right w:val="nil"/>
            </w:tcBorders>
            <w:shd w:val="clear" w:color="auto" w:fill="auto"/>
            <w:vAlign w:val="center"/>
            <w:hideMark/>
          </w:tcPr>
          <w:p w14:paraId="31B349F2" w14:textId="4CB5DC23" w:rsidR="00373F4B" w:rsidRPr="00B329B7" w:rsidRDefault="00373F4B" w:rsidP="00AA50C2">
            <w:pPr>
              <w:suppressLineNumbers/>
              <w:suppressAutoHyphens/>
              <w:jc w:val="right"/>
              <w:rPr>
                <w:iCs/>
                <w:color w:val="000000"/>
                <w:kern w:val="22"/>
                <w:sz w:val="20"/>
                <w:szCs w:val="20"/>
                <w:lang w:val="en-GB"/>
              </w:rPr>
            </w:pPr>
            <w:r w:rsidRPr="00B329B7">
              <w:rPr>
                <w:iCs/>
                <w:color w:val="000000"/>
                <w:kern w:val="22"/>
                <w:sz w:val="20"/>
                <w:szCs w:val="20"/>
                <w:lang w:val="en-GB"/>
              </w:rPr>
              <w:t>210</w:t>
            </w:r>
            <w:r w:rsidR="000B454C" w:rsidRPr="00B329B7">
              <w:rPr>
                <w:iCs/>
                <w:color w:val="000000"/>
                <w:kern w:val="22"/>
                <w:sz w:val="20"/>
                <w:szCs w:val="20"/>
                <w:lang w:val="en-GB"/>
              </w:rPr>
              <w:t xml:space="preserve"> </w:t>
            </w:r>
            <w:r w:rsidRPr="00B329B7">
              <w:rPr>
                <w:iCs/>
                <w:color w:val="000000"/>
                <w:kern w:val="22"/>
                <w:sz w:val="20"/>
                <w:szCs w:val="20"/>
                <w:lang w:val="en-GB"/>
              </w:rPr>
              <w:t>285.0</w:t>
            </w:r>
          </w:p>
        </w:tc>
      </w:tr>
      <w:tr w:rsidR="00373F4B" w:rsidRPr="00873617" w14:paraId="5518E8B5" w14:textId="77777777" w:rsidTr="00AA50C2">
        <w:trPr>
          <w:cantSplit/>
          <w:jc w:val="center"/>
        </w:trPr>
        <w:tc>
          <w:tcPr>
            <w:tcW w:w="4600" w:type="dxa"/>
            <w:tcBorders>
              <w:top w:val="nil"/>
              <w:left w:val="nil"/>
              <w:bottom w:val="nil"/>
              <w:right w:val="nil"/>
            </w:tcBorders>
            <w:shd w:val="clear" w:color="auto" w:fill="auto"/>
            <w:vAlign w:val="center"/>
            <w:hideMark/>
          </w:tcPr>
          <w:p w14:paraId="1F0B7275" w14:textId="44187AA3" w:rsidR="00373F4B" w:rsidRPr="00B329B7" w:rsidRDefault="00373F4B" w:rsidP="00AA50C2">
            <w:pPr>
              <w:suppressLineNumbers/>
              <w:suppressAutoHyphens/>
              <w:rPr>
                <w:iCs/>
                <w:color w:val="000000"/>
                <w:kern w:val="22"/>
                <w:sz w:val="20"/>
                <w:szCs w:val="20"/>
                <w:lang w:val="en-GB"/>
              </w:rPr>
            </w:pPr>
            <w:r w:rsidRPr="008922CE">
              <w:rPr>
                <w:iCs/>
                <w:color w:val="000000"/>
                <w:kern w:val="22"/>
                <w:sz w:val="20"/>
                <w:szCs w:val="20"/>
                <w:lang w:val="en-GB"/>
              </w:rPr>
              <w:t xml:space="preserve">Biodiversity </w:t>
            </w:r>
            <w:r w:rsidR="00511491" w:rsidRPr="00B329B7">
              <w:rPr>
                <w:iCs/>
                <w:color w:val="000000"/>
                <w:kern w:val="22"/>
                <w:sz w:val="20"/>
                <w:szCs w:val="20"/>
                <w:lang w:val="en-GB"/>
              </w:rPr>
              <w:t>and</w:t>
            </w:r>
            <w:r w:rsidRPr="00B329B7">
              <w:rPr>
                <w:iCs/>
                <w:color w:val="000000"/>
                <w:kern w:val="22"/>
                <w:sz w:val="20"/>
                <w:szCs w:val="20"/>
                <w:lang w:val="en-GB"/>
              </w:rPr>
              <w:t xml:space="preserve"> </w:t>
            </w:r>
            <w:r w:rsidR="00933079" w:rsidRPr="00B329B7">
              <w:rPr>
                <w:iCs/>
                <w:color w:val="000000"/>
                <w:kern w:val="22"/>
                <w:sz w:val="20"/>
                <w:szCs w:val="20"/>
                <w:lang w:val="en-GB"/>
              </w:rPr>
              <w:t>b</w:t>
            </w:r>
            <w:r w:rsidRPr="00B329B7">
              <w:rPr>
                <w:iCs/>
                <w:color w:val="000000"/>
                <w:kern w:val="22"/>
                <w:sz w:val="20"/>
                <w:szCs w:val="20"/>
                <w:lang w:val="en-GB"/>
              </w:rPr>
              <w:t>usiness</w:t>
            </w:r>
          </w:p>
        </w:tc>
        <w:tc>
          <w:tcPr>
            <w:tcW w:w="3900" w:type="dxa"/>
            <w:tcBorders>
              <w:top w:val="nil"/>
              <w:left w:val="nil"/>
              <w:bottom w:val="nil"/>
              <w:right w:val="nil"/>
            </w:tcBorders>
            <w:shd w:val="clear" w:color="auto" w:fill="auto"/>
            <w:vAlign w:val="center"/>
            <w:hideMark/>
          </w:tcPr>
          <w:p w14:paraId="1532B365" w14:textId="7A2586C5" w:rsidR="00373F4B" w:rsidRPr="00B329B7" w:rsidRDefault="00373F4B" w:rsidP="00AA50C2">
            <w:pPr>
              <w:suppressLineNumbers/>
              <w:suppressAutoHyphens/>
              <w:jc w:val="right"/>
              <w:rPr>
                <w:iCs/>
                <w:color w:val="000000"/>
                <w:kern w:val="22"/>
                <w:sz w:val="20"/>
                <w:szCs w:val="20"/>
                <w:lang w:val="en-GB"/>
              </w:rPr>
            </w:pPr>
            <w:r w:rsidRPr="00B329B7">
              <w:rPr>
                <w:iCs/>
                <w:color w:val="000000"/>
                <w:kern w:val="22"/>
                <w:sz w:val="20"/>
                <w:szCs w:val="20"/>
                <w:lang w:val="en-GB"/>
              </w:rPr>
              <w:t>15</w:t>
            </w:r>
            <w:r w:rsidR="000B454C" w:rsidRPr="00B329B7">
              <w:rPr>
                <w:iCs/>
                <w:color w:val="000000"/>
                <w:kern w:val="22"/>
                <w:sz w:val="20"/>
                <w:szCs w:val="20"/>
                <w:lang w:val="en-GB"/>
              </w:rPr>
              <w:t xml:space="preserve"> </w:t>
            </w:r>
            <w:r w:rsidRPr="00B329B7">
              <w:rPr>
                <w:iCs/>
                <w:color w:val="000000"/>
                <w:kern w:val="22"/>
                <w:sz w:val="20"/>
                <w:szCs w:val="20"/>
                <w:lang w:val="en-GB"/>
              </w:rPr>
              <w:t>411.5</w:t>
            </w:r>
          </w:p>
        </w:tc>
      </w:tr>
      <w:tr w:rsidR="00373F4B" w:rsidRPr="00873617" w14:paraId="36CC64AB" w14:textId="77777777" w:rsidTr="00AA50C2">
        <w:trPr>
          <w:cantSplit/>
          <w:jc w:val="center"/>
        </w:trPr>
        <w:tc>
          <w:tcPr>
            <w:tcW w:w="4600" w:type="dxa"/>
            <w:tcBorders>
              <w:top w:val="nil"/>
              <w:left w:val="nil"/>
              <w:bottom w:val="nil"/>
              <w:right w:val="nil"/>
            </w:tcBorders>
            <w:shd w:val="clear" w:color="auto" w:fill="auto"/>
            <w:vAlign w:val="center"/>
            <w:hideMark/>
          </w:tcPr>
          <w:p w14:paraId="37A43861" w14:textId="424F7724" w:rsidR="00373F4B" w:rsidRPr="00B329B7" w:rsidRDefault="00373F4B" w:rsidP="00AA50C2">
            <w:pPr>
              <w:suppressLineNumbers/>
              <w:suppressAutoHyphens/>
              <w:rPr>
                <w:iCs/>
                <w:color w:val="000000"/>
                <w:kern w:val="22"/>
                <w:sz w:val="20"/>
                <w:szCs w:val="20"/>
                <w:lang w:val="en-GB"/>
              </w:rPr>
            </w:pPr>
            <w:r w:rsidRPr="008922CE">
              <w:rPr>
                <w:iCs/>
                <w:color w:val="000000"/>
                <w:kern w:val="22"/>
                <w:sz w:val="20"/>
                <w:szCs w:val="20"/>
                <w:lang w:val="en-GB"/>
              </w:rPr>
              <w:t xml:space="preserve">Biodiversity </w:t>
            </w:r>
            <w:r w:rsidR="00511491" w:rsidRPr="00B329B7">
              <w:rPr>
                <w:iCs/>
                <w:color w:val="000000"/>
                <w:kern w:val="22"/>
                <w:sz w:val="20"/>
                <w:szCs w:val="20"/>
                <w:lang w:val="en-GB"/>
              </w:rPr>
              <w:t>and</w:t>
            </w:r>
            <w:r w:rsidRPr="00B329B7">
              <w:rPr>
                <w:iCs/>
                <w:color w:val="000000"/>
                <w:kern w:val="22"/>
                <w:sz w:val="20"/>
                <w:szCs w:val="20"/>
                <w:lang w:val="en-GB"/>
              </w:rPr>
              <w:t xml:space="preserve"> </w:t>
            </w:r>
            <w:r w:rsidR="00933079" w:rsidRPr="00B329B7">
              <w:rPr>
                <w:iCs/>
                <w:color w:val="000000"/>
                <w:kern w:val="22"/>
                <w:sz w:val="20"/>
                <w:szCs w:val="20"/>
                <w:lang w:val="en-GB"/>
              </w:rPr>
              <w:t>h</w:t>
            </w:r>
            <w:r w:rsidRPr="00B329B7">
              <w:rPr>
                <w:iCs/>
                <w:color w:val="000000"/>
                <w:kern w:val="22"/>
                <w:sz w:val="20"/>
                <w:szCs w:val="20"/>
                <w:lang w:val="en-GB"/>
              </w:rPr>
              <w:t xml:space="preserve">uman </w:t>
            </w:r>
            <w:r w:rsidR="00933079" w:rsidRPr="00B329B7">
              <w:rPr>
                <w:iCs/>
                <w:color w:val="000000"/>
                <w:kern w:val="22"/>
                <w:sz w:val="20"/>
                <w:szCs w:val="20"/>
                <w:lang w:val="en-GB"/>
              </w:rPr>
              <w:t>h</w:t>
            </w:r>
            <w:r w:rsidRPr="00B329B7">
              <w:rPr>
                <w:iCs/>
                <w:color w:val="000000"/>
                <w:kern w:val="22"/>
                <w:sz w:val="20"/>
                <w:szCs w:val="20"/>
                <w:lang w:val="en-GB"/>
              </w:rPr>
              <w:t>ealth</w:t>
            </w:r>
          </w:p>
        </w:tc>
        <w:tc>
          <w:tcPr>
            <w:tcW w:w="3900" w:type="dxa"/>
            <w:tcBorders>
              <w:top w:val="nil"/>
              <w:left w:val="nil"/>
              <w:bottom w:val="nil"/>
              <w:right w:val="nil"/>
            </w:tcBorders>
            <w:shd w:val="clear" w:color="auto" w:fill="auto"/>
            <w:vAlign w:val="center"/>
            <w:hideMark/>
          </w:tcPr>
          <w:p w14:paraId="3213A5CD" w14:textId="7D9A72DF" w:rsidR="00373F4B" w:rsidRPr="00B329B7" w:rsidRDefault="00373F4B" w:rsidP="00AA50C2">
            <w:pPr>
              <w:suppressLineNumbers/>
              <w:suppressAutoHyphens/>
              <w:jc w:val="right"/>
              <w:rPr>
                <w:iCs/>
                <w:color w:val="000000"/>
                <w:kern w:val="22"/>
                <w:sz w:val="20"/>
                <w:szCs w:val="20"/>
                <w:lang w:val="en-GB"/>
              </w:rPr>
            </w:pPr>
            <w:r w:rsidRPr="00B329B7">
              <w:rPr>
                <w:iCs/>
                <w:color w:val="000000"/>
                <w:kern w:val="22"/>
                <w:sz w:val="20"/>
                <w:szCs w:val="20"/>
                <w:lang w:val="en-GB"/>
              </w:rPr>
              <w:t>89</w:t>
            </w:r>
            <w:r w:rsidR="000B454C" w:rsidRPr="00B329B7">
              <w:rPr>
                <w:iCs/>
                <w:color w:val="000000"/>
                <w:kern w:val="22"/>
                <w:sz w:val="20"/>
                <w:szCs w:val="20"/>
                <w:lang w:val="en-GB"/>
              </w:rPr>
              <w:t xml:space="preserve"> </w:t>
            </w:r>
            <w:r w:rsidRPr="00B329B7">
              <w:rPr>
                <w:iCs/>
                <w:color w:val="000000"/>
                <w:kern w:val="22"/>
                <w:sz w:val="20"/>
                <w:szCs w:val="20"/>
                <w:lang w:val="en-GB"/>
              </w:rPr>
              <w:t>622.5</w:t>
            </w:r>
          </w:p>
        </w:tc>
      </w:tr>
      <w:tr w:rsidR="00373F4B" w:rsidRPr="00873617" w14:paraId="64C6293B" w14:textId="77777777" w:rsidTr="00AA50C2">
        <w:trPr>
          <w:cantSplit/>
          <w:jc w:val="center"/>
        </w:trPr>
        <w:tc>
          <w:tcPr>
            <w:tcW w:w="4600" w:type="dxa"/>
            <w:tcBorders>
              <w:top w:val="nil"/>
              <w:left w:val="nil"/>
              <w:bottom w:val="nil"/>
              <w:right w:val="nil"/>
            </w:tcBorders>
            <w:shd w:val="clear" w:color="auto" w:fill="auto"/>
            <w:vAlign w:val="center"/>
            <w:hideMark/>
          </w:tcPr>
          <w:p w14:paraId="5A3EBAA1" w14:textId="77777777" w:rsidR="00373F4B" w:rsidRPr="00B329B7" w:rsidRDefault="00373F4B" w:rsidP="00AA50C2">
            <w:pPr>
              <w:suppressLineNumbers/>
              <w:suppressAutoHyphens/>
              <w:rPr>
                <w:iCs/>
                <w:color w:val="000000"/>
                <w:kern w:val="22"/>
                <w:sz w:val="20"/>
                <w:szCs w:val="20"/>
                <w:lang w:val="en-GB"/>
              </w:rPr>
            </w:pPr>
            <w:r w:rsidRPr="008922CE">
              <w:rPr>
                <w:iCs/>
                <w:color w:val="000000"/>
                <w:kern w:val="22"/>
                <w:sz w:val="20"/>
                <w:szCs w:val="20"/>
                <w:lang w:val="en-GB"/>
              </w:rPr>
              <w:t>Cartagena Protocol</w:t>
            </w:r>
          </w:p>
        </w:tc>
        <w:tc>
          <w:tcPr>
            <w:tcW w:w="3900" w:type="dxa"/>
            <w:tcBorders>
              <w:top w:val="nil"/>
              <w:left w:val="nil"/>
              <w:bottom w:val="nil"/>
              <w:right w:val="nil"/>
            </w:tcBorders>
            <w:shd w:val="clear" w:color="auto" w:fill="auto"/>
            <w:vAlign w:val="center"/>
            <w:hideMark/>
          </w:tcPr>
          <w:p w14:paraId="338A8968" w14:textId="2935CA34" w:rsidR="00373F4B" w:rsidRPr="00B329B7" w:rsidRDefault="00373F4B" w:rsidP="00AA50C2">
            <w:pPr>
              <w:suppressLineNumbers/>
              <w:suppressAutoHyphens/>
              <w:jc w:val="right"/>
              <w:rPr>
                <w:iCs/>
                <w:color w:val="000000"/>
                <w:kern w:val="22"/>
                <w:sz w:val="20"/>
                <w:szCs w:val="20"/>
                <w:lang w:val="en-GB"/>
              </w:rPr>
            </w:pPr>
            <w:r w:rsidRPr="00B329B7">
              <w:rPr>
                <w:iCs/>
                <w:color w:val="000000"/>
                <w:kern w:val="22"/>
                <w:sz w:val="20"/>
                <w:szCs w:val="20"/>
                <w:lang w:val="en-GB"/>
              </w:rPr>
              <w:t>146</w:t>
            </w:r>
            <w:r w:rsidR="000B454C" w:rsidRPr="00B329B7">
              <w:rPr>
                <w:iCs/>
                <w:color w:val="000000"/>
                <w:kern w:val="22"/>
                <w:sz w:val="20"/>
                <w:szCs w:val="20"/>
                <w:lang w:val="en-GB"/>
              </w:rPr>
              <w:t xml:space="preserve"> </w:t>
            </w:r>
            <w:r w:rsidRPr="00B329B7">
              <w:rPr>
                <w:iCs/>
                <w:color w:val="000000"/>
                <w:kern w:val="22"/>
                <w:sz w:val="20"/>
                <w:szCs w:val="20"/>
                <w:lang w:val="en-GB"/>
              </w:rPr>
              <w:t>949.2</w:t>
            </w:r>
          </w:p>
        </w:tc>
      </w:tr>
      <w:tr w:rsidR="00373F4B" w:rsidRPr="00873617" w14:paraId="04E5DBE4" w14:textId="77777777" w:rsidTr="00AA50C2">
        <w:trPr>
          <w:cantSplit/>
          <w:jc w:val="center"/>
        </w:trPr>
        <w:tc>
          <w:tcPr>
            <w:tcW w:w="4600" w:type="dxa"/>
            <w:tcBorders>
              <w:top w:val="nil"/>
              <w:left w:val="nil"/>
              <w:bottom w:val="nil"/>
              <w:right w:val="nil"/>
            </w:tcBorders>
            <w:shd w:val="clear" w:color="auto" w:fill="auto"/>
            <w:vAlign w:val="center"/>
            <w:hideMark/>
          </w:tcPr>
          <w:p w14:paraId="21289D18" w14:textId="441CC221" w:rsidR="00373F4B" w:rsidRPr="00B329B7" w:rsidRDefault="00373F4B" w:rsidP="00AA50C2">
            <w:pPr>
              <w:suppressLineNumbers/>
              <w:suppressAutoHyphens/>
              <w:rPr>
                <w:iCs/>
                <w:color w:val="000000"/>
                <w:kern w:val="22"/>
                <w:sz w:val="20"/>
                <w:szCs w:val="20"/>
                <w:lang w:val="en-GB"/>
              </w:rPr>
            </w:pPr>
            <w:r w:rsidRPr="008922CE">
              <w:rPr>
                <w:iCs/>
                <w:color w:val="000000"/>
                <w:kern w:val="22"/>
                <w:sz w:val="20"/>
                <w:szCs w:val="20"/>
                <w:lang w:val="en-GB"/>
              </w:rPr>
              <w:t>Clearing</w:t>
            </w:r>
            <w:r w:rsidR="00933079" w:rsidRPr="00B329B7">
              <w:rPr>
                <w:iCs/>
                <w:color w:val="000000"/>
                <w:kern w:val="22"/>
                <w:sz w:val="20"/>
                <w:szCs w:val="20"/>
                <w:lang w:val="en-GB"/>
              </w:rPr>
              <w:t>-h</w:t>
            </w:r>
            <w:r w:rsidRPr="00B329B7">
              <w:rPr>
                <w:iCs/>
                <w:color w:val="000000"/>
                <w:kern w:val="22"/>
                <w:sz w:val="20"/>
                <w:szCs w:val="20"/>
                <w:lang w:val="en-GB"/>
              </w:rPr>
              <w:t xml:space="preserve">ouse </w:t>
            </w:r>
            <w:r w:rsidR="00933079" w:rsidRPr="00B329B7">
              <w:rPr>
                <w:iCs/>
                <w:color w:val="000000"/>
                <w:kern w:val="22"/>
                <w:sz w:val="20"/>
                <w:szCs w:val="20"/>
                <w:lang w:val="en-GB"/>
              </w:rPr>
              <w:t>m</w:t>
            </w:r>
            <w:r w:rsidRPr="00B329B7">
              <w:rPr>
                <w:iCs/>
                <w:color w:val="000000"/>
                <w:kern w:val="22"/>
                <w:sz w:val="20"/>
                <w:szCs w:val="20"/>
                <w:lang w:val="en-GB"/>
              </w:rPr>
              <w:t>echanism</w:t>
            </w:r>
          </w:p>
        </w:tc>
        <w:tc>
          <w:tcPr>
            <w:tcW w:w="3900" w:type="dxa"/>
            <w:tcBorders>
              <w:top w:val="nil"/>
              <w:left w:val="nil"/>
              <w:bottom w:val="nil"/>
              <w:right w:val="nil"/>
            </w:tcBorders>
            <w:shd w:val="clear" w:color="auto" w:fill="auto"/>
            <w:vAlign w:val="center"/>
            <w:hideMark/>
          </w:tcPr>
          <w:p w14:paraId="2E1F6156" w14:textId="1E504FDF" w:rsidR="00373F4B" w:rsidRPr="00B329B7" w:rsidRDefault="00373F4B" w:rsidP="00AA50C2">
            <w:pPr>
              <w:suppressLineNumbers/>
              <w:suppressAutoHyphens/>
              <w:jc w:val="right"/>
              <w:rPr>
                <w:iCs/>
                <w:color w:val="000000"/>
                <w:kern w:val="22"/>
                <w:sz w:val="20"/>
                <w:szCs w:val="20"/>
                <w:lang w:val="en-GB"/>
              </w:rPr>
            </w:pPr>
            <w:r w:rsidRPr="00B329B7">
              <w:rPr>
                <w:iCs/>
                <w:color w:val="000000"/>
                <w:kern w:val="22"/>
                <w:sz w:val="20"/>
                <w:szCs w:val="20"/>
                <w:lang w:val="en-GB"/>
              </w:rPr>
              <w:t>132</w:t>
            </w:r>
            <w:r w:rsidR="000B454C" w:rsidRPr="00B329B7">
              <w:rPr>
                <w:iCs/>
                <w:color w:val="000000"/>
                <w:kern w:val="22"/>
                <w:sz w:val="20"/>
                <w:szCs w:val="20"/>
                <w:lang w:val="en-GB"/>
              </w:rPr>
              <w:t xml:space="preserve"> </w:t>
            </w:r>
            <w:r w:rsidRPr="00B329B7">
              <w:rPr>
                <w:iCs/>
                <w:color w:val="000000"/>
                <w:kern w:val="22"/>
                <w:sz w:val="20"/>
                <w:szCs w:val="20"/>
                <w:lang w:val="en-GB"/>
              </w:rPr>
              <w:t>699.1</w:t>
            </w:r>
          </w:p>
        </w:tc>
      </w:tr>
      <w:tr w:rsidR="00373F4B" w:rsidRPr="00873617" w14:paraId="0438444D" w14:textId="77777777" w:rsidTr="00AA50C2">
        <w:trPr>
          <w:cantSplit/>
          <w:jc w:val="center"/>
        </w:trPr>
        <w:tc>
          <w:tcPr>
            <w:tcW w:w="4600" w:type="dxa"/>
            <w:tcBorders>
              <w:top w:val="nil"/>
              <w:left w:val="nil"/>
              <w:bottom w:val="nil"/>
              <w:right w:val="nil"/>
            </w:tcBorders>
            <w:shd w:val="clear" w:color="auto" w:fill="auto"/>
            <w:vAlign w:val="center"/>
            <w:hideMark/>
          </w:tcPr>
          <w:p w14:paraId="01315D6C" w14:textId="5BFA33E9" w:rsidR="00373F4B" w:rsidRPr="00B329B7" w:rsidRDefault="00373F4B" w:rsidP="00AA50C2">
            <w:pPr>
              <w:suppressLineNumbers/>
              <w:suppressAutoHyphens/>
              <w:rPr>
                <w:iCs/>
                <w:color w:val="000000"/>
                <w:kern w:val="22"/>
                <w:sz w:val="20"/>
                <w:szCs w:val="20"/>
                <w:lang w:val="en-GB"/>
              </w:rPr>
            </w:pPr>
            <w:r w:rsidRPr="008922CE">
              <w:rPr>
                <w:iCs/>
                <w:color w:val="000000"/>
                <w:kern w:val="22"/>
                <w:sz w:val="20"/>
                <w:szCs w:val="20"/>
                <w:lang w:val="en-GB"/>
              </w:rPr>
              <w:t xml:space="preserve">Climate </w:t>
            </w:r>
            <w:r w:rsidR="00511491" w:rsidRPr="00B329B7">
              <w:rPr>
                <w:iCs/>
                <w:color w:val="000000"/>
                <w:kern w:val="22"/>
                <w:sz w:val="20"/>
                <w:szCs w:val="20"/>
                <w:lang w:val="en-GB"/>
              </w:rPr>
              <w:t>c</w:t>
            </w:r>
            <w:r w:rsidRPr="00B329B7">
              <w:rPr>
                <w:iCs/>
                <w:color w:val="000000"/>
                <w:kern w:val="22"/>
                <w:sz w:val="20"/>
                <w:szCs w:val="20"/>
                <w:lang w:val="en-GB"/>
              </w:rPr>
              <w:t xml:space="preserve">hange </w:t>
            </w:r>
            <w:r w:rsidR="00511491" w:rsidRPr="00B329B7">
              <w:rPr>
                <w:iCs/>
                <w:color w:val="000000"/>
                <w:kern w:val="22"/>
                <w:sz w:val="20"/>
                <w:szCs w:val="20"/>
                <w:lang w:val="en-GB"/>
              </w:rPr>
              <w:t>and</w:t>
            </w:r>
            <w:r w:rsidRPr="00B329B7">
              <w:rPr>
                <w:iCs/>
                <w:color w:val="000000"/>
                <w:kern w:val="22"/>
                <w:sz w:val="20"/>
                <w:szCs w:val="20"/>
                <w:lang w:val="en-GB"/>
              </w:rPr>
              <w:t xml:space="preserve"> </w:t>
            </w:r>
            <w:r w:rsidR="00511491" w:rsidRPr="00B329B7">
              <w:rPr>
                <w:iCs/>
                <w:color w:val="000000"/>
                <w:kern w:val="22"/>
                <w:sz w:val="20"/>
                <w:szCs w:val="20"/>
                <w:lang w:val="en-GB"/>
              </w:rPr>
              <w:t>b</w:t>
            </w:r>
            <w:r w:rsidRPr="00B329B7">
              <w:rPr>
                <w:iCs/>
                <w:color w:val="000000"/>
                <w:kern w:val="22"/>
                <w:sz w:val="20"/>
                <w:szCs w:val="20"/>
                <w:lang w:val="en-GB"/>
              </w:rPr>
              <w:t>iodiversity</w:t>
            </w:r>
          </w:p>
        </w:tc>
        <w:tc>
          <w:tcPr>
            <w:tcW w:w="3900" w:type="dxa"/>
            <w:tcBorders>
              <w:top w:val="nil"/>
              <w:left w:val="nil"/>
              <w:bottom w:val="nil"/>
              <w:right w:val="nil"/>
            </w:tcBorders>
            <w:shd w:val="clear" w:color="auto" w:fill="auto"/>
            <w:vAlign w:val="center"/>
            <w:hideMark/>
          </w:tcPr>
          <w:p w14:paraId="5DD9B66C" w14:textId="28A65839" w:rsidR="00373F4B" w:rsidRPr="00B329B7" w:rsidRDefault="00373F4B" w:rsidP="00AA50C2">
            <w:pPr>
              <w:suppressLineNumbers/>
              <w:suppressAutoHyphens/>
              <w:jc w:val="right"/>
              <w:rPr>
                <w:iCs/>
                <w:color w:val="000000"/>
                <w:kern w:val="22"/>
                <w:sz w:val="20"/>
                <w:szCs w:val="20"/>
                <w:lang w:val="en-GB"/>
              </w:rPr>
            </w:pPr>
            <w:r w:rsidRPr="00B329B7">
              <w:rPr>
                <w:iCs/>
                <w:color w:val="000000"/>
                <w:kern w:val="22"/>
                <w:sz w:val="20"/>
                <w:szCs w:val="20"/>
                <w:lang w:val="en-GB"/>
              </w:rPr>
              <w:t>155</w:t>
            </w:r>
            <w:r w:rsidR="000B454C" w:rsidRPr="00B329B7">
              <w:rPr>
                <w:iCs/>
                <w:color w:val="000000"/>
                <w:kern w:val="22"/>
                <w:sz w:val="20"/>
                <w:szCs w:val="20"/>
                <w:lang w:val="en-GB"/>
              </w:rPr>
              <w:t xml:space="preserve"> </w:t>
            </w:r>
            <w:r w:rsidRPr="00B329B7">
              <w:rPr>
                <w:iCs/>
                <w:color w:val="000000"/>
                <w:kern w:val="22"/>
                <w:sz w:val="20"/>
                <w:szCs w:val="20"/>
                <w:lang w:val="en-GB"/>
              </w:rPr>
              <w:t>439.3</w:t>
            </w:r>
          </w:p>
        </w:tc>
      </w:tr>
      <w:tr w:rsidR="00373F4B" w:rsidRPr="00873617" w14:paraId="50CD4F52" w14:textId="77777777" w:rsidTr="00AA50C2">
        <w:trPr>
          <w:cantSplit/>
          <w:jc w:val="center"/>
        </w:trPr>
        <w:tc>
          <w:tcPr>
            <w:tcW w:w="4600" w:type="dxa"/>
            <w:tcBorders>
              <w:top w:val="nil"/>
              <w:left w:val="nil"/>
              <w:bottom w:val="nil"/>
              <w:right w:val="nil"/>
            </w:tcBorders>
            <w:shd w:val="clear" w:color="auto" w:fill="auto"/>
            <w:vAlign w:val="center"/>
            <w:hideMark/>
          </w:tcPr>
          <w:p w14:paraId="7DA0EE99" w14:textId="77777777" w:rsidR="00373F4B" w:rsidRPr="00B329B7" w:rsidRDefault="00373F4B" w:rsidP="00AA50C2">
            <w:pPr>
              <w:suppressLineNumbers/>
              <w:suppressAutoHyphens/>
              <w:rPr>
                <w:iCs/>
                <w:color w:val="000000"/>
                <w:kern w:val="22"/>
                <w:sz w:val="20"/>
                <w:szCs w:val="20"/>
                <w:lang w:val="en-GB"/>
              </w:rPr>
            </w:pPr>
            <w:r w:rsidRPr="008922CE">
              <w:rPr>
                <w:iCs/>
                <w:color w:val="000000"/>
                <w:kern w:val="22"/>
                <w:sz w:val="20"/>
                <w:szCs w:val="20"/>
                <w:lang w:val="en-GB"/>
              </w:rPr>
              <w:t>Communication</w:t>
            </w:r>
          </w:p>
        </w:tc>
        <w:tc>
          <w:tcPr>
            <w:tcW w:w="3900" w:type="dxa"/>
            <w:tcBorders>
              <w:top w:val="nil"/>
              <w:left w:val="nil"/>
              <w:bottom w:val="nil"/>
              <w:right w:val="nil"/>
            </w:tcBorders>
            <w:shd w:val="clear" w:color="auto" w:fill="auto"/>
            <w:vAlign w:val="center"/>
            <w:hideMark/>
          </w:tcPr>
          <w:p w14:paraId="21EE5F5E" w14:textId="10934FBD" w:rsidR="00373F4B" w:rsidRPr="00B329B7" w:rsidRDefault="00373F4B" w:rsidP="00AA50C2">
            <w:pPr>
              <w:suppressLineNumbers/>
              <w:suppressAutoHyphens/>
              <w:jc w:val="right"/>
              <w:rPr>
                <w:iCs/>
                <w:color w:val="000000"/>
                <w:kern w:val="22"/>
                <w:sz w:val="20"/>
                <w:szCs w:val="20"/>
                <w:lang w:val="en-GB"/>
              </w:rPr>
            </w:pPr>
            <w:r w:rsidRPr="00B329B7">
              <w:rPr>
                <w:iCs/>
                <w:color w:val="000000"/>
                <w:kern w:val="22"/>
                <w:sz w:val="20"/>
                <w:szCs w:val="20"/>
                <w:lang w:val="en-GB"/>
              </w:rPr>
              <w:t>16</w:t>
            </w:r>
            <w:r w:rsidR="000B454C" w:rsidRPr="00B329B7">
              <w:rPr>
                <w:iCs/>
                <w:color w:val="000000"/>
                <w:kern w:val="22"/>
                <w:sz w:val="20"/>
                <w:szCs w:val="20"/>
                <w:lang w:val="en-GB"/>
              </w:rPr>
              <w:t xml:space="preserve"> </w:t>
            </w:r>
            <w:r w:rsidRPr="00B329B7">
              <w:rPr>
                <w:iCs/>
                <w:color w:val="000000"/>
                <w:kern w:val="22"/>
                <w:sz w:val="20"/>
                <w:szCs w:val="20"/>
                <w:lang w:val="en-GB"/>
              </w:rPr>
              <w:t>350.3</w:t>
            </w:r>
          </w:p>
        </w:tc>
      </w:tr>
      <w:tr w:rsidR="00373F4B" w:rsidRPr="00873617" w14:paraId="6CA80219" w14:textId="77777777" w:rsidTr="00AA50C2">
        <w:trPr>
          <w:cantSplit/>
          <w:jc w:val="center"/>
        </w:trPr>
        <w:tc>
          <w:tcPr>
            <w:tcW w:w="4600" w:type="dxa"/>
            <w:tcBorders>
              <w:top w:val="nil"/>
              <w:left w:val="nil"/>
              <w:bottom w:val="nil"/>
              <w:right w:val="nil"/>
            </w:tcBorders>
            <w:shd w:val="clear" w:color="auto" w:fill="auto"/>
            <w:vAlign w:val="center"/>
            <w:hideMark/>
          </w:tcPr>
          <w:p w14:paraId="6F68E323" w14:textId="4446D77E" w:rsidR="00373F4B" w:rsidRPr="00B329B7" w:rsidRDefault="00373F4B" w:rsidP="00AA50C2">
            <w:pPr>
              <w:suppressLineNumbers/>
              <w:suppressAutoHyphens/>
              <w:rPr>
                <w:iCs/>
                <w:color w:val="000000"/>
                <w:kern w:val="22"/>
                <w:sz w:val="20"/>
                <w:szCs w:val="20"/>
                <w:lang w:val="en-GB"/>
              </w:rPr>
            </w:pPr>
            <w:r w:rsidRPr="008922CE">
              <w:rPr>
                <w:iCs/>
                <w:color w:val="000000"/>
                <w:kern w:val="22"/>
                <w:sz w:val="20"/>
                <w:szCs w:val="20"/>
                <w:lang w:val="en-GB"/>
              </w:rPr>
              <w:t xml:space="preserve">Digital </w:t>
            </w:r>
            <w:r w:rsidR="00511491" w:rsidRPr="00B329B7">
              <w:rPr>
                <w:iCs/>
                <w:color w:val="000000"/>
                <w:kern w:val="22"/>
                <w:sz w:val="20"/>
                <w:szCs w:val="20"/>
                <w:lang w:val="en-GB"/>
              </w:rPr>
              <w:t>s</w:t>
            </w:r>
            <w:r w:rsidRPr="00B329B7">
              <w:rPr>
                <w:iCs/>
                <w:color w:val="000000"/>
                <w:kern w:val="22"/>
                <w:sz w:val="20"/>
                <w:szCs w:val="20"/>
                <w:lang w:val="en-GB"/>
              </w:rPr>
              <w:t xml:space="preserve">equence </w:t>
            </w:r>
            <w:r w:rsidR="00511491" w:rsidRPr="00B329B7">
              <w:rPr>
                <w:iCs/>
                <w:color w:val="000000"/>
                <w:kern w:val="22"/>
                <w:sz w:val="20"/>
                <w:szCs w:val="20"/>
                <w:lang w:val="en-GB"/>
              </w:rPr>
              <w:t>i</w:t>
            </w:r>
            <w:r w:rsidRPr="00B329B7">
              <w:rPr>
                <w:iCs/>
                <w:color w:val="000000"/>
                <w:kern w:val="22"/>
                <w:sz w:val="20"/>
                <w:szCs w:val="20"/>
                <w:lang w:val="en-GB"/>
              </w:rPr>
              <w:t>nformation</w:t>
            </w:r>
          </w:p>
        </w:tc>
        <w:tc>
          <w:tcPr>
            <w:tcW w:w="3900" w:type="dxa"/>
            <w:tcBorders>
              <w:top w:val="nil"/>
              <w:left w:val="nil"/>
              <w:bottom w:val="nil"/>
              <w:right w:val="nil"/>
            </w:tcBorders>
            <w:shd w:val="clear" w:color="auto" w:fill="auto"/>
            <w:vAlign w:val="center"/>
            <w:hideMark/>
          </w:tcPr>
          <w:p w14:paraId="25DEBA91" w14:textId="6CC5D7CF" w:rsidR="00373F4B" w:rsidRPr="00B329B7" w:rsidRDefault="00373F4B" w:rsidP="00AA50C2">
            <w:pPr>
              <w:suppressLineNumbers/>
              <w:suppressAutoHyphens/>
              <w:jc w:val="right"/>
              <w:rPr>
                <w:iCs/>
                <w:color w:val="000000"/>
                <w:kern w:val="22"/>
                <w:sz w:val="20"/>
                <w:szCs w:val="20"/>
                <w:lang w:val="en-GB"/>
              </w:rPr>
            </w:pPr>
            <w:r w:rsidRPr="00B329B7">
              <w:rPr>
                <w:iCs/>
                <w:color w:val="000000"/>
                <w:kern w:val="22"/>
                <w:sz w:val="20"/>
                <w:szCs w:val="20"/>
                <w:lang w:val="en-GB"/>
              </w:rPr>
              <w:t>63</w:t>
            </w:r>
            <w:r w:rsidR="000B454C" w:rsidRPr="00B329B7">
              <w:rPr>
                <w:iCs/>
                <w:color w:val="000000"/>
                <w:kern w:val="22"/>
                <w:sz w:val="20"/>
                <w:szCs w:val="20"/>
                <w:lang w:val="en-GB"/>
              </w:rPr>
              <w:t xml:space="preserve"> </w:t>
            </w:r>
            <w:r w:rsidRPr="00B329B7">
              <w:rPr>
                <w:iCs/>
                <w:color w:val="000000"/>
                <w:kern w:val="22"/>
                <w:sz w:val="20"/>
                <w:szCs w:val="20"/>
                <w:lang w:val="en-GB"/>
              </w:rPr>
              <w:t>817.7</w:t>
            </w:r>
          </w:p>
        </w:tc>
      </w:tr>
      <w:tr w:rsidR="00373F4B" w:rsidRPr="00873617" w14:paraId="7F78D9A1" w14:textId="77777777" w:rsidTr="00AA50C2">
        <w:trPr>
          <w:cantSplit/>
          <w:jc w:val="center"/>
        </w:trPr>
        <w:tc>
          <w:tcPr>
            <w:tcW w:w="4600" w:type="dxa"/>
            <w:tcBorders>
              <w:top w:val="nil"/>
              <w:left w:val="nil"/>
              <w:bottom w:val="nil"/>
              <w:right w:val="nil"/>
            </w:tcBorders>
            <w:shd w:val="clear" w:color="auto" w:fill="auto"/>
            <w:vAlign w:val="center"/>
            <w:hideMark/>
          </w:tcPr>
          <w:p w14:paraId="0465667B" w14:textId="7CF514A2" w:rsidR="00373F4B" w:rsidRPr="00B329B7" w:rsidRDefault="00373F4B" w:rsidP="00AA50C2">
            <w:pPr>
              <w:suppressLineNumbers/>
              <w:suppressAutoHyphens/>
              <w:rPr>
                <w:iCs/>
                <w:color w:val="000000"/>
                <w:kern w:val="22"/>
                <w:sz w:val="20"/>
                <w:szCs w:val="20"/>
                <w:lang w:val="en-GB"/>
              </w:rPr>
            </w:pPr>
            <w:r w:rsidRPr="008922CE">
              <w:rPr>
                <w:iCs/>
                <w:color w:val="000000"/>
                <w:kern w:val="22"/>
                <w:sz w:val="20"/>
                <w:szCs w:val="20"/>
                <w:lang w:val="en-GB"/>
              </w:rPr>
              <w:t xml:space="preserve">Forest </w:t>
            </w:r>
            <w:r w:rsidR="00511491" w:rsidRPr="00B329B7">
              <w:rPr>
                <w:iCs/>
                <w:color w:val="000000"/>
                <w:kern w:val="22"/>
                <w:sz w:val="20"/>
                <w:szCs w:val="20"/>
                <w:lang w:val="en-GB"/>
              </w:rPr>
              <w:t>r</w:t>
            </w:r>
            <w:r w:rsidRPr="00B329B7">
              <w:rPr>
                <w:iCs/>
                <w:color w:val="000000"/>
                <w:kern w:val="22"/>
                <w:sz w:val="20"/>
                <w:szCs w:val="20"/>
                <w:lang w:val="en-GB"/>
              </w:rPr>
              <w:t>estoration</w:t>
            </w:r>
          </w:p>
        </w:tc>
        <w:tc>
          <w:tcPr>
            <w:tcW w:w="3900" w:type="dxa"/>
            <w:tcBorders>
              <w:top w:val="nil"/>
              <w:left w:val="nil"/>
              <w:bottom w:val="nil"/>
              <w:right w:val="nil"/>
            </w:tcBorders>
            <w:shd w:val="clear" w:color="auto" w:fill="auto"/>
            <w:vAlign w:val="center"/>
            <w:hideMark/>
          </w:tcPr>
          <w:p w14:paraId="411937A7" w14:textId="6125958B" w:rsidR="00373F4B" w:rsidRPr="00B329B7" w:rsidRDefault="00373F4B" w:rsidP="00AA50C2">
            <w:pPr>
              <w:suppressLineNumbers/>
              <w:suppressAutoHyphens/>
              <w:jc w:val="right"/>
              <w:rPr>
                <w:iCs/>
                <w:color w:val="000000"/>
                <w:kern w:val="22"/>
                <w:sz w:val="20"/>
                <w:szCs w:val="20"/>
                <w:lang w:val="en-GB"/>
              </w:rPr>
            </w:pPr>
            <w:r w:rsidRPr="00B329B7">
              <w:rPr>
                <w:iCs/>
                <w:color w:val="000000"/>
                <w:kern w:val="22"/>
                <w:sz w:val="20"/>
                <w:szCs w:val="20"/>
                <w:lang w:val="en-GB"/>
              </w:rPr>
              <w:t>622</w:t>
            </w:r>
            <w:r w:rsidR="000B454C" w:rsidRPr="00B329B7">
              <w:rPr>
                <w:iCs/>
                <w:color w:val="000000"/>
                <w:kern w:val="22"/>
                <w:sz w:val="20"/>
                <w:szCs w:val="20"/>
                <w:lang w:val="en-GB"/>
              </w:rPr>
              <w:t xml:space="preserve"> </w:t>
            </w:r>
            <w:r w:rsidRPr="00B329B7">
              <w:rPr>
                <w:iCs/>
                <w:color w:val="000000"/>
                <w:kern w:val="22"/>
                <w:sz w:val="20"/>
                <w:szCs w:val="20"/>
                <w:lang w:val="en-GB"/>
              </w:rPr>
              <w:t>980.0</w:t>
            </w:r>
          </w:p>
        </w:tc>
      </w:tr>
      <w:tr w:rsidR="00373F4B" w:rsidRPr="00873617" w14:paraId="70BC1FF0" w14:textId="77777777" w:rsidTr="00AA50C2">
        <w:trPr>
          <w:cantSplit/>
          <w:jc w:val="center"/>
        </w:trPr>
        <w:tc>
          <w:tcPr>
            <w:tcW w:w="4600" w:type="dxa"/>
            <w:tcBorders>
              <w:top w:val="nil"/>
              <w:left w:val="nil"/>
              <w:bottom w:val="nil"/>
              <w:right w:val="nil"/>
            </w:tcBorders>
            <w:shd w:val="clear" w:color="auto" w:fill="auto"/>
            <w:vAlign w:val="center"/>
            <w:hideMark/>
          </w:tcPr>
          <w:p w14:paraId="5A41FF21" w14:textId="66F54EBB" w:rsidR="00373F4B" w:rsidRPr="00B329B7" w:rsidRDefault="00373F4B" w:rsidP="00AA50C2">
            <w:pPr>
              <w:suppressLineNumbers/>
              <w:suppressAutoHyphens/>
              <w:rPr>
                <w:iCs/>
                <w:color w:val="000000"/>
                <w:kern w:val="22"/>
                <w:sz w:val="20"/>
                <w:szCs w:val="20"/>
                <w:lang w:val="en-GB"/>
              </w:rPr>
            </w:pPr>
            <w:r w:rsidRPr="008922CE">
              <w:rPr>
                <w:iCs/>
                <w:color w:val="000000"/>
                <w:kern w:val="22"/>
                <w:sz w:val="20"/>
                <w:szCs w:val="20"/>
                <w:lang w:val="en-GB"/>
              </w:rPr>
              <w:t>Forest</w:t>
            </w:r>
            <w:r w:rsidR="00511491" w:rsidRPr="00B329B7">
              <w:rPr>
                <w:iCs/>
                <w:color w:val="000000"/>
                <w:kern w:val="22"/>
                <w:sz w:val="20"/>
                <w:szCs w:val="20"/>
                <w:lang w:val="en-GB"/>
              </w:rPr>
              <w:t>s</w:t>
            </w:r>
            <w:r w:rsidRPr="00B329B7">
              <w:rPr>
                <w:iCs/>
                <w:color w:val="000000"/>
                <w:kern w:val="22"/>
                <w:sz w:val="20"/>
                <w:szCs w:val="20"/>
                <w:lang w:val="en-GB"/>
              </w:rPr>
              <w:t xml:space="preserve">, </w:t>
            </w:r>
            <w:r w:rsidR="00511491" w:rsidRPr="00B329B7">
              <w:rPr>
                <w:iCs/>
                <w:color w:val="000000"/>
                <w:kern w:val="22"/>
                <w:sz w:val="20"/>
                <w:szCs w:val="20"/>
                <w:lang w:val="en-GB"/>
              </w:rPr>
              <w:t>s</w:t>
            </w:r>
            <w:r w:rsidRPr="00B329B7">
              <w:rPr>
                <w:iCs/>
                <w:color w:val="000000"/>
                <w:kern w:val="22"/>
                <w:sz w:val="20"/>
                <w:szCs w:val="20"/>
                <w:lang w:val="en-GB"/>
              </w:rPr>
              <w:t xml:space="preserve">ustainable </w:t>
            </w:r>
            <w:r w:rsidR="00511491" w:rsidRPr="00B329B7">
              <w:rPr>
                <w:iCs/>
                <w:color w:val="000000"/>
                <w:kern w:val="22"/>
                <w:sz w:val="20"/>
                <w:szCs w:val="20"/>
                <w:lang w:val="en-GB"/>
              </w:rPr>
              <w:t>w</w:t>
            </w:r>
            <w:r w:rsidRPr="00B329B7">
              <w:rPr>
                <w:iCs/>
                <w:color w:val="000000"/>
                <w:kern w:val="22"/>
                <w:sz w:val="20"/>
                <w:szCs w:val="20"/>
                <w:lang w:val="en-GB"/>
              </w:rPr>
              <w:t xml:space="preserve">ildlife </w:t>
            </w:r>
            <w:r w:rsidR="00511491" w:rsidRPr="00B329B7">
              <w:rPr>
                <w:iCs/>
                <w:color w:val="000000"/>
                <w:kern w:val="22"/>
                <w:sz w:val="20"/>
                <w:szCs w:val="20"/>
                <w:lang w:val="en-GB"/>
              </w:rPr>
              <w:t>and</w:t>
            </w:r>
            <w:r w:rsidRPr="00B329B7">
              <w:rPr>
                <w:iCs/>
                <w:color w:val="000000"/>
                <w:kern w:val="22"/>
                <w:sz w:val="20"/>
                <w:szCs w:val="20"/>
                <w:lang w:val="en-GB"/>
              </w:rPr>
              <w:t xml:space="preserve"> </w:t>
            </w:r>
            <w:r w:rsidR="00511491" w:rsidRPr="00B329B7">
              <w:rPr>
                <w:iCs/>
                <w:color w:val="000000"/>
                <w:kern w:val="22"/>
                <w:sz w:val="20"/>
                <w:szCs w:val="20"/>
                <w:lang w:val="en-GB"/>
              </w:rPr>
              <w:t>r</w:t>
            </w:r>
            <w:r w:rsidRPr="00B329B7">
              <w:rPr>
                <w:iCs/>
                <w:color w:val="000000"/>
                <w:kern w:val="22"/>
                <w:sz w:val="20"/>
                <w:szCs w:val="20"/>
                <w:lang w:val="en-GB"/>
              </w:rPr>
              <w:t>estoration</w:t>
            </w:r>
          </w:p>
        </w:tc>
        <w:tc>
          <w:tcPr>
            <w:tcW w:w="3900" w:type="dxa"/>
            <w:tcBorders>
              <w:top w:val="nil"/>
              <w:left w:val="nil"/>
              <w:bottom w:val="nil"/>
              <w:right w:val="nil"/>
            </w:tcBorders>
            <w:shd w:val="clear" w:color="auto" w:fill="auto"/>
            <w:vAlign w:val="center"/>
            <w:hideMark/>
          </w:tcPr>
          <w:p w14:paraId="30E588C1" w14:textId="6BDA3B04" w:rsidR="00373F4B" w:rsidRPr="00B329B7" w:rsidRDefault="00373F4B" w:rsidP="00AA50C2">
            <w:pPr>
              <w:suppressLineNumbers/>
              <w:suppressAutoHyphens/>
              <w:jc w:val="right"/>
              <w:rPr>
                <w:iCs/>
                <w:color w:val="000000"/>
                <w:kern w:val="22"/>
                <w:sz w:val="20"/>
                <w:szCs w:val="20"/>
                <w:lang w:val="en-GB"/>
              </w:rPr>
            </w:pPr>
            <w:r w:rsidRPr="00B329B7">
              <w:rPr>
                <w:iCs/>
                <w:color w:val="000000"/>
                <w:kern w:val="22"/>
                <w:sz w:val="20"/>
                <w:szCs w:val="20"/>
                <w:lang w:val="en-GB"/>
              </w:rPr>
              <w:t>50</w:t>
            </w:r>
            <w:r w:rsidR="000B454C" w:rsidRPr="00B329B7">
              <w:rPr>
                <w:iCs/>
                <w:color w:val="000000"/>
                <w:kern w:val="22"/>
                <w:sz w:val="20"/>
                <w:szCs w:val="20"/>
                <w:lang w:val="en-GB"/>
              </w:rPr>
              <w:t xml:space="preserve"> </w:t>
            </w:r>
            <w:r w:rsidRPr="00B329B7">
              <w:rPr>
                <w:iCs/>
                <w:color w:val="000000"/>
                <w:kern w:val="22"/>
                <w:sz w:val="20"/>
                <w:szCs w:val="20"/>
                <w:lang w:val="en-GB"/>
              </w:rPr>
              <w:t>964.9</w:t>
            </w:r>
          </w:p>
        </w:tc>
      </w:tr>
      <w:tr w:rsidR="00373F4B" w:rsidRPr="00873617" w14:paraId="75210B64" w14:textId="77777777" w:rsidTr="00AA50C2">
        <w:trPr>
          <w:cantSplit/>
          <w:jc w:val="center"/>
        </w:trPr>
        <w:tc>
          <w:tcPr>
            <w:tcW w:w="4600" w:type="dxa"/>
            <w:tcBorders>
              <w:top w:val="nil"/>
              <w:left w:val="nil"/>
              <w:bottom w:val="nil"/>
              <w:right w:val="nil"/>
            </w:tcBorders>
            <w:shd w:val="clear" w:color="auto" w:fill="auto"/>
            <w:vAlign w:val="center"/>
            <w:hideMark/>
          </w:tcPr>
          <w:p w14:paraId="7C22337E" w14:textId="77777777" w:rsidR="00373F4B" w:rsidRPr="00B329B7" w:rsidRDefault="00373F4B" w:rsidP="00AA50C2">
            <w:pPr>
              <w:suppressLineNumbers/>
              <w:suppressAutoHyphens/>
              <w:rPr>
                <w:iCs/>
                <w:color w:val="000000"/>
                <w:kern w:val="22"/>
                <w:sz w:val="20"/>
                <w:szCs w:val="20"/>
                <w:lang w:val="en-GB"/>
              </w:rPr>
            </w:pPr>
            <w:r w:rsidRPr="008922CE">
              <w:rPr>
                <w:iCs/>
                <w:color w:val="000000"/>
                <w:kern w:val="22"/>
                <w:sz w:val="20"/>
                <w:szCs w:val="20"/>
                <w:lang w:val="en-GB"/>
              </w:rPr>
              <w:t xml:space="preserve">Gender Plan of </w:t>
            </w:r>
            <w:r w:rsidRPr="00B329B7">
              <w:rPr>
                <w:iCs/>
                <w:color w:val="000000"/>
                <w:kern w:val="22"/>
                <w:sz w:val="20"/>
                <w:szCs w:val="20"/>
                <w:lang w:val="en-GB"/>
              </w:rPr>
              <w:t>Action</w:t>
            </w:r>
          </w:p>
        </w:tc>
        <w:tc>
          <w:tcPr>
            <w:tcW w:w="3900" w:type="dxa"/>
            <w:tcBorders>
              <w:top w:val="nil"/>
              <w:left w:val="nil"/>
              <w:bottom w:val="nil"/>
              <w:right w:val="nil"/>
            </w:tcBorders>
            <w:shd w:val="clear" w:color="auto" w:fill="auto"/>
            <w:vAlign w:val="center"/>
            <w:hideMark/>
          </w:tcPr>
          <w:p w14:paraId="471E6BF9" w14:textId="2E16F58D" w:rsidR="00373F4B" w:rsidRPr="00B329B7" w:rsidRDefault="00373F4B" w:rsidP="00AA50C2">
            <w:pPr>
              <w:suppressLineNumbers/>
              <w:suppressAutoHyphens/>
              <w:jc w:val="right"/>
              <w:rPr>
                <w:iCs/>
                <w:color w:val="000000"/>
                <w:kern w:val="22"/>
                <w:sz w:val="20"/>
                <w:szCs w:val="20"/>
                <w:lang w:val="en-GB"/>
              </w:rPr>
            </w:pPr>
            <w:r w:rsidRPr="00B329B7">
              <w:rPr>
                <w:iCs/>
                <w:color w:val="000000"/>
                <w:kern w:val="22"/>
                <w:sz w:val="20"/>
                <w:szCs w:val="20"/>
                <w:lang w:val="en-GB"/>
              </w:rPr>
              <w:t>66</w:t>
            </w:r>
            <w:r w:rsidR="000B454C" w:rsidRPr="00B329B7">
              <w:rPr>
                <w:iCs/>
                <w:color w:val="000000"/>
                <w:kern w:val="22"/>
                <w:sz w:val="20"/>
                <w:szCs w:val="20"/>
                <w:lang w:val="en-GB"/>
              </w:rPr>
              <w:t xml:space="preserve"> </w:t>
            </w:r>
            <w:r w:rsidRPr="00B329B7">
              <w:rPr>
                <w:iCs/>
                <w:color w:val="000000"/>
                <w:kern w:val="22"/>
                <w:sz w:val="20"/>
                <w:szCs w:val="20"/>
                <w:lang w:val="en-GB"/>
              </w:rPr>
              <w:t>395.8</w:t>
            </w:r>
          </w:p>
        </w:tc>
      </w:tr>
      <w:tr w:rsidR="00373F4B" w:rsidRPr="00873617" w14:paraId="05184F82" w14:textId="77777777" w:rsidTr="00AA50C2">
        <w:trPr>
          <w:cantSplit/>
          <w:jc w:val="center"/>
        </w:trPr>
        <w:tc>
          <w:tcPr>
            <w:tcW w:w="4600" w:type="dxa"/>
            <w:tcBorders>
              <w:top w:val="nil"/>
              <w:left w:val="nil"/>
              <w:bottom w:val="nil"/>
              <w:right w:val="nil"/>
            </w:tcBorders>
            <w:shd w:val="clear" w:color="auto" w:fill="auto"/>
            <w:vAlign w:val="center"/>
            <w:hideMark/>
          </w:tcPr>
          <w:p w14:paraId="0FBEF6AA" w14:textId="77777777" w:rsidR="00373F4B" w:rsidRPr="00B329B7" w:rsidRDefault="00373F4B" w:rsidP="00AA50C2">
            <w:pPr>
              <w:suppressLineNumbers/>
              <w:suppressAutoHyphens/>
              <w:rPr>
                <w:iCs/>
                <w:color w:val="000000"/>
                <w:kern w:val="22"/>
                <w:sz w:val="20"/>
                <w:szCs w:val="20"/>
                <w:lang w:val="en-GB"/>
              </w:rPr>
            </w:pPr>
            <w:r w:rsidRPr="008922CE">
              <w:rPr>
                <w:iCs/>
                <w:color w:val="000000"/>
                <w:kern w:val="22"/>
                <w:sz w:val="20"/>
                <w:szCs w:val="20"/>
                <w:lang w:val="en-GB"/>
              </w:rPr>
              <w:t>Global Island Partnership</w:t>
            </w:r>
          </w:p>
        </w:tc>
        <w:tc>
          <w:tcPr>
            <w:tcW w:w="3900" w:type="dxa"/>
            <w:tcBorders>
              <w:top w:val="nil"/>
              <w:left w:val="nil"/>
              <w:bottom w:val="nil"/>
              <w:right w:val="nil"/>
            </w:tcBorders>
            <w:shd w:val="clear" w:color="auto" w:fill="auto"/>
            <w:vAlign w:val="center"/>
            <w:hideMark/>
          </w:tcPr>
          <w:p w14:paraId="2C098AA3" w14:textId="41D6E7AE" w:rsidR="00373F4B" w:rsidRPr="00B329B7" w:rsidRDefault="00373F4B" w:rsidP="00AA50C2">
            <w:pPr>
              <w:suppressLineNumbers/>
              <w:suppressAutoHyphens/>
              <w:jc w:val="right"/>
              <w:rPr>
                <w:iCs/>
                <w:color w:val="000000"/>
                <w:kern w:val="22"/>
                <w:sz w:val="20"/>
                <w:szCs w:val="20"/>
                <w:lang w:val="en-GB"/>
              </w:rPr>
            </w:pPr>
            <w:r w:rsidRPr="00B329B7">
              <w:rPr>
                <w:iCs/>
                <w:color w:val="000000"/>
                <w:kern w:val="22"/>
                <w:sz w:val="20"/>
                <w:szCs w:val="20"/>
                <w:lang w:val="en-GB"/>
              </w:rPr>
              <w:t>118</w:t>
            </w:r>
            <w:r w:rsidR="000B454C" w:rsidRPr="00B329B7">
              <w:rPr>
                <w:iCs/>
                <w:color w:val="000000"/>
                <w:kern w:val="22"/>
                <w:sz w:val="20"/>
                <w:szCs w:val="20"/>
                <w:lang w:val="en-GB"/>
              </w:rPr>
              <w:t xml:space="preserve"> </w:t>
            </w:r>
            <w:r w:rsidRPr="00B329B7">
              <w:rPr>
                <w:iCs/>
                <w:color w:val="000000"/>
                <w:kern w:val="22"/>
                <w:sz w:val="20"/>
                <w:szCs w:val="20"/>
                <w:lang w:val="en-GB"/>
              </w:rPr>
              <w:t>461.8</w:t>
            </w:r>
          </w:p>
        </w:tc>
      </w:tr>
      <w:tr w:rsidR="00373F4B" w:rsidRPr="00873617" w14:paraId="5B9D63BB" w14:textId="77777777" w:rsidTr="00AA50C2">
        <w:trPr>
          <w:cantSplit/>
          <w:jc w:val="center"/>
        </w:trPr>
        <w:tc>
          <w:tcPr>
            <w:tcW w:w="4600" w:type="dxa"/>
            <w:tcBorders>
              <w:top w:val="nil"/>
              <w:left w:val="nil"/>
              <w:bottom w:val="nil"/>
              <w:right w:val="nil"/>
            </w:tcBorders>
            <w:shd w:val="clear" w:color="auto" w:fill="auto"/>
            <w:vAlign w:val="center"/>
            <w:hideMark/>
          </w:tcPr>
          <w:p w14:paraId="10AEDBDC" w14:textId="77777777" w:rsidR="00373F4B" w:rsidRPr="00B329B7" w:rsidRDefault="00373F4B" w:rsidP="00AA50C2">
            <w:pPr>
              <w:suppressLineNumbers/>
              <w:suppressAutoHyphens/>
              <w:rPr>
                <w:iCs/>
                <w:color w:val="000000"/>
                <w:kern w:val="22"/>
                <w:sz w:val="20"/>
                <w:szCs w:val="20"/>
                <w:lang w:val="en-GB"/>
              </w:rPr>
            </w:pPr>
            <w:r w:rsidRPr="008922CE">
              <w:rPr>
                <w:iCs/>
                <w:color w:val="000000"/>
                <w:kern w:val="22"/>
                <w:sz w:val="20"/>
                <w:szCs w:val="20"/>
                <w:lang w:val="en-GB"/>
              </w:rPr>
              <w:t>G</w:t>
            </w:r>
            <w:r w:rsidR="002C779E" w:rsidRPr="00B329B7">
              <w:rPr>
                <w:iCs/>
                <w:color w:val="000000"/>
                <w:kern w:val="22"/>
                <w:sz w:val="20"/>
                <w:szCs w:val="20"/>
                <w:lang w:val="en-GB"/>
              </w:rPr>
              <w:t>lobal Strategy for Plant Conservation</w:t>
            </w:r>
          </w:p>
        </w:tc>
        <w:tc>
          <w:tcPr>
            <w:tcW w:w="3900" w:type="dxa"/>
            <w:tcBorders>
              <w:top w:val="nil"/>
              <w:left w:val="nil"/>
              <w:bottom w:val="nil"/>
              <w:right w:val="nil"/>
            </w:tcBorders>
            <w:shd w:val="clear" w:color="auto" w:fill="auto"/>
            <w:vAlign w:val="center"/>
            <w:hideMark/>
          </w:tcPr>
          <w:p w14:paraId="1F355227" w14:textId="6C82E6A9" w:rsidR="00373F4B" w:rsidRPr="00B329B7" w:rsidRDefault="00373F4B" w:rsidP="00AA50C2">
            <w:pPr>
              <w:suppressLineNumbers/>
              <w:suppressAutoHyphens/>
              <w:jc w:val="right"/>
              <w:rPr>
                <w:iCs/>
                <w:color w:val="000000"/>
                <w:kern w:val="22"/>
                <w:sz w:val="20"/>
                <w:szCs w:val="20"/>
                <w:lang w:val="en-GB"/>
              </w:rPr>
            </w:pPr>
            <w:r w:rsidRPr="00B329B7">
              <w:rPr>
                <w:iCs/>
                <w:color w:val="000000"/>
                <w:kern w:val="22"/>
                <w:sz w:val="20"/>
                <w:szCs w:val="20"/>
                <w:lang w:val="en-GB"/>
              </w:rPr>
              <w:t>168</w:t>
            </w:r>
            <w:r w:rsidR="000B454C" w:rsidRPr="00B329B7">
              <w:rPr>
                <w:iCs/>
                <w:color w:val="000000"/>
                <w:kern w:val="22"/>
                <w:sz w:val="20"/>
                <w:szCs w:val="20"/>
                <w:lang w:val="en-GB"/>
              </w:rPr>
              <w:t xml:space="preserve"> </w:t>
            </w:r>
            <w:r w:rsidRPr="00B329B7">
              <w:rPr>
                <w:iCs/>
                <w:color w:val="000000"/>
                <w:kern w:val="22"/>
                <w:sz w:val="20"/>
                <w:szCs w:val="20"/>
                <w:lang w:val="en-GB"/>
              </w:rPr>
              <w:t>619.7</w:t>
            </w:r>
          </w:p>
        </w:tc>
      </w:tr>
      <w:tr w:rsidR="00373F4B" w:rsidRPr="00873617" w14:paraId="4A32B5F1" w14:textId="77777777" w:rsidTr="00AA50C2">
        <w:trPr>
          <w:cantSplit/>
          <w:jc w:val="center"/>
        </w:trPr>
        <w:tc>
          <w:tcPr>
            <w:tcW w:w="4600" w:type="dxa"/>
            <w:tcBorders>
              <w:top w:val="nil"/>
              <w:left w:val="nil"/>
              <w:bottom w:val="nil"/>
              <w:right w:val="nil"/>
            </w:tcBorders>
            <w:shd w:val="clear" w:color="auto" w:fill="auto"/>
            <w:vAlign w:val="center"/>
            <w:hideMark/>
          </w:tcPr>
          <w:p w14:paraId="4007D44D" w14:textId="77777777" w:rsidR="00373F4B" w:rsidRPr="00B329B7" w:rsidRDefault="00373F4B" w:rsidP="00AA50C2">
            <w:pPr>
              <w:suppressLineNumbers/>
              <w:suppressAutoHyphens/>
              <w:rPr>
                <w:iCs/>
                <w:color w:val="000000"/>
                <w:kern w:val="22"/>
                <w:sz w:val="20"/>
                <w:szCs w:val="20"/>
                <w:lang w:val="en-GB"/>
              </w:rPr>
            </w:pPr>
            <w:r w:rsidRPr="008922CE">
              <w:rPr>
                <w:iCs/>
                <w:color w:val="000000"/>
                <w:kern w:val="22"/>
                <w:sz w:val="20"/>
                <w:szCs w:val="20"/>
                <w:lang w:val="en-GB"/>
              </w:rPr>
              <w:t>GTI-Filling Technology</w:t>
            </w:r>
          </w:p>
        </w:tc>
        <w:tc>
          <w:tcPr>
            <w:tcW w:w="3900" w:type="dxa"/>
            <w:tcBorders>
              <w:top w:val="nil"/>
              <w:left w:val="nil"/>
              <w:bottom w:val="nil"/>
              <w:right w:val="nil"/>
            </w:tcBorders>
            <w:shd w:val="clear" w:color="auto" w:fill="auto"/>
            <w:vAlign w:val="center"/>
            <w:hideMark/>
          </w:tcPr>
          <w:p w14:paraId="07685FE0" w14:textId="74D7C32C" w:rsidR="00373F4B" w:rsidRPr="00B329B7" w:rsidRDefault="00373F4B" w:rsidP="00AA50C2">
            <w:pPr>
              <w:suppressLineNumbers/>
              <w:suppressAutoHyphens/>
              <w:jc w:val="right"/>
              <w:rPr>
                <w:iCs/>
                <w:color w:val="000000"/>
                <w:kern w:val="22"/>
                <w:sz w:val="20"/>
                <w:szCs w:val="20"/>
                <w:lang w:val="en-GB"/>
              </w:rPr>
            </w:pPr>
            <w:r w:rsidRPr="00B329B7">
              <w:rPr>
                <w:iCs/>
                <w:color w:val="000000"/>
                <w:kern w:val="22"/>
                <w:sz w:val="20"/>
                <w:szCs w:val="20"/>
                <w:lang w:val="en-GB"/>
              </w:rPr>
              <w:t>316</w:t>
            </w:r>
            <w:r w:rsidR="000B454C" w:rsidRPr="00B329B7">
              <w:rPr>
                <w:iCs/>
                <w:color w:val="000000"/>
                <w:kern w:val="22"/>
                <w:sz w:val="20"/>
                <w:szCs w:val="20"/>
                <w:lang w:val="en-GB"/>
              </w:rPr>
              <w:t xml:space="preserve"> </w:t>
            </w:r>
            <w:r w:rsidRPr="00B329B7">
              <w:rPr>
                <w:iCs/>
                <w:color w:val="000000"/>
                <w:kern w:val="22"/>
                <w:sz w:val="20"/>
                <w:szCs w:val="20"/>
                <w:lang w:val="en-GB"/>
              </w:rPr>
              <w:t>980.8</w:t>
            </w:r>
          </w:p>
        </w:tc>
      </w:tr>
      <w:tr w:rsidR="00373F4B" w:rsidRPr="00873617" w14:paraId="51BC9265" w14:textId="77777777" w:rsidTr="00AA50C2">
        <w:trPr>
          <w:cantSplit/>
          <w:jc w:val="center"/>
        </w:trPr>
        <w:tc>
          <w:tcPr>
            <w:tcW w:w="4600" w:type="dxa"/>
            <w:tcBorders>
              <w:top w:val="nil"/>
              <w:left w:val="nil"/>
              <w:bottom w:val="nil"/>
              <w:right w:val="nil"/>
            </w:tcBorders>
            <w:shd w:val="clear" w:color="auto" w:fill="auto"/>
            <w:vAlign w:val="center"/>
            <w:hideMark/>
          </w:tcPr>
          <w:p w14:paraId="167AC6C7" w14:textId="77777777" w:rsidR="00373F4B" w:rsidRPr="00B329B7" w:rsidRDefault="00373F4B" w:rsidP="00AA50C2">
            <w:pPr>
              <w:suppressLineNumbers/>
              <w:suppressAutoHyphens/>
              <w:rPr>
                <w:iCs/>
                <w:color w:val="000000"/>
                <w:kern w:val="22"/>
                <w:sz w:val="20"/>
                <w:szCs w:val="20"/>
                <w:lang w:val="en-GB"/>
              </w:rPr>
            </w:pPr>
            <w:r w:rsidRPr="008922CE">
              <w:rPr>
                <w:iCs/>
                <w:color w:val="000000"/>
                <w:kern w:val="22"/>
                <w:sz w:val="20"/>
                <w:szCs w:val="20"/>
                <w:lang w:val="en-GB"/>
              </w:rPr>
              <w:t>IAS-Island Initiative</w:t>
            </w:r>
          </w:p>
        </w:tc>
        <w:tc>
          <w:tcPr>
            <w:tcW w:w="3900" w:type="dxa"/>
            <w:tcBorders>
              <w:top w:val="nil"/>
              <w:left w:val="nil"/>
              <w:bottom w:val="nil"/>
              <w:right w:val="nil"/>
            </w:tcBorders>
            <w:shd w:val="clear" w:color="auto" w:fill="auto"/>
            <w:vAlign w:val="center"/>
            <w:hideMark/>
          </w:tcPr>
          <w:p w14:paraId="7F288D2A" w14:textId="146770D7" w:rsidR="00373F4B" w:rsidRPr="00B329B7" w:rsidRDefault="00373F4B" w:rsidP="00AA50C2">
            <w:pPr>
              <w:suppressLineNumbers/>
              <w:suppressAutoHyphens/>
              <w:jc w:val="right"/>
              <w:rPr>
                <w:iCs/>
                <w:color w:val="000000"/>
                <w:kern w:val="22"/>
                <w:sz w:val="20"/>
                <w:szCs w:val="20"/>
                <w:lang w:val="en-GB"/>
              </w:rPr>
            </w:pPr>
            <w:r w:rsidRPr="00B329B7">
              <w:rPr>
                <w:iCs/>
                <w:color w:val="000000"/>
                <w:kern w:val="22"/>
                <w:sz w:val="20"/>
                <w:szCs w:val="20"/>
                <w:lang w:val="en-GB"/>
              </w:rPr>
              <w:t>104</w:t>
            </w:r>
            <w:r w:rsidR="000B454C" w:rsidRPr="00B329B7">
              <w:rPr>
                <w:iCs/>
                <w:color w:val="000000"/>
                <w:kern w:val="22"/>
                <w:sz w:val="20"/>
                <w:szCs w:val="20"/>
                <w:lang w:val="en-GB"/>
              </w:rPr>
              <w:t xml:space="preserve"> </w:t>
            </w:r>
            <w:r w:rsidRPr="00B329B7">
              <w:rPr>
                <w:iCs/>
                <w:color w:val="000000"/>
                <w:kern w:val="22"/>
                <w:sz w:val="20"/>
                <w:szCs w:val="20"/>
                <w:lang w:val="en-GB"/>
              </w:rPr>
              <w:t>890.7</w:t>
            </w:r>
          </w:p>
        </w:tc>
      </w:tr>
      <w:tr w:rsidR="00373F4B" w:rsidRPr="00873617" w14:paraId="3F52B183" w14:textId="77777777" w:rsidTr="00AA50C2">
        <w:trPr>
          <w:cantSplit/>
          <w:jc w:val="center"/>
        </w:trPr>
        <w:tc>
          <w:tcPr>
            <w:tcW w:w="4600" w:type="dxa"/>
            <w:tcBorders>
              <w:top w:val="nil"/>
              <w:left w:val="nil"/>
              <w:bottom w:val="nil"/>
              <w:right w:val="nil"/>
            </w:tcBorders>
            <w:shd w:val="clear" w:color="auto" w:fill="auto"/>
            <w:vAlign w:val="center"/>
            <w:hideMark/>
          </w:tcPr>
          <w:p w14:paraId="4A491C8F" w14:textId="17014308" w:rsidR="00373F4B" w:rsidRPr="00B329B7" w:rsidRDefault="00373F4B" w:rsidP="00AA50C2">
            <w:pPr>
              <w:suppressLineNumbers/>
              <w:suppressAutoHyphens/>
              <w:rPr>
                <w:iCs/>
                <w:color w:val="000000"/>
                <w:kern w:val="22"/>
                <w:sz w:val="20"/>
                <w:szCs w:val="20"/>
                <w:lang w:val="en-GB"/>
              </w:rPr>
            </w:pPr>
            <w:r w:rsidRPr="008922CE">
              <w:rPr>
                <w:iCs/>
                <w:color w:val="000000"/>
                <w:kern w:val="22"/>
                <w:sz w:val="20"/>
                <w:szCs w:val="20"/>
                <w:lang w:val="en-GB"/>
              </w:rPr>
              <w:t xml:space="preserve">Invasive </w:t>
            </w:r>
            <w:r w:rsidR="00511491" w:rsidRPr="00B329B7">
              <w:rPr>
                <w:iCs/>
                <w:color w:val="000000"/>
                <w:kern w:val="22"/>
                <w:sz w:val="20"/>
                <w:szCs w:val="20"/>
                <w:lang w:val="en-GB"/>
              </w:rPr>
              <w:t>a</w:t>
            </w:r>
            <w:r w:rsidRPr="00B329B7">
              <w:rPr>
                <w:iCs/>
                <w:color w:val="000000"/>
                <w:kern w:val="22"/>
                <w:sz w:val="20"/>
                <w:szCs w:val="20"/>
                <w:lang w:val="en-GB"/>
              </w:rPr>
              <w:t xml:space="preserve">lien </w:t>
            </w:r>
            <w:r w:rsidR="00511491" w:rsidRPr="00B329B7">
              <w:rPr>
                <w:iCs/>
                <w:color w:val="000000"/>
                <w:kern w:val="22"/>
                <w:sz w:val="20"/>
                <w:szCs w:val="20"/>
                <w:lang w:val="en-GB"/>
              </w:rPr>
              <w:t>s</w:t>
            </w:r>
            <w:r w:rsidRPr="00B329B7">
              <w:rPr>
                <w:iCs/>
                <w:color w:val="000000"/>
                <w:kern w:val="22"/>
                <w:sz w:val="20"/>
                <w:szCs w:val="20"/>
                <w:lang w:val="en-GB"/>
              </w:rPr>
              <w:t>pecies</w:t>
            </w:r>
          </w:p>
        </w:tc>
        <w:tc>
          <w:tcPr>
            <w:tcW w:w="3900" w:type="dxa"/>
            <w:tcBorders>
              <w:top w:val="nil"/>
              <w:left w:val="nil"/>
              <w:bottom w:val="nil"/>
              <w:right w:val="nil"/>
            </w:tcBorders>
            <w:shd w:val="clear" w:color="auto" w:fill="auto"/>
            <w:vAlign w:val="center"/>
            <w:hideMark/>
          </w:tcPr>
          <w:p w14:paraId="71D97B0E" w14:textId="267535E4" w:rsidR="00373F4B" w:rsidRPr="00B329B7" w:rsidRDefault="00373F4B" w:rsidP="00AA50C2">
            <w:pPr>
              <w:suppressLineNumbers/>
              <w:suppressAutoHyphens/>
              <w:jc w:val="right"/>
              <w:rPr>
                <w:iCs/>
                <w:color w:val="000000"/>
                <w:kern w:val="22"/>
                <w:sz w:val="20"/>
                <w:szCs w:val="20"/>
                <w:lang w:val="en-GB"/>
              </w:rPr>
            </w:pPr>
            <w:r w:rsidRPr="00B329B7">
              <w:rPr>
                <w:iCs/>
                <w:color w:val="000000"/>
                <w:kern w:val="22"/>
                <w:sz w:val="20"/>
                <w:szCs w:val="20"/>
                <w:lang w:val="en-GB"/>
              </w:rPr>
              <w:t>23</w:t>
            </w:r>
            <w:r w:rsidR="000B454C" w:rsidRPr="00B329B7">
              <w:rPr>
                <w:iCs/>
                <w:color w:val="000000"/>
                <w:kern w:val="22"/>
                <w:sz w:val="20"/>
                <w:szCs w:val="20"/>
                <w:lang w:val="en-GB"/>
              </w:rPr>
              <w:t xml:space="preserve"> </w:t>
            </w:r>
            <w:r w:rsidRPr="00B329B7">
              <w:rPr>
                <w:iCs/>
                <w:color w:val="000000"/>
                <w:kern w:val="22"/>
                <w:sz w:val="20"/>
                <w:szCs w:val="20"/>
                <w:lang w:val="en-GB"/>
              </w:rPr>
              <w:t>998.7</w:t>
            </w:r>
          </w:p>
        </w:tc>
      </w:tr>
      <w:tr w:rsidR="00373F4B" w:rsidRPr="00873617" w14:paraId="4FEA214B" w14:textId="77777777" w:rsidTr="00AA50C2">
        <w:trPr>
          <w:cantSplit/>
          <w:jc w:val="center"/>
        </w:trPr>
        <w:tc>
          <w:tcPr>
            <w:tcW w:w="4600" w:type="dxa"/>
            <w:tcBorders>
              <w:top w:val="nil"/>
              <w:left w:val="nil"/>
              <w:bottom w:val="nil"/>
              <w:right w:val="nil"/>
            </w:tcBorders>
            <w:shd w:val="clear" w:color="auto" w:fill="auto"/>
            <w:vAlign w:val="center"/>
            <w:hideMark/>
          </w:tcPr>
          <w:p w14:paraId="6270B7F1" w14:textId="79A13734" w:rsidR="00373F4B" w:rsidRPr="00B329B7" w:rsidRDefault="00373F4B" w:rsidP="00AA50C2">
            <w:pPr>
              <w:suppressLineNumbers/>
              <w:suppressAutoHyphens/>
              <w:rPr>
                <w:iCs/>
                <w:color w:val="000000"/>
                <w:kern w:val="22"/>
                <w:sz w:val="20"/>
                <w:szCs w:val="20"/>
                <w:lang w:val="en-GB"/>
              </w:rPr>
            </w:pPr>
            <w:r w:rsidRPr="008922CE">
              <w:rPr>
                <w:iCs/>
                <w:color w:val="000000"/>
                <w:kern w:val="22"/>
                <w:sz w:val="20"/>
                <w:szCs w:val="20"/>
                <w:lang w:val="en-GB"/>
              </w:rPr>
              <w:t xml:space="preserve">Legal </w:t>
            </w:r>
            <w:r w:rsidR="006B235A" w:rsidRPr="00B329B7">
              <w:rPr>
                <w:iCs/>
                <w:color w:val="000000"/>
                <w:kern w:val="22"/>
                <w:sz w:val="20"/>
                <w:szCs w:val="20"/>
                <w:lang w:val="en-GB"/>
              </w:rPr>
              <w:t>a</w:t>
            </w:r>
            <w:r w:rsidRPr="00B329B7">
              <w:rPr>
                <w:iCs/>
                <w:color w:val="000000"/>
                <w:kern w:val="22"/>
                <w:sz w:val="20"/>
                <w:szCs w:val="20"/>
                <w:lang w:val="en-GB"/>
              </w:rPr>
              <w:t>ffairs</w:t>
            </w:r>
          </w:p>
        </w:tc>
        <w:tc>
          <w:tcPr>
            <w:tcW w:w="3900" w:type="dxa"/>
            <w:tcBorders>
              <w:top w:val="nil"/>
              <w:left w:val="nil"/>
              <w:bottom w:val="nil"/>
              <w:right w:val="nil"/>
            </w:tcBorders>
            <w:shd w:val="clear" w:color="auto" w:fill="auto"/>
            <w:vAlign w:val="center"/>
            <w:hideMark/>
          </w:tcPr>
          <w:p w14:paraId="194D9216" w14:textId="38CFBBC1" w:rsidR="00373F4B" w:rsidRPr="00B329B7" w:rsidRDefault="00373F4B" w:rsidP="00AA50C2">
            <w:pPr>
              <w:suppressLineNumbers/>
              <w:suppressAutoHyphens/>
              <w:jc w:val="right"/>
              <w:rPr>
                <w:iCs/>
                <w:color w:val="000000"/>
                <w:kern w:val="22"/>
                <w:sz w:val="20"/>
                <w:szCs w:val="20"/>
                <w:lang w:val="en-GB"/>
              </w:rPr>
            </w:pPr>
            <w:r w:rsidRPr="00B329B7">
              <w:rPr>
                <w:iCs/>
                <w:color w:val="000000"/>
                <w:kern w:val="22"/>
                <w:sz w:val="20"/>
                <w:szCs w:val="20"/>
                <w:lang w:val="en-GB"/>
              </w:rPr>
              <w:t>28</w:t>
            </w:r>
            <w:r w:rsidR="000B454C" w:rsidRPr="00B329B7">
              <w:rPr>
                <w:iCs/>
                <w:color w:val="000000"/>
                <w:kern w:val="22"/>
                <w:sz w:val="20"/>
                <w:szCs w:val="20"/>
                <w:lang w:val="en-GB"/>
              </w:rPr>
              <w:t xml:space="preserve"> </w:t>
            </w:r>
            <w:r w:rsidRPr="00B329B7">
              <w:rPr>
                <w:iCs/>
                <w:color w:val="000000"/>
                <w:kern w:val="22"/>
                <w:sz w:val="20"/>
                <w:szCs w:val="20"/>
                <w:lang w:val="en-GB"/>
              </w:rPr>
              <w:t>491.0</w:t>
            </w:r>
          </w:p>
        </w:tc>
      </w:tr>
      <w:tr w:rsidR="00373F4B" w:rsidRPr="00873617" w14:paraId="43D8CB6C" w14:textId="77777777" w:rsidTr="00AA50C2">
        <w:trPr>
          <w:cantSplit/>
          <w:jc w:val="center"/>
        </w:trPr>
        <w:tc>
          <w:tcPr>
            <w:tcW w:w="4600" w:type="dxa"/>
            <w:tcBorders>
              <w:top w:val="nil"/>
              <w:left w:val="nil"/>
              <w:bottom w:val="nil"/>
              <w:right w:val="nil"/>
            </w:tcBorders>
            <w:shd w:val="clear" w:color="auto" w:fill="auto"/>
            <w:vAlign w:val="center"/>
            <w:hideMark/>
          </w:tcPr>
          <w:p w14:paraId="640C2923" w14:textId="77777777" w:rsidR="00373F4B" w:rsidRPr="00B329B7" w:rsidRDefault="00373F4B" w:rsidP="00AA50C2">
            <w:pPr>
              <w:suppressLineNumbers/>
              <w:suppressAutoHyphens/>
              <w:rPr>
                <w:iCs/>
                <w:color w:val="000000"/>
                <w:kern w:val="22"/>
                <w:sz w:val="20"/>
                <w:szCs w:val="20"/>
                <w:lang w:val="en-GB"/>
              </w:rPr>
            </w:pPr>
            <w:r w:rsidRPr="008922CE">
              <w:rPr>
                <w:iCs/>
                <w:color w:val="000000"/>
                <w:kern w:val="22"/>
                <w:sz w:val="20"/>
                <w:szCs w:val="20"/>
                <w:lang w:val="en-GB"/>
              </w:rPr>
              <w:t>Mainstreaming</w:t>
            </w:r>
          </w:p>
        </w:tc>
        <w:tc>
          <w:tcPr>
            <w:tcW w:w="3900" w:type="dxa"/>
            <w:tcBorders>
              <w:top w:val="nil"/>
              <w:left w:val="nil"/>
              <w:bottom w:val="nil"/>
              <w:right w:val="nil"/>
            </w:tcBorders>
            <w:shd w:val="clear" w:color="auto" w:fill="auto"/>
            <w:vAlign w:val="center"/>
            <w:hideMark/>
          </w:tcPr>
          <w:p w14:paraId="41931D53" w14:textId="1462AA51" w:rsidR="00373F4B" w:rsidRPr="00B329B7" w:rsidRDefault="00373F4B" w:rsidP="00AA50C2">
            <w:pPr>
              <w:suppressLineNumbers/>
              <w:suppressAutoHyphens/>
              <w:jc w:val="right"/>
              <w:rPr>
                <w:iCs/>
                <w:color w:val="000000"/>
                <w:kern w:val="22"/>
                <w:sz w:val="20"/>
                <w:szCs w:val="20"/>
                <w:lang w:val="en-GB"/>
              </w:rPr>
            </w:pPr>
            <w:r w:rsidRPr="00B329B7">
              <w:rPr>
                <w:iCs/>
                <w:color w:val="000000"/>
                <w:kern w:val="22"/>
                <w:sz w:val="20"/>
                <w:szCs w:val="20"/>
                <w:lang w:val="en-GB"/>
              </w:rPr>
              <w:t>156</w:t>
            </w:r>
            <w:r w:rsidR="000B454C" w:rsidRPr="00B329B7">
              <w:rPr>
                <w:iCs/>
                <w:color w:val="000000"/>
                <w:kern w:val="22"/>
                <w:sz w:val="20"/>
                <w:szCs w:val="20"/>
                <w:lang w:val="en-GB"/>
              </w:rPr>
              <w:t xml:space="preserve"> </w:t>
            </w:r>
            <w:r w:rsidRPr="00B329B7">
              <w:rPr>
                <w:iCs/>
                <w:color w:val="000000"/>
                <w:kern w:val="22"/>
                <w:sz w:val="20"/>
                <w:szCs w:val="20"/>
                <w:lang w:val="en-GB"/>
              </w:rPr>
              <w:t>763.5</w:t>
            </w:r>
          </w:p>
        </w:tc>
      </w:tr>
      <w:tr w:rsidR="00373F4B" w:rsidRPr="00873617" w14:paraId="107E2616" w14:textId="77777777" w:rsidTr="00AA50C2">
        <w:trPr>
          <w:cantSplit/>
          <w:jc w:val="center"/>
        </w:trPr>
        <w:tc>
          <w:tcPr>
            <w:tcW w:w="4600" w:type="dxa"/>
            <w:tcBorders>
              <w:top w:val="nil"/>
              <w:left w:val="nil"/>
              <w:bottom w:val="nil"/>
              <w:right w:val="nil"/>
            </w:tcBorders>
            <w:shd w:val="clear" w:color="auto" w:fill="auto"/>
            <w:vAlign w:val="center"/>
            <w:hideMark/>
          </w:tcPr>
          <w:p w14:paraId="6F00D901" w14:textId="1A40E793" w:rsidR="00373F4B" w:rsidRPr="00B329B7" w:rsidRDefault="00373F4B" w:rsidP="00AA50C2">
            <w:pPr>
              <w:suppressLineNumbers/>
              <w:suppressAutoHyphens/>
              <w:rPr>
                <w:iCs/>
                <w:color w:val="000000"/>
                <w:kern w:val="22"/>
                <w:sz w:val="20"/>
                <w:szCs w:val="20"/>
                <w:lang w:val="en-GB"/>
              </w:rPr>
            </w:pPr>
            <w:r w:rsidRPr="008922CE">
              <w:rPr>
                <w:iCs/>
                <w:color w:val="000000"/>
                <w:kern w:val="22"/>
                <w:sz w:val="20"/>
                <w:szCs w:val="20"/>
                <w:lang w:val="en-GB"/>
              </w:rPr>
              <w:t xml:space="preserve">Marine </w:t>
            </w:r>
            <w:r w:rsidR="001A5C35" w:rsidRPr="00B329B7">
              <w:rPr>
                <w:iCs/>
                <w:color w:val="000000"/>
                <w:kern w:val="22"/>
                <w:sz w:val="20"/>
                <w:szCs w:val="20"/>
                <w:lang w:val="en-GB"/>
              </w:rPr>
              <w:t>and</w:t>
            </w:r>
            <w:r w:rsidRPr="00B329B7">
              <w:rPr>
                <w:iCs/>
                <w:color w:val="000000"/>
                <w:kern w:val="22"/>
                <w:sz w:val="20"/>
                <w:szCs w:val="20"/>
                <w:lang w:val="en-GB"/>
              </w:rPr>
              <w:t xml:space="preserve"> </w:t>
            </w:r>
            <w:r w:rsidR="001A5C35" w:rsidRPr="00B329B7">
              <w:rPr>
                <w:iCs/>
                <w:color w:val="000000"/>
                <w:kern w:val="22"/>
                <w:sz w:val="20"/>
                <w:szCs w:val="20"/>
                <w:lang w:val="en-GB"/>
              </w:rPr>
              <w:t>c</w:t>
            </w:r>
            <w:r w:rsidRPr="00B329B7">
              <w:rPr>
                <w:iCs/>
                <w:color w:val="000000"/>
                <w:kern w:val="22"/>
                <w:sz w:val="20"/>
                <w:szCs w:val="20"/>
                <w:lang w:val="en-GB"/>
              </w:rPr>
              <w:t xml:space="preserve">oastal </w:t>
            </w:r>
            <w:r w:rsidR="001A5C35" w:rsidRPr="00B329B7">
              <w:rPr>
                <w:iCs/>
                <w:color w:val="000000"/>
                <w:kern w:val="22"/>
                <w:sz w:val="20"/>
                <w:szCs w:val="20"/>
                <w:lang w:val="en-GB"/>
              </w:rPr>
              <w:t>b</w:t>
            </w:r>
            <w:r w:rsidRPr="00B329B7">
              <w:rPr>
                <w:iCs/>
                <w:color w:val="000000"/>
                <w:kern w:val="22"/>
                <w:sz w:val="20"/>
                <w:szCs w:val="20"/>
                <w:lang w:val="en-GB"/>
              </w:rPr>
              <w:t>iodiversity</w:t>
            </w:r>
          </w:p>
        </w:tc>
        <w:tc>
          <w:tcPr>
            <w:tcW w:w="3900" w:type="dxa"/>
            <w:tcBorders>
              <w:top w:val="nil"/>
              <w:left w:val="nil"/>
              <w:bottom w:val="nil"/>
              <w:right w:val="nil"/>
            </w:tcBorders>
            <w:shd w:val="clear" w:color="auto" w:fill="auto"/>
            <w:vAlign w:val="center"/>
            <w:hideMark/>
          </w:tcPr>
          <w:p w14:paraId="0E91F55A" w14:textId="02BF8E2F" w:rsidR="00373F4B" w:rsidRPr="00B329B7" w:rsidRDefault="00373F4B" w:rsidP="00AA50C2">
            <w:pPr>
              <w:suppressLineNumbers/>
              <w:suppressAutoHyphens/>
              <w:jc w:val="right"/>
              <w:rPr>
                <w:iCs/>
                <w:color w:val="000000"/>
                <w:kern w:val="22"/>
                <w:sz w:val="20"/>
                <w:szCs w:val="20"/>
                <w:lang w:val="en-GB"/>
              </w:rPr>
            </w:pPr>
            <w:r w:rsidRPr="00B329B7">
              <w:rPr>
                <w:iCs/>
                <w:color w:val="000000"/>
                <w:kern w:val="22"/>
                <w:sz w:val="20"/>
                <w:szCs w:val="20"/>
                <w:lang w:val="en-GB"/>
              </w:rPr>
              <w:t>1</w:t>
            </w:r>
            <w:r w:rsidR="000B454C" w:rsidRPr="00B329B7">
              <w:rPr>
                <w:iCs/>
                <w:color w:val="000000"/>
                <w:kern w:val="22"/>
                <w:sz w:val="20"/>
                <w:szCs w:val="20"/>
                <w:lang w:val="en-GB"/>
              </w:rPr>
              <w:t xml:space="preserve"> </w:t>
            </w:r>
            <w:r w:rsidRPr="00B329B7">
              <w:rPr>
                <w:iCs/>
                <w:color w:val="000000"/>
                <w:kern w:val="22"/>
                <w:sz w:val="20"/>
                <w:szCs w:val="20"/>
                <w:lang w:val="en-GB"/>
              </w:rPr>
              <w:t>665</w:t>
            </w:r>
            <w:r w:rsidR="000B454C" w:rsidRPr="00B329B7">
              <w:rPr>
                <w:iCs/>
                <w:color w:val="000000"/>
                <w:kern w:val="22"/>
                <w:sz w:val="20"/>
                <w:szCs w:val="20"/>
                <w:lang w:val="en-GB"/>
              </w:rPr>
              <w:t xml:space="preserve"> </w:t>
            </w:r>
            <w:r w:rsidRPr="00B329B7">
              <w:rPr>
                <w:iCs/>
                <w:color w:val="000000"/>
                <w:kern w:val="22"/>
                <w:sz w:val="20"/>
                <w:szCs w:val="20"/>
                <w:lang w:val="en-GB"/>
              </w:rPr>
              <w:t>423.7</w:t>
            </w:r>
          </w:p>
        </w:tc>
      </w:tr>
      <w:tr w:rsidR="00373F4B" w:rsidRPr="00873617" w14:paraId="6E343373" w14:textId="77777777" w:rsidTr="00AA50C2">
        <w:trPr>
          <w:cantSplit/>
          <w:jc w:val="center"/>
        </w:trPr>
        <w:tc>
          <w:tcPr>
            <w:tcW w:w="4600" w:type="dxa"/>
            <w:tcBorders>
              <w:top w:val="nil"/>
              <w:left w:val="nil"/>
              <w:bottom w:val="nil"/>
              <w:right w:val="nil"/>
            </w:tcBorders>
            <w:shd w:val="clear" w:color="auto" w:fill="auto"/>
            <w:vAlign w:val="center"/>
            <w:hideMark/>
          </w:tcPr>
          <w:p w14:paraId="5287C9CC" w14:textId="77777777" w:rsidR="00373F4B" w:rsidRPr="00B329B7" w:rsidRDefault="00373F4B" w:rsidP="00AA50C2">
            <w:pPr>
              <w:suppressLineNumbers/>
              <w:suppressAutoHyphens/>
              <w:rPr>
                <w:iCs/>
                <w:color w:val="000000"/>
                <w:kern w:val="22"/>
                <w:sz w:val="20"/>
                <w:szCs w:val="20"/>
                <w:lang w:val="en-GB"/>
              </w:rPr>
            </w:pPr>
            <w:r w:rsidRPr="008922CE">
              <w:rPr>
                <w:iCs/>
                <w:color w:val="000000"/>
                <w:kern w:val="22"/>
                <w:sz w:val="20"/>
                <w:szCs w:val="20"/>
                <w:lang w:val="en-GB"/>
              </w:rPr>
              <w:t>Nagoya Protocol</w:t>
            </w:r>
          </w:p>
        </w:tc>
        <w:tc>
          <w:tcPr>
            <w:tcW w:w="3900" w:type="dxa"/>
            <w:tcBorders>
              <w:top w:val="nil"/>
              <w:left w:val="nil"/>
              <w:bottom w:val="nil"/>
              <w:right w:val="nil"/>
            </w:tcBorders>
            <w:shd w:val="clear" w:color="auto" w:fill="auto"/>
            <w:vAlign w:val="center"/>
            <w:hideMark/>
          </w:tcPr>
          <w:p w14:paraId="3E556C9A" w14:textId="09BE5E25" w:rsidR="00373F4B" w:rsidRPr="00B329B7" w:rsidRDefault="00373F4B" w:rsidP="00AA50C2">
            <w:pPr>
              <w:suppressLineNumbers/>
              <w:suppressAutoHyphens/>
              <w:jc w:val="right"/>
              <w:rPr>
                <w:iCs/>
                <w:color w:val="000000"/>
                <w:kern w:val="22"/>
                <w:sz w:val="20"/>
                <w:szCs w:val="20"/>
                <w:lang w:val="en-GB"/>
              </w:rPr>
            </w:pPr>
            <w:r w:rsidRPr="00B329B7">
              <w:rPr>
                <w:iCs/>
                <w:color w:val="000000"/>
                <w:kern w:val="22"/>
                <w:sz w:val="20"/>
                <w:szCs w:val="20"/>
                <w:lang w:val="en-GB"/>
              </w:rPr>
              <w:t>653</w:t>
            </w:r>
            <w:r w:rsidR="000B454C" w:rsidRPr="00B329B7">
              <w:rPr>
                <w:iCs/>
                <w:color w:val="000000"/>
                <w:kern w:val="22"/>
                <w:sz w:val="20"/>
                <w:szCs w:val="20"/>
                <w:lang w:val="en-GB"/>
              </w:rPr>
              <w:t xml:space="preserve"> </w:t>
            </w:r>
            <w:r w:rsidRPr="00B329B7">
              <w:rPr>
                <w:iCs/>
                <w:color w:val="000000"/>
                <w:kern w:val="22"/>
                <w:sz w:val="20"/>
                <w:szCs w:val="20"/>
                <w:lang w:val="en-GB"/>
              </w:rPr>
              <w:t>082.0</w:t>
            </w:r>
          </w:p>
        </w:tc>
      </w:tr>
      <w:tr w:rsidR="00373F4B" w:rsidRPr="00873617" w14:paraId="43F95E8E" w14:textId="77777777" w:rsidTr="00AA50C2">
        <w:trPr>
          <w:cantSplit/>
          <w:jc w:val="center"/>
        </w:trPr>
        <w:tc>
          <w:tcPr>
            <w:tcW w:w="4600" w:type="dxa"/>
            <w:tcBorders>
              <w:top w:val="nil"/>
              <w:left w:val="nil"/>
              <w:bottom w:val="nil"/>
              <w:right w:val="nil"/>
            </w:tcBorders>
            <w:shd w:val="clear" w:color="auto" w:fill="auto"/>
            <w:vAlign w:val="center"/>
            <w:hideMark/>
          </w:tcPr>
          <w:p w14:paraId="63A6A502" w14:textId="672E6657" w:rsidR="00373F4B" w:rsidRPr="00B329B7" w:rsidRDefault="00373F4B" w:rsidP="00AA50C2">
            <w:pPr>
              <w:suppressLineNumbers/>
              <w:suppressAutoHyphens/>
              <w:rPr>
                <w:iCs/>
                <w:color w:val="000000"/>
                <w:kern w:val="22"/>
                <w:sz w:val="20"/>
                <w:szCs w:val="20"/>
                <w:lang w:val="en-GB"/>
              </w:rPr>
            </w:pPr>
            <w:r w:rsidRPr="008922CE">
              <w:rPr>
                <w:iCs/>
                <w:color w:val="000000"/>
                <w:kern w:val="22"/>
                <w:sz w:val="20"/>
                <w:szCs w:val="20"/>
                <w:lang w:val="en-GB"/>
              </w:rPr>
              <w:t xml:space="preserve">Peace </w:t>
            </w:r>
            <w:r w:rsidR="001A5C35" w:rsidRPr="00B329B7">
              <w:rPr>
                <w:iCs/>
                <w:color w:val="000000"/>
                <w:kern w:val="22"/>
                <w:sz w:val="20"/>
                <w:szCs w:val="20"/>
                <w:lang w:val="en-GB"/>
              </w:rPr>
              <w:t>and</w:t>
            </w:r>
            <w:r w:rsidRPr="00B329B7">
              <w:rPr>
                <w:iCs/>
                <w:color w:val="000000"/>
                <w:kern w:val="22"/>
                <w:sz w:val="20"/>
                <w:szCs w:val="20"/>
                <w:lang w:val="en-GB"/>
              </w:rPr>
              <w:t xml:space="preserve"> Biodiversity Initiative</w:t>
            </w:r>
          </w:p>
        </w:tc>
        <w:tc>
          <w:tcPr>
            <w:tcW w:w="3900" w:type="dxa"/>
            <w:tcBorders>
              <w:top w:val="nil"/>
              <w:left w:val="nil"/>
              <w:bottom w:val="nil"/>
              <w:right w:val="nil"/>
            </w:tcBorders>
            <w:shd w:val="clear" w:color="auto" w:fill="auto"/>
            <w:vAlign w:val="center"/>
            <w:hideMark/>
          </w:tcPr>
          <w:p w14:paraId="0B151CAA" w14:textId="7A191193" w:rsidR="00373F4B" w:rsidRPr="00B329B7" w:rsidRDefault="00373F4B" w:rsidP="00AA50C2">
            <w:pPr>
              <w:suppressLineNumbers/>
              <w:suppressAutoHyphens/>
              <w:jc w:val="right"/>
              <w:rPr>
                <w:iCs/>
                <w:color w:val="000000"/>
                <w:kern w:val="22"/>
                <w:sz w:val="20"/>
                <w:szCs w:val="20"/>
                <w:lang w:val="en-GB"/>
              </w:rPr>
            </w:pPr>
            <w:r w:rsidRPr="00B329B7">
              <w:rPr>
                <w:iCs/>
                <w:color w:val="000000"/>
                <w:kern w:val="22"/>
                <w:sz w:val="20"/>
                <w:szCs w:val="20"/>
                <w:lang w:val="en-GB"/>
              </w:rPr>
              <w:t>71</w:t>
            </w:r>
            <w:r w:rsidR="000B454C" w:rsidRPr="00B329B7">
              <w:rPr>
                <w:iCs/>
                <w:color w:val="000000"/>
                <w:kern w:val="22"/>
                <w:sz w:val="20"/>
                <w:szCs w:val="20"/>
                <w:lang w:val="en-GB"/>
              </w:rPr>
              <w:t xml:space="preserve"> </w:t>
            </w:r>
            <w:r w:rsidRPr="00B329B7">
              <w:rPr>
                <w:iCs/>
                <w:color w:val="000000"/>
                <w:kern w:val="22"/>
                <w:sz w:val="20"/>
                <w:szCs w:val="20"/>
                <w:lang w:val="en-GB"/>
              </w:rPr>
              <w:t>081.5</w:t>
            </w:r>
          </w:p>
        </w:tc>
      </w:tr>
      <w:tr w:rsidR="00373F4B" w:rsidRPr="00873617" w14:paraId="3E61182B" w14:textId="77777777" w:rsidTr="00AA50C2">
        <w:trPr>
          <w:cantSplit/>
          <w:jc w:val="center"/>
        </w:trPr>
        <w:tc>
          <w:tcPr>
            <w:tcW w:w="4600" w:type="dxa"/>
            <w:tcBorders>
              <w:top w:val="nil"/>
              <w:left w:val="nil"/>
              <w:bottom w:val="nil"/>
              <w:right w:val="nil"/>
            </w:tcBorders>
            <w:shd w:val="clear" w:color="auto" w:fill="auto"/>
            <w:vAlign w:val="center"/>
            <w:hideMark/>
          </w:tcPr>
          <w:p w14:paraId="50AD3B49" w14:textId="2EC44098" w:rsidR="00373F4B" w:rsidRPr="00B329B7" w:rsidRDefault="00373F4B" w:rsidP="00AA50C2">
            <w:pPr>
              <w:suppressLineNumbers/>
              <w:suppressAutoHyphens/>
              <w:rPr>
                <w:iCs/>
                <w:color w:val="000000"/>
                <w:kern w:val="22"/>
                <w:sz w:val="20"/>
                <w:szCs w:val="20"/>
                <w:lang w:val="en-GB"/>
              </w:rPr>
            </w:pPr>
            <w:r w:rsidRPr="008922CE">
              <w:rPr>
                <w:iCs/>
                <w:color w:val="000000"/>
                <w:kern w:val="22"/>
                <w:sz w:val="20"/>
                <w:szCs w:val="20"/>
                <w:lang w:val="en-GB"/>
              </w:rPr>
              <w:t xml:space="preserve">Protected </w:t>
            </w:r>
            <w:r w:rsidR="001A5C35" w:rsidRPr="00B329B7">
              <w:rPr>
                <w:iCs/>
                <w:color w:val="000000"/>
                <w:kern w:val="22"/>
                <w:sz w:val="20"/>
                <w:szCs w:val="20"/>
                <w:lang w:val="en-GB"/>
              </w:rPr>
              <w:t>a</w:t>
            </w:r>
            <w:r w:rsidRPr="00B329B7">
              <w:rPr>
                <w:iCs/>
                <w:color w:val="000000"/>
                <w:kern w:val="22"/>
                <w:sz w:val="20"/>
                <w:szCs w:val="20"/>
                <w:lang w:val="en-GB"/>
              </w:rPr>
              <w:t>reas</w:t>
            </w:r>
          </w:p>
        </w:tc>
        <w:tc>
          <w:tcPr>
            <w:tcW w:w="3900" w:type="dxa"/>
            <w:tcBorders>
              <w:top w:val="nil"/>
              <w:left w:val="nil"/>
              <w:bottom w:val="nil"/>
              <w:right w:val="nil"/>
            </w:tcBorders>
            <w:shd w:val="clear" w:color="auto" w:fill="auto"/>
            <w:vAlign w:val="center"/>
            <w:hideMark/>
          </w:tcPr>
          <w:p w14:paraId="20C84739" w14:textId="39EEDB5D" w:rsidR="00373F4B" w:rsidRPr="00B329B7" w:rsidRDefault="00373F4B" w:rsidP="00AA50C2">
            <w:pPr>
              <w:suppressLineNumbers/>
              <w:suppressAutoHyphens/>
              <w:jc w:val="right"/>
              <w:rPr>
                <w:iCs/>
                <w:color w:val="000000"/>
                <w:kern w:val="22"/>
                <w:sz w:val="20"/>
                <w:szCs w:val="20"/>
                <w:lang w:val="en-GB"/>
              </w:rPr>
            </w:pPr>
            <w:r w:rsidRPr="00B329B7">
              <w:rPr>
                <w:iCs/>
                <w:color w:val="000000"/>
                <w:kern w:val="22"/>
                <w:sz w:val="20"/>
                <w:szCs w:val="20"/>
                <w:lang w:val="en-GB"/>
              </w:rPr>
              <w:t>117</w:t>
            </w:r>
            <w:r w:rsidR="000B454C" w:rsidRPr="00B329B7">
              <w:rPr>
                <w:iCs/>
                <w:color w:val="000000"/>
                <w:kern w:val="22"/>
                <w:sz w:val="20"/>
                <w:szCs w:val="20"/>
                <w:lang w:val="en-GB"/>
              </w:rPr>
              <w:t xml:space="preserve"> </w:t>
            </w:r>
            <w:r w:rsidRPr="00B329B7">
              <w:rPr>
                <w:iCs/>
                <w:color w:val="000000"/>
                <w:kern w:val="22"/>
                <w:sz w:val="20"/>
                <w:szCs w:val="20"/>
                <w:lang w:val="en-GB"/>
              </w:rPr>
              <w:t>987.6</w:t>
            </w:r>
          </w:p>
        </w:tc>
      </w:tr>
      <w:tr w:rsidR="00373F4B" w:rsidRPr="00873617" w14:paraId="369ACA13" w14:textId="77777777" w:rsidTr="00AA50C2">
        <w:trPr>
          <w:cantSplit/>
          <w:jc w:val="center"/>
        </w:trPr>
        <w:tc>
          <w:tcPr>
            <w:tcW w:w="4600" w:type="dxa"/>
            <w:tcBorders>
              <w:top w:val="nil"/>
              <w:left w:val="nil"/>
              <w:bottom w:val="nil"/>
              <w:right w:val="nil"/>
            </w:tcBorders>
            <w:shd w:val="clear" w:color="auto" w:fill="auto"/>
            <w:vAlign w:val="center"/>
            <w:hideMark/>
          </w:tcPr>
          <w:p w14:paraId="2DE907E2" w14:textId="5060897B" w:rsidR="00373F4B" w:rsidRPr="00B329B7" w:rsidRDefault="00373F4B" w:rsidP="00AA50C2">
            <w:pPr>
              <w:suppressLineNumbers/>
              <w:suppressAutoHyphens/>
              <w:rPr>
                <w:iCs/>
                <w:color w:val="000000"/>
                <w:kern w:val="22"/>
                <w:sz w:val="20"/>
                <w:szCs w:val="20"/>
                <w:lang w:val="en-GB"/>
              </w:rPr>
            </w:pPr>
            <w:r w:rsidRPr="008922CE">
              <w:rPr>
                <w:iCs/>
                <w:color w:val="000000"/>
                <w:kern w:val="22"/>
                <w:sz w:val="20"/>
                <w:szCs w:val="20"/>
                <w:lang w:val="en-GB"/>
              </w:rPr>
              <w:t xml:space="preserve">Science </w:t>
            </w:r>
            <w:r w:rsidR="001A5C35" w:rsidRPr="00B329B7">
              <w:rPr>
                <w:iCs/>
                <w:color w:val="000000"/>
                <w:kern w:val="22"/>
                <w:sz w:val="20"/>
                <w:szCs w:val="20"/>
                <w:lang w:val="en-GB"/>
              </w:rPr>
              <w:t>and</w:t>
            </w:r>
            <w:r w:rsidRPr="00B329B7">
              <w:rPr>
                <w:iCs/>
                <w:color w:val="000000"/>
                <w:kern w:val="22"/>
                <w:sz w:val="20"/>
                <w:szCs w:val="20"/>
                <w:lang w:val="en-GB"/>
              </w:rPr>
              <w:t xml:space="preserve"> </w:t>
            </w:r>
            <w:r w:rsidR="001A5C35" w:rsidRPr="00B329B7">
              <w:rPr>
                <w:iCs/>
                <w:color w:val="000000"/>
                <w:kern w:val="22"/>
                <w:sz w:val="20"/>
                <w:szCs w:val="20"/>
                <w:lang w:val="en-GB"/>
              </w:rPr>
              <w:t>p</w:t>
            </w:r>
            <w:r w:rsidRPr="00B329B7">
              <w:rPr>
                <w:iCs/>
                <w:color w:val="000000"/>
                <w:kern w:val="22"/>
                <w:sz w:val="20"/>
                <w:szCs w:val="20"/>
                <w:lang w:val="en-GB"/>
              </w:rPr>
              <w:t xml:space="preserve">olicy </w:t>
            </w:r>
            <w:r w:rsidR="001A5C35" w:rsidRPr="00B329B7">
              <w:rPr>
                <w:iCs/>
                <w:color w:val="000000"/>
                <w:kern w:val="22"/>
                <w:sz w:val="20"/>
                <w:szCs w:val="20"/>
                <w:lang w:val="en-GB"/>
              </w:rPr>
              <w:t>s</w:t>
            </w:r>
            <w:r w:rsidRPr="00B329B7">
              <w:rPr>
                <w:iCs/>
                <w:color w:val="000000"/>
                <w:kern w:val="22"/>
                <w:sz w:val="20"/>
                <w:szCs w:val="20"/>
                <w:lang w:val="en-GB"/>
              </w:rPr>
              <w:t>upport</w:t>
            </w:r>
          </w:p>
        </w:tc>
        <w:tc>
          <w:tcPr>
            <w:tcW w:w="3900" w:type="dxa"/>
            <w:tcBorders>
              <w:top w:val="nil"/>
              <w:left w:val="nil"/>
              <w:bottom w:val="nil"/>
              <w:right w:val="nil"/>
            </w:tcBorders>
            <w:shd w:val="clear" w:color="auto" w:fill="auto"/>
            <w:vAlign w:val="center"/>
            <w:hideMark/>
          </w:tcPr>
          <w:p w14:paraId="5FE02FE8" w14:textId="228724E7" w:rsidR="00373F4B" w:rsidRPr="00B329B7" w:rsidRDefault="00373F4B" w:rsidP="00AA50C2">
            <w:pPr>
              <w:suppressLineNumbers/>
              <w:suppressAutoHyphens/>
              <w:jc w:val="right"/>
              <w:rPr>
                <w:iCs/>
                <w:color w:val="000000"/>
                <w:kern w:val="22"/>
                <w:sz w:val="20"/>
                <w:szCs w:val="20"/>
                <w:lang w:val="en-GB"/>
              </w:rPr>
            </w:pPr>
            <w:r w:rsidRPr="00B329B7">
              <w:rPr>
                <w:iCs/>
                <w:color w:val="000000"/>
                <w:kern w:val="22"/>
                <w:sz w:val="20"/>
                <w:szCs w:val="20"/>
                <w:lang w:val="en-GB"/>
              </w:rPr>
              <w:t>461</w:t>
            </w:r>
            <w:r w:rsidR="000B454C" w:rsidRPr="00B329B7">
              <w:rPr>
                <w:iCs/>
                <w:color w:val="000000"/>
                <w:kern w:val="22"/>
                <w:sz w:val="20"/>
                <w:szCs w:val="20"/>
                <w:lang w:val="en-GB"/>
              </w:rPr>
              <w:t xml:space="preserve"> </w:t>
            </w:r>
            <w:r w:rsidRPr="00B329B7">
              <w:rPr>
                <w:iCs/>
                <w:color w:val="000000"/>
                <w:kern w:val="22"/>
                <w:sz w:val="20"/>
                <w:szCs w:val="20"/>
                <w:lang w:val="en-GB"/>
              </w:rPr>
              <w:t>879.1</w:t>
            </w:r>
          </w:p>
        </w:tc>
      </w:tr>
      <w:tr w:rsidR="00373F4B" w:rsidRPr="00873617" w14:paraId="7C643CE0" w14:textId="77777777" w:rsidTr="00AA50C2">
        <w:trPr>
          <w:cantSplit/>
          <w:jc w:val="center"/>
        </w:trPr>
        <w:tc>
          <w:tcPr>
            <w:tcW w:w="4600" w:type="dxa"/>
            <w:tcBorders>
              <w:top w:val="nil"/>
              <w:left w:val="nil"/>
              <w:bottom w:val="nil"/>
              <w:right w:val="nil"/>
            </w:tcBorders>
            <w:shd w:val="clear" w:color="auto" w:fill="auto"/>
            <w:vAlign w:val="center"/>
            <w:hideMark/>
          </w:tcPr>
          <w:p w14:paraId="6B46F8DE" w14:textId="77777777" w:rsidR="00373F4B" w:rsidRPr="00B329B7" w:rsidRDefault="00373F4B" w:rsidP="00AA50C2">
            <w:pPr>
              <w:suppressLineNumbers/>
              <w:suppressAutoHyphens/>
              <w:rPr>
                <w:iCs/>
                <w:color w:val="000000"/>
                <w:kern w:val="22"/>
                <w:sz w:val="20"/>
                <w:szCs w:val="20"/>
                <w:lang w:val="en-GB"/>
              </w:rPr>
            </w:pPr>
            <w:r w:rsidRPr="008922CE">
              <w:rPr>
                <w:iCs/>
                <w:color w:val="000000"/>
                <w:kern w:val="22"/>
                <w:sz w:val="20"/>
                <w:szCs w:val="20"/>
                <w:lang w:val="en-GB"/>
              </w:rPr>
              <w:t>Strategic Plan</w:t>
            </w:r>
          </w:p>
        </w:tc>
        <w:tc>
          <w:tcPr>
            <w:tcW w:w="3900" w:type="dxa"/>
            <w:tcBorders>
              <w:top w:val="nil"/>
              <w:left w:val="nil"/>
              <w:bottom w:val="nil"/>
              <w:right w:val="nil"/>
            </w:tcBorders>
            <w:shd w:val="clear" w:color="auto" w:fill="auto"/>
            <w:vAlign w:val="center"/>
            <w:hideMark/>
          </w:tcPr>
          <w:p w14:paraId="1CC63ECF" w14:textId="359F7701" w:rsidR="00373F4B" w:rsidRPr="00B329B7" w:rsidRDefault="00373F4B" w:rsidP="00AA50C2">
            <w:pPr>
              <w:suppressLineNumbers/>
              <w:suppressAutoHyphens/>
              <w:jc w:val="right"/>
              <w:rPr>
                <w:iCs/>
                <w:color w:val="000000"/>
                <w:kern w:val="22"/>
                <w:sz w:val="20"/>
                <w:szCs w:val="20"/>
                <w:lang w:val="en-GB"/>
              </w:rPr>
            </w:pPr>
            <w:r w:rsidRPr="00B329B7">
              <w:rPr>
                <w:iCs/>
                <w:color w:val="000000"/>
                <w:kern w:val="22"/>
                <w:sz w:val="20"/>
                <w:szCs w:val="20"/>
                <w:lang w:val="en-GB"/>
              </w:rPr>
              <w:t>214</w:t>
            </w:r>
            <w:r w:rsidR="000B454C" w:rsidRPr="00B329B7">
              <w:rPr>
                <w:iCs/>
                <w:color w:val="000000"/>
                <w:kern w:val="22"/>
                <w:sz w:val="20"/>
                <w:szCs w:val="20"/>
                <w:lang w:val="en-GB"/>
              </w:rPr>
              <w:t xml:space="preserve"> </w:t>
            </w:r>
            <w:r w:rsidRPr="00B329B7">
              <w:rPr>
                <w:iCs/>
                <w:color w:val="000000"/>
                <w:kern w:val="22"/>
                <w:sz w:val="20"/>
                <w:szCs w:val="20"/>
                <w:lang w:val="en-GB"/>
              </w:rPr>
              <w:t>410.5</w:t>
            </w:r>
          </w:p>
        </w:tc>
      </w:tr>
      <w:tr w:rsidR="00373F4B" w:rsidRPr="00873617" w14:paraId="0A8ED7DC" w14:textId="77777777" w:rsidTr="00AA50C2">
        <w:trPr>
          <w:cantSplit/>
          <w:jc w:val="center"/>
        </w:trPr>
        <w:tc>
          <w:tcPr>
            <w:tcW w:w="4600" w:type="dxa"/>
            <w:tcBorders>
              <w:top w:val="nil"/>
              <w:left w:val="nil"/>
              <w:bottom w:val="nil"/>
              <w:right w:val="nil"/>
            </w:tcBorders>
            <w:shd w:val="clear" w:color="auto" w:fill="auto"/>
            <w:vAlign w:val="center"/>
            <w:hideMark/>
          </w:tcPr>
          <w:p w14:paraId="2C8047A0" w14:textId="77777777" w:rsidR="00373F4B" w:rsidRPr="00B329B7" w:rsidRDefault="00373F4B" w:rsidP="00AA50C2">
            <w:pPr>
              <w:suppressLineNumbers/>
              <w:suppressAutoHyphens/>
              <w:rPr>
                <w:iCs/>
                <w:color w:val="000000"/>
                <w:kern w:val="22"/>
                <w:sz w:val="20"/>
                <w:szCs w:val="20"/>
                <w:lang w:val="en-GB"/>
              </w:rPr>
            </w:pPr>
            <w:r w:rsidRPr="008922CE">
              <w:rPr>
                <w:iCs/>
                <w:color w:val="000000"/>
                <w:kern w:val="22"/>
                <w:sz w:val="20"/>
                <w:szCs w:val="20"/>
                <w:lang w:val="en-GB"/>
              </w:rPr>
              <w:t>Consultations on post-2020</w:t>
            </w:r>
          </w:p>
        </w:tc>
        <w:tc>
          <w:tcPr>
            <w:tcW w:w="3900" w:type="dxa"/>
            <w:tcBorders>
              <w:top w:val="nil"/>
              <w:left w:val="nil"/>
              <w:bottom w:val="nil"/>
              <w:right w:val="nil"/>
            </w:tcBorders>
            <w:shd w:val="clear" w:color="auto" w:fill="auto"/>
            <w:vAlign w:val="center"/>
            <w:hideMark/>
          </w:tcPr>
          <w:p w14:paraId="50488E7B" w14:textId="41A526F9" w:rsidR="00373F4B" w:rsidRPr="00B329B7" w:rsidRDefault="0056127C" w:rsidP="00AA50C2">
            <w:pPr>
              <w:suppressLineNumbers/>
              <w:suppressAutoHyphens/>
              <w:jc w:val="right"/>
              <w:rPr>
                <w:iCs/>
                <w:color w:val="000000"/>
                <w:kern w:val="22"/>
                <w:sz w:val="20"/>
                <w:szCs w:val="20"/>
                <w:lang w:val="en-GB"/>
              </w:rPr>
            </w:pPr>
            <w:r w:rsidRPr="00B329B7">
              <w:rPr>
                <w:iCs/>
                <w:color w:val="000000"/>
                <w:kern w:val="22"/>
                <w:sz w:val="20"/>
                <w:szCs w:val="20"/>
                <w:lang w:val="en-GB"/>
              </w:rPr>
              <w:t>271</w:t>
            </w:r>
            <w:r w:rsidR="000B454C" w:rsidRPr="00B329B7">
              <w:rPr>
                <w:iCs/>
                <w:color w:val="000000"/>
                <w:kern w:val="22"/>
                <w:sz w:val="20"/>
                <w:szCs w:val="20"/>
                <w:lang w:val="en-GB"/>
              </w:rPr>
              <w:t xml:space="preserve"> </w:t>
            </w:r>
            <w:r w:rsidRPr="00B329B7">
              <w:rPr>
                <w:iCs/>
                <w:color w:val="000000"/>
                <w:kern w:val="22"/>
                <w:sz w:val="20"/>
                <w:szCs w:val="20"/>
                <w:lang w:val="en-GB"/>
              </w:rPr>
              <w:t>248</w:t>
            </w:r>
            <w:r w:rsidR="00373F4B" w:rsidRPr="00B329B7">
              <w:rPr>
                <w:iCs/>
                <w:color w:val="000000"/>
                <w:kern w:val="22"/>
                <w:sz w:val="20"/>
                <w:szCs w:val="20"/>
                <w:lang w:val="en-GB"/>
              </w:rPr>
              <w:t>.0</w:t>
            </w:r>
          </w:p>
        </w:tc>
      </w:tr>
      <w:tr w:rsidR="00373F4B" w:rsidRPr="00873617" w14:paraId="33BA622C" w14:textId="77777777" w:rsidTr="00AA50C2">
        <w:trPr>
          <w:cantSplit/>
          <w:jc w:val="center"/>
        </w:trPr>
        <w:tc>
          <w:tcPr>
            <w:tcW w:w="4600" w:type="dxa"/>
            <w:tcBorders>
              <w:top w:val="nil"/>
              <w:left w:val="nil"/>
              <w:bottom w:val="nil"/>
              <w:right w:val="nil"/>
            </w:tcBorders>
            <w:shd w:val="clear" w:color="auto" w:fill="auto"/>
            <w:vAlign w:val="center"/>
            <w:hideMark/>
          </w:tcPr>
          <w:p w14:paraId="24FBB7DD" w14:textId="77777777" w:rsidR="00373F4B" w:rsidRPr="00B329B7" w:rsidRDefault="00373F4B" w:rsidP="00AA50C2">
            <w:pPr>
              <w:suppressLineNumbers/>
              <w:suppressAutoHyphens/>
              <w:rPr>
                <w:iCs/>
                <w:color w:val="000000"/>
                <w:kern w:val="22"/>
                <w:sz w:val="20"/>
                <w:szCs w:val="20"/>
                <w:lang w:val="en-GB"/>
              </w:rPr>
            </w:pPr>
            <w:r w:rsidRPr="008922CE">
              <w:rPr>
                <w:iCs/>
                <w:color w:val="000000"/>
                <w:kern w:val="22"/>
                <w:sz w:val="20"/>
                <w:szCs w:val="20"/>
                <w:lang w:val="en-GB"/>
              </w:rPr>
              <w:t>Sustainable</w:t>
            </w:r>
            <w:r w:rsidRPr="00B329B7">
              <w:rPr>
                <w:iCs/>
                <w:color w:val="000000"/>
                <w:kern w:val="22"/>
                <w:sz w:val="20"/>
                <w:szCs w:val="20"/>
                <w:lang w:val="en-GB"/>
              </w:rPr>
              <w:t xml:space="preserve"> development</w:t>
            </w:r>
          </w:p>
        </w:tc>
        <w:tc>
          <w:tcPr>
            <w:tcW w:w="3900" w:type="dxa"/>
            <w:tcBorders>
              <w:top w:val="nil"/>
              <w:left w:val="nil"/>
              <w:bottom w:val="nil"/>
              <w:right w:val="nil"/>
            </w:tcBorders>
            <w:shd w:val="clear" w:color="auto" w:fill="auto"/>
            <w:vAlign w:val="center"/>
            <w:hideMark/>
          </w:tcPr>
          <w:p w14:paraId="67C961D0" w14:textId="77D4EE7A" w:rsidR="00373F4B" w:rsidRPr="00B329B7" w:rsidRDefault="00373F4B" w:rsidP="00AA50C2">
            <w:pPr>
              <w:suppressLineNumbers/>
              <w:suppressAutoHyphens/>
              <w:jc w:val="right"/>
              <w:rPr>
                <w:iCs/>
                <w:color w:val="000000"/>
                <w:kern w:val="22"/>
                <w:sz w:val="20"/>
                <w:szCs w:val="20"/>
                <w:lang w:val="en-GB"/>
              </w:rPr>
            </w:pPr>
            <w:r w:rsidRPr="00B329B7">
              <w:rPr>
                <w:iCs/>
                <w:color w:val="000000"/>
                <w:kern w:val="22"/>
                <w:sz w:val="20"/>
                <w:szCs w:val="20"/>
                <w:lang w:val="en-GB"/>
              </w:rPr>
              <w:t>94</w:t>
            </w:r>
            <w:r w:rsidR="000B454C" w:rsidRPr="00B329B7">
              <w:rPr>
                <w:iCs/>
                <w:color w:val="000000"/>
                <w:kern w:val="22"/>
                <w:sz w:val="20"/>
                <w:szCs w:val="20"/>
                <w:lang w:val="en-GB"/>
              </w:rPr>
              <w:t xml:space="preserve"> </w:t>
            </w:r>
            <w:r w:rsidRPr="00B329B7">
              <w:rPr>
                <w:iCs/>
                <w:color w:val="000000"/>
                <w:kern w:val="22"/>
                <w:sz w:val="20"/>
                <w:szCs w:val="20"/>
                <w:lang w:val="en-GB"/>
              </w:rPr>
              <w:t>357.3</w:t>
            </w:r>
          </w:p>
        </w:tc>
      </w:tr>
      <w:tr w:rsidR="00373F4B" w:rsidRPr="00873617" w14:paraId="61FAD595" w14:textId="77777777" w:rsidTr="00AA50C2">
        <w:trPr>
          <w:cantSplit/>
          <w:jc w:val="center"/>
        </w:trPr>
        <w:tc>
          <w:tcPr>
            <w:tcW w:w="4600" w:type="dxa"/>
            <w:tcBorders>
              <w:top w:val="nil"/>
              <w:left w:val="nil"/>
              <w:bottom w:val="nil"/>
              <w:right w:val="nil"/>
            </w:tcBorders>
            <w:shd w:val="clear" w:color="auto" w:fill="auto"/>
            <w:vAlign w:val="center"/>
            <w:hideMark/>
          </w:tcPr>
          <w:p w14:paraId="10550442" w14:textId="3ECDBE39" w:rsidR="00373F4B" w:rsidRPr="00B329B7" w:rsidRDefault="00373F4B" w:rsidP="00AA50C2">
            <w:pPr>
              <w:suppressLineNumbers/>
              <w:suppressAutoHyphens/>
              <w:rPr>
                <w:iCs/>
                <w:color w:val="000000"/>
                <w:kern w:val="22"/>
                <w:sz w:val="20"/>
                <w:szCs w:val="20"/>
                <w:lang w:val="en-GB"/>
              </w:rPr>
            </w:pPr>
            <w:r w:rsidRPr="008922CE">
              <w:rPr>
                <w:iCs/>
                <w:color w:val="000000"/>
                <w:kern w:val="22"/>
                <w:sz w:val="20"/>
                <w:szCs w:val="20"/>
                <w:lang w:val="en-GB"/>
              </w:rPr>
              <w:t xml:space="preserve">Synthetic </w:t>
            </w:r>
            <w:r w:rsidR="001A5C35" w:rsidRPr="00B329B7">
              <w:rPr>
                <w:iCs/>
                <w:color w:val="000000"/>
                <w:kern w:val="22"/>
                <w:sz w:val="20"/>
                <w:szCs w:val="20"/>
                <w:lang w:val="en-GB"/>
              </w:rPr>
              <w:t>b</w:t>
            </w:r>
            <w:r w:rsidRPr="00B329B7">
              <w:rPr>
                <w:iCs/>
                <w:color w:val="000000"/>
                <w:kern w:val="22"/>
                <w:sz w:val="20"/>
                <w:szCs w:val="20"/>
                <w:lang w:val="en-GB"/>
              </w:rPr>
              <w:t>iology</w:t>
            </w:r>
          </w:p>
        </w:tc>
        <w:tc>
          <w:tcPr>
            <w:tcW w:w="3900" w:type="dxa"/>
            <w:tcBorders>
              <w:top w:val="nil"/>
              <w:left w:val="nil"/>
              <w:bottom w:val="nil"/>
              <w:right w:val="nil"/>
            </w:tcBorders>
            <w:shd w:val="clear" w:color="auto" w:fill="auto"/>
            <w:vAlign w:val="center"/>
            <w:hideMark/>
          </w:tcPr>
          <w:p w14:paraId="28911C63" w14:textId="76076CF1" w:rsidR="00373F4B" w:rsidRPr="00B329B7" w:rsidRDefault="00373F4B" w:rsidP="00AA50C2">
            <w:pPr>
              <w:suppressLineNumbers/>
              <w:suppressAutoHyphens/>
              <w:jc w:val="right"/>
              <w:rPr>
                <w:iCs/>
                <w:color w:val="000000"/>
                <w:kern w:val="22"/>
                <w:sz w:val="20"/>
                <w:szCs w:val="20"/>
                <w:lang w:val="en-GB"/>
              </w:rPr>
            </w:pPr>
            <w:r w:rsidRPr="00B329B7">
              <w:rPr>
                <w:iCs/>
                <w:color w:val="000000"/>
                <w:kern w:val="22"/>
                <w:sz w:val="20"/>
                <w:szCs w:val="20"/>
                <w:lang w:val="en-GB"/>
              </w:rPr>
              <w:t>75</w:t>
            </w:r>
            <w:r w:rsidR="000B454C" w:rsidRPr="00B329B7">
              <w:rPr>
                <w:iCs/>
                <w:color w:val="000000"/>
                <w:kern w:val="22"/>
                <w:sz w:val="20"/>
                <w:szCs w:val="20"/>
                <w:lang w:val="en-GB"/>
              </w:rPr>
              <w:t xml:space="preserve"> </w:t>
            </w:r>
            <w:r w:rsidRPr="00B329B7">
              <w:rPr>
                <w:iCs/>
                <w:color w:val="000000"/>
                <w:kern w:val="22"/>
                <w:sz w:val="20"/>
                <w:szCs w:val="20"/>
                <w:lang w:val="en-GB"/>
              </w:rPr>
              <w:t>189.3</w:t>
            </w:r>
          </w:p>
        </w:tc>
      </w:tr>
      <w:tr w:rsidR="00373F4B" w:rsidRPr="00873617" w14:paraId="7CD875F1" w14:textId="77777777" w:rsidTr="00AA50C2">
        <w:trPr>
          <w:cantSplit/>
          <w:jc w:val="center"/>
        </w:trPr>
        <w:tc>
          <w:tcPr>
            <w:tcW w:w="4600" w:type="dxa"/>
            <w:tcBorders>
              <w:top w:val="nil"/>
              <w:left w:val="nil"/>
              <w:bottom w:val="nil"/>
              <w:right w:val="nil"/>
            </w:tcBorders>
            <w:shd w:val="clear" w:color="auto" w:fill="auto"/>
            <w:vAlign w:val="center"/>
            <w:hideMark/>
          </w:tcPr>
          <w:p w14:paraId="6EE0AA3D" w14:textId="15EB4A65" w:rsidR="00373F4B" w:rsidRPr="00B329B7" w:rsidRDefault="00373F4B" w:rsidP="00AA50C2">
            <w:pPr>
              <w:suppressLineNumbers/>
              <w:suppressAutoHyphens/>
              <w:rPr>
                <w:iCs/>
                <w:color w:val="000000"/>
                <w:kern w:val="22"/>
                <w:sz w:val="20"/>
                <w:szCs w:val="20"/>
                <w:lang w:val="en-GB"/>
              </w:rPr>
            </w:pPr>
            <w:r w:rsidRPr="008922CE">
              <w:rPr>
                <w:iCs/>
                <w:color w:val="000000"/>
                <w:kern w:val="22"/>
                <w:sz w:val="20"/>
                <w:szCs w:val="20"/>
                <w:lang w:val="en-GB"/>
              </w:rPr>
              <w:t xml:space="preserve">Traditional </w:t>
            </w:r>
            <w:r w:rsidR="001A5C35" w:rsidRPr="00B329B7">
              <w:rPr>
                <w:iCs/>
                <w:color w:val="000000"/>
                <w:kern w:val="22"/>
                <w:sz w:val="20"/>
                <w:szCs w:val="20"/>
                <w:lang w:val="en-GB"/>
              </w:rPr>
              <w:t>k</w:t>
            </w:r>
            <w:r w:rsidRPr="00B329B7">
              <w:rPr>
                <w:iCs/>
                <w:color w:val="000000"/>
                <w:kern w:val="22"/>
                <w:sz w:val="20"/>
                <w:szCs w:val="20"/>
                <w:lang w:val="en-GB"/>
              </w:rPr>
              <w:t>nowledge</w:t>
            </w:r>
          </w:p>
        </w:tc>
        <w:tc>
          <w:tcPr>
            <w:tcW w:w="3900" w:type="dxa"/>
            <w:tcBorders>
              <w:top w:val="nil"/>
              <w:left w:val="nil"/>
              <w:bottom w:val="nil"/>
              <w:right w:val="nil"/>
            </w:tcBorders>
            <w:shd w:val="clear" w:color="auto" w:fill="auto"/>
            <w:vAlign w:val="center"/>
            <w:hideMark/>
          </w:tcPr>
          <w:p w14:paraId="3BEFE2B1" w14:textId="7E91CD71" w:rsidR="00373F4B" w:rsidRPr="00B329B7" w:rsidRDefault="00373F4B" w:rsidP="00AA50C2">
            <w:pPr>
              <w:suppressLineNumbers/>
              <w:suppressAutoHyphens/>
              <w:jc w:val="right"/>
              <w:rPr>
                <w:iCs/>
                <w:color w:val="000000"/>
                <w:kern w:val="22"/>
                <w:sz w:val="20"/>
                <w:szCs w:val="20"/>
                <w:lang w:val="en-GB"/>
              </w:rPr>
            </w:pPr>
            <w:r w:rsidRPr="00B329B7">
              <w:rPr>
                <w:iCs/>
                <w:color w:val="000000"/>
                <w:kern w:val="22"/>
                <w:sz w:val="20"/>
                <w:szCs w:val="20"/>
                <w:lang w:val="en-GB"/>
              </w:rPr>
              <w:t>348</w:t>
            </w:r>
            <w:r w:rsidR="000B454C" w:rsidRPr="00B329B7">
              <w:rPr>
                <w:iCs/>
                <w:color w:val="000000"/>
                <w:kern w:val="22"/>
                <w:sz w:val="20"/>
                <w:szCs w:val="20"/>
                <w:lang w:val="en-GB"/>
              </w:rPr>
              <w:t xml:space="preserve"> </w:t>
            </w:r>
            <w:r w:rsidRPr="00B329B7">
              <w:rPr>
                <w:iCs/>
                <w:color w:val="000000"/>
                <w:kern w:val="22"/>
                <w:sz w:val="20"/>
                <w:szCs w:val="20"/>
                <w:lang w:val="en-GB"/>
              </w:rPr>
              <w:t>491.6</w:t>
            </w:r>
          </w:p>
        </w:tc>
      </w:tr>
      <w:tr w:rsidR="00373F4B" w:rsidRPr="00873617" w14:paraId="08D3F2B2" w14:textId="77777777" w:rsidTr="00AA50C2">
        <w:trPr>
          <w:cantSplit/>
          <w:jc w:val="center"/>
        </w:trPr>
        <w:tc>
          <w:tcPr>
            <w:tcW w:w="4600" w:type="dxa"/>
            <w:tcBorders>
              <w:top w:val="nil"/>
              <w:left w:val="nil"/>
              <w:bottom w:val="nil"/>
              <w:right w:val="nil"/>
            </w:tcBorders>
            <w:shd w:val="clear" w:color="auto" w:fill="auto"/>
            <w:vAlign w:val="center"/>
            <w:hideMark/>
          </w:tcPr>
          <w:p w14:paraId="17318FFF" w14:textId="77777777" w:rsidR="00373F4B" w:rsidRPr="00B329B7" w:rsidRDefault="00373F4B" w:rsidP="00AA50C2">
            <w:pPr>
              <w:suppressLineNumbers/>
              <w:suppressAutoHyphens/>
              <w:rPr>
                <w:iCs/>
                <w:color w:val="000000"/>
                <w:kern w:val="22"/>
                <w:sz w:val="20"/>
                <w:szCs w:val="20"/>
                <w:lang w:val="en-GB"/>
              </w:rPr>
            </w:pPr>
            <w:r w:rsidRPr="008922CE">
              <w:rPr>
                <w:iCs/>
                <w:color w:val="000000"/>
                <w:kern w:val="22"/>
                <w:sz w:val="20"/>
                <w:szCs w:val="20"/>
                <w:lang w:val="en-GB"/>
              </w:rPr>
              <w:t>Youth</w:t>
            </w:r>
          </w:p>
        </w:tc>
        <w:tc>
          <w:tcPr>
            <w:tcW w:w="3900" w:type="dxa"/>
            <w:tcBorders>
              <w:top w:val="nil"/>
              <w:left w:val="nil"/>
              <w:bottom w:val="nil"/>
              <w:right w:val="nil"/>
            </w:tcBorders>
            <w:shd w:val="clear" w:color="auto" w:fill="auto"/>
            <w:vAlign w:val="center"/>
            <w:hideMark/>
          </w:tcPr>
          <w:p w14:paraId="636DDD69" w14:textId="3A837691" w:rsidR="00373F4B" w:rsidRPr="00B329B7" w:rsidRDefault="00373F4B" w:rsidP="00AA50C2">
            <w:pPr>
              <w:suppressLineNumbers/>
              <w:suppressAutoHyphens/>
              <w:jc w:val="right"/>
              <w:rPr>
                <w:iCs/>
                <w:color w:val="000000"/>
                <w:kern w:val="22"/>
                <w:sz w:val="20"/>
                <w:szCs w:val="20"/>
                <w:lang w:val="en-GB"/>
              </w:rPr>
            </w:pPr>
            <w:r w:rsidRPr="00B329B7">
              <w:rPr>
                <w:iCs/>
                <w:color w:val="000000"/>
                <w:kern w:val="22"/>
                <w:sz w:val="20"/>
                <w:szCs w:val="20"/>
                <w:lang w:val="en-GB"/>
              </w:rPr>
              <w:t>389</w:t>
            </w:r>
            <w:r w:rsidR="000B454C" w:rsidRPr="00B329B7">
              <w:rPr>
                <w:iCs/>
                <w:color w:val="000000"/>
                <w:kern w:val="22"/>
                <w:sz w:val="20"/>
                <w:szCs w:val="20"/>
                <w:lang w:val="en-GB"/>
              </w:rPr>
              <w:t xml:space="preserve"> </w:t>
            </w:r>
            <w:r w:rsidRPr="00B329B7">
              <w:rPr>
                <w:iCs/>
                <w:color w:val="000000"/>
                <w:kern w:val="22"/>
                <w:sz w:val="20"/>
                <w:szCs w:val="20"/>
                <w:lang w:val="en-GB"/>
              </w:rPr>
              <w:t>474.6</w:t>
            </w:r>
          </w:p>
        </w:tc>
      </w:tr>
      <w:tr w:rsidR="00373F4B" w:rsidRPr="00873617" w14:paraId="059FDBDA" w14:textId="77777777" w:rsidTr="00AA50C2">
        <w:trPr>
          <w:cantSplit/>
          <w:jc w:val="center"/>
        </w:trPr>
        <w:tc>
          <w:tcPr>
            <w:tcW w:w="4600" w:type="dxa"/>
            <w:tcBorders>
              <w:top w:val="single" w:sz="4" w:space="0" w:color="auto"/>
              <w:left w:val="nil"/>
              <w:bottom w:val="single" w:sz="8" w:space="0" w:color="auto"/>
              <w:right w:val="nil"/>
            </w:tcBorders>
            <w:shd w:val="clear" w:color="auto" w:fill="auto"/>
            <w:vAlign w:val="center"/>
            <w:hideMark/>
          </w:tcPr>
          <w:p w14:paraId="46123935" w14:textId="77777777" w:rsidR="00373F4B" w:rsidRPr="00B329B7" w:rsidRDefault="00373F4B" w:rsidP="00AA50C2">
            <w:pPr>
              <w:suppressLineNumbers/>
              <w:suppressAutoHyphens/>
              <w:rPr>
                <w:b/>
                <w:iCs/>
                <w:color w:val="000000"/>
                <w:kern w:val="22"/>
                <w:sz w:val="20"/>
                <w:szCs w:val="20"/>
                <w:lang w:val="en-GB"/>
              </w:rPr>
            </w:pPr>
            <w:r w:rsidRPr="008922CE">
              <w:rPr>
                <w:b/>
                <w:iCs/>
                <w:color w:val="000000"/>
                <w:kern w:val="22"/>
                <w:sz w:val="20"/>
                <w:szCs w:val="20"/>
                <w:lang w:val="en-GB"/>
              </w:rPr>
              <w:t>Total</w:t>
            </w:r>
          </w:p>
        </w:tc>
        <w:tc>
          <w:tcPr>
            <w:tcW w:w="3900" w:type="dxa"/>
            <w:tcBorders>
              <w:top w:val="single" w:sz="4" w:space="0" w:color="auto"/>
              <w:left w:val="nil"/>
              <w:bottom w:val="single" w:sz="8" w:space="0" w:color="auto"/>
              <w:right w:val="nil"/>
            </w:tcBorders>
            <w:shd w:val="clear" w:color="auto" w:fill="auto"/>
            <w:vAlign w:val="center"/>
            <w:hideMark/>
          </w:tcPr>
          <w:p w14:paraId="442975FA" w14:textId="1F0725C5" w:rsidR="00373F4B" w:rsidRPr="00B329B7" w:rsidRDefault="00373F4B" w:rsidP="00AA50C2">
            <w:pPr>
              <w:suppressLineNumbers/>
              <w:suppressAutoHyphens/>
              <w:jc w:val="right"/>
              <w:rPr>
                <w:b/>
                <w:iCs/>
                <w:color w:val="000000"/>
                <w:kern w:val="22"/>
                <w:sz w:val="20"/>
                <w:szCs w:val="20"/>
                <w:lang w:val="en-GB"/>
              </w:rPr>
            </w:pPr>
            <w:r w:rsidRPr="00B329B7">
              <w:rPr>
                <w:b/>
                <w:iCs/>
                <w:color w:val="000000"/>
                <w:kern w:val="22"/>
                <w:sz w:val="20"/>
                <w:szCs w:val="20"/>
                <w:lang w:val="en-GB"/>
              </w:rPr>
              <w:t>6</w:t>
            </w:r>
            <w:r w:rsidR="000B454C" w:rsidRPr="00B329B7">
              <w:rPr>
                <w:b/>
                <w:iCs/>
                <w:color w:val="000000"/>
                <w:kern w:val="22"/>
                <w:sz w:val="20"/>
                <w:szCs w:val="20"/>
                <w:lang w:val="en-GB"/>
              </w:rPr>
              <w:t xml:space="preserve"> </w:t>
            </w:r>
            <w:r w:rsidR="0056127C" w:rsidRPr="00B329B7">
              <w:rPr>
                <w:b/>
                <w:iCs/>
                <w:color w:val="000000"/>
                <w:kern w:val="22"/>
                <w:sz w:val="20"/>
                <w:szCs w:val="20"/>
                <w:lang w:val="en-GB"/>
              </w:rPr>
              <w:t>857</w:t>
            </w:r>
            <w:r w:rsidR="000B454C" w:rsidRPr="00B329B7">
              <w:rPr>
                <w:b/>
                <w:iCs/>
                <w:color w:val="000000"/>
                <w:kern w:val="22"/>
                <w:sz w:val="20"/>
                <w:szCs w:val="20"/>
                <w:lang w:val="en-GB"/>
              </w:rPr>
              <w:t xml:space="preserve"> </w:t>
            </w:r>
            <w:r w:rsidR="0056127C" w:rsidRPr="00B329B7">
              <w:rPr>
                <w:b/>
                <w:iCs/>
                <w:color w:val="000000"/>
                <w:kern w:val="22"/>
                <w:sz w:val="20"/>
                <w:szCs w:val="20"/>
                <w:lang w:val="en-GB"/>
              </w:rPr>
              <w:t>747</w:t>
            </w:r>
            <w:r w:rsidRPr="00B329B7">
              <w:rPr>
                <w:b/>
                <w:iCs/>
                <w:color w:val="000000"/>
                <w:kern w:val="22"/>
                <w:sz w:val="20"/>
                <w:szCs w:val="20"/>
                <w:lang w:val="en-GB"/>
              </w:rPr>
              <w:t>.0</w:t>
            </w:r>
          </w:p>
        </w:tc>
      </w:tr>
    </w:tbl>
    <w:p w14:paraId="0D9930B3" w14:textId="77777777" w:rsidR="00FE1E2D" w:rsidRPr="008922CE" w:rsidRDefault="00FE1E2D" w:rsidP="00AA50C2">
      <w:pPr>
        <w:suppressLineNumbers/>
        <w:suppressAutoHyphens/>
        <w:rPr>
          <w:kern w:val="22"/>
          <w:sz w:val="22"/>
          <w:szCs w:val="22"/>
          <w:lang w:val="en-GB"/>
        </w:rPr>
      </w:pPr>
    </w:p>
    <w:p w14:paraId="48EDF77A" w14:textId="21658AD7" w:rsidR="00C64049" w:rsidRPr="00B329B7" w:rsidRDefault="00FE1E2D" w:rsidP="00AA50C2">
      <w:pPr>
        <w:pStyle w:val="Heading2"/>
        <w:suppressLineNumbers/>
        <w:suppressAutoHyphens/>
        <w:ind w:left="1135" w:hanging="284"/>
        <w:jc w:val="left"/>
        <w:rPr>
          <w:snapToGrid w:val="0"/>
          <w:kern w:val="22"/>
          <w:szCs w:val="22"/>
        </w:rPr>
      </w:pPr>
      <w:r w:rsidRPr="00B329B7">
        <w:rPr>
          <w:kern w:val="22"/>
          <w:szCs w:val="22"/>
        </w:rPr>
        <w:t>C.</w:t>
      </w:r>
      <w:r w:rsidR="00E6768A" w:rsidRPr="00B329B7">
        <w:rPr>
          <w:kern w:val="22"/>
          <w:szCs w:val="22"/>
        </w:rPr>
        <w:tab/>
      </w:r>
      <w:r w:rsidR="00C64049" w:rsidRPr="00B329B7">
        <w:rPr>
          <w:snapToGrid w:val="0"/>
          <w:kern w:val="22"/>
          <w:szCs w:val="22"/>
        </w:rPr>
        <w:t xml:space="preserve">Trust Fund for </w:t>
      </w:r>
      <w:r w:rsidR="003D4092" w:rsidRPr="00B329B7">
        <w:rPr>
          <w:snapToGrid w:val="0"/>
          <w:kern w:val="22"/>
          <w:szCs w:val="22"/>
        </w:rPr>
        <w:t>Additional Voluntary Contributions to F</w:t>
      </w:r>
      <w:r w:rsidR="00C64049" w:rsidRPr="00B329B7">
        <w:rPr>
          <w:snapToGrid w:val="0"/>
          <w:kern w:val="22"/>
          <w:szCs w:val="22"/>
        </w:rPr>
        <w:t>acilitat</w:t>
      </w:r>
      <w:r w:rsidR="003D4092" w:rsidRPr="00B329B7">
        <w:rPr>
          <w:snapToGrid w:val="0"/>
          <w:kern w:val="22"/>
          <w:szCs w:val="22"/>
        </w:rPr>
        <w:t>e</w:t>
      </w:r>
      <w:r w:rsidR="00C64049" w:rsidRPr="00B329B7">
        <w:rPr>
          <w:snapToGrid w:val="0"/>
          <w:kern w:val="22"/>
          <w:szCs w:val="22"/>
        </w:rPr>
        <w:t xml:space="preserve"> </w:t>
      </w:r>
      <w:r w:rsidR="003D4092" w:rsidRPr="00B329B7">
        <w:rPr>
          <w:snapToGrid w:val="0"/>
          <w:kern w:val="22"/>
          <w:szCs w:val="22"/>
        </w:rPr>
        <w:t>the P</w:t>
      </w:r>
      <w:r w:rsidR="00C64049" w:rsidRPr="00B329B7">
        <w:rPr>
          <w:snapToGrid w:val="0"/>
          <w:kern w:val="22"/>
          <w:szCs w:val="22"/>
        </w:rPr>
        <w:t xml:space="preserve">articipation of Parties in the </w:t>
      </w:r>
      <w:r w:rsidR="00E47FEA">
        <w:rPr>
          <w:snapToGrid w:val="0"/>
          <w:kern w:val="22"/>
          <w:szCs w:val="22"/>
        </w:rPr>
        <w:t>P</w:t>
      </w:r>
      <w:r w:rsidR="00C64049" w:rsidRPr="00B329B7">
        <w:rPr>
          <w:snapToGrid w:val="0"/>
          <w:kern w:val="22"/>
          <w:szCs w:val="22"/>
        </w:rPr>
        <w:t xml:space="preserve">rocess </w:t>
      </w:r>
      <w:r w:rsidR="003D4092" w:rsidRPr="00B329B7">
        <w:rPr>
          <w:snapToGrid w:val="0"/>
          <w:kern w:val="22"/>
          <w:szCs w:val="22"/>
        </w:rPr>
        <w:t xml:space="preserve">of the Convention on Biological Diversity </w:t>
      </w:r>
      <w:r w:rsidR="00C64049" w:rsidRPr="00B329B7">
        <w:rPr>
          <w:snapToGrid w:val="0"/>
          <w:kern w:val="22"/>
          <w:szCs w:val="22"/>
        </w:rPr>
        <w:t>(BZ Trust Fund)</w:t>
      </w:r>
    </w:p>
    <w:p w14:paraId="6C3BE2DA" w14:textId="0E42E4BC" w:rsidR="009F6A15" w:rsidRPr="00B329B7" w:rsidRDefault="0037653E" w:rsidP="00AA50C2">
      <w:pPr>
        <w:suppressLineNumbers/>
        <w:suppressAutoHyphens/>
        <w:spacing w:after="120"/>
        <w:jc w:val="both"/>
        <w:rPr>
          <w:kern w:val="22"/>
          <w:sz w:val="22"/>
          <w:szCs w:val="22"/>
          <w:lang w:val="en-GB"/>
        </w:rPr>
      </w:pPr>
      <w:r w:rsidRPr="00B329B7">
        <w:rPr>
          <w:kern w:val="22"/>
          <w:sz w:val="22"/>
          <w:szCs w:val="22"/>
          <w:lang w:val="en-GB"/>
        </w:rPr>
        <w:t>51</w:t>
      </w:r>
      <w:r w:rsidR="00FE1E2D" w:rsidRPr="00B329B7">
        <w:rPr>
          <w:kern w:val="22"/>
          <w:sz w:val="22"/>
          <w:szCs w:val="22"/>
          <w:lang w:val="en-GB"/>
        </w:rPr>
        <w:t>.</w:t>
      </w:r>
      <w:r w:rsidR="00FE1E2D" w:rsidRPr="00B329B7">
        <w:rPr>
          <w:kern w:val="22"/>
          <w:sz w:val="22"/>
          <w:szCs w:val="22"/>
          <w:lang w:val="en-GB"/>
        </w:rPr>
        <w:tab/>
      </w:r>
      <w:r w:rsidR="00D96886" w:rsidRPr="00B329B7">
        <w:rPr>
          <w:kern w:val="22"/>
          <w:sz w:val="22"/>
          <w:szCs w:val="22"/>
          <w:lang w:val="en-GB"/>
        </w:rPr>
        <w:t>The Conference of the Parties to the Convention on Biological Diversity and the Parties to the Cartagena and Nagoya Protocols have consistently emphasized the importance of the full participation of developing country Parties, in particular the least developed countries and small island developing States, as well as Parties with economies in transition, in the work of the Convention and the Protocols, most recently in decision XIII/32</w:t>
      </w:r>
      <w:r w:rsidR="005C21A3" w:rsidRPr="00B329B7">
        <w:rPr>
          <w:kern w:val="22"/>
          <w:sz w:val="22"/>
          <w:szCs w:val="22"/>
          <w:lang w:val="en-GB"/>
        </w:rPr>
        <w:t xml:space="preserve"> of the Conference of the Parties</w:t>
      </w:r>
      <w:r w:rsidR="00D96886" w:rsidRPr="00B329B7">
        <w:rPr>
          <w:kern w:val="22"/>
          <w:sz w:val="22"/>
          <w:szCs w:val="22"/>
          <w:lang w:val="en-GB"/>
        </w:rPr>
        <w:t>.</w:t>
      </w:r>
      <w:r w:rsidR="00CC0305" w:rsidRPr="00B329B7">
        <w:rPr>
          <w:kern w:val="22"/>
          <w:sz w:val="22"/>
          <w:szCs w:val="22"/>
          <w:lang w:val="en-GB"/>
        </w:rPr>
        <w:t xml:space="preserve"> </w:t>
      </w:r>
      <w:r w:rsidR="00706020" w:rsidRPr="00B329B7">
        <w:rPr>
          <w:kern w:val="22"/>
          <w:sz w:val="22"/>
          <w:szCs w:val="22"/>
          <w:lang w:val="en-GB"/>
        </w:rPr>
        <w:t>A total of $</w:t>
      </w:r>
      <w:r w:rsidR="00D33DDC" w:rsidRPr="00B329B7">
        <w:rPr>
          <w:kern w:val="22"/>
          <w:sz w:val="22"/>
          <w:szCs w:val="22"/>
          <w:lang w:val="en-GB"/>
        </w:rPr>
        <w:t>11,752,000</w:t>
      </w:r>
      <w:r w:rsidR="00706020" w:rsidRPr="00B329B7">
        <w:rPr>
          <w:kern w:val="22"/>
          <w:sz w:val="22"/>
          <w:szCs w:val="22"/>
          <w:lang w:val="en-GB"/>
        </w:rPr>
        <w:t xml:space="preserve"> was approved under the BZ Trust Fund by the </w:t>
      </w:r>
      <w:r w:rsidR="002558C7" w:rsidRPr="00B329B7">
        <w:rPr>
          <w:kern w:val="22"/>
          <w:sz w:val="22"/>
          <w:szCs w:val="22"/>
          <w:lang w:val="en-GB"/>
        </w:rPr>
        <w:t xml:space="preserve">Conference of the Parties at its </w:t>
      </w:r>
      <w:r w:rsidR="00706020" w:rsidRPr="00B329B7">
        <w:rPr>
          <w:kern w:val="22"/>
          <w:sz w:val="22"/>
          <w:szCs w:val="22"/>
          <w:lang w:val="en-GB"/>
        </w:rPr>
        <w:t>t</w:t>
      </w:r>
      <w:r w:rsidR="00D33DDC" w:rsidRPr="00B329B7">
        <w:rPr>
          <w:kern w:val="22"/>
          <w:sz w:val="22"/>
          <w:szCs w:val="22"/>
          <w:lang w:val="en-GB"/>
        </w:rPr>
        <w:t>hirteenth</w:t>
      </w:r>
      <w:r w:rsidR="009F6A15" w:rsidRPr="00B329B7">
        <w:rPr>
          <w:kern w:val="22"/>
          <w:sz w:val="22"/>
          <w:szCs w:val="22"/>
          <w:lang w:val="en-GB"/>
        </w:rPr>
        <w:t xml:space="preserve"> </w:t>
      </w:r>
      <w:r w:rsidR="00706020" w:rsidRPr="00B329B7">
        <w:rPr>
          <w:kern w:val="22"/>
          <w:sz w:val="22"/>
          <w:szCs w:val="22"/>
          <w:lang w:val="en-GB"/>
        </w:rPr>
        <w:t xml:space="preserve">meeting </w:t>
      </w:r>
      <w:r w:rsidR="00072C12" w:rsidRPr="00B329B7">
        <w:rPr>
          <w:kern w:val="22"/>
          <w:sz w:val="22"/>
          <w:szCs w:val="22"/>
          <w:lang w:val="en-GB"/>
        </w:rPr>
        <w:t xml:space="preserve">and the respective meetings of the </w:t>
      </w:r>
      <w:r w:rsidR="00CC0305" w:rsidRPr="00B329B7">
        <w:rPr>
          <w:kern w:val="22"/>
          <w:sz w:val="22"/>
          <w:szCs w:val="22"/>
          <w:lang w:val="en-GB"/>
        </w:rPr>
        <w:t>P</w:t>
      </w:r>
      <w:r w:rsidR="00072C12" w:rsidRPr="00B329B7">
        <w:rPr>
          <w:kern w:val="22"/>
          <w:sz w:val="22"/>
          <w:szCs w:val="22"/>
          <w:lang w:val="en-GB"/>
        </w:rPr>
        <w:t xml:space="preserve">rotocols </w:t>
      </w:r>
      <w:r w:rsidR="00706020" w:rsidRPr="00B329B7">
        <w:rPr>
          <w:kern w:val="22"/>
          <w:sz w:val="22"/>
          <w:szCs w:val="22"/>
          <w:lang w:val="en-GB"/>
        </w:rPr>
        <w:t xml:space="preserve">for </w:t>
      </w:r>
      <w:r w:rsidR="009F6A15" w:rsidRPr="00B329B7">
        <w:rPr>
          <w:kern w:val="22"/>
          <w:sz w:val="22"/>
          <w:szCs w:val="22"/>
          <w:lang w:val="en-GB"/>
        </w:rPr>
        <w:t>the period 2017-2020</w:t>
      </w:r>
      <w:r w:rsidR="00706020" w:rsidRPr="00B329B7">
        <w:rPr>
          <w:kern w:val="22"/>
          <w:sz w:val="22"/>
          <w:szCs w:val="22"/>
          <w:lang w:val="en-GB"/>
        </w:rPr>
        <w:t xml:space="preserve">. </w:t>
      </w:r>
      <w:r w:rsidR="00072C12" w:rsidRPr="00B329B7">
        <w:rPr>
          <w:kern w:val="22"/>
          <w:sz w:val="22"/>
          <w:szCs w:val="22"/>
          <w:lang w:val="en-GB"/>
        </w:rPr>
        <w:t xml:space="preserve">This corresponds to </w:t>
      </w:r>
      <w:r w:rsidR="000B7C16" w:rsidRPr="00B329B7">
        <w:rPr>
          <w:kern w:val="22"/>
          <w:sz w:val="22"/>
          <w:szCs w:val="22"/>
          <w:lang w:val="en-GB"/>
        </w:rPr>
        <w:t xml:space="preserve">$5,876,000 for the current biennium. </w:t>
      </w:r>
      <w:r w:rsidR="00706020" w:rsidRPr="00B329B7">
        <w:rPr>
          <w:kern w:val="22"/>
          <w:sz w:val="22"/>
          <w:szCs w:val="22"/>
          <w:lang w:val="en-GB"/>
        </w:rPr>
        <w:t xml:space="preserve">As at </w:t>
      </w:r>
      <w:r w:rsidR="009F6A15" w:rsidRPr="00B329B7">
        <w:rPr>
          <w:kern w:val="22"/>
          <w:sz w:val="22"/>
          <w:szCs w:val="22"/>
          <w:lang w:val="en-GB"/>
        </w:rPr>
        <w:t>31 August 2018</w:t>
      </w:r>
      <w:r w:rsidR="00706020" w:rsidRPr="00B329B7">
        <w:rPr>
          <w:kern w:val="22"/>
          <w:sz w:val="22"/>
          <w:szCs w:val="22"/>
          <w:lang w:val="en-GB"/>
        </w:rPr>
        <w:t>, the Secretariat has received pledges totalling $</w:t>
      </w:r>
      <w:r w:rsidR="00FA1F22" w:rsidRPr="00B329B7">
        <w:rPr>
          <w:kern w:val="22"/>
          <w:sz w:val="22"/>
          <w:szCs w:val="22"/>
          <w:lang w:val="en-GB"/>
        </w:rPr>
        <w:t>9</w:t>
      </w:r>
      <w:r w:rsidR="00C414E9" w:rsidRPr="00B329B7">
        <w:rPr>
          <w:kern w:val="22"/>
          <w:sz w:val="22"/>
          <w:szCs w:val="22"/>
          <w:lang w:val="en-GB"/>
        </w:rPr>
        <w:t>17,192</w:t>
      </w:r>
      <w:r w:rsidR="009F6A15" w:rsidRPr="00B329B7">
        <w:rPr>
          <w:kern w:val="22"/>
          <w:sz w:val="22"/>
          <w:szCs w:val="22"/>
          <w:lang w:val="en-GB"/>
        </w:rPr>
        <w:t>.</w:t>
      </w:r>
    </w:p>
    <w:p w14:paraId="507AB5BD" w14:textId="2AA0A360" w:rsidR="00706020" w:rsidRPr="00873617" w:rsidRDefault="0037653E" w:rsidP="00873617">
      <w:pPr>
        <w:spacing w:after="120"/>
        <w:jc w:val="both"/>
        <w:rPr>
          <w:strike/>
          <w:sz w:val="22"/>
          <w:szCs w:val="22"/>
        </w:rPr>
      </w:pPr>
      <w:r w:rsidRPr="00873617">
        <w:rPr>
          <w:sz w:val="22"/>
          <w:szCs w:val="22"/>
        </w:rPr>
        <w:t>52</w:t>
      </w:r>
      <w:r w:rsidR="00FE1E2D" w:rsidRPr="00873617">
        <w:rPr>
          <w:sz w:val="22"/>
          <w:szCs w:val="22"/>
        </w:rPr>
        <w:t>.</w:t>
      </w:r>
      <w:r w:rsidR="00FE1E2D" w:rsidRPr="00873617">
        <w:rPr>
          <w:sz w:val="22"/>
          <w:szCs w:val="22"/>
        </w:rPr>
        <w:tab/>
      </w:r>
      <w:r w:rsidR="009F6A15" w:rsidRPr="00873617">
        <w:rPr>
          <w:sz w:val="22"/>
          <w:szCs w:val="22"/>
        </w:rPr>
        <w:t xml:space="preserve">The Secretariat spent </w:t>
      </w:r>
      <w:r w:rsidR="009F6A15" w:rsidRPr="00873617">
        <w:rPr>
          <w:bCs/>
          <w:sz w:val="22"/>
          <w:szCs w:val="22"/>
        </w:rPr>
        <w:t>$</w:t>
      </w:r>
      <w:r w:rsidR="00271FD4" w:rsidRPr="00873617">
        <w:rPr>
          <w:bCs/>
          <w:sz w:val="22"/>
          <w:szCs w:val="22"/>
        </w:rPr>
        <w:t>631,000</w:t>
      </w:r>
      <w:r w:rsidR="0010115D" w:rsidRPr="00873617">
        <w:rPr>
          <w:bCs/>
          <w:sz w:val="22"/>
          <w:szCs w:val="22"/>
        </w:rPr>
        <w:t xml:space="preserve"> </w:t>
      </w:r>
      <w:r w:rsidR="009F6A15" w:rsidRPr="00873617">
        <w:rPr>
          <w:bCs/>
          <w:sz w:val="22"/>
          <w:szCs w:val="22"/>
        </w:rPr>
        <w:t>in 2017-2018</w:t>
      </w:r>
      <w:r w:rsidR="009F6A15" w:rsidRPr="00873617">
        <w:rPr>
          <w:sz w:val="22"/>
          <w:szCs w:val="22"/>
        </w:rPr>
        <w:t xml:space="preserve"> for the participation of </w:t>
      </w:r>
      <w:r w:rsidR="00C614BF" w:rsidRPr="00873617">
        <w:rPr>
          <w:sz w:val="22"/>
          <w:szCs w:val="22"/>
        </w:rPr>
        <w:t>129</w:t>
      </w:r>
      <w:r w:rsidR="009F6A15" w:rsidRPr="00873617">
        <w:rPr>
          <w:sz w:val="22"/>
          <w:szCs w:val="22"/>
        </w:rPr>
        <w:t xml:space="preserve"> delegates from developing countries to attend </w:t>
      </w:r>
      <w:r w:rsidR="005A2D27" w:rsidRPr="00873617">
        <w:rPr>
          <w:sz w:val="22"/>
          <w:szCs w:val="22"/>
        </w:rPr>
        <w:t>the twenty-first and twenty-second meetings of the Subsidiary Body on Scientific, Technical and Technological Advice, the tenth meeting of the Working Group on Article 8(j) and Related Provisions, and the second meeting of th</w:t>
      </w:r>
      <w:r w:rsidR="0077360E" w:rsidRPr="00873617">
        <w:rPr>
          <w:sz w:val="22"/>
          <w:szCs w:val="22"/>
        </w:rPr>
        <w:t>e Subsidiary Body on Implementa</w:t>
      </w:r>
      <w:r w:rsidR="005A2D27" w:rsidRPr="00873617">
        <w:rPr>
          <w:sz w:val="22"/>
          <w:szCs w:val="22"/>
        </w:rPr>
        <w:t>t</w:t>
      </w:r>
      <w:r w:rsidR="0077360E" w:rsidRPr="00873617">
        <w:rPr>
          <w:sz w:val="22"/>
          <w:szCs w:val="22"/>
        </w:rPr>
        <w:t>i</w:t>
      </w:r>
      <w:r w:rsidR="005A2D27" w:rsidRPr="00873617">
        <w:rPr>
          <w:sz w:val="22"/>
          <w:szCs w:val="22"/>
        </w:rPr>
        <w:t>on</w:t>
      </w:r>
      <w:r w:rsidR="009F6A15" w:rsidRPr="00873617">
        <w:rPr>
          <w:sz w:val="22"/>
          <w:szCs w:val="22"/>
        </w:rPr>
        <w:t>.</w:t>
      </w:r>
    </w:p>
    <w:p w14:paraId="0E9AE6E9" w14:textId="5D75A5DC" w:rsidR="00706020" w:rsidRPr="00873617" w:rsidRDefault="0027216E" w:rsidP="00873617">
      <w:pPr>
        <w:spacing w:after="120"/>
        <w:jc w:val="both"/>
        <w:rPr>
          <w:sz w:val="22"/>
          <w:szCs w:val="22"/>
        </w:rPr>
      </w:pPr>
      <w:r w:rsidRPr="00873617">
        <w:rPr>
          <w:sz w:val="22"/>
          <w:szCs w:val="22"/>
        </w:rPr>
        <w:t>53</w:t>
      </w:r>
      <w:r w:rsidR="00FE1E2D" w:rsidRPr="00873617">
        <w:rPr>
          <w:sz w:val="22"/>
          <w:szCs w:val="22"/>
        </w:rPr>
        <w:t>.</w:t>
      </w:r>
      <w:r w:rsidR="00FE1E2D" w:rsidRPr="00873617">
        <w:rPr>
          <w:sz w:val="22"/>
          <w:szCs w:val="22"/>
        </w:rPr>
        <w:tab/>
      </w:r>
      <w:r w:rsidR="005E2DC1" w:rsidRPr="00873617">
        <w:rPr>
          <w:sz w:val="22"/>
          <w:szCs w:val="22"/>
        </w:rPr>
        <w:t xml:space="preserve">The </w:t>
      </w:r>
      <w:r w:rsidR="00706020" w:rsidRPr="00873617">
        <w:rPr>
          <w:sz w:val="22"/>
          <w:szCs w:val="22"/>
        </w:rPr>
        <w:t xml:space="preserve">status of payments to the BZ Trust Fund vis-à-vis the budget approved by the Conference of the Parties at its </w:t>
      </w:r>
      <w:r w:rsidR="009F6A15" w:rsidRPr="00873617">
        <w:rPr>
          <w:sz w:val="22"/>
          <w:szCs w:val="22"/>
        </w:rPr>
        <w:t>thirteenth</w:t>
      </w:r>
      <w:r w:rsidR="00706020" w:rsidRPr="00873617">
        <w:rPr>
          <w:sz w:val="22"/>
          <w:szCs w:val="22"/>
        </w:rPr>
        <w:t xml:space="preserve"> meeting</w:t>
      </w:r>
      <w:r w:rsidR="00CD15E7" w:rsidRPr="00873617">
        <w:rPr>
          <w:sz w:val="22"/>
          <w:szCs w:val="22"/>
        </w:rPr>
        <w:t xml:space="preserve"> is reflected in </w:t>
      </w:r>
      <w:r w:rsidR="00707B47" w:rsidRPr="00873617">
        <w:rPr>
          <w:sz w:val="22"/>
          <w:szCs w:val="22"/>
        </w:rPr>
        <w:t>CBD/COP/14/INF/</w:t>
      </w:r>
      <w:r w:rsidR="00707B47" w:rsidRPr="00873617">
        <w:rPr>
          <w:bCs/>
          <w:sz w:val="22"/>
          <w:szCs w:val="22"/>
        </w:rPr>
        <w:t>17</w:t>
      </w:r>
      <w:r w:rsidR="00706020" w:rsidRPr="00873617">
        <w:rPr>
          <w:sz w:val="22"/>
          <w:szCs w:val="22"/>
        </w:rPr>
        <w:t>.</w:t>
      </w:r>
    </w:p>
    <w:p w14:paraId="791C1FFE" w14:textId="1D78B2C3" w:rsidR="00333ABE" w:rsidRPr="00873617" w:rsidRDefault="0027216E" w:rsidP="00873617">
      <w:pPr>
        <w:spacing w:after="120"/>
        <w:jc w:val="both"/>
        <w:rPr>
          <w:sz w:val="22"/>
          <w:szCs w:val="22"/>
        </w:rPr>
      </w:pPr>
      <w:r w:rsidRPr="00873617">
        <w:rPr>
          <w:sz w:val="22"/>
          <w:szCs w:val="22"/>
        </w:rPr>
        <w:t>54</w:t>
      </w:r>
      <w:r w:rsidR="00035A4A" w:rsidRPr="00873617">
        <w:rPr>
          <w:sz w:val="22"/>
          <w:szCs w:val="22"/>
        </w:rPr>
        <w:t>.</w:t>
      </w:r>
      <w:r w:rsidR="00035A4A" w:rsidRPr="00873617">
        <w:rPr>
          <w:sz w:val="22"/>
          <w:szCs w:val="22"/>
        </w:rPr>
        <w:tab/>
      </w:r>
      <w:r w:rsidR="000B7C16" w:rsidRPr="00873617">
        <w:rPr>
          <w:sz w:val="22"/>
          <w:szCs w:val="22"/>
        </w:rPr>
        <w:t xml:space="preserve">The allocation </w:t>
      </w:r>
      <w:r w:rsidR="005B1CA3" w:rsidRPr="00873617">
        <w:rPr>
          <w:sz w:val="22"/>
          <w:szCs w:val="22"/>
        </w:rPr>
        <w:t xml:space="preserve">to </w:t>
      </w:r>
      <w:r w:rsidR="000B7C16" w:rsidRPr="00873617">
        <w:rPr>
          <w:sz w:val="22"/>
          <w:szCs w:val="22"/>
        </w:rPr>
        <w:t>the BZ Tr</w:t>
      </w:r>
      <w:r w:rsidR="00BC49DA" w:rsidRPr="00873617">
        <w:rPr>
          <w:sz w:val="22"/>
          <w:szCs w:val="22"/>
        </w:rPr>
        <w:t>ust F</w:t>
      </w:r>
      <w:r w:rsidR="000B7C16" w:rsidRPr="00873617">
        <w:rPr>
          <w:sz w:val="22"/>
          <w:szCs w:val="22"/>
        </w:rPr>
        <w:t xml:space="preserve">und for the current biennium included </w:t>
      </w:r>
      <w:r w:rsidR="000B7C16" w:rsidRPr="00873617">
        <w:rPr>
          <w:spacing w:val="-6"/>
          <w:sz w:val="22"/>
          <w:szCs w:val="22"/>
        </w:rPr>
        <w:t>$2,000</w:t>
      </w:r>
      <w:r w:rsidR="001B2E16" w:rsidRPr="00873617">
        <w:rPr>
          <w:spacing w:val="-6"/>
          <w:sz w:val="22"/>
          <w:szCs w:val="22"/>
        </w:rPr>
        <w:t>,</w:t>
      </w:r>
      <w:r w:rsidR="000B7C16" w:rsidRPr="00873617">
        <w:rPr>
          <w:spacing w:val="-6"/>
          <w:sz w:val="22"/>
          <w:szCs w:val="22"/>
        </w:rPr>
        <w:t>000</w:t>
      </w:r>
      <w:r w:rsidR="000B7C16" w:rsidRPr="00873617">
        <w:rPr>
          <w:sz w:val="22"/>
          <w:szCs w:val="22"/>
        </w:rPr>
        <w:t xml:space="preserve"> that the Conference of the Parties determined would be required to facilitate the participation of Parties </w:t>
      </w:r>
      <w:r w:rsidR="00DD533B" w:rsidRPr="00873617">
        <w:rPr>
          <w:sz w:val="22"/>
          <w:szCs w:val="22"/>
        </w:rPr>
        <w:t xml:space="preserve">in </w:t>
      </w:r>
      <w:r w:rsidR="000B7C16" w:rsidRPr="00873617">
        <w:rPr>
          <w:sz w:val="22"/>
          <w:szCs w:val="22"/>
        </w:rPr>
        <w:t xml:space="preserve">the </w:t>
      </w:r>
      <w:r w:rsidR="00BC49DA" w:rsidRPr="00873617">
        <w:rPr>
          <w:sz w:val="22"/>
          <w:szCs w:val="22"/>
        </w:rPr>
        <w:t>fourteenth meeting</w:t>
      </w:r>
      <w:r w:rsidR="000B7C16" w:rsidRPr="00873617">
        <w:rPr>
          <w:sz w:val="22"/>
          <w:szCs w:val="22"/>
        </w:rPr>
        <w:t xml:space="preserve"> of </w:t>
      </w:r>
      <w:r w:rsidR="00BC49DA" w:rsidRPr="00873617">
        <w:rPr>
          <w:sz w:val="22"/>
          <w:szCs w:val="22"/>
        </w:rPr>
        <w:t xml:space="preserve">the Conference of the </w:t>
      </w:r>
      <w:r w:rsidR="00960243" w:rsidRPr="00873617">
        <w:rPr>
          <w:sz w:val="22"/>
          <w:szCs w:val="22"/>
        </w:rPr>
        <w:t>P</w:t>
      </w:r>
      <w:r w:rsidR="00BC49DA" w:rsidRPr="00873617">
        <w:rPr>
          <w:sz w:val="22"/>
          <w:szCs w:val="22"/>
        </w:rPr>
        <w:t>arties and the concurrent meetings of the protocols</w:t>
      </w:r>
      <w:r w:rsidR="000B7C16" w:rsidRPr="00873617">
        <w:rPr>
          <w:sz w:val="22"/>
          <w:szCs w:val="22"/>
        </w:rPr>
        <w:t xml:space="preserve">. The Secretariat has made regular calls </w:t>
      </w:r>
      <w:r w:rsidR="000B7C16" w:rsidRPr="00873617">
        <w:rPr>
          <w:b/>
          <w:sz w:val="22"/>
          <w:szCs w:val="22"/>
        </w:rPr>
        <w:t>to</w:t>
      </w:r>
      <w:r w:rsidR="000B7C16" w:rsidRPr="00873617">
        <w:rPr>
          <w:sz w:val="22"/>
          <w:szCs w:val="22"/>
        </w:rPr>
        <w:t xml:space="preserve"> potential donors to provide sufficient resources and the Bureau </w:t>
      </w:r>
      <w:r w:rsidR="003D48F3" w:rsidRPr="00873617">
        <w:rPr>
          <w:sz w:val="22"/>
          <w:szCs w:val="22"/>
        </w:rPr>
        <w:t xml:space="preserve">of the Conference of the Parties </w:t>
      </w:r>
      <w:r w:rsidR="000B7C16" w:rsidRPr="00873617">
        <w:rPr>
          <w:sz w:val="22"/>
          <w:szCs w:val="22"/>
        </w:rPr>
        <w:t xml:space="preserve">has been kept regularly informed of progress. </w:t>
      </w:r>
      <w:r w:rsidR="00BC49DA" w:rsidRPr="00873617">
        <w:rPr>
          <w:sz w:val="22"/>
          <w:szCs w:val="22"/>
        </w:rPr>
        <w:t>As of 15 August</w:t>
      </w:r>
      <w:r w:rsidR="000B7C16" w:rsidRPr="00873617">
        <w:rPr>
          <w:sz w:val="22"/>
          <w:szCs w:val="22"/>
        </w:rPr>
        <w:t xml:space="preserve"> 2018, the resources in the BZ Trust Fund stood at US$ 464,000. Given the exceptional circumstances arising from substantial shortfall in the resources available in the BZ Trust Fund despite the fund</w:t>
      </w:r>
      <w:r w:rsidR="00287F60" w:rsidRPr="00873617">
        <w:rPr>
          <w:sz w:val="22"/>
          <w:szCs w:val="22"/>
        </w:rPr>
        <w:t>-</w:t>
      </w:r>
      <w:r w:rsidR="000B7C16" w:rsidRPr="00873617">
        <w:rPr>
          <w:sz w:val="22"/>
          <w:szCs w:val="22"/>
        </w:rPr>
        <w:t xml:space="preserve">raising efforts of the Secretariat, the Executive Director, further to decision XIII/32, </w:t>
      </w:r>
      <w:r w:rsidR="00CB379E" w:rsidRPr="00873617">
        <w:rPr>
          <w:sz w:val="22"/>
          <w:szCs w:val="22"/>
        </w:rPr>
        <w:t xml:space="preserve">paragraph 10, </w:t>
      </w:r>
      <w:r w:rsidR="000B7C16" w:rsidRPr="00873617">
        <w:rPr>
          <w:sz w:val="22"/>
          <w:szCs w:val="22"/>
        </w:rPr>
        <w:t xml:space="preserve">authorized the use of up to $395,000 </w:t>
      </w:r>
      <w:r w:rsidR="00BC49DA" w:rsidRPr="00873617">
        <w:rPr>
          <w:sz w:val="22"/>
          <w:szCs w:val="22"/>
        </w:rPr>
        <w:t xml:space="preserve">(a sum </w:t>
      </w:r>
      <w:r w:rsidR="000B7C16" w:rsidRPr="00873617">
        <w:rPr>
          <w:sz w:val="22"/>
          <w:szCs w:val="22"/>
        </w:rPr>
        <w:t>that had been set aside by the Conference of the Parties from the operating budget surplus for the previous biennium</w:t>
      </w:r>
      <w:r w:rsidR="00BC49DA" w:rsidRPr="00873617">
        <w:rPr>
          <w:sz w:val="22"/>
          <w:szCs w:val="22"/>
        </w:rPr>
        <w:t>)</w:t>
      </w:r>
      <w:r w:rsidR="000B7C16" w:rsidRPr="00873617">
        <w:rPr>
          <w:sz w:val="22"/>
          <w:szCs w:val="22"/>
        </w:rPr>
        <w:t xml:space="preserve">, to support the participation of developing country Parties, in particular the least developed countries and small island developing States, as well as Parties with economies in transition, in the upcoming meetings. The </w:t>
      </w:r>
      <w:r w:rsidR="00BC49DA" w:rsidRPr="00873617">
        <w:rPr>
          <w:sz w:val="22"/>
          <w:szCs w:val="22"/>
        </w:rPr>
        <w:t xml:space="preserve">use of the </w:t>
      </w:r>
      <w:r w:rsidR="000B7C16" w:rsidRPr="00873617">
        <w:rPr>
          <w:sz w:val="22"/>
          <w:szCs w:val="22"/>
        </w:rPr>
        <w:t xml:space="preserve">funds </w:t>
      </w:r>
      <w:r w:rsidR="00BC49DA" w:rsidRPr="00873617">
        <w:rPr>
          <w:sz w:val="22"/>
          <w:szCs w:val="22"/>
        </w:rPr>
        <w:t>was authorized</w:t>
      </w:r>
      <w:r w:rsidR="000B7C16" w:rsidRPr="00873617">
        <w:rPr>
          <w:sz w:val="22"/>
          <w:szCs w:val="22"/>
        </w:rPr>
        <w:t xml:space="preserve"> on the condition that they </w:t>
      </w:r>
      <w:r w:rsidR="003300F4" w:rsidRPr="00873617">
        <w:rPr>
          <w:sz w:val="22"/>
          <w:szCs w:val="22"/>
        </w:rPr>
        <w:t xml:space="preserve">would </w:t>
      </w:r>
      <w:r w:rsidR="000B7C16" w:rsidRPr="00873617">
        <w:rPr>
          <w:sz w:val="22"/>
          <w:szCs w:val="22"/>
        </w:rPr>
        <w:t xml:space="preserve">be </w:t>
      </w:r>
      <w:r w:rsidR="00960243" w:rsidRPr="00873617">
        <w:rPr>
          <w:sz w:val="22"/>
          <w:szCs w:val="22"/>
        </w:rPr>
        <w:t xml:space="preserve">reimbursed </w:t>
      </w:r>
      <w:r w:rsidR="000B7C16" w:rsidRPr="00873617">
        <w:rPr>
          <w:sz w:val="22"/>
          <w:szCs w:val="22"/>
        </w:rPr>
        <w:t xml:space="preserve">once sufficient </w:t>
      </w:r>
      <w:r w:rsidR="00BC49DA" w:rsidRPr="00873617">
        <w:rPr>
          <w:sz w:val="22"/>
          <w:szCs w:val="22"/>
        </w:rPr>
        <w:t xml:space="preserve">contributions </w:t>
      </w:r>
      <w:r w:rsidR="003300F4" w:rsidRPr="00873617">
        <w:rPr>
          <w:sz w:val="22"/>
          <w:szCs w:val="22"/>
        </w:rPr>
        <w:t xml:space="preserve">had been </w:t>
      </w:r>
      <w:r w:rsidR="00BC49DA" w:rsidRPr="00873617">
        <w:rPr>
          <w:sz w:val="22"/>
          <w:szCs w:val="22"/>
        </w:rPr>
        <w:t xml:space="preserve">made to the BZ Trust Fund. </w:t>
      </w:r>
      <w:r w:rsidR="00000457" w:rsidRPr="00873617">
        <w:rPr>
          <w:sz w:val="22"/>
          <w:szCs w:val="22"/>
        </w:rPr>
        <w:t xml:space="preserve">Since 15 August, further contributions to the BZ fund amounting to $339,000 have allowed all requests to date from eligible Parties to be met without recourse to the use of the sum set aside from the operating budget surplus. </w:t>
      </w:r>
      <w:r w:rsidR="00BC49DA" w:rsidRPr="00873617">
        <w:rPr>
          <w:sz w:val="22"/>
          <w:szCs w:val="22"/>
        </w:rPr>
        <w:t>An updated report on this matter will be made available to the Conference of the Parties.</w:t>
      </w:r>
    </w:p>
    <w:p w14:paraId="0B14ABBB" w14:textId="111D729D" w:rsidR="00524F96" w:rsidRPr="00873617" w:rsidRDefault="00FE1E2D" w:rsidP="00873617">
      <w:pPr>
        <w:keepNext/>
        <w:suppressLineNumbers/>
        <w:suppressAutoHyphens/>
        <w:spacing w:after="120"/>
        <w:ind w:left="1134" w:hanging="567"/>
        <w:rPr>
          <w:sz w:val="22"/>
          <w:szCs w:val="22"/>
          <w:lang w:val="en-GB"/>
        </w:rPr>
      </w:pPr>
      <w:r w:rsidRPr="00B329B7">
        <w:rPr>
          <w:b/>
          <w:kern w:val="22"/>
          <w:sz w:val="22"/>
          <w:szCs w:val="22"/>
          <w:lang w:val="en-GB"/>
        </w:rPr>
        <w:t>D</w:t>
      </w:r>
      <w:r w:rsidR="004C5B7A" w:rsidRPr="00B329B7">
        <w:rPr>
          <w:kern w:val="22"/>
          <w:sz w:val="22"/>
          <w:szCs w:val="22"/>
          <w:lang w:val="en-GB"/>
        </w:rPr>
        <w:t>.</w:t>
      </w:r>
      <w:r w:rsidR="007B412C" w:rsidRPr="00B329B7">
        <w:rPr>
          <w:kern w:val="22"/>
          <w:sz w:val="22"/>
          <w:szCs w:val="22"/>
          <w:lang w:val="en-GB"/>
        </w:rPr>
        <w:tab/>
      </w:r>
      <w:r w:rsidR="00B14825" w:rsidRPr="00873617">
        <w:rPr>
          <w:b/>
          <w:sz w:val="22"/>
          <w:szCs w:val="22"/>
          <w:lang w:val="en-GB"/>
        </w:rPr>
        <w:t>Special Voluntary Trust Fund for Contributions to Facilitate the Participation of Indigenous Peoples and Local Communities</w:t>
      </w:r>
      <w:r w:rsidR="00B14825" w:rsidRPr="00B329B7" w:rsidDel="00B14825">
        <w:rPr>
          <w:b/>
          <w:kern w:val="22"/>
          <w:sz w:val="22"/>
          <w:szCs w:val="22"/>
          <w:lang w:val="en-GB"/>
        </w:rPr>
        <w:t xml:space="preserve"> </w:t>
      </w:r>
      <w:r w:rsidR="004C5B7A" w:rsidRPr="00B329B7">
        <w:rPr>
          <w:b/>
          <w:kern w:val="22"/>
          <w:sz w:val="22"/>
          <w:szCs w:val="22"/>
          <w:lang w:val="en-GB"/>
        </w:rPr>
        <w:t>(VB Trust Fund)</w:t>
      </w:r>
    </w:p>
    <w:p w14:paraId="330CD4BD" w14:textId="342FAD81" w:rsidR="001C7BDB" w:rsidRPr="00873617" w:rsidRDefault="00024FDB" w:rsidP="00873617">
      <w:pPr>
        <w:spacing w:after="120"/>
        <w:jc w:val="both"/>
        <w:rPr>
          <w:lang w:val="en-GB"/>
        </w:rPr>
      </w:pPr>
      <w:r w:rsidRPr="00873617">
        <w:rPr>
          <w:sz w:val="22"/>
          <w:szCs w:val="22"/>
          <w:lang w:val="en-GB"/>
        </w:rPr>
        <w:t>55</w:t>
      </w:r>
      <w:r w:rsidR="00BA618F" w:rsidRPr="00873617">
        <w:rPr>
          <w:sz w:val="22"/>
          <w:szCs w:val="22"/>
          <w:lang w:val="en-GB"/>
        </w:rPr>
        <w:t>.</w:t>
      </w:r>
      <w:r w:rsidR="00BA618F" w:rsidRPr="00873617">
        <w:rPr>
          <w:sz w:val="22"/>
          <w:szCs w:val="22"/>
          <w:lang w:val="en-GB"/>
        </w:rPr>
        <w:tab/>
      </w:r>
      <w:r w:rsidR="001C7BDB" w:rsidRPr="00873617">
        <w:rPr>
          <w:sz w:val="22"/>
          <w:szCs w:val="22"/>
          <w:lang w:val="en-GB"/>
        </w:rPr>
        <w:t>The Conference of the Parties</w:t>
      </w:r>
      <w:r w:rsidR="00D07A94" w:rsidRPr="00873617">
        <w:rPr>
          <w:sz w:val="22"/>
          <w:szCs w:val="22"/>
          <w:lang w:val="en-GB"/>
        </w:rPr>
        <w:t>,</w:t>
      </w:r>
      <w:r w:rsidR="001C7BDB" w:rsidRPr="00873617">
        <w:rPr>
          <w:sz w:val="22"/>
          <w:szCs w:val="22"/>
          <w:lang w:val="en-GB"/>
        </w:rPr>
        <w:t xml:space="preserve"> in its decision VIII/5</w:t>
      </w:r>
      <w:r w:rsidR="00D07A94" w:rsidRPr="00873617">
        <w:rPr>
          <w:sz w:val="22"/>
          <w:szCs w:val="22"/>
          <w:lang w:val="en-GB"/>
        </w:rPr>
        <w:t>,</w:t>
      </w:r>
      <w:r w:rsidR="001C7BDB" w:rsidRPr="00873617">
        <w:rPr>
          <w:sz w:val="22"/>
          <w:szCs w:val="22"/>
          <w:lang w:val="en-GB"/>
        </w:rPr>
        <w:t xml:space="preserve"> adopted the mechanism for promoting the effective participation of indigenous and local communities in meetings held under the Convention and established the General Voluntary Trust Fund for Facilitating Participation of Indigenous and Local Communities in the Work of the Convention on Biological Diversity (VB Trust Fund).</w:t>
      </w:r>
    </w:p>
    <w:p w14:paraId="0E4A2C28" w14:textId="312E9748" w:rsidR="001C7BDB" w:rsidRPr="00873617" w:rsidRDefault="00024FDB" w:rsidP="00873617">
      <w:pPr>
        <w:spacing w:after="120"/>
        <w:jc w:val="both"/>
        <w:rPr>
          <w:lang w:val="en-GB"/>
        </w:rPr>
      </w:pPr>
      <w:r w:rsidRPr="00873617">
        <w:rPr>
          <w:sz w:val="22"/>
          <w:szCs w:val="22"/>
          <w:lang w:val="en-GB"/>
        </w:rPr>
        <w:t>56</w:t>
      </w:r>
      <w:r w:rsidR="00BA618F" w:rsidRPr="00873617">
        <w:rPr>
          <w:sz w:val="22"/>
          <w:szCs w:val="22"/>
          <w:lang w:val="en-GB"/>
        </w:rPr>
        <w:t>.</w:t>
      </w:r>
      <w:r w:rsidR="00BA618F" w:rsidRPr="00873617">
        <w:rPr>
          <w:sz w:val="22"/>
          <w:szCs w:val="22"/>
          <w:lang w:val="en-GB"/>
        </w:rPr>
        <w:tab/>
      </w:r>
      <w:r w:rsidR="001C7BDB" w:rsidRPr="00873617">
        <w:rPr>
          <w:sz w:val="22"/>
          <w:szCs w:val="22"/>
          <w:lang w:val="en-GB"/>
        </w:rPr>
        <w:t xml:space="preserve">A </w:t>
      </w:r>
      <w:r w:rsidR="009C2A19" w:rsidRPr="00873617">
        <w:rPr>
          <w:sz w:val="22"/>
          <w:szCs w:val="22"/>
          <w:lang w:val="en-GB"/>
        </w:rPr>
        <w:t xml:space="preserve">budget of </w:t>
      </w:r>
      <w:r w:rsidR="001C7BDB" w:rsidRPr="00873617">
        <w:rPr>
          <w:sz w:val="22"/>
          <w:szCs w:val="22"/>
          <w:lang w:val="en-GB"/>
        </w:rPr>
        <w:t>$1</w:t>
      </w:r>
      <w:r w:rsidR="009C2A19" w:rsidRPr="00873617">
        <w:rPr>
          <w:sz w:val="22"/>
          <w:szCs w:val="22"/>
          <w:lang w:val="en-GB"/>
        </w:rPr>
        <w:t>,130,000</w:t>
      </w:r>
      <w:r w:rsidR="001C7BDB" w:rsidRPr="00873617">
        <w:rPr>
          <w:sz w:val="22"/>
          <w:szCs w:val="22"/>
          <w:lang w:val="en-GB"/>
        </w:rPr>
        <w:t xml:space="preserve"> was approved under the </w:t>
      </w:r>
      <w:r w:rsidR="00127A4E" w:rsidRPr="00873617">
        <w:rPr>
          <w:sz w:val="22"/>
          <w:szCs w:val="22"/>
          <w:lang w:val="en-GB"/>
        </w:rPr>
        <w:t>VB</w:t>
      </w:r>
      <w:r w:rsidR="001C7BDB" w:rsidRPr="00873617">
        <w:rPr>
          <w:sz w:val="22"/>
          <w:szCs w:val="22"/>
          <w:lang w:val="en-GB"/>
        </w:rPr>
        <w:t xml:space="preserve"> Trust Fund by the Conference of the Parties </w:t>
      </w:r>
      <w:r w:rsidR="00B91D64" w:rsidRPr="00873617">
        <w:rPr>
          <w:sz w:val="22"/>
          <w:szCs w:val="22"/>
          <w:lang w:val="en-GB"/>
        </w:rPr>
        <w:t xml:space="preserve">at its thirteenth meeting </w:t>
      </w:r>
      <w:r w:rsidR="001C7BDB" w:rsidRPr="00873617">
        <w:rPr>
          <w:sz w:val="22"/>
          <w:szCs w:val="22"/>
          <w:lang w:val="en-GB"/>
        </w:rPr>
        <w:t xml:space="preserve">for the period 2017-2020. As at 31 August 2018, the Secretariat has received pledges totalling </w:t>
      </w:r>
      <w:r w:rsidR="001C7BDB" w:rsidRPr="00873617">
        <w:rPr>
          <w:bCs/>
          <w:sz w:val="22"/>
          <w:szCs w:val="22"/>
          <w:lang w:val="en-GB"/>
        </w:rPr>
        <w:t>$</w:t>
      </w:r>
      <w:r w:rsidR="00C414E9" w:rsidRPr="00873617">
        <w:rPr>
          <w:bCs/>
          <w:sz w:val="22"/>
          <w:szCs w:val="22"/>
          <w:lang w:val="en-GB"/>
        </w:rPr>
        <w:t>272,358</w:t>
      </w:r>
      <w:r w:rsidR="001C7BDB" w:rsidRPr="00873617">
        <w:rPr>
          <w:sz w:val="22"/>
          <w:szCs w:val="22"/>
          <w:lang w:val="en-GB"/>
        </w:rPr>
        <w:t>.</w:t>
      </w:r>
    </w:p>
    <w:p w14:paraId="4E8CB7AC" w14:textId="4AB638E9" w:rsidR="001C7BDB" w:rsidRPr="00873617" w:rsidRDefault="00024FDB" w:rsidP="00873617">
      <w:pPr>
        <w:spacing w:after="120"/>
        <w:jc w:val="both"/>
        <w:rPr>
          <w:strike/>
          <w:lang w:val="en-GB"/>
        </w:rPr>
      </w:pPr>
      <w:r w:rsidRPr="00873617">
        <w:rPr>
          <w:sz w:val="22"/>
          <w:szCs w:val="22"/>
          <w:lang w:val="en-GB"/>
        </w:rPr>
        <w:t>57.</w:t>
      </w:r>
      <w:r w:rsidR="00BA618F" w:rsidRPr="00873617">
        <w:rPr>
          <w:sz w:val="22"/>
          <w:szCs w:val="22"/>
          <w:lang w:val="en-GB"/>
        </w:rPr>
        <w:tab/>
      </w:r>
      <w:r w:rsidR="00127A4E" w:rsidRPr="00873617">
        <w:rPr>
          <w:sz w:val="22"/>
          <w:szCs w:val="22"/>
          <w:lang w:val="en-GB"/>
        </w:rPr>
        <w:t xml:space="preserve">Expenditure totalling </w:t>
      </w:r>
      <w:r w:rsidR="001C7BDB" w:rsidRPr="00873617">
        <w:rPr>
          <w:bCs/>
          <w:sz w:val="22"/>
          <w:szCs w:val="22"/>
          <w:lang w:val="en-GB"/>
        </w:rPr>
        <w:t>$</w:t>
      </w:r>
      <w:r w:rsidR="00614FE3" w:rsidRPr="00873617">
        <w:rPr>
          <w:bCs/>
          <w:sz w:val="22"/>
          <w:szCs w:val="22"/>
          <w:lang w:val="en-GB"/>
        </w:rPr>
        <w:t>135</w:t>
      </w:r>
      <w:r w:rsidR="001C7BDB" w:rsidRPr="00873617">
        <w:rPr>
          <w:bCs/>
          <w:sz w:val="22"/>
          <w:szCs w:val="22"/>
          <w:lang w:val="en-GB"/>
        </w:rPr>
        <w:t xml:space="preserve">,000 </w:t>
      </w:r>
      <w:r w:rsidR="00127A4E" w:rsidRPr="00873617">
        <w:rPr>
          <w:bCs/>
          <w:sz w:val="22"/>
          <w:szCs w:val="22"/>
          <w:lang w:val="en-GB"/>
        </w:rPr>
        <w:t xml:space="preserve">was incurred </w:t>
      </w:r>
      <w:r w:rsidR="001C7BDB" w:rsidRPr="00873617">
        <w:rPr>
          <w:bCs/>
          <w:sz w:val="22"/>
          <w:szCs w:val="22"/>
          <w:lang w:val="en-GB"/>
        </w:rPr>
        <w:t>in 2017-2018</w:t>
      </w:r>
      <w:r w:rsidR="001C7BDB" w:rsidRPr="00873617">
        <w:rPr>
          <w:sz w:val="22"/>
          <w:szCs w:val="22"/>
          <w:lang w:val="en-GB"/>
        </w:rPr>
        <w:t xml:space="preserve"> </w:t>
      </w:r>
      <w:r w:rsidR="00127A4E" w:rsidRPr="00873617">
        <w:rPr>
          <w:sz w:val="22"/>
          <w:szCs w:val="22"/>
          <w:lang w:val="en-GB"/>
        </w:rPr>
        <w:t xml:space="preserve">to cover the travel costs </w:t>
      </w:r>
      <w:r w:rsidR="004E2CA0" w:rsidRPr="00873617">
        <w:rPr>
          <w:sz w:val="22"/>
          <w:szCs w:val="22"/>
          <w:lang w:val="en-GB"/>
        </w:rPr>
        <w:t xml:space="preserve">of </w:t>
      </w:r>
      <w:r w:rsidR="00036AF6" w:rsidRPr="00873617">
        <w:rPr>
          <w:sz w:val="22"/>
          <w:szCs w:val="22"/>
          <w:lang w:val="en-GB"/>
        </w:rPr>
        <w:t>30</w:t>
      </w:r>
      <w:r w:rsidR="00E81591" w:rsidRPr="00873617">
        <w:rPr>
          <w:sz w:val="22"/>
          <w:szCs w:val="22"/>
          <w:lang w:val="en-GB"/>
        </w:rPr>
        <w:t xml:space="preserve"> </w:t>
      </w:r>
      <w:r w:rsidR="00127A4E" w:rsidRPr="00873617">
        <w:rPr>
          <w:sz w:val="22"/>
          <w:szCs w:val="22"/>
          <w:lang w:val="en-GB"/>
        </w:rPr>
        <w:t>participants from</w:t>
      </w:r>
      <w:r w:rsidR="001C7BDB" w:rsidRPr="00873617">
        <w:rPr>
          <w:sz w:val="22"/>
          <w:szCs w:val="22"/>
          <w:lang w:val="en-GB"/>
        </w:rPr>
        <w:t xml:space="preserve"> </w:t>
      </w:r>
      <w:r w:rsidR="00127A4E" w:rsidRPr="00873617">
        <w:rPr>
          <w:sz w:val="22"/>
          <w:szCs w:val="22"/>
          <w:lang w:val="en-GB"/>
        </w:rPr>
        <w:t>indigenous</w:t>
      </w:r>
      <w:r w:rsidR="001C7BDB" w:rsidRPr="00873617">
        <w:rPr>
          <w:sz w:val="22"/>
          <w:szCs w:val="22"/>
          <w:lang w:val="en-GB"/>
        </w:rPr>
        <w:t xml:space="preserve"> </w:t>
      </w:r>
      <w:r w:rsidR="00127A4E" w:rsidRPr="00873617">
        <w:rPr>
          <w:sz w:val="22"/>
          <w:szCs w:val="22"/>
          <w:lang w:val="en-GB"/>
        </w:rPr>
        <w:t>and local communities</w:t>
      </w:r>
      <w:r w:rsidR="001C7BDB" w:rsidRPr="00873617">
        <w:rPr>
          <w:sz w:val="22"/>
          <w:szCs w:val="22"/>
          <w:lang w:val="en-GB"/>
        </w:rPr>
        <w:t xml:space="preserve"> to attend </w:t>
      </w:r>
      <w:r w:rsidR="004E2CA0" w:rsidRPr="00873617">
        <w:rPr>
          <w:sz w:val="22"/>
          <w:szCs w:val="22"/>
          <w:lang w:val="en-GB"/>
        </w:rPr>
        <w:t>the twenty-first and twenty-second meetings of the Subsidiary Body on Scientific, Technical and Technological Advice, the tenth meeting of the Working Group on Article 8(j) and Related Provisions, and the second meeting of the Subsidiary Body on Implementation</w:t>
      </w:r>
      <w:r w:rsidR="001C7BDB" w:rsidRPr="00873617">
        <w:rPr>
          <w:sz w:val="22"/>
          <w:szCs w:val="22"/>
          <w:lang w:val="en-GB"/>
        </w:rPr>
        <w:t>.</w:t>
      </w:r>
    </w:p>
    <w:p w14:paraId="2AE21195" w14:textId="72D6C884" w:rsidR="001E16BA" w:rsidRPr="00873617" w:rsidRDefault="00024FDB" w:rsidP="00873617">
      <w:pPr>
        <w:spacing w:after="120"/>
        <w:jc w:val="both"/>
        <w:rPr>
          <w:lang w:val="en-GB"/>
        </w:rPr>
      </w:pPr>
      <w:r w:rsidRPr="00873617">
        <w:rPr>
          <w:sz w:val="22"/>
          <w:szCs w:val="22"/>
          <w:lang w:val="en-GB"/>
        </w:rPr>
        <w:t>58</w:t>
      </w:r>
      <w:r w:rsidR="00BA618F" w:rsidRPr="00873617">
        <w:rPr>
          <w:sz w:val="22"/>
          <w:szCs w:val="22"/>
          <w:lang w:val="en-GB"/>
        </w:rPr>
        <w:t>.</w:t>
      </w:r>
      <w:r w:rsidR="00441292" w:rsidRPr="00873617">
        <w:rPr>
          <w:sz w:val="22"/>
          <w:szCs w:val="22"/>
          <w:lang w:val="en-GB"/>
        </w:rPr>
        <w:tab/>
      </w:r>
      <w:r w:rsidR="00CD15E7" w:rsidRPr="00873617">
        <w:rPr>
          <w:sz w:val="22"/>
          <w:szCs w:val="22"/>
          <w:lang w:val="en-GB"/>
        </w:rPr>
        <w:t>The</w:t>
      </w:r>
      <w:r w:rsidR="001C7BDB" w:rsidRPr="00873617">
        <w:rPr>
          <w:sz w:val="22"/>
          <w:szCs w:val="22"/>
          <w:lang w:val="en-GB"/>
        </w:rPr>
        <w:t xml:space="preserve"> status of payments to the </w:t>
      </w:r>
      <w:r w:rsidR="00CD15E7" w:rsidRPr="00873617">
        <w:rPr>
          <w:sz w:val="22"/>
          <w:szCs w:val="22"/>
          <w:lang w:val="en-GB"/>
        </w:rPr>
        <w:t xml:space="preserve">VB </w:t>
      </w:r>
      <w:r w:rsidR="001C7BDB" w:rsidRPr="00873617">
        <w:rPr>
          <w:sz w:val="22"/>
          <w:szCs w:val="22"/>
          <w:lang w:val="en-GB"/>
        </w:rPr>
        <w:t>Trust Fund vis-à-vis the budget approved by the Conference of the Parties at its thirteenth meeting</w:t>
      </w:r>
      <w:r w:rsidR="00CD15E7" w:rsidRPr="00873617">
        <w:rPr>
          <w:sz w:val="22"/>
          <w:szCs w:val="22"/>
          <w:lang w:val="en-GB"/>
        </w:rPr>
        <w:t xml:space="preserve"> is reflected in CBD/COP/14/INF</w:t>
      </w:r>
      <w:r w:rsidR="00CD15E7" w:rsidRPr="006442E8">
        <w:rPr>
          <w:sz w:val="22"/>
          <w:szCs w:val="22"/>
          <w:lang w:val="en-GB"/>
        </w:rPr>
        <w:t>/</w:t>
      </w:r>
      <w:r w:rsidR="00CD15E7" w:rsidRPr="006442E8">
        <w:rPr>
          <w:bCs/>
          <w:sz w:val="22"/>
          <w:szCs w:val="22"/>
          <w:lang w:val="en-GB"/>
        </w:rPr>
        <w:t>17</w:t>
      </w:r>
      <w:r w:rsidR="001C7BDB" w:rsidRPr="006442E8">
        <w:rPr>
          <w:sz w:val="22"/>
          <w:szCs w:val="22"/>
          <w:lang w:val="en-GB"/>
        </w:rPr>
        <w:t>.</w:t>
      </w:r>
    </w:p>
    <w:p w14:paraId="2BA2D75B" w14:textId="77777777" w:rsidR="00042A41" w:rsidRPr="00873617" w:rsidRDefault="00042A41" w:rsidP="00873617">
      <w:pPr>
        <w:spacing w:after="120"/>
        <w:jc w:val="both"/>
        <w:rPr>
          <w:lang w:val="en-GB"/>
        </w:rPr>
        <w:sectPr w:rsidR="00042A41" w:rsidRPr="00873617" w:rsidSect="00FE5F6B">
          <w:headerReference w:type="even" r:id="rId13"/>
          <w:headerReference w:type="default" r:id="rId14"/>
          <w:endnotePr>
            <w:numFmt w:val="decimal"/>
          </w:endnotePr>
          <w:pgSz w:w="12242" w:h="15842" w:code="1"/>
          <w:pgMar w:top="1077" w:right="1043" w:bottom="1140" w:left="1440" w:header="459" w:footer="720" w:gutter="0"/>
          <w:cols w:space="720"/>
          <w:titlePg/>
          <w:docGrid w:linePitch="326"/>
        </w:sectPr>
      </w:pPr>
    </w:p>
    <w:p w14:paraId="33F0D083" w14:textId="75775093" w:rsidR="00C91127" w:rsidRPr="00B329B7" w:rsidRDefault="00BA618F" w:rsidP="006442E8">
      <w:pPr>
        <w:pStyle w:val="Para10"/>
      </w:pPr>
      <w:r w:rsidRPr="008922CE">
        <w:t>Annex</w:t>
      </w:r>
    </w:p>
    <w:p w14:paraId="4DBA0257" w14:textId="0069B78D" w:rsidR="00BA618F" w:rsidRPr="00B329B7" w:rsidRDefault="0056127C" w:rsidP="00AA50C2">
      <w:pPr>
        <w:suppressLineNumbers/>
        <w:suppressAutoHyphens/>
        <w:jc w:val="center"/>
        <w:rPr>
          <w:b/>
          <w:kern w:val="22"/>
          <w:lang w:val="en-GB"/>
        </w:rPr>
      </w:pPr>
      <w:r w:rsidRPr="00B329B7">
        <w:rPr>
          <w:b/>
          <w:kern w:val="22"/>
          <w:lang w:val="en-GB"/>
        </w:rPr>
        <w:t xml:space="preserve">Actual </w:t>
      </w:r>
      <w:r w:rsidR="00C91127" w:rsidRPr="00B329B7">
        <w:rPr>
          <w:b/>
          <w:kern w:val="22"/>
          <w:lang w:val="en-GB"/>
        </w:rPr>
        <w:t>versus a</w:t>
      </w:r>
      <w:r w:rsidRPr="00B329B7">
        <w:rPr>
          <w:b/>
          <w:kern w:val="22"/>
          <w:lang w:val="en-GB"/>
        </w:rPr>
        <w:t xml:space="preserve">uthorized </w:t>
      </w:r>
      <w:r w:rsidR="00C91127" w:rsidRPr="00B329B7">
        <w:rPr>
          <w:b/>
          <w:kern w:val="22"/>
          <w:lang w:val="en-GB"/>
        </w:rPr>
        <w:t>s</w:t>
      </w:r>
      <w:r w:rsidRPr="00B329B7">
        <w:rPr>
          <w:b/>
          <w:kern w:val="22"/>
          <w:lang w:val="en-GB"/>
        </w:rPr>
        <w:t xml:space="preserve">taffing </w:t>
      </w:r>
      <w:r w:rsidR="00C91127" w:rsidRPr="00B329B7">
        <w:rPr>
          <w:b/>
          <w:kern w:val="22"/>
          <w:lang w:val="en-GB"/>
        </w:rPr>
        <w:t>l</w:t>
      </w:r>
      <w:r w:rsidRPr="00B329B7">
        <w:rPr>
          <w:b/>
          <w:kern w:val="22"/>
          <w:lang w:val="en-GB"/>
        </w:rPr>
        <w:t>evels for the Secretariat</w:t>
      </w:r>
    </w:p>
    <w:p w14:paraId="73F89BCB" w14:textId="77777777" w:rsidR="0056127C" w:rsidRPr="00B329B7" w:rsidRDefault="0056127C" w:rsidP="00AA50C2">
      <w:pPr>
        <w:suppressLineNumbers/>
        <w:suppressAutoHyphens/>
        <w:jc w:val="center"/>
        <w:rPr>
          <w:b/>
          <w:kern w:val="22"/>
          <w:sz w:val="20"/>
          <w:szCs w:val="20"/>
          <w:lang w:val="en-GB"/>
        </w:rPr>
      </w:pPr>
      <w:r w:rsidRPr="00B329B7">
        <w:rPr>
          <w:b/>
          <w:kern w:val="22"/>
          <w:sz w:val="20"/>
          <w:szCs w:val="20"/>
          <w:lang w:val="en-GB"/>
        </w:rPr>
        <w:t>1 January 2017 to 31 August 2018</w:t>
      </w:r>
    </w:p>
    <w:p w14:paraId="237DB2EF" w14:textId="77777777" w:rsidR="00C140E2" w:rsidRPr="00B329B7" w:rsidRDefault="00C140E2" w:rsidP="00AA50C2">
      <w:pPr>
        <w:suppressLineNumbers/>
        <w:suppressAutoHyphens/>
        <w:rPr>
          <w:b/>
          <w:kern w:val="22"/>
          <w:lang w:val="en-GB"/>
        </w:rPr>
      </w:pPr>
    </w:p>
    <w:tbl>
      <w:tblPr>
        <w:tblW w:w="11105" w:type="dxa"/>
        <w:jc w:val="center"/>
        <w:tblLayout w:type="fixed"/>
        <w:tblLook w:val="04A0" w:firstRow="1" w:lastRow="0" w:firstColumn="1" w:lastColumn="0" w:noHBand="0" w:noVBand="1"/>
      </w:tblPr>
      <w:tblGrid>
        <w:gridCol w:w="1168"/>
        <w:gridCol w:w="519"/>
        <w:gridCol w:w="388"/>
        <w:gridCol w:w="519"/>
        <w:gridCol w:w="519"/>
        <w:gridCol w:w="519"/>
        <w:gridCol w:w="389"/>
        <w:gridCol w:w="519"/>
        <w:gridCol w:w="519"/>
        <w:gridCol w:w="519"/>
        <w:gridCol w:w="519"/>
        <w:gridCol w:w="519"/>
        <w:gridCol w:w="519"/>
        <w:gridCol w:w="519"/>
        <w:gridCol w:w="388"/>
        <w:gridCol w:w="519"/>
        <w:gridCol w:w="410"/>
        <w:gridCol w:w="109"/>
        <w:gridCol w:w="354"/>
        <w:gridCol w:w="165"/>
        <w:gridCol w:w="326"/>
        <w:gridCol w:w="168"/>
        <w:gridCol w:w="386"/>
        <w:gridCol w:w="167"/>
        <w:gridCol w:w="275"/>
        <w:gridCol w:w="177"/>
        <w:gridCol w:w="7"/>
      </w:tblGrid>
      <w:tr w:rsidR="000002C0" w:rsidRPr="00873617" w14:paraId="5B1334A6" w14:textId="77777777" w:rsidTr="00AA50C2">
        <w:trPr>
          <w:cantSplit/>
          <w:tblHeader/>
          <w:jc w:val="center"/>
        </w:trPr>
        <w:tc>
          <w:tcPr>
            <w:tcW w:w="1168" w:type="dxa"/>
            <w:tcBorders>
              <w:top w:val="single" w:sz="4" w:space="0" w:color="auto"/>
              <w:left w:val="nil"/>
              <w:bottom w:val="nil"/>
              <w:right w:val="nil"/>
            </w:tcBorders>
            <w:shd w:val="clear" w:color="auto" w:fill="auto"/>
            <w:noWrap/>
            <w:vAlign w:val="bottom"/>
            <w:hideMark/>
          </w:tcPr>
          <w:p w14:paraId="28463BCA" w14:textId="72B35C82" w:rsidR="000002C0" w:rsidRPr="00B329B7" w:rsidRDefault="000002C0" w:rsidP="00AA50C2">
            <w:pPr>
              <w:suppressLineNumbers/>
              <w:suppressAutoHyphens/>
              <w:ind w:right="88"/>
              <w:rPr>
                <w:kern w:val="14"/>
                <w:sz w:val="14"/>
                <w:szCs w:val="14"/>
                <w:lang w:val="en-GB" w:eastAsia="en-CA"/>
              </w:rPr>
            </w:pPr>
          </w:p>
        </w:tc>
        <w:tc>
          <w:tcPr>
            <w:tcW w:w="9937" w:type="dxa"/>
            <w:gridSpan w:val="26"/>
            <w:tcBorders>
              <w:top w:val="single" w:sz="4" w:space="0" w:color="auto"/>
              <w:left w:val="nil"/>
              <w:bottom w:val="single" w:sz="4" w:space="0" w:color="auto"/>
              <w:right w:val="nil"/>
            </w:tcBorders>
            <w:shd w:val="clear" w:color="auto" w:fill="auto"/>
            <w:noWrap/>
            <w:vAlign w:val="bottom"/>
            <w:hideMark/>
          </w:tcPr>
          <w:p w14:paraId="29707A5E" w14:textId="77777777" w:rsidR="000002C0" w:rsidRPr="00B329B7" w:rsidRDefault="000002C0" w:rsidP="00AA50C2">
            <w:pPr>
              <w:suppressLineNumbers/>
              <w:suppressAutoHyphens/>
              <w:jc w:val="center"/>
              <w:rPr>
                <w:b/>
                <w:bCs/>
                <w:kern w:val="14"/>
                <w:sz w:val="14"/>
                <w:szCs w:val="14"/>
                <w:lang w:val="en-GB"/>
              </w:rPr>
            </w:pPr>
            <w:r w:rsidRPr="00B329B7">
              <w:rPr>
                <w:b/>
                <w:bCs/>
                <w:kern w:val="14"/>
                <w:sz w:val="14"/>
                <w:szCs w:val="14"/>
                <w:lang w:val="en-GB"/>
              </w:rPr>
              <w:t>Actual incumbency</w:t>
            </w:r>
          </w:p>
        </w:tc>
      </w:tr>
      <w:tr w:rsidR="00035A4A" w:rsidRPr="00873617" w14:paraId="6C6EEBF4" w14:textId="77777777" w:rsidTr="00AA50C2">
        <w:trPr>
          <w:gridAfter w:val="2"/>
          <w:wAfter w:w="184" w:type="dxa"/>
          <w:cantSplit/>
          <w:tblHeader/>
          <w:jc w:val="center"/>
        </w:trPr>
        <w:tc>
          <w:tcPr>
            <w:tcW w:w="1168" w:type="dxa"/>
            <w:tcBorders>
              <w:top w:val="nil"/>
              <w:left w:val="nil"/>
              <w:bottom w:val="single" w:sz="8" w:space="0" w:color="auto"/>
              <w:right w:val="nil"/>
            </w:tcBorders>
            <w:shd w:val="clear" w:color="auto" w:fill="auto"/>
            <w:noWrap/>
            <w:vAlign w:val="bottom"/>
            <w:hideMark/>
          </w:tcPr>
          <w:p w14:paraId="0AD7AF9B" w14:textId="65F0E195" w:rsidR="000002C0" w:rsidRPr="00B329B7" w:rsidRDefault="000002C0" w:rsidP="00AA50C2">
            <w:pPr>
              <w:suppressLineNumbers/>
              <w:suppressAutoHyphens/>
              <w:ind w:right="88"/>
              <w:rPr>
                <w:kern w:val="14"/>
                <w:sz w:val="14"/>
                <w:szCs w:val="14"/>
                <w:lang w:val="en-GB"/>
              </w:rPr>
            </w:pPr>
            <w:r w:rsidRPr="008922CE">
              <w:rPr>
                <w:kern w:val="14"/>
                <w:sz w:val="14"/>
                <w:szCs w:val="14"/>
                <w:lang w:val="en-GB"/>
              </w:rPr>
              <w:t>Actual</w:t>
            </w:r>
          </w:p>
        </w:tc>
        <w:tc>
          <w:tcPr>
            <w:tcW w:w="519" w:type="dxa"/>
            <w:tcBorders>
              <w:top w:val="nil"/>
              <w:left w:val="nil"/>
              <w:bottom w:val="single" w:sz="8" w:space="0" w:color="auto"/>
              <w:right w:val="nil"/>
            </w:tcBorders>
            <w:shd w:val="clear" w:color="auto" w:fill="auto"/>
            <w:noWrap/>
            <w:vAlign w:val="bottom"/>
            <w:hideMark/>
          </w:tcPr>
          <w:p w14:paraId="0F7884FC" w14:textId="749EFBCE"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31 Jan</w:t>
            </w:r>
          </w:p>
        </w:tc>
        <w:tc>
          <w:tcPr>
            <w:tcW w:w="388" w:type="dxa"/>
            <w:tcBorders>
              <w:top w:val="nil"/>
              <w:left w:val="nil"/>
              <w:bottom w:val="single" w:sz="8" w:space="0" w:color="auto"/>
              <w:right w:val="nil"/>
            </w:tcBorders>
            <w:shd w:val="clear" w:color="auto" w:fill="auto"/>
            <w:noWrap/>
            <w:vAlign w:val="bottom"/>
            <w:hideMark/>
          </w:tcPr>
          <w:p w14:paraId="1D926974" w14:textId="336559EE" w:rsidR="000002C0" w:rsidRPr="00B329B7" w:rsidRDefault="000002C0" w:rsidP="00AA50C2">
            <w:pPr>
              <w:suppressLineNumbers/>
              <w:suppressAutoHyphens/>
              <w:jc w:val="right"/>
              <w:rPr>
                <w:spacing w:val="-14"/>
                <w:kern w:val="14"/>
                <w:sz w:val="14"/>
                <w:szCs w:val="14"/>
                <w:lang w:val="en-GB"/>
              </w:rPr>
            </w:pPr>
            <w:r w:rsidRPr="00B329B7">
              <w:rPr>
                <w:spacing w:val="-14"/>
                <w:kern w:val="14"/>
                <w:sz w:val="14"/>
                <w:szCs w:val="14"/>
                <w:lang w:val="en-GB"/>
              </w:rPr>
              <w:t>28 Feb</w:t>
            </w:r>
          </w:p>
        </w:tc>
        <w:tc>
          <w:tcPr>
            <w:tcW w:w="519" w:type="dxa"/>
            <w:tcBorders>
              <w:top w:val="nil"/>
              <w:left w:val="nil"/>
              <w:bottom w:val="single" w:sz="8" w:space="0" w:color="auto"/>
              <w:right w:val="nil"/>
            </w:tcBorders>
            <w:shd w:val="clear" w:color="auto" w:fill="auto"/>
            <w:noWrap/>
            <w:vAlign w:val="bottom"/>
            <w:hideMark/>
          </w:tcPr>
          <w:p w14:paraId="14E43992" w14:textId="439550C6"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31 Mar</w:t>
            </w:r>
          </w:p>
        </w:tc>
        <w:tc>
          <w:tcPr>
            <w:tcW w:w="519" w:type="dxa"/>
            <w:tcBorders>
              <w:top w:val="nil"/>
              <w:left w:val="nil"/>
              <w:bottom w:val="single" w:sz="8" w:space="0" w:color="auto"/>
              <w:right w:val="nil"/>
            </w:tcBorders>
            <w:shd w:val="clear" w:color="auto" w:fill="auto"/>
            <w:noWrap/>
            <w:vAlign w:val="bottom"/>
            <w:hideMark/>
          </w:tcPr>
          <w:p w14:paraId="128152E2" w14:textId="463351E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30 Apr</w:t>
            </w:r>
          </w:p>
        </w:tc>
        <w:tc>
          <w:tcPr>
            <w:tcW w:w="519" w:type="dxa"/>
            <w:tcBorders>
              <w:top w:val="nil"/>
              <w:left w:val="nil"/>
              <w:bottom w:val="single" w:sz="8" w:space="0" w:color="auto"/>
              <w:right w:val="nil"/>
            </w:tcBorders>
            <w:shd w:val="clear" w:color="auto" w:fill="auto"/>
            <w:noWrap/>
            <w:vAlign w:val="bottom"/>
            <w:hideMark/>
          </w:tcPr>
          <w:p w14:paraId="06556E77" w14:textId="75946A61"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31 May</w:t>
            </w:r>
          </w:p>
        </w:tc>
        <w:tc>
          <w:tcPr>
            <w:tcW w:w="389" w:type="dxa"/>
            <w:tcBorders>
              <w:top w:val="nil"/>
              <w:left w:val="nil"/>
              <w:bottom w:val="single" w:sz="8" w:space="0" w:color="auto"/>
              <w:right w:val="nil"/>
            </w:tcBorders>
            <w:shd w:val="clear" w:color="auto" w:fill="auto"/>
            <w:noWrap/>
            <w:vAlign w:val="bottom"/>
            <w:hideMark/>
          </w:tcPr>
          <w:p w14:paraId="167B6DDA" w14:textId="050416CE" w:rsidR="000002C0" w:rsidRPr="00B329B7" w:rsidRDefault="000002C0" w:rsidP="00AA50C2">
            <w:pPr>
              <w:suppressLineNumbers/>
              <w:suppressAutoHyphens/>
              <w:jc w:val="right"/>
              <w:rPr>
                <w:spacing w:val="-8"/>
                <w:kern w:val="14"/>
                <w:sz w:val="14"/>
                <w:szCs w:val="14"/>
                <w:lang w:val="en-GB"/>
              </w:rPr>
            </w:pPr>
            <w:r w:rsidRPr="00B329B7">
              <w:rPr>
                <w:spacing w:val="-8"/>
                <w:kern w:val="14"/>
                <w:sz w:val="14"/>
                <w:szCs w:val="14"/>
                <w:lang w:val="en-GB"/>
              </w:rPr>
              <w:t>30 Jun</w:t>
            </w:r>
          </w:p>
        </w:tc>
        <w:tc>
          <w:tcPr>
            <w:tcW w:w="519" w:type="dxa"/>
            <w:tcBorders>
              <w:top w:val="nil"/>
              <w:left w:val="nil"/>
              <w:bottom w:val="single" w:sz="8" w:space="0" w:color="auto"/>
              <w:right w:val="nil"/>
            </w:tcBorders>
            <w:shd w:val="clear" w:color="auto" w:fill="auto"/>
            <w:noWrap/>
            <w:vAlign w:val="bottom"/>
            <w:hideMark/>
          </w:tcPr>
          <w:p w14:paraId="1831F487" w14:textId="4D9C5ACC"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31 July</w:t>
            </w:r>
          </w:p>
        </w:tc>
        <w:tc>
          <w:tcPr>
            <w:tcW w:w="519" w:type="dxa"/>
            <w:tcBorders>
              <w:top w:val="nil"/>
              <w:left w:val="nil"/>
              <w:bottom w:val="single" w:sz="8" w:space="0" w:color="auto"/>
              <w:right w:val="nil"/>
            </w:tcBorders>
            <w:shd w:val="clear" w:color="auto" w:fill="auto"/>
            <w:noWrap/>
            <w:vAlign w:val="bottom"/>
            <w:hideMark/>
          </w:tcPr>
          <w:p w14:paraId="4F7E9896" w14:textId="71C59129"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31 Aug</w:t>
            </w:r>
          </w:p>
        </w:tc>
        <w:tc>
          <w:tcPr>
            <w:tcW w:w="519" w:type="dxa"/>
            <w:tcBorders>
              <w:top w:val="nil"/>
              <w:left w:val="nil"/>
              <w:bottom w:val="single" w:sz="8" w:space="0" w:color="auto"/>
              <w:right w:val="nil"/>
            </w:tcBorders>
            <w:shd w:val="clear" w:color="auto" w:fill="auto"/>
            <w:noWrap/>
            <w:vAlign w:val="bottom"/>
            <w:hideMark/>
          </w:tcPr>
          <w:p w14:paraId="46B09F83" w14:textId="251CAF73"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30 Sept</w:t>
            </w:r>
          </w:p>
        </w:tc>
        <w:tc>
          <w:tcPr>
            <w:tcW w:w="519" w:type="dxa"/>
            <w:tcBorders>
              <w:top w:val="nil"/>
              <w:left w:val="nil"/>
              <w:bottom w:val="single" w:sz="8" w:space="0" w:color="auto"/>
              <w:right w:val="nil"/>
            </w:tcBorders>
            <w:shd w:val="clear" w:color="auto" w:fill="auto"/>
            <w:noWrap/>
            <w:vAlign w:val="bottom"/>
            <w:hideMark/>
          </w:tcPr>
          <w:p w14:paraId="00E44973" w14:textId="4B3985FB"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31 Oct</w:t>
            </w:r>
          </w:p>
        </w:tc>
        <w:tc>
          <w:tcPr>
            <w:tcW w:w="519" w:type="dxa"/>
            <w:tcBorders>
              <w:top w:val="nil"/>
              <w:left w:val="nil"/>
              <w:bottom w:val="single" w:sz="8" w:space="0" w:color="auto"/>
              <w:right w:val="nil"/>
            </w:tcBorders>
            <w:shd w:val="clear" w:color="auto" w:fill="auto"/>
            <w:noWrap/>
            <w:vAlign w:val="bottom"/>
            <w:hideMark/>
          </w:tcPr>
          <w:p w14:paraId="50E2609F" w14:textId="3A76163A"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30 Nov</w:t>
            </w:r>
          </w:p>
        </w:tc>
        <w:tc>
          <w:tcPr>
            <w:tcW w:w="519" w:type="dxa"/>
            <w:tcBorders>
              <w:top w:val="nil"/>
              <w:left w:val="nil"/>
              <w:bottom w:val="single" w:sz="8" w:space="0" w:color="auto"/>
              <w:right w:val="nil"/>
            </w:tcBorders>
            <w:shd w:val="clear" w:color="auto" w:fill="auto"/>
            <w:noWrap/>
            <w:vAlign w:val="bottom"/>
            <w:hideMark/>
          </w:tcPr>
          <w:p w14:paraId="17A1952C" w14:textId="21018083"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31 Dec</w:t>
            </w:r>
          </w:p>
        </w:tc>
        <w:tc>
          <w:tcPr>
            <w:tcW w:w="519" w:type="dxa"/>
            <w:tcBorders>
              <w:top w:val="nil"/>
              <w:left w:val="nil"/>
              <w:bottom w:val="single" w:sz="8" w:space="0" w:color="auto"/>
              <w:right w:val="nil"/>
            </w:tcBorders>
            <w:shd w:val="clear" w:color="auto" w:fill="auto"/>
            <w:noWrap/>
            <w:vAlign w:val="bottom"/>
            <w:hideMark/>
          </w:tcPr>
          <w:p w14:paraId="2CE47D05" w14:textId="4A6FA3F3"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31 Jan</w:t>
            </w:r>
          </w:p>
        </w:tc>
        <w:tc>
          <w:tcPr>
            <w:tcW w:w="388" w:type="dxa"/>
            <w:tcBorders>
              <w:top w:val="nil"/>
              <w:left w:val="nil"/>
              <w:bottom w:val="single" w:sz="8" w:space="0" w:color="auto"/>
              <w:right w:val="nil"/>
            </w:tcBorders>
            <w:shd w:val="clear" w:color="auto" w:fill="auto"/>
            <w:noWrap/>
            <w:vAlign w:val="bottom"/>
            <w:hideMark/>
          </w:tcPr>
          <w:p w14:paraId="549CFFF5" w14:textId="4401D71C" w:rsidR="000002C0" w:rsidRPr="00B329B7" w:rsidRDefault="000002C0" w:rsidP="00AA50C2">
            <w:pPr>
              <w:suppressLineNumbers/>
              <w:suppressAutoHyphens/>
              <w:jc w:val="right"/>
              <w:rPr>
                <w:spacing w:val="-14"/>
                <w:kern w:val="14"/>
                <w:sz w:val="14"/>
                <w:szCs w:val="14"/>
                <w:lang w:val="en-GB"/>
              </w:rPr>
            </w:pPr>
            <w:r w:rsidRPr="00B329B7">
              <w:rPr>
                <w:spacing w:val="-14"/>
                <w:kern w:val="14"/>
                <w:sz w:val="14"/>
                <w:szCs w:val="14"/>
                <w:lang w:val="en-GB"/>
              </w:rPr>
              <w:t>28 Feb</w:t>
            </w:r>
          </w:p>
        </w:tc>
        <w:tc>
          <w:tcPr>
            <w:tcW w:w="519" w:type="dxa"/>
            <w:tcBorders>
              <w:top w:val="nil"/>
              <w:left w:val="nil"/>
              <w:bottom w:val="single" w:sz="8" w:space="0" w:color="auto"/>
              <w:right w:val="nil"/>
            </w:tcBorders>
            <w:shd w:val="clear" w:color="auto" w:fill="auto"/>
            <w:noWrap/>
            <w:vAlign w:val="bottom"/>
            <w:hideMark/>
          </w:tcPr>
          <w:p w14:paraId="26143D5C" w14:textId="1F8D0E49"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31 Mar</w:t>
            </w:r>
          </w:p>
        </w:tc>
        <w:tc>
          <w:tcPr>
            <w:tcW w:w="410" w:type="dxa"/>
            <w:tcBorders>
              <w:top w:val="nil"/>
              <w:left w:val="nil"/>
              <w:bottom w:val="single" w:sz="8" w:space="0" w:color="auto"/>
              <w:right w:val="nil"/>
            </w:tcBorders>
            <w:shd w:val="clear" w:color="auto" w:fill="auto"/>
            <w:noWrap/>
            <w:vAlign w:val="bottom"/>
            <w:hideMark/>
          </w:tcPr>
          <w:p w14:paraId="7182C6B7" w14:textId="520566CE" w:rsidR="000002C0" w:rsidRPr="00B329B7" w:rsidRDefault="000002C0" w:rsidP="00AA50C2">
            <w:pPr>
              <w:suppressLineNumbers/>
              <w:suppressAutoHyphens/>
              <w:jc w:val="right"/>
              <w:rPr>
                <w:spacing w:val="-8"/>
                <w:kern w:val="14"/>
                <w:sz w:val="14"/>
                <w:szCs w:val="14"/>
                <w:lang w:val="en-GB"/>
              </w:rPr>
            </w:pPr>
            <w:r w:rsidRPr="00B329B7">
              <w:rPr>
                <w:spacing w:val="-8"/>
                <w:kern w:val="14"/>
                <w:sz w:val="14"/>
                <w:szCs w:val="14"/>
                <w:lang w:val="en-GB"/>
              </w:rPr>
              <w:t>30 Apr</w:t>
            </w:r>
          </w:p>
        </w:tc>
        <w:tc>
          <w:tcPr>
            <w:tcW w:w="463" w:type="dxa"/>
            <w:gridSpan w:val="2"/>
            <w:tcBorders>
              <w:top w:val="nil"/>
              <w:left w:val="nil"/>
              <w:bottom w:val="single" w:sz="8" w:space="0" w:color="auto"/>
              <w:right w:val="nil"/>
            </w:tcBorders>
            <w:shd w:val="clear" w:color="auto" w:fill="auto"/>
            <w:noWrap/>
            <w:vAlign w:val="bottom"/>
            <w:hideMark/>
          </w:tcPr>
          <w:p w14:paraId="410E4195" w14:textId="7598A453" w:rsidR="000002C0" w:rsidRPr="00B329B7" w:rsidRDefault="000002C0" w:rsidP="00AA50C2">
            <w:pPr>
              <w:suppressLineNumbers/>
              <w:suppressAutoHyphens/>
              <w:jc w:val="right"/>
              <w:rPr>
                <w:spacing w:val="-4"/>
                <w:kern w:val="14"/>
                <w:sz w:val="14"/>
                <w:szCs w:val="14"/>
                <w:lang w:val="en-GB"/>
              </w:rPr>
            </w:pPr>
            <w:r w:rsidRPr="00B329B7">
              <w:rPr>
                <w:spacing w:val="-4"/>
                <w:kern w:val="14"/>
                <w:sz w:val="14"/>
                <w:szCs w:val="14"/>
                <w:lang w:val="en-GB"/>
              </w:rPr>
              <w:t>31 May</w:t>
            </w:r>
          </w:p>
        </w:tc>
        <w:tc>
          <w:tcPr>
            <w:tcW w:w="491" w:type="dxa"/>
            <w:gridSpan w:val="2"/>
            <w:tcBorders>
              <w:top w:val="nil"/>
              <w:left w:val="nil"/>
              <w:bottom w:val="single" w:sz="8" w:space="0" w:color="auto"/>
              <w:right w:val="nil"/>
            </w:tcBorders>
            <w:shd w:val="clear" w:color="auto" w:fill="auto"/>
            <w:noWrap/>
            <w:vAlign w:val="bottom"/>
            <w:hideMark/>
          </w:tcPr>
          <w:p w14:paraId="5AF6C892" w14:textId="18BD2D39"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30 Jun</w:t>
            </w:r>
          </w:p>
        </w:tc>
        <w:tc>
          <w:tcPr>
            <w:tcW w:w="554" w:type="dxa"/>
            <w:gridSpan w:val="2"/>
            <w:tcBorders>
              <w:top w:val="nil"/>
              <w:left w:val="nil"/>
              <w:bottom w:val="single" w:sz="8" w:space="0" w:color="auto"/>
              <w:right w:val="nil"/>
            </w:tcBorders>
            <w:shd w:val="clear" w:color="auto" w:fill="auto"/>
            <w:noWrap/>
            <w:vAlign w:val="bottom"/>
            <w:hideMark/>
          </w:tcPr>
          <w:p w14:paraId="487961E7" w14:textId="45DA140D"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31 July</w:t>
            </w:r>
          </w:p>
        </w:tc>
        <w:tc>
          <w:tcPr>
            <w:tcW w:w="442" w:type="dxa"/>
            <w:gridSpan w:val="2"/>
            <w:tcBorders>
              <w:top w:val="nil"/>
              <w:left w:val="nil"/>
              <w:bottom w:val="single" w:sz="8" w:space="0" w:color="auto"/>
              <w:right w:val="nil"/>
            </w:tcBorders>
            <w:shd w:val="clear" w:color="auto" w:fill="auto"/>
            <w:noWrap/>
            <w:vAlign w:val="bottom"/>
            <w:hideMark/>
          </w:tcPr>
          <w:p w14:paraId="73ADC517" w14:textId="68BC5F7B" w:rsidR="000002C0" w:rsidRPr="00B329B7" w:rsidRDefault="000002C0" w:rsidP="00AA50C2">
            <w:pPr>
              <w:suppressLineNumbers/>
              <w:suppressAutoHyphens/>
              <w:jc w:val="right"/>
              <w:rPr>
                <w:spacing w:val="-6"/>
                <w:kern w:val="14"/>
                <w:sz w:val="14"/>
                <w:szCs w:val="14"/>
                <w:lang w:val="en-GB"/>
              </w:rPr>
            </w:pPr>
            <w:r w:rsidRPr="00B329B7">
              <w:rPr>
                <w:spacing w:val="-6"/>
                <w:kern w:val="14"/>
                <w:sz w:val="14"/>
                <w:szCs w:val="14"/>
                <w:lang w:val="en-GB"/>
              </w:rPr>
              <w:t>31 Aug</w:t>
            </w:r>
          </w:p>
        </w:tc>
      </w:tr>
      <w:tr w:rsidR="007122B8" w:rsidRPr="00873617" w14:paraId="4B15BE1E" w14:textId="77777777" w:rsidTr="00AA50C2">
        <w:trPr>
          <w:gridAfter w:val="1"/>
          <w:wAfter w:w="7" w:type="dxa"/>
          <w:cantSplit/>
          <w:jc w:val="center"/>
        </w:trPr>
        <w:tc>
          <w:tcPr>
            <w:tcW w:w="11098" w:type="dxa"/>
            <w:gridSpan w:val="26"/>
            <w:tcBorders>
              <w:top w:val="nil"/>
              <w:left w:val="nil"/>
              <w:bottom w:val="nil"/>
              <w:right w:val="nil"/>
            </w:tcBorders>
            <w:shd w:val="clear" w:color="auto" w:fill="auto"/>
            <w:noWrap/>
            <w:tcMar>
              <w:bottom w:w="57" w:type="dxa"/>
            </w:tcMar>
            <w:vAlign w:val="bottom"/>
            <w:hideMark/>
          </w:tcPr>
          <w:p w14:paraId="5DCAE08F" w14:textId="590E3F81" w:rsidR="007122B8" w:rsidRPr="00B329B7" w:rsidRDefault="007122B8" w:rsidP="00AA50C2">
            <w:pPr>
              <w:suppressLineNumbers/>
              <w:suppressAutoHyphens/>
              <w:ind w:right="88"/>
              <w:rPr>
                <w:b/>
                <w:bCs/>
                <w:kern w:val="14"/>
                <w:sz w:val="14"/>
                <w:szCs w:val="14"/>
                <w:lang w:val="en-GB"/>
              </w:rPr>
            </w:pPr>
            <w:r w:rsidRPr="00B329B7">
              <w:rPr>
                <w:b/>
                <w:bCs/>
                <w:kern w:val="14"/>
                <w:sz w:val="14"/>
                <w:szCs w:val="14"/>
                <w:lang w:val="en-GB"/>
              </w:rPr>
              <w:t>Professional category and above</w:t>
            </w:r>
          </w:p>
        </w:tc>
      </w:tr>
      <w:tr w:rsidR="00035A4A" w:rsidRPr="00873617" w14:paraId="33E81FE9" w14:textId="77777777"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14:paraId="1C2B5B85" w14:textId="77777777" w:rsidR="000002C0" w:rsidRPr="00B329B7" w:rsidRDefault="000002C0" w:rsidP="00AA50C2">
            <w:pPr>
              <w:suppressLineNumbers/>
              <w:suppressAutoHyphens/>
              <w:ind w:right="88"/>
              <w:rPr>
                <w:b/>
                <w:bCs/>
                <w:kern w:val="14"/>
                <w:sz w:val="14"/>
                <w:szCs w:val="14"/>
                <w:lang w:val="en-GB"/>
              </w:rPr>
            </w:pPr>
            <w:r w:rsidRPr="008922CE">
              <w:rPr>
                <w:b/>
                <w:bCs/>
                <w:kern w:val="14"/>
                <w:sz w:val="14"/>
                <w:szCs w:val="14"/>
                <w:lang w:val="en-GB"/>
              </w:rPr>
              <w:t>ASG</w:t>
            </w:r>
          </w:p>
        </w:tc>
        <w:tc>
          <w:tcPr>
            <w:tcW w:w="519" w:type="dxa"/>
            <w:tcBorders>
              <w:top w:val="nil"/>
              <w:left w:val="nil"/>
              <w:bottom w:val="nil"/>
              <w:right w:val="nil"/>
            </w:tcBorders>
            <w:shd w:val="clear" w:color="auto" w:fill="auto"/>
            <w:noWrap/>
            <w:vAlign w:val="bottom"/>
            <w:hideMark/>
          </w:tcPr>
          <w:p w14:paraId="4662AFE5" w14:textId="77777777" w:rsidR="000002C0" w:rsidRPr="00B329B7" w:rsidRDefault="000002C0" w:rsidP="00AA50C2">
            <w:pPr>
              <w:suppressLineNumbers/>
              <w:suppressAutoHyphens/>
              <w:ind w:right="113"/>
              <w:jc w:val="right"/>
              <w:rPr>
                <w:color w:val="FF0000"/>
                <w:kern w:val="14"/>
                <w:sz w:val="14"/>
                <w:szCs w:val="14"/>
                <w:lang w:val="en-GB"/>
              </w:rPr>
            </w:pPr>
            <w:r w:rsidRPr="00B329B7">
              <w:rPr>
                <w:color w:val="FF0000"/>
                <w:kern w:val="14"/>
                <w:sz w:val="14"/>
                <w:szCs w:val="14"/>
                <w:lang w:val="en-GB"/>
              </w:rPr>
              <w:t xml:space="preserve">— </w:t>
            </w:r>
          </w:p>
        </w:tc>
        <w:tc>
          <w:tcPr>
            <w:tcW w:w="388" w:type="dxa"/>
            <w:tcBorders>
              <w:top w:val="nil"/>
              <w:left w:val="nil"/>
              <w:bottom w:val="nil"/>
              <w:right w:val="nil"/>
            </w:tcBorders>
            <w:shd w:val="clear" w:color="auto" w:fill="auto"/>
            <w:noWrap/>
            <w:vAlign w:val="bottom"/>
            <w:hideMark/>
          </w:tcPr>
          <w:p w14:paraId="5302AEF8" w14:textId="77777777" w:rsidR="000002C0" w:rsidRPr="00B329B7" w:rsidRDefault="000002C0" w:rsidP="00AA50C2">
            <w:pPr>
              <w:suppressLineNumbers/>
              <w:suppressAutoHyphens/>
              <w:ind w:right="113"/>
              <w:jc w:val="right"/>
              <w:rPr>
                <w:color w:val="FF0000"/>
                <w:kern w:val="14"/>
                <w:sz w:val="14"/>
                <w:szCs w:val="14"/>
                <w:lang w:val="en-GB"/>
              </w:rPr>
            </w:pPr>
            <w:r w:rsidRPr="00B329B7">
              <w:rPr>
                <w:color w:val="FF0000"/>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28FF4493" w14:textId="12A710BB" w:rsidR="000002C0" w:rsidRPr="00B329B7" w:rsidRDefault="000002C0" w:rsidP="00AA50C2">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c>
          <w:tcPr>
            <w:tcW w:w="519" w:type="dxa"/>
            <w:tcBorders>
              <w:top w:val="nil"/>
              <w:left w:val="nil"/>
              <w:bottom w:val="nil"/>
              <w:right w:val="nil"/>
            </w:tcBorders>
            <w:shd w:val="clear" w:color="auto" w:fill="auto"/>
            <w:noWrap/>
            <w:vAlign w:val="bottom"/>
            <w:hideMark/>
          </w:tcPr>
          <w:p w14:paraId="63F68521" w14:textId="2E3999BF" w:rsidR="000002C0" w:rsidRPr="00B329B7" w:rsidRDefault="000002C0" w:rsidP="00AA50C2">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c>
          <w:tcPr>
            <w:tcW w:w="519" w:type="dxa"/>
            <w:tcBorders>
              <w:top w:val="nil"/>
              <w:left w:val="nil"/>
              <w:bottom w:val="nil"/>
              <w:right w:val="nil"/>
            </w:tcBorders>
            <w:shd w:val="clear" w:color="auto" w:fill="auto"/>
            <w:noWrap/>
            <w:vAlign w:val="bottom"/>
            <w:hideMark/>
          </w:tcPr>
          <w:p w14:paraId="035E3901" w14:textId="72CBF69F" w:rsidR="000002C0" w:rsidRPr="00B329B7" w:rsidRDefault="000002C0" w:rsidP="00AA50C2">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c>
          <w:tcPr>
            <w:tcW w:w="389" w:type="dxa"/>
            <w:tcBorders>
              <w:top w:val="nil"/>
              <w:left w:val="nil"/>
              <w:bottom w:val="nil"/>
              <w:right w:val="nil"/>
            </w:tcBorders>
            <w:shd w:val="clear" w:color="auto" w:fill="auto"/>
            <w:noWrap/>
            <w:vAlign w:val="bottom"/>
            <w:hideMark/>
          </w:tcPr>
          <w:p w14:paraId="50BD920F" w14:textId="15C1217C" w:rsidR="000002C0" w:rsidRPr="00B329B7" w:rsidRDefault="000002C0" w:rsidP="00AA50C2">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c>
          <w:tcPr>
            <w:tcW w:w="519" w:type="dxa"/>
            <w:tcBorders>
              <w:top w:val="nil"/>
              <w:left w:val="nil"/>
              <w:bottom w:val="nil"/>
              <w:right w:val="nil"/>
            </w:tcBorders>
            <w:shd w:val="clear" w:color="auto" w:fill="auto"/>
            <w:noWrap/>
            <w:vAlign w:val="bottom"/>
            <w:hideMark/>
          </w:tcPr>
          <w:p w14:paraId="13993A38" w14:textId="2D2E3EEE" w:rsidR="000002C0" w:rsidRPr="00B329B7" w:rsidRDefault="000002C0" w:rsidP="00AA50C2">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c>
          <w:tcPr>
            <w:tcW w:w="519" w:type="dxa"/>
            <w:tcBorders>
              <w:top w:val="nil"/>
              <w:left w:val="nil"/>
              <w:bottom w:val="nil"/>
              <w:right w:val="nil"/>
            </w:tcBorders>
            <w:shd w:val="clear" w:color="auto" w:fill="auto"/>
            <w:noWrap/>
            <w:vAlign w:val="bottom"/>
            <w:hideMark/>
          </w:tcPr>
          <w:p w14:paraId="785B37FA" w14:textId="623102BB" w:rsidR="000002C0" w:rsidRPr="00B329B7" w:rsidRDefault="000002C0" w:rsidP="00AA50C2">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c>
          <w:tcPr>
            <w:tcW w:w="519" w:type="dxa"/>
            <w:tcBorders>
              <w:top w:val="nil"/>
              <w:left w:val="nil"/>
              <w:bottom w:val="nil"/>
              <w:right w:val="nil"/>
            </w:tcBorders>
            <w:shd w:val="clear" w:color="auto" w:fill="auto"/>
            <w:noWrap/>
            <w:vAlign w:val="bottom"/>
            <w:hideMark/>
          </w:tcPr>
          <w:p w14:paraId="5E7F7684" w14:textId="0D42AAB6" w:rsidR="000002C0" w:rsidRPr="00B329B7" w:rsidRDefault="000002C0" w:rsidP="00AA50C2">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c>
          <w:tcPr>
            <w:tcW w:w="519" w:type="dxa"/>
            <w:tcBorders>
              <w:top w:val="nil"/>
              <w:left w:val="nil"/>
              <w:bottom w:val="nil"/>
              <w:right w:val="nil"/>
            </w:tcBorders>
            <w:shd w:val="clear" w:color="auto" w:fill="auto"/>
            <w:noWrap/>
            <w:vAlign w:val="bottom"/>
            <w:hideMark/>
          </w:tcPr>
          <w:p w14:paraId="5AF29A2A" w14:textId="519BB560" w:rsidR="000002C0" w:rsidRPr="00B329B7" w:rsidRDefault="000002C0" w:rsidP="00AA50C2">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c>
          <w:tcPr>
            <w:tcW w:w="519" w:type="dxa"/>
            <w:tcBorders>
              <w:top w:val="nil"/>
              <w:left w:val="nil"/>
              <w:bottom w:val="nil"/>
              <w:right w:val="nil"/>
            </w:tcBorders>
            <w:shd w:val="clear" w:color="auto" w:fill="auto"/>
            <w:noWrap/>
            <w:vAlign w:val="bottom"/>
            <w:hideMark/>
          </w:tcPr>
          <w:p w14:paraId="281132E6" w14:textId="5D89F2A0" w:rsidR="000002C0" w:rsidRPr="00B329B7" w:rsidRDefault="000002C0" w:rsidP="00AA50C2">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c>
          <w:tcPr>
            <w:tcW w:w="519" w:type="dxa"/>
            <w:tcBorders>
              <w:top w:val="nil"/>
              <w:left w:val="nil"/>
              <w:bottom w:val="nil"/>
              <w:right w:val="nil"/>
            </w:tcBorders>
            <w:shd w:val="clear" w:color="auto" w:fill="auto"/>
            <w:noWrap/>
            <w:vAlign w:val="bottom"/>
            <w:hideMark/>
          </w:tcPr>
          <w:p w14:paraId="36DA5BC6" w14:textId="102DBA4C" w:rsidR="000002C0" w:rsidRPr="00B329B7" w:rsidRDefault="000002C0" w:rsidP="00AA50C2">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c>
          <w:tcPr>
            <w:tcW w:w="519" w:type="dxa"/>
            <w:tcBorders>
              <w:top w:val="nil"/>
              <w:left w:val="nil"/>
              <w:bottom w:val="nil"/>
              <w:right w:val="nil"/>
            </w:tcBorders>
            <w:shd w:val="clear" w:color="auto" w:fill="auto"/>
            <w:noWrap/>
            <w:vAlign w:val="bottom"/>
            <w:hideMark/>
          </w:tcPr>
          <w:p w14:paraId="71FF99F0" w14:textId="4550A4BD" w:rsidR="000002C0" w:rsidRPr="00B329B7" w:rsidRDefault="000002C0" w:rsidP="00AA50C2">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c>
          <w:tcPr>
            <w:tcW w:w="388" w:type="dxa"/>
            <w:tcBorders>
              <w:top w:val="nil"/>
              <w:left w:val="nil"/>
              <w:bottom w:val="nil"/>
              <w:right w:val="nil"/>
            </w:tcBorders>
            <w:shd w:val="clear" w:color="auto" w:fill="auto"/>
            <w:noWrap/>
            <w:vAlign w:val="bottom"/>
            <w:hideMark/>
          </w:tcPr>
          <w:p w14:paraId="75C17250" w14:textId="41CCCA2A" w:rsidR="000002C0" w:rsidRPr="00B329B7" w:rsidRDefault="000002C0" w:rsidP="00AA50C2">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c>
          <w:tcPr>
            <w:tcW w:w="519" w:type="dxa"/>
            <w:tcBorders>
              <w:top w:val="nil"/>
              <w:left w:val="nil"/>
              <w:bottom w:val="nil"/>
              <w:right w:val="nil"/>
            </w:tcBorders>
            <w:shd w:val="clear" w:color="auto" w:fill="auto"/>
            <w:noWrap/>
            <w:vAlign w:val="bottom"/>
            <w:hideMark/>
          </w:tcPr>
          <w:p w14:paraId="194B5715" w14:textId="68748F7D" w:rsidR="000002C0" w:rsidRPr="00B329B7" w:rsidRDefault="000002C0" w:rsidP="00AA50C2">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c>
          <w:tcPr>
            <w:tcW w:w="519" w:type="dxa"/>
            <w:gridSpan w:val="2"/>
            <w:tcBorders>
              <w:top w:val="nil"/>
              <w:left w:val="nil"/>
              <w:bottom w:val="nil"/>
              <w:right w:val="nil"/>
            </w:tcBorders>
            <w:shd w:val="clear" w:color="auto" w:fill="auto"/>
            <w:noWrap/>
            <w:vAlign w:val="bottom"/>
            <w:hideMark/>
          </w:tcPr>
          <w:p w14:paraId="7A588962" w14:textId="5AB18D45" w:rsidR="000002C0" w:rsidRPr="00B329B7" w:rsidRDefault="000002C0" w:rsidP="00AA50C2">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c>
          <w:tcPr>
            <w:tcW w:w="519" w:type="dxa"/>
            <w:gridSpan w:val="2"/>
            <w:tcBorders>
              <w:top w:val="nil"/>
              <w:left w:val="nil"/>
              <w:bottom w:val="nil"/>
              <w:right w:val="nil"/>
            </w:tcBorders>
            <w:shd w:val="clear" w:color="auto" w:fill="auto"/>
            <w:noWrap/>
            <w:vAlign w:val="bottom"/>
            <w:hideMark/>
          </w:tcPr>
          <w:p w14:paraId="319B5CC1" w14:textId="68856841" w:rsidR="000002C0" w:rsidRPr="00B329B7" w:rsidRDefault="000002C0" w:rsidP="00AA50C2">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c>
          <w:tcPr>
            <w:tcW w:w="494" w:type="dxa"/>
            <w:gridSpan w:val="2"/>
            <w:tcBorders>
              <w:top w:val="nil"/>
              <w:left w:val="nil"/>
              <w:bottom w:val="nil"/>
              <w:right w:val="nil"/>
            </w:tcBorders>
            <w:shd w:val="clear" w:color="auto" w:fill="auto"/>
            <w:noWrap/>
            <w:vAlign w:val="bottom"/>
            <w:hideMark/>
          </w:tcPr>
          <w:p w14:paraId="30421E2C" w14:textId="60FD7DCC" w:rsidR="000002C0" w:rsidRPr="00B329B7" w:rsidRDefault="000002C0" w:rsidP="00AA50C2">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c>
          <w:tcPr>
            <w:tcW w:w="553" w:type="dxa"/>
            <w:gridSpan w:val="2"/>
            <w:tcBorders>
              <w:top w:val="nil"/>
              <w:left w:val="nil"/>
              <w:bottom w:val="nil"/>
              <w:right w:val="nil"/>
            </w:tcBorders>
            <w:shd w:val="clear" w:color="auto" w:fill="auto"/>
            <w:noWrap/>
            <w:vAlign w:val="bottom"/>
            <w:hideMark/>
          </w:tcPr>
          <w:p w14:paraId="738C5174" w14:textId="77CFE26F" w:rsidR="000002C0" w:rsidRPr="00B329B7" w:rsidRDefault="000002C0" w:rsidP="00AA50C2">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c>
          <w:tcPr>
            <w:tcW w:w="452" w:type="dxa"/>
            <w:gridSpan w:val="2"/>
            <w:tcBorders>
              <w:top w:val="nil"/>
              <w:left w:val="nil"/>
              <w:bottom w:val="nil"/>
              <w:right w:val="nil"/>
            </w:tcBorders>
            <w:shd w:val="clear" w:color="auto" w:fill="auto"/>
            <w:noWrap/>
            <w:vAlign w:val="bottom"/>
            <w:hideMark/>
          </w:tcPr>
          <w:p w14:paraId="691DB651" w14:textId="7D2EA8AB" w:rsidR="000002C0" w:rsidRPr="00B329B7" w:rsidRDefault="000002C0" w:rsidP="00AA50C2">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r>
      <w:tr w:rsidR="00035A4A" w:rsidRPr="00873617" w14:paraId="10305ADD" w14:textId="77777777" w:rsidTr="00AA50C2">
        <w:trPr>
          <w:gridAfter w:val="1"/>
          <w:wAfter w:w="7" w:type="dxa"/>
          <w:cantSplit/>
          <w:jc w:val="center"/>
        </w:trPr>
        <w:tc>
          <w:tcPr>
            <w:tcW w:w="1168" w:type="dxa"/>
            <w:tcBorders>
              <w:top w:val="nil"/>
              <w:left w:val="nil"/>
              <w:bottom w:val="single" w:sz="4" w:space="0" w:color="auto"/>
              <w:right w:val="nil"/>
            </w:tcBorders>
            <w:shd w:val="clear" w:color="auto" w:fill="auto"/>
            <w:noWrap/>
            <w:vAlign w:val="bottom"/>
            <w:hideMark/>
          </w:tcPr>
          <w:p w14:paraId="6B1D095B" w14:textId="77777777" w:rsidR="000002C0" w:rsidRPr="00B329B7" w:rsidRDefault="000002C0" w:rsidP="00AA50C2">
            <w:pPr>
              <w:suppressLineNumbers/>
              <w:suppressAutoHyphens/>
              <w:ind w:right="88"/>
              <w:rPr>
                <w:kern w:val="14"/>
                <w:sz w:val="14"/>
                <w:szCs w:val="14"/>
                <w:lang w:val="en-GB"/>
              </w:rPr>
            </w:pPr>
            <w:r w:rsidRPr="008922CE">
              <w:rPr>
                <w:kern w:val="14"/>
                <w:sz w:val="14"/>
                <w:szCs w:val="14"/>
                <w:lang w:val="en-GB"/>
              </w:rPr>
              <w:t>Authorized</w:t>
            </w:r>
          </w:p>
        </w:tc>
        <w:tc>
          <w:tcPr>
            <w:tcW w:w="519" w:type="dxa"/>
            <w:tcBorders>
              <w:top w:val="nil"/>
              <w:left w:val="nil"/>
              <w:bottom w:val="single" w:sz="4" w:space="0" w:color="auto"/>
              <w:right w:val="nil"/>
            </w:tcBorders>
            <w:shd w:val="clear" w:color="auto" w:fill="auto"/>
            <w:noWrap/>
            <w:vAlign w:val="bottom"/>
            <w:hideMark/>
          </w:tcPr>
          <w:p w14:paraId="53FCCE7C" w14:textId="02099B24" w:rsidR="000002C0" w:rsidRPr="00B329B7" w:rsidRDefault="000002C0" w:rsidP="00AA50C2">
            <w:pPr>
              <w:suppressLineNumbers/>
              <w:suppressAutoHyphens/>
              <w:ind w:right="113"/>
              <w:jc w:val="right"/>
              <w:rPr>
                <w:kern w:val="14"/>
                <w:sz w:val="14"/>
                <w:szCs w:val="14"/>
                <w:lang w:val="en-GB"/>
              </w:rPr>
            </w:pPr>
            <w:r w:rsidRPr="00B329B7">
              <w:rPr>
                <w:kern w:val="14"/>
                <w:sz w:val="14"/>
                <w:szCs w:val="14"/>
                <w:lang w:val="en-GB"/>
              </w:rPr>
              <w:t>1</w:t>
            </w:r>
          </w:p>
        </w:tc>
        <w:tc>
          <w:tcPr>
            <w:tcW w:w="388" w:type="dxa"/>
            <w:tcBorders>
              <w:top w:val="nil"/>
              <w:left w:val="nil"/>
              <w:bottom w:val="single" w:sz="4" w:space="0" w:color="auto"/>
              <w:right w:val="nil"/>
            </w:tcBorders>
            <w:shd w:val="clear" w:color="auto" w:fill="auto"/>
            <w:noWrap/>
            <w:vAlign w:val="bottom"/>
            <w:hideMark/>
          </w:tcPr>
          <w:p w14:paraId="248A5094" w14:textId="459160A9" w:rsidR="000002C0" w:rsidRPr="00B329B7" w:rsidRDefault="000002C0" w:rsidP="00AA50C2">
            <w:pPr>
              <w:suppressLineNumbers/>
              <w:suppressAutoHyphens/>
              <w:ind w:right="113"/>
              <w:jc w:val="right"/>
              <w:rPr>
                <w:kern w:val="14"/>
                <w:sz w:val="14"/>
                <w:szCs w:val="14"/>
                <w:lang w:val="en-GB"/>
              </w:rPr>
            </w:pPr>
            <w:r w:rsidRPr="00B329B7">
              <w:rPr>
                <w:kern w:val="14"/>
                <w:sz w:val="14"/>
                <w:szCs w:val="14"/>
                <w:lang w:val="en-GB"/>
              </w:rPr>
              <w:t>1</w:t>
            </w:r>
          </w:p>
        </w:tc>
        <w:tc>
          <w:tcPr>
            <w:tcW w:w="519" w:type="dxa"/>
            <w:tcBorders>
              <w:top w:val="nil"/>
              <w:left w:val="nil"/>
              <w:bottom w:val="single" w:sz="4" w:space="0" w:color="auto"/>
              <w:right w:val="nil"/>
            </w:tcBorders>
            <w:shd w:val="clear" w:color="auto" w:fill="auto"/>
            <w:noWrap/>
            <w:vAlign w:val="bottom"/>
            <w:hideMark/>
          </w:tcPr>
          <w:p w14:paraId="6941F5F6" w14:textId="75361028" w:rsidR="000002C0" w:rsidRPr="00B329B7" w:rsidRDefault="000002C0" w:rsidP="00AA50C2">
            <w:pPr>
              <w:suppressLineNumbers/>
              <w:suppressAutoHyphens/>
              <w:ind w:right="113"/>
              <w:jc w:val="right"/>
              <w:rPr>
                <w:kern w:val="14"/>
                <w:sz w:val="14"/>
                <w:szCs w:val="14"/>
                <w:lang w:val="en-GB"/>
              </w:rPr>
            </w:pPr>
            <w:r w:rsidRPr="00B329B7">
              <w:rPr>
                <w:kern w:val="14"/>
                <w:sz w:val="14"/>
                <w:szCs w:val="14"/>
                <w:lang w:val="en-GB"/>
              </w:rPr>
              <w:t>1</w:t>
            </w:r>
          </w:p>
        </w:tc>
        <w:tc>
          <w:tcPr>
            <w:tcW w:w="519" w:type="dxa"/>
            <w:tcBorders>
              <w:top w:val="nil"/>
              <w:left w:val="nil"/>
              <w:bottom w:val="single" w:sz="4" w:space="0" w:color="auto"/>
              <w:right w:val="nil"/>
            </w:tcBorders>
            <w:shd w:val="clear" w:color="auto" w:fill="auto"/>
            <w:noWrap/>
            <w:vAlign w:val="bottom"/>
            <w:hideMark/>
          </w:tcPr>
          <w:p w14:paraId="2285C10D" w14:textId="3616BA6E" w:rsidR="000002C0" w:rsidRPr="00B329B7" w:rsidRDefault="000002C0" w:rsidP="00AA50C2">
            <w:pPr>
              <w:suppressLineNumbers/>
              <w:suppressAutoHyphens/>
              <w:ind w:right="113"/>
              <w:jc w:val="right"/>
              <w:rPr>
                <w:kern w:val="14"/>
                <w:sz w:val="14"/>
                <w:szCs w:val="14"/>
                <w:lang w:val="en-GB"/>
              </w:rPr>
            </w:pPr>
            <w:r w:rsidRPr="00B329B7">
              <w:rPr>
                <w:kern w:val="14"/>
                <w:sz w:val="14"/>
                <w:szCs w:val="14"/>
                <w:lang w:val="en-GB"/>
              </w:rPr>
              <w:t>1</w:t>
            </w:r>
          </w:p>
        </w:tc>
        <w:tc>
          <w:tcPr>
            <w:tcW w:w="519" w:type="dxa"/>
            <w:tcBorders>
              <w:top w:val="nil"/>
              <w:left w:val="nil"/>
              <w:bottom w:val="single" w:sz="4" w:space="0" w:color="auto"/>
              <w:right w:val="nil"/>
            </w:tcBorders>
            <w:shd w:val="clear" w:color="auto" w:fill="auto"/>
            <w:noWrap/>
            <w:vAlign w:val="bottom"/>
            <w:hideMark/>
          </w:tcPr>
          <w:p w14:paraId="004BCBAB" w14:textId="20FAD705" w:rsidR="000002C0" w:rsidRPr="00B329B7" w:rsidRDefault="000002C0" w:rsidP="00AA50C2">
            <w:pPr>
              <w:suppressLineNumbers/>
              <w:suppressAutoHyphens/>
              <w:ind w:right="113"/>
              <w:jc w:val="right"/>
              <w:rPr>
                <w:kern w:val="14"/>
                <w:sz w:val="14"/>
                <w:szCs w:val="14"/>
                <w:lang w:val="en-GB"/>
              </w:rPr>
            </w:pPr>
            <w:r w:rsidRPr="00B329B7">
              <w:rPr>
                <w:kern w:val="14"/>
                <w:sz w:val="14"/>
                <w:szCs w:val="14"/>
                <w:lang w:val="en-GB"/>
              </w:rPr>
              <w:t>1</w:t>
            </w:r>
          </w:p>
        </w:tc>
        <w:tc>
          <w:tcPr>
            <w:tcW w:w="389" w:type="dxa"/>
            <w:tcBorders>
              <w:top w:val="nil"/>
              <w:left w:val="nil"/>
              <w:bottom w:val="single" w:sz="4" w:space="0" w:color="auto"/>
              <w:right w:val="nil"/>
            </w:tcBorders>
            <w:shd w:val="clear" w:color="auto" w:fill="auto"/>
            <w:noWrap/>
            <w:vAlign w:val="bottom"/>
            <w:hideMark/>
          </w:tcPr>
          <w:p w14:paraId="76D11E95" w14:textId="5217921D" w:rsidR="000002C0" w:rsidRPr="00B329B7" w:rsidRDefault="000002C0" w:rsidP="00AA50C2">
            <w:pPr>
              <w:suppressLineNumbers/>
              <w:suppressAutoHyphens/>
              <w:ind w:right="113"/>
              <w:jc w:val="right"/>
              <w:rPr>
                <w:kern w:val="14"/>
                <w:sz w:val="14"/>
                <w:szCs w:val="14"/>
                <w:lang w:val="en-GB"/>
              </w:rPr>
            </w:pPr>
            <w:r w:rsidRPr="00B329B7">
              <w:rPr>
                <w:kern w:val="14"/>
                <w:sz w:val="14"/>
                <w:szCs w:val="14"/>
                <w:lang w:val="en-GB"/>
              </w:rPr>
              <w:t>1</w:t>
            </w:r>
          </w:p>
        </w:tc>
        <w:tc>
          <w:tcPr>
            <w:tcW w:w="519" w:type="dxa"/>
            <w:tcBorders>
              <w:top w:val="nil"/>
              <w:left w:val="nil"/>
              <w:bottom w:val="single" w:sz="4" w:space="0" w:color="auto"/>
              <w:right w:val="nil"/>
            </w:tcBorders>
            <w:shd w:val="clear" w:color="auto" w:fill="auto"/>
            <w:noWrap/>
            <w:vAlign w:val="bottom"/>
            <w:hideMark/>
          </w:tcPr>
          <w:p w14:paraId="4F8F3490" w14:textId="6D4D3E52" w:rsidR="000002C0" w:rsidRPr="00B329B7" w:rsidRDefault="000002C0" w:rsidP="00AA50C2">
            <w:pPr>
              <w:suppressLineNumbers/>
              <w:suppressAutoHyphens/>
              <w:ind w:right="113"/>
              <w:jc w:val="right"/>
              <w:rPr>
                <w:kern w:val="14"/>
                <w:sz w:val="14"/>
                <w:szCs w:val="14"/>
                <w:lang w:val="en-GB"/>
              </w:rPr>
            </w:pPr>
            <w:r w:rsidRPr="00B329B7">
              <w:rPr>
                <w:kern w:val="14"/>
                <w:sz w:val="14"/>
                <w:szCs w:val="14"/>
                <w:lang w:val="en-GB"/>
              </w:rPr>
              <w:t>1</w:t>
            </w:r>
          </w:p>
        </w:tc>
        <w:tc>
          <w:tcPr>
            <w:tcW w:w="519" w:type="dxa"/>
            <w:tcBorders>
              <w:top w:val="nil"/>
              <w:left w:val="nil"/>
              <w:bottom w:val="single" w:sz="4" w:space="0" w:color="auto"/>
              <w:right w:val="nil"/>
            </w:tcBorders>
            <w:shd w:val="clear" w:color="auto" w:fill="auto"/>
            <w:noWrap/>
            <w:vAlign w:val="bottom"/>
            <w:hideMark/>
          </w:tcPr>
          <w:p w14:paraId="43E058E5" w14:textId="475CBD2F" w:rsidR="000002C0" w:rsidRPr="00B329B7" w:rsidRDefault="000002C0" w:rsidP="00AA50C2">
            <w:pPr>
              <w:suppressLineNumbers/>
              <w:suppressAutoHyphens/>
              <w:ind w:right="113"/>
              <w:jc w:val="right"/>
              <w:rPr>
                <w:kern w:val="14"/>
                <w:sz w:val="14"/>
                <w:szCs w:val="14"/>
                <w:lang w:val="en-GB"/>
              </w:rPr>
            </w:pPr>
            <w:r w:rsidRPr="00B329B7">
              <w:rPr>
                <w:kern w:val="14"/>
                <w:sz w:val="14"/>
                <w:szCs w:val="14"/>
                <w:lang w:val="en-GB"/>
              </w:rPr>
              <w:t>1</w:t>
            </w:r>
          </w:p>
        </w:tc>
        <w:tc>
          <w:tcPr>
            <w:tcW w:w="519" w:type="dxa"/>
            <w:tcBorders>
              <w:top w:val="nil"/>
              <w:left w:val="nil"/>
              <w:bottom w:val="single" w:sz="4" w:space="0" w:color="auto"/>
              <w:right w:val="nil"/>
            </w:tcBorders>
            <w:shd w:val="clear" w:color="auto" w:fill="auto"/>
            <w:noWrap/>
            <w:vAlign w:val="bottom"/>
            <w:hideMark/>
          </w:tcPr>
          <w:p w14:paraId="10BF2834" w14:textId="4BD29568" w:rsidR="000002C0" w:rsidRPr="00B329B7" w:rsidRDefault="000002C0" w:rsidP="00AA50C2">
            <w:pPr>
              <w:suppressLineNumbers/>
              <w:suppressAutoHyphens/>
              <w:ind w:right="113"/>
              <w:jc w:val="right"/>
              <w:rPr>
                <w:kern w:val="14"/>
                <w:sz w:val="14"/>
                <w:szCs w:val="14"/>
                <w:lang w:val="en-GB"/>
              </w:rPr>
            </w:pPr>
            <w:r w:rsidRPr="00B329B7">
              <w:rPr>
                <w:kern w:val="14"/>
                <w:sz w:val="14"/>
                <w:szCs w:val="14"/>
                <w:lang w:val="en-GB"/>
              </w:rPr>
              <w:t>1</w:t>
            </w:r>
          </w:p>
        </w:tc>
        <w:tc>
          <w:tcPr>
            <w:tcW w:w="519" w:type="dxa"/>
            <w:tcBorders>
              <w:top w:val="nil"/>
              <w:left w:val="nil"/>
              <w:bottom w:val="single" w:sz="4" w:space="0" w:color="auto"/>
              <w:right w:val="nil"/>
            </w:tcBorders>
            <w:shd w:val="clear" w:color="auto" w:fill="auto"/>
            <w:noWrap/>
            <w:vAlign w:val="bottom"/>
            <w:hideMark/>
          </w:tcPr>
          <w:p w14:paraId="107612A8" w14:textId="68BA8EBF" w:rsidR="000002C0" w:rsidRPr="00B329B7" w:rsidRDefault="000002C0" w:rsidP="00AA50C2">
            <w:pPr>
              <w:suppressLineNumbers/>
              <w:suppressAutoHyphens/>
              <w:ind w:right="113"/>
              <w:jc w:val="right"/>
              <w:rPr>
                <w:kern w:val="14"/>
                <w:sz w:val="14"/>
                <w:szCs w:val="14"/>
                <w:lang w:val="en-GB"/>
              </w:rPr>
            </w:pPr>
            <w:r w:rsidRPr="00B329B7">
              <w:rPr>
                <w:kern w:val="14"/>
                <w:sz w:val="14"/>
                <w:szCs w:val="14"/>
                <w:lang w:val="en-GB"/>
              </w:rPr>
              <w:t>1</w:t>
            </w:r>
          </w:p>
        </w:tc>
        <w:tc>
          <w:tcPr>
            <w:tcW w:w="519" w:type="dxa"/>
            <w:tcBorders>
              <w:top w:val="nil"/>
              <w:left w:val="nil"/>
              <w:bottom w:val="single" w:sz="4" w:space="0" w:color="auto"/>
              <w:right w:val="nil"/>
            </w:tcBorders>
            <w:shd w:val="clear" w:color="auto" w:fill="auto"/>
            <w:noWrap/>
            <w:vAlign w:val="bottom"/>
            <w:hideMark/>
          </w:tcPr>
          <w:p w14:paraId="1CB6809D" w14:textId="580318AA" w:rsidR="000002C0" w:rsidRPr="00B329B7" w:rsidRDefault="000002C0" w:rsidP="00AA50C2">
            <w:pPr>
              <w:suppressLineNumbers/>
              <w:suppressAutoHyphens/>
              <w:ind w:right="113"/>
              <w:jc w:val="right"/>
              <w:rPr>
                <w:kern w:val="14"/>
                <w:sz w:val="14"/>
                <w:szCs w:val="14"/>
                <w:lang w:val="en-GB"/>
              </w:rPr>
            </w:pPr>
            <w:r w:rsidRPr="00B329B7">
              <w:rPr>
                <w:kern w:val="14"/>
                <w:sz w:val="14"/>
                <w:szCs w:val="14"/>
                <w:lang w:val="en-GB"/>
              </w:rPr>
              <w:t>1</w:t>
            </w:r>
          </w:p>
        </w:tc>
        <w:tc>
          <w:tcPr>
            <w:tcW w:w="519" w:type="dxa"/>
            <w:tcBorders>
              <w:top w:val="nil"/>
              <w:left w:val="nil"/>
              <w:bottom w:val="single" w:sz="4" w:space="0" w:color="auto"/>
              <w:right w:val="nil"/>
            </w:tcBorders>
            <w:shd w:val="clear" w:color="auto" w:fill="auto"/>
            <w:noWrap/>
            <w:vAlign w:val="bottom"/>
            <w:hideMark/>
          </w:tcPr>
          <w:p w14:paraId="2070C8C0" w14:textId="09D62573" w:rsidR="000002C0" w:rsidRPr="00B329B7" w:rsidRDefault="000002C0" w:rsidP="00AA50C2">
            <w:pPr>
              <w:suppressLineNumbers/>
              <w:suppressAutoHyphens/>
              <w:ind w:right="113"/>
              <w:jc w:val="right"/>
              <w:rPr>
                <w:kern w:val="14"/>
                <w:sz w:val="14"/>
                <w:szCs w:val="14"/>
                <w:lang w:val="en-GB"/>
              </w:rPr>
            </w:pPr>
            <w:r w:rsidRPr="00B329B7">
              <w:rPr>
                <w:kern w:val="14"/>
                <w:sz w:val="14"/>
                <w:szCs w:val="14"/>
                <w:lang w:val="en-GB"/>
              </w:rPr>
              <w:t>1</w:t>
            </w:r>
          </w:p>
        </w:tc>
        <w:tc>
          <w:tcPr>
            <w:tcW w:w="519" w:type="dxa"/>
            <w:tcBorders>
              <w:top w:val="nil"/>
              <w:left w:val="nil"/>
              <w:bottom w:val="single" w:sz="4" w:space="0" w:color="auto"/>
              <w:right w:val="nil"/>
            </w:tcBorders>
            <w:shd w:val="clear" w:color="auto" w:fill="auto"/>
            <w:noWrap/>
            <w:vAlign w:val="bottom"/>
            <w:hideMark/>
          </w:tcPr>
          <w:p w14:paraId="21D22CB1" w14:textId="776771A2" w:rsidR="000002C0" w:rsidRPr="00B329B7" w:rsidRDefault="000002C0" w:rsidP="00AA50C2">
            <w:pPr>
              <w:suppressLineNumbers/>
              <w:suppressAutoHyphens/>
              <w:ind w:right="113"/>
              <w:jc w:val="right"/>
              <w:rPr>
                <w:kern w:val="14"/>
                <w:sz w:val="14"/>
                <w:szCs w:val="14"/>
                <w:lang w:val="en-GB"/>
              </w:rPr>
            </w:pPr>
            <w:r w:rsidRPr="00B329B7">
              <w:rPr>
                <w:kern w:val="14"/>
                <w:sz w:val="14"/>
                <w:szCs w:val="14"/>
                <w:lang w:val="en-GB"/>
              </w:rPr>
              <w:t>1</w:t>
            </w:r>
          </w:p>
        </w:tc>
        <w:tc>
          <w:tcPr>
            <w:tcW w:w="388" w:type="dxa"/>
            <w:tcBorders>
              <w:top w:val="nil"/>
              <w:left w:val="nil"/>
              <w:bottom w:val="single" w:sz="4" w:space="0" w:color="auto"/>
              <w:right w:val="nil"/>
            </w:tcBorders>
            <w:shd w:val="clear" w:color="auto" w:fill="auto"/>
            <w:noWrap/>
            <w:vAlign w:val="bottom"/>
            <w:hideMark/>
          </w:tcPr>
          <w:p w14:paraId="17094BF5" w14:textId="567F5148" w:rsidR="000002C0" w:rsidRPr="00B329B7" w:rsidRDefault="000002C0" w:rsidP="00AA50C2">
            <w:pPr>
              <w:suppressLineNumbers/>
              <w:suppressAutoHyphens/>
              <w:ind w:right="113"/>
              <w:jc w:val="right"/>
              <w:rPr>
                <w:kern w:val="14"/>
                <w:sz w:val="14"/>
                <w:szCs w:val="14"/>
                <w:lang w:val="en-GB"/>
              </w:rPr>
            </w:pPr>
            <w:r w:rsidRPr="00B329B7">
              <w:rPr>
                <w:kern w:val="14"/>
                <w:sz w:val="14"/>
                <w:szCs w:val="14"/>
                <w:lang w:val="en-GB"/>
              </w:rPr>
              <w:t>1</w:t>
            </w:r>
          </w:p>
        </w:tc>
        <w:tc>
          <w:tcPr>
            <w:tcW w:w="519" w:type="dxa"/>
            <w:tcBorders>
              <w:top w:val="nil"/>
              <w:left w:val="nil"/>
              <w:bottom w:val="single" w:sz="4" w:space="0" w:color="auto"/>
              <w:right w:val="nil"/>
            </w:tcBorders>
            <w:shd w:val="clear" w:color="auto" w:fill="auto"/>
            <w:noWrap/>
            <w:vAlign w:val="bottom"/>
            <w:hideMark/>
          </w:tcPr>
          <w:p w14:paraId="5AB3BEAF" w14:textId="6D5E13B1" w:rsidR="000002C0" w:rsidRPr="00B329B7" w:rsidRDefault="000002C0" w:rsidP="00AA50C2">
            <w:pPr>
              <w:suppressLineNumbers/>
              <w:suppressAutoHyphens/>
              <w:ind w:right="113"/>
              <w:jc w:val="right"/>
              <w:rPr>
                <w:kern w:val="14"/>
                <w:sz w:val="14"/>
                <w:szCs w:val="14"/>
                <w:lang w:val="en-GB"/>
              </w:rPr>
            </w:pPr>
            <w:r w:rsidRPr="00B329B7">
              <w:rPr>
                <w:kern w:val="14"/>
                <w:sz w:val="14"/>
                <w:szCs w:val="14"/>
                <w:lang w:val="en-GB"/>
              </w:rPr>
              <w:t>1</w:t>
            </w:r>
          </w:p>
        </w:tc>
        <w:tc>
          <w:tcPr>
            <w:tcW w:w="519" w:type="dxa"/>
            <w:gridSpan w:val="2"/>
            <w:tcBorders>
              <w:top w:val="nil"/>
              <w:left w:val="nil"/>
              <w:bottom w:val="single" w:sz="4" w:space="0" w:color="auto"/>
              <w:right w:val="nil"/>
            </w:tcBorders>
            <w:shd w:val="clear" w:color="auto" w:fill="auto"/>
            <w:noWrap/>
            <w:vAlign w:val="bottom"/>
            <w:hideMark/>
          </w:tcPr>
          <w:p w14:paraId="3CA720C2" w14:textId="4D2653A7" w:rsidR="000002C0" w:rsidRPr="00B329B7" w:rsidRDefault="000002C0" w:rsidP="00AA50C2">
            <w:pPr>
              <w:suppressLineNumbers/>
              <w:suppressAutoHyphens/>
              <w:ind w:right="113"/>
              <w:jc w:val="right"/>
              <w:rPr>
                <w:kern w:val="14"/>
                <w:sz w:val="14"/>
                <w:szCs w:val="14"/>
                <w:lang w:val="en-GB"/>
              </w:rPr>
            </w:pPr>
            <w:r w:rsidRPr="00B329B7">
              <w:rPr>
                <w:kern w:val="14"/>
                <w:sz w:val="14"/>
                <w:szCs w:val="14"/>
                <w:lang w:val="en-GB"/>
              </w:rPr>
              <w:t>1</w:t>
            </w:r>
          </w:p>
        </w:tc>
        <w:tc>
          <w:tcPr>
            <w:tcW w:w="519" w:type="dxa"/>
            <w:gridSpan w:val="2"/>
            <w:tcBorders>
              <w:top w:val="nil"/>
              <w:left w:val="nil"/>
              <w:bottom w:val="single" w:sz="4" w:space="0" w:color="auto"/>
              <w:right w:val="nil"/>
            </w:tcBorders>
            <w:shd w:val="clear" w:color="auto" w:fill="auto"/>
            <w:noWrap/>
            <w:vAlign w:val="bottom"/>
            <w:hideMark/>
          </w:tcPr>
          <w:p w14:paraId="72A07C81" w14:textId="52640C4D" w:rsidR="000002C0" w:rsidRPr="00B329B7" w:rsidRDefault="000002C0" w:rsidP="00AA50C2">
            <w:pPr>
              <w:suppressLineNumbers/>
              <w:suppressAutoHyphens/>
              <w:ind w:right="113"/>
              <w:jc w:val="right"/>
              <w:rPr>
                <w:kern w:val="14"/>
                <w:sz w:val="14"/>
                <w:szCs w:val="14"/>
                <w:lang w:val="en-GB"/>
              </w:rPr>
            </w:pPr>
            <w:r w:rsidRPr="00B329B7">
              <w:rPr>
                <w:kern w:val="14"/>
                <w:sz w:val="14"/>
                <w:szCs w:val="14"/>
                <w:lang w:val="en-GB"/>
              </w:rPr>
              <w:t>1</w:t>
            </w:r>
          </w:p>
        </w:tc>
        <w:tc>
          <w:tcPr>
            <w:tcW w:w="494" w:type="dxa"/>
            <w:gridSpan w:val="2"/>
            <w:tcBorders>
              <w:top w:val="nil"/>
              <w:left w:val="nil"/>
              <w:bottom w:val="single" w:sz="4" w:space="0" w:color="auto"/>
              <w:right w:val="nil"/>
            </w:tcBorders>
            <w:shd w:val="clear" w:color="auto" w:fill="auto"/>
            <w:noWrap/>
            <w:vAlign w:val="bottom"/>
            <w:hideMark/>
          </w:tcPr>
          <w:p w14:paraId="11D54C63" w14:textId="6338CF9F" w:rsidR="000002C0" w:rsidRPr="00B329B7" w:rsidRDefault="000002C0" w:rsidP="00AA50C2">
            <w:pPr>
              <w:suppressLineNumbers/>
              <w:suppressAutoHyphens/>
              <w:ind w:right="113"/>
              <w:jc w:val="right"/>
              <w:rPr>
                <w:kern w:val="14"/>
                <w:sz w:val="14"/>
                <w:szCs w:val="14"/>
                <w:lang w:val="en-GB"/>
              </w:rPr>
            </w:pPr>
            <w:r w:rsidRPr="00B329B7">
              <w:rPr>
                <w:kern w:val="14"/>
                <w:sz w:val="14"/>
                <w:szCs w:val="14"/>
                <w:lang w:val="en-GB"/>
              </w:rPr>
              <w:t>1</w:t>
            </w:r>
          </w:p>
        </w:tc>
        <w:tc>
          <w:tcPr>
            <w:tcW w:w="553" w:type="dxa"/>
            <w:gridSpan w:val="2"/>
            <w:tcBorders>
              <w:top w:val="nil"/>
              <w:left w:val="nil"/>
              <w:bottom w:val="single" w:sz="4" w:space="0" w:color="auto"/>
              <w:right w:val="nil"/>
            </w:tcBorders>
            <w:shd w:val="clear" w:color="auto" w:fill="auto"/>
            <w:noWrap/>
            <w:vAlign w:val="bottom"/>
            <w:hideMark/>
          </w:tcPr>
          <w:p w14:paraId="3EE03E9E" w14:textId="1581E4F3" w:rsidR="000002C0" w:rsidRPr="00B329B7" w:rsidRDefault="000002C0" w:rsidP="00AA50C2">
            <w:pPr>
              <w:suppressLineNumbers/>
              <w:suppressAutoHyphens/>
              <w:ind w:right="113"/>
              <w:jc w:val="right"/>
              <w:rPr>
                <w:kern w:val="14"/>
                <w:sz w:val="14"/>
                <w:szCs w:val="14"/>
                <w:lang w:val="en-GB"/>
              </w:rPr>
            </w:pPr>
            <w:r w:rsidRPr="00B329B7">
              <w:rPr>
                <w:kern w:val="14"/>
                <w:sz w:val="14"/>
                <w:szCs w:val="14"/>
                <w:lang w:val="en-GB"/>
              </w:rPr>
              <w:t>1</w:t>
            </w:r>
          </w:p>
        </w:tc>
        <w:tc>
          <w:tcPr>
            <w:tcW w:w="452" w:type="dxa"/>
            <w:gridSpan w:val="2"/>
            <w:tcBorders>
              <w:top w:val="nil"/>
              <w:left w:val="nil"/>
              <w:bottom w:val="single" w:sz="4" w:space="0" w:color="auto"/>
              <w:right w:val="nil"/>
            </w:tcBorders>
            <w:shd w:val="clear" w:color="auto" w:fill="auto"/>
            <w:noWrap/>
            <w:vAlign w:val="bottom"/>
            <w:hideMark/>
          </w:tcPr>
          <w:p w14:paraId="3BCF0645" w14:textId="3338FE1E" w:rsidR="000002C0" w:rsidRPr="00B329B7" w:rsidRDefault="000002C0" w:rsidP="00AA50C2">
            <w:pPr>
              <w:suppressLineNumbers/>
              <w:suppressAutoHyphens/>
              <w:ind w:right="113"/>
              <w:jc w:val="right"/>
              <w:rPr>
                <w:kern w:val="14"/>
                <w:sz w:val="14"/>
                <w:szCs w:val="14"/>
                <w:lang w:val="en-GB"/>
              </w:rPr>
            </w:pPr>
            <w:r w:rsidRPr="00B329B7">
              <w:rPr>
                <w:kern w:val="14"/>
                <w:sz w:val="14"/>
                <w:szCs w:val="14"/>
                <w:lang w:val="en-GB"/>
              </w:rPr>
              <w:t>1</w:t>
            </w:r>
          </w:p>
        </w:tc>
      </w:tr>
      <w:tr w:rsidR="00035A4A" w:rsidRPr="00873617" w14:paraId="011BC28A" w14:textId="77777777"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14:paraId="2A1A82F0" w14:textId="77777777" w:rsidR="000002C0" w:rsidRPr="00B329B7" w:rsidRDefault="000002C0" w:rsidP="00AA50C2">
            <w:pPr>
              <w:suppressLineNumbers/>
              <w:suppressAutoHyphens/>
              <w:ind w:right="88"/>
              <w:rPr>
                <w:kern w:val="14"/>
                <w:sz w:val="14"/>
                <w:szCs w:val="14"/>
                <w:lang w:val="en-GB"/>
              </w:rPr>
            </w:pPr>
            <w:r w:rsidRPr="008922CE">
              <w:rPr>
                <w:kern w:val="14"/>
                <w:sz w:val="14"/>
                <w:szCs w:val="14"/>
                <w:lang w:val="en-GB"/>
              </w:rPr>
              <w:t>Vacancy rate percentage</w:t>
            </w:r>
          </w:p>
        </w:tc>
        <w:tc>
          <w:tcPr>
            <w:tcW w:w="519" w:type="dxa"/>
            <w:tcBorders>
              <w:top w:val="nil"/>
              <w:left w:val="nil"/>
              <w:bottom w:val="nil"/>
              <w:right w:val="nil"/>
            </w:tcBorders>
            <w:shd w:val="clear" w:color="auto" w:fill="auto"/>
            <w:noWrap/>
            <w:vAlign w:val="bottom"/>
            <w:hideMark/>
          </w:tcPr>
          <w:p w14:paraId="561E02EF"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100.0 </w:t>
            </w:r>
          </w:p>
        </w:tc>
        <w:tc>
          <w:tcPr>
            <w:tcW w:w="388" w:type="dxa"/>
            <w:tcBorders>
              <w:top w:val="nil"/>
              <w:left w:val="nil"/>
              <w:bottom w:val="nil"/>
              <w:right w:val="nil"/>
            </w:tcBorders>
            <w:shd w:val="clear" w:color="auto" w:fill="auto"/>
            <w:noWrap/>
            <w:vAlign w:val="bottom"/>
            <w:hideMark/>
          </w:tcPr>
          <w:p w14:paraId="58636B2E"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100.0 </w:t>
            </w:r>
          </w:p>
        </w:tc>
        <w:tc>
          <w:tcPr>
            <w:tcW w:w="519" w:type="dxa"/>
            <w:tcBorders>
              <w:top w:val="nil"/>
              <w:left w:val="nil"/>
              <w:bottom w:val="nil"/>
              <w:right w:val="nil"/>
            </w:tcBorders>
            <w:shd w:val="clear" w:color="auto" w:fill="auto"/>
            <w:noWrap/>
            <w:vAlign w:val="bottom"/>
            <w:hideMark/>
          </w:tcPr>
          <w:p w14:paraId="7913B42D"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03F414D8"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45D04490"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389" w:type="dxa"/>
            <w:tcBorders>
              <w:top w:val="nil"/>
              <w:left w:val="nil"/>
              <w:bottom w:val="nil"/>
              <w:right w:val="nil"/>
            </w:tcBorders>
            <w:shd w:val="clear" w:color="auto" w:fill="auto"/>
            <w:noWrap/>
            <w:vAlign w:val="bottom"/>
            <w:hideMark/>
          </w:tcPr>
          <w:p w14:paraId="61E31496"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5F99BB3F"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27B14A49"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577BA9A9"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3E289BC0"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36EBE90C"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1358321A"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3986C086"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388" w:type="dxa"/>
            <w:tcBorders>
              <w:top w:val="nil"/>
              <w:left w:val="nil"/>
              <w:bottom w:val="nil"/>
              <w:right w:val="nil"/>
            </w:tcBorders>
            <w:shd w:val="clear" w:color="auto" w:fill="auto"/>
            <w:noWrap/>
            <w:vAlign w:val="bottom"/>
            <w:hideMark/>
          </w:tcPr>
          <w:p w14:paraId="0194AD8C"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3FD297AB"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gridSpan w:val="2"/>
            <w:tcBorders>
              <w:top w:val="nil"/>
              <w:left w:val="nil"/>
              <w:bottom w:val="nil"/>
              <w:right w:val="nil"/>
            </w:tcBorders>
            <w:shd w:val="clear" w:color="auto" w:fill="auto"/>
            <w:noWrap/>
            <w:vAlign w:val="bottom"/>
            <w:hideMark/>
          </w:tcPr>
          <w:p w14:paraId="0D1163BA"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gridSpan w:val="2"/>
            <w:tcBorders>
              <w:top w:val="nil"/>
              <w:left w:val="nil"/>
              <w:bottom w:val="nil"/>
              <w:right w:val="nil"/>
            </w:tcBorders>
            <w:shd w:val="clear" w:color="auto" w:fill="auto"/>
            <w:noWrap/>
            <w:vAlign w:val="bottom"/>
            <w:hideMark/>
          </w:tcPr>
          <w:p w14:paraId="6F2B8506"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494" w:type="dxa"/>
            <w:gridSpan w:val="2"/>
            <w:tcBorders>
              <w:top w:val="nil"/>
              <w:left w:val="nil"/>
              <w:bottom w:val="nil"/>
              <w:right w:val="nil"/>
            </w:tcBorders>
            <w:shd w:val="clear" w:color="auto" w:fill="auto"/>
            <w:noWrap/>
            <w:vAlign w:val="bottom"/>
            <w:hideMark/>
          </w:tcPr>
          <w:p w14:paraId="739B28B1"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53" w:type="dxa"/>
            <w:gridSpan w:val="2"/>
            <w:tcBorders>
              <w:top w:val="nil"/>
              <w:left w:val="nil"/>
              <w:bottom w:val="nil"/>
              <w:right w:val="nil"/>
            </w:tcBorders>
            <w:shd w:val="clear" w:color="auto" w:fill="auto"/>
            <w:noWrap/>
            <w:vAlign w:val="bottom"/>
            <w:hideMark/>
          </w:tcPr>
          <w:p w14:paraId="227515B3"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452" w:type="dxa"/>
            <w:gridSpan w:val="2"/>
            <w:tcBorders>
              <w:top w:val="nil"/>
              <w:left w:val="nil"/>
              <w:bottom w:val="nil"/>
              <w:right w:val="nil"/>
            </w:tcBorders>
            <w:shd w:val="clear" w:color="auto" w:fill="auto"/>
            <w:noWrap/>
            <w:vAlign w:val="bottom"/>
            <w:hideMark/>
          </w:tcPr>
          <w:p w14:paraId="00CE3033"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r>
      <w:tr w:rsidR="00035A4A" w:rsidRPr="00873617" w14:paraId="3706F4DB" w14:textId="77777777"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14:paraId="2102C97B" w14:textId="77777777" w:rsidR="000002C0" w:rsidRPr="00B329B7" w:rsidRDefault="000002C0" w:rsidP="00AA50C2">
            <w:pPr>
              <w:suppressLineNumbers/>
              <w:suppressAutoHyphens/>
              <w:ind w:right="88"/>
              <w:rPr>
                <w:b/>
                <w:bCs/>
                <w:kern w:val="14"/>
                <w:sz w:val="14"/>
                <w:szCs w:val="14"/>
                <w:lang w:val="en-GB"/>
              </w:rPr>
            </w:pPr>
            <w:r w:rsidRPr="008922CE">
              <w:rPr>
                <w:b/>
                <w:bCs/>
                <w:kern w:val="14"/>
                <w:sz w:val="14"/>
                <w:szCs w:val="14"/>
                <w:lang w:val="en-GB"/>
              </w:rPr>
              <w:t>D-2</w:t>
            </w:r>
          </w:p>
        </w:tc>
        <w:tc>
          <w:tcPr>
            <w:tcW w:w="519" w:type="dxa"/>
            <w:tcBorders>
              <w:top w:val="nil"/>
              <w:left w:val="nil"/>
              <w:bottom w:val="nil"/>
              <w:right w:val="nil"/>
            </w:tcBorders>
            <w:shd w:val="clear" w:color="auto" w:fill="auto"/>
            <w:noWrap/>
            <w:vAlign w:val="bottom"/>
            <w:hideMark/>
          </w:tcPr>
          <w:p w14:paraId="02F82C25"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388" w:type="dxa"/>
            <w:tcBorders>
              <w:top w:val="nil"/>
              <w:left w:val="nil"/>
              <w:bottom w:val="nil"/>
              <w:right w:val="nil"/>
            </w:tcBorders>
            <w:shd w:val="clear" w:color="auto" w:fill="auto"/>
            <w:noWrap/>
            <w:vAlign w:val="bottom"/>
            <w:hideMark/>
          </w:tcPr>
          <w:p w14:paraId="05C231F8"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06039A81"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534AF772"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7E03A645"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389" w:type="dxa"/>
            <w:tcBorders>
              <w:top w:val="nil"/>
              <w:left w:val="nil"/>
              <w:bottom w:val="nil"/>
              <w:right w:val="nil"/>
            </w:tcBorders>
            <w:shd w:val="clear" w:color="auto" w:fill="auto"/>
            <w:noWrap/>
            <w:vAlign w:val="bottom"/>
            <w:hideMark/>
          </w:tcPr>
          <w:p w14:paraId="6D0E9C20"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64886997"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6047AA55"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385E6EF9"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19D4161C"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7860E6DE"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3885C36B"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7EA6A194"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388" w:type="dxa"/>
            <w:tcBorders>
              <w:top w:val="nil"/>
              <w:left w:val="nil"/>
              <w:bottom w:val="nil"/>
              <w:right w:val="nil"/>
            </w:tcBorders>
            <w:shd w:val="clear" w:color="auto" w:fill="auto"/>
            <w:noWrap/>
            <w:vAlign w:val="bottom"/>
            <w:hideMark/>
          </w:tcPr>
          <w:p w14:paraId="5991B66E"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461089FB"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gridSpan w:val="2"/>
            <w:tcBorders>
              <w:top w:val="nil"/>
              <w:left w:val="nil"/>
              <w:bottom w:val="nil"/>
              <w:right w:val="nil"/>
            </w:tcBorders>
            <w:shd w:val="clear" w:color="auto" w:fill="auto"/>
            <w:noWrap/>
            <w:vAlign w:val="bottom"/>
            <w:hideMark/>
          </w:tcPr>
          <w:p w14:paraId="038A2ADE"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gridSpan w:val="2"/>
            <w:tcBorders>
              <w:top w:val="nil"/>
              <w:left w:val="nil"/>
              <w:bottom w:val="nil"/>
              <w:right w:val="nil"/>
            </w:tcBorders>
            <w:shd w:val="clear" w:color="auto" w:fill="auto"/>
            <w:noWrap/>
            <w:vAlign w:val="bottom"/>
            <w:hideMark/>
          </w:tcPr>
          <w:p w14:paraId="669B4177"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494" w:type="dxa"/>
            <w:gridSpan w:val="2"/>
            <w:tcBorders>
              <w:top w:val="nil"/>
              <w:left w:val="nil"/>
              <w:bottom w:val="nil"/>
              <w:right w:val="nil"/>
            </w:tcBorders>
            <w:shd w:val="clear" w:color="auto" w:fill="auto"/>
            <w:noWrap/>
            <w:vAlign w:val="bottom"/>
            <w:hideMark/>
          </w:tcPr>
          <w:p w14:paraId="6D2B629F"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53" w:type="dxa"/>
            <w:gridSpan w:val="2"/>
            <w:tcBorders>
              <w:top w:val="nil"/>
              <w:left w:val="nil"/>
              <w:bottom w:val="nil"/>
              <w:right w:val="nil"/>
            </w:tcBorders>
            <w:shd w:val="clear" w:color="auto" w:fill="auto"/>
            <w:noWrap/>
            <w:vAlign w:val="bottom"/>
            <w:hideMark/>
          </w:tcPr>
          <w:p w14:paraId="34735949"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452" w:type="dxa"/>
            <w:gridSpan w:val="2"/>
            <w:tcBorders>
              <w:top w:val="nil"/>
              <w:left w:val="nil"/>
              <w:bottom w:val="nil"/>
              <w:right w:val="nil"/>
            </w:tcBorders>
            <w:shd w:val="clear" w:color="auto" w:fill="auto"/>
            <w:noWrap/>
            <w:vAlign w:val="bottom"/>
            <w:hideMark/>
          </w:tcPr>
          <w:p w14:paraId="4835122C"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r>
      <w:tr w:rsidR="00035A4A" w:rsidRPr="00873617" w14:paraId="77AD88FD" w14:textId="77777777" w:rsidTr="00AA50C2">
        <w:trPr>
          <w:gridAfter w:val="1"/>
          <w:wAfter w:w="7" w:type="dxa"/>
          <w:cantSplit/>
          <w:jc w:val="center"/>
        </w:trPr>
        <w:tc>
          <w:tcPr>
            <w:tcW w:w="1168" w:type="dxa"/>
            <w:tcBorders>
              <w:top w:val="nil"/>
              <w:left w:val="nil"/>
              <w:bottom w:val="single" w:sz="4" w:space="0" w:color="auto"/>
              <w:right w:val="nil"/>
            </w:tcBorders>
            <w:shd w:val="clear" w:color="auto" w:fill="auto"/>
            <w:noWrap/>
            <w:vAlign w:val="bottom"/>
            <w:hideMark/>
          </w:tcPr>
          <w:p w14:paraId="20EC4B5B" w14:textId="77777777" w:rsidR="000002C0" w:rsidRPr="00B329B7" w:rsidRDefault="000002C0" w:rsidP="00AA50C2">
            <w:pPr>
              <w:suppressLineNumbers/>
              <w:suppressAutoHyphens/>
              <w:ind w:right="88"/>
              <w:rPr>
                <w:kern w:val="14"/>
                <w:sz w:val="14"/>
                <w:szCs w:val="14"/>
                <w:lang w:val="en-GB"/>
              </w:rPr>
            </w:pPr>
            <w:r w:rsidRPr="008922CE">
              <w:rPr>
                <w:kern w:val="14"/>
                <w:sz w:val="14"/>
                <w:szCs w:val="14"/>
                <w:lang w:val="en-GB"/>
              </w:rPr>
              <w:t>Authorized</w:t>
            </w:r>
          </w:p>
        </w:tc>
        <w:tc>
          <w:tcPr>
            <w:tcW w:w="519" w:type="dxa"/>
            <w:tcBorders>
              <w:top w:val="nil"/>
              <w:left w:val="nil"/>
              <w:bottom w:val="single" w:sz="4" w:space="0" w:color="auto"/>
              <w:right w:val="nil"/>
            </w:tcBorders>
            <w:shd w:val="clear" w:color="auto" w:fill="auto"/>
            <w:noWrap/>
            <w:vAlign w:val="bottom"/>
            <w:hideMark/>
          </w:tcPr>
          <w:p w14:paraId="241394B6"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388" w:type="dxa"/>
            <w:tcBorders>
              <w:top w:val="nil"/>
              <w:left w:val="nil"/>
              <w:bottom w:val="single" w:sz="4" w:space="0" w:color="auto"/>
              <w:right w:val="nil"/>
            </w:tcBorders>
            <w:shd w:val="clear" w:color="auto" w:fill="auto"/>
            <w:noWrap/>
            <w:vAlign w:val="bottom"/>
            <w:hideMark/>
          </w:tcPr>
          <w:p w14:paraId="1E3CDBDE"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single" w:sz="4" w:space="0" w:color="auto"/>
              <w:right w:val="nil"/>
            </w:tcBorders>
            <w:shd w:val="clear" w:color="auto" w:fill="auto"/>
            <w:noWrap/>
            <w:vAlign w:val="bottom"/>
            <w:hideMark/>
          </w:tcPr>
          <w:p w14:paraId="1FCB8DA5"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single" w:sz="4" w:space="0" w:color="auto"/>
              <w:right w:val="nil"/>
            </w:tcBorders>
            <w:shd w:val="clear" w:color="auto" w:fill="auto"/>
            <w:noWrap/>
            <w:vAlign w:val="bottom"/>
            <w:hideMark/>
          </w:tcPr>
          <w:p w14:paraId="5F05BD0B"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single" w:sz="4" w:space="0" w:color="auto"/>
              <w:right w:val="nil"/>
            </w:tcBorders>
            <w:shd w:val="clear" w:color="auto" w:fill="auto"/>
            <w:noWrap/>
            <w:vAlign w:val="bottom"/>
            <w:hideMark/>
          </w:tcPr>
          <w:p w14:paraId="7A32417C"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389" w:type="dxa"/>
            <w:tcBorders>
              <w:top w:val="nil"/>
              <w:left w:val="nil"/>
              <w:bottom w:val="single" w:sz="4" w:space="0" w:color="auto"/>
              <w:right w:val="nil"/>
            </w:tcBorders>
            <w:shd w:val="clear" w:color="auto" w:fill="auto"/>
            <w:noWrap/>
            <w:vAlign w:val="bottom"/>
            <w:hideMark/>
          </w:tcPr>
          <w:p w14:paraId="750720DD"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single" w:sz="4" w:space="0" w:color="auto"/>
              <w:right w:val="nil"/>
            </w:tcBorders>
            <w:shd w:val="clear" w:color="auto" w:fill="auto"/>
            <w:noWrap/>
            <w:vAlign w:val="bottom"/>
            <w:hideMark/>
          </w:tcPr>
          <w:p w14:paraId="2D84B100"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single" w:sz="4" w:space="0" w:color="auto"/>
              <w:right w:val="nil"/>
            </w:tcBorders>
            <w:shd w:val="clear" w:color="auto" w:fill="auto"/>
            <w:noWrap/>
            <w:vAlign w:val="bottom"/>
            <w:hideMark/>
          </w:tcPr>
          <w:p w14:paraId="56872A6F"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single" w:sz="4" w:space="0" w:color="auto"/>
              <w:right w:val="nil"/>
            </w:tcBorders>
            <w:shd w:val="clear" w:color="auto" w:fill="auto"/>
            <w:noWrap/>
            <w:vAlign w:val="bottom"/>
            <w:hideMark/>
          </w:tcPr>
          <w:p w14:paraId="1A73D193"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single" w:sz="4" w:space="0" w:color="auto"/>
              <w:right w:val="nil"/>
            </w:tcBorders>
            <w:shd w:val="clear" w:color="auto" w:fill="auto"/>
            <w:noWrap/>
            <w:vAlign w:val="bottom"/>
            <w:hideMark/>
          </w:tcPr>
          <w:p w14:paraId="683BA16F"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single" w:sz="4" w:space="0" w:color="auto"/>
              <w:right w:val="nil"/>
            </w:tcBorders>
            <w:shd w:val="clear" w:color="auto" w:fill="auto"/>
            <w:noWrap/>
            <w:vAlign w:val="bottom"/>
            <w:hideMark/>
          </w:tcPr>
          <w:p w14:paraId="52ACFF88"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single" w:sz="4" w:space="0" w:color="auto"/>
              <w:right w:val="nil"/>
            </w:tcBorders>
            <w:shd w:val="clear" w:color="auto" w:fill="auto"/>
            <w:noWrap/>
            <w:vAlign w:val="bottom"/>
            <w:hideMark/>
          </w:tcPr>
          <w:p w14:paraId="51D3E6F0"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single" w:sz="4" w:space="0" w:color="auto"/>
              <w:right w:val="nil"/>
            </w:tcBorders>
            <w:shd w:val="clear" w:color="auto" w:fill="auto"/>
            <w:noWrap/>
            <w:vAlign w:val="bottom"/>
            <w:hideMark/>
          </w:tcPr>
          <w:p w14:paraId="494F598E"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388" w:type="dxa"/>
            <w:tcBorders>
              <w:top w:val="nil"/>
              <w:left w:val="nil"/>
              <w:bottom w:val="single" w:sz="4" w:space="0" w:color="auto"/>
              <w:right w:val="nil"/>
            </w:tcBorders>
            <w:shd w:val="clear" w:color="auto" w:fill="auto"/>
            <w:noWrap/>
            <w:vAlign w:val="bottom"/>
            <w:hideMark/>
          </w:tcPr>
          <w:p w14:paraId="042B8AA9"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single" w:sz="4" w:space="0" w:color="auto"/>
              <w:right w:val="nil"/>
            </w:tcBorders>
            <w:shd w:val="clear" w:color="auto" w:fill="auto"/>
            <w:noWrap/>
            <w:vAlign w:val="bottom"/>
            <w:hideMark/>
          </w:tcPr>
          <w:p w14:paraId="1573225B"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gridSpan w:val="2"/>
            <w:tcBorders>
              <w:top w:val="nil"/>
              <w:left w:val="nil"/>
              <w:bottom w:val="single" w:sz="4" w:space="0" w:color="auto"/>
              <w:right w:val="nil"/>
            </w:tcBorders>
            <w:shd w:val="clear" w:color="auto" w:fill="auto"/>
            <w:noWrap/>
            <w:vAlign w:val="bottom"/>
            <w:hideMark/>
          </w:tcPr>
          <w:p w14:paraId="7CF9AFEE"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gridSpan w:val="2"/>
            <w:tcBorders>
              <w:top w:val="nil"/>
              <w:left w:val="nil"/>
              <w:bottom w:val="single" w:sz="4" w:space="0" w:color="auto"/>
              <w:right w:val="nil"/>
            </w:tcBorders>
            <w:shd w:val="clear" w:color="auto" w:fill="auto"/>
            <w:noWrap/>
            <w:vAlign w:val="bottom"/>
            <w:hideMark/>
          </w:tcPr>
          <w:p w14:paraId="11DF4A7B"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494" w:type="dxa"/>
            <w:gridSpan w:val="2"/>
            <w:tcBorders>
              <w:top w:val="nil"/>
              <w:left w:val="nil"/>
              <w:bottom w:val="single" w:sz="4" w:space="0" w:color="auto"/>
              <w:right w:val="nil"/>
            </w:tcBorders>
            <w:shd w:val="clear" w:color="auto" w:fill="auto"/>
            <w:noWrap/>
            <w:vAlign w:val="bottom"/>
            <w:hideMark/>
          </w:tcPr>
          <w:p w14:paraId="3E38FE77"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53" w:type="dxa"/>
            <w:gridSpan w:val="2"/>
            <w:tcBorders>
              <w:top w:val="nil"/>
              <w:left w:val="nil"/>
              <w:bottom w:val="single" w:sz="4" w:space="0" w:color="auto"/>
              <w:right w:val="nil"/>
            </w:tcBorders>
            <w:shd w:val="clear" w:color="auto" w:fill="auto"/>
            <w:noWrap/>
            <w:vAlign w:val="bottom"/>
            <w:hideMark/>
          </w:tcPr>
          <w:p w14:paraId="2B86F466"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452" w:type="dxa"/>
            <w:gridSpan w:val="2"/>
            <w:tcBorders>
              <w:top w:val="nil"/>
              <w:left w:val="nil"/>
              <w:bottom w:val="single" w:sz="4" w:space="0" w:color="auto"/>
              <w:right w:val="nil"/>
            </w:tcBorders>
            <w:shd w:val="clear" w:color="auto" w:fill="auto"/>
            <w:noWrap/>
            <w:vAlign w:val="bottom"/>
            <w:hideMark/>
          </w:tcPr>
          <w:p w14:paraId="735AA65F"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r>
      <w:tr w:rsidR="00035A4A" w:rsidRPr="00873617" w14:paraId="73FF1109" w14:textId="77777777"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14:paraId="576D4320" w14:textId="77777777" w:rsidR="000002C0" w:rsidRPr="00B329B7" w:rsidRDefault="000002C0" w:rsidP="00AA50C2">
            <w:pPr>
              <w:suppressLineNumbers/>
              <w:suppressAutoHyphens/>
              <w:ind w:right="88"/>
              <w:rPr>
                <w:kern w:val="14"/>
                <w:sz w:val="14"/>
                <w:szCs w:val="14"/>
                <w:lang w:val="en-GB"/>
              </w:rPr>
            </w:pPr>
            <w:r w:rsidRPr="008922CE">
              <w:rPr>
                <w:kern w:val="14"/>
                <w:sz w:val="14"/>
                <w:szCs w:val="14"/>
                <w:lang w:val="en-GB"/>
              </w:rPr>
              <w:t>Vacancy rate percentage</w:t>
            </w:r>
          </w:p>
        </w:tc>
        <w:tc>
          <w:tcPr>
            <w:tcW w:w="519" w:type="dxa"/>
            <w:tcBorders>
              <w:top w:val="nil"/>
              <w:left w:val="nil"/>
              <w:bottom w:val="nil"/>
              <w:right w:val="nil"/>
            </w:tcBorders>
            <w:shd w:val="clear" w:color="auto" w:fill="auto"/>
            <w:noWrap/>
            <w:vAlign w:val="bottom"/>
            <w:hideMark/>
          </w:tcPr>
          <w:p w14:paraId="15B50E26"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388" w:type="dxa"/>
            <w:tcBorders>
              <w:top w:val="nil"/>
              <w:left w:val="nil"/>
              <w:bottom w:val="nil"/>
              <w:right w:val="nil"/>
            </w:tcBorders>
            <w:shd w:val="clear" w:color="auto" w:fill="auto"/>
            <w:noWrap/>
            <w:vAlign w:val="bottom"/>
            <w:hideMark/>
          </w:tcPr>
          <w:p w14:paraId="5DEC9461"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58053F81"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5C6211C7"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3950D7EF"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389" w:type="dxa"/>
            <w:tcBorders>
              <w:top w:val="nil"/>
              <w:left w:val="nil"/>
              <w:bottom w:val="nil"/>
              <w:right w:val="nil"/>
            </w:tcBorders>
            <w:shd w:val="clear" w:color="auto" w:fill="auto"/>
            <w:noWrap/>
            <w:vAlign w:val="bottom"/>
            <w:hideMark/>
          </w:tcPr>
          <w:p w14:paraId="6D78C117"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4C948451"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78A50617"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6DE7AB6B"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6BA82CDE"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2DCE2A60"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593C63BD"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7CCB32B5"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388" w:type="dxa"/>
            <w:tcBorders>
              <w:top w:val="nil"/>
              <w:left w:val="nil"/>
              <w:bottom w:val="nil"/>
              <w:right w:val="nil"/>
            </w:tcBorders>
            <w:shd w:val="clear" w:color="auto" w:fill="auto"/>
            <w:noWrap/>
            <w:vAlign w:val="bottom"/>
            <w:hideMark/>
          </w:tcPr>
          <w:p w14:paraId="1A653CEC"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38DEE441"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gridSpan w:val="2"/>
            <w:tcBorders>
              <w:top w:val="nil"/>
              <w:left w:val="nil"/>
              <w:bottom w:val="nil"/>
              <w:right w:val="nil"/>
            </w:tcBorders>
            <w:shd w:val="clear" w:color="auto" w:fill="auto"/>
            <w:noWrap/>
            <w:vAlign w:val="bottom"/>
            <w:hideMark/>
          </w:tcPr>
          <w:p w14:paraId="59E76622"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gridSpan w:val="2"/>
            <w:tcBorders>
              <w:top w:val="nil"/>
              <w:left w:val="nil"/>
              <w:bottom w:val="nil"/>
              <w:right w:val="nil"/>
            </w:tcBorders>
            <w:shd w:val="clear" w:color="auto" w:fill="auto"/>
            <w:noWrap/>
            <w:vAlign w:val="bottom"/>
            <w:hideMark/>
          </w:tcPr>
          <w:p w14:paraId="1D45FBFF"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494" w:type="dxa"/>
            <w:gridSpan w:val="2"/>
            <w:tcBorders>
              <w:top w:val="nil"/>
              <w:left w:val="nil"/>
              <w:bottom w:val="nil"/>
              <w:right w:val="nil"/>
            </w:tcBorders>
            <w:shd w:val="clear" w:color="auto" w:fill="auto"/>
            <w:noWrap/>
            <w:vAlign w:val="bottom"/>
            <w:hideMark/>
          </w:tcPr>
          <w:p w14:paraId="20E130B8"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53" w:type="dxa"/>
            <w:gridSpan w:val="2"/>
            <w:tcBorders>
              <w:top w:val="nil"/>
              <w:left w:val="nil"/>
              <w:bottom w:val="nil"/>
              <w:right w:val="nil"/>
            </w:tcBorders>
            <w:shd w:val="clear" w:color="auto" w:fill="auto"/>
            <w:noWrap/>
            <w:vAlign w:val="bottom"/>
            <w:hideMark/>
          </w:tcPr>
          <w:p w14:paraId="7A16B677"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452" w:type="dxa"/>
            <w:gridSpan w:val="2"/>
            <w:tcBorders>
              <w:top w:val="nil"/>
              <w:left w:val="nil"/>
              <w:bottom w:val="nil"/>
              <w:right w:val="nil"/>
            </w:tcBorders>
            <w:shd w:val="clear" w:color="auto" w:fill="auto"/>
            <w:noWrap/>
            <w:vAlign w:val="bottom"/>
            <w:hideMark/>
          </w:tcPr>
          <w:p w14:paraId="5462F934"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r>
      <w:tr w:rsidR="00035A4A" w:rsidRPr="00873617" w14:paraId="33C5A4F2" w14:textId="77777777"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14:paraId="1B3D7B9C" w14:textId="77777777" w:rsidR="000002C0" w:rsidRPr="00B329B7" w:rsidRDefault="000002C0" w:rsidP="00AA50C2">
            <w:pPr>
              <w:suppressLineNumbers/>
              <w:suppressAutoHyphens/>
              <w:ind w:right="88"/>
              <w:rPr>
                <w:b/>
                <w:bCs/>
                <w:kern w:val="14"/>
                <w:sz w:val="14"/>
                <w:szCs w:val="14"/>
                <w:lang w:val="en-GB"/>
              </w:rPr>
            </w:pPr>
            <w:r w:rsidRPr="008922CE">
              <w:rPr>
                <w:b/>
                <w:bCs/>
                <w:kern w:val="14"/>
                <w:sz w:val="14"/>
                <w:szCs w:val="14"/>
                <w:lang w:val="en-GB"/>
              </w:rPr>
              <w:t>D-1</w:t>
            </w:r>
          </w:p>
        </w:tc>
        <w:tc>
          <w:tcPr>
            <w:tcW w:w="519" w:type="dxa"/>
            <w:tcBorders>
              <w:top w:val="nil"/>
              <w:left w:val="nil"/>
              <w:bottom w:val="nil"/>
              <w:right w:val="nil"/>
            </w:tcBorders>
            <w:shd w:val="clear" w:color="auto" w:fill="auto"/>
            <w:noWrap/>
            <w:vAlign w:val="bottom"/>
            <w:hideMark/>
          </w:tcPr>
          <w:p w14:paraId="20BBD489" w14:textId="2C799573"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3</w:t>
            </w:r>
          </w:p>
        </w:tc>
        <w:tc>
          <w:tcPr>
            <w:tcW w:w="388" w:type="dxa"/>
            <w:tcBorders>
              <w:top w:val="nil"/>
              <w:left w:val="nil"/>
              <w:bottom w:val="nil"/>
              <w:right w:val="nil"/>
            </w:tcBorders>
            <w:shd w:val="clear" w:color="auto" w:fill="auto"/>
            <w:noWrap/>
            <w:vAlign w:val="bottom"/>
            <w:hideMark/>
          </w:tcPr>
          <w:p w14:paraId="60D53C79" w14:textId="4F671A5E"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3</w:t>
            </w:r>
          </w:p>
        </w:tc>
        <w:tc>
          <w:tcPr>
            <w:tcW w:w="519" w:type="dxa"/>
            <w:tcBorders>
              <w:top w:val="nil"/>
              <w:left w:val="nil"/>
              <w:bottom w:val="nil"/>
              <w:right w:val="nil"/>
            </w:tcBorders>
            <w:shd w:val="clear" w:color="auto" w:fill="auto"/>
            <w:noWrap/>
            <w:vAlign w:val="bottom"/>
            <w:hideMark/>
          </w:tcPr>
          <w:p w14:paraId="6F7DCA57" w14:textId="416B6DD4"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3</w:t>
            </w:r>
          </w:p>
        </w:tc>
        <w:tc>
          <w:tcPr>
            <w:tcW w:w="519" w:type="dxa"/>
            <w:tcBorders>
              <w:top w:val="nil"/>
              <w:left w:val="nil"/>
              <w:bottom w:val="nil"/>
              <w:right w:val="nil"/>
            </w:tcBorders>
            <w:shd w:val="clear" w:color="auto" w:fill="auto"/>
            <w:noWrap/>
            <w:vAlign w:val="bottom"/>
            <w:hideMark/>
          </w:tcPr>
          <w:p w14:paraId="47C86A62" w14:textId="51612426"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3</w:t>
            </w:r>
          </w:p>
        </w:tc>
        <w:tc>
          <w:tcPr>
            <w:tcW w:w="519" w:type="dxa"/>
            <w:tcBorders>
              <w:top w:val="nil"/>
              <w:left w:val="nil"/>
              <w:bottom w:val="nil"/>
              <w:right w:val="nil"/>
            </w:tcBorders>
            <w:shd w:val="clear" w:color="auto" w:fill="auto"/>
            <w:noWrap/>
            <w:vAlign w:val="bottom"/>
            <w:hideMark/>
          </w:tcPr>
          <w:p w14:paraId="6EA61853" w14:textId="16B4A03F"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3</w:t>
            </w:r>
          </w:p>
        </w:tc>
        <w:tc>
          <w:tcPr>
            <w:tcW w:w="389" w:type="dxa"/>
            <w:tcBorders>
              <w:top w:val="nil"/>
              <w:left w:val="nil"/>
              <w:bottom w:val="nil"/>
              <w:right w:val="nil"/>
            </w:tcBorders>
            <w:shd w:val="clear" w:color="auto" w:fill="auto"/>
            <w:noWrap/>
            <w:vAlign w:val="bottom"/>
            <w:hideMark/>
          </w:tcPr>
          <w:p w14:paraId="7500297A" w14:textId="2A744D95"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3</w:t>
            </w:r>
          </w:p>
        </w:tc>
        <w:tc>
          <w:tcPr>
            <w:tcW w:w="519" w:type="dxa"/>
            <w:tcBorders>
              <w:top w:val="nil"/>
              <w:left w:val="nil"/>
              <w:bottom w:val="nil"/>
              <w:right w:val="nil"/>
            </w:tcBorders>
            <w:shd w:val="clear" w:color="auto" w:fill="auto"/>
            <w:noWrap/>
            <w:vAlign w:val="bottom"/>
            <w:hideMark/>
          </w:tcPr>
          <w:p w14:paraId="22441AF1" w14:textId="4AD1058D"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2</w:t>
            </w:r>
          </w:p>
        </w:tc>
        <w:tc>
          <w:tcPr>
            <w:tcW w:w="519" w:type="dxa"/>
            <w:tcBorders>
              <w:top w:val="nil"/>
              <w:left w:val="nil"/>
              <w:bottom w:val="nil"/>
              <w:right w:val="nil"/>
            </w:tcBorders>
            <w:shd w:val="clear" w:color="auto" w:fill="auto"/>
            <w:noWrap/>
            <w:vAlign w:val="bottom"/>
            <w:hideMark/>
          </w:tcPr>
          <w:p w14:paraId="29CA5F80" w14:textId="4FCEC372"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2</w:t>
            </w:r>
          </w:p>
        </w:tc>
        <w:tc>
          <w:tcPr>
            <w:tcW w:w="519" w:type="dxa"/>
            <w:tcBorders>
              <w:top w:val="nil"/>
              <w:left w:val="nil"/>
              <w:bottom w:val="nil"/>
              <w:right w:val="nil"/>
            </w:tcBorders>
            <w:shd w:val="clear" w:color="auto" w:fill="auto"/>
            <w:noWrap/>
            <w:vAlign w:val="bottom"/>
            <w:hideMark/>
          </w:tcPr>
          <w:p w14:paraId="53BE8412" w14:textId="4A2CC25B"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2</w:t>
            </w:r>
          </w:p>
        </w:tc>
        <w:tc>
          <w:tcPr>
            <w:tcW w:w="519" w:type="dxa"/>
            <w:tcBorders>
              <w:top w:val="nil"/>
              <w:left w:val="nil"/>
              <w:bottom w:val="nil"/>
              <w:right w:val="nil"/>
            </w:tcBorders>
            <w:shd w:val="clear" w:color="auto" w:fill="auto"/>
            <w:noWrap/>
            <w:vAlign w:val="bottom"/>
            <w:hideMark/>
          </w:tcPr>
          <w:p w14:paraId="4EDD86D2" w14:textId="32290403"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2</w:t>
            </w:r>
          </w:p>
        </w:tc>
        <w:tc>
          <w:tcPr>
            <w:tcW w:w="519" w:type="dxa"/>
            <w:tcBorders>
              <w:top w:val="nil"/>
              <w:left w:val="nil"/>
              <w:bottom w:val="nil"/>
              <w:right w:val="nil"/>
            </w:tcBorders>
            <w:shd w:val="clear" w:color="auto" w:fill="auto"/>
            <w:noWrap/>
            <w:vAlign w:val="bottom"/>
            <w:hideMark/>
          </w:tcPr>
          <w:p w14:paraId="238A0FCA" w14:textId="6A8BB098"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2</w:t>
            </w:r>
          </w:p>
        </w:tc>
        <w:tc>
          <w:tcPr>
            <w:tcW w:w="519" w:type="dxa"/>
            <w:tcBorders>
              <w:top w:val="nil"/>
              <w:left w:val="nil"/>
              <w:bottom w:val="nil"/>
              <w:right w:val="nil"/>
            </w:tcBorders>
            <w:shd w:val="clear" w:color="auto" w:fill="auto"/>
            <w:noWrap/>
            <w:vAlign w:val="bottom"/>
            <w:hideMark/>
          </w:tcPr>
          <w:p w14:paraId="028C88A3" w14:textId="0C029854"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2</w:t>
            </w:r>
          </w:p>
        </w:tc>
        <w:tc>
          <w:tcPr>
            <w:tcW w:w="519" w:type="dxa"/>
            <w:tcBorders>
              <w:top w:val="nil"/>
              <w:left w:val="nil"/>
              <w:bottom w:val="nil"/>
              <w:right w:val="nil"/>
            </w:tcBorders>
            <w:shd w:val="clear" w:color="auto" w:fill="auto"/>
            <w:noWrap/>
            <w:vAlign w:val="bottom"/>
            <w:hideMark/>
          </w:tcPr>
          <w:p w14:paraId="646276EE" w14:textId="5A9A9193"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2</w:t>
            </w:r>
          </w:p>
        </w:tc>
        <w:tc>
          <w:tcPr>
            <w:tcW w:w="388" w:type="dxa"/>
            <w:tcBorders>
              <w:top w:val="nil"/>
              <w:left w:val="nil"/>
              <w:bottom w:val="nil"/>
              <w:right w:val="nil"/>
            </w:tcBorders>
            <w:shd w:val="clear" w:color="auto" w:fill="auto"/>
            <w:noWrap/>
            <w:vAlign w:val="bottom"/>
            <w:hideMark/>
          </w:tcPr>
          <w:p w14:paraId="30797EA0" w14:textId="76CFA40B"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3</w:t>
            </w:r>
          </w:p>
        </w:tc>
        <w:tc>
          <w:tcPr>
            <w:tcW w:w="519" w:type="dxa"/>
            <w:tcBorders>
              <w:top w:val="nil"/>
              <w:left w:val="nil"/>
              <w:bottom w:val="nil"/>
              <w:right w:val="nil"/>
            </w:tcBorders>
            <w:shd w:val="clear" w:color="auto" w:fill="auto"/>
            <w:noWrap/>
            <w:vAlign w:val="bottom"/>
            <w:hideMark/>
          </w:tcPr>
          <w:p w14:paraId="3FFB9BC3" w14:textId="16D52C90"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4</w:t>
            </w:r>
          </w:p>
        </w:tc>
        <w:tc>
          <w:tcPr>
            <w:tcW w:w="519" w:type="dxa"/>
            <w:gridSpan w:val="2"/>
            <w:tcBorders>
              <w:top w:val="nil"/>
              <w:left w:val="nil"/>
              <w:bottom w:val="nil"/>
              <w:right w:val="nil"/>
            </w:tcBorders>
            <w:shd w:val="clear" w:color="auto" w:fill="auto"/>
            <w:noWrap/>
            <w:vAlign w:val="bottom"/>
            <w:hideMark/>
          </w:tcPr>
          <w:p w14:paraId="3293674D" w14:textId="0B1B5FD1"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4</w:t>
            </w:r>
          </w:p>
        </w:tc>
        <w:tc>
          <w:tcPr>
            <w:tcW w:w="519" w:type="dxa"/>
            <w:gridSpan w:val="2"/>
            <w:tcBorders>
              <w:top w:val="nil"/>
              <w:left w:val="nil"/>
              <w:bottom w:val="nil"/>
              <w:right w:val="nil"/>
            </w:tcBorders>
            <w:shd w:val="clear" w:color="auto" w:fill="auto"/>
            <w:noWrap/>
            <w:vAlign w:val="bottom"/>
            <w:hideMark/>
          </w:tcPr>
          <w:p w14:paraId="5BEEB82F" w14:textId="34377DB0"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4</w:t>
            </w:r>
          </w:p>
        </w:tc>
        <w:tc>
          <w:tcPr>
            <w:tcW w:w="494" w:type="dxa"/>
            <w:gridSpan w:val="2"/>
            <w:tcBorders>
              <w:top w:val="nil"/>
              <w:left w:val="nil"/>
              <w:bottom w:val="nil"/>
              <w:right w:val="nil"/>
            </w:tcBorders>
            <w:shd w:val="clear" w:color="auto" w:fill="auto"/>
            <w:noWrap/>
            <w:vAlign w:val="bottom"/>
            <w:hideMark/>
          </w:tcPr>
          <w:p w14:paraId="701CBA4A" w14:textId="4FDD9B95"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4</w:t>
            </w:r>
          </w:p>
        </w:tc>
        <w:tc>
          <w:tcPr>
            <w:tcW w:w="553" w:type="dxa"/>
            <w:gridSpan w:val="2"/>
            <w:tcBorders>
              <w:top w:val="nil"/>
              <w:left w:val="nil"/>
              <w:bottom w:val="nil"/>
              <w:right w:val="nil"/>
            </w:tcBorders>
            <w:shd w:val="clear" w:color="auto" w:fill="auto"/>
            <w:noWrap/>
            <w:vAlign w:val="bottom"/>
            <w:hideMark/>
          </w:tcPr>
          <w:p w14:paraId="19239335" w14:textId="03A68A62"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4</w:t>
            </w:r>
          </w:p>
        </w:tc>
        <w:tc>
          <w:tcPr>
            <w:tcW w:w="452" w:type="dxa"/>
            <w:gridSpan w:val="2"/>
            <w:tcBorders>
              <w:top w:val="nil"/>
              <w:left w:val="nil"/>
              <w:bottom w:val="nil"/>
              <w:right w:val="nil"/>
            </w:tcBorders>
            <w:shd w:val="clear" w:color="auto" w:fill="auto"/>
            <w:noWrap/>
            <w:vAlign w:val="bottom"/>
            <w:hideMark/>
          </w:tcPr>
          <w:p w14:paraId="04D32882" w14:textId="2717909E"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4</w:t>
            </w:r>
          </w:p>
        </w:tc>
      </w:tr>
      <w:tr w:rsidR="00035A4A" w:rsidRPr="00873617" w14:paraId="7ACD46D8" w14:textId="77777777" w:rsidTr="00AA50C2">
        <w:trPr>
          <w:gridAfter w:val="1"/>
          <w:wAfter w:w="7" w:type="dxa"/>
          <w:cantSplit/>
          <w:jc w:val="center"/>
        </w:trPr>
        <w:tc>
          <w:tcPr>
            <w:tcW w:w="1168" w:type="dxa"/>
            <w:tcBorders>
              <w:top w:val="nil"/>
              <w:left w:val="nil"/>
              <w:bottom w:val="single" w:sz="4" w:space="0" w:color="auto"/>
              <w:right w:val="nil"/>
            </w:tcBorders>
            <w:shd w:val="clear" w:color="auto" w:fill="auto"/>
            <w:noWrap/>
            <w:vAlign w:val="bottom"/>
            <w:hideMark/>
          </w:tcPr>
          <w:p w14:paraId="4055A7B7" w14:textId="77777777" w:rsidR="000002C0" w:rsidRPr="00B329B7" w:rsidRDefault="000002C0" w:rsidP="00AA50C2">
            <w:pPr>
              <w:suppressLineNumbers/>
              <w:suppressAutoHyphens/>
              <w:ind w:right="88"/>
              <w:rPr>
                <w:kern w:val="14"/>
                <w:sz w:val="14"/>
                <w:szCs w:val="14"/>
                <w:lang w:val="en-GB"/>
              </w:rPr>
            </w:pPr>
            <w:r w:rsidRPr="008922CE">
              <w:rPr>
                <w:kern w:val="14"/>
                <w:sz w:val="14"/>
                <w:szCs w:val="14"/>
                <w:lang w:val="en-GB"/>
              </w:rPr>
              <w:t>Authorized</w:t>
            </w:r>
          </w:p>
        </w:tc>
        <w:tc>
          <w:tcPr>
            <w:tcW w:w="519" w:type="dxa"/>
            <w:tcBorders>
              <w:top w:val="nil"/>
              <w:left w:val="nil"/>
              <w:bottom w:val="single" w:sz="4" w:space="0" w:color="auto"/>
              <w:right w:val="nil"/>
            </w:tcBorders>
            <w:shd w:val="clear" w:color="auto" w:fill="auto"/>
            <w:noWrap/>
            <w:vAlign w:val="bottom"/>
            <w:hideMark/>
          </w:tcPr>
          <w:p w14:paraId="310FDC1E" w14:textId="4E13CE05"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4</w:t>
            </w:r>
          </w:p>
        </w:tc>
        <w:tc>
          <w:tcPr>
            <w:tcW w:w="388" w:type="dxa"/>
            <w:tcBorders>
              <w:top w:val="nil"/>
              <w:left w:val="nil"/>
              <w:bottom w:val="single" w:sz="4" w:space="0" w:color="auto"/>
              <w:right w:val="nil"/>
            </w:tcBorders>
            <w:shd w:val="clear" w:color="auto" w:fill="auto"/>
            <w:noWrap/>
            <w:vAlign w:val="bottom"/>
            <w:hideMark/>
          </w:tcPr>
          <w:p w14:paraId="487C2D0F" w14:textId="68D380BD"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4</w:t>
            </w:r>
          </w:p>
        </w:tc>
        <w:tc>
          <w:tcPr>
            <w:tcW w:w="519" w:type="dxa"/>
            <w:tcBorders>
              <w:top w:val="nil"/>
              <w:left w:val="nil"/>
              <w:bottom w:val="single" w:sz="4" w:space="0" w:color="auto"/>
              <w:right w:val="nil"/>
            </w:tcBorders>
            <w:shd w:val="clear" w:color="auto" w:fill="auto"/>
            <w:noWrap/>
            <w:vAlign w:val="bottom"/>
            <w:hideMark/>
          </w:tcPr>
          <w:p w14:paraId="5ED98133" w14:textId="14FEB438"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4</w:t>
            </w:r>
          </w:p>
        </w:tc>
        <w:tc>
          <w:tcPr>
            <w:tcW w:w="519" w:type="dxa"/>
            <w:tcBorders>
              <w:top w:val="nil"/>
              <w:left w:val="nil"/>
              <w:bottom w:val="single" w:sz="4" w:space="0" w:color="auto"/>
              <w:right w:val="nil"/>
            </w:tcBorders>
            <w:shd w:val="clear" w:color="auto" w:fill="auto"/>
            <w:noWrap/>
            <w:vAlign w:val="bottom"/>
            <w:hideMark/>
          </w:tcPr>
          <w:p w14:paraId="593E58D1" w14:textId="0A548EDB"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4</w:t>
            </w:r>
          </w:p>
        </w:tc>
        <w:tc>
          <w:tcPr>
            <w:tcW w:w="519" w:type="dxa"/>
            <w:tcBorders>
              <w:top w:val="nil"/>
              <w:left w:val="nil"/>
              <w:bottom w:val="single" w:sz="4" w:space="0" w:color="auto"/>
              <w:right w:val="nil"/>
            </w:tcBorders>
            <w:shd w:val="clear" w:color="auto" w:fill="auto"/>
            <w:noWrap/>
            <w:vAlign w:val="bottom"/>
            <w:hideMark/>
          </w:tcPr>
          <w:p w14:paraId="47E23B38" w14:textId="68F9181C"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4</w:t>
            </w:r>
          </w:p>
        </w:tc>
        <w:tc>
          <w:tcPr>
            <w:tcW w:w="389" w:type="dxa"/>
            <w:tcBorders>
              <w:top w:val="nil"/>
              <w:left w:val="nil"/>
              <w:bottom w:val="single" w:sz="4" w:space="0" w:color="auto"/>
              <w:right w:val="nil"/>
            </w:tcBorders>
            <w:shd w:val="clear" w:color="auto" w:fill="auto"/>
            <w:noWrap/>
            <w:vAlign w:val="bottom"/>
            <w:hideMark/>
          </w:tcPr>
          <w:p w14:paraId="4D069F65" w14:textId="371EDEFC"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4</w:t>
            </w:r>
          </w:p>
        </w:tc>
        <w:tc>
          <w:tcPr>
            <w:tcW w:w="519" w:type="dxa"/>
            <w:tcBorders>
              <w:top w:val="nil"/>
              <w:left w:val="nil"/>
              <w:bottom w:val="single" w:sz="4" w:space="0" w:color="auto"/>
              <w:right w:val="nil"/>
            </w:tcBorders>
            <w:shd w:val="clear" w:color="auto" w:fill="auto"/>
            <w:noWrap/>
            <w:vAlign w:val="bottom"/>
            <w:hideMark/>
          </w:tcPr>
          <w:p w14:paraId="121DCD8C" w14:textId="365D4A35"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4</w:t>
            </w:r>
          </w:p>
        </w:tc>
        <w:tc>
          <w:tcPr>
            <w:tcW w:w="519" w:type="dxa"/>
            <w:tcBorders>
              <w:top w:val="nil"/>
              <w:left w:val="nil"/>
              <w:bottom w:val="single" w:sz="4" w:space="0" w:color="auto"/>
              <w:right w:val="nil"/>
            </w:tcBorders>
            <w:shd w:val="clear" w:color="auto" w:fill="auto"/>
            <w:noWrap/>
            <w:vAlign w:val="bottom"/>
            <w:hideMark/>
          </w:tcPr>
          <w:p w14:paraId="1C631DE6" w14:textId="33F492DE"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4</w:t>
            </w:r>
          </w:p>
        </w:tc>
        <w:tc>
          <w:tcPr>
            <w:tcW w:w="519" w:type="dxa"/>
            <w:tcBorders>
              <w:top w:val="nil"/>
              <w:left w:val="nil"/>
              <w:bottom w:val="single" w:sz="4" w:space="0" w:color="auto"/>
              <w:right w:val="nil"/>
            </w:tcBorders>
            <w:shd w:val="clear" w:color="auto" w:fill="auto"/>
            <w:noWrap/>
            <w:vAlign w:val="bottom"/>
            <w:hideMark/>
          </w:tcPr>
          <w:p w14:paraId="217EB036" w14:textId="48B330A8"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4</w:t>
            </w:r>
          </w:p>
        </w:tc>
        <w:tc>
          <w:tcPr>
            <w:tcW w:w="519" w:type="dxa"/>
            <w:tcBorders>
              <w:top w:val="nil"/>
              <w:left w:val="nil"/>
              <w:bottom w:val="single" w:sz="4" w:space="0" w:color="auto"/>
              <w:right w:val="nil"/>
            </w:tcBorders>
            <w:shd w:val="clear" w:color="auto" w:fill="auto"/>
            <w:noWrap/>
            <w:vAlign w:val="bottom"/>
            <w:hideMark/>
          </w:tcPr>
          <w:p w14:paraId="143ACF2D" w14:textId="1D5E66FD"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4</w:t>
            </w:r>
          </w:p>
        </w:tc>
        <w:tc>
          <w:tcPr>
            <w:tcW w:w="519" w:type="dxa"/>
            <w:tcBorders>
              <w:top w:val="nil"/>
              <w:left w:val="nil"/>
              <w:bottom w:val="single" w:sz="4" w:space="0" w:color="auto"/>
              <w:right w:val="nil"/>
            </w:tcBorders>
            <w:shd w:val="clear" w:color="auto" w:fill="auto"/>
            <w:noWrap/>
            <w:vAlign w:val="bottom"/>
            <w:hideMark/>
          </w:tcPr>
          <w:p w14:paraId="2F2AB6BC" w14:textId="49A1B61A"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4</w:t>
            </w:r>
          </w:p>
        </w:tc>
        <w:tc>
          <w:tcPr>
            <w:tcW w:w="519" w:type="dxa"/>
            <w:tcBorders>
              <w:top w:val="nil"/>
              <w:left w:val="nil"/>
              <w:bottom w:val="single" w:sz="4" w:space="0" w:color="auto"/>
              <w:right w:val="nil"/>
            </w:tcBorders>
            <w:shd w:val="clear" w:color="auto" w:fill="auto"/>
            <w:noWrap/>
            <w:vAlign w:val="bottom"/>
            <w:hideMark/>
          </w:tcPr>
          <w:p w14:paraId="14B1056B" w14:textId="5BD3D424"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4</w:t>
            </w:r>
          </w:p>
        </w:tc>
        <w:tc>
          <w:tcPr>
            <w:tcW w:w="519" w:type="dxa"/>
            <w:tcBorders>
              <w:top w:val="nil"/>
              <w:left w:val="nil"/>
              <w:bottom w:val="single" w:sz="4" w:space="0" w:color="auto"/>
              <w:right w:val="nil"/>
            </w:tcBorders>
            <w:shd w:val="clear" w:color="auto" w:fill="auto"/>
            <w:noWrap/>
            <w:vAlign w:val="bottom"/>
            <w:hideMark/>
          </w:tcPr>
          <w:p w14:paraId="66299969" w14:textId="687E5AF8"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4</w:t>
            </w:r>
          </w:p>
        </w:tc>
        <w:tc>
          <w:tcPr>
            <w:tcW w:w="388" w:type="dxa"/>
            <w:tcBorders>
              <w:top w:val="nil"/>
              <w:left w:val="nil"/>
              <w:bottom w:val="single" w:sz="4" w:space="0" w:color="auto"/>
              <w:right w:val="nil"/>
            </w:tcBorders>
            <w:shd w:val="clear" w:color="auto" w:fill="auto"/>
            <w:noWrap/>
            <w:vAlign w:val="bottom"/>
            <w:hideMark/>
          </w:tcPr>
          <w:p w14:paraId="64EF2C2E" w14:textId="5274B98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4</w:t>
            </w:r>
          </w:p>
        </w:tc>
        <w:tc>
          <w:tcPr>
            <w:tcW w:w="519" w:type="dxa"/>
            <w:tcBorders>
              <w:top w:val="nil"/>
              <w:left w:val="nil"/>
              <w:bottom w:val="single" w:sz="4" w:space="0" w:color="auto"/>
              <w:right w:val="nil"/>
            </w:tcBorders>
            <w:shd w:val="clear" w:color="auto" w:fill="auto"/>
            <w:noWrap/>
            <w:vAlign w:val="bottom"/>
            <w:hideMark/>
          </w:tcPr>
          <w:p w14:paraId="467ED526" w14:textId="62FE5D49"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4</w:t>
            </w:r>
          </w:p>
        </w:tc>
        <w:tc>
          <w:tcPr>
            <w:tcW w:w="519" w:type="dxa"/>
            <w:gridSpan w:val="2"/>
            <w:tcBorders>
              <w:top w:val="nil"/>
              <w:left w:val="nil"/>
              <w:bottom w:val="single" w:sz="4" w:space="0" w:color="auto"/>
              <w:right w:val="nil"/>
            </w:tcBorders>
            <w:shd w:val="clear" w:color="auto" w:fill="auto"/>
            <w:noWrap/>
            <w:vAlign w:val="bottom"/>
            <w:hideMark/>
          </w:tcPr>
          <w:p w14:paraId="0AC3F6FD" w14:textId="534DB34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4</w:t>
            </w:r>
          </w:p>
        </w:tc>
        <w:tc>
          <w:tcPr>
            <w:tcW w:w="519" w:type="dxa"/>
            <w:gridSpan w:val="2"/>
            <w:tcBorders>
              <w:top w:val="nil"/>
              <w:left w:val="nil"/>
              <w:bottom w:val="single" w:sz="4" w:space="0" w:color="auto"/>
              <w:right w:val="nil"/>
            </w:tcBorders>
            <w:shd w:val="clear" w:color="auto" w:fill="auto"/>
            <w:noWrap/>
            <w:vAlign w:val="bottom"/>
            <w:hideMark/>
          </w:tcPr>
          <w:p w14:paraId="1AE6F5C5" w14:textId="66E38B00"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4</w:t>
            </w:r>
          </w:p>
        </w:tc>
        <w:tc>
          <w:tcPr>
            <w:tcW w:w="494" w:type="dxa"/>
            <w:gridSpan w:val="2"/>
            <w:tcBorders>
              <w:top w:val="nil"/>
              <w:left w:val="nil"/>
              <w:bottom w:val="single" w:sz="4" w:space="0" w:color="auto"/>
              <w:right w:val="nil"/>
            </w:tcBorders>
            <w:shd w:val="clear" w:color="auto" w:fill="auto"/>
            <w:noWrap/>
            <w:vAlign w:val="bottom"/>
            <w:hideMark/>
          </w:tcPr>
          <w:p w14:paraId="296F4056" w14:textId="42586188"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4</w:t>
            </w:r>
          </w:p>
        </w:tc>
        <w:tc>
          <w:tcPr>
            <w:tcW w:w="553" w:type="dxa"/>
            <w:gridSpan w:val="2"/>
            <w:tcBorders>
              <w:top w:val="nil"/>
              <w:left w:val="nil"/>
              <w:bottom w:val="single" w:sz="4" w:space="0" w:color="auto"/>
              <w:right w:val="nil"/>
            </w:tcBorders>
            <w:shd w:val="clear" w:color="auto" w:fill="auto"/>
            <w:noWrap/>
            <w:vAlign w:val="bottom"/>
            <w:hideMark/>
          </w:tcPr>
          <w:p w14:paraId="2C03FECE" w14:textId="53A272C6"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4</w:t>
            </w:r>
          </w:p>
        </w:tc>
        <w:tc>
          <w:tcPr>
            <w:tcW w:w="452" w:type="dxa"/>
            <w:gridSpan w:val="2"/>
            <w:tcBorders>
              <w:top w:val="nil"/>
              <w:left w:val="nil"/>
              <w:bottom w:val="single" w:sz="4" w:space="0" w:color="auto"/>
              <w:right w:val="nil"/>
            </w:tcBorders>
            <w:shd w:val="clear" w:color="auto" w:fill="auto"/>
            <w:noWrap/>
            <w:vAlign w:val="bottom"/>
            <w:hideMark/>
          </w:tcPr>
          <w:p w14:paraId="3052FD54" w14:textId="1A1A0401"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4</w:t>
            </w:r>
          </w:p>
        </w:tc>
      </w:tr>
      <w:tr w:rsidR="00035A4A" w:rsidRPr="00873617" w14:paraId="47918C6D" w14:textId="77777777"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14:paraId="3023C9AD" w14:textId="77777777" w:rsidR="000002C0" w:rsidRPr="00B329B7" w:rsidRDefault="000002C0" w:rsidP="00AA50C2">
            <w:pPr>
              <w:suppressLineNumbers/>
              <w:suppressAutoHyphens/>
              <w:ind w:right="88"/>
              <w:rPr>
                <w:kern w:val="14"/>
                <w:sz w:val="14"/>
                <w:szCs w:val="14"/>
                <w:lang w:val="en-GB"/>
              </w:rPr>
            </w:pPr>
            <w:r w:rsidRPr="008922CE">
              <w:rPr>
                <w:kern w:val="14"/>
                <w:sz w:val="14"/>
                <w:szCs w:val="14"/>
                <w:lang w:val="en-GB"/>
              </w:rPr>
              <w:t>Vacancy rate percentage</w:t>
            </w:r>
          </w:p>
        </w:tc>
        <w:tc>
          <w:tcPr>
            <w:tcW w:w="519" w:type="dxa"/>
            <w:tcBorders>
              <w:top w:val="nil"/>
              <w:left w:val="nil"/>
              <w:bottom w:val="nil"/>
              <w:right w:val="nil"/>
            </w:tcBorders>
            <w:shd w:val="clear" w:color="auto" w:fill="auto"/>
            <w:noWrap/>
            <w:vAlign w:val="bottom"/>
            <w:hideMark/>
          </w:tcPr>
          <w:p w14:paraId="67FCB967" w14:textId="73184751"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25.0</w:t>
            </w:r>
          </w:p>
        </w:tc>
        <w:tc>
          <w:tcPr>
            <w:tcW w:w="388" w:type="dxa"/>
            <w:tcBorders>
              <w:top w:val="nil"/>
              <w:left w:val="nil"/>
              <w:bottom w:val="nil"/>
              <w:right w:val="nil"/>
            </w:tcBorders>
            <w:shd w:val="clear" w:color="auto" w:fill="auto"/>
            <w:noWrap/>
            <w:vAlign w:val="bottom"/>
            <w:hideMark/>
          </w:tcPr>
          <w:p w14:paraId="6561902A" w14:textId="0574EE08" w:rsidR="000002C0" w:rsidRPr="00B329B7" w:rsidRDefault="000002C0" w:rsidP="00AA50C2">
            <w:pPr>
              <w:suppressLineNumbers/>
              <w:suppressAutoHyphens/>
              <w:jc w:val="right"/>
              <w:rPr>
                <w:spacing w:val="-20"/>
                <w:kern w:val="14"/>
                <w:sz w:val="14"/>
                <w:szCs w:val="14"/>
                <w:lang w:val="en-GB"/>
              </w:rPr>
            </w:pPr>
            <w:r w:rsidRPr="00B329B7">
              <w:rPr>
                <w:spacing w:val="-20"/>
                <w:kern w:val="14"/>
                <w:sz w:val="14"/>
                <w:szCs w:val="14"/>
                <w:lang w:val="en-GB"/>
              </w:rPr>
              <w:t>25.0</w:t>
            </w:r>
          </w:p>
        </w:tc>
        <w:tc>
          <w:tcPr>
            <w:tcW w:w="519" w:type="dxa"/>
            <w:tcBorders>
              <w:top w:val="nil"/>
              <w:left w:val="nil"/>
              <w:bottom w:val="nil"/>
              <w:right w:val="nil"/>
            </w:tcBorders>
            <w:shd w:val="clear" w:color="auto" w:fill="auto"/>
            <w:noWrap/>
            <w:vAlign w:val="bottom"/>
            <w:hideMark/>
          </w:tcPr>
          <w:p w14:paraId="6AE47CBD" w14:textId="71DC6944"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25.0</w:t>
            </w:r>
          </w:p>
        </w:tc>
        <w:tc>
          <w:tcPr>
            <w:tcW w:w="519" w:type="dxa"/>
            <w:tcBorders>
              <w:top w:val="nil"/>
              <w:left w:val="nil"/>
              <w:bottom w:val="nil"/>
              <w:right w:val="nil"/>
            </w:tcBorders>
            <w:shd w:val="clear" w:color="auto" w:fill="auto"/>
            <w:noWrap/>
            <w:vAlign w:val="bottom"/>
            <w:hideMark/>
          </w:tcPr>
          <w:p w14:paraId="5A924490" w14:textId="2FBF5708"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25.0</w:t>
            </w:r>
          </w:p>
        </w:tc>
        <w:tc>
          <w:tcPr>
            <w:tcW w:w="519" w:type="dxa"/>
            <w:tcBorders>
              <w:top w:val="nil"/>
              <w:left w:val="nil"/>
              <w:bottom w:val="nil"/>
              <w:right w:val="nil"/>
            </w:tcBorders>
            <w:shd w:val="clear" w:color="auto" w:fill="auto"/>
            <w:noWrap/>
            <w:vAlign w:val="bottom"/>
            <w:hideMark/>
          </w:tcPr>
          <w:p w14:paraId="385D235A" w14:textId="5A7A9529"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25.0</w:t>
            </w:r>
          </w:p>
        </w:tc>
        <w:tc>
          <w:tcPr>
            <w:tcW w:w="389" w:type="dxa"/>
            <w:tcBorders>
              <w:top w:val="nil"/>
              <w:left w:val="nil"/>
              <w:bottom w:val="nil"/>
              <w:right w:val="nil"/>
            </w:tcBorders>
            <w:shd w:val="clear" w:color="auto" w:fill="auto"/>
            <w:noWrap/>
            <w:vAlign w:val="bottom"/>
            <w:hideMark/>
          </w:tcPr>
          <w:p w14:paraId="682201C5" w14:textId="2BB93C22" w:rsidR="000002C0" w:rsidRPr="00B329B7" w:rsidRDefault="000002C0" w:rsidP="00AA50C2">
            <w:pPr>
              <w:suppressLineNumbers/>
              <w:suppressAutoHyphens/>
              <w:jc w:val="right"/>
              <w:rPr>
                <w:spacing w:val="-20"/>
                <w:kern w:val="14"/>
                <w:sz w:val="14"/>
                <w:szCs w:val="14"/>
                <w:lang w:val="en-GB"/>
              </w:rPr>
            </w:pPr>
            <w:r w:rsidRPr="00B329B7">
              <w:rPr>
                <w:spacing w:val="-20"/>
                <w:kern w:val="14"/>
                <w:sz w:val="14"/>
                <w:szCs w:val="14"/>
                <w:lang w:val="en-GB"/>
              </w:rPr>
              <w:t>25.0</w:t>
            </w:r>
          </w:p>
        </w:tc>
        <w:tc>
          <w:tcPr>
            <w:tcW w:w="519" w:type="dxa"/>
            <w:tcBorders>
              <w:top w:val="nil"/>
              <w:left w:val="nil"/>
              <w:bottom w:val="nil"/>
              <w:right w:val="nil"/>
            </w:tcBorders>
            <w:shd w:val="clear" w:color="auto" w:fill="auto"/>
            <w:noWrap/>
            <w:vAlign w:val="bottom"/>
            <w:hideMark/>
          </w:tcPr>
          <w:p w14:paraId="7BAAC6BE" w14:textId="7C44AFF3"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50.0</w:t>
            </w:r>
          </w:p>
        </w:tc>
        <w:tc>
          <w:tcPr>
            <w:tcW w:w="519" w:type="dxa"/>
            <w:tcBorders>
              <w:top w:val="nil"/>
              <w:left w:val="nil"/>
              <w:bottom w:val="nil"/>
              <w:right w:val="nil"/>
            </w:tcBorders>
            <w:shd w:val="clear" w:color="auto" w:fill="auto"/>
            <w:noWrap/>
            <w:vAlign w:val="bottom"/>
            <w:hideMark/>
          </w:tcPr>
          <w:p w14:paraId="6197619B" w14:textId="721F080B"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50.0</w:t>
            </w:r>
          </w:p>
        </w:tc>
        <w:tc>
          <w:tcPr>
            <w:tcW w:w="519" w:type="dxa"/>
            <w:tcBorders>
              <w:top w:val="nil"/>
              <w:left w:val="nil"/>
              <w:bottom w:val="nil"/>
              <w:right w:val="nil"/>
            </w:tcBorders>
            <w:shd w:val="clear" w:color="auto" w:fill="auto"/>
            <w:noWrap/>
            <w:vAlign w:val="bottom"/>
            <w:hideMark/>
          </w:tcPr>
          <w:p w14:paraId="07885772" w14:textId="2B84771F"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50.0</w:t>
            </w:r>
          </w:p>
        </w:tc>
        <w:tc>
          <w:tcPr>
            <w:tcW w:w="519" w:type="dxa"/>
            <w:tcBorders>
              <w:top w:val="nil"/>
              <w:left w:val="nil"/>
              <w:bottom w:val="nil"/>
              <w:right w:val="nil"/>
            </w:tcBorders>
            <w:shd w:val="clear" w:color="auto" w:fill="auto"/>
            <w:noWrap/>
            <w:vAlign w:val="bottom"/>
            <w:hideMark/>
          </w:tcPr>
          <w:p w14:paraId="148F659E" w14:textId="13DAB41C"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50.0</w:t>
            </w:r>
          </w:p>
        </w:tc>
        <w:tc>
          <w:tcPr>
            <w:tcW w:w="519" w:type="dxa"/>
            <w:tcBorders>
              <w:top w:val="nil"/>
              <w:left w:val="nil"/>
              <w:bottom w:val="nil"/>
              <w:right w:val="nil"/>
            </w:tcBorders>
            <w:shd w:val="clear" w:color="auto" w:fill="auto"/>
            <w:noWrap/>
            <w:vAlign w:val="bottom"/>
            <w:hideMark/>
          </w:tcPr>
          <w:p w14:paraId="5C3A1086" w14:textId="483C53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50.0</w:t>
            </w:r>
          </w:p>
        </w:tc>
        <w:tc>
          <w:tcPr>
            <w:tcW w:w="519" w:type="dxa"/>
            <w:tcBorders>
              <w:top w:val="nil"/>
              <w:left w:val="nil"/>
              <w:bottom w:val="nil"/>
              <w:right w:val="nil"/>
            </w:tcBorders>
            <w:shd w:val="clear" w:color="auto" w:fill="auto"/>
            <w:noWrap/>
            <w:vAlign w:val="bottom"/>
            <w:hideMark/>
          </w:tcPr>
          <w:p w14:paraId="3A98D260" w14:textId="4D5AC609"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50.0</w:t>
            </w:r>
          </w:p>
        </w:tc>
        <w:tc>
          <w:tcPr>
            <w:tcW w:w="519" w:type="dxa"/>
            <w:tcBorders>
              <w:top w:val="nil"/>
              <w:left w:val="nil"/>
              <w:bottom w:val="nil"/>
              <w:right w:val="nil"/>
            </w:tcBorders>
            <w:shd w:val="clear" w:color="auto" w:fill="auto"/>
            <w:noWrap/>
            <w:vAlign w:val="bottom"/>
            <w:hideMark/>
          </w:tcPr>
          <w:p w14:paraId="13CB83B8" w14:textId="2E6C1DE3"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50.0</w:t>
            </w:r>
          </w:p>
        </w:tc>
        <w:tc>
          <w:tcPr>
            <w:tcW w:w="388" w:type="dxa"/>
            <w:tcBorders>
              <w:top w:val="nil"/>
              <w:left w:val="nil"/>
              <w:bottom w:val="nil"/>
              <w:right w:val="nil"/>
            </w:tcBorders>
            <w:shd w:val="clear" w:color="auto" w:fill="auto"/>
            <w:noWrap/>
            <w:vAlign w:val="bottom"/>
            <w:hideMark/>
          </w:tcPr>
          <w:p w14:paraId="0188F154" w14:textId="04C36669" w:rsidR="000002C0" w:rsidRPr="00B329B7" w:rsidRDefault="000002C0" w:rsidP="00AA50C2">
            <w:pPr>
              <w:suppressLineNumbers/>
              <w:suppressAutoHyphens/>
              <w:jc w:val="right"/>
              <w:rPr>
                <w:spacing w:val="-20"/>
                <w:kern w:val="14"/>
                <w:sz w:val="14"/>
                <w:szCs w:val="14"/>
                <w:lang w:val="en-GB"/>
              </w:rPr>
            </w:pPr>
            <w:r w:rsidRPr="00B329B7">
              <w:rPr>
                <w:spacing w:val="-20"/>
                <w:kern w:val="14"/>
                <w:sz w:val="14"/>
                <w:szCs w:val="14"/>
                <w:lang w:val="en-GB"/>
              </w:rPr>
              <w:t>25.0</w:t>
            </w:r>
          </w:p>
        </w:tc>
        <w:tc>
          <w:tcPr>
            <w:tcW w:w="519" w:type="dxa"/>
            <w:tcBorders>
              <w:top w:val="nil"/>
              <w:left w:val="nil"/>
              <w:bottom w:val="nil"/>
              <w:right w:val="nil"/>
            </w:tcBorders>
            <w:shd w:val="clear" w:color="auto" w:fill="auto"/>
            <w:noWrap/>
            <w:vAlign w:val="bottom"/>
            <w:hideMark/>
          </w:tcPr>
          <w:p w14:paraId="7D9EE1ED"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gridSpan w:val="2"/>
            <w:tcBorders>
              <w:top w:val="nil"/>
              <w:left w:val="nil"/>
              <w:bottom w:val="nil"/>
              <w:right w:val="nil"/>
            </w:tcBorders>
            <w:shd w:val="clear" w:color="auto" w:fill="auto"/>
            <w:noWrap/>
            <w:vAlign w:val="bottom"/>
            <w:hideMark/>
          </w:tcPr>
          <w:p w14:paraId="534E4D10"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gridSpan w:val="2"/>
            <w:tcBorders>
              <w:top w:val="nil"/>
              <w:left w:val="nil"/>
              <w:bottom w:val="nil"/>
              <w:right w:val="nil"/>
            </w:tcBorders>
            <w:shd w:val="clear" w:color="auto" w:fill="auto"/>
            <w:noWrap/>
            <w:vAlign w:val="bottom"/>
            <w:hideMark/>
          </w:tcPr>
          <w:p w14:paraId="7DEF4FE0"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494" w:type="dxa"/>
            <w:gridSpan w:val="2"/>
            <w:tcBorders>
              <w:top w:val="nil"/>
              <w:left w:val="nil"/>
              <w:bottom w:val="nil"/>
              <w:right w:val="nil"/>
            </w:tcBorders>
            <w:shd w:val="clear" w:color="auto" w:fill="auto"/>
            <w:noWrap/>
            <w:vAlign w:val="bottom"/>
            <w:hideMark/>
          </w:tcPr>
          <w:p w14:paraId="60D8483F"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53" w:type="dxa"/>
            <w:gridSpan w:val="2"/>
            <w:tcBorders>
              <w:top w:val="nil"/>
              <w:left w:val="nil"/>
              <w:bottom w:val="nil"/>
              <w:right w:val="nil"/>
            </w:tcBorders>
            <w:shd w:val="clear" w:color="auto" w:fill="auto"/>
            <w:noWrap/>
            <w:vAlign w:val="bottom"/>
            <w:hideMark/>
          </w:tcPr>
          <w:p w14:paraId="64588D19"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452" w:type="dxa"/>
            <w:gridSpan w:val="2"/>
            <w:tcBorders>
              <w:top w:val="nil"/>
              <w:left w:val="nil"/>
              <w:bottom w:val="nil"/>
              <w:right w:val="nil"/>
            </w:tcBorders>
            <w:shd w:val="clear" w:color="auto" w:fill="auto"/>
            <w:noWrap/>
            <w:vAlign w:val="bottom"/>
            <w:hideMark/>
          </w:tcPr>
          <w:p w14:paraId="3429EDB8"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r>
      <w:tr w:rsidR="00035A4A" w:rsidRPr="00873617" w14:paraId="35EBF764" w14:textId="77777777"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14:paraId="35C5109C" w14:textId="77777777" w:rsidR="000002C0" w:rsidRPr="00B329B7" w:rsidRDefault="000002C0" w:rsidP="00AA50C2">
            <w:pPr>
              <w:suppressLineNumbers/>
              <w:suppressAutoHyphens/>
              <w:ind w:right="88"/>
              <w:rPr>
                <w:b/>
                <w:bCs/>
                <w:kern w:val="14"/>
                <w:sz w:val="14"/>
                <w:szCs w:val="14"/>
                <w:lang w:val="en-GB"/>
              </w:rPr>
            </w:pPr>
            <w:r w:rsidRPr="008922CE">
              <w:rPr>
                <w:b/>
                <w:bCs/>
                <w:kern w:val="14"/>
                <w:sz w:val="14"/>
                <w:szCs w:val="14"/>
                <w:lang w:val="en-GB"/>
              </w:rPr>
              <w:t>P-5</w:t>
            </w:r>
          </w:p>
        </w:tc>
        <w:tc>
          <w:tcPr>
            <w:tcW w:w="519" w:type="dxa"/>
            <w:tcBorders>
              <w:top w:val="nil"/>
              <w:left w:val="nil"/>
              <w:bottom w:val="nil"/>
              <w:right w:val="nil"/>
            </w:tcBorders>
            <w:shd w:val="clear" w:color="auto" w:fill="auto"/>
            <w:noWrap/>
            <w:vAlign w:val="bottom"/>
            <w:hideMark/>
          </w:tcPr>
          <w:p w14:paraId="641AF06F" w14:textId="573C6E8F"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388" w:type="dxa"/>
            <w:tcBorders>
              <w:top w:val="nil"/>
              <w:left w:val="nil"/>
              <w:bottom w:val="nil"/>
              <w:right w:val="nil"/>
            </w:tcBorders>
            <w:shd w:val="clear" w:color="auto" w:fill="auto"/>
            <w:noWrap/>
            <w:vAlign w:val="bottom"/>
            <w:hideMark/>
          </w:tcPr>
          <w:p w14:paraId="7886C244" w14:textId="446A486E"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519" w:type="dxa"/>
            <w:tcBorders>
              <w:top w:val="nil"/>
              <w:left w:val="nil"/>
              <w:bottom w:val="nil"/>
              <w:right w:val="nil"/>
            </w:tcBorders>
            <w:shd w:val="clear" w:color="auto" w:fill="auto"/>
            <w:noWrap/>
            <w:vAlign w:val="bottom"/>
            <w:hideMark/>
          </w:tcPr>
          <w:p w14:paraId="64D792C7" w14:textId="3C696DB1"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519" w:type="dxa"/>
            <w:tcBorders>
              <w:top w:val="nil"/>
              <w:left w:val="nil"/>
              <w:bottom w:val="nil"/>
              <w:right w:val="nil"/>
            </w:tcBorders>
            <w:shd w:val="clear" w:color="auto" w:fill="auto"/>
            <w:noWrap/>
            <w:vAlign w:val="bottom"/>
            <w:hideMark/>
          </w:tcPr>
          <w:p w14:paraId="3D26C1AC" w14:textId="33A1EEF3"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519" w:type="dxa"/>
            <w:tcBorders>
              <w:top w:val="nil"/>
              <w:left w:val="nil"/>
              <w:bottom w:val="nil"/>
              <w:right w:val="nil"/>
            </w:tcBorders>
            <w:shd w:val="clear" w:color="auto" w:fill="auto"/>
            <w:noWrap/>
            <w:vAlign w:val="bottom"/>
            <w:hideMark/>
          </w:tcPr>
          <w:p w14:paraId="12E0B41C" w14:textId="6658BD56"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389" w:type="dxa"/>
            <w:tcBorders>
              <w:top w:val="nil"/>
              <w:left w:val="nil"/>
              <w:bottom w:val="nil"/>
              <w:right w:val="nil"/>
            </w:tcBorders>
            <w:shd w:val="clear" w:color="auto" w:fill="auto"/>
            <w:noWrap/>
            <w:vAlign w:val="bottom"/>
            <w:hideMark/>
          </w:tcPr>
          <w:p w14:paraId="516A5ABB" w14:textId="75647D02"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519" w:type="dxa"/>
            <w:tcBorders>
              <w:top w:val="nil"/>
              <w:left w:val="nil"/>
              <w:bottom w:val="nil"/>
              <w:right w:val="nil"/>
            </w:tcBorders>
            <w:shd w:val="clear" w:color="auto" w:fill="auto"/>
            <w:noWrap/>
            <w:vAlign w:val="bottom"/>
            <w:hideMark/>
          </w:tcPr>
          <w:p w14:paraId="7827997D" w14:textId="2B1C9DBB"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519" w:type="dxa"/>
            <w:tcBorders>
              <w:top w:val="nil"/>
              <w:left w:val="nil"/>
              <w:bottom w:val="nil"/>
              <w:right w:val="nil"/>
            </w:tcBorders>
            <w:shd w:val="clear" w:color="auto" w:fill="auto"/>
            <w:noWrap/>
            <w:vAlign w:val="bottom"/>
            <w:hideMark/>
          </w:tcPr>
          <w:p w14:paraId="22383D48" w14:textId="03DBC6E9"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519" w:type="dxa"/>
            <w:tcBorders>
              <w:top w:val="nil"/>
              <w:left w:val="nil"/>
              <w:bottom w:val="nil"/>
              <w:right w:val="nil"/>
            </w:tcBorders>
            <w:shd w:val="clear" w:color="auto" w:fill="auto"/>
            <w:noWrap/>
            <w:vAlign w:val="bottom"/>
            <w:hideMark/>
          </w:tcPr>
          <w:p w14:paraId="6293CA25" w14:textId="216A800F"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519" w:type="dxa"/>
            <w:tcBorders>
              <w:top w:val="nil"/>
              <w:left w:val="nil"/>
              <w:bottom w:val="nil"/>
              <w:right w:val="nil"/>
            </w:tcBorders>
            <w:shd w:val="clear" w:color="auto" w:fill="auto"/>
            <w:noWrap/>
            <w:vAlign w:val="bottom"/>
            <w:hideMark/>
          </w:tcPr>
          <w:p w14:paraId="5ABEE939" w14:textId="0DBF87C2"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519" w:type="dxa"/>
            <w:tcBorders>
              <w:top w:val="nil"/>
              <w:left w:val="nil"/>
              <w:bottom w:val="nil"/>
              <w:right w:val="nil"/>
            </w:tcBorders>
            <w:shd w:val="clear" w:color="auto" w:fill="auto"/>
            <w:noWrap/>
            <w:vAlign w:val="bottom"/>
            <w:hideMark/>
          </w:tcPr>
          <w:p w14:paraId="69060C3E" w14:textId="07C7DBD2"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519" w:type="dxa"/>
            <w:tcBorders>
              <w:top w:val="nil"/>
              <w:left w:val="nil"/>
              <w:bottom w:val="nil"/>
              <w:right w:val="nil"/>
            </w:tcBorders>
            <w:shd w:val="clear" w:color="auto" w:fill="auto"/>
            <w:noWrap/>
            <w:vAlign w:val="bottom"/>
            <w:hideMark/>
          </w:tcPr>
          <w:p w14:paraId="28108CE1" w14:textId="1948BF90"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519" w:type="dxa"/>
            <w:tcBorders>
              <w:top w:val="nil"/>
              <w:left w:val="nil"/>
              <w:bottom w:val="nil"/>
              <w:right w:val="nil"/>
            </w:tcBorders>
            <w:shd w:val="clear" w:color="auto" w:fill="auto"/>
            <w:noWrap/>
            <w:vAlign w:val="bottom"/>
            <w:hideMark/>
          </w:tcPr>
          <w:p w14:paraId="1DF94BDD" w14:textId="16E9BA9A"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388" w:type="dxa"/>
            <w:tcBorders>
              <w:top w:val="nil"/>
              <w:left w:val="nil"/>
              <w:bottom w:val="nil"/>
              <w:right w:val="nil"/>
            </w:tcBorders>
            <w:shd w:val="clear" w:color="auto" w:fill="auto"/>
            <w:noWrap/>
            <w:vAlign w:val="bottom"/>
            <w:hideMark/>
          </w:tcPr>
          <w:p w14:paraId="7FE012A1" w14:textId="1FA85DC5"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519" w:type="dxa"/>
            <w:tcBorders>
              <w:top w:val="nil"/>
              <w:left w:val="nil"/>
              <w:bottom w:val="nil"/>
              <w:right w:val="nil"/>
            </w:tcBorders>
            <w:shd w:val="clear" w:color="auto" w:fill="auto"/>
            <w:noWrap/>
            <w:vAlign w:val="bottom"/>
            <w:hideMark/>
          </w:tcPr>
          <w:p w14:paraId="5237B747" w14:textId="19220E68"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519" w:type="dxa"/>
            <w:gridSpan w:val="2"/>
            <w:tcBorders>
              <w:top w:val="nil"/>
              <w:left w:val="nil"/>
              <w:bottom w:val="nil"/>
              <w:right w:val="nil"/>
            </w:tcBorders>
            <w:shd w:val="clear" w:color="auto" w:fill="auto"/>
            <w:noWrap/>
            <w:vAlign w:val="bottom"/>
            <w:hideMark/>
          </w:tcPr>
          <w:p w14:paraId="3E7F0452" w14:textId="4A8F7C54"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519" w:type="dxa"/>
            <w:gridSpan w:val="2"/>
            <w:tcBorders>
              <w:top w:val="nil"/>
              <w:left w:val="nil"/>
              <w:bottom w:val="nil"/>
              <w:right w:val="nil"/>
            </w:tcBorders>
            <w:shd w:val="clear" w:color="auto" w:fill="auto"/>
            <w:noWrap/>
            <w:vAlign w:val="bottom"/>
            <w:hideMark/>
          </w:tcPr>
          <w:p w14:paraId="29D59C5A" w14:textId="7DA18677"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494" w:type="dxa"/>
            <w:gridSpan w:val="2"/>
            <w:tcBorders>
              <w:top w:val="nil"/>
              <w:left w:val="nil"/>
              <w:bottom w:val="nil"/>
              <w:right w:val="nil"/>
            </w:tcBorders>
            <w:shd w:val="clear" w:color="auto" w:fill="auto"/>
            <w:noWrap/>
            <w:vAlign w:val="bottom"/>
            <w:hideMark/>
          </w:tcPr>
          <w:p w14:paraId="02DBE504" w14:textId="38B08F46"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553" w:type="dxa"/>
            <w:gridSpan w:val="2"/>
            <w:tcBorders>
              <w:top w:val="nil"/>
              <w:left w:val="nil"/>
              <w:bottom w:val="nil"/>
              <w:right w:val="nil"/>
            </w:tcBorders>
            <w:shd w:val="clear" w:color="auto" w:fill="auto"/>
            <w:noWrap/>
            <w:vAlign w:val="bottom"/>
            <w:hideMark/>
          </w:tcPr>
          <w:p w14:paraId="48ED8665" w14:textId="687536A3"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452" w:type="dxa"/>
            <w:gridSpan w:val="2"/>
            <w:tcBorders>
              <w:top w:val="nil"/>
              <w:left w:val="nil"/>
              <w:bottom w:val="nil"/>
              <w:right w:val="nil"/>
            </w:tcBorders>
            <w:shd w:val="clear" w:color="auto" w:fill="auto"/>
            <w:noWrap/>
            <w:vAlign w:val="bottom"/>
            <w:hideMark/>
          </w:tcPr>
          <w:p w14:paraId="5B49B685" w14:textId="73BDEC9E"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9</w:t>
            </w:r>
          </w:p>
        </w:tc>
      </w:tr>
      <w:tr w:rsidR="00035A4A" w:rsidRPr="00873617" w14:paraId="50315B85" w14:textId="77777777" w:rsidTr="00AA50C2">
        <w:trPr>
          <w:gridAfter w:val="1"/>
          <w:wAfter w:w="7" w:type="dxa"/>
          <w:cantSplit/>
          <w:jc w:val="center"/>
        </w:trPr>
        <w:tc>
          <w:tcPr>
            <w:tcW w:w="1168" w:type="dxa"/>
            <w:tcBorders>
              <w:top w:val="nil"/>
              <w:left w:val="nil"/>
              <w:bottom w:val="single" w:sz="4" w:space="0" w:color="auto"/>
              <w:right w:val="nil"/>
            </w:tcBorders>
            <w:shd w:val="clear" w:color="auto" w:fill="auto"/>
            <w:noWrap/>
            <w:vAlign w:val="bottom"/>
            <w:hideMark/>
          </w:tcPr>
          <w:p w14:paraId="387E8075" w14:textId="77777777" w:rsidR="000002C0" w:rsidRPr="00B329B7" w:rsidRDefault="000002C0" w:rsidP="00AA50C2">
            <w:pPr>
              <w:suppressLineNumbers/>
              <w:suppressAutoHyphens/>
              <w:ind w:right="88"/>
              <w:rPr>
                <w:kern w:val="14"/>
                <w:sz w:val="14"/>
                <w:szCs w:val="14"/>
                <w:lang w:val="en-GB"/>
              </w:rPr>
            </w:pPr>
            <w:r w:rsidRPr="008922CE">
              <w:rPr>
                <w:kern w:val="14"/>
                <w:sz w:val="14"/>
                <w:szCs w:val="14"/>
                <w:lang w:val="en-GB"/>
              </w:rPr>
              <w:t>Authorized</w:t>
            </w:r>
          </w:p>
        </w:tc>
        <w:tc>
          <w:tcPr>
            <w:tcW w:w="519" w:type="dxa"/>
            <w:tcBorders>
              <w:top w:val="nil"/>
              <w:left w:val="nil"/>
              <w:bottom w:val="single" w:sz="4" w:space="0" w:color="auto"/>
              <w:right w:val="nil"/>
            </w:tcBorders>
            <w:shd w:val="clear" w:color="auto" w:fill="auto"/>
            <w:noWrap/>
            <w:vAlign w:val="bottom"/>
            <w:hideMark/>
          </w:tcPr>
          <w:p w14:paraId="6812ED21" w14:textId="582B6EB2"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8</w:t>
            </w:r>
          </w:p>
        </w:tc>
        <w:tc>
          <w:tcPr>
            <w:tcW w:w="388" w:type="dxa"/>
            <w:tcBorders>
              <w:top w:val="nil"/>
              <w:left w:val="nil"/>
              <w:bottom w:val="single" w:sz="4" w:space="0" w:color="auto"/>
              <w:right w:val="nil"/>
            </w:tcBorders>
            <w:shd w:val="clear" w:color="auto" w:fill="auto"/>
            <w:noWrap/>
            <w:vAlign w:val="bottom"/>
            <w:hideMark/>
          </w:tcPr>
          <w:p w14:paraId="39200905" w14:textId="154281E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8</w:t>
            </w:r>
          </w:p>
        </w:tc>
        <w:tc>
          <w:tcPr>
            <w:tcW w:w="519" w:type="dxa"/>
            <w:tcBorders>
              <w:top w:val="nil"/>
              <w:left w:val="nil"/>
              <w:bottom w:val="single" w:sz="4" w:space="0" w:color="auto"/>
              <w:right w:val="nil"/>
            </w:tcBorders>
            <w:shd w:val="clear" w:color="auto" w:fill="auto"/>
            <w:noWrap/>
            <w:vAlign w:val="bottom"/>
            <w:hideMark/>
          </w:tcPr>
          <w:p w14:paraId="1D06CC3A" w14:textId="337E293A"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8</w:t>
            </w:r>
          </w:p>
        </w:tc>
        <w:tc>
          <w:tcPr>
            <w:tcW w:w="519" w:type="dxa"/>
            <w:tcBorders>
              <w:top w:val="nil"/>
              <w:left w:val="nil"/>
              <w:bottom w:val="single" w:sz="4" w:space="0" w:color="auto"/>
              <w:right w:val="nil"/>
            </w:tcBorders>
            <w:shd w:val="clear" w:color="auto" w:fill="auto"/>
            <w:noWrap/>
            <w:vAlign w:val="bottom"/>
            <w:hideMark/>
          </w:tcPr>
          <w:p w14:paraId="28D58485" w14:textId="0A00534A"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8</w:t>
            </w:r>
          </w:p>
        </w:tc>
        <w:tc>
          <w:tcPr>
            <w:tcW w:w="519" w:type="dxa"/>
            <w:tcBorders>
              <w:top w:val="nil"/>
              <w:left w:val="nil"/>
              <w:bottom w:val="single" w:sz="4" w:space="0" w:color="auto"/>
              <w:right w:val="nil"/>
            </w:tcBorders>
            <w:shd w:val="clear" w:color="auto" w:fill="auto"/>
            <w:noWrap/>
            <w:vAlign w:val="bottom"/>
            <w:hideMark/>
          </w:tcPr>
          <w:p w14:paraId="2249A5AE" w14:textId="498800B8"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8</w:t>
            </w:r>
          </w:p>
        </w:tc>
        <w:tc>
          <w:tcPr>
            <w:tcW w:w="389" w:type="dxa"/>
            <w:tcBorders>
              <w:top w:val="nil"/>
              <w:left w:val="nil"/>
              <w:bottom w:val="single" w:sz="4" w:space="0" w:color="auto"/>
              <w:right w:val="nil"/>
            </w:tcBorders>
            <w:shd w:val="clear" w:color="auto" w:fill="auto"/>
            <w:noWrap/>
            <w:vAlign w:val="bottom"/>
            <w:hideMark/>
          </w:tcPr>
          <w:p w14:paraId="7E65C2FF" w14:textId="01906D96"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8</w:t>
            </w:r>
          </w:p>
        </w:tc>
        <w:tc>
          <w:tcPr>
            <w:tcW w:w="519" w:type="dxa"/>
            <w:tcBorders>
              <w:top w:val="nil"/>
              <w:left w:val="nil"/>
              <w:bottom w:val="single" w:sz="4" w:space="0" w:color="auto"/>
              <w:right w:val="nil"/>
            </w:tcBorders>
            <w:shd w:val="clear" w:color="auto" w:fill="auto"/>
            <w:noWrap/>
            <w:vAlign w:val="bottom"/>
            <w:hideMark/>
          </w:tcPr>
          <w:p w14:paraId="20F6B915" w14:textId="1CC8C5B2"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8</w:t>
            </w:r>
          </w:p>
        </w:tc>
        <w:tc>
          <w:tcPr>
            <w:tcW w:w="519" w:type="dxa"/>
            <w:tcBorders>
              <w:top w:val="nil"/>
              <w:left w:val="nil"/>
              <w:bottom w:val="single" w:sz="4" w:space="0" w:color="auto"/>
              <w:right w:val="nil"/>
            </w:tcBorders>
            <w:shd w:val="clear" w:color="auto" w:fill="auto"/>
            <w:noWrap/>
            <w:vAlign w:val="bottom"/>
            <w:hideMark/>
          </w:tcPr>
          <w:p w14:paraId="34272BA1" w14:textId="5D550BF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8</w:t>
            </w:r>
          </w:p>
        </w:tc>
        <w:tc>
          <w:tcPr>
            <w:tcW w:w="519" w:type="dxa"/>
            <w:tcBorders>
              <w:top w:val="nil"/>
              <w:left w:val="nil"/>
              <w:bottom w:val="single" w:sz="4" w:space="0" w:color="auto"/>
              <w:right w:val="nil"/>
            </w:tcBorders>
            <w:shd w:val="clear" w:color="auto" w:fill="auto"/>
            <w:noWrap/>
            <w:vAlign w:val="bottom"/>
            <w:hideMark/>
          </w:tcPr>
          <w:p w14:paraId="5DC18086" w14:textId="22B8E0F4"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8</w:t>
            </w:r>
          </w:p>
        </w:tc>
        <w:tc>
          <w:tcPr>
            <w:tcW w:w="519" w:type="dxa"/>
            <w:tcBorders>
              <w:top w:val="nil"/>
              <w:left w:val="nil"/>
              <w:bottom w:val="single" w:sz="4" w:space="0" w:color="auto"/>
              <w:right w:val="nil"/>
            </w:tcBorders>
            <w:shd w:val="clear" w:color="auto" w:fill="auto"/>
            <w:noWrap/>
            <w:vAlign w:val="bottom"/>
            <w:hideMark/>
          </w:tcPr>
          <w:p w14:paraId="636C87FE" w14:textId="299AC71C"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8</w:t>
            </w:r>
          </w:p>
        </w:tc>
        <w:tc>
          <w:tcPr>
            <w:tcW w:w="519" w:type="dxa"/>
            <w:tcBorders>
              <w:top w:val="nil"/>
              <w:left w:val="nil"/>
              <w:bottom w:val="single" w:sz="4" w:space="0" w:color="auto"/>
              <w:right w:val="nil"/>
            </w:tcBorders>
            <w:shd w:val="clear" w:color="auto" w:fill="auto"/>
            <w:noWrap/>
            <w:vAlign w:val="bottom"/>
            <w:hideMark/>
          </w:tcPr>
          <w:p w14:paraId="55AA0A04" w14:textId="31D5482D"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8</w:t>
            </w:r>
          </w:p>
        </w:tc>
        <w:tc>
          <w:tcPr>
            <w:tcW w:w="519" w:type="dxa"/>
            <w:tcBorders>
              <w:top w:val="nil"/>
              <w:left w:val="nil"/>
              <w:bottom w:val="single" w:sz="4" w:space="0" w:color="auto"/>
              <w:right w:val="nil"/>
            </w:tcBorders>
            <w:shd w:val="clear" w:color="auto" w:fill="auto"/>
            <w:noWrap/>
            <w:vAlign w:val="bottom"/>
            <w:hideMark/>
          </w:tcPr>
          <w:p w14:paraId="774F271F" w14:textId="5E3EB95E"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8</w:t>
            </w:r>
          </w:p>
        </w:tc>
        <w:tc>
          <w:tcPr>
            <w:tcW w:w="519" w:type="dxa"/>
            <w:tcBorders>
              <w:top w:val="nil"/>
              <w:left w:val="nil"/>
              <w:bottom w:val="single" w:sz="4" w:space="0" w:color="auto"/>
              <w:right w:val="nil"/>
            </w:tcBorders>
            <w:shd w:val="clear" w:color="auto" w:fill="auto"/>
            <w:noWrap/>
            <w:vAlign w:val="bottom"/>
            <w:hideMark/>
          </w:tcPr>
          <w:p w14:paraId="329CD124" w14:textId="275A2EE1"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8</w:t>
            </w:r>
          </w:p>
        </w:tc>
        <w:tc>
          <w:tcPr>
            <w:tcW w:w="388" w:type="dxa"/>
            <w:tcBorders>
              <w:top w:val="nil"/>
              <w:left w:val="nil"/>
              <w:bottom w:val="single" w:sz="4" w:space="0" w:color="auto"/>
              <w:right w:val="nil"/>
            </w:tcBorders>
            <w:shd w:val="clear" w:color="auto" w:fill="auto"/>
            <w:noWrap/>
            <w:vAlign w:val="bottom"/>
            <w:hideMark/>
          </w:tcPr>
          <w:p w14:paraId="451015BD" w14:textId="49C53E83"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8</w:t>
            </w:r>
          </w:p>
        </w:tc>
        <w:tc>
          <w:tcPr>
            <w:tcW w:w="519" w:type="dxa"/>
            <w:tcBorders>
              <w:top w:val="nil"/>
              <w:left w:val="nil"/>
              <w:bottom w:val="single" w:sz="4" w:space="0" w:color="auto"/>
              <w:right w:val="nil"/>
            </w:tcBorders>
            <w:shd w:val="clear" w:color="auto" w:fill="auto"/>
            <w:noWrap/>
            <w:vAlign w:val="bottom"/>
            <w:hideMark/>
          </w:tcPr>
          <w:p w14:paraId="151ECE54" w14:textId="2EFBFA16"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8</w:t>
            </w:r>
          </w:p>
        </w:tc>
        <w:tc>
          <w:tcPr>
            <w:tcW w:w="519" w:type="dxa"/>
            <w:gridSpan w:val="2"/>
            <w:tcBorders>
              <w:top w:val="nil"/>
              <w:left w:val="nil"/>
              <w:bottom w:val="single" w:sz="4" w:space="0" w:color="auto"/>
              <w:right w:val="nil"/>
            </w:tcBorders>
            <w:shd w:val="clear" w:color="auto" w:fill="auto"/>
            <w:noWrap/>
            <w:vAlign w:val="bottom"/>
            <w:hideMark/>
          </w:tcPr>
          <w:p w14:paraId="59DE17BF" w14:textId="13B5F74F"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8</w:t>
            </w:r>
          </w:p>
        </w:tc>
        <w:tc>
          <w:tcPr>
            <w:tcW w:w="519" w:type="dxa"/>
            <w:gridSpan w:val="2"/>
            <w:tcBorders>
              <w:top w:val="nil"/>
              <w:left w:val="nil"/>
              <w:bottom w:val="single" w:sz="4" w:space="0" w:color="auto"/>
              <w:right w:val="nil"/>
            </w:tcBorders>
            <w:shd w:val="clear" w:color="auto" w:fill="auto"/>
            <w:noWrap/>
            <w:vAlign w:val="bottom"/>
            <w:hideMark/>
          </w:tcPr>
          <w:p w14:paraId="3841F32C" w14:textId="46DD58F5"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8</w:t>
            </w:r>
          </w:p>
        </w:tc>
        <w:tc>
          <w:tcPr>
            <w:tcW w:w="494" w:type="dxa"/>
            <w:gridSpan w:val="2"/>
            <w:tcBorders>
              <w:top w:val="nil"/>
              <w:left w:val="nil"/>
              <w:bottom w:val="single" w:sz="4" w:space="0" w:color="auto"/>
              <w:right w:val="nil"/>
            </w:tcBorders>
            <w:shd w:val="clear" w:color="auto" w:fill="auto"/>
            <w:noWrap/>
            <w:vAlign w:val="bottom"/>
            <w:hideMark/>
          </w:tcPr>
          <w:p w14:paraId="551AB154" w14:textId="34AA7EE1"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8</w:t>
            </w:r>
          </w:p>
        </w:tc>
        <w:tc>
          <w:tcPr>
            <w:tcW w:w="553" w:type="dxa"/>
            <w:gridSpan w:val="2"/>
            <w:tcBorders>
              <w:top w:val="nil"/>
              <w:left w:val="nil"/>
              <w:bottom w:val="single" w:sz="4" w:space="0" w:color="auto"/>
              <w:right w:val="nil"/>
            </w:tcBorders>
            <w:shd w:val="clear" w:color="auto" w:fill="auto"/>
            <w:noWrap/>
            <w:vAlign w:val="bottom"/>
            <w:hideMark/>
          </w:tcPr>
          <w:p w14:paraId="7C11D541" w14:textId="0BD24958"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8</w:t>
            </w:r>
          </w:p>
        </w:tc>
        <w:tc>
          <w:tcPr>
            <w:tcW w:w="452" w:type="dxa"/>
            <w:gridSpan w:val="2"/>
            <w:tcBorders>
              <w:top w:val="nil"/>
              <w:left w:val="nil"/>
              <w:bottom w:val="single" w:sz="4" w:space="0" w:color="auto"/>
              <w:right w:val="nil"/>
            </w:tcBorders>
            <w:shd w:val="clear" w:color="auto" w:fill="auto"/>
            <w:noWrap/>
            <w:vAlign w:val="bottom"/>
            <w:hideMark/>
          </w:tcPr>
          <w:p w14:paraId="532F147A" w14:textId="1D547303"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8</w:t>
            </w:r>
          </w:p>
        </w:tc>
      </w:tr>
      <w:tr w:rsidR="002336E2" w:rsidRPr="00873617" w14:paraId="1DE52EFC" w14:textId="77777777" w:rsidTr="001E16BA">
        <w:trPr>
          <w:gridAfter w:val="1"/>
          <w:wAfter w:w="7" w:type="dxa"/>
          <w:cantSplit/>
          <w:jc w:val="center"/>
        </w:trPr>
        <w:tc>
          <w:tcPr>
            <w:tcW w:w="1168" w:type="dxa"/>
            <w:tcBorders>
              <w:top w:val="nil"/>
              <w:left w:val="nil"/>
              <w:bottom w:val="nil"/>
              <w:right w:val="nil"/>
            </w:tcBorders>
            <w:shd w:val="clear" w:color="auto" w:fill="auto"/>
            <w:noWrap/>
            <w:vAlign w:val="bottom"/>
            <w:hideMark/>
          </w:tcPr>
          <w:p w14:paraId="1090D6EF" w14:textId="77777777" w:rsidR="000002C0" w:rsidRPr="00B329B7" w:rsidRDefault="000002C0" w:rsidP="00AA50C2">
            <w:pPr>
              <w:suppressLineNumbers/>
              <w:suppressAutoHyphens/>
              <w:ind w:right="88"/>
              <w:rPr>
                <w:kern w:val="14"/>
                <w:sz w:val="14"/>
                <w:szCs w:val="14"/>
                <w:lang w:val="en-GB"/>
              </w:rPr>
            </w:pPr>
            <w:r w:rsidRPr="008922CE">
              <w:rPr>
                <w:kern w:val="14"/>
                <w:sz w:val="14"/>
                <w:szCs w:val="14"/>
                <w:lang w:val="en-GB"/>
              </w:rPr>
              <w:t>Vacancy rate percentage</w:t>
            </w:r>
          </w:p>
        </w:tc>
        <w:tc>
          <w:tcPr>
            <w:tcW w:w="519" w:type="dxa"/>
            <w:tcBorders>
              <w:top w:val="nil"/>
              <w:left w:val="nil"/>
              <w:bottom w:val="nil"/>
              <w:right w:val="nil"/>
            </w:tcBorders>
            <w:shd w:val="clear" w:color="auto" w:fill="auto"/>
            <w:noWrap/>
            <w:vAlign w:val="bottom"/>
            <w:hideMark/>
          </w:tcPr>
          <w:p w14:paraId="1F924B98" w14:textId="77777777" w:rsidR="000002C0" w:rsidRPr="00B329B7" w:rsidRDefault="000002C0" w:rsidP="00AA50C2">
            <w:pPr>
              <w:suppressLineNumbers/>
              <w:suppressAutoHyphens/>
              <w:jc w:val="right"/>
              <w:rPr>
                <w:spacing w:val="-20"/>
                <w:kern w:val="14"/>
                <w:sz w:val="14"/>
                <w:szCs w:val="14"/>
                <w:lang w:val="en-GB"/>
              </w:rPr>
            </w:pPr>
            <w:r w:rsidRPr="00B329B7">
              <w:rPr>
                <w:spacing w:val="-20"/>
                <w:kern w:val="14"/>
                <w:sz w:val="14"/>
                <w:szCs w:val="14"/>
                <w:lang w:val="en-GB"/>
              </w:rPr>
              <w:t>(12.5)</w:t>
            </w:r>
          </w:p>
        </w:tc>
        <w:tc>
          <w:tcPr>
            <w:tcW w:w="388" w:type="dxa"/>
            <w:tcBorders>
              <w:top w:val="nil"/>
              <w:left w:val="nil"/>
              <w:bottom w:val="nil"/>
              <w:right w:val="nil"/>
            </w:tcBorders>
            <w:shd w:val="clear" w:color="auto" w:fill="auto"/>
            <w:noWrap/>
            <w:vAlign w:val="bottom"/>
            <w:hideMark/>
          </w:tcPr>
          <w:p w14:paraId="4A6AC59C" w14:textId="77777777" w:rsidR="000002C0" w:rsidRPr="00B329B7" w:rsidRDefault="000002C0" w:rsidP="00AA50C2">
            <w:pPr>
              <w:suppressLineNumbers/>
              <w:suppressAutoHyphens/>
              <w:jc w:val="right"/>
              <w:rPr>
                <w:spacing w:val="-28"/>
                <w:kern w:val="14"/>
                <w:sz w:val="14"/>
                <w:szCs w:val="14"/>
                <w:lang w:val="en-GB"/>
              </w:rPr>
            </w:pPr>
            <w:r w:rsidRPr="00B329B7">
              <w:rPr>
                <w:spacing w:val="-28"/>
                <w:kern w:val="14"/>
                <w:sz w:val="14"/>
                <w:szCs w:val="14"/>
                <w:lang w:val="en-GB"/>
              </w:rPr>
              <w:t>(12.5)</w:t>
            </w:r>
          </w:p>
        </w:tc>
        <w:tc>
          <w:tcPr>
            <w:tcW w:w="519" w:type="dxa"/>
            <w:tcBorders>
              <w:top w:val="nil"/>
              <w:left w:val="nil"/>
              <w:bottom w:val="nil"/>
              <w:right w:val="nil"/>
            </w:tcBorders>
            <w:shd w:val="clear" w:color="auto" w:fill="auto"/>
            <w:noWrap/>
            <w:vAlign w:val="bottom"/>
            <w:hideMark/>
          </w:tcPr>
          <w:p w14:paraId="7D2BBEC5" w14:textId="77777777" w:rsidR="000002C0" w:rsidRPr="00B329B7" w:rsidRDefault="000002C0" w:rsidP="00AA50C2">
            <w:pPr>
              <w:suppressLineNumbers/>
              <w:suppressAutoHyphens/>
              <w:jc w:val="right"/>
              <w:rPr>
                <w:spacing w:val="-20"/>
                <w:kern w:val="14"/>
                <w:sz w:val="14"/>
                <w:szCs w:val="14"/>
                <w:lang w:val="en-GB"/>
              </w:rPr>
            </w:pPr>
            <w:r w:rsidRPr="00B329B7">
              <w:rPr>
                <w:spacing w:val="-20"/>
                <w:kern w:val="14"/>
                <w:sz w:val="14"/>
                <w:szCs w:val="14"/>
                <w:lang w:val="en-GB"/>
              </w:rPr>
              <w:t>(12.5)</w:t>
            </w:r>
          </w:p>
        </w:tc>
        <w:tc>
          <w:tcPr>
            <w:tcW w:w="519" w:type="dxa"/>
            <w:tcBorders>
              <w:top w:val="nil"/>
              <w:left w:val="nil"/>
              <w:bottom w:val="nil"/>
              <w:right w:val="nil"/>
            </w:tcBorders>
            <w:shd w:val="clear" w:color="auto" w:fill="auto"/>
            <w:noWrap/>
            <w:vAlign w:val="bottom"/>
            <w:hideMark/>
          </w:tcPr>
          <w:p w14:paraId="12428840" w14:textId="77777777" w:rsidR="000002C0" w:rsidRPr="00B329B7" w:rsidRDefault="000002C0" w:rsidP="00AA50C2">
            <w:pPr>
              <w:suppressLineNumbers/>
              <w:suppressAutoHyphens/>
              <w:jc w:val="right"/>
              <w:rPr>
                <w:spacing w:val="-20"/>
                <w:kern w:val="14"/>
                <w:sz w:val="14"/>
                <w:szCs w:val="14"/>
                <w:lang w:val="en-GB"/>
              </w:rPr>
            </w:pPr>
            <w:r w:rsidRPr="00B329B7">
              <w:rPr>
                <w:spacing w:val="-20"/>
                <w:kern w:val="14"/>
                <w:sz w:val="14"/>
                <w:szCs w:val="14"/>
                <w:lang w:val="en-GB"/>
              </w:rPr>
              <w:t>(12.5)</w:t>
            </w:r>
          </w:p>
        </w:tc>
        <w:tc>
          <w:tcPr>
            <w:tcW w:w="519" w:type="dxa"/>
            <w:tcBorders>
              <w:top w:val="nil"/>
              <w:left w:val="nil"/>
              <w:bottom w:val="nil"/>
              <w:right w:val="nil"/>
            </w:tcBorders>
            <w:shd w:val="clear" w:color="auto" w:fill="auto"/>
            <w:noWrap/>
            <w:vAlign w:val="bottom"/>
            <w:hideMark/>
          </w:tcPr>
          <w:p w14:paraId="1D71BC52" w14:textId="77777777" w:rsidR="000002C0" w:rsidRPr="00B329B7" w:rsidRDefault="000002C0" w:rsidP="00AA50C2">
            <w:pPr>
              <w:suppressLineNumbers/>
              <w:suppressAutoHyphens/>
              <w:jc w:val="right"/>
              <w:rPr>
                <w:spacing w:val="-20"/>
                <w:kern w:val="14"/>
                <w:sz w:val="14"/>
                <w:szCs w:val="14"/>
                <w:lang w:val="en-GB"/>
              </w:rPr>
            </w:pPr>
            <w:r w:rsidRPr="00B329B7">
              <w:rPr>
                <w:spacing w:val="-20"/>
                <w:kern w:val="14"/>
                <w:sz w:val="14"/>
                <w:szCs w:val="14"/>
                <w:lang w:val="en-GB"/>
              </w:rPr>
              <w:t>(12.5)</w:t>
            </w:r>
          </w:p>
        </w:tc>
        <w:tc>
          <w:tcPr>
            <w:tcW w:w="389" w:type="dxa"/>
            <w:tcBorders>
              <w:top w:val="nil"/>
              <w:left w:val="nil"/>
              <w:bottom w:val="nil"/>
              <w:right w:val="nil"/>
            </w:tcBorders>
            <w:shd w:val="clear" w:color="auto" w:fill="auto"/>
            <w:noWrap/>
            <w:vAlign w:val="bottom"/>
            <w:hideMark/>
          </w:tcPr>
          <w:p w14:paraId="2F524AB1" w14:textId="77777777" w:rsidR="000002C0" w:rsidRPr="00B329B7" w:rsidRDefault="000002C0" w:rsidP="00AA50C2">
            <w:pPr>
              <w:suppressLineNumbers/>
              <w:suppressAutoHyphens/>
              <w:jc w:val="right"/>
              <w:rPr>
                <w:spacing w:val="-28"/>
                <w:kern w:val="14"/>
                <w:sz w:val="14"/>
                <w:szCs w:val="14"/>
                <w:lang w:val="en-GB"/>
              </w:rPr>
            </w:pPr>
            <w:r w:rsidRPr="00B329B7">
              <w:rPr>
                <w:spacing w:val="-28"/>
                <w:kern w:val="14"/>
                <w:sz w:val="14"/>
                <w:szCs w:val="14"/>
                <w:lang w:val="en-GB"/>
              </w:rPr>
              <w:t>(12.5)</w:t>
            </w:r>
          </w:p>
        </w:tc>
        <w:tc>
          <w:tcPr>
            <w:tcW w:w="519" w:type="dxa"/>
            <w:tcBorders>
              <w:top w:val="nil"/>
              <w:left w:val="nil"/>
              <w:bottom w:val="nil"/>
              <w:right w:val="nil"/>
            </w:tcBorders>
            <w:shd w:val="clear" w:color="auto" w:fill="auto"/>
            <w:noWrap/>
            <w:vAlign w:val="bottom"/>
            <w:hideMark/>
          </w:tcPr>
          <w:p w14:paraId="030824EC" w14:textId="77777777" w:rsidR="000002C0" w:rsidRPr="00B329B7" w:rsidRDefault="000002C0" w:rsidP="00AA50C2">
            <w:pPr>
              <w:suppressLineNumbers/>
              <w:suppressAutoHyphens/>
              <w:jc w:val="right"/>
              <w:rPr>
                <w:spacing w:val="-20"/>
                <w:kern w:val="14"/>
                <w:sz w:val="14"/>
                <w:szCs w:val="14"/>
                <w:lang w:val="en-GB"/>
              </w:rPr>
            </w:pPr>
            <w:r w:rsidRPr="00B329B7">
              <w:rPr>
                <w:spacing w:val="-20"/>
                <w:kern w:val="14"/>
                <w:sz w:val="14"/>
                <w:szCs w:val="14"/>
                <w:lang w:val="en-GB"/>
              </w:rPr>
              <w:t>(12.5)</w:t>
            </w:r>
          </w:p>
        </w:tc>
        <w:tc>
          <w:tcPr>
            <w:tcW w:w="519" w:type="dxa"/>
            <w:tcBorders>
              <w:top w:val="nil"/>
              <w:left w:val="nil"/>
              <w:bottom w:val="nil"/>
              <w:right w:val="nil"/>
            </w:tcBorders>
            <w:shd w:val="clear" w:color="auto" w:fill="auto"/>
            <w:noWrap/>
            <w:vAlign w:val="bottom"/>
            <w:hideMark/>
          </w:tcPr>
          <w:p w14:paraId="6A7D232F" w14:textId="77777777" w:rsidR="000002C0" w:rsidRPr="00B329B7" w:rsidRDefault="000002C0" w:rsidP="00AA50C2">
            <w:pPr>
              <w:suppressLineNumbers/>
              <w:suppressAutoHyphens/>
              <w:jc w:val="right"/>
              <w:rPr>
                <w:spacing w:val="-20"/>
                <w:kern w:val="14"/>
                <w:sz w:val="14"/>
                <w:szCs w:val="14"/>
                <w:lang w:val="en-GB"/>
              </w:rPr>
            </w:pPr>
            <w:r w:rsidRPr="00B329B7">
              <w:rPr>
                <w:spacing w:val="-20"/>
                <w:kern w:val="14"/>
                <w:sz w:val="14"/>
                <w:szCs w:val="14"/>
                <w:lang w:val="en-GB"/>
              </w:rPr>
              <w:t>(12.5)</w:t>
            </w:r>
          </w:p>
        </w:tc>
        <w:tc>
          <w:tcPr>
            <w:tcW w:w="519" w:type="dxa"/>
            <w:tcBorders>
              <w:top w:val="nil"/>
              <w:left w:val="nil"/>
              <w:bottom w:val="nil"/>
              <w:right w:val="nil"/>
            </w:tcBorders>
            <w:shd w:val="clear" w:color="auto" w:fill="auto"/>
            <w:noWrap/>
            <w:vAlign w:val="bottom"/>
            <w:hideMark/>
          </w:tcPr>
          <w:p w14:paraId="5DBBBDC8" w14:textId="77777777" w:rsidR="000002C0" w:rsidRPr="00B329B7" w:rsidRDefault="000002C0" w:rsidP="00AA50C2">
            <w:pPr>
              <w:suppressLineNumbers/>
              <w:suppressAutoHyphens/>
              <w:jc w:val="right"/>
              <w:rPr>
                <w:spacing w:val="-20"/>
                <w:kern w:val="14"/>
                <w:sz w:val="14"/>
                <w:szCs w:val="14"/>
                <w:lang w:val="en-GB"/>
              </w:rPr>
            </w:pPr>
            <w:r w:rsidRPr="00B329B7">
              <w:rPr>
                <w:spacing w:val="-20"/>
                <w:kern w:val="14"/>
                <w:sz w:val="14"/>
                <w:szCs w:val="14"/>
                <w:lang w:val="en-GB"/>
              </w:rPr>
              <w:t>(12.5)</w:t>
            </w:r>
          </w:p>
        </w:tc>
        <w:tc>
          <w:tcPr>
            <w:tcW w:w="519" w:type="dxa"/>
            <w:tcBorders>
              <w:top w:val="nil"/>
              <w:left w:val="nil"/>
              <w:bottom w:val="nil"/>
              <w:right w:val="nil"/>
            </w:tcBorders>
            <w:shd w:val="clear" w:color="auto" w:fill="auto"/>
            <w:noWrap/>
            <w:vAlign w:val="bottom"/>
            <w:hideMark/>
          </w:tcPr>
          <w:p w14:paraId="066C8E3B" w14:textId="77777777" w:rsidR="000002C0" w:rsidRPr="00B329B7" w:rsidRDefault="000002C0" w:rsidP="00AA50C2">
            <w:pPr>
              <w:suppressLineNumbers/>
              <w:suppressAutoHyphens/>
              <w:jc w:val="right"/>
              <w:rPr>
                <w:spacing w:val="-20"/>
                <w:kern w:val="14"/>
                <w:sz w:val="14"/>
                <w:szCs w:val="14"/>
                <w:lang w:val="en-GB"/>
              </w:rPr>
            </w:pPr>
            <w:r w:rsidRPr="00B329B7">
              <w:rPr>
                <w:spacing w:val="-20"/>
                <w:kern w:val="14"/>
                <w:sz w:val="14"/>
                <w:szCs w:val="14"/>
                <w:lang w:val="en-GB"/>
              </w:rPr>
              <w:t>(12.5)</w:t>
            </w:r>
          </w:p>
        </w:tc>
        <w:tc>
          <w:tcPr>
            <w:tcW w:w="519" w:type="dxa"/>
            <w:tcBorders>
              <w:top w:val="nil"/>
              <w:left w:val="nil"/>
              <w:bottom w:val="nil"/>
              <w:right w:val="nil"/>
            </w:tcBorders>
            <w:shd w:val="clear" w:color="auto" w:fill="auto"/>
            <w:noWrap/>
            <w:vAlign w:val="bottom"/>
            <w:hideMark/>
          </w:tcPr>
          <w:p w14:paraId="0D99287B" w14:textId="77777777" w:rsidR="000002C0" w:rsidRPr="00B329B7" w:rsidRDefault="000002C0" w:rsidP="00AA50C2">
            <w:pPr>
              <w:suppressLineNumbers/>
              <w:suppressAutoHyphens/>
              <w:jc w:val="right"/>
              <w:rPr>
                <w:spacing w:val="-20"/>
                <w:kern w:val="14"/>
                <w:sz w:val="14"/>
                <w:szCs w:val="14"/>
                <w:lang w:val="en-GB"/>
              </w:rPr>
            </w:pPr>
            <w:r w:rsidRPr="00B329B7">
              <w:rPr>
                <w:spacing w:val="-20"/>
                <w:kern w:val="14"/>
                <w:sz w:val="14"/>
                <w:szCs w:val="14"/>
                <w:lang w:val="en-GB"/>
              </w:rPr>
              <w:t>(12.5)</w:t>
            </w:r>
          </w:p>
        </w:tc>
        <w:tc>
          <w:tcPr>
            <w:tcW w:w="519" w:type="dxa"/>
            <w:tcBorders>
              <w:top w:val="nil"/>
              <w:left w:val="nil"/>
              <w:bottom w:val="nil"/>
              <w:right w:val="nil"/>
            </w:tcBorders>
            <w:shd w:val="clear" w:color="auto" w:fill="auto"/>
            <w:noWrap/>
            <w:vAlign w:val="bottom"/>
            <w:hideMark/>
          </w:tcPr>
          <w:p w14:paraId="47B2AF41" w14:textId="77777777" w:rsidR="000002C0" w:rsidRPr="00B329B7" w:rsidRDefault="000002C0" w:rsidP="00AA50C2">
            <w:pPr>
              <w:suppressLineNumbers/>
              <w:suppressAutoHyphens/>
              <w:jc w:val="right"/>
              <w:rPr>
                <w:spacing w:val="-20"/>
                <w:kern w:val="14"/>
                <w:sz w:val="14"/>
                <w:szCs w:val="14"/>
                <w:lang w:val="en-GB"/>
              </w:rPr>
            </w:pPr>
            <w:r w:rsidRPr="00B329B7">
              <w:rPr>
                <w:spacing w:val="-20"/>
                <w:kern w:val="14"/>
                <w:sz w:val="14"/>
                <w:szCs w:val="14"/>
                <w:lang w:val="en-GB"/>
              </w:rPr>
              <w:t>(12.5)</w:t>
            </w:r>
          </w:p>
        </w:tc>
        <w:tc>
          <w:tcPr>
            <w:tcW w:w="519" w:type="dxa"/>
            <w:tcBorders>
              <w:top w:val="nil"/>
              <w:left w:val="nil"/>
              <w:bottom w:val="nil"/>
              <w:right w:val="nil"/>
            </w:tcBorders>
            <w:shd w:val="clear" w:color="auto" w:fill="auto"/>
            <w:noWrap/>
            <w:vAlign w:val="bottom"/>
            <w:hideMark/>
          </w:tcPr>
          <w:p w14:paraId="2CFA2FC6" w14:textId="77777777" w:rsidR="000002C0" w:rsidRPr="00B329B7" w:rsidRDefault="000002C0" w:rsidP="00AA50C2">
            <w:pPr>
              <w:suppressLineNumbers/>
              <w:suppressAutoHyphens/>
              <w:jc w:val="right"/>
              <w:rPr>
                <w:spacing w:val="-20"/>
                <w:kern w:val="14"/>
                <w:sz w:val="14"/>
                <w:szCs w:val="14"/>
                <w:lang w:val="en-GB"/>
              </w:rPr>
            </w:pPr>
            <w:r w:rsidRPr="00B329B7">
              <w:rPr>
                <w:spacing w:val="-20"/>
                <w:kern w:val="14"/>
                <w:sz w:val="14"/>
                <w:szCs w:val="14"/>
                <w:lang w:val="en-GB"/>
              </w:rPr>
              <w:t>(12.5)</w:t>
            </w:r>
          </w:p>
        </w:tc>
        <w:tc>
          <w:tcPr>
            <w:tcW w:w="388" w:type="dxa"/>
            <w:tcBorders>
              <w:top w:val="nil"/>
              <w:left w:val="nil"/>
              <w:bottom w:val="nil"/>
              <w:right w:val="nil"/>
            </w:tcBorders>
            <w:shd w:val="clear" w:color="auto" w:fill="auto"/>
            <w:noWrap/>
            <w:vAlign w:val="bottom"/>
            <w:hideMark/>
          </w:tcPr>
          <w:p w14:paraId="15078CA2" w14:textId="77777777" w:rsidR="000002C0" w:rsidRPr="00B329B7" w:rsidRDefault="000002C0" w:rsidP="00AA50C2">
            <w:pPr>
              <w:suppressLineNumbers/>
              <w:suppressAutoHyphens/>
              <w:jc w:val="right"/>
              <w:rPr>
                <w:spacing w:val="-28"/>
                <w:kern w:val="14"/>
                <w:sz w:val="14"/>
                <w:szCs w:val="14"/>
                <w:lang w:val="en-GB"/>
              </w:rPr>
            </w:pPr>
            <w:r w:rsidRPr="00B329B7">
              <w:rPr>
                <w:spacing w:val="-28"/>
                <w:kern w:val="14"/>
                <w:sz w:val="14"/>
                <w:szCs w:val="14"/>
                <w:lang w:val="en-GB"/>
              </w:rPr>
              <w:t>(12.5)</w:t>
            </w:r>
          </w:p>
        </w:tc>
        <w:tc>
          <w:tcPr>
            <w:tcW w:w="519" w:type="dxa"/>
            <w:tcBorders>
              <w:top w:val="nil"/>
              <w:left w:val="nil"/>
              <w:bottom w:val="nil"/>
              <w:right w:val="nil"/>
            </w:tcBorders>
            <w:shd w:val="clear" w:color="auto" w:fill="auto"/>
            <w:noWrap/>
            <w:vAlign w:val="bottom"/>
            <w:hideMark/>
          </w:tcPr>
          <w:p w14:paraId="5DAAE430" w14:textId="77777777" w:rsidR="000002C0" w:rsidRPr="00B329B7" w:rsidRDefault="000002C0" w:rsidP="00AA50C2">
            <w:pPr>
              <w:suppressLineNumbers/>
              <w:suppressAutoHyphens/>
              <w:jc w:val="right"/>
              <w:rPr>
                <w:spacing w:val="-20"/>
                <w:kern w:val="14"/>
                <w:sz w:val="14"/>
                <w:szCs w:val="14"/>
                <w:lang w:val="en-GB"/>
              </w:rPr>
            </w:pPr>
            <w:r w:rsidRPr="00B329B7">
              <w:rPr>
                <w:spacing w:val="-20"/>
                <w:kern w:val="14"/>
                <w:sz w:val="14"/>
                <w:szCs w:val="14"/>
                <w:lang w:val="en-GB"/>
              </w:rPr>
              <w:t>(12.5)</w:t>
            </w:r>
          </w:p>
        </w:tc>
        <w:tc>
          <w:tcPr>
            <w:tcW w:w="519" w:type="dxa"/>
            <w:gridSpan w:val="2"/>
            <w:tcBorders>
              <w:top w:val="nil"/>
              <w:left w:val="nil"/>
              <w:bottom w:val="nil"/>
              <w:right w:val="nil"/>
            </w:tcBorders>
            <w:shd w:val="clear" w:color="auto" w:fill="auto"/>
            <w:noWrap/>
            <w:vAlign w:val="bottom"/>
            <w:hideMark/>
          </w:tcPr>
          <w:p w14:paraId="0000EE44" w14:textId="77777777" w:rsidR="000002C0" w:rsidRPr="00B329B7" w:rsidRDefault="000002C0" w:rsidP="00AA50C2">
            <w:pPr>
              <w:suppressLineNumbers/>
              <w:suppressAutoHyphens/>
              <w:jc w:val="right"/>
              <w:rPr>
                <w:spacing w:val="-20"/>
                <w:kern w:val="14"/>
                <w:sz w:val="14"/>
                <w:szCs w:val="14"/>
                <w:lang w:val="en-GB"/>
              </w:rPr>
            </w:pPr>
            <w:r w:rsidRPr="00B329B7">
              <w:rPr>
                <w:spacing w:val="-20"/>
                <w:kern w:val="14"/>
                <w:sz w:val="14"/>
                <w:szCs w:val="14"/>
                <w:lang w:val="en-GB"/>
              </w:rPr>
              <w:t>(12.5)</w:t>
            </w:r>
          </w:p>
        </w:tc>
        <w:tc>
          <w:tcPr>
            <w:tcW w:w="519" w:type="dxa"/>
            <w:gridSpan w:val="2"/>
            <w:tcBorders>
              <w:top w:val="nil"/>
              <w:left w:val="nil"/>
              <w:bottom w:val="nil"/>
              <w:right w:val="nil"/>
            </w:tcBorders>
            <w:shd w:val="clear" w:color="auto" w:fill="auto"/>
            <w:noWrap/>
            <w:vAlign w:val="bottom"/>
            <w:hideMark/>
          </w:tcPr>
          <w:p w14:paraId="3EC15E9A" w14:textId="77777777" w:rsidR="000002C0" w:rsidRPr="00B329B7" w:rsidRDefault="000002C0" w:rsidP="00AA50C2">
            <w:pPr>
              <w:suppressLineNumbers/>
              <w:suppressAutoHyphens/>
              <w:jc w:val="right"/>
              <w:rPr>
                <w:spacing w:val="-20"/>
                <w:kern w:val="14"/>
                <w:sz w:val="14"/>
                <w:szCs w:val="14"/>
                <w:lang w:val="en-GB"/>
              </w:rPr>
            </w:pPr>
            <w:r w:rsidRPr="00B329B7">
              <w:rPr>
                <w:spacing w:val="-20"/>
                <w:kern w:val="14"/>
                <w:sz w:val="14"/>
                <w:szCs w:val="14"/>
                <w:lang w:val="en-GB"/>
              </w:rPr>
              <w:t>(12.5)</w:t>
            </w:r>
          </w:p>
        </w:tc>
        <w:tc>
          <w:tcPr>
            <w:tcW w:w="494" w:type="dxa"/>
            <w:gridSpan w:val="2"/>
            <w:tcBorders>
              <w:top w:val="nil"/>
              <w:left w:val="nil"/>
              <w:bottom w:val="nil"/>
              <w:right w:val="nil"/>
            </w:tcBorders>
            <w:shd w:val="clear" w:color="auto" w:fill="auto"/>
            <w:noWrap/>
            <w:vAlign w:val="bottom"/>
            <w:hideMark/>
          </w:tcPr>
          <w:p w14:paraId="1B5700C2" w14:textId="77777777" w:rsidR="000002C0" w:rsidRPr="00B329B7" w:rsidRDefault="000002C0" w:rsidP="00AA50C2">
            <w:pPr>
              <w:suppressLineNumbers/>
              <w:suppressAutoHyphens/>
              <w:jc w:val="right"/>
              <w:rPr>
                <w:spacing w:val="-20"/>
                <w:kern w:val="14"/>
                <w:sz w:val="14"/>
                <w:szCs w:val="14"/>
                <w:lang w:val="en-GB"/>
              </w:rPr>
            </w:pPr>
            <w:r w:rsidRPr="00B329B7">
              <w:rPr>
                <w:spacing w:val="-20"/>
                <w:kern w:val="14"/>
                <w:sz w:val="14"/>
                <w:szCs w:val="14"/>
                <w:lang w:val="en-GB"/>
              </w:rPr>
              <w:t>(12.5)</w:t>
            </w:r>
          </w:p>
        </w:tc>
        <w:tc>
          <w:tcPr>
            <w:tcW w:w="553" w:type="dxa"/>
            <w:gridSpan w:val="2"/>
            <w:tcBorders>
              <w:top w:val="nil"/>
              <w:left w:val="nil"/>
              <w:bottom w:val="nil"/>
              <w:right w:val="nil"/>
            </w:tcBorders>
            <w:shd w:val="clear" w:color="auto" w:fill="auto"/>
            <w:noWrap/>
            <w:vAlign w:val="bottom"/>
            <w:hideMark/>
          </w:tcPr>
          <w:p w14:paraId="73C4C653" w14:textId="77777777" w:rsidR="000002C0" w:rsidRPr="00B329B7" w:rsidRDefault="000002C0" w:rsidP="00AA50C2">
            <w:pPr>
              <w:suppressLineNumbers/>
              <w:suppressAutoHyphens/>
              <w:jc w:val="right"/>
              <w:rPr>
                <w:spacing w:val="-20"/>
                <w:kern w:val="14"/>
                <w:sz w:val="14"/>
                <w:szCs w:val="14"/>
                <w:lang w:val="en-GB"/>
              </w:rPr>
            </w:pPr>
            <w:r w:rsidRPr="00B329B7">
              <w:rPr>
                <w:spacing w:val="-20"/>
                <w:kern w:val="14"/>
                <w:sz w:val="14"/>
                <w:szCs w:val="14"/>
                <w:lang w:val="en-GB"/>
              </w:rPr>
              <w:t>(12.5)</w:t>
            </w:r>
          </w:p>
        </w:tc>
        <w:tc>
          <w:tcPr>
            <w:tcW w:w="452" w:type="dxa"/>
            <w:gridSpan w:val="2"/>
            <w:tcBorders>
              <w:top w:val="nil"/>
              <w:left w:val="nil"/>
              <w:bottom w:val="nil"/>
              <w:right w:val="nil"/>
            </w:tcBorders>
            <w:shd w:val="clear" w:color="auto" w:fill="auto"/>
            <w:noWrap/>
            <w:vAlign w:val="bottom"/>
            <w:hideMark/>
          </w:tcPr>
          <w:p w14:paraId="5EF952AA" w14:textId="77777777" w:rsidR="000002C0" w:rsidRPr="00B329B7" w:rsidRDefault="000002C0" w:rsidP="00AA50C2">
            <w:pPr>
              <w:suppressLineNumbers/>
              <w:suppressAutoHyphens/>
              <w:jc w:val="right"/>
              <w:rPr>
                <w:spacing w:val="-20"/>
                <w:kern w:val="14"/>
                <w:sz w:val="14"/>
                <w:szCs w:val="14"/>
                <w:lang w:val="en-GB"/>
              </w:rPr>
            </w:pPr>
            <w:r w:rsidRPr="00B329B7">
              <w:rPr>
                <w:spacing w:val="-20"/>
                <w:kern w:val="14"/>
                <w:sz w:val="14"/>
                <w:szCs w:val="14"/>
                <w:lang w:val="en-GB"/>
              </w:rPr>
              <w:t>(12.5)</w:t>
            </w:r>
          </w:p>
        </w:tc>
      </w:tr>
      <w:tr w:rsidR="00035A4A" w:rsidRPr="00873617" w14:paraId="6115740C" w14:textId="77777777"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14:paraId="7C482A3F" w14:textId="77777777" w:rsidR="000002C0" w:rsidRPr="00B329B7" w:rsidRDefault="000002C0" w:rsidP="00AA50C2">
            <w:pPr>
              <w:suppressLineNumbers/>
              <w:suppressAutoHyphens/>
              <w:ind w:right="88"/>
              <w:rPr>
                <w:b/>
                <w:bCs/>
                <w:kern w:val="14"/>
                <w:sz w:val="14"/>
                <w:szCs w:val="14"/>
                <w:lang w:val="en-GB"/>
              </w:rPr>
            </w:pPr>
            <w:r w:rsidRPr="008922CE">
              <w:rPr>
                <w:b/>
                <w:bCs/>
                <w:kern w:val="14"/>
                <w:sz w:val="14"/>
                <w:szCs w:val="14"/>
                <w:lang w:val="en-GB"/>
              </w:rPr>
              <w:t>P-4</w:t>
            </w:r>
          </w:p>
        </w:tc>
        <w:tc>
          <w:tcPr>
            <w:tcW w:w="519" w:type="dxa"/>
            <w:tcBorders>
              <w:top w:val="nil"/>
              <w:left w:val="nil"/>
              <w:bottom w:val="nil"/>
              <w:right w:val="nil"/>
            </w:tcBorders>
            <w:shd w:val="clear" w:color="auto" w:fill="auto"/>
            <w:noWrap/>
            <w:vAlign w:val="bottom"/>
            <w:hideMark/>
          </w:tcPr>
          <w:p w14:paraId="7789B5A2" w14:textId="4BCCFCDA"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388" w:type="dxa"/>
            <w:tcBorders>
              <w:top w:val="nil"/>
              <w:left w:val="nil"/>
              <w:bottom w:val="nil"/>
              <w:right w:val="nil"/>
            </w:tcBorders>
            <w:shd w:val="clear" w:color="auto" w:fill="auto"/>
            <w:noWrap/>
            <w:vAlign w:val="bottom"/>
            <w:hideMark/>
          </w:tcPr>
          <w:p w14:paraId="790A06B4" w14:textId="120D0AF8"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519" w:type="dxa"/>
            <w:tcBorders>
              <w:top w:val="nil"/>
              <w:left w:val="nil"/>
              <w:bottom w:val="nil"/>
              <w:right w:val="nil"/>
            </w:tcBorders>
            <w:shd w:val="clear" w:color="auto" w:fill="auto"/>
            <w:noWrap/>
            <w:vAlign w:val="bottom"/>
            <w:hideMark/>
          </w:tcPr>
          <w:p w14:paraId="10B0152A" w14:textId="196A826B"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519" w:type="dxa"/>
            <w:tcBorders>
              <w:top w:val="nil"/>
              <w:left w:val="nil"/>
              <w:bottom w:val="nil"/>
              <w:right w:val="nil"/>
            </w:tcBorders>
            <w:shd w:val="clear" w:color="auto" w:fill="auto"/>
            <w:noWrap/>
            <w:vAlign w:val="bottom"/>
            <w:hideMark/>
          </w:tcPr>
          <w:p w14:paraId="4E28A3C7" w14:textId="261A10CC"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519" w:type="dxa"/>
            <w:tcBorders>
              <w:top w:val="nil"/>
              <w:left w:val="nil"/>
              <w:bottom w:val="nil"/>
              <w:right w:val="nil"/>
            </w:tcBorders>
            <w:shd w:val="clear" w:color="auto" w:fill="auto"/>
            <w:noWrap/>
            <w:vAlign w:val="bottom"/>
            <w:hideMark/>
          </w:tcPr>
          <w:p w14:paraId="081FF9FD" w14:textId="5103385A"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389" w:type="dxa"/>
            <w:tcBorders>
              <w:top w:val="nil"/>
              <w:left w:val="nil"/>
              <w:bottom w:val="nil"/>
              <w:right w:val="nil"/>
            </w:tcBorders>
            <w:shd w:val="clear" w:color="auto" w:fill="auto"/>
            <w:noWrap/>
            <w:vAlign w:val="bottom"/>
            <w:hideMark/>
          </w:tcPr>
          <w:p w14:paraId="4DC61994" w14:textId="0395B129"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519" w:type="dxa"/>
            <w:tcBorders>
              <w:top w:val="nil"/>
              <w:left w:val="nil"/>
              <w:bottom w:val="nil"/>
              <w:right w:val="nil"/>
            </w:tcBorders>
            <w:shd w:val="clear" w:color="auto" w:fill="auto"/>
            <w:noWrap/>
            <w:vAlign w:val="bottom"/>
            <w:hideMark/>
          </w:tcPr>
          <w:p w14:paraId="43D02539" w14:textId="20BA2AEB"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12</w:t>
            </w:r>
          </w:p>
        </w:tc>
        <w:tc>
          <w:tcPr>
            <w:tcW w:w="519" w:type="dxa"/>
            <w:tcBorders>
              <w:top w:val="nil"/>
              <w:left w:val="nil"/>
              <w:bottom w:val="nil"/>
              <w:right w:val="nil"/>
            </w:tcBorders>
            <w:shd w:val="clear" w:color="auto" w:fill="auto"/>
            <w:noWrap/>
            <w:vAlign w:val="bottom"/>
            <w:hideMark/>
          </w:tcPr>
          <w:p w14:paraId="2330C91C" w14:textId="210D359E"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12</w:t>
            </w:r>
          </w:p>
        </w:tc>
        <w:tc>
          <w:tcPr>
            <w:tcW w:w="519" w:type="dxa"/>
            <w:tcBorders>
              <w:top w:val="nil"/>
              <w:left w:val="nil"/>
              <w:bottom w:val="nil"/>
              <w:right w:val="nil"/>
            </w:tcBorders>
            <w:shd w:val="clear" w:color="auto" w:fill="auto"/>
            <w:noWrap/>
            <w:vAlign w:val="bottom"/>
            <w:hideMark/>
          </w:tcPr>
          <w:p w14:paraId="21A00300" w14:textId="12CEA360"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12</w:t>
            </w:r>
          </w:p>
        </w:tc>
        <w:tc>
          <w:tcPr>
            <w:tcW w:w="519" w:type="dxa"/>
            <w:tcBorders>
              <w:top w:val="nil"/>
              <w:left w:val="nil"/>
              <w:bottom w:val="nil"/>
              <w:right w:val="nil"/>
            </w:tcBorders>
            <w:shd w:val="clear" w:color="auto" w:fill="auto"/>
            <w:noWrap/>
            <w:vAlign w:val="bottom"/>
            <w:hideMark/>
          </w:tcPr>
          <w:p w14:paraId="129FE9F3" w14:textId="1C5E5D76"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12</w:t>
            </w:r>
          </w:p>
        </w:tc>
        <w:tc>
          <w:tcPr>
            <w:tcW w:w="519" w:type="dxa"/>
            <w:tcBorders>
              <w:top w:val="nil"/>
              <w:left w:val="nil"/>
              <w:bottom w:val="nil"/>
              <w:right w:val="nil"/>
            </w:tcBorders>
            <w:shd w:val="clear" w:color="auto" w:fill="auto"/>
            <w:noWrap/>
            <w:vAlign w:val="bottom"/>
            <w:hideMark/>
          </w:tcPr>
          <w:p w14:paraId="1BDEC5AE" w14:textId="6B344B8F"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12</w:t>
            </w:r>
          </w:p>
        </w:tc>
        <w:tc>
          <w:tcPr>
            <w:tcW w:w="519" w:type="dxa"/>
            <w:tcBorders>
              <w:top w:val="nil"/>
              <w:left w:val="nil"/>
              <w:bottom w:val="nil"/>
              <w:right w:val="nil"/>
            </w:tcBorders>
            <w:shd w:val="clear" w:color="auto" w:fill="auto"/>
            <w:noWrap/>
            <w:vAlign w:val="bottom"/>
            <w:hideMark/>
          </w:tcPr>
          <w:p w14:paraId="4C5252BE" w14:textId="5043A908"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12</w:t>
            </w:r>
          </w:p>
        </w:tc>
        <w:tc>
          <w:tcPr>
            <w:tcW w:w="519" w:type="dxa"/>
            <w:tcBorders>
              <w:top w:val="nil"/>
              <w:left w:val="nil"/>
              <w:bottom w:val="nil"/>
              <w:right w:val="nil"/>
            </w:tcBorders>
            <w:shd w:val="clear" w:color="auto" w:fill="auto"/>
            <w:noWrap/>
            <w:vAlign w:val="bottom"/>
            <w:hideMark/>
          </w:tcPr>
          <w:p w14:paraId="0D3D1526" w14:textId="4EB869F4"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388" w:type="dxa"/>
            <w:tcBorders>
              <w:top w:val="nil"/>
              <w:left w:val="nil"/>
              <w:bottom w:val="nil"/>
              <w:right w:val="nil"/>
            </w:tcBorders>
            <w:shd w:val="clear" w:color="auto" w:fill="auto"/>
            <w:noWrap/>
            <w:vAlign w:val="bottom"/>
            <w:hideMark/>
          </w:tcPr>
          <w:p w14:paraId="7B610946" w14:textId="13C58B83"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519" w:type="dxa"/>
            <w:tcBorders>
              <w:top w:val="nil"/>
              <w:left w:val="nil"/>
              <w:bottom w:val="nil"/>
              <w:right w:val="nil"/>
            </w:tcBorders>
            <w:shd w:val="clear" w:color="auto" w:fill="auto"/>
            <w:noWrap/>
            <w:vAlign w:val="bottom"/>
            <w:hideMark/>
          </w:tcPr>
          <w:p w14:paraId="54ADC4A7" w14:textId="1C85DA36"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19" w:type="dxa"/>
            <w:gridSpan w:val="2"/>
            <w:tcBorders>
              <w:top w:val="nil"/>
              <w:left w:val="nil"/>
              <w:bottom w:val="nil"/>
              <w:right w:val="nil"/>
            </w:tcBorders>
            <w:shd w:val="clear" w:color="auto" w:fill="auto"/>
            <w:noWrap/>
            <w:vAlign w:val="bottom"/>
            <w:hideMark/>
          </w:tcPr>
          <w:p w14:paraId="295E2F2F" w14:textId="5611173E"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19" w:type="dxa"/>
            <w:gridSpan w:val="2"/>
            <w:tcBorders>
              <w:top w:val="nil"/>
              <w:left w:val="nil"/>
              <w:bottom w:val="nil"/>
              <w:right w:val="nil"/>
            </w:tcBorders>
            <w:shd w:val="clear" w:color="auto" w:fill="auto"/>
            <w:noWrap/>
            <w:vAlign w:val="bottom"/>
            <w:hideMark/>
          </w:tcPr>
          <w:p w14:paraId="1D44E2DC" w14:textId="68B58641"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494" w:type="dxa"/>
            <w:gridSpan w:val="2"/>
            <w:tcBorders>
              <w:top w:val="nil"/>
              <w:left w:val="nil"/>
              <w:bottom w:val="nil"/>
              <w:right w:val="nil"/>
            </w:tcBorders>
            <w:shd w:val="clear" w:color="auto" w:fill="auto"/>
            <w:noWrap/>
            <w:vAlign w:val="bottom"/>
            <w:hideMark/>
          </w:tcPr>
          <w:p w14:paraId="76BFE204" w14:textId="16EC5890"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53" w:type="dxa"/>
            <w:gridSpan w:val="2"/>
            <w:tcBorders>
              <w:top w:val="nil"/>
              <w:left w:val="nil"/>
              <w:bottom w:val="nil"/>
              <w:right w:val="nil"/>
            </w:tcBorders>
            <w:shd w:val="clear" w:color="auto" w:fill="auto"/>
            <w:noWrap/>
            <w:vAlign w:val="bottom"/>
            <w:hideMark/>
          </w:tcPr>
          <w:p w14:paraId="3A4EBA53" w14:textId="040E43D7"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452" w:type="dxa"/>
            <w:gridSpan w:val="2"/>
            <w:tcBorders>
              <w:top w:val="nil"/>
              <w:left w:val="nil"/>
              <w:bottom w:val="nil"/>
              <w:right w:val="nil"/>
            </w:tcBorders>
            <w:shd w:val="clear" w:color="auto" w:fill="auto"/>
            <w:noWrap/>
            <w:vAlign w:val="bottom"/>
            <w:hideMark/>
          </w:tcPr>
          <w:p w14:paraId="794EDA31" w14:textId="324D3312"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9</w:t>
            </w:r>
          </w:p>
        </w:tc>
      </w:tr>
      <w:tr w:rsidR="00035A4A" w:rsidRPr="00873617" w14:paraId="6D94CBE2" w14:textId="77777777" w:rsidTr="00AA50C2">
        <w:trPr>
          <w:gridAfter w:val="1"/>
          <w:wAfter w:w="7" w:type="dxa"/>
          <w:cantSplit/>
          <w:jc w:val="center"/>
        </w:trPr>
        <w:tc>
          <w:tcPr>
            <w:tcW w:w="1168" w:type="dxa"/>
            <w:tcBorders>
              <w:top w:val="nil"/>
              <w:left w:val="nil"/>
              <w:bottom w:val="single" w:sz="4" w:space="0" w:color="auto"/>
              <w:right w:val="nil"/>
            </w:tcBorders>
            <w:shd w:val="clear" w:color="auto" w:fill="auto"/>
            <w:noWrap/>
            <w:vAlign w:val="bottom"/>
            <w:hideMark/>
          </w:tcPr>
          <w:p w14:paraId="0F11E015" w14:textId="77777777" w:rsidR="000002C0" w:rsidRPr="00B329B7" w:rsidRDefault="000002C0" w:rsidP="00AA50C2">
            <w:pPr>
              <w:suppressLineNumbers/>
              <w:suppressAutoHyphens/>
              <w:ind w:right="88"/>
              <w:rPr>
                <w:kern w:val="14"/>
                <w:sz w:val="14"/>
                <w:szCs w:val="14"/>
                <w:lang w:val="en-GB"/>
              </w:rPr>
            </w:pPr>
            <w:r w:rsidRPr="008922CE">
              <w:rPr>
                <w:kern w:val="14"/>
                <w:sz w:val="14"/>
                <w:szCs w:val="14"/>
                <w:lang w:val="en-GB"/>
              </w:rPr>
              <w:t>Authorized</w:t>
            </w:r>
          </w:p>
        </w:tc>
        <w:tc>
          <w:tcPr>
            <w:tcW w:w="519" w:type="dxa"/>
            <w:tcBorders>
              <w:top w:val="nil"/>
              <w:left w:val="nil"/>
              <w:bottom w:val="single" w:sz="4" w:space="0" w:color="auto"/>
              <w:right w:val="nil"/>
            </w:tcBorders>
            <w:shd w:val="clear" w:color="auto" w:fill="auto"/>
            <w:noWrap/>
            <w:vAlign w:val="bottom"/>
            <w:hideMark/>
          </w:tcPr>
          <w:p w14:paraId="3BCE3270" w14:textId="56AD1A92"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388" w:type="dxa"/>
            <w:tcBorders>
              <w:top w:val="nil"/>
              <w:left w:val="nil"/>
              <w:bottom w:val="single" w:sz="4" w:space="0" w:color="auto"/>
              <w:right w:val="nil"/>
            </w:tcBorders>
            <w:shd w:val="clear" w:color="auto" w:fill="auto"/>
            <w:noWrap/>
            <w:vAlign w:val="bottom"/>
            <w:hideMark/>
          </w:tcPr>
          <w:p w14:paraId="7071BDFD" w14:textId="49E1357F"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14:paraId="569281CE" w14:textId="5FCE1689"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14:paraId="4D8A8F15" w14:textId="004377F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14:paraId="579FEAE6" w14:textId="375DEB50"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389" w:type="dxa"/>
            <w:tcBorders>
              <w:top w:val="nil"/>
              <w:left w:val="nil"/>
              <w:bottom w:val="single" w:sz="4" w:space="0" w:color="auto"/>
              <w:right w:val="nil"/>
            </w:tcBorders>
            <w:shd w:val="clear" w:color="auto" w:fill="auto"/>
            <w:noWrap/>
            <w:vAlign w:val="bottom"/>
            <w:hideMark/>
          </w:tcPr>
          <w:p w14:paraId="2D036454" w14:textId="291938D4"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14:paraId="762CBE22" w14:textId="47A5D9EF"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14:paraId="2D871377" w14:textId="40A6732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14:paraId="32029279" w14:textId="4C9C640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14:paraId="27BA086C" w14:textId="26B6379D"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14:paraId="26E1D042" w14:textId="3780380F"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14:paraId="3FFF3038" w14:textId="4CF36FDD"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14:paraId="3BE9AFAF" w14:textId="32175803"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388" w:type="dxa"/>
            <w:tcBorders>
              <w:top w:val="nil"/>
              <w:left w:val="nil"/>
              <w:bottom w:val="single" w:sz="4" w:space="0" w:color="auto"/>
              <w:right w:val="nil"/>
            </w:tcBorders>
            <w:shd w:val="clear" w:color="auto" w:fill="auto"/>
            <w:noWrap/>
            <w:vAlign w:val="bottom"/>
            <w:hideMark/>
          </w:tcPr>
          <w:p w14:paraId="0F05902A" w14:textId="4498460E"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14:paraId="63784896" w14:textId="20C44E32"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519" w:type="dxa"/>
            <w:gridSpan w:val="2"/>
            <w:tcBorders>
              <w:top w:val="nil"/>
              <w:left w:val="nil"/>
              <w:bottom w:val="single" w:sz="4" w:space="0" w:color="auto"/>
              <w:right w:val="nil"/>
            </w:tcBorders>
            <w:shd w:val="clear" w:color="auto" w:fill="auto"/>
            <w:noWrap/>
            <w:vAlign w:val="bottom"/>
            <w:hideMark/>
          </w:tcPr>
          <w:p w14:paraId="18859E93" w14:textId="25F8961A"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519" w:type="dxa"/>
            <w:gridSpan w:val="2"/>
            <w:tcBorders>
              <w:top w:val="nil"/>
              <w:left w:val="nil"/>
              <w:bottom w:val="single" w:sz="4" w:space="0" w:color="auto"/>
              <w:right w:val="nil"/>
            </w:tcBorders>
            <w:shd w:val="clear" w:color="auto" w:fill="auto"/>
            <w:noWrap/>
            <w:vAlign w:val="bottom"/>
            <w:hideMark/>
          </w:tcPr>
          <w:p w14:paraId="59213F73" w14:textId="4CA3374A"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494" w:type="dxa"/>
            <w:gridSpan w:val="2"/>
            <w:tcBorders>
              <w:top w:val="nil"/>
              <w:left w:val="nil"/>
              <w:bottom w:val="single" w:sz="4" w:space="0" w:color="auto"/>
              <w:right w:val="nil"/>
            </w:tcBorders>
            <w:shd w:val="clear" w:color="auto" w:fill="auto"/>
            <w:noWrap/>
            <w:vAlign w:val="bottom"/>
            <w:hideMark/>
          </w:tcPr>
          <w:p w14:paraId="6B8BF4A5" w14:textId="2C8CF58A"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553" w:type="dxa"/>
            <w:gridSpan w:val="2"/>
            <w:tcBorders>
              <w:top w:val="nil"/>
              <w:left w:val="nil"/>
              <w:bottom w:val="single" w:sz="4" w:space="0" w:color="auto"/>
              <w:right w:val="nil"/>
            </w:tcBorders>
            <w:shd w:val="clear" w:color="auto" w:fill="auto"/>
            <w:noWrap/>
            <w:vAlign w:val="bottom"/>
            <w:hideMark/>
          </w:tcPr>
          <w:p w14:paraId="73353DEC" w14:textId="36B478F0"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452" w:type="dxa"/>
            <w:gridSpan w:val="2"/>
            <w:tcBorders>
              <w:top w:val="nil"/>
              <w:left w:val="nil"/>
              <w:bottom w:val="single" w:sz="4" w:space="0" w:color="auto"/>
              <w:right w:val="nil"/>
            </w:tcBorders>
            <w:shd w:val="clear" w:color="auto" w:fill="auto"/>
            <w:noWrap/>
            <w:vAlign w:val="bottom"/>
            <w:hideMark/>
          </w:tcPr>
          <w:p w14:paraId="5C957ACC" w14:textId="449065CE"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r>
      <w:tr w:rsidR="00035A4A" w:rsidRPr="00873617" w14:paraId="291DAA53" w14:textId="77777777"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14:paraId="005E8CE6" w14:textId="77777777" w:rsidR="000002C0" w:rsidRPr="00B329B7" w:rsidRDefault="000002C0" w:rsidP="00AA50C2">
            <w:pPr>
              <w:suppressLineNumbers/>
              <w:suppressAutoHyphens/>
              <w:ind w:right="88"/>
              <w:rPr>
                <w:kern w:val="14"/>
                <w:sz w:val="14"/>
                <w:szCs w:val="14"/>
                <w:lang w:val="en-GB"/>
              </w:rPr>
            </w:pPr>
            <w:r w:rsidRPr="008922CE">
              <w:rPr>
                <w:kern w:val="14"/>
                <w:sz w:val="14"/>
                <w:szCs w:val="14"/>
                <w:lang w:val="en-GB"/>
              </w:rPr>
              <w:t>Vacancy rate percentage</w:t>
            </w:r>
          </w:p>
        </w:tc>
        <w:tc>
          <w:tcPr>
            <w:tcW w:w="519" w:type="dxa"/>
            <w:tcBorders>
              <w:top w:val="nil"/>
              <w:left w:val="nil"/>
              <w:bottom w:val="nil"/>
              <w:right w:val="nil"/>
            </w:tcBorders>
            <w:shd w:val="clear" w:color="auto" w:fill="auto"/>
            <w:noWrap/>
            <w:vAlign w:val="bottom"/>
            <w:hideMark/>
          </w:tcPr>
          <w:p w14:paraId="46500755" w14:textId="729E68C6"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15.4</w:t>
            </w:r>
          </w:p>
        </w:tc>
        <w:tc>
          <w:tcPr>
            <w:tcW w:w="388" w:type="dxa"/>
            <w:tcBorders>
              <w:top w:val="nil"/>
              <w:left w:val="nil"/>
              <w:bottom w:val="nil"/>
              <w:right w:val="nil"/>
            </w:tcBorders>
            <w:shd w:val="clear" w:color="auto" w:fill="auto"/>
            <w:noWrap/>
            <w:vAlign w:val="bottom"/>
            <w:hideMark/>
          </w:tcPr>
          <w:p w14:paraId="07360F11" w14:textId="42266512" w:rsidR="000002C0" w:rsidRPr="00B329B7" w:rsidRDefault="000002C0" w:rsidP="00AA50C2">
            <w:pPr>
              <w:suppressLineNumbers/>
              <w:suppressAutoHyphens/>
              <w:jc w:val="right"/>
              <w:rPr>
                <w:spacing w:val="-20"/>
                <w:kern w:val="14"/>
                <w:sz w:val="14"/>
                <w:szCs w:val="14"/>
                <w:lang w:val="en-GB"/>
              </w:rPr>
            </w:pPr>
            <w:r w:rsidRPr="00B329B7">
              <w:rPr>
                <w:spacing w:val="-20"/>
                <w:kern w:val="14"/>
                <w:sz w:val="14"/>
                <w:szCs w:val="14"/>
                <w:lang w:val="en-GB"/>
              </w:rPr>
              <w:t>15.4</w:t>
            </w:r>
          </w:p>
        </w:tc>
        <w:tc>
          <w:tcPr>
            <w:tcW w:w="519" w:type="dxa"/>
            <w:tcBorders>
              <w:top w:val="nil"/>
              <w:left w:val="nil"/>
              <w:bottom w:val="nil"/>
              <w:right w:val="nil"/>
            </w:tcBorders>
            <w:shd w:val="clear" w:color="auto" w:fill="auto"/>
            <w:noWrap/>
            <w:vAlign w:val="bottom"/>
            <w:hideMark/>
          </w:tcPr>
          <w:p w14:paraId="3FECB01B" w14:textId="5600482B"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15.4</w:t>
            </w:r>
          </w:p>
        </w:tc>
        <w:tc>
          <w:tcPr>
            <w:tcW w:w="519" w:type="dxa"/>
            <w:tcBorders>
              <w:top w:val="nil"/>
              <w:left w:val="nil"/>
              <w:bottom w:val="nil"/>
              <w:right w:val="nil"/>
            </w:tcBorders>
            <w:shd w:val="clear" w:color="auto" w:fill="auto"/>
            <w:noWrap/>
            <w:vAlign w:val="bottom"/>
            <w:hideMark/>
          </w:tcPr>
          <w:p w14:paraId="762CC6BC" w14:textId="63DD7149"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15.4</w:t>
            </w:r>
          </w:p>
        </w:tc>
        <w:tc>
          <w:tcPr>
            <w:tcW w:w="519" w:type="dxa"/>
            <w:tcBorders>
              <w:top w:val="nil"/>
              <w:left w:val="nil"/>
              <w:bottom w:val="nil"/>
              <w:right w:val="nil"/>
            </w:tcBorders>
            <w:shd w:val="clear" w:color="auto" w:fill="auto"/>
            <w:noWrap/>
            <w:vAlign w:val="bottom"/>
            <w:hideMark/>
          </w:tcPr>
          <w:p w14:paraId="2ED10CB7" w14:textId="414FEB4A"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15.4</w:t>
            </w:r>
          </w:p>
        </w:tc>
        <w:tc>
          <w:tcPr>
            <w:tcW w:w="389" w:type="dxa"/>
            <w:tcBorders>
              <w:top w:val="nil"/>
              <w:left w:val="nil"/>
              <w:bottom w:val="nil"/>
              <w:right w:val="nil"/>
            </w:tcBorders>
            <w:shd w:val="clear" w:color="auto" w:fill="auto"/>
            <w:noWrap/>
            <w:vAlign w:val="bottom"/>
            <w:hideMark/>
          </w:tcPr>
          <w:p w14:paraId="24E18A0B" w14:textId="320253B2" w:rsidR="000002C0" w:rsidRPr="00B329B7" w:rsidRDefault="000002C0" w:rsidP="00AA50C2">
            <w:pPr>
              <w:suppressLineNumbers/>
              <w:suppressAutoHyphens/>
              <w:jc w:val="right"/>
              <w:rPr>
                <w:spacing w:val="-20"/>
                <w:kern w:val="14"/>
                <w:sz w:val="14"/>
                <w:szCs w:val="14"/>
                <w:lang w:val="en-GB"/>
              </w:rPr>
            </w:pPr>
            <w:r w:rsidRPr="00B329B7">
              <w:rPr>
                <w:spacing w:val="-20"/>
                <w:kern w:val="14"/>
                <w:sz w:val="14"/>
                <w:szCs w:val="14"/>
                <w:lang w:val="en-GB"/>
              </w:rPr>
              <w:t>15.4</w:t>
            </w:r>
          </w:p>
        </w:tc>
        <w:tc>
          <w:tcPr>
            <w:tcW w:w="519" w:type="dxa"/>
            <w:tcBorders>
              <w:top w:val="nil"/>
              <w:left w:val="nil"/>
              <w:bottom w:val="nil"/>
              <w:right w:val="nil"/>
            </w:tcBorders>
            <w:shd w:val="clear" w:color="auto" w:fill="auto"/>
            <w:noWrap/>
            <w:vAlign w:val="bottom"/>
            <w:hideMark/>
          </w:tcPr>
          <w:p w14:paraId="7B799F5C" w14:textId="1E51970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7.7</w:t>
            </w:r>
          </w:p>
        </w:tc>
        <w:tc>
          <w:tcPr>
            <w:tcW w:w="519" w:type="dxa"/>
            <w:tcBorders>
              <w:top w:val="nil"/>
              <w:left w:val="nil"/>
              <w:bottom w:val="nil"/>
              <w:right w:val="nil"/>
            </w:tcBorders>
            <w:shd w:val="clear" w:color="auto" w:fill="auto"/>
            <w:noWrap/>
            <w:vAlign w:val="bottom"/>
            <w:hideMark/>
          </w:tcPr>
          <w:p w14:paraId="03E384B0" w14:textId="3B1BA655"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7.7</w:t>
            </w:r>
          </w:p>
        </w:tc>
        <w:tc>
          <w:tcPr>
            <w:tcW w:w="519" w:type="dxa"/>
            <w:tcBorders>
              <w:top w:val="nil"/>
              <w:left w:val="nil"/>
              <w:bottom w:val="nil"/>
              <w:right w:val="nil"/>
            </w:tcBorders>
            <w:shd w:val="clear" w:color="auto" w:fill="auto"/>
            <w:noWrap/>
            <w:vAlign w:val="bottom"/>
            <w:hideMark/>
          </w:tcPr>
          <w:p w14:paraId="4A65F594" w14:textId="2EC8ECF6"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7.7</w:t>
            </w:r>
          </w:p>
        </w:tc>
        <w:tc>
          <w:tcPr>
            <w:tcW w:w="519" w:type="dxa"/>
            <w:tcBorders>
              <w:top w:val="nil"/>
              <w:left w:val="nil"/>
              <w:bottom w:val="nil"/>
              <w:right w:val="nil"/>
            </w:tcBorders>
            <w:shd w:val="clear" w:color="auto" w:fill="auto"/>
            <w:noWrap/>
            <w:vAlign w:val="bottom"/>
            <w:hideMark/>
          </w:tcPr>
          <w:p w14:paraId="448B1DF6" w14:textId="6D376A4A"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7.7</w:t>
            </w:r>
          </w:p>
        </w:tc>
        <w:tc>
          <w:tcPr>
            <w:tcW w:w="519" w:type="dxa"/>
            <w:tcBorders>
              <w:top w:val="nil"/>
              <w:left w:val="nil"/>
              <w:bottom w:val="nil"/>
              <w:right w:val="nil"/>
            </w:tcBorders>
            <w:shd w:val="clear" w:color="auto" w:fill="auto"/>
            <w:noWrap/>
            <w:vAlign w:val="bottom"/>
            <w:hideMark/>
          </w:tcPr>
          <w:p w14:paraId="28092F20" w14:textId="01F57952"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7.7</w:t>
            </w:r>
          </w:p>
        </w:tc>
        <w:tc>
          <w:tcPr>
            <w:tcW w:w="519" w:type="dxa"/>
            <w:tcBorders>
              <w:top w:val="nil"/>
              <w:left w:val="nil"/>
              <w:bottom w:val="nil"/>
              <w:right w:val="nil"/>
            </w:tcBorders>
            <w:shd w:val="clear" w:color="auto" w:fill="auto"/>
            <w:noWrap/>
            <w:vAlign w:val="bottom"/>
            <w:hideMark/>
          </w:tcPr>
          <w:p w14:paraId="0361A06B" w14:textId="413BE993"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7.7</w:t>
            </w:r>
          </w:p>
        </w:tc>
        <w:tc>
          <w:tcPr>
            <w:tcW w:w="519" w:type="dxa"/>
            <w:tcBorders>
              <w:top w:val="nil"/>
              <w:left w:val="nil"/>
              <w:bottom w:val="nil"/>
              <w:right w:val="nil"/>
            </w:tcBorders>
            <w:shd w:val="clear" w:color="auto" w:fill="auto"/>
            <w:noWrap/>
            <w:vAlign w:val="bottom"/>
            <w:hideMark/>
          </w:tcPr>
          <w:p w14:paraId="5353C86A" w14:textId="327C7B61"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15.4</w:t>
            </w:r>
          </w:p>
        </w:tc>
        <w:tc>
          <w:tcPr>
            <w:tcW w:w="388" w:type="dxa"/>
            <w:tcBorders>
              <w:top w:val="nil"/>
              <w:left w:val="nil"/>
              <w:bottom w:val="nil"/>
              <w:right w:val="nil"/>
            </w:tcBorders>
            <w:shd w:val="clear" w:color="auto" w:fill="auto"/>
            <w:noWrap/>
            <w:vAlign w:val="bottom"/>
            <w:hideMark/>
          </w:tcPr>
          <w:p w14:paraId="503C7667" w14:textId="6C9613F3" w:rsidR="000002C0" w:rsidRPr="00B329B7" w:rsidRDefault="000002C0" w:rsidP="00AA50C2">
            <w:pPr>
              <w:suppressLineNumbers/>
              <w:suppressAutoHyphens/>
              <w:jc w:val="right"/>
              <w:rPr>
                <w:spacing w:val="-20"/>
                <w:kern w:val="14"/>
                <w:sz w:val="14"/>
                <w:szCs w:val="14"/>
                <w:lang w:val="en-GB"/>
              </w:rPr>
            </w:pPr>
            <w:r w:rsidRPr="00B329B7">
              <w:rPr>
                <w:spacing w:val="-20"/>
                <w:kern w:val="14"/>
                <w:sz w:val="14"/>
                <w:szCs w:val="14"/>
                <w:lang w:val="en-GB"/>
              </w:rPr>
              <w:t>15.4</w:t>
            </w:r>
          </w:p>
        </w:tc>
        <w:tc>
          <w:tcPr>
            <w:tcW w:w="519" w:type="dxa"/>
            <w:tcBorders>
              <w:top w:val="nil"/>
              <w:left w:val="nil"/>
              <w:bottom w:val="nil"/>
              <w:right w:val="nil"/>
            </w:tcBorders>
            <w:shd w:val="clear" w:color="auto" w:fill="auto"/>
            <w:noWrap/>
            <w:vAlign w:val="bottom"/>
            <w:hideMark/>
          </w:tcPr>
          <w:p w14:paraId="3A973CD6" w14:textId="548837B4"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23.1</w:t>
            </w:r>
          </w:p>
        </w:tc>
        <w:tc>
          <w:tcPr>
            <w:tcW w:w="519" w:type="dxa"/>
            <w:gridSpan w:val="2"/>
            <w:tcBorders>
              <w:top w:val="nil"/>
              <w:left w:val="nil"/>
              <w:bottom w:val="nil"/>
              <w:right w:val="nil"/>
            </w:tcBorders>
            <w:shd w:val="clear" w:color="auto" w:fill="auto"/>
            <w:noWrap/>
            <w:vAlign w:val="bottom"/>
            <w:hideMark/>
          </w:tcPr>
          <w:p w14:paraId="5705BB67" w14:textId="08CDD9EC"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23.1</w:t>
            </w:r>
          </w:p>
        </w:tc>
        <w:tc>
          <w:tcPr>
            <w:tcW w:w="519" w:type="dxa"/>
            <w:gridSpan w:val="2"/>
            <w:tcBorders>
              <w:top w:val="nil"/>
              <w:left w:val="nil"/>
              <w:bottom w:val="nil"/>
              <w:right w:val="nil"/>
            </w:tcBorders>
            <w:shd w:val="clear" w:color="auto" w:fill="auto"/>
            <w:noWrap/>
            <w:vAlign w:val="bottom"/>
            <w:hideMark/>
          </w:tcPr>
          <w:p w14:paraId="11F33A35" w14:textId="5C2DEAEE"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23.1</w:t>
            </w:r>
          </w:p>
        </w:tc>
        <w:tc>
          <w:tcPr>
            <w:tcW w:w="494" w:type="dxa"/>
            <w:gridSpan w:val="2"/>
            <w:tcBorders>
              <w:top w:val="nil"/>
              <w:left w:val="nil"/>
              <w:bottom w:val="nil"/>
              <w:right w:val="nil"/>
            </w:tcBorders>
            <w:shd w:val="clear" w:color="auto" w:fill="auto"/>
            <w:noWrap/>
            <w:vAlign w:val="bottom"/>
            <w:hideMark/>
          </w:tcPr>
          <w:p w14:paraId="3B0CCA49" w14:textId="689A8F24"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23.1</w:t>
            </w:r>
          </w:p>
        </w:tc>
        <w:tc>
          <w:tcPr>
            <w:tcW w:w="553" w:type="dxa"/>
            <w:gridSpan w:val="2"/>
            <w:tcBorders>
              <w:top w:val="nil"/>
              <w:left w:val="nil"/>
              <w:bottom w:val="nil"/>
              <w:right w:val="nil"/>
            </w:tcBorders>
            <w:shd w:val="clear" w:color="auto" w:fill="auto"/>
            <w:noWrap/>
            <w:vAlign w:val="bottom"/>
            <w:hideMark/>
          </w:tcPr>
          <w:p w14:paraId="74B933D9" w14:textId="0C723A63"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30.8</w:t>
            </w:r>
          </w:p>
        </w:tc>
        <w:tc>
          <w:tcPr>
            <w:tcW w:w="452" w:type="dxa"/>
            <w:gridSpan w:val="2"/>
            <w:tcBorders>
              <w:top w:val="nil"/>
              <w:left w:val="nil"/>
              <w:bottom w:val="nil"/>
              <w:right w:val="nil"/>
            </w:tcBorders>
            <w:shd w:val="clear" w:color="auto" w:fill="auto"/>
            <w:noWrap/>
            <w:vAlign w:val="bottom"/>
            <w:hideMark/>
          </w:tcPr>
          <w:p w14:paraId="00070A2A" w14:textId="1536A76F" w:rsidR="000002C0" w:rsidRPr="00B329B7" w:rsidRDefault="000002C0" w:rsidP="00AA50C2">
            <w:pPr>
              <w:suppressLineNumbers/>
              <w:suppressAutoHyphens/>
              <w:jc w:val="right"/>
              <w:rPr>
                <w:spacing w:val="-4"/>
                <w:kern w:val="14"/>
                <w:sz w:val="14"/>
                <w:szCs w:val="14"/>
                <w:lang w:val="en-GB"/>
              </w:rPr>
            </w:pPr>
            <w:r w:rsidRPr="00B329B7">
              <w:rPr>
                <w:spacing w:val="-4"/>
                <w:kern w:val="14"/>
                <w:sz w:val="14"/>
                <w:szCs w:val="14"/>
                <w:lang w:val="en-GB"/>
              </w:rPr>
              <w:t>30.8</w:t>
            </w:r>
          </w:p>
        </w:tc>
      </w:tr>
      <w:tr w:rsidR="00035A4A" w:rsidRPr="00873617" w14:paraId="15E60C05" w14:textId="77777777"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14:paraId="721C0D6A" w14:textId="77777777" w:rsidR="000002C0" w:rsidRPr="00B329B7" w:rsidRDefault="000002C0" w:rsidP="00AA50C2">
            <w:pPr>
              <w:suppressLineNumbers/>
              <w:suppressAutoHyphens/>
              <w:ind w:right="88"/>
              <w:rPr>
                <w:b/>
                <w:bCs/>
                <w:kern w:val="14"/>
                <w:sz w:val="14"/>
                <w:szCs w:val="14"/>
                <w:lang w:val="en-GB"/>
              </w:rPr>
            </w:pPr>
            <w:r w:rsidRPr="008922CE">
              <w:rPr>
                <w:b/>
                <w:bCs/>
                <w:kern w:val="14"/>
                <w:sz w:val="14"/>
                <w:szCs w:val="14"/>
                <w:lang w:val="en-GB"/>
              </w:rPr>
              <w:t>P-3</w:t>
            </w:r>
          </w:p>
        </w:tc>
        <w:tc>
          <w:tcPr>
            <w:tcW w:w="519" w:type="dxa"/>
            <w:tcBorders>
              <w:top w:val="nil"/>
              <w:left w:val="nil"/>
              <w:bottom w:val="nil"/>
              <w:right w:val="nil"/>
            </w:tcBorders>
            <w:shd w:val="clear" w:color="auto" w:fill="auto"/>
            <w:noWrap/>
            <w:vAlign w:val="bottom"/>
            <w:hideMark/>
          </w:tcPr>
          <w:p w14:paraId="393B8C20" w14:textId="6CC1FB07"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388" w:type="dxa"/>
            <w:tcBorders>
              <w:top w:val="nil"/>
              <w:left w:val="nil"/>
              <w:bottom w:val="nil"/>
              <w:right w:val="nil"/>
            </w:tcBorders>
            <w:shd w:val="clear" w:color="auto" w:fill="auto"/>
            <w:noWrap/>
            <w:vAlign w:val="bottom"/>
            <w:hideMark/>
          </w:tcPr>
          <w:p w14:paraId="3C7B81C4" w14:textId="68C8341A"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14:paraId="692E0362" w14:textId="6383AD53"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14:paraId="2544B5DF" w14:textId="4D9D27DC"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14:paraId="5801FBBC" w14:textId="210F138B"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389" w:type="dxa"/>
            <w:tcBorders>
              <w:top w:val="nil"/>
              <w:left w:val="nil"/>
              <w:bottom w:val="nil"/>
              <w:right w:val="nil"/>
            </w:tcBorders>
            <w:shd w:val="clear" w:color="auto" w:fill="auto"/>
            <w:noWrap/>
            <w:vAlign w:val="bottom"/>
            <w:hideMark/>
          </w:tcPr>
          <w:p w14:paraId="5F233F53" w14:textId="5A6D6F32"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14:paraId="66413FCC" w14:textId="334FB7BE"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519" w:type="dxa"/>
            <w:tcBorders>
              <w:top w:val="nil"/>
              <w:left w:val="nil"/>
              <w:bottom w:val="nil"/>
              <w:right w:val="nil"/>
            </w:tcBorders>
            <w:shd w:val="clear" w:color="auto" w:fill="auto"/>
            <w:noWrap/>
            <w:vAlign w:val="bottom"/>
            <w:hideMark/>
          </w:tcPr>
          <w:p w14:paraId="70395D7B" w14:textId="1448C10D"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519" w:type="dxa"/>
            <w:tcBorders>
              <w:top w:val="nil"/>
              <w:left w:val="nil"/>
              <w:bottom w:val="nil"/>
              <w:right w:val="nil"/>
            </w:tcBorders>
            <w:shd w:val="clear" w:color="auto" w:fill="auto"/>
            <w:noWrap/>
            <w:vAlign w:val="bottom"/>
            <w:hideMark/>
          </w:tcPr>
          <w:p w14:paraId="63C438DC" w14:textId="4622DF12"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519" w:type="dxa"/>
            <w:tcBorders>
              <w:top w:val="nil"/>
              <w:left w:val="nil"/>
              <w:bottom w:val="nil"/>
              <w:right w:val="nil"/>
            </w:tcBorders>
            <w:shd w:val="clear" w:color="auto" w:fill="auto"/>
            <w:noWrap/>
            <w:vAlign w:val="bottom"/>
            <w:hideMark/>
          </w:tcPr>
          <w:p w14:paraId="79C62F74" w14:textId="42D49D17"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519" w:type="dxa"/>
            <w:tcBorders>
              <w:top w:val="nil"/>
              <w:left w:val="nil"/>
              <w:bottom w:val="nil"/>
              <w:right w:val="nil"/>
            </w:tcBorders>
            <w:shd w:val="clear" w:color="auto" w:fill="auto"/>
            <w:noWrap/>
            <w:vAlign w:val="bottom"/>
            <w:hideMark/>
          </w:tcPr>
          <w:p w14:paraId="431765AF" w14:textId="719B563E"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519" w:type="dxa"/>
            <w:tcBorders>
              <w:top w:val="nil"/>
              <w:left w:val="nil"/>
              <w:bottom w:val="nil"/>
              <w:right w:val="nil"/>
            </w:tcBorders>
            <w:shd w:val="clear" w:color="auto" w:fill="auto"/>
            <w:noWrap/>
            <w:vAlign w:val="bottom"/>
            <w:hideMark/>
          </w:tcPr>
          <w:p w14:paraId="73A4BDD1" w14:textId="6F486F06"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519" w:type="dxa"/>
            <w:tcBorders>
              <w:top w:val="nil"/>
              <w:left w:val="nil"/>
              <w:bottom w:val="nil"/>
              <w:right w:val="nil"/>
            </w:tcBorders>
            <w:shd w:val="clear" w:color="auto" w:fill="auto"/>
            <w:noWrap/>
            <w:vAlign w:val="bottom"/>
            <w:hideMark/>
          </w:tcPr>
          <w:p w14:paraId="1212F390" w14:textId="48D8259A"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388" w:type="dxa"/>
            <w:tcBorders>
              <w:top w:val="nil"/>
              <w:left w:val="nil"/>
              <w:bottom w:val="nil"/>
              <w:right w:val="nil"/>
            </w:tcBorders>
            <w:shd w:val="clear" w:color="auto" w:fill="auto"/>
            <w:noWrap/>
            <w:vAlign w:val="bottom"/>
            <w:hideMark/>
          </w:tcPr>
          <w:p w14:paraId="7C169FDE" w14:textId="2727587E"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519" w:type="dxa"/>
            <w:tcBorders>
              <w:top w:val="nil"/>
              <w:left w:val="nil"/>
              <w:bottom w:val="nil"/>
              <w:right w:val="nil"/>
            </w:tcBorders>
            <w:shd w:val="clear" w:color="auto" w:fill="auto"/>
            <w:noWrap/>
            <w:vAlign w:val="bottom"/>
            <w:hideMark/>
          </w:tcPr>
          <w:p w14:paraId="0B000F92" w14:textId="2B7AA18E"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519" w:type="dxa"/>
            <w:gridSpan w:val="2"/>
            <w:tcBorders>
              <w:top w:val="nil"/>
              <w:left w:val="nil"/>
              <w:bottom w:val="nil"/>
              <w:right w:val="nil"/>
            </w:tcBorders>
            <w:shd w:val="clear" w:color="auto" w:fill="auto"/>
            <w:noWrap/>
            <w:vAlign w:val="bottom"/>
            <w:hideMark/>
          </w:tcPr>
          <w:p w14:paraId="1C621AB3" w14:textId="1A949EE1"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519" w:type="dxa"/>
            <w:gridSpan w:val="2"/>
            <w:tcBorders>
              <w:top w:val="nil"/>
              <w:left w:val="nil"/>
              <w:bottom w:val="nil"/>
              <w:right w:val="nil"/>
            </w:tcBorders>
            <w:shd w:val="clear" w:color="auto" w:fill="auto"/>
            <w:noWrap/>
            <w:vAlign w:val="bottom"/>
            <w:hideMark/>
          </w:tcPr>
          <w:p w14:paraId="7AA70384" w14:textId="529FCC7E"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494" w:type="dxa"/>
            <w:gridSpan w:val="2"/>
            <w:tcBorders>
              <w:top w:val="nil"/>
              <w:left w:val="nil"/>
              <w:bottom w:val="nil"/>
              <w:right w:val="nil"/>
            </w:tcBorders>
            <w:shd w:val="clear" w:color="auto" w:fill="auto"/>
            <w:noWrap/>
            <w:vAlign w:val="bottom"/>
            <w:hideMark/>
          </w:tcPr>
          <w:p w14:paraId="743ECB85" w14:textId="5774E4CC"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553" w:type="dxa"/>
            <w:gridSpan w:val="2"/>
            <w:tcBorders>
              <w:top w:val="nil"/>
              <w:left w:val="nil"/>
              <w:bottom w:val="nil"/>
              <w:right w:val="nil"/>
            </w:tcBorders>
            <w:shd w:val="clear" w:color="auto" w:fill="auto"/>
            <w:noWrap/>
            <w:vAlign w:val="bottom"/>
            <w:hideMark/>
          </w:tcPr>
          <w:p w14:paraId="2812B52A" w14:textId="3A7A5CF2"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452" w:type="dxa"/>
            <w:gridSpan w:val="2"/>
            <w:tcBorders>
              <w:top w:val="nil"/>
              <w:left w:val="nil"/>
              <w:bottom w:val="nil"/>
              <w:right w:val="nil"/>
            </w:tcBorders>
            <w:shd w:val="clear" w:color="auto" w:fill="auto"/>
            <w:noWrap/>
            <w:vAlign w:val="bottom"/>
            <w:hideMark/>
          </w:tcPr>
          <w:p w14:paraId="70BCCBDF" w14:textId="034C8CE7"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11</w:t>
            </w:r>
          </w:p>
        </w:tc>
      </w:tr>
      <w:tr w:rsidR="00035A4A" w:rsidRPr="00873617" w14:paraId="7DAD43E3" w14:textId="77777777" w:rsidTr="00AA50C2">
        <w:trPr>
          <w:gridAfter w:val="1"/>
          <w:wAfter w:w="7" w:type="dxa"/>
          <w:cantSplit/>
          <w:jc w:val="center"/>
        </w:trPr>
        <w:tc>
          <w:tcPr>
            <w:tcW w:w="1168" w:type="dxa"/>
            <w:tcBorders>
              <w:top w:val="nil"/>
              <w:left w:val="nil"/>
              <w:bottom w:val="single" w:sz="4" w:space="0" w:color="auto"/>
              <w:right w:val="nil"/>
            </w:tcBorders>
            <w:shd w:val="clear" w:color="auto" w:fill="auto"/>
            <w:noWrap/>
            <w:vAlign w:val="bottom"/>
            <w:hideMark/>
          </w:tcPr>
          <w:p w14:paraId="3567E5C6" w14:textId="77777777" w:rsidR="000002C0" w:rsidRPr="00B329B7" w:rsidRDefault="000002C0" w:rsidP="00AA50C2">
            <w:pPr>
              <w:suppressLineNumbers/>
              <w:suppressAutoHyphens/>
              <w:ind w:right="88"/>
              <w:rPr>
                <w:kern w:val="14"/>
                <w:sz w:val="14"/>
                <w:szCs w:val="14"/>
                <w:lang w:val="en-GB"/>
              </w:rPr>
            </w:pPr>
            <w:r w:rsidRPr="008922CE">
              <w:rPr>
                <w:kern w:val="14"/>
                <w:sz w:val="14"/>
                <w:szCs w:val="14"/>
                <w:lang w:val="en-GB"/>
              </w:rPr>
              <w:t>Authorized</w:t>
            </w:r>
          </w:p>
        </w:tc>
        <w:tc>
          <w:tcPr>
            <w:tcW w:w="519" w:type="dxa"/>
            <w:tcBorders>
              <w:top w:val="nil"/>
              <w:left w:val="nil"/>
              <w:bottom w:val="single" w:sz="4" w:space="0" w:color="auto"/>
              <w:right w:val="nil"/>
            </w:tcBorders>
            <w:shd w:val="clear" w:color="auto" w:fill="auto"/>
            <w:noWrap/>
            <w:vAlign w:val="bottom"/>
            <w:hideMark/>
          </w:tcPr>
          <w:p w14:paraId="6DE69B1E" w14:textId="2AC63D5B"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388" w:type="dxa"/>
            <w:tcBorders>
              <w:top w:val="nil"/>
              <w:left w:val="nil"/>
              <w:bottom w:val="single" w:sz="4" w:space="0" w:color="auto"/>
              <w:right w:val="nil"/>
            </w:tcBorders>
            <w:shd w:val="clear" w:color="auto" w:fill="auto"/>
            <w:noWrap/>
            <w:vAlign w:val="bottom"/>
            <w:hideMark/>
          </w:tcPr>
          <w:p w14:paraId="42D9C4F6" w14:textId="122C91D3"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14:paraId="3765DCF8" w14:textId="52E2F3E3"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14:paraId="59DAFA7F" w14:textId="67B33A0F"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14:paraId="40C8C343" w14:textId="61C72F2F"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389" w:type="dxa"/>
            <w:tcBorders>
              <w:top w:val="nil"/>
              <w:left w:val="nil"/>
              <w:bottom w:val="single" w:sz="4" w:space="0" w:color="auto"/>
              <w:right w:val="nil"/>
            </w:tcBorders>
            <w:shd w:val="clear" w:color="auto" w:fill="auto"/>
            <w:noWrap/>
            <w:vAlign w:val="bottom"/>
            <w:hideMark/>
          </w:tcPr>
          <w:p w14:paraId="70F7B51B" w14:textId="316A00D5"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14:paraId="69EBCFDB" w14:textId="4AAEAE4A"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14:paraId="1691F8ED" w14:textId="2A612E9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14:paraId="790752F1" w14:textId="6D452B4C"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14:paraId="2905E642" w14:textId="119AF7A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14:paraId="625F2B72" w14:textId="011B6AA8"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14:paraId="78129A77" w14:textId="13D77039"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14:paraId="7CBCB034" w14:textId="4AF8EF3C"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388" w:type="dxa"/>
            <w:tcBorders>
              <w:top w:val="nil"/>
              <w:left w:val="nil"/>
              <w:bottom w:val="single" w:sz="4" w:space="0" w:color="auto"/>
              <w:right w:val="nil"/>
            </w:tcBorders>
            <w:shd w:val="clear" w:color="auto" w:fill="auto"/>
            <w:noWrap/>
            <w:vAlign w:val="bottom"/>
            <w:hideMark/>
          </w:tcPr>
          <w:p w14:paraId="6DC0A729" w14:textId="4AFE9C70"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14:paraId="12D9BBDF" w14:textId="24C4495C"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519" w:type="dxa"/>
            <w:gridSpan w:val="2"/>
            <w:tcBorders>
              <w:top w:val="nil"/>
              <w:left w:val="nil"/>
              <w:bottom w:val="single" w:sz="4" w:space="0" w:color="auto"/>
              <w:right w:val="nil"/>
            </w:tcBorders>
            <w:shd w:val="clear" w:color="auto" w:fill="auto"/>
            <w:noWrap/>
            <w:vAlign w:val="bottom"/>
            <w:hideMark/>
          </w:tcPr>
          <w:p w14:paraId="460903BF" w14:textId="193F0BA4"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519" w:type="dxa"/>
            <w:gridSpan w:val="2"/>
            <w:tcBorders>
              <w:top w:val="nil"/>
              <w:left w:val="nil"/>
              <w:bottom w:val="single" w:sz="4" w:space="0" w:color="auto"/>
              <w:right w:val="nil"/>
            </w:tcBorders>
            <w:shd w:val="clear" w:color="auto" w:fill="auto"/>
            <w:noWrap/>
            <w:vAlign w:val="bottom"/>
            <w:hideMark/>
          </w:tcPr>
          <w:p w14:paraId="62E196E4" w14:textId="22AE556B"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494" w:type="dxa"/>
            <w:gridSpan w:val="2"/>
            <w:tcBorders>
              <w:top w:val="nil"/>
              <w:left w:val="nil"/>
              <w:bottom w:val="single" w:sz="4" w:space="0" w:color="auto"/>
              <w:right w:val="nil"/>
            </w:tcBorders>
            <w:shd w:val="clear" w:color="auto" w:fill="auto"/>
            <w:noWrap/>
            <w:vAlign w:val="bottom"/>
            <w:hideMark/>
          </w:tcPr>
          <w:p w14:paraId="0366A73C" w14:textId="150F9E40"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553" w:type="dxa"/>
            <w:gridSpan w:val="2"/>
            <w:tcBorders>
              <w:top w:val="nil"/>
              <w:left w:val="nil"/>
              <w:bottom w:val="single" w:sz="4" w:space="0" w:color="auto"/>
              <w:right w:val="nil"/>
            </w:tcBorders>
            <w:shd w:val="clear" w:color="auto" w:fill="auto"/>
            <w:noWrap/>
            <w:vAlign w:val="bottom"/>
            <w:hideMark/>
          </w:tcPr>
          <w:p w14:paraId="142A6CAF" w14:textId="1336AF74"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c>
          <w:tcPr>
            <w:tcW w:w="452" w:type="dxa"/>
            <w:gridSpan w:val="2"/>
            <w:tcBorders>
              <w:top w:val="nil"/>
              <w:left w:val="nil"/>
              <w:bottom w:val="single" w:sz="4" w:space="0" w:color="auto"/>
              <w:right w:val="nil"/>
            </w:tcBorders>
            <w:shd w:val="clear" w:color="auto" w:fill="auto"/>
            <w:noWrap/>
            <w:vAlign w:val="bottom"/>
            <w:hideMark/>
          </w:tcPr>
          <w:p w14:paraId="3A983EC8" w14:textId="33F5C371"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w:t>
            </w:r>
          </w:p>
        </w:tc>
      </w:tr>
      <w:tr w:rsidR="00035A4A" w:rsidRPr="00873617" w14:paraId="63595CC8" w14:textId="77777777"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14:paraId="7B12555F" w14:textId="77777777" w:rsidR="000002C0" w:rsidRPr="00B329B7" w:rsidRDefault="000002C0" w:rsidP="00AA50C2">
            <w:pPr>
              <w:suppressLineNumbers/>
              <w:suppressAutoHyphens/>
              <w:ind w:right="88"/>
              <w:rPr>
                <w:kern w:val="14"/>
                <w:sz w:val="14"/>
                <w:szCs w:val="14"/>
                <w:lang w:val="en-GB"/>
              </w:rPr>
            </w:pPr>
            <w:r w:rsidRPr="008922CE">
              <w:rPr>
                <w:kern w:val="14"/>
                <w:sz w:val="14"/>
                <w:szCs w:val="14"/>
                <w:lang w:val="en-GB"/>
              </w:rPr>
              <w:t>Vacancy rate percentage</w:t>
            </w:r>
          </w:p>
        </w:tc>
        <w:tc>
          <w:tcPr>
            <w:tcW w:w="519" w:type="dxa"/>
            <w:tcBorders>
              <w:top w:val="nil"/>
              <w:left w:val="nil"/>
              <w:bottom w:val="nil"/>
              <w:right w:val="nil"/>
            </w:tcBorders>
            <w:shd w:val="clear" w:color="auto" w:fill="auto"/>
            <w:noWrap/>
            <w:vAlign w:val="bottom"/>
            <w:hideMark/>
          </w:tcPr>
          <w:p w14:paraId="09620BBC" w14:textId="765798C5"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23.1</w:t>
            </w:r>
          </w:p>
        </w:tc>
        <w:tc>
          <w:tcPr>
            <w:tcW w:w="388" w:type="dxa"/>
            <w:tcBorders>
              <w:top w:val="nil"/>
              <w:left w:val="nil"/>
              <w:bottom w:val="nil"/>
              <w:right w:val="nil"/>
            </w:tcBorders>
            <w:shd w:val="clear" w:color="auto" w:fill="auto"/>
            <w:noWrap/>
            <w:vAlign w:val="bottom"/>
            <w:hideMark/>
          </w:tcPr>
          <w:p w14:paraId="1168E645" w14:textId="198CABCA" w:rsidR="000002C0" w:rsidRPr="00B329B7" w:rsidRDefault="000002C0" w:rsidP="00AA50C2">
            <w:pPr>
              <w:suppressLineNumbers/>
              <w:suppressAutoHyphens/>
              <w:jc w:val="right"/>
              <w:rPr>
                <w:spacing w:val="-20"/>
                <w:kern w:val="14"/>
                <w:sz w:val="14"/>
                <w:szCs w:val="14"/>
                <w:lang w:val="en-GB"/>
              </w:rPr>
            </w:pPr>
            <w:r w:rsidRPr="00B329B7">
              <w:rPr>
                <w:spacing w:val="-20"/>
                <w:kern w:val="14"/>
                <w:sz w:val="14"/>
                <w:szCs w:val="14"/>
                <w:lang w:val="en-GB"/>
              </w:rPr>
              <w:t>23.1</w:t>
            </w:r>
          </w:p>
        </w:tc>
        <w:tc>
          <w:tcPr>
            <w:tcW w:w="519" w:type="dxa"/>
            <w:tcBorders>
              <w:top w:val="nil"/>
              <w:left w:val="nil"/>
              <w:bottom w:val="nil"/>
              <w:right w:val="nil"/>
            </w:tcBorders>
            <w:shd w:val="clear" w:color="auto" w:fill="auto"/>
            <w:noWrap/>
            <w:vAlign w:val="bottom"/>
            <w:hideMark/>
          </w:tcPr>
          <w:p w14:paraId="005696AC" w14:textId="44A71F5A"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23.1</w:t>
            </w:r>
          </w:p>
        </w:tc>
        <w:tc>
          <w:tcPr>
            <w:tcW w:w="519" w:type="dxa"/>
            <w:tcBorders>
              <w:top w:val="nil"/>
              <w:left w:val="nil"/>
              <w:bottom w:val="nil"/>
              <w:right w:val="nil"/>
            </w:tcBorders>
            <w:shd w:val="clear" w:color="auto" w:fill="auto"/>
            <w:noWrap/>
            <w:vAlign w:val="bottom"/>
            <w:hideMark/>
          </w:tcPr>
          <w:p w14:paraId="14DF0167" w14:textId="5A6A97A9"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23.1</w:t>
            </w:r>
          </w:p>
        </w:tc>
        <w:tc>
          <w:tcPr>
            <w:tcW w:w="519" w:type="dxa"/>
            <w:tcBorders>
              <w:top w:val="nil"/>
              <w:left w:val="nil"/>
              <w:bottom w:val="nil"/>
              <w:right w:val="nil"/>
            </w:tcBorders>
            <w:shd w:val="clear" w:color="auto" w:fill="auto"/>
            <w:noWrap/>
            <w:vAlign w:val="bottom"/>
            <w:hideMark/>
          </w:tcPr>
          <w:p w14:paraId="4A4599BF" w14:textId="464911AD"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23.1</w:t>
            </w:r>
          </w:p>
        </w:tc>
        <w:tc>
          <w:tcPr>
            <w:tcW w:w="389" w:type="dxa"/>
            <w:tcBorders>
              <w:top w:val="nil"/>
              <w:left w:val="nil"/>
              <w:bottom w:val="nil"/>
              <w:right w:val="nil"/>
            </w:tcBorders>
            <w:shd w:val="clear" w:color="auto" w:fill="auto"/>
            <w:noWrap/>
            <w:vAlign w:val="bottom"/>
            <w:hideMark/>
          </w:tcPr>
          <w:p w14:paraId="6B28079C" w14:textId="7C37E72C"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23.1</w:t>
            </w:r>
          </w:p>
        </w:tc>
        <w:tc>
          <w:tcPr>
            <w:tcW w:w="519" w:type="dxa"/>
            <w:tcBorders>
              <w:top w:val="nil"/>
              <w:left w:val="nil"/>
              <w:bottom w:val="nil"/>
              <w:right w:val="nil"/>
            </w:tcBorders>
            <w:shd w:val="clear" w:color="auto" w:fill="auto"/>
            <w:noWrap/>
            <w:vAlign w:val="bottom"/>
            <w:hideMark/>
          </w:tcPr>
          <w:p w14:paraId="79B8EC2C" w14:textId="07AC6E36"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15.4</w:t>
            </w:r>
          </w:p>
        </w:tc>
        <w:tc>
          <w:tcPr>
            <w:tcW w:w="519" w:type="dxa"/>
            <w:tcBorders>
              <w:top w:val="nil"/>
              <w:left w:val="nil"/>
              <w:bottom w:val="nil"/>
              <w:right w:val="nil"/>
            </w:tcBorders>
            <w:shd w:val="clear" w:color="auto" w:fill="auto"/>
            <w:noWrap/>
            <w:vAlign w:val="bottom"/>
            <w:hideMark/>
          </w:tcPr>
          <w:p w14:paraId="4649419B" w14:textId="7D0CBE64"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15.4</w:t>
            </w:r>
          </w:p>
        </w:tc>
        <w:tc>
          <w:tcPr>
            <w:tcW w:w="519" w:type="dxa"/>
            <w:tcBorders>
              <w:top w:val="nil"/>
              <w:left w:val="nil"/>
              <w:bottom w:val="nil"/>
              <w:right w:val="nil"/>
            </w:tcBorders>
            <w:shd w:val="clear" w:color="auto" w:fill="auto"/>
            <w:noWrap/>
            <w:vAlign w:val="bottom"/>
            <w:hideMark/>
          </w:tcPr>
          <w:p w14:paraId="0366A743" w14:textId="6CF10C0B"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15.4</w:t>
            </w:r>
          </w:p>
        </w:tc>
        <w:tc>
          <w:tcPr>
            <w:tcW w:w="519" w:type="dxa"/>
            <w:tcBorders>
              <w:top w:val="nil"/>
              <w:left w:val="nil"/>
              <w:bottom w:val="nil"/>
              <w:right w:val="nil"/>
            </w:tcBorders>
            <w:shd w:val="clear" w:color="auto" w:fill="auto"/>
            <w:noWrap/>
            <w:vAlign w:val="bottom"/>
            <w:hideMark/>
          </w:tcPr>
          <w:p w14:paraId="142B618D" w14:textId="7667FCCD"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15.4</w:t>
            </w:r>
          </w:p>
        </w:tc>
        <w:tc>
          <w:tcPr>
            <w:tcW w:w="519" w:type="dxa"/>
            <w:tcBorders>
              <w:top w:val="nil"/>
              <w:left w:val="nil"/>
              <w:bottom w:val="nil"/>
              <w:right w:val="nil"/>
            </w:tcBorders>
            <w:shd w:val="clear" w:color="auto" w:fill="auto"/>
            <w:noWrap/>
            <w:vAlign w:val="bottom"/>
            <w:hideMark/>
          </w:tcPr>
          <w:p w14:paraId="5F4A1824" w14:textId="0E5A399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15.4</w:t>
            </w:r>
          </w:p>
        </w:tc>
        <w:tc>
          <w:tcPr>
            <w:tcW w:w="519" w:type="dxa"/>
            <w:tcBorders>
              <w:top w:val="nil"/>
              <w:left w:val="nil"/>
              <w:bottom w:val="nil"/>
              <w:right w:val="nil"/>
            </w:tcBorders>
            <w:shd w:val="clear" w:color="auto" w:fill="auto"/>
            <w:noWrap/>
            <w:vAlign w:val="bottom"/>
            <w:hideMark/>
          </w:tcPr>
          <w:p w14:paraId="388D0694" w14:textId="366005BC"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15.4</w:t>
            </w:r>
          </w:p>
        </w:tc>
        <w:tc>
          <w:tcPr>
            <w:tcW w:w="519" w:type="dxa"/>
            <w:tcBorders>
              <w:top w:val="nil"/>
              <w:left w:val="nil"/>
              <w:bottom w:val="nil"/>
              <w:right w:val="nil"/>
            </w:tcBorders>
            <w:shd w:val="clear" w:color="auto" w:fill="auto"/>
            <w:noWrap/>
            <w:vAlign w:val="bottom"/>
            <w:hideMark/>
          </w:tcPr>
          <w:p w14:paraId="15422C04" w14:textId="1CC8D9C3"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15.4</w:t>
            </w:r>
          </w:p>
        </w:tc>
        <w:tc>
          <w:tcPr>
            <w:tcW w:w="388" w:type="dxa"/>
            <w:tcBorders>
              <w:top w:val="nil"/>
              <w:left w:val="nil"/>
              <w:bottom w:val="nil"/>
              <w:right w:val="nil"/>
            </w:tcBorders>
            <w:shd w:val="clear" w:color="auto" w:fill="auto"/>
            <w:noWrap/>
            <w:vAlign w:val="bottom"/>
            <w:hideMark/>
          </w:tcPr>
          <w:p w14:paraId="269F5D89" w14:textId="6056C6DC"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15.4</w:t>
            </w:r>
          </w:p>
        </w:tc>
        <w:tc>
          <w:tcPr>
            <w:tcW w:w="519" w:type="dxa"/>
            <w:tcBorders>
              <w:top w:val="nil"/>
              <w:left w:val="nil"/>
              <w:bottom w:val="nil"/>
              <w:right w:val="nil"/>
            </w:tcBorders>
            <w:shd w:val="clear" w:color="auto" w:fill="auto"/>
            <w:noWrap/>
            <w:vAlign w:val="bottom"/>
            <w:hideMark/>
          </w:tcPr>
          <w:p w14:paraId="4AD42091" w14:textId="7C17C886"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15.4</w:t>
            </w:r>
          </w:p>
        </w:tc>
        <w:tc>
          <w:tcPr>
            <w:tcW w:w="519" w:type="dxa"/>
            <w:gridSpan w:val="2"/>
            <w:tcBorders>
              <w:top w:val="nil"/>
              <w:left w:val="nil"/>
              <w:bottom w:val="nil"/>
              <w:right w:val="nil"/>
            </w:tcBorders>
            <w:shd w:val="clear" w:color="auto" w:fill="auto"/>
            <w:noWrap/>
            <w:vAlign w:val="bottom"/>
            <w:hideMark/>
          </w:tcPr>
          <w:p w14:paraId="46F245AC" w14:textId="3774BE62"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15.4</w:t>
            </w:r>
          </w:p>
        </w:tc>
        <w:tc>
          <w:tcPr>
            <w:tcW w:w="519" w:type="dxa"/>
            <w:gridSpan w:val="2"/>
            <w:tcBorders>
              <w:top w:val="nil"/>
              <w:left w:val="nil"/>
              <w:bottom w:val="nil"/>
              <w:right w:val="nil"/>
            </w:tcBorders>
            <w:shd w:val="clear" w:color="auto" w:fill="auto"/>
            <w:noWrap/>
            <w:vAlign w:val="bottom"/>
            <w:hideMark/>
          </w:tcPr>
          <w:p w14:paraId="5767C002" w14:textId="14B87944"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15.4</w:t>
            </w:r>
          </w:p>
        </w:tc>
        <w:tc>
          <w:tcPr>
            <w:tcW w:w="494" w:type="dxa"/>
            <w:gridSpan w:val="2"/>
            <w:tcBorders>
              <w:top w:val="nil"/>
              <w:left w:val="nil"/>
              <w:bottom w:val="nil"/>
              <w:right w:val="nil"/>
            </w:tcBorders>
            <w:shd w:val="clear" w:color="auto" w:fill="auto"/>
            <w:noWrap/>
            <w:vAlign w:val="bottom"/>
            <w:hideMark/>
          </w:tcPr>
          <w:p w14:paraId="423DF57A" w14:textId="0410DA02"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15.4</w:t>
            </w:r>
          </w:p>
        </w:tc>
        <w:tc>
          <w:tcPr>
            <w:tcW w:w="553" w:type="dxa"/>
            <w:gridSpan w:val="2"/>
            <w:tcBorders>
              <w:top w:val="nil"/>
              <w:left w:val="nil"/>
              <w:bottom w:val="nil"/>
              <w:right w:val="nil"/>
            </w:tcBorders>
            <w:shd w:val="clear" w:color="auto" w:fill="auto"/>
            <w:noWrap/>
            <w:vAlign w:val="bottom"/>
            <w:hideMark/>
          </w:tcPr>
          <w:p w14:paraId="5DFF209C" w14:textId="158829F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15.4</w:t>
            </w:r>
          </w:p>
        </w:tc>
        <w:tc>
          <w:tcPr>
            <w:tcW w:w="452" w:type="dxa"/>
            <w:gridSpan w:val="2"/>
            <w:tcBorders>
              <w:top w:val="nil"/>
              <w:left w:val="nil"/>
              <w:bottom w:val="nil"/>
              <w:right w:val="nil"/>
            </w:tcBorders>
            <w:shd w:val="clear" w:color="auto" w:fill="auto"/>
            <w:noWrap/>
            <w:vAlign w:val="bottom"/>
            <w:hideMark/>
          </w:tcPr>
          <w:p w14:paraId="1F92F1F7" w14:textId="23BE94CA"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15.4</w:t>
            </w:r>
          </w:p>
        </w:tc>
      </w:tr>
      <w:tr w:rsidR="00035A4A" w:rsidRPr="00873617" w14:paraId="238CBEB4" w14:textId="77777777"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14:paraId="76494C81" w14:textId="77777777" w:rsidR="000002C0" w:rsidRPr="00B329B7" w:rsidRDefault="000002C0" w:rsidP="00AA50C2">
            <w:pPr>
              <w:suppressLineNumbers/>
              <w:suppressAutoHyphens/>
              <w:ind w:right="88"/>
              <w:rPr>
                <w:b/>
                <w:bCs/>
                <w:kern w:val="14"/>
                <w:sz w:val="14"/>
                <w:szCs w:val="14"/>
                <w:lang w:val="en-GB"/>
              </w:rPr>
            </w:pPr>
            <w:r w:rsidRPr="008922CE">
              <w:rPr>
                <w:b/>
                <w:bCs/>
                <w:kern w:val="14"/>
                <w:sz w:val="14"/>
                <w:szCs w:val="14"/>
                <w:lang w:val="en-GB"/>
              </w:rPr>
              <w:t>P-2/P-1</w:t>
            </w:r>
          </w:p>
        </w:tc>
        <w:tc>
          <w:tcPr>
            <w:tcW w:w="519" w:type="dxa"/>
            <w:tcBorders>
              <w:top w:val="nil"/>
              <w:left w:val="nil"/>
              <w:bottom w:val="nil"/>
              <w:right w:val="nil"/>
            </w:tcBorders>
            <w:shd w:val="clear" w:color="auto" w:fill="auto"/>
            <w:noWrap/>
            <w:vAlign w:val="bottom"/>
            <w:hideMark/>
          </w:tcPr>
          <w:p w14:paraId="7508E79F" w14:textId="615EDBBA"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388" w:type="dxa"/>
            <w:tcBorders>
              <w:top w:val="nil"/>
              <w:left w:val="nil"/>
              <w:bottom w:val="nil"/>
              <w:right w:val="nil"/>
            </w:tcBorders>
            <w:shd w:val="clear" w:color="auto" w:fill="auto"/>
            <w:noWrap/>
            <w:vAlign w:val="bottom"/>
            <w:hideMark/>
          </w:tcPr>
          <w:p w14:paraId="71AABB37" w14:textId="0F206051"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14:paraId="3DDD21F2" w14:textId="681BAC8F"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14:paraId="676C0938" w14:textId="08B7DF71"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14:paraId="36AA8E0C" w14:textId="11039E56"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389" w:type="dxa"/>
            <w:tcBorders>
              <w:top w:val="nil"/>
              <w:left w:val="nil"/>
              <w:bottom w:val="nil"/>
              <w:right w:val="nil"/>
            </w:tcBorders>
            <w:shd w:val="clear" w:color="auto" w:fill="auto"/>
            <w:noWrap/>
            <w:vAlign w:val="bottom"/>
            <w:hideMark/>
          </w:tcPr>
          <w:p w14:paraId="481840FE" w14:textId="52DE0A21"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14:paraId="658239EC" w14:textId="2B37795E"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14:paraId="4FF4F0EB" w14:textId="0A37DBC6"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14:paraId="02CB4D94" w14:textId="1BF6FF7E"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14:paraId="4C6BD0F3" w14:textId="6DB43FF7"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14:paraId="5F3BDE3C" w14:textId="3706D39A"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14:paraId="16C97A1E" w14:textId="1BF091F1"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14:paraId="4A5E8DF7" w14:textId="771B799A"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388" w:type="dxa"/>
            <w:tcBorders>
              <w:top w:val="nil"/>
              <w:left w:val="nil"/>
              <w:bottom w:val="nil"/>
              <w:right w:val="nil"/>
            </w:tcBorders>
            <w:shd w:val="clear" w:color="auto" w:fill="auto"/>
            <w:noWrap/>
            <w:vAlign w:val="bottom"/>
            <w:hideMark/>
          </w:tcPr>
          <w:p w14:paraId="287917FF" w14:textId="74150BD8"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14:paraId="489A4E41" w14:textId="667443E5"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19" w:type="dxa"/>
            <w:gridSpan w:val="2"/>
            <w:tcBorders>
              <w:top w:val="nil"/>
              <w:left w:val="nil"/>
              <w:bottom w:val="nil"/>
              <w:right w:val="nil"/>
            </w:tcBorders>
            <w:shd w:val="clear" w:color="auto" w:fill="auto"/>
            <w:noWrap/>
            <w:vAlign w:val="bottom"/>
            <w:hideMark/>
          </w:tcPr>
          <w:p w14:paraId="62B8EB6D" w14:textId="155D8DB9"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19" w:type="dxa"/>
            <w:gridSpan w:val="2"/>
            <w:tcBorders>
              <w:top w:val="nil"/>
              <w:left w:val="nil"/>
              <w:bottom w:val="nil"/>
              <w:right w:val="nil"/>
            </w:tcBorders>
            <w:shd w:val="clear" w:color="auto" w:fill="auto"/>
            <w:noWrap/>
            <w:vAlign w:val="bottom"/>
            <w:hideMark/>
          </w:tcPr>
          <w:p w14:paraId="6B2CB04D" w14:textId="4112AA67"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494" w:type="dxa"/>
            <w:gridSpan w:val="2"/>
            <w:tcBorders>
              <w:top w:val="nil"/>
              <w:left w:val="nil"/>
              <w:bottom w:val="nil"/>
              <w:right w:val="nil"/>
            </w:tcBorders>
            <w:shd w:val="clear" w:color="auto" w:fill="auto"/>
            <w:noWrap/>
            <w:vAlign w:val="bottom"/>
            <w:hideMark/>
          </w:tcPr>
          <w:p w14:paraId="2C7475E8" w14:textId="0420141A"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553" w:type="dxa"/>
            <w:gridSpan w:val="2"/>
            <w:tcBorders>
              <w:top w:val="nil"/>
              <w:left w:val="nil"/>
              <w:bottom w:val="nil"/>
              <w:right w:val="nil"/>
            </w:tcBorders>
            <w:shd w:val="clear" w:color="auto" w:fill="auto"/>
            <w:noWrap/>
            <w:vAlign w:val="bottom"/>
            <w:hideMark/>
          </w:tcPr>
          <w:p w14:paraId="0ADC098B" w14:textId="5DAFE563"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452" w:type="dxa"/>
            <w:gridSpan w:val="2"/>
            <w:tcBorders>
              <w:top w:val="nil"/>
              <w:left w:val="nil"/>
              <w:bottom w:val="nil"/>
              <w:right w:val="nil"/>
            </w:tcBorders>
            <w:shd w:val="clear" w:color="auto" w:fill="auto"/>
            <w:noWrap/>
            <w:vAlign w:val="bottom"/>
            <w:hideMark/>
          </w:tcPr>
          <w:p w14:paraId="3666DF2E" w14:textId="3FFFECCB"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8</w:t>
            </w:r>
          </w:p>
        </w:tc>
      </w:tr>
      <w:tr w:rsidR="00035A4A" w:rsidRPr="00873617" w14:paraId="3487E3A7" w14:textId="77777777" w:rsidTr="00AA50C2">
        <w:trPr>
          <w:gridAfter w:val="1"/>
          <w:wAfter w:w="7" w:type="dxa"/>
          <w:cantSplit/>
          <w:jc w:val="center"/>
        </w:trPr>
        <w:tc>
          <w:tcPr>
            <w:tcW w:w="1168" w:type="dxa"/>
            <w:tcBorders>
              <w:top w:val="nil"/>
              <w:left w:val="nil"/>
              <w:bottom w:val="single" w:sz="4" w:space="0" w:color="auto"/>
              <w:right w:val="nil"/>
            </w:tcBorders>
            <w:shd w:val="clear" w:color="auto" w:fill="auto"/>
            <w:noWrap/>
            <w:vAlign w:val="bottom"/>
            <w:hideMark/>
          </w:tcPr>
          <w:p w14:paraId="697CD4CF" w14:textId="77777777" w:rsidR="000002C0" w:rsidRPr="00B329B7" w:rsidRDefault="000002C0" w:rsidP="00AA50C2">
            <w:pPr>
              <w:suppressLineNumbers/>
              <w:suppressAutoHyphens/>
              <w:ind w:right="88"/>
              <w:rPr>
                <w:kern w:val="14"/>
                <w:sz w:val="14"/>
                <w:szCs w:val="14"/>
                <w:lang w:val="en-GB"/>
              </w:rPr>
            </w:pPr>
            <w:r w:rsidRPr="008922CE">
              <w:rPr>
                <w:kern w:val="14"/>
                <w:sz w:val="14"/>
                <w:szCs w:val="14"/>
                <w:lang w:val="en-GB"/>
              </w:rPr>
              <w:t>Authorized</w:t>
            </w:r>
          </w:p>
        </w:tc>
        <w:tc>
          <w:tcPr>
            <w:tcW w:w="519" w:type="dxa"/>
            <w:tcBorders>
              <w:top w:val="nil"/>
              <w:left w:val="nil"/>
              <w:bottom w:val="single" w:sz="4" w:space="0" w:color="auto"/>
              <w:right w:val="nil"/>
            </w:tcBorders>
            <w:shd w:val="clear" w:color="auto" w:fill="auto"/>
            <w:noWrap/>
            <w:vAlign w:val="bottom"/>
            <w:hideMark/>
          </w:tcPr>
          <w:p w14:paraId="74FCE5BC" w14:textId="582BFBD1"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w:t>
            </w:r>
          </w:p>
        </w:tc>
        <w:tc>
          <w:tcPr>
            <w:tcW w:w="388" w:type="dxa"/>
            <w:tcBorders>
              <w:top w:val="nil"/>
              <w:left w:val="nil"/>
              <w:bottom w:val="single" w:sz="4" w:space="0" w:color="auto"/>
              <w:right w:val="nil"/>
            </w:tcBorders>
            <w:shd w:val="clear" w:color="auto" w:fill="auto"/>
            <w:noWrap/>
            <w:vAlign w:val="bottom"/>
            <w:hideMark/>
          </w:tcPr>
          <w:p w14:paraId="250643A7" w14:textId="2A685320"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w:t>
            </w:r>
          </w:p>
        </w:tc>
        <w:tc>
          <w:tcPr>
            <w:tcW w:w="519" w:type="dxa"/>
            <w:tcBorders>
              <w:top w:val="nil"/>
              <w:left w:val="nil"/>
              <w:bottom w:val="single" w:sz="4" w:space="0" w:color="auto"/>
              <w:right w:val="nil"/>
            </w:tcBorders>
            <w:shd w:val="clear" w:color="auto" w:fill="auto"/>
            <w:noWrap/>
            <w:vAlign w:val="bottom"/>
            <w:hideMark/>
          </w:tcPr>
          <w:p w14:paraId="7C5E15F0" w14:textId="7F49B010"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w:t>
            </w:r>
          </w:p>
        </w:tc>
        <w:tc>
          <w:tcPr>
            <w:tcW w:w="519" w:type="dxa"/>
            <w:tcBorders>
              <w:top w:val="nil"/>
              <w:left w:val="nil"/>
              <w:bottom w:val="single" w:sz="4" w:space="0" w:color="auto"/>
              <w:right w:val="nil"/>
            </w:tcBorders>
            <w:shd w:val="clear" w:color="auto" w:fill="auto"/>
            <w:noWrap/>
            <w:vAlign w:val="bottom"/>
            <w:hideMark/>
          </w:tcPr>
          <w:p w14:paraId="407C81D6" w14:textId="48F453EB"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w:t>
            </w:r>
          </w:p>
        </w:tc>
        <w:tc>
          <w:tcPr>
            <w:tcW w:w="519" w:type="dxa"/>
            <w:tcBorders>
              <w:top w:val="nil"/>
              <w:left w:val="nil"/>
              <w:bottom w:val="single" w:sz="4" w:space="0" w:color="auto"/>
              <w:right w:val="nil"/>
            </w:tcBorders>
            <w:shd w:val="clear" w:color="auto" w:fill="auto"/>
            <w:noWrap/>
            <w:vAlign w:val="bottom"/>
            <w:hideMark/>
          </w:tcPr>
          <w:p w14:paraId="038DCD15" w14:textId="60442CD2"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w:t>
            </w:r>
          </w:p>
        </w:tc>
        <w:tc>
          <w:tcPr>
            <w:tcW w:w="389" w:type="dxa"/>
            <w:tcBorders>
              <w:top w:val="nil"/>
              <w:left w:val="nil"/>
              <w:bottom w:val="single" w:sz="4" w:space="0" w:color="auto"/>
              <w:right w:val="nil"/>
            </w:tcBorders>
            <w:shd w:val="clear" w:color="auto" w:fill="auto"/>
            <w:noWrap/>
            <w:vAlign w:val="bottom"/>
            <w:hideMark/>
          </w:tcPr>
          <w:p w14:paraId="7201460A" w14:textId="327854F3"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w:t>
            </w:r>
          </w:p>
        </w:tc>
        <w:tc>
          <w:tcPr>
            <w:tcW w:w="519" w:type="dxa"/>
            <w:tcBorders>
              <w:top w:val="nil"/>
              <w:left w:val="nil"/>
              <w:bottom w:val="single" w:sz="4" w:space="0" w:color="auto"/>
              <w:right w:val="nil"/>
            </w:tcBorders>
            <w:shd w:val="clear" w:color="auto" w:fill="auto"/>
            <w:noWrap/>
            <w:vAlign w:val="bottom"/>
            <w:hideMark/>
          </w:tcPr>
          <w:p w14:paraId="35E8DC4E" w14:textId="4D5FADE4"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w:t>
            </w:r>
          </w:p>
        </w:tc>
        <w:tc>
          <w:tcPr>
            <w:tcW w:w="519" w:type="dxa"/>
            <w:tcBorders>
              <w:top w:val="nil"/>
              <w:left w:val="nil"/>
              <w:bottom w:val="single" w:sz="4" w:space="0" w:color="auto"/>
              <w:right w:val="nil"/>
            </w:tcBorders>
            <w:shd w:val="clear" w:color="auto" w:fill="auto"/>
            <w:noWrap/>
            <w:vAlign w:val="bottom"/>
            <w:hideMark/>
          </w:tcPr>
          <w:p w14:paraId="41585AC0" w14:textId="6A9EE5D5"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w:t>
            </w:r>
          </w:p>
        </w:tc>
        <w:tc>
          <w:tcPr>
            <w:tcW w:w="519" w:type="dxa"/>
            <w:tcBorders>
              <w:top w:val="nil"/>
              <w:left w:val="nil"/>
              <w:bottom w:val="single" w:sz="4" w:space="0" w:color="auto"/>
              <w:right w:val="nil"/>
            </w:tcBorders>
            <w:shd w:val="clear" w:color="auto" w:fill="auto"/>
            <w:noWrap/>
            <w:vAlign w:val="bottom"/>
            <w:hideMark/>
          </w:tcPr>
          <w:p w14:paraId="759E5D5A" w14:textId="6CE40CB2"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w:t>
            </w:r>
          </w:p>
        </w:tc>
        <w:tc>
          <w:tcPr>
            <w:tcW w:w="519" w:type="dxa"/>
            <w:tcBorders>
              <w:top w:val="nil"/>
              <w:left w:val="nil"/>
              <w:bottom w:val="single" w:sz="4" w:space="0" w:color="auto"/>
              <w:right w:val="nil"/>
            </w:tcBorders>
            <w:shd w:val="clear" w:color="auto" w:fill="auto"/>
            <w:noWrap/>
            <w:vAlign w:val="bottom"/>
            <w:hideMark/>
          </w:tcPr>
          <w:p w14:paraId="57702B39" w14:textId="03C7ED39"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w:t>
            </w:r>
          </w:p>
        </w:tc>
        <w:tc>
          <w:tcPr>
            <w:tcW w:w="519" w:type="dxa"/>
            <w:tcBorders>
              <w:top w:val="nil"/>
              <w:left w:val="nil"/>
              <w:bottom w:val="single" w:sz="4" w:space="0" w:color="auto"/>
              <w:right w:val="nil"/>
            </w:tcBorders>
            <w:shd w:val="clear" w:color="auto" w:fill="auto"/>
            <w:noWrap/>
            <w:vAlign w:val="bottom"/>
            <w:hideMark/>
          </w:tcPr>
          <w:p w14:paraId="05370858" w14:textId="27E44E31"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w:t>
            </w:r>
          </w:p>
        </w:tc>
        <w:tc>
          <w:tcPr>
            <w:tcW w:w="519" w:type="dxa"/>
            <w:tcBorders>
              <w:top w:val="nil"/>
              <w:left w:val="nil"/>
              <w:bottom w:val="single" w:sz="4" w:space="0" w:color="auto"/>
              <w:right w:val="nil"/>
            </w:tcBorders>
            <w:shd w:val="clear" w:color="auto" w:fill="auto"/>
            <w:noWrap/>
            <w:vAlign w:val="bottom"/>
            <w:hideMark/>
          </w:tcPr>
          <w:p w14:paraId="2B47DB42" w14:textId="7C988743"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w:t>
            </w:r>
          </w:p>
        </w:tc>
        <w:tc>
          <w:tcPr>
            <w:tcW w:w="519" w:type="dxa"/>
            <w:tcBorders>
              <w:top w:val="nil"/>
              <w:left w:val="nil"/>
              <w:bottom w:val="single" w:sz="4" w:space="0" w:color="auto"/>
              <w:right w:val="nil"/>
            </w:tcBorders>
            <w:shd w:val="clear" w:color="auto" w:fill="auto"/>
            <w:noWrap/>
            <w:vAlign w:val="bottom"/>
            <w:hideMark/>
          </w:tcPr>
          <w:p w14:paraId="7EB32ACB" w14:textId="028A10E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w:t>
            </w:r>
          </w:p>
        </w:tc>
        <w:tc>
          <w:tcPr>
            <w:tcW w:w="388" w:type="dxa"/>
            <w:tcBorders>
              <w:top w:val="nil"/>
              <w:left w:val="nil"/>
              <w:bottom w:val="single" w:sz="4" w:space="0" w:color="auto"/>
              <w:right w:val="nil"/>
            </w:tcBorders>
            <w:shd w:val="clear" w:color="auto" w:fill="auto"/>
            <w:noWrap/>
            <w:vAlign w:val="bottom"/>
            <w:hideMark/>
          </w:tcPr>
          <w:p w14:paraId="3A7DBA50" w14:textId="05B70F44"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w:t>
            </w:r>
          </w:p>
        </w:tc>
        <w:tc>
          <w:tcPr>
            <w:tcW w:w="519" w:type="dxa"/>
            <w:tcBorders>
              <w:top w:val="nil"/>
              <w:left w:val="nil"/>
              <w:bottom w:val="single" w:sz="4" w:space="0" w:color="auto"/>
              <w:right w:val="nil"/>
            </w:tcBorders>
            <w:shd w:val="clear" w:color="auto" w:fill="auto"/>
            <w:noWrap/>
            <w:vAlign w:val="bottom"/>
            <w:hideMark/>
          </w:tcPr>
          <w:p w14:paraId="04615F9D" w14:textId="5AD150A9"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w:t>
            </w:r>
          </w:p>
        </w:tc>
        <w:tc>
          <w:tcPr>
            <w:tcW w:w="519" w:type="dxa"/>
            <w:gridSpan w:val="2"/>
            <w:tcBorders>
              <w:top w:val="nil"/>
              <w:left w:val="nil"/>
              <w:bottom w:val="single" w:sz="4" w:space="0" w:color="auto"/>
              <w:right w:val="nil"/>
            </w:tcBorders>
            <w:shd w:val="clear" w:color="auto" w:fill="auto"/>
            <w:noWrap/>
            <w:vAlign w:val="bottom"/>
            <w:hideMark/>
          </w:tcPr>
          <w:p w14:paraId="269DC7A1" w14:textId="2B1053A1"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w:t>
            </w:r>
          </w:p>
        </w:tc>
        <w:tc>
          <w:tcPr>
            <w:tcW w:w="519" w:type="dxa"/>
            <w:gridSpan w:val="2"/>
            <w:tcBorders>
              <w:top w:val="nil"/>
              <w:left w:val="nil"/>
              <w:bottom w:val="single" w:sz="4" w:space="0" w:color="auto"/>
              <w:right w:val="nil"/>
            </w:tcBorders>
            <w:shd w:val="clear" w:color="auto" w:fill="auto"/>
            <w:noWrap/>
            <w:vAlign w:val="bottom"/>
            <w:hideMark/>
          </w:tcPr>
          <w:p w14:paraId="0E002ACE" w14:textId="2C6515CA"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w:t>
            </w:r>
          </w:p>
        </w:tc>
        <w:tc>
          <w:tcPr>
            <w:tcW w:w="494" w:type="dxa"/>
            <w:gridSpan w:val="2"/>
            <w:tcBorders>
              <w:top w:val="nil"/>
              <w:left w:val="nil"/>
              <w:bottom w:val="single" w:sz="4" w:space="0" w:color="auto"/>
              <w:right w:val="nil"/>
            </w:tcBorders>
            <w:shd w:val="clear" w:color="auto" w:fill="auto"/>
            <w:noWrap/>
            <w:vAlign w:val="bottom"/>
            <w:hideMark/>
          </w:tcPr>
          <w:p w14:paraId="3776E6F8" w14:textId="3D01B91B"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w:t>
            </w:r>
          </w:p>
        </w:tc>
        <w:tc>
          <w:tcPr>
            <w:tcW w:w="553" w:type="dxa"/>
            <w:gridSpan w:val="2"/>
            <w:tcBorders>
              <w:top w:val="nil"/>
              <w:left w:val="nil"/>
              <w:bottom w:val="single" w:sz="4" w:space="0" w:color="auto"/>
              <w:right w:val="nil"/>
            </w:tcBorders>
            <w:shd w:val="clear" w:color="auto" w:fill="auto"/>
            <w:noWrap/>
            <w:vAlign w:val="bottom"/>
            <w:hideMark/>
          </w:tcPr>
          <w:p w14:paraId="67879288" w14:textId="062708AB"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w:t>
            </w:r>
          </w:p>
        </w:tc>
        <w:tc>
          <w:tcPr>
            <w:tcW w:w="452" w:type="dxa"/>
            <w:gridSpan w:val="2"/>
            <w:tcBorders>
              <w:top w:val="nil"/>
              <w:left w:val="nil"/>
              <w:bottom w:val="single" w:sz="4" w:space="0" w:color="auto"/>
              <w:right w:val="nil"/>
            </w:tcBorders>
            <w:shd w:val="clear" w:color="auto" w:fill="auto"/>
            <w:noWrap/>
            <w:vAlign w:val="bottom"/>
            <w:hideMark/>
          </w:tcPr>
          <w:p w14:paraId="570D4E76" w14:textId="22844304"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w:t>
            </w:r>
          </w:p>
        </w:tc>
      </w:tr>
      <w:tr w:rsidR="00035A4A" w:rsidRPr="00873617" w14:paraId="3D82927E" w14:textId="77777777"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14:paraId="5C354EE4" w14:textId="77777777" w:rsidR="000002C0" w:rsidRPr="00B329B7" w:rsidRDefault="000002C0" w:rsidP="00AA50C2">
            <w:pPr>
              <w:suppressLineNumbers/>
              <w:suppressAutoHyphens/>
              <w:ind w:right="88"/>
              <w:rPr>
                <w:kern w:val="14"/>
                <w:sz w:val="14"/>
                <w:szCs w:val="14"/>
                <w:lang w:val="en-GB"/>
              </w:rPr>
            </w:pPr>
            <w:r w:rsidRPr="008922CE">
              <w:rPr>
                <w:kern w:val="14"/>
                <w:sz w:val="14"/>
                <w:szCs w:val="14"/>
                <w:lang w:val="en-GB"/>
              </w:rPr>
              <w:t>Vacancy rate percentage</w:t>
            </w:r>
          </w:p>
        </w:tc>
        <w:tc>
          <w:tcPr>
            <w:tcW w:w="519" w:type="dxa"/>
            <w:tcBorders>
              <w:top w:val="nil"/>
              <w:left w:val="nil"/>
              <w:bottom w:val="nil"/>
              <w:right w:val="nil"/>
            </w:tcBorders>
            <w:shd w:val="clear" w:color="auto" w:fill="auto"/>
            <w:noWrap/>
            <w:vAlign w:val="bottom"/>
            <w:hideMark/>
          </w:tcPr>
          <w:p w14:paraId="042056C6"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388" w:type="dxa"/>
            <w:tcBorders>
              <w:top w:val="nil"/>
              <w:left w:val="nil"/>
              <w:bottom w:val="nil"/>
              <w:right w:val="nil"/>
            </w:tcBorders>
            <w:shd w:val="clear" w:color="auto" w:fill="auto"/>
            <w:noWrap/>
            <w:vAlign w:val="bottom"/>
            <w:hideMark/>
          </w:tcPr>
          <w:p w14:paraId="67ADAA84"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0C7379D3"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45154E65"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5D6D621D"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389" w:type="dxa"/>
            <w:tcBorders>
              <w:top w:val="nil"/>
              <w:left w:val="nil"/>
              <w:bottom w:val="nil"/>
              <w:right w:val="nil"/>
            </w:tcBorders>
            <w:shd w:val="clear" w:color="auto" w:fill="auto"/>
            <w:noWrap/>
            <w:vAlign w:val="bottom"/>
            <w:hideMark/>
          </w:tcPr>
          <w:p w14:paraId="4859E22E"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3B46CAEA"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25E3426F"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1A78647C"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17B39974"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6012B7A7"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491C6A91"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623121E7"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388" w:type="dxa"/>
            <w:tcBorders>
              <w:top w:val="nil"/>
              <w:left w:val="nil"/>
              <w:bottom w:val="nil"/>
              <w:right w:val="nil"/>
            </w:tcBorders>
            <w:shd w:val="clear" w:color="auto" w:fill="auto"/>
            <w:noWrap/>
            <w:vAlign w:val="bottom"/>
            <w:hideMark/>
          </w:tcPr>
          <w:p w14:paraId="11EE83F8"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14:paraId="06498DE6"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gridSpan w:val="2"/>
            <w:tcBorders>
              <w:top w:val="nil"/>
              <w:left w:val="nil"/>
              <w:bottom w:val="nil"/>
              <w:right w:val="nil"/>
            </w:tcBorders>
            <w:shd w:val="clear" w:color="auto" w:fill="auto"/>
            <w:noWrap/>
            <w:vAlign w:val="bottom"/>
            <w:hideMark/>
          </w:tcPr>
          <w:p w14:paraId="4ED56B00"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519" w:type="dxa"/>
            <w:gridSpan w:val="2"/>
            <w:tcBorders>
              <w:top w:val="nil"/>
              <w:left w:val="nil"/>
              <w:bottom w:val="nil"/>
              <w:right w:val="nil"/>
            </w:tcBorders>
            <w:shd w:val="clear" w:color="auto" w:fill="auto"/>
            <w:noWrap/>
            <w:vAlign w:val="bottom"/>
            <w:hideMark/>
          </w:tcPr>
          <w:p w14:paraId="6C76AC8C" w14:textId="7777777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 xml:space="preserve">— </w:t>
            </w:r>
          </w:p>
        </w:tc>
        <w:tc>
          <w:tcPr>
            <w:tcW w:w="494" w:type="dxa"/>
            <w:gridSpan w:val="2"/>
            <w:tcBorders>
              <w:top w:val="nil"/>
              <w:left w:val="nil"/>
              <w:bottom w:val="nil"/>
              <w:right w:val="nil"/>
            </w:tcBorders>
            <w:shd w:val="clear" w:color="auto" w:fill="auto"/>
            <w:noWrap/>
            <w:vAlign w:val="bottom"/>
            <w:hideMark/>
          </w:tcPr>
          <w:p w14:paraId="1FC676FD" w14:textId="470BC173"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10.0</w:t>
            </w:r>
          </w:p>
        </w:tc>
        <w:tc>
          <w:tcPr>
            <w:tcW w:w="553" w:type="dxa"/>
            <w:gridSpan w:val="2"/>
            <w:tcBorders>
              <w:top w:val="nil"/>
              <w:left w:val="nil"/>
              <w:bottom w:val="nil"/>
              <w:right w:val="nil"/>
            </w:tcBorders>
            <w:shd w:val="clear" w:color="auto" w:fill="auto"/>
            <w:noWrap/>
            <w:vAlign w:val="bottom"/>
            <w:hideMark/>
          </w:tcPr>
          <w:p w14:paraId="1BCF92C4" w14:textId="2909402E"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10.0</w:t>
            </w:r>
          </w:p>
        </w:tc>
        <w:tc>
          <w:tcPr>
            <w:tcW w:w="452" w:type="dxa"/>
            <w:gridSpan w:val="2"/>
            <w:tcBorders>
              <w:top w:val="nil"/>
              <w:left w:val="nil"/>
              <w:bottom w:val="nil"/>
              <w:right w:val="nil"/>
            </w:tcBorders>
            <w:shd w:val="clear" w:color="auto" w:fill="auto"/>
            <w:noWrap/>
            <w:vAlign w:val="bottom"/>
            <w:hideMark/>
          </w:tcPr>
          <w:p w14:paraId="053E2E4A" w14:textId="62EFF1A9" w:rsidR="000002C0" w:rsidRPr="00B329B7" w:rsidRDefault="000002C0" w:rsidP="00AA50C2">
            <w:pPr>
              <w:suppressLineNumbers/>
              <w:suppressAutoHyphens/>
              <w:jc w:val="right"/>
              <w:rPr>
                <w:spacing w:val="-4"/>
                <w:kern w:val="14"/>
                <w:sz w:val="14"/>
                <w:szCs w:val="14"/>
                <w:lang w:val="en-GB"/>
              </w:rPr>
            </w:pPr>
            <w:r w:rsidRPr="00B329B7">
              <w:rPr>
                <w:spacing w:val="-4"/>
                <w:kern w:val="14"/>
                <w:sz w:val="14"/>
                <w:szCs w:val="14"/>
                <w:lang w:val="en-GB"/>
              </w:rPr>
              <w:t>20.0</w:t>
            </w:r>
          </w:p>
        </w:tc>
      </w:tr>
      <w:tr w:rsidR="00035A4A" w:rsidRPr="00873617" w14:paraId="1CD0FCCC" w14:textId="77777777" w:rsidTr="00AA50C2">
        <w:trPr>
          <w:gridAfter w:val="1"/>
          <w:wAfter w:w="7" w:type="dxa"/>
          <w:cantSplit/>
          <w:jc w:val="center"/>
        </w:trPr>
        <w:tc>
          <w:tcPr>
            <w:tcW w:w="1168" w:type="dxa"/>
            <w:tcBorders>
              <w:top w:val="single" w:sz="4" w:space="0" w:color="auto"/>
              <w:left w:val="nil"/>
              <w:bottom w:val="nil"/>
              <w:right w:val="nil"/>
            </w:tcBorders>
            <w:shd w:val="clear" w:color="auto" w:fill="auto"/>
            <w:noWrap/>
            <w:vAlign w:val="bottom"/>
            <w:hideMark/>
          </w:tcPr>
          <w:p w14:paraId="553ABBCC" w14:textId="77777777" w:rsidR="000002C0" w:rsidRPr="00B329B7" w:rsidRDefault="000002C0" w:rsidP="00AA50C2">
            <w:pPr>
              <w:suppressLineNumbers/>
              <w:suppressAutoHyphens/>
              <w:ind w:right="88"/>
              <w:rPr>
                <w:b/>
                <w:bCs/>
                <w:kern w:val="14"/>
                <w:sz w:val="14"/>
                <w:szCs w:val="14"/>
                <w:lang w:val="en-GB"/>
              </w:rPr>
            </w:pPr>
            <w:r w:rsidRPr="008922CE">
              <w:rPr>
                <w:b/>
                <w:bCs/>
                <w:kern w:val="14"/>
                <w:sz w:val="14"/>
                <w:szCs w:val="14"/>
                <w:lang w:val="en-GB"/>
              </w:rPr>
              <w:t>Subtotal</w:t>
            </w:r>
          </w:p>
        </w:tc>
        <w:tc>
          <w:tcPr>
            <w:tcW w:w="519" w:type="dxa"/>
            <w:tcBorders>
              <w:top w:val="single" w:sz="4" w:space="0" w:color="auto"/>
              <w:left w:val="nil"/>
              <w:bottom w:val="nil"/>
              <w:right w:val="nil"/>
            </w:tcBorders>
            <w:shd w:val="clear" w:color="auto" w:fill="auto"/>
            <w:noWrap/>
            <w:vAlign w:val="bottom"/>
            <w:hideMark/>
          </w:tcPr>
          <w:p w14:paraId="49435AA6" w14:textId="2A16CF24"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43</w:t>
            </w:r>
          </w:p>
        </w:tc>
        <w:tc>
          <w:tcPr>
            <w:tcW w:w="388" w:type="dxa"/>
            <w:tcBorders>
              <w:top w:val="single" w:sz="4" w:space="0" w:color="auto"/>
              <w:left w:val="nil"/>
              <w:bottom w:val="nil"/>
              <w:right w:val="nil"/>
            </w:tcBorders>
            <w:shd w:val="clear" w:color="auto" w:fill="auto"/>
            <w:noWrap/>
            <w:vAlign w:val="bottom"/>
            <w:hideMark/>
          </w:tcPr>
          <w:p w14:paraId="37F96E78" w14:textId="48155D63"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43</w:t>
            </w:r>
          </w:p>
        </w:tc>
        <w:tc>
          <w:tcPr>
            <w:tcW w:w="519" w:type="dxa"/>
            <w:tcBorders>
              <w:top w:val="single" w:sz="4" w:space="0" w:color="auto"/>
              <w:left w:val="nil"/>
              <w:bottom w:val="nil"/>
              <w:right w:val="nil"/>
            </w:tcBorders>
            <w:shd w:val="clear" w:color="auto" w:fill="auto"/>
            <w:noWrap/>
            <w:vAlign w:val="bottom"/>
            <w:hideMark/>
          </w:tcPr>
          <w:p w14:paraId="770FB51A" w14:textId="76AC797A"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44</w:t>
            </w:r>
          </w:p>
        </w:tc>
        <w:tc>
          <w:tcPr>
            <w:tcW w:w="519" w:type="dxa"/>
            <w:tcBorders>
              <w:top w:val="single" w:sz="4" w:space="0" w:color="auto"/>
              <w:left w:val="nil"/>
              <w:bottom w:val="nil"/>
              <w:right w:val="nil"/>
            </w:tcBorders>
            <w:shd w:val="clear" w:color="auto" w:fill="auto"/>
            <w:noWrap/>
            <w:vAlign w:val="bottom"/>
            <w:hideMark/>
          </w:tcPr>
          <w:p w14:paraId="30A39989" w14:textId="51BD2758"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44</w:t>
            </w:r>
          </w:p>
        </w:tc>
        <w:tc>
          <w:tcPr>
            <w:tcW w:w="519" w:type="dxa"/>
            <w:tcBorders>
              <w:top w:val="single" w:sz="4" w:space="0" w:color="auto"/>
              <w:left w:val="nil"/>
              <w:bottom w:val="nil"/>
              <w:right w:val="nil"/>
            </w:tcBorders>
            <w:shd w:val="clear" w:color="auto" w:fill="auto"/>
            <w:noWrap/>
            <w:vAlign w:val="bottom"/>
            <w:hideMark/>
          </w:tcPr>
          <w:p w14:paraId="0F45F69D" w14:textId="609B35B5"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44</w:t>
            </w:r>
          </w:p>
        </w:tc>
        <w:tc>
          <w:tcPr>
            <w:tcW w:w="389" w:type="dxa"/>
            <w:tcBorders>
              <w:top w:val="single" w:sz="4" w:space="0" w:color="auto"/>
              <w:left w:val="nil"/>
              <w:bottom w:val="nil"/>
              <w:right w:val="nil"/>
            </w:tcBorders>
            <w:shd w:val="clear" w:color="auto" w:fill="auto"/>
            <w:noWrap/>
            <w:vAlign w:val="bottom"/>
            <w:hideMark/>
          </w:tcPr>
          <w:p w14:paraId="0A129059" w14:textId="3D683952"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44</w:t>
            </w:r>
          </w:p>
        </w:tc>
        <w:tc>
          <w:tcPr>
            <w:tcW w:w="519" w:type="dxa"/>
            <w:tcBorders>
              <w:top w:val="single" w:sz="4" w:space="0" w:color="auto"/>
              <w:left w:val="nil"/>
              <w:bottom w:val="nil"/>
              <w:right w:val="nil"/>
            </w:tcBorders>
            <w:shd w:val="clear" w:color="auto" w:fill="auto"/>
            <w:noWrap/>
            <w:vAlign w:val="bottom"/>
            <w:hideMark/>
          </w:tcPr>
          <w:p w14:paraId="0538595D" w14:textId="626BCD16"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45</w:t>
            </w:r>
          </w:p>
        </w:tc>
        <w:tc>
          <w:tcPr>
            <w:tcW w:w="519" w:type="dxa"/>
            <w:tcBorders>
              <w:top w:val="single" w:sz="4" w:space="0" w:color="auto"/>
              <w:left w:val="nil"/>
              <w:bottom w:val="nil"/>
              <w:right w:val="nil"/>
            </w:tcBorders>
            <w:shd w:val="clear" w:color="auto" w:fill="auto"/>
            <w:noWrap/>
            <w:vAlign w:val="bottom"/>
            <w:hideMark/>
          </w:tcPr>
          <w:p w14:paraId="5DC8ECA5" w14:textId="5CA7BE13"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45</w:t>
            </w:r>
          </w:p>
        </w:tc>
        <w:tc>
          <w:tcPr>
            <w:tcW w:w="519" w:type="dxa"/>
            <w:tcBorders>
              <w:top w:val="single" w:sz="4" w:space="0" w:color="auto"/>
              <w:left w:val="nil"/>
              <w:bottom w:val="nil"/>
              <w:right w:val="nil"/>
            </w:tcBorders>
            <w:shd w:val="clear" w:color="auto" w:fill="auto"/>
            <w:noWrap/>
            <w:vAlign w:val="bottom"/>
            <w:hideMark/>
          </w:tcPr>
          <w:p w14:paraId="002B6810" w14:textId="2A33CD20"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45</w:t>
            </w:r>
          </w:p>
        </w:tc>
        <w:tc>
          <w:tcPr>
            <w:tcW w:w="519" w:type="dxa"/>
            <w:tcBorders>
              <w:top w:val="single" w:sz="4" w:space="0" w:color="auto"/>
              <w:left w:val="nil"/>
              <w:bottom w:val="nil"/>
              <w:right w:val="nil"/>
            </w:tcBorders>
            <w:shd w:val="clear" w:color="auto" w:fill="auto"/>
            <w:noWrap/>
            <w:vAlign w:val="bottom"/>
            <w:hideMark/>
          </w:tcPr>
          <w:p w14:paraId="1C43D36E" w14:textId="2050FF85"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45</w:t>
            </w:r>
          </w:p>
        </w:tc>
        <w:tc>
          <w:tcPr>
            <w:tcW w:w="519" w:type="dxa"/>
            <w:tcBorders>
              <w:top w:val="single" w:sz="4" w:space="0" w:color="auto"/>
              <w:left w:val="nil"/>
              <w:bottom w:val="nil"/>
              <w:right w:val="nil"/>
            </w:tcBorders>
            <w:shd w:val="clear" w:color="auto" w:fill="auto"/>
            <w:noWrap/>
            <w:vAlign w:val="bottom"/>
            <w:hideMark/>
          </w:tcPr>
          <w:p w14:paraId="7112DD7B" w14:textId="5E676250"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45</w:t>
            </w:r>
          </w:p>
        </w:tc>
        <w:tc>
          <w:tcPr>
            <w:tcW w:w="519" w:type="dxa"/>
            <w:tcBorders>
              <w:top w:val="single" w:sz="4" w:space="0" w:color="auto"/>
              <w:left w:val="nil"/>
              <w:bottom w:val="nil"/>
              <w:right w:val="nil"/>
            </w:tcBorders>
            <w:shd w:val="clear" w:color="auto" w:fill="auto"/>
            <w:noWrap/>
            <w:vAlign w:val="bottom"/>
            <w:hideMark/>
          </w:tcPr>
          <w:p w14:paraId="7BC79A96" w14:textId="3F337E77"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45</w:t>
            </w:r>
          </w:p>
        </w:tc>
        <w:tc>
          <w:tcPr>
            <w:tcW w:w="519" w:type="dxa"/>
            <w:tcBorders>
              <w:top w:val="single" w:sz="4" w:space="0" w:color="auto"/>
              <w:left w:val="nil"/>
              <w:bottom w:val="nil"/>
              <w:right w:val="nil"/>
            </w:tcBorders>
            <w:shd w:val="clear" w:color="auto" w:fill="auto"/>
            <w:noWrap/>
            <w:vAlign w:val="bottom"/>
            <w:hideMark/>
          </w:tcPr>
          <w:p w14:paraId="338263B4" w14:textId="3587682F"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44</w:t>
            </w:r>
          </w:p>
        </w:tc>
        <w:tc>
          <w:tcPr>
            <w:tcW w:w="388" w:type="dxa"/>
            <w:tcBorders>
              <w:top w:val="single" w:sz="4" w:space="0" w:color="auto"/>
              <w:left w:val="nil"/>
              <w:bottom w:val="nil"/>
              <w:right w:val="nil"/>
            </w:tcBorders>
            <w:shd w:val="clear" w:color="auto" w:fill="auto"/>
            <w:noWrap/>
            <w:vAlign w:val="bottom"/>
            <w:hideMark/>
          </w:tcPr>
          <w:p w14:paraId="2C37C9EE" w14:textId="26B49B75"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45</w:t>
            </w:r>
          </w:p>
        </w:tc>
        <w:tc>
          <w:tcPr>
            <w:tcW w:w="519" w:type="dxa"/>
            <w:tcBorders>
              <w:top w:val="single" w:sz="4" w:space="0" w:color="auto"/>
              <w:left w:val="nil"/>
              <w:bottom w:val="nil"/>
              <w:right w:val="nil"/>
            </w:tcBorders>
            <w:shd w:val="clear" w:color="auto" w:fill="auto"/>
            <w:noWrap/>
            <w:vAlign w:val="bottom"/>
            <w:hideMark/>
          </w:tcPr>
          <w:p w14:paraId="734A8B9F" w14:textId="79BC9CCF"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45</w:t>
            </w:r>
          </w:p>
        </w:tc>
        <w:tc>
          <w:tcPr>
            <w:tcW w:w="519" w:type="dxa"/>
            <w:gridSpan w:val="2"/>
            <w:tcBorders>
              <w:top w:val="single" w:sz="4" w:space="0" w:color="auto"/>
              <w:left w:val="nil"/>
              <w:bottom w:val="nil"/>
              <w:right w:val="nil"/>
            </w:tcBorders>
            <w:shd w:val="clear" w:color="auto" w:fill="auto"/>
            <w:noWrap/>
            <w:vAlign w:val="bottom"/>
            <w:hideMark/>
          </w:tcPr>
          <w:p w14:paraId="0DDB3CA4" w14:textId="53D8B213"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45</w:t>
            </w:r>
          </w:p>
        </w:tc>
        <w:tc>
          <w:tcPr>
            <w:tcW w:w="519" w:type="dxa"/>
            <w:gridSpan w:val="2"/>
            <w:tcBorders>
              <w:top w:val="single" w:sz="4" w:space="0" w:color="auto"/>
              <w:left w:val="nil"/>
              <w:bottom w:val="nil"/>
              <w:right w:val="nil"/>
            </w:tcBorders>
            <w:shd w:val="clear" w:color="auto" w:fill="auto"/>
            <w:noWrap/>
            <w:vAlign w:val="bottom"/>
            <w:hideMark/>
          </w:tcPr>
          <w:p w14:paraId="2EB20605" w14:textId="3B346CED"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45</w:t>
            </w:r>
          </w:p>
        </w:tc>
        <w:tc>
          <w:tcPr>
            <w:tcW w:w="494" w:type="dxa"/>
            <w:gridSpan w:val="2"/>
            <w:tcBorders>
              <w:top w:val="single" w:sz="4" w:space="0" w:color="auto"/>
              <w:left w:val="nil"/>
              <w:bottom w:val="nil"/>
              <w:right w:val="nil"/>
            </w:tcBorders>
            <w:shd w:val="clear" w:color="auto" w:fill="auto"/>
            <w:noWrap/>
            <w:vAlign w:val="bottom"/>
            <w:hideMark/>
          </w:tcPr>
          <w:p w14:paraId="7E9DA842" w14:textId="65439AC2"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44</w:t>
            </w:r>
          </w:p>
        </w:tc>
        <w:tc>
          <w:tcPr>
            <w:tcW w:w="553" w:type="dxa"/>
            <w:gridSpan w:val="2"/>
            <w:tcBorders>
              <w:top w:val="single" w:sz="4" w:space="0" w:color="auto"/>
              <w:left w:val="nil"/>
              <w:bottom w:val="nil"/>
              <w:right w:val="nil"/>
            </w:tcBorders>
            <w:shd w:val="clear" w:color="auto" w:fill="auto"/>
            <w:noWrap/>
            <w:vAlign w:val="bottom"/>
            <w:hideMark/>
          </w:tcPr>
          <w:p w14:paraId="014CDFE5" w14:textId="6D94FC6F"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43</w:t>
            </w:r>
          </w:p>
        </w:tc>
        <w:tc>
          <w:tcPr>
            <w:tcW w:w="452" w:type="dxa"/>
            <w:gridSpan w:val="2"/>
            <w:tcBorders>
              <w:top w:val="single" w:sz="4" w:space="0" w:color="auto"/>
              <w:left w:val="nil"/>
              <w:bottom w:val="nil"/>
              <w:right w:val="nil"/>
            </w:tcBorders>
            <w:shd w:val="clear" w:color="auto" w:fill="auto"/>
            <w:noWrap/>
            <w:vAlign w:val="bottom"/>
            <w:hideMark/>
          </w:tcPr>
          <w:p w14:paraId="7D3607AA" w14:textId="07A5271D"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42</w:t>
            </w:r>
          </w:p>
        </w:tc>
      </w:tr>
      <w:tr w:rsidR="00035A4A" w:rsidRPr="00873617" w14:paraId="5237E674" w14:textId="77777777" w:rsidTr="00AA50C2">
        <w:trPr>
          <w:gridAfter w:val="1"/>
          <w:wAfter w:w="7" w:type="dxa"/>
          <w:cantSplit/>
          <w:jc w:val="center"/>
        </w:trPr>
        <w:tc>
          <w:tcPr>
            <w:tcW w:w="1168" w:type="dxa"/>
            <w:tcBorders>
              <w:top w:val="nil"/>
              <w:left w:val="nil"/>
              <w:bottom w:val="single" w:sz="4" w:space="0" w:color="auto"/>
              <w:right w:val="nil"/>
            </w:tcBorders>
            <w:shd w:val="clear" w:color="auto" w:fill="auto"/>
            <w:noWrap/>
            <w:vAlign w:val="bottom"/>
            <w:hideMark/>
          </w:tcPr>
          <w:p w14:paraId="187EDCAD" w14:textId="77777777" w:rsidR="000002C0" w:rsidRPr="00B329B7" w:rsidRDefault="000002C0" w:rsidP="00AA50C2">
            <w:pPr>
              <w:suppressLineNumbers/>
              <w:suppressAutoHyphens/>
              <w:ind w:right="88"/>
              <w:rPr>
                <w:kern w:val="14"/>
                <w:sz w:val="14"/>
                <w:szCs w:val="14"/>
                <w:lang w:val="en-GB"/>
              </w:rPr>
            </w:pPr>
            <w:r w:rsidRPr="008922CE">
              <w:rPr>
                <w:kern w:val="14"/>
                <w:sz w:val="14"/>
                <w:szCs w:val="14"/>
                <w:lang w:val="en-GB"/>
              </w:rPr>
              <w:t>Authorized</w:t>
            </w:r>
          </w:p>
        </w:tc>
        <w:tc>
          <w:tcPr>
            <w:tcW w:w="519" w:type="dxa"/>
            <w:tcBorders>
              <w:top w:val="nil"/>
              <w:left w:val="nil"/>
              <w:bottom w:val="single" w:sz="4" w:space="0" w:color="auto"/>
              <w:right w:val="nil"/>
            </w:tcBorders>
            <w:shd w:val="clear" w:color="auto" w:fill="auto"/>
            <w:noWrap/>
            <w:vAlign w:val="bottom"/>
            <w:hideMark/>
          </w:tcPr>
          <w:p w14:paraId="55E4A606" w14:textId="65DA2F84"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49</w:t>
            </w:r>
          </w:p>
        </w:tc>
        <w:tc>
          <w:tcPr>
            <w:tcW w:w="388" w:type="dxa"/>
            <w:tcBorders>
              <w:top w:val="nil"/>
              <w:left w:val="nil"/>
              <w:bottom w:val="single" w:sz="4" w:space="0" w:color="auto"/>
              <w:right w:val="nil"/>
            </w:tcBorders>
            <w:shd w:val="clear" w:color="auto" w:fill="auto"/>
            <w:noWrap/>
            <w:vAlign w:val="bottom"/>
            <w:hideMark/>
          </w:tcPr>
          <w:p w14:paraId="3FC21177" w14:textId="7E5DCCB1"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49</w:t>
            </w:r>
          </w:p>
        </w:tc>
        <w:tc>
          <w:tcPr>
            <w:tcW w:w="519" w:type="dxa"/>
            <w:tcBorders>
              <w:top w:val="nil"/>
              <w:left w:val="nil"/>
              <w:bottom w:val="single" w:sz="4" w:space="0" w:color="auto"/>
              <w:right w:val="nil"/>
            </w:tcBorders>
            <w:shd w:val="clear" w:color="auto" w:fill="auto"/>
            <w:noWrap/>
            <w:vAlign w:val="bottom"/>
            <w:hideMark/>
          </w:tcPr>
          <w:p w14:paraId="1324E18B" w14:textId="6F829829"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49</w:t>
            </w:r>
          </w:p>
        </w:tc>
        <w:tc>
          <w:tcPr>
            <w:tcW w:w="519" w:type="dxa"/>
            <w:tcBorders>
              <w:top w:val="nil"/>
              <w:left w:val="nil"/>
              <w:bottom w:val="single" w:sz="4" w:space="0" w:color="auto"/>
              <w:right w:val="nil"/>
            </w:tcBorders>
            <w:shd w:val="clear" w:color="auto" w:fill="auto"/>
            <w:noWrap/>
            <w:vAlign w:val="bottom"/>
            <w:hideMark/>
          </w:tcPr>
          <w:p w14:paraId="08ED46C6" w14:textId="00145276"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49</w:t>
            </w:r>
          </w:p>
        </w:tc>
        <w:tc>
          <w:tcPr>
            <w:tcW w:w="519" w:type="dxa"/>
            <w:tcBorders>
              <w:top w:val="nil"/>
              <w:left w:val="nil"/>
              <w:bottom w:val="single" w:sz="4" w:space="0" w:color="auto"/>
              <w:right w:val="nil"/>
            </w:tcBorders>
            <w:shd w:val="clear" w:color="auto" w:fill="auto"/>
            <w:noWrap/>
            <w:vAlign w:val="bottom"/>
            <w:hideMark/>
          </w:tcPr>
          <w:p w14:paraId="11C0D307" w14:textId="26AC2C32"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49</w:t>
            </w:r>
          </w:p>
        </w:tc>
        <w:tc>
          <w:tcPr>
            <w:tcW w:w="389" w:type="dxa"/>
            <w:tcBorders>
              <w:top w:val="nil"/>
              <w:left w:val="nil"/>
              <w:bottom w:val="single" w:sz="4" w:space="0" w:color="auto"/>
              <w:right w:val="nil"/>
            </w:tcBorders>
            <w:shd w:val="clear" w:color="auto" w:fill="auto"/>
            <w:noWrap/>
            <w:vAlign w:val="bottom"/>
            <w:hideMark/>
          </w:tcPr>
          <w:p w14:paraId="2D6C76C1" w14:textId="36283DE7"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49</w:t>
            </w:r>
          </w:p>
        </w:tc>
        <w:tc>
          <w:tcPr>
            <w:tcW w:w="519" w:type="dxa"/>
            <w:tcBorders>
              <w:top w:val="nil"/>
              <w:left w:val="nil"/>
              <w:bottom w:val="single" w:sz="4" w:space="0" w:color="auto"/>
              <w:right w:val="nil"/>
            </w:tcBorders>
            <w:shd w:val="clear" w:color="auto" w:fill="auto"/>
            <w:noWrap/>
            <w:vAlign w:val="bottom"/>
            <w:hideMark/>
          </w:tcPr>
          <w:p w14:paraId="3514A155" w14:textId="40DB8FD3"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49</w:t>
            </w:r>
          </w:p>
        </w:tc>
        <w:tc>
          <w:tcPr>
            <w:tcW w:w="519" w:type="dxa"/>
            <w:tcBorders>
              <w:top w:val="nil"/>
              <w:left w:val="nil"/>
              <w:bottom w:val="single" w:sz="4" w:space="0" w:color="auto"/>
              <w:right w:val="nil"/>
            </w:tcBorders>
            <w:shd w:val="clear" w:color="auto" w:fill="auto"/>
            <w:noWrap/>
            <w:vAlign w:val="bottom"/>
            <w:hideMark/>
          </w:tcPr>
          <w:p w14:paraId="737DFDD6" w14:textId="42296160"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49</w:t>
            </w:r>
          </w:p>
        </w:tc>
        <w:tc>
          <w:tcPr>
            <w:tcW w:w="519" w:type="dxa"/>
            <w:tcBorders>
              <w:top w:val="nil"/>
              <w:left w:val="nil"/>
              <w:bottom w:val="single" w:sz="4" w:space="0" w:color="auto"/>
              <w:right w:val="nil"/>
            </w:tcBorders>
            <w:shd w:val="clear" w:color="auto" w:fill="auto"/>
            <w:noWrap/>
            <w:vAlign w:val="bottom"/>
            <w:hideMark/>
          </w:tcPr>
          <w:p w14:paraId="437FF147" w14:textId="488983E7"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49</w:t>
            </w:r>
          </w:p>
        </w:tc>
        <w:tc>
          <w:tcPr>
            <w:tcW w:w="519" w:type="dxa"/>
            <w:tcBorders>
              <w:top w:val="nil"/>
              <w:left w:val="nil"/>
              <w:bottom w:val="single" w:sz="4" w:space="0" w:color="auto"/>
              <w:right w:val="nil"/>
            </w:tcBorders>
            <w:shd w:val="clear" w:color="auto" w:fill="auto"/>
            <w:noWrap/>
            <w:vAlign w:val="bottom"/>
            <w:hideMark/>
          </w:tcPr>
          <w:p w14:paraId="1E58186C" w14:textId="5E962190"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49</w:t>
            </w:r>
          </w:p>
        </w:tc>
        <w:tc>
          <w:tcPr>
            <w:tcW w:w="519" w:type="dxa"/>
            <w:tcBorders>
              <w:top w:val="nil"/>
              <w:left w:val="nil"/>
              <w:bottom w:val="single" w:sz="4" w:space="0" w:color="auto"/>
              <w:right w:val="nil"/>
            </w:tcBorders>
            <w:shd w:val="clear" w:color="auto" w:fill="auto"/>
            <w:noWrap/>
            <w:vAlign w:val="bottom"/>
            <w:hideMark/>
          </w:tcPr>
          <w:p w14:paraId="34ADA2BA" w14:textId="409279B0"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49</w:t>
            </w:r>
          </w:p>
        </w:tc>
        <w:tc>
          <w:tcPr>
            <w:tcW w:w="519" w:type="dxa"/>
            <w:tcBorders>
              <w:top w:val="nil"/>
              <w:left w:val="nil"/>
              <w:bottom w:val="single" w:sz="4" w:space="0" w:color="auto"/>
              <w:right w:val="nil"/>
            </w:tcBorders>
            <w:shd w:val="clear" w:color="auto" w:fill="auto"/>
            <w:noWrap/>
            <w:vAlign w:val="bottom"/>
            <w:hideMark/>
          </w:tcPr>
          <w:p w14:paraId="04489BF5" w14:textId="4E532FC0"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49</w:t>
            </w:r>
          </w:p>
        </w:tc>
        <w:tc>
          <w:tcPr>
            <w:tcW w:w="519" w:type="dxa"/>
            <w:tcBorders>
              <w:top w:val="nil"/>
              <w:left w:val="nil"/>
              <w:bottom w:val="single" w:sz="4" w:space="0" w:color="auto"/>
              <w:right w:val="nil"/>
            </w:tcBorders>
            <w:shd w:val="clear" w:color="auto" w:fill="auto"/>
            <w:noWrap/>
            <w:vAlign w:val="bottom"/>
            <w:hideMark/>
          </w:tcPr>
          <w:p w14:paraId="7093A612" w14:textId="685BB848"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49</w:t>
            </w:r>
          </w:p>
        </w:tc>
        <w:tc>
          <w:tcPr>
            <w:tcW w:w="388" w:type="dxa"/>
            <w:tcBorders>
              <w:top w:val="nil"/>
              <w:left w:val="nil"/>
              <w:bottom w:val="single" w:sz="4" w:space="0" w:color="auto"/>
              <w:right w:val="nil"/>
            </w:tcBorders>
            <w:shd w:val="clear" w:color="auto" w:fill="auto"/>
            <w:noWrap/>
            <w:vAlign w:val="bottom"/>
            <w:hideMark/>
          </w:tcPr>
          <w:p w14:paraId="6B56F6D9" w14:textId="21B992B3"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49</w:t>
            </w:r>
          </w:p>
        </w:tc>
        <w:tc>
          <w:tcPr>
            <w:tcW w:w="519" w:type="dxa"/>
            <w:tcBorders>
              <w:top w:val="nil"/>
              <w:left w:val="nil"/>
              <w:bottom w:val="single" w:sz="4" w:space="0" w:color="auto"/>
              <w:right w:val="nil"/>
            </w:tcBorders>
            <w:shd w:val="clear" w:color="auto" w:fill="auto"/>
            <w:noWrap/>
            <w:vAlign w:val="bottom"/>
            <w:hideMark/>
          </w:tcPr>
          <w:p w14:paraId="0248DBD8" w14:textId="673DB01F"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49</w:t>
            </w:r>
          </w:p>
        </w:tc>
        <w:tc>
          <w:tcPr>
            <w:tcW w:w="519" w:type="dxa"/>
            <w:gridSpan w:val="2"/>
            <w:tcBorders>
              <w:top w:val="nil"/>
              <w:left w:val="nil"/>
              <w:bottom w:val="single" w:sz="4" w:space="0" w:color="auto"/>
              <w:right w:val="nil"/>
            </w:tcBorders>
            <w:shd w:val="clear" w:color="auto" w:fill="auto"/>
            <w:noWrap/>
            <w:vAlign w:val="bottom"/>
            <w:hideMark/>
          </w:tcPr>
          <w:p w14:paraId="4026AE6F" w14:textId="449A7FF6"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49</w:t>
            </w:r>
          </w:p>
        </w:tc>
        <w:tc>
          <w:tcPr>
            <w:tcW w:w="519" w:type="dxa"/>
            <w:gridSpan w:val="2"/>
            <w:tcBorders>
              <w:top w:val="nil"/>
              <w:left w:val="nil"/>
              <w:bottom w:val="single" w:sz="4" w:space="0" w:color="auto"/>
              <w:right w:val="nil"/>
            </w:tcBorders>
            <w:shd w:val="clear" w:color="auto" w:fill="auto"/>
            <w:noWrap/>
            <w:vAlign w:val="bottom"/>
            <w:hideMark/>
          </w:tcPr>
          <w:p w14:paraId="26FE9E50" w14:textId="762BCD04"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49</w:t>
            </w:r>
          </w:p>
        </w:tc>
        <w:tc>
          <w:tcPr>
            <w:tcW w:w="494" w:type="dxa"/>
            <w:gridSpan w:val="2"/>
            <w:tcBorders>
              <w:top w:val="nil"/>
              <w:left w:val="nil"/>
              <w:bottom w:val="single" w:sz="4" w:space="0" w:color="auto"/>
              <w:right w:val="nil"/>
            </w:tcBorders>
            <w:shd w:val="clear" w:color="auto" w:fill="auto"/>
            <w:noWrap/>
            <w:vAlign w:val="bottom"/>
            <w:hideMark/>
          </w:tcPr>
          <w:p w14:paraId="110C2035" w14:textId="09650BB1"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49</w:t>
            </w:r>
          </w:p>
        </w:tc>
        <w:tc>
          <w:tcPr>
            <w:tcW w:w="553" w:type="dxa"/>
            <w:gridSpan w:val="2"/>
            <w:tcBorders>
              <w:top w:val="nil"/>
              <w:left w:val="nil"/>
              <w:bottom w:val="single" w:sz="4" w:space="0" w:color="auto"/>
              <w:right w:val="nil"/>
            </w:tcBorders>
            <w:shd w:val="clear" w:color="auto" w:fill="auto"/>
            <w:noWrap/>
            <w:vAlign w:val="bottom"/>
            <w:hideMark/>
          </w:tcPr>
          <w:p w14:paraId="193C4D20" w14:textId="047E34E2"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49</w:t>
            </w:r>
          </w:p>
        </w:tc>
        <w:tc>
          <w:tcPr>
            <w:tcW w:w="452" w:type="dxa"/>
            <w:gridSpan w:val="2"/>
            <w:tcBorders>
              <w:top w:val="nil"/>
              <w:left w:val="nil"/>
              <w:bottom w:val="single" w:sz="4" w:space="0" w:color="auto"/>
              <w:right w:val="nil"/>
            </w:tcBorders>
            <w:shd w:val="clear" w:color="auto" w:fill="auto"/>
            <w:noWrap/>
            <w:vAlign w:val="bottom"/>
            <w:hideMark/>
          </w:tcPr>
          <w:p w14:paraId="39677D1F" w14:textId="78BF82B0"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49</w:t>
            </w:r>
          </w:p>
        </w:tc>
      </w:tr>
      <w:tr w:rsidR="00035A4A" w:rsidRPr="00873617" w14:paraId="5A297688" w14:textId="77777777"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14:paraId="4590C1F6" w14:textId="77777777" w:rsidR="000002C0" w:rsidRPr="00B329B7" w:rsidRDefault="000002C0" w:rsidP="00AA50C2">
            <w:pPr>
              <w:suppressLineNumbers/>
              <w:suppressAutoHyphens/>
              <w:ind w:right="88"/>
              <w:rPr>
                <w:kern w:val="14"/>
                <w:sz w:val="14"/>
                <w:szCs w:val="14"/>
                <w:lang w:val="en-GB"/>
              </w:rPr>
            </w:pPr>
            <w:r w:rsidRPr="008922CE">
              <w:rPr>
                <w:kern w:val="14"/>
                <w:sz w:val="14"/>
                <w:szCs w:val="14"/>
                <w:lang w:val="en-GB"/>
              </w:rPr>
              <w:t>Vacancy rate percentage</w:t>
            </w:r>
          </w:p>
        </w:tc>
        <w:tc>
          <w:tcPr>
            <w:tcW w:w="519" w:type="dxa"/>
            <w:tcBorders>
              <w:top w:val="nil"/>
              <w:left w:val="nil"/>
              <w:bottom w:val="nil"/>
              <w:right w:val="nil"/>
            </w:tcBorders>
            <w:shd w:val="clear" w:color="auto" w:fill="auto"/>
            <w:noWrap/>
            <w:vAlign w:val="bottom"/>
            <w:hideMark/>
          </w:tcPr>
          <w:p w14:paraId="5D6DE1B1" w14:textId="660589CE"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12.2</w:t>
            </w:r>
          </w:p>
        </w:tc>
        <w:tc>
          <w:tcPr>
            <w:tcW w:w="388" w:type="dxa"/>
            <w:tcBorders>
              <w:top w:val="nil"/>
              <w:left w:val="nil"/>
              <w:bottom w:val="nil"/>
              <w:right w:val="nil"/>
            </w:tcBorders>
            <w:shd w:val="clear" w:color="auto" w:fill="auto"/>
            <w:noWrap/>
            <w:vAlign w:val="bottom"/>
            <w:hideMark/>
          </w:tcPr>
          <w:p w14:paraId="5B782FA5" w14:textId="7D848504" w:rsidR="000002C0" w:rsidRPr="00B329B7" w:rsidRDefault="000002C0" w:rsidP="00AA50C2">
            <w:pPr>
              <w:suppressLineNumbers/>
              <w:suppressAutoHyphens/>
              <w:jc w:val="right"/>
              <w:rPr>
                <w:spacing w:val="-20"/>
                <w:kern w:val="14"/>
                <w:sz w:val="14"/>
                <w:szCs w:val="14"/>
                <w:lang w:val="en-GB"/>
              </w:rPr>
            </w:pPr>
            <w:r w:rsidRPr="00B329B7">
              <w:rPr>
                <w:spacing w:val="-20"/>
                <w:kern w:val="14"/>
                <w:sz w:val="14"/>
                <w:szCs w:val="14"/>
                <w:lang w:val="en-GB"/>
              </w:rPr>
              <w:t>12.2</w:t>
            </w:r>
          </w:p>
        </w:tc>
        <w:tc>
          <w:tcPr>
            <w:tcW w:w="519" w:type="dxa"/>
            <w:tcBorders>
              <w:top w:val="nil"/>
              <w:left w:val="nil"/>
              <w:bottom w:val="nil"/>
              <w:right w:val="nil"/>
            </w:tcBorders>
            <w:shd w:val="clear" w:color="auto" w:fill="auto"/>
            <w:noWrap/>
            <w:vAlign w:val="bottom"/>
            <w:hideMark/>
          </w:tcPr>
          <w:p w14:paraId="2CC8BFCF" w14:textId="5FEFDAD8"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10.2</w:t>
            </w:r>
          </w:p>
        </w:tc>
        <w:tc>
          <w:tcPr>
            <w:tcW w:w="519" w:type="dxa"/>
            <w:tcBorders>
              <w:top w:val="nil"/>
              <w:left w:val="nil"/>
              <w:bottom w:val="nil"/>
              <w:right w:val="nil"/>
            </w:tcBorders>
            <w:shd w:val="clear" w:color="auto" w:fill="auto"/>
            <w:noWrap/>
            <w:vAlign w:val="bottom"/>
            <w:hideMark/>
          </w:tcPr>
          <w:p w14:paraId="2C732D23" w14:textId="0FAB7BFE"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10.2</w:t>
            </w:r>
          </w:p>
        </w:tc>
        <w:tc>
          <w:tcPr>
            <w:tcW w:w="519" w:type="dxa"/>
            <w:tcBorders>
              <w:top w:val="nil"/>
              <w:left w:val="nil"/>
              <w:bottom w:val="nil"/>
              <w:right w:val="nil"/>
            </w:tcBorders>
            <w:shd w:val="clear" w:color="auto" w:fill="auto"/>
            <w:noWrap/>
            <w:vAlign w:val="bottom"/>
            <w:hideMark/>
          </w:tcPr>
          <w:p w14:paraId="59974F63" w14:textId="40C08BDA"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10.2</w:t>
            </w:r>
          </w:p>
        </w:tc>
        <w:tc>
          <w:tcPr>
            <w:tcW w:w="389" w:type="dxa"/>
            <w:tcBorders>
              <w:top w:val="nil"/>
              <w:left w:val="nil"/>
              <w:bottom w:val="nil"/>
              <w:right w:val="nil"/>
            </w:tcBorders>
            <w:shd w:val="clear" w:color="auto" w:fill="auto"/>
            <w:noWrap/>
            <w:vAlign w:val="bottom"/>
            <w:hideMark/>
          </w:tcPr>
          <w:p w14:paraId="1CCD613C" w14:textId="35C1F619" w:rsidR="000002C0" w:rsidRPr="00B329B7" w:rsidRDefault="000002C0" w:rsidP="00AA50C2">
            <w:pPr>
              <w:suppressLineNumbers/>
              <w:suppressAutoHyphens/>
              <w:jc w:val="right"/>
              <w:rPr>
                <w:spacing w:val="-20"/>
                <w:kern w:val="14"/>
                <w:sz w:val="14"/>
                <w:szCs w:val="14"/>
                <w:lang w:val="en-GB"/>
              </w:rPr>
            </w:pPr>
            <w:r w:rsidRPr="00B329B7">
              <w:rPr>
                <w:spacing w:val="-20"/>
                <w:kern w:val="14"/>
                <w:sz w:val="14"/>
                <w:szCs w:val="14"/>
                <w:lang w:val="en-GB"/>
              </w:rPr>
              <w:t>10.2</w:t>
            </w:r>
          </w:p>
        </w:tc>
        <w:tc>
          <w:tcPr>
            <w:tcW w:w="519" w:type="dxa"/>
            <w:tcBorders>
              <w:top w:val="nil"/>
              <w:left w:val="nil"/>
              <w:bottom w:val="nil"/>
              <w:right w:val="nil"/>
            </w:tcBorders>
            <w:shd w:val="clear" w:color="auto" w:fill="auto"/>
            <w:noWrap/>
            <w:vAlign w:val="bottom"/>
            <w:hideMark/>
          </w:tcPr>
          <w:p w14:paraId="0E17ED3A" w14:textId="6D0AF6FE"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8.2</w:t>
            </w:r>
          </w:p>
        </w:tc>
        <w:tc>
          <w:tcPr>
            <w:tcW w:w="519" w:type="dxa"/>
            <w:tcBorders>
              <w:top w:val="nil"/>
              <w:left w:val="nil"/>
              <w:bottom w:val="nil"/>
              <w:right w:val="nil"/>
            </w:tcBorders>
            <w:shd w:val="clear" w:color="auto" w:fill="auto"/>
            <w:noWrap/>
            <w:vAlign w:val="bottom"/>
            <w:hideMark/>
          </w:tcPr>
          <w:p w14:paraId="46F486E9" w14:textId="58B26D4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8.2</w:t>
            </w:r>
          </w:p>
        </w:tc>
        <w:tc>
          <w:tcPr>
            <w:tcW w:w="519" w:type="dxa"/>
            <w:tcBorders>
              <w:top w:val="nil"/>
              <w:left w:val="nil"/>
              <w:bottom w:val="nil"/>
              <w:right w:val="nil"/>
            </w:tcBorders>
            <w:shd w:val="clear" w:color="auto" w:fill="auto"/>
            <w:noWrap/>
            <w:vAlign w:val="bottom"/>
            <w:hideMark/>
          </w:tcPr>
          <w:p w14:paraId="2DE8855E" w14:textId="50171223"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8.2</w:t>
            </w:r>
          </w:p>
        </w:tc>
        <w:tc>
          <w:tcPr>
            <w:tcW w:w="519" w:type="dxa"/>
            <w:tcBorders>
              <w:top w:val="nil"/>
              <w:left w:val="nil"/>
              <w:bottom w:val="nil"/>
              <w:right w:val="nil"/>
            </w:tcBorders>
            <w:shd w:val="clear" w:color="auto" w:fill="auto"/>
            <w:noWrap/>
            <w:vAlign w:val="bottom"/>
            <w:hideMark/>
          </w:tcPr>
          <w:p w14:paraId="4C513021" w14:textId="201F9E49"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8.2</w:t>
            </w:r>
          </w:p>
        </w:tc>
        <w:tc>
          <w:tcPr>
            <w:tcW w:w="519" w:type="dxa"/>
            <w:tcBorders>
              <w:top w:val="nil"/>
              <w:left w:val="nil"/>
              <w:bottom w:val="nil"/>
              <w:right w:val="nil"/>
            </w:tcBorders>
            <w:shd w:val="clear" w:color="auto" w:fill="auto"/>
            <w:noWrap/>
            <w:vAlign w:val="bottom"/>
            <w:hideMark/>
          </w:tcPr>
          <w:p w14:paraId="61B038AE" w14:textId="78081AA0"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8.2</w:t>
            </w:r>
          </w:p>
        </w:tc>
        <w:tc>
          <w:tcPr>
            <w:tcW w:w="519" w:type="dxa"/>
            <w:tcBorders>
              <w:top w:val="nil"/>
              <w:left w:val="nil"/>
              <w:bottom w:val="nil"/>
              <w:right w:val="nil"/>
            </w:tcBorders>
            <w:shd w:val="clear" w:color="auto" w:fill="auto"/>
            <w:noWrap/>
            <w:vAlign w:val="bottom"/>
            <w:hideMark/>
          </w:tcPr>
          <w:p w14:paraId="407B4B1F" w14:textId="69F27099"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8.2</w:t>
            </w:r>
          </w:p>
        </w:tc>
        <w:tc>
          <w:tcPr>
            <w:tcW w:w="519" w:type="dxa"/>
            <w:tcBorders>
              <w:top w:val="nil"/>
              <w:left w:val="nil"/>
              <w:bottom w:val="nil"/>
              <w:right w:val="nil"/>
            </w:tcBorders>
            <w:shd w:val="clear" w:color="auto" w:fill="auto"/>
            <w:noWrap/>
            <w:vAlign w:val="bottom"/>
            <w:hideMark/>
          </w:tcPr>
          <w:p w14:paraId="54FDAAEB" w14:textId="14D67CD2"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10.2</w:t>
            </w:r>
          </w:p>
        </w:tc>
        <w:tc>
          <w:tcPr>
            <w:tcW w:w="388" w:type="dxa"/>
            <w:tcBorders>
              <w:top w:val="nil"/>
              <w:left w:val="nil"/>
              <w:bottom w:val="nil"/>
              <w:right w:val="nil"/>
            </w:tcBorders>
            <w:shd w:val="clear" w:color="auto" w:fill="auto"/>
            <w:noWrap/>
            <w:vAlign w:val="bottom"/>
            <w:hideMark/>
          </w:tcPr>
          <w:p w14:paraId="2292DE3A" w14:textId="037F3299" w:rsidR="000002C0" w:rsidRPr="00B329B7" w:rsidRDefault="000002C0" w:rsidP="00AA50C2">
            <w:pPr>
              <w:suppressLineNumbers/>
              <w:suppressAutoHyphens/>
              <w:jc w:val="right"/>
              <w:rPr>
                <w:spacing w:val="-2"/>
                <w:kern w:val="14"/>
                <w:sz w:val="14"/>
                <w:szCs w:val="14"/>
                <w:lang w:val="en-GB"/>
              </w:rPr>
            </w:pPr>
            <w:r w:rsidRPr="00B329B7">
              <w:rPr>
                <w:spacing w:val="-2"/>
                <w:kern w:val="14"/>
                <w:sz w:val="14"/>
                <w:szCs w:val="14"/>
                <w:lang w:val="en-GB"/>
              </w:rPr>
              <w:t>8.2</w:t>
            </w:r>
          </w:p>
        </w:tc>
        <w:tc>
          <w:tcPr>
            <w:tcW w:w="519" w:type="dxa"/>
            <w:tcBorders>
              <w:top w:val="nil"/>
              <w:left w:val="nil"/>
              <w:bottom w:val="nil"/>
              <w:right w:val="nil"/>
            </w:tcBorders>
            <w:shd w:val="clear" w:color="auto" w:fill="auto"/>
            <w:noWrap/>
            <w:vAlign w:val="bottom"/>
            <w:hideMark/>
          </w:tcPr>
          <w:p w14:paraId="77641D46" w14:textId="41C4D4CC"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8.2</w:t>
            </w:r>
          </w:p>
        </w:tc>
        <w:tc>
          <w:tcPr>
            <w:tcW w:w="519" w:type="dxa"/>
            <w:gridSpan w:val="2"/>
            <w:tcBorders>
              <w:top w:val="nil"/>
              <w:left w:val="nil"/>
              <w:bottom w:val="nil"/>
              <w:right w:val="nil"/>
            </w:tcBorders>
            <w:shd w:val="clear" w:color="auto" w:fill="auto"/>
            <w:noWrap/>
            <w:vAlign w:val="bottom"/>
            <w:hideMark/>
          </w:tcPr>
          <w:p w14:paraId="56C40E33" w14:textId="37247F4F"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8.2</w:t>
            </w:r>
          </w:p>
        </w:tc>
        <w:tc>
          <w:tcPr>
            <w:tcW w:w="519" w:type="dxa"/>
            <w:gridSpan w:val="2"/>
            <w:tcBorders>
              <w:top w:val="nil"/>
              <w:left w:val="nil"/>
              <w:bottom w:val="nil"/>
              <w:right w:val="nil"/>
            </w:tcBorders>
            <w:shd w:val="clear" w:color="auto" w:fill="auto"/>
            <w:noWrap/>
            <w:vAlign w:val="bottom"/>
            <w:hideMark/>
          </w:tcPr>
          <w:p w14:paraId="3A619976" w14:textId="0E34D471"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8.2</w:t>
            </w:r>
          </w:p>
        </w:tc>
        <w:tc>
          <w:tcPr>
            <w:tcW w:w="494" w:type="dxa"/>
            <w:gridSpan w:val="2"/>
            <w:tcBorders>
              <w:top w:val="nil"/>
              <w:left w:val="nil"/>
              <w:bottom w:val="nil"/>
              <w:right w:val="nil"/>
            </w:tcBorders>
            <w:shd w:val="clear" w:color="auto" w:fill="auto"/>
            <w:noWrap/>
            <w:vAlign w:val="bottom"/>
            <w:hideMark/>
          </w:tcPr>
          <w:p w14:paraId="4D492307" w14:textId="1BC6A541"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10.2</w:t>
            </w:r>
          </w:p>
        </w:tc>
        <w:tc>
          <w:tcPr>
            <w:tcW w:w="553" w:type="dxa"/>
            <w:gridSpan w:val="2"/>
            <w:tcBorders>
              <w:top w:val="nil"/>
              <w:left w:val="nil"/>
              <w:bottom w:val="nil"/>
              <w:right w:val="nil"/>
            </w:tcBorders>
            <w:shd w:val="clear" w:color="auto" w:fill="auto"/>
            <w:noWrap/>
            <w:vAlign w:val="bottom"/>
            <w:hideMark/>
          </w:tcPr>
          <w:p w14:paraId="09D1913F" w14:textId="2EBE7CEA"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12.2</w:t>
            </w:r>
          </w:p>
        </w:tc>
        <w:tc>
          <w:tcPr>
            <w:tcW w:w="452" w:type="dxa"/>
            <w:gridSpan w:val="2"/>
            <w:tcBorders>
              <w:top w:val="nil"/>
              <w:left w:val="nil"/>
              <w:bottom w:val="nil"/>
              <w:right w:val="nil"/>
            </w:tcBorders>
            <w:shd w:val="clear" w:color="auto" w:fill="auto"/>
            <w:noWrap/>
            <w:vAlign w:val="bottom"/>
            <w:hideMark/>
          </w:tcPr>
          <w:p w14:paraId="47BDDF39" w14:textId="5CCAEFBA" w:rsidR="000002C0" w:rsidRPr="00B329B7" w:rsidRDefault="000002C0" w:rsidP="00AA50C2">
            <w:pPr>
              <w:suppressLineNumbers/>
              <w:suppressAutoHyphens/>
              <w:jc w:val="right"/>
              <w:rPr>
                <w:spacing w:val="-4"/>
                <w:kern w:val="14"/>
                <w:sz w:val="14"/>
                <w:szCs w:val="14"/>
                <w:lang w:val="en-GB"/>
              </w:rPr>
            </w:pPr>
            <w:r w:rsidRPr="00B329B7">
              <w:rPr>
                <w:spacing w:val="-4"/>
                <w:kern w:val="14"/>
                <w:sz w:val="14"/>
                <w:szCs w:val="14"/>
                <w:lang w:val="en-GB"/>
              </w:rPr>
              <w:t>14.3</w:t>
            </w:r>
          </w:p>
        </w:tc>
      </w:tr>
      <w:tr w:rsidR="007122B8" w:rsidRPr="00873617" w14:paraId="08166F91" w14:textId="77777777" w:rsidTr="00AA50C2">
        <w:trPr>
          <w:gridAfter w:val="1"/>
          <w:wAfter w:w="7" w:type="dxa"/>
          <w:cantSplit/>
          <w:jc w:val="center"/>
        </w:trPr>
        <w:tc>
          <w:tcPr>
            <w:tcW w:w="11098" w:type="dxa"/>
            <w:gridSpan w:val="26"/>
            <w:tcBorders>
              <w:top w:val="nil"/>
              <w:left w:val="nil"/>
              <w:bottom w:val="nil"/>
              <w:right w:val="single" w:sz="4" w:space="0" w:color="auto"/>
            </w:tcBorders>
            <w:shd w:val="clear" w:color="auto" w:fill="auto"/>
            <w:noWrap/>
            <w:tcMar>
              <w:top w:w="57" w:type="dxa"/>
              <w:bottom w:w="57" w:type="dxa"/>
            </w:tcMar>
            <w:vAlign w:val="center"/>
            <w:hideMark/>
          </w:tcPr>
          <w:p w14:paraId="3A2A694D" w14:textId="25D774C8" w:rsidR="007122B8" w:rsidRPr="00B329B7" w:rsidRDefault="007122B8" w:rsidP="00AA50C2">
            <w:pPr>
              <w:suppressLineNumbers/>
              <w:suppressAutoHyphens/>
              <w:rPr>
                <w:kern w:val="14"/>
                <w:sz w:val="14"/>
                <w:szCs w:val="14"/>
                <w:lang w:val="en-GB"/>
              </w:rPr>
            </w:pPr>
            <w:r w:rsidRPr="00B329B7">
              <w:rPr>
                <w:b/>
                <w:bCs/>
                <w:kern w:val="14"/>
                <w:sz w:val="14"/>
                <w:szCs w:val="14"/>
                <w:lang w:val="en-GB"/>
              </w:rPr>
              <w:t>General Service category</w:t>
            </w:r>
          </w:p>
        </w:tc>
      </w:tr>
      <w:tr w:rsidR="00035A4A" w:rsidRPr="00873617" w14:paraId="71B12A7A" w14:textId="77777777"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14:paraId="5FC2B0D1" w14:textId="77777777" w:rsidR="000002C0" w:rsidRPr="00B329B7" w:rsidRDefault="000002C0" w:rsidP="00AA50C2">
            <w:pPr>
              <w:suppressLineNumbers/>
              <w:suppressAutoHyphens/>
              <w:ind w:right="88"/>
              <w:rPr>
                <w:b/>
                <w:bCs/>
                <w:kern w:val="14"/>
                <w:sz w:val="14"/>
                <w:szCs w:val="14"/>
                <w:lang w:val="en-GB"/>
              </w:rPr>
            </w:pPr>
            <w:r w:rsidRPr="008922CE">
              <w:rPr>
                <w:b/>
                <w:bCs/>
                <w:kern w:val="14"/>
                <w:sz w:val="14"/>
                <w:szCs w:val="14"/>
                <w:lang w:val="en-GB"/>
              </w:rPr>
              <w:t>Other levels</w:t>
            </w:r>
          </w:p>
        </w:tc>
        <w:tc>
          <w:tcPr>
            <w:tcW w:w="519" w:type="dxa"/>
            <w:tcBorders>
              <w:top w:val="nil"/>
              <w:left w:val="nil"/>
              <w:bottom w:val="nil"/>
              <w:right w:val="nil"/>
            </w:tcBorders>
            <w:shd w:val="clear" w:color="auto" w:fill="auto"/>
            <w:noWrap/>
            <w:vAlign w:val="bottom"/>
            <w:hideMark/>
          </w:tcPr>
          <w:p w14:paraId="4B062308" w14:textId="705BA0CA"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28</w:t>
            </w:r>
          </w:p>
        </w:tc>
        <w:tc>
          <w:tcPr>
            <w:tcW w:w="388" w:type="dxa"/>
            <w:tcBorders>
              <w:top w:val="nil"/>
              <w:left w:val="nil"/>
              <w:bottom w:val="nil"/>
              <w:right w:val="nil"/>
            </w:tcBorders>
            <w:shd w:val="clear" w:color="auto" w:fill="auto"/>
            <w:noWrap/>
            <w:vAlign w:val="bottom"/>
            <w:hideMark/>
          </w:tcPr>
          <w:p w14:paraId="457AD355" w14:textId="063446A5"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28</w:t>
            </w:r>
          </w:p>
        </w:tc>
        <w:tc>
          <w:tcPr>
            <w:tcW w:w="519" w:type="dxa"/>
            <w:tcBorders>
              <w:top w:val="nil"/>
              <w:left w:val="nil"/>
              <w:bottom w:val="nil"/>
              <w:right w:val="nil"/>
            </w:tcBorders>
            <w:shd w:val="clear" w:color="auto" w:fill="auto"/>
            <w:noWrap/>
            <w:vAlign w:val="bottom"/>
            <w:hideMark/>
          </w:tcPr>
          <w:p w14:paraId="140A2D29" w14:textId="1E86D2BA"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28</w:t>
            </w:r>
          </w:p>
        </w:tc>
        <w:tc>
          <w:tcPr>
            <w:tcW w:w="519" w:type="dxa"/>
            <w:tcBorders>
              <w:top w:val="nil"/>
              <w:left w:val="nil"/>
              <w:bottom w:val="nil"/>
              <w:right w:val="nil"/>
            </w:tcBorders>
            <w:shd w:val="clear" w:color="auto" w:fill="auto"/>
            <w:noWrap/>
            <w:vAlign w:val="bottom"/>
            <w:hideMark/>
          </w:tcPr>
          <w:p w14:paraId="65734A18" w14:textId="354EF88C"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28</w:t>
            </w:r>
          </w:p>
        </w:tc>
        <w:tc>
          <w:tcPr>
            <w:tcW w:w="519" w:type="dxa"/>
            <w:tcBorders>
              <w:top w:val="nil"/>
              <w:left w:val="nil"/>
              <w:bottom w:val="nil"/>
              <w:right w:val="nil"/>
            </w:tcBorders>
            <w:shd w:val="clear" w:color="auto" w:fill="auto"/>
            <w:noWrap/>
            <w:vAlign w:val="bottom"/>
            <w:hideMark/>
          </w:tcPr>
          <w:p w14:paraId="12EE7082" w14:textId="31A1D792"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28</w:t>
            </w:r>
          </w:p>
        </w:tc>
        <w:tc>
          <w:tcPr>
            <w:tcW w:w="389" w:type="dxa"/>
            <w:tcBorders>
              <w:top w:val="nil"/>
              <w:left w:val="nil"/>
              <w:bottom w:val="nil"/>
              <w:right w:val="nil"/>
            </w:tcBorders>
            <w:shd w:val="clear" w:color="auto" w:fill="auto"/>
            <w:noWrap/>
            <w:vAlign w:val="bottom"/>
            <w:hideMark/>
          </w:tcPr>
          <w:p w14:paraId="605EF362" w14:textId="28D7C52C"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28</w:t>
            </w:r>
          </w:p>
        </w:tc>
        <w:tc>
          <w:tcPr>
            <w:tcW w:w="519" w:type="dxa"/>
            <w:tcBorders>
              <w:top w:val="nil"/>
              <w:left w:val="nil"/>
              <w:bottom w:val="nil"/>
              <w:right w:val="nil"/>
            </w:tcBorders>
            <w:shd w:val="clear" w:color="auto" w:fill="auto"/>
            <w:noWrap/>
            <w:vAlign w:val="bottom"/>
            <w:hideMark/>
          </w:tcPr>
          <w:p w14:paraId="35ABCD5F" w14:textId="78B3E73F"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26</w:t>
            </w:r>
          </w:p>
        </w:tc>
        <w:tc>
          <w:tcPr>
            <w:tcW w:w="519" w:type="dxa"/>
            <w:tcBorders>
              <w:top w:val="nil"/>
              <w:left w:val="nil"/>
              <w:bottom w:val="nil"/>
              <w:right w:val="nil"/>
            </w:tcBorders>
            <w:shd w:val="clear" w:color="auto" w:fill="auto"/>
            <w:noWrap/>
            <w:vAlign w:val="bottom"/>
            <w:hideMark/>
          </w:tcPr>
          <w:p w14:paraId="1AF27607" w14:textId="28BB59EB"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26</w:t>
            </w:r>
          </w:p>
        </w:tc>
        <w:tc>
          <w:tcPr>
            <w:tcW w:w="519" w:type="dxa"/>
            <w:tcBorders>
              <w:top w:val="nil"/>
              <w:left w:val="nil"/>
              <w:bottom w:val="nil"/>
              <w:right w:val="nil"/>
            </w:tcBorders>
            <w:shd w:val="clear" w:color="auto" w:fill="auto"/>
            <w:noWrap/>
            <w:vAlign w:val="bottom"/>
            <w:hideMark/>
          </w:tcPr>
          <w:p w14:paraId="62A6AD14" w14:textId="367553EE"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26</w:t>
            </w:r>
          </w:p>
        </w:tc>
        <w:tc>
          <w:tcPr>
            <w:tcW w:w="519" w:type="dxa"/>
            <w:tcBorders>
              <w:top w:val="nil"/>
              <w:left w:val="nil"/>
              <w:bottom w:val="nil"/>
              <w:right w:val="nil"/>
            </w:tcBorders>
            <w:shd w:val="clear" w:color="auto" w:fill="auto"/>
            <w:noWrap/>
            <w:vAlign w:val="bottom"/>
            <w:hideMark/>
          </w:tcPr>
          <w:p w14:paraId="2F4ABD7F" w14:textId="4E2196D8"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26</w:t>
            </w:r>
          </w:p>
        </w:tc>
        <w:tc>
          <w:tcPr>
            <w:tcW w:w="519" w:type="dxa"/>
            <w:tcBorders>
              <w:top w:val="nil"/>
              <w:left w:val="nil"/>
              <w:bottom w:val="nil"/>
              <w:right w:val="nil"/>
            </w:tcBorders>
            <w:shd w:val="clear" w:color="auto" w:fill="auto"/>
            <w:noWrap/>
            <w:vAlign w:val="bottom"/>
            <w:hideMark/>
          </w:tcPr>
          <w:p w14:paraId="615473D2" w14:textId="79A4BDF2"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26</w:t>
            </w:r>
          </w:p>
        </w:tc>
        <w:tc>
          <w:tcPr>
            <w:tcW w:w="519" w:type="dxa"/>
            <w:tcBorders>
              <w:top w:val="nil"/>
              <w:left w:val="nil"/>
              <w:bottom w:val="nil"/>
              <w:right w:val="nil"/>
            </w:tcBorders>
            <w:shd w:val="clear" w:color="auto" w:fill="auto"/>
            <w:noWrap/>
            <w:vAlign w:val="bottom"/>
            <w:hideMark/>
          </w:tcPr>
          <w:p w14:paraId="7FEC3273" w14:textId="4017F92E"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26</w:t>
            </w:r>
          </w:p>
        </w:tc>
        <w:tc>
          <w:tcPr>
            <w:tcW w:w="519" w:type="dxa"/>
            <w:tcBorders>
              <w:top w:val="nil"/>
              <w:left w:val="nil"/>
              <w:bottom w:val="nil"/>
              <w:right w:val="nil"/>
            </w:tcBorders>
            <w:shd w:val="clear" w:color="auto" w:fill="auto"/>
            <w:noWrap/>
            <w:vAlign w:val="bottom"/>
            <w:hideMark/>
          </w:tcPr>
          <w:p w14:paraId="23586CF3" w14:textId="72BF34BF"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26</w:t>
            </w:r>
          </w:p>
        </w:tc>
        <w:tc>
          <w:tcPr>
            <w:tcW w:w="388" w:type="dxa"/>
            <w:tcBorders>
              <w:top w:val="nil"/>
              <w:left w:val="nil"/>
              <w:bottom w:val="nil"/>
              <w:right w:val="nil"/>
            </w:tcBorders>
            <w:shd w:val="clear" w:color="auto" w:fill="auto"/>
            <w:noWrap/>
            <w:vAlign w:val="bottom"/>
            <w:hideMark/>
          </w:tcPr>
          <w:p w14:paraId="125873D5" w14:textId="2C5777D4"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26</w:t>
            </w:r>
          </w:p>
        </w:tc>
        <w:tc>
          <w:tcPr>
            <w:tcW w:w="519" w:type="dxa"/>
            <w:tcBorders>
              <w:top w:val="nil"/>
              <w:left w:val="nil"/>
              <w:bottom w:val="nil"/>
              <w:right w:val="nil"/>
            </w:tcBorders>
            <w:shd w:val="clear" w:color="auto" w:fill="auto"/>
            <w:noWrap/>
            <w:vAlign w:val="bottom"/>
            <w:hideMark/>
          </w:tcPr>
          <w:p w14:paraId="666065C7" w14:textId="329CBDFC"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26</w:t>
            </w:r>
          </w:p>
        </w:tc>
        <w:tc>
          <w:tcPr>
            <w:tcW w:w="519" w:type="dxa"/>
            <w:gridSpan w:val="2"/>
            <w:tcBorders>
              <w:top w:val="nil"/>
              <w:left w:val="nil"/>
              <w:bottom w:val="nil"/>
              <w:right w:val="nil"/>
            </w:tcBorders>
            <w:shd w:val="clear" w:color="auto" w:fill="auto"/>
            <w:noWrap/>
            <w:vAlign w:val="bottom"/>
            <w:hideMark/>
          </w:tcPr>
          <w:p w14:paraId="1B2D745D" w14:textId="42312857"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25</w:t>
            </w:r>
          </w:p>
        </w:tc>
        <w:tc>
          <w:tcPr>
            <w:tcW w:w="519" w:type="dxa"/>
            <w:gridSpan w:val="2"/>
            <w:tcBorders>
              <w:top w:val="nil"/>
              <w:left w:val="nil"/>
              <w:bottom w:val="nil"/>
              <w:right w:val="nil"/>
            </w:tcBorders>
            <w:shd w:val="clear" w:color="auto" w:fill="auto"/>
            <w:noWrap/>
            <w:vAlign w:val="bottom"/>
            <w:hideMark/>
          </w:tcPr>
          <w:p w14:paraId="39D5CAEF" w14:textId="72E5697E"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25</w:t>
            </w:r>
          </w:p>
        </w:tc>
        <w:tc>
          <w:tcPr>
            <w:tcW w:w="494" w:type="dxa"/>
            <w:gridSpan w:val="2"/>
            <w:tcBorders>
              <w:top w:val="nil"/>
              <w:left w:val="nil"/>
              <w:bottom w:val="nil"/>
              <w:right w:val="nil"/>
            </w:tcBorders>
            <w:shd w:val="clear" w:color="auto" w:fill="auto"/>
            <w:noWrap/>
            <w:vAlign w:val="bottom"/>
            <w:hideMark/>
          </w:tcPr>
          <w:p w14:paraId="59D700AC" w14:textId="660D0972"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25</w:t>
            </w:r>
          </w:p>
        </w:tc>
        <w:tc>
          <w:tcPr>
            <w:tcW w:w="553" w:type="dxa"/>
            <w:gridSpan w:val="2"/>
            <w:tcBorders>
              <w:top w:val="nil"/>
              <w:left w:val="nil"/>
              <w:bottom w:val="nil"/>
              <w:right w:val="nil"/>
            </w:tcBorders>
            <w:shd w:val="clear" w:color="auto" w:fill="auto"/>
            <w:noWrap/>
            <w:vAlign w:val="bottom"/>
            <w:hideMark/>
          </w:tcPr>
          <w:p w14:paraId="2841BC20" w14:textId="1D30523A"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25</w:t>
            </w:r>
          </w:p>
        </w:tc>
        <w:tc>
          <w:tcPr>
            <w:tcW w:w="452" w:type="dxa"/>
            <w:gridSpan w:val="2"/>
            <w:tcBorders>
              <w:top w:val="nil"/>
              <w:left w:val="nil"/>
              <w:bottom w:val="nil"/>
              <w:right w:val="nil"/>
            </w:tcBorders>
            <w:shd w:val="clear" w:color="auto" w:fill="auto"/>
            <w:noWrap/>
            <w:vAlign w:val="bottom"/>
            <w:hideMark/>
          </w:tcPr>
          <w:p w14:paraId="7CDAD1D7" w14:textId="61CF3F8E" w:rsidR="000002C0" w:rsidRPr="00B329B7" w:rsidRDefault="000002C0" w:rsidP="00AA50C2">
            <w:pPr>
              <w:suppressLineNumbers/>
              <w:suppressAutoHyphens/>
              <w:jc w:val="right"/>
              <w:rPr>
                <w:color w:val="FF0000"/>
                <w:kern w:val="14"/>
                <w:sz w:val="14"/>
                <w:szCs w:val="14"/>
                <w:lang w:val="en-GB"/>
              </w:rPr>
            </w:pPr>
            <w:r w:rsidRPr="00B329B7">
              <w:rPr>
                <w:color w:val="FF0000"/>
                <w:kern w:val="14"/>
                <w:sz w:val="14"/>
                <w:szCs w:val="14"/>
                <w:lang w:val="en-GB"/>
              </w:rPr>
              <w:t>25</w:t>
            </w:r>
          </w:p>
        </w:tc>
      </w:tr>
      <w:tr w:rsidR="00035A4A" w:rsidRPr="00873617" w14:paraId="304E845B" w14:textId="77777777" w:rsidTr="00AA50C2">
        <w:trPr>
          <w:gridAfter w:val="1"/>
          <w:wAfter w:w="7" w:type="dxa"/>
          <w:cantSplit/>
          <w:jc w:val="center"/>
        </w:trPr>
        <w:tc>
          <w:tcPr>
            <w:tcW w:w="1168" w:type="dxa"/>
            <w:tcBorders>
              <w:top w:val="nil"/>
              <w:left w:val="nil"/>
              <w:bottom w:val="single" w:sz="4" w:space="0" w:color="auto"/>
              <w:right w:val="nil"/>
            </w:tcBorders>
            <w:shd w:val="clear" w:color="auto" w:fill="auto"/>
            <w:noWrap/>
            <w:vAlign w:val="bottom"/>
            <w:hideMark/>
          </w:tcPr>
          <w:p w14:paraId="34B77073" w14:textId="77777777" w:rsidR="000002C0" w:rsidRPr="00B329B7" w:rsidRDefault="000002C0" w:rsidP="00AA50C2">
            <w:pPr>
              <w:suppressLineNumbers/>
              <w:suppressAutoHyphens/>
              <w:ind w:right="88"/>
              <w:rPr>
                <w:kern w:val="14"/>
                <w:sz w:val="14"/>
                <w:szCs w:val="14"/>
                <w:lang w:val="en-GB"/>
              </w:rPr>
            </w:pPr>
            <w:r w:rsidRPr="008922CE">
              <w:rPr>
                <w:kern w:val="14"/>
                <w:sz w:val="14"/>
                <w:szCs w:val="14"/>
                <w:lang w:val="en-GB"/>
              </w:rPr>
              <w:t>Authorized</w:t>
            </w:r>
          </w:p>
        </w:tc>
        <w:tc>
          <w:tcPr>
            <w:tcW w:w="519" w:type="dxa"/>
            <w:tcBorders>
              <w:top w:val="nil"/>
              <w:left w:val="nil"/>
              <w:bottom w:val="single" w:sz="4" w:space="0" w:color="auto"/>
              <w:right w:val="nil"/>
            </w:tcBorders>
            <w:shd w:val="clear" w:color="auto" w:fill="auto"/>
            <w:noWrap/>
            <w:vAlign w:val="bottom"/>
            <w:hideMark/>
          </w:tcPr>
          <w:p w14:paraId="7C61B56E" w14:textId="66C6052C"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29</w:t>
            </w:r>
          </w:p>
        </w:tc>
        <w:tc>
          <w:tcPr>
            <w:tcW w:w="388" w:type="dxa"/>
            <w:tcBorders>
              <w:top w:val="nil"/>
              <w:left w:val="nil"/>
              <w:bottom w:val="single" w:sz="4" w:space="0" w:color="auto"/>
              <w:right w:val="nil"/>
            </w:tcBorders>
            <w:shd w:val="clear" w:color="auto" w:fill="auto"/>
            <w:noWrap/>
            <w:vAlign w:val="bottom"/>
            <w:hideMark/>
          </w:tcPr>
          <w:p w14:paraId="4B7A2C01" w14:textId="55C159FA"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29</w:t>
            </w:r>
          </w:p>
        </w:tc>
        <w:tc>
          <w:tcPr>
            <w:tcW w:w="519" w:type="dxa"/>
            <w:tcBorders>
              <w:top w:val="nil"/>
              <w:left w:val="nil"/>
              <w:bottom w:val="single" w:sz="4" w:space="0" w:color="auto"/>
              <w:right w:val="nil"/>
            </w:tcBorders>
            <w:shd w:val="clear" w:color="auto" w:fill="auto"/>
            <w:noWrap/>
            <w:vAlign w:val="bottom"/>
            <w:hideMark/>
          </w:tcPr>
          <w:p w14:paraId="28F703B2" w14:textId="75A5A25C"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29</w:t>
            </w:r>
          </w:p>
        </w:tc>
        <w:tc>
          <w:tcPr>
            <w:tcW w:w="519" w:type="dxa"/>
            <w:tcBorders>
              <w:top w:val="nil"/>
              <w:left w:val="nil"/>
              <w:bottom w:val="single" w:sz="4" w:space="0" w:color="auto"/>
              <w:right w:val="nil"/>
            </w:tcBorders>
            <w:shd w:val="clear" w:color="auto" w:fill="auto"/>
            <w:noWrap/>
            <w:vAlign w:val="bottom"/>
            <w:hideMark/>
          </w:tcPr>
          <w:p w14:paraId="27559BA2" w14:textId="6E529BC1"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29</w:t>
            </w:r>
          </w:p>
        </w:tc>
        <w:tc>
          <w:tcPr>
            <w:tcW w:w="519" w:type="dxa"/>
            <w:tcBorders>
              <w:top w:val="nil"/>
              <w:left w:val="nil"/>
              <w:bottom w:val="single" w:sz="4" w:space="0" w:color="auto"/>
              <w:right w:val="nil"/>
            </w:tcBorders>
            <w:shd w:val="clear" w:color="auto" w:fill="auto"/>
            <w:noWrap/>
            <w:vAlign w:val="bottom"/>
            <w:hideMark/>
          </w:tcPr>
          <w:p w14:paraId="1A4052C5" w14:textId="722E3086"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29</w:t>
            </w:r>
          </w:p>
        </w:tc>
        <w:tc>
          <w:tcPr>
            <w:tcW w:w="389" w:type="dxa"/>
            <w:tcBorders>
              <w:top w:val="nil"/>
              <w:left w:val="nil"/>
              <w:bottom w:val="single" w:sz="4" w:space="0" w:color="auto"/>
              <w:right w:val="nil"/>
            </w:tcBorders>
            <w:shd w:val="clear" w:color="auto" w:fill="auto"/>
            <w:noWrap/>
            <w:vAlign w:val="bottom"/>
            <w:hideMark/>
          </w:tcPr>
          <w:p w14:paraId="30B41CE5" w14:textId="710876CB"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29</w:t>
            </w:r>
          </w:p>
        </w:tc>
        <w:tc>
          <w:tcPr>
            <w:tcW w:w="519" w:type="dxa"/>
            <w:tcBorders>
              <w:top w:val="nil"/>
              <w:left w:val="nil"/>
              <w:bottom w:val="single" w:sz="4" w:space="0" w:color="auto"/>
              <w:right w:val="nil"/>
            </w:tcBorders>
            <w:shd w:val="clear" w:color="auto" w:fill="auto"/>
            <w:noWrap/>
            <w:vAlign w:val="bottom"/>
            <w:hideMark/>
          </w:tcPr>
          <w:p w14:paraId="08C5420E" w14:textId="6CC23C29"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29</w:t>
            </w:r>
          </w:p>
        </w:tc>
        <w:tc>
          <w:tcPr>
            <w:tcW w:w="519" w:type="dxa"/>
            <w:tcBorders>
              <w:top w:val="nil"/>
              <w:left w:val="nil"/>
              <w:bottom w:val="single" w:sz="4" w:space="0" w:color="auto"/>
              <w:right w:val="nil"/>
            </w:tcBorders>
            <w:shd w:val="clear" w:color="auto" w:fill="auto"/>
            <w:noWrap/>
            <w:vAlign w:val="bottom"/>
            <w:hideMark/>
          </w:tcPr>
          <w:p w14:paraId="1283C3CB" w14:textId="728AD8D1"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29</w:t>
            </w:r>
          </w:p>
        </w:tc>
        <w:tc>
          <w:tcPr>
            <w:tcW w:w="519" w:type="dxa"/>
            <w:tcBorders>
              <w:top w:val="nil"/>
              <w:left w:val="nil"/>
              <w:bottom w:val="single" w:sz="4" w:space="0" w:color="auto"/>
              <w:right w:val="nil"/>
            </w:tcBorders>
            <w:shd w:val="clear" w:color="auto" w:fill="auto"/>
            <w:noWrap/>
            <w:vAlign w:val="bottom"/>
            <w:hideMark/>
          </w:tcPr>
          <w:p w14:paraId="63FAF8C4" w14:textId="53ACC7BB"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29</w:t>
            </w:r>
          </w:p>
        </w:tc>
        <w:tc>
          <w:tcPr>
            <w:tcW w:w="519" w:type="dxa"/>
            <w:tcBorders>
              <w:top w:val="nil"/>
              <w:left w:val="nil"/>
              <w:bottom w:val="single" w:sz="4" w:space="0" w:color="auto"/>
              <w:right w:val="nil"/>
            </w:tcBorders>
            <w:shd w:val="clear" w:color="auto" w:fill="auto"/>
            <w:noWrap/>
            <w:vAlign w:val="bottom"/>
            <w:hideMark/>
          </w:tcPr>
          <w:p w14:paraId="2E2675FC" w14:textId="267729E0"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29</w:t>
            </w:r>
          </w:p>
        </w:tc>
        <w:tc>
          <w:tcPr>
            <w:tcW w:w="519" w:type="dxa"/>
            <w:tcBorders>
              <w:top w:val="nil"/>
              <w:left w:val="nil"/>
              <w:bottom w:val="single" w:sz="4" w:space="0" w:color="auto"/>
              <w:right w:val="nil"/>
            </w:tcBorders>
            <w:shd w:val="clear" w:color="auto" w:fill="auto"/>
            <w:noWrap/>
            <w:vAlign w:val="bottom"/>
            <w:hideMark/>
          </w:tcPr>
          <w:p w14:paraId="148904EA" w14:textId="448E412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29</w:t>
            </w:r>
          </w:p>
        </w:tc>
        <w:tc>
          <w:tcPr>
            <w:tcW w:w="519" w:type="dxa"/>
            <w:tcBorders>
              <w:top w:val="nil"/>
              <w:left w:val="nil"/>
              <w:bottom w:val="single" w:sz="4" w:space="0" w:color="auto"/>
              <w:right w:val="nil"/>
            </w:tcBorders>
            <w:shd w:val="clear" w:color="auto" w:fill="auto"/>
            <w:noWrap/>
            <w:vAlign w:val="bottom"/>
            <w:hideMark/>
          </w:tcPr>
          <w:p w14:paraId="678E399B" w14:textId="206659A6"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29</w:t>
            </w:r>
          </w:p>
        </w:tc>
        <w:tc>
          <w:tcPr>
            <w:tcW w:w="519" w:type="dxa"/>
            <w:tcBorders>
              <w:top w:val="nil"/>
              <w:left w:val="nil"/>
              <w:bottom w:val="single" w:sz="4" w:space="0" w:color="auto"/>
              <w:right w:val="nil"/>
            </w:tcBorders>
            <w:shd w:val="clear" w:color="auto" w:fill="auto"/>
            <w:noWrap/>
            <w:vAlign w:val="bottom"/>
            <w:hideMark/>
          </w:tcPr>
          <w:p w14:paraId="5644DCC7" w14:textId="1189FF0A"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29</w:t>
            </w:r>
          </w:p>
        </w:tc>
        <w:tc>
          <w:tcPr>
            <w:tcW w:w="388" w:type="dxa"/>
            <w:tcBorders>
              <w:top w:val="nil"/>
              <w:left w:val="nil"/>
              <w:bottom w:val="single" w:sz="4" w:space="0" w:color="auto"/>
              <w:right w:val="nil"/>
            </w:tcBorders>
            <w:shd w:val="clear" w:color="auto" w:fill="auto"/>
            <w:noWrap/>
            <w:vAlign w:val="bottom"/>
            <w:hideMark/>
          </w:tcPr>
          <w:p w14:paraId="2AD6A698" w14:textId="7609CBEA"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29</w:t>
            </w:r>
          </w:p>
        </w:tc>
        <w:tc>
          <w:tcPr>
            <w:tcW w:w="519" w:type="dxa"/>
            <w:tcBorders>
              <w:top w:val="nil"/>
              <w:left w:val="nil"/>
              <w:bottom w:val="single" w:sz="4" w:space="0" w:color="auto"/>
              <w:right w:val="nil"/>
            </w:tcBorders>
            <w:shd w:val="clear" w:color="auto" w:fill="auto"/>
            <w:noWrap/>
            <w:vAlign w:val="bottom"/>
            <w:hideMark/>
          </w:tcPr>
          <w:p w14:paraId="07C1E911" w14:textId="70E0D36E"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29</w:t>
            </w:r>
          </w:p>
        </w:tc>
        <w:tc>
          <w:tcPr>
            <w:tcW w:w="519" w:type="dxa"/>
            <w:gridSpan w:val="2"/>
            <w:tcBorders>
              <w:top w:val="nil"/>
              <w:left w:val="nil"/>
              <w:bottom w:val="single" w:sz="4" w:space="0" w:color="auto"/>
              <w:right w:val="nil"/>
            </w:tcBorders>
            <w:shd w:val="clear" w:color="auto" w:fill="auto"/>
            <w:noWrap/>
            <w:vAlign w:val="bottom"/>
            <w:hideMark/>
          </w:tcPr>
          <w:p w14:paraId="3516EE78" w14:textId="7C1C13E0"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29</w:t>
            </w:r>
          </w:p>
        </w:tc>
        <w:tc>
          <w:tcPr>
            <w:tcW w:w="519" w:type="dxa"/>
            <w:gridSpan w:val="2"/>
            <w:tcBorders>
              <w:top w:val="nil"/>
              <w:left w:val="nil"/>
              <w:bottom w:val="single" w:sz="4" w:space="0" w:color="auto"/>
              <w:right w:val="nil"/>
            </w:tcBorders>
            <w:shd w:val="clear" w:color="auto" w:fill="auto"/>
            <w:noWrap/>
            <w:vAlign w:val="bottom"/>
            <w:hideMark/>
          </w:tcPr>
          <w:p w14:paraId="4BC73B66" w14:textId="5C336E63"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29</w:t>
            </w:r>
          </w:p>
        </w:tc>
        <w:tc>
          <w:tcPr>
            <w:tcW w:w="494" w:type="dxa"/>
            <w:gridSpan w:val="2"/>
            <w:tcBorders>
              <w:top w:val="nil"/>
              <w:left w:val="nil"/>
              <w:bottom w:val="single" w:sz="4" w:space="0" w:color="auto"/>
              <w:right w:val="nil"/>
            </w:tcBorders>
            <w:shd w:val="clear" w:color="auto" w:fill="auto"/>
            <w:noWrap/>
            <w:vAlign w:val="bottom"/>
            <w:hideMark/>
          </w:tcPr>
          <w:p w14:paraId="353E8EAC" w14:textId="3C1EA91A"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29</w:t>
            </w:r>
          </w:p>
        </w:tc>
        <w:tc>
          <w:tcPr>
            <w:tcW w:w="553" w:type="dxa"/>
            <w:gridSpan w:val="2"/>
            <w:tcBorders>
              <w:top w:val="nil"/>
              <w:left w:val="nil"/>
              <w:bottom w:val="single" w:sz="4" w:space="0" w:color="auto"/>
              <w:right w:val="nil"/>
            </w:tcBorders>
            <w:shd w:val="clear" w:color="auto" w:fill="auto"/>
            <w:noWrap/>
            <w:vAlign w:val="bottom"/>
            <w:hideMark/>
          </w:tcPr>
          <w:p w14:paraId="3BF4356D" w14:textId="7F4A1BD0"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29</w:t>
            </w:r>
          </w:p>
        </w:tc>
        <w:tc>
          <w:tcPr>
            <w:tcW w:w="452" w:type="dxa"/>
            <w:gridSpan w:val="2"/>
            <w:tcBorders>
              <w:top w:val="nil"/>
              <w:left w:val="nil"/>
              <w:bottom w:val="single" w:sz="4" w:space="0" w:color="auto"/>
              <w:right w:val="nil"/>
            </w:tcBorders>
            <w:shd w:val="clear" w:color="auto" w:fill="auto"/>
            <w:noWrap/>
            <w:vAlign w:val="bottom"/>
            <w:hideMark/>
          </w:tcPr>
          <w:p w14:paraId="22B26161" w14:textId="591A04CE"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29</w:t>
            </w:r>
          </w:p>
        </w:tc>
      </w:tr>
      <w:tr w:rsidR="00035A4A" w:rsidRPr="00873617" w14:paraId="1352AF0B" w14:textId="77777777"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14:paraId="4F3860CA" w14:textId="77777777" w:rsidR="000002C0" w:rsidRPr="00B329B7" w:rsidRDefault="000002C0" w:rsidP="00AA50C2">
            <w:pPr>
              <w:suppressLineNumbers/>
              <w:suppressAutoHyphens/>
              <w:ind w:right="88"/>
              <w:rPr>
                <w:kern w:val="14"/>
                <w:sz w:val="14"/>
                <w:szCs w:val="14"/>
                <w:lang w:val="en-GB"/>
              </w:rPr>
            </w:pPr>
            <w:r w:rsidRPr="008922CE">
              <w:rPr>
                <w:kern w:val="14"/>
                <w:sz w:val="14"/>
                <w:szCs w:val="14"/>
                <w:lang w:val="en-GB"/>
              </w:rPr>
              <w:t>Vacancy rate percentage</w:t>
            </w:r>
          </w:p>
        </w:tc>
        <w:tc>
          <w:tcPr>
            <w:tcW w:w="519" w:type="dxa"/>
            <w:tcBorders>
              <w:top w:val="nil"/>
              <w:left w:val="nil"/>
              <w:bottom w:val="nil"/>
              <w:right w:val="nil"/>
            </w:tcBorders>
            <w:shd w:val="clear" w:color="auto" w:fill="auto"/>
            <w:noWrap/>
            <w:vAlign w:val="bottom"/>
            <w:hideMark/>
          </w:tcPr>
          <w:p w14:paraId="40E5F508" w14:textId="5637319F"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3.4</w:t>
            </w:r>
          </w:p>
        </w:tc>
        <w:tc>
          <w:tcPr>
            <w:tcW w:w="388" w:type="dxa"/>
            <w:tcBorders>
              <w:top w:val="nil"/>
              <w:left w:val="nil"/>
              <w:bottom w:val="nil"/>
              <w:right w:val="nil"/>
            </w:tcBorders>
            <w:shd w:val="clear" w:color="auto" w:fill="auto"/>
            <w:noWrap/>
            <w:vAlign w:val="bottom"/>
            <w:hideMark/>
          </w:tcPr>
          <w:p w14:paraId="50F610F7" w14:textId="1E7771FD" w:rsidR="000002C0" w:rsidRPr="00B329B7" w:rsidRDefault="000002C0" w:rsidP="00AA50C2">
            <w:pPr>
              <w:suppressLineNumbers/>
              <w:suppressAutoHyphens/>
              <w:jc w:val="right"/>
              <w:rPr>
                <w:spacing w:val="-2"/>
                <w:kern w:val="14"/>
                <w:sz w:val="14"/>
                <w:szCs w:val="14"/>
                <w:lang w:val="en-GB"/>
              </w:rPr>
            </w:pPr>
            <w:r w:rsidRPr="00B329B7">
              <w:rPr>
                <w:spacing w:val="-2"/>
                <w:kern w:val="14"/>
                <w:sz w:val="14"/>
                <w:szCs w:val="14"/>
                <w:lang w:val="en-GB"/>
              </w:rPr>
              <w:t>3.4</w:t>
            </w:r>
          </w:p>
        </w:tc>
        <w:tc>
          <w:tcPr>
            <w:tcW w:w="519" w:type="dxa"/>
            <w:tcBorders>
              <w:top w:val="nil"/>
              <w:left w:val="nil"/>
              <w:bottom w:val="nil"/>
              <w:right w:val="nil"/>
            </w:tcBorders>
            <w:shd w:val="clear" w:color="auto" w:fill="auto"/>
            <w:noWrap/>
            <w:vAlign w:val="bottom"/>
            <w:hideMark/>
          </w:tcPr>
          <w:p w14:paraId="0AF5C480" w14:textId="675CA67D"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3.4</w:t>
            </w:r>
          </w:p>
        </w:tc>
        <w:tc>
          <w:tcPr>
            <w:tcW w:w="519" w:type="dxa"/>
            <w:tcBorders>
              <w:top w:val="nil"/>
              <w:left w:val="nil"/>
              <w:bottom w:val="nil"/>
              <w:right w:val="nil"/>
            </w:tcBorders>
            <w:shd w:val="clear" w:color="auto" w:fill="auto"/>
            <w:noWrap/>
            <w:vAlign w:val="bottom"/>
            <w:hideMark/>
          </w:tcPr>
          <w:p w14:paraId="11802424" w14:textId="686BF05C"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3.4</w:t>
            </w:r>
          </w:p>
        </w:tc>
        <w:tc>
          <w:tcPr>
            <w:tcW w:w="519" w:type="dxa"/>
            <w:tcBorders>
              <w:top w:val="nil"/>
              <w:left w:val="nil"/>
              <w:bottom w:val="nil"/>
              <w:right w:val="nil"/>
            </w:tcBorders>
            <w:shd w:val="clear" w:color="auto" w:fill="auto"/>
            <w:noWrap/>
            <w:vAlign w:val="bottom"/>
            <w:hideMark/>
          </w:tcPr>
          <w:p w14:paraId="7BF7310C" w14:textId="0FF0E94B"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3.4</w:t>
            </w:r>
          </w:p>
        </w:tc>
        <w:tc>
          <w:tcPr>
            <w:tcW w:w="389" w:type="dxa"/>
            <w:tcBorders>
              <w:top w:val="nil"/>
              <w:left w:val="nil"/>
              <w:bottom w:val="nil"/>
              <w:right w:val="nil"/>
            </w:tcBorders>
            <w:shd w:val="clear" w:color="auto" w:fill="auto"/>
            <w:noWrap/>
            <w:vAlign w:val="bottom"/>
            <w:hideMark/>
          </w:tcPr>
          <w:p w14:paraId="55218D7F" w14:textId="28329CFE" w:rsidR="000002C0" w:rsidRPr="00873617" w:rsidRDefault="000002C0" w:rsidP="00AA50C2">
            <w:pPr>
              <w:suppressLineNumbers/>
              <w:suppressAutoHyphens/>
              <w:jc w:val="right"/>
              <w:rPr>
                <w:spacing w:val="-2"/>
                <w:kern w:val="14"/>
                <w:sz w:val="14"/>
                <w:szCs w:val="14"/>
                <w:lang w:val="en-GB"/>
              </w:rPr>
            </w:pPr>
            <w:r w:rsidRPr="00873617">
              <w:rPr>
                <w:spacing w:val="-2"/>
                <w:kern w:val="14"/>
                <w:sz w:val="14"/>
                <w:szCs w:val="14"/>
                <w:lang w:val="en-GB"/>
              </w:rPr>
              <w:t>3.4</w:t>
            </w:r>
          </w:p>
        </w:tc>
        <w:tc>
          <w:tcPr>
            <w:tcW w:w="519" w:type="dxa"/>
            <w:tcBorders>
              <w:top w:val="nil"/>
              <w:left w:val="nil"/>
              <w:bottom w:val="nil"/>
              <w:right w:val="nil"/>
            </w:tcBorders>
            <w:shd w:val="clear" w:color="auto" w:fill="auto"/>
            <w:noWrap/>
            <w:vAlign w:val="bottom"/>
            <w:hideMark/>
          </w:tcPr>
          <w:p w14:paraId="033E2FF6" w14:textId="38BD7F56"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10.3</w:t>
            </w:r>
          </w:p>
        </w:tc>
        <w:tc>
          <w:tcPr>
            <w:tcW w:w="519" w:type="dxa"/>
            <w:tcBorders>
              <w:top w:val="nil"/>
              <w:left w:val="nil"/>
              <w:bottom w:val="nil"/>
              <w:right w:val="nil"/>
            </w:tcBorders>
            <w:shd w:val="clear" w:color="auto" w:fill="auto"/>
            <w:noWrap/>
            <w:vAlign w:val="bottom"/>
            <w:hideMark/>
          </w:tcPr>
          <w:p w14:paraId="03C29649" w14:textId="58CACF85"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10.3</w:t>
            </w:r>
          </w:p>
        </w:tc>
        <w:tc>
          <w:tcPr>
            <w:tcW w:w="519" w:type="dxa"/>
            <w:tcBorders>
              <w:top w:val="nil"/>
              <w:left w:val="nil"/>
              <w:bottom w:val="nil"/>
              <w:right w:val="nil"/>
            </w:tcBorders>
            <w:shd w:val="clear" w:color="auto" w:fill="auto"/>
            <w:noWrap/>
            <w:vAlign w:val="bottom"/>
            <w:hideMark/>
          </w:tcPr>
          <w:p w14:paraId="5B0C1E8D" w14:textId="778813E1"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10.3</w:t>
            </w:r>
          </w:p>
        </w:tc>
        <w:tc>
          <w:tcPr>
            <w:tcW w:w="519" w:type="dxa"/>
            <w:tcBorders>
              <w:top w:val="nil"/>
              <w:left w:val="nil"/>
              <w:bottom w:val="nil"/>
              <w:right w:val="nil"/>
            </w:tcBorders>
            <w:shd w:val="clear" w:color="auto" w:fill="auto"/>
            <w:noWrap/>
            <w:vAlign w:val="bottom"/>
            <w:hideMark/>
          </w:tcPr>
          <w:p w14:paraId="7AFCE23F" w14:textId="3A6F9487"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10.3</w:t>
            </w:r>
          </w:p>
        </w:tc>
        <w:tc>
          <w:tcPr>
            <w:tcW w:w="519" w:type="dxa"/>
            <w:tcBorders>
              <w:top w:val="nil"/>
              <w:left w:val="nil"/>
              <w:bottom w:val="nil"/>
              <w:right w:val="nil"/>
            </w:tcBorders>
            <w:shd w:val="clear" w:color="auto" w:fill="auto"/>
            <w:noWrap/>
            <w:vAlign w:val="bottom"/>
            <w:hideMark/>
          </w:tcPr>
          <w:p w14:paraId="52809667" w14:textId="65A1C732"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10.3</w:t>
            </w:r>
          </w:p>
        </w:tc>
        <w:tc>
          <w:tcPr>
            <w:tcW w:w="519" w:type="dxa"/>
            <w:tcBorders>
              <w:top w:val="nil"/>
              <w:left w:val="nil"/>
              <w:bottom w:val="nil"/>
              <w:right w:val="nil"/>
            </w:tcBorders>
            <w:shd w:val="clear" w:color="auto" w:fill="auto"/>
            <w:noWrap/>
            <w:vAlign w:val="bottom"/>
            <w:hideMark/>
          </w:tcPr>
          <w:p w14:paraId="2A16CFA7" w14:textId="0A63C64C"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10.3</w:t>
            </w:r>
          </w:p>
        </w:tc>
        <w:tc>
          <w:tcPr>
            <w:tcW w:w="519" w:type="dxa"/>
            <w:tcBorders>
              <w:top w:val="nil"/>
              <w:left w:val="nil"/>
              <w:bottom w:val="nil"/>
              <w:right w:val="nil"/>
            </w:tcBorders>
            <w:shd w:val="clear" w:color="auto" w:fill="auto"/>
            <w:noWrap/>
            <w:vAlign w:val="bottom"/>
            <w:hideMark/>
          </w:tcPr>
          <w:p w14:paraId="4828F22A" w14:textId="30BB1220"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10.3</w:t>
            </w:r>
          </w:p>
        </w:tc>
        <w:tc>
          <w:tcPr>
            <w:tcW w:w="388" w:type="dxa"/>
            <w:tcBorders>
              <w:top w:val="nil"/>
              <w:left w:val="nil"/>
              <w:bottom w:val="nil"/>
              <w:right w:val="nil"/>
            </w:tcBorders>
            <w:shd w:val="clear" w:color="auto" w:fill="auto"/>
            <w:noWrap/>
            <w:vAlign w:val="bottom"/>
            <w:hideMark/>
          </w:tcPr>
          <w:p w14:paraId="65DF0D72" w14:textId="13B3182A" w:rsidR="000002C0" w:rsidRPr="00B329B7" w:rsidRDefault="000002C0" w:rsidP="00AA50C2">
            <w:pPr>
              <w:suppressLineNumbers/>
              <w:suppressAutoHyphens/>
              <w:jc w:val="right"/>
              <w:rPr>
                <w:spacing w:val="-20"/>
                <w:kern w:val="14"/>
                <w:sz w:val="14"/>
                <w:szCs w:val="14"/>
                <w:lang w:val="en-GB"/>
              </w:rPr>
            </w:pPr>
            <w:r w:rsidRPr="00B329B7">
              <w:rPr>
                <w:spacing w:val="-20"/>
                <w:kern w:val="14"/>
                <w:sz w:val="14"/>
                <w:szCs w:val="14"/>
                <w:lang w:val="en-GB"/>
              </w:rPr>
              <w:t>10.3</w:t>
            </w:r>
          </w:p>
        </w:tc>
        <w:tc>
          <w:tcPr>
            <w:tcW w:w="519" w:type="dxa"/>
            <w:tcBorders>
              <w:top w:val="nil"/>
              <w:left w:val="nil"/>
              <w:bottom w:val="nil"/>
              <w:right w:val="nil"/>
            </w:tcBorders>
            <w:shd w:val="clear" w:color="auto" w:fill="auto"/>
            <w:noWrap/>
            <w:vAlign w:val="bottom"/>
            <w:hideMark/>
          </w:tcPr>
          <w:p w14:paraId="3913C69A" w14:textId="58B2C21F"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10.3</w:t>
            </w:r>
          </w:p>
        </w:tc>
        <w:tc>
          <w:tcPr>
            <w:tcW w:w="519" w:type="dxa"/>
            <w:gridSpan w:val="2"/>
            <w:tcBorders>
              <w:top w:val="nil"/>
              <w:left w:val="nil"/>
              <w:bottom w:val="nil"/>
              <w:right w:val="nil"/>
            </w:tcBorders>
            <w:shd w:val="clear" w:color="auto" w:fill="auto"/>
            <w:noWrap/>
            <w:vAlign w:val="bottom"/>
            <w:hideMark/>
          </w:tcPr>
          <w:p w14:paraId="46B6C2E8" w14:textId="5CCE084F"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13.8</w:t>
            </w:r>
          </w:p>
        </w:tc>
        <w:tc>
          <w:tcPr>
            <w:tcW w:w="519" w:type="dxa"/>
            <w:gridSpan w:val="2"/>
            <w:tcBorders>
              <w:top w:val="nil"/>
              <w:left w:val="nil"/>
              <w:bottom w:val="nil"/>
              <w:right w:val="nil"/>
            </w:tcBorders>
            <w:shd w:val="clear" w:color="auto" w:fill="auto"/>
            <w:noWrap/>
            <w:vAlign w:val="bottom"/>
            <w:hideMark/>
          </w:tcPr>
          <w:p w14:paraId="6C602AA0" w14:textId="6721B1DD"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13.8</w:t>
            </w:r>
          </w:p>
        </w:tc>
        <w:tc>
          <w:tcPr>
            <w:tcW w:w="494" w:type="dxa"/>
            <w:gridSpan w:val="2"/>
            <w:tcBorders>
              <w:top w:val="nil"/>
              <w:left w:val="nil"/>
              <w:bottom w:val="nil"/>
              <w:right w:val="nil"/>
            </w:tcBorders>
            <w:shd w:val="clear" w:color="auto" w:fill="auto"/>
            <w:noWrap/>
            <w:vAlign w:val="bottom"/>
            <w:hideMark/>
          </w:tcPr>
          <w:p w14:paraId="40502EFE" w14:textId="12B14C18"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13.8</w:t>
            </w:r>
          </w:p>
        </w:tc>
        <w:tc>
          <w:tcPr>
            <w:tcW w:w="553" w:type="dxa"/>
            <w:gridSpan w:val="2"/>
            <w:tcBorders>
              <w:top w:val="nil"/>
              <w:left w:val="nil"/>
              <w:bottom w:val="nil"/>
              <w:right w:val="nil"/>
            </w:tcBorders>
            <w:shd w:val="clear" w:color="auto" w:fill="auto"/>
            <w:noWrap/>
            <w:vAlign w:val="bottom"/>
            <w:hideMark/>
          </w:tcPr>
          <w:p w14:paraId="5F278B48" w14:textId="36C10245"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13.8</w:t>
            </w:r>
          </w:p>
        </w:tc>
        <w:tc>
          <w:tcPr>
            <w:tcW w:w="452" w:type="dxa"/>
            <w:gridSpan w:val="2"/>
            <w:tcBorders>
              <w:top w:val="nil"/>
              <w:left w:val="nil"/>
              <w:bottom w:val="nil"/>
              <w:right w:val="nil"/>
            </w:tcBorders>
            <w:shd w:val="clear" w:color="auto" w:fill="auto"/>
            <w:noWrap/>
            <w:vAlign w:val="bottom"/>
            <w:hideMark/>
          </w:tcPr>
          <w:p w14:paraId="0B172E2A" w14:textId="2580EAD5" w:rsidR="000002C0" w:rsidRPr="00B329B7" w:rsidRDefault="000002C0" w:rsidP="00AA50C2">
            <w:pPr>
              <w:suppressLineNumbers/>
              <w:suppressAutoHyphens/>
              <w:jc w:val="right"/>
              <w:rPr>
                <w:spacing w:val="-4"/>
                <w:kern w:val="14"/>
                <w:sz w:val="14"/>
                <w:szCs w:val="14"/>
                <w:lang w:val="en-GB"/>
              </w:rPr>
            </w:pPr>
            <w:r w:rsidRPr="00B329B7">
              <w:rPr>
                <w:spacing w:val="-4"/>
                <w:kern w:val="14"/>
                <w:sz w:val="14"/>
                <w:szCs w:val="14"/>
                <w:lang w:val="en-GB"/>
              </w:rPr>
              <w:t>13.8</w:t>
            </w:r>
          </w:p>
        </w:tc>
      </w:tr>
      <w:tr w:rsidR="00035A4A" w:rsidRPr="00873617" w14:paraId="67333C38" w14:textId="77777777" w:rsidTr="00AA50C2">
        <w:trPr>
          <w:gridAfter w:val="1"/>
          <w:wAfter w:w="7" w:type="dxa"/>
          <w:cantSplit/>
          <w:jc w:val="center"/>
        </w:trPr>
        <w:tc>
          <w:tcPr>
            <w:tcW w:w="1168" w:type="dxa"/>
            <w:tcBorders>
              <w:top w:val="single" w:sz="4" w:space="0" w:color="auto"/>
              <w:left w:val="nil"/>
              <w:bottom w:val="nil"/>
              <w:right w:val="nil"/>
            </w:tcBorders>
            <w:shd w:val="clear" w:color="auto" w:fill="auto"/>
            <w:noWrap/>
            <w:vAlign w:val="bottom"/>
            <w:hideMark/>
          </w:tcPr>
          <w:p w14:paraId="6611EBCC" w14:textId="77777777" w:rsidR="000002C0" w:rsidRPr="00B329B7" w:rsidRDefault="000002C0" w:rsidP="00AA50C2">
            <w:pPr>
              <w:suppressLineNumbers/>
              <w:suppressAutoHyphens/>
              <w:ind w:right="88"/>
              <w:rPr>
                <w:b/>
                <w:bCs/>
                <w:kern w:val="14"/>
                <w:sz w:val="14"/>
                <w:szCs w:val="14"/>
                <w:lang w:val="en-GB"/>
              </w:rPr>
            </w:pPr>
            <w:r w:rsidRPr="008922CE">
              <w:rPr>
                <w:b/>
                <w:bCs/>
                <w:kern w:val="14"/>
                <w:sz w:val="14"/>
                <w:szCs w:val="14"/>
                <w:lang w:val="en-GB"/>
              </w:rPr>
              <w:t>Subtotal</w:t>
            </w:r>
          </w:p>
        </w:tc>
        <w:tc>
          <w:tcPr>
            <w:tcW w:w="519" w:type="dxa"/>
            <w:tcBorders>
              <w:top w:val="single" w:sz="4" w:space="0" w:color="auto"/>
              <w:left w:val="nil"/>
              <w:bottom w:val="nil"/>
              <w:right w:val="nil"/>
            </w:tcBorders>
            <w:shd w:val="clear" w:color="auto" w:fill="auto"/>
            <w:noWrap/>
            <w:vAlign w:val="bottom"/>
            <w:hideMark/>
          </w:tcPr>
          <w:p w14:paraId="588FD0CB" w14:textId="5DBDB815"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28</w:t>
            </w:r>
          </w:p>
        </w:tc>
        <w:tc>
          <w:tcPr>
            <w:tcW w:w="388" w:type="dxa"/>
            <w:tcBorders>
              <w:top w:val="single" w:sz="4" w:space="0" w:color="auto"/>
              <w:left w:val="nil"/>
              <w:bottom w:val="nil"/>
              <w:right w:val="nil"/>
            </w:tcBorders>
            <w:shd w:val="clear" w:color="auto" w:fill="auto"/>
            <w:noWrap/>
            <w:vAlign w:val="bottom"/>
            <w:hideMark/>
          </w:tcPr>
          <w:p w14:paraId="2049D3DD" w14:textId="524BDB23"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28</w:t>
            </w:r>
          </w:p>
        </w:tc>
        <w:tc>
          <w:tcPr>
            <w:tcW w:w="519" w:type="dxa"/>
            <w:tcBorders>
              <w:top w:val="single" w:sz="4" w:space="0" w:color="auto"/>
              <w:left w:val="nil"/>
              <w:bottom w:val="nil"/>
              <w:right w:val="nil"/>
            </w:tcBorders>
            <w:shd w:val="clear" w:color="auto" w:fill="auto"/>
            <w:noWrap/>
            <w:vAlign w:val="bottom"/>
            <w:hideMark/>
          </w:tcPr>
          <w:p w14:paraId="4B519023" w14:textId="4322C1EE"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28</w:t>
            </w:r>
          </w:p>
        </w:tc>
        <w:tc>
          <w:tcPr>
            <w:tcW w:w="519" w:type="dxa"/>
            <w:tcBorders>
              <w:top w:val="single" w:sz="4" w:space="0" w:color="auto"/>
              <w:left w:val="nil"/>
              <w:bottom w:val="nil"/>
              <w:right w:val="nil"/>
            </w:tcBorders>
            <w:shd w:val="clear" w:color="auto" w:fill="auto"/>
            <w:noWrap/>
            <w:vAlign w:val="bottom"/>
            <w:hideMark/>
          </w:tcPr>
          <w:p w14:paraId="13137A2A" w14:textId="277696BD"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28</w:t>
            </w:r>
          </w:p>
        </w:tc>
        <w:tc>
          <w:tcPr>
            <w:tcW w:w="519" w:type="dxa"/>
            <w:tcBorders>
              <w:top w:val="single" w:sz="4" w:space="0" w:color="auto"/>
              <w:left w:val="nil"/>
              <w:bottom w:val="nil"/>
              <w:right w:val="nil"/>
            </w:tcBorders>
            <w:shd w:val="clear" w:color="auto" w:fill="auto"/>
            <w:noWrap/>
            <w:vAlign w:val="bottom"/>
            <w:hideMark/>
          </w:tcPr>
          <w:p w14:paraId="6D4262DD" w14:textId="0B818AE2"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28</w:t>
            </w:r>
          </w:p>
        </w:tc>
        <w:tc>
          <w:tcPr>
            <w:tcW w:w="389" w:type="dxa"/>
            <w:tcBorders>
              <w:top w:val="single" w:sz="4" w:space="0" w:color="auto"/>
              <w:left w:val="nil"/>
              <w:bottom w:val="nil"/>
              <w:right w:val="nil"/>
            </w:tcBorders>
            <w:shd w:val="clear" w:color="auto" w:fill="auto"/>
            <w:noWrap/>
            <w:vAlign w:val="bottom"/>
            <w:hideMark/>
          </w:tcPr>
          <w:p w14:paraId="26D7AEAC" w14:textId="03B9B8C0"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28</w:t>
            </w:r>
          </w:p>
        </w:tc>
        <w:tc>
          <w:tcPr>
            <w:tcW w:w="519" w:type="dxa"/>
            <w:tcBorders>
              <w:top w:val="single" w:sz="4" w:space="0" w:color="auto"/>
              <w:left w:val="nil"/>
              <w:bottom w:val="nil"/>
              <w:right w:val="nil"/>
            </w:tcBorders>
            <w:shd w:val="clear" w:color="auto" w:fill="auto"/>
            <w:noWrap/>
            <w:vAlign w:val="bottom"/>
            <w:hideMark/>
          </w:tcPr>
          <w:p w14:paraId="3B54D606" w14:textId="06F15D85"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26</w:t>
            </w:r>
          </w:p>
        </w:tc>
        <w:tc>
          <w:tcPr>
            <w:tcW w:w="519" w:type="dxa"/>
            <w:tcBorders>
              <w:top w:val="single" w:sz="4" w:space="0" w:color="auto"/>
              <w:left w:val="nil"/>
              <w:bottom w:val="nil"/>
              <w:right w:val="nil"/>
            </w:tcBorders>
            <w:shd w:val="clear" w:color="auto" w:fill="auto"/>
            <w:noWrap/>
            <w:vAlign w:val="bottom"/>
            <w:hideMark/>
          </w:tcPr>
          <w:p w14:paraId="40A38057" w14:textId="749D5A88"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26</w:t>
            </w:r>
          </w:p>
        </w:tc>
        <w:tc>
          <w:tcPr>
            <w:tcW w:w="519" w:type="dxa"/>
            <w:tcBorders>
              <w:top w:val="single" w:sz="4" w:space="0" w:color="auto"/>
              <w:left w:val="nil"/>
              <w:bottom w:val="nil"/>
              <w:right w:val="nil"/>
            </w:tcBorders>
            <w:shd w:val="clear" w:color="auto" w:fill="auto"/>
            <w:noWrap/>
            <w:vAlign w:val="bottom"/>
            <w:hideMark/>
          </w:tcPr>
          <w:p w14:paraId="5B7F737A" w14:textId="53A6FB7B"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26</w:t>
            </w:r>
          </w:p>
        </w:tc>
        <w:tc>
          <w:tcPr>
            <w:tcW w:w="519" w:type="dxa"/>
            <w:tcBorders>
              <w:top w:val="single" w:sz="4" w:space="0" w:color="auto"/>
              <w:left w:val="nil"/>
              <w:bottom w:val="nil"/>
              <w:right w:val="nil"/>
            </w:tcBorders>
            <w:shd w:val="clear" w:color="auto" w:fill="auto"/>
            <w:noWrap/>
            <w:vAlign w:val="bottom"/>
            <w:hideMark/>
          </w:tcPr>
          <w:p w14:paraId="437E0269" w14:textId="480A8310"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26</w:t>
            </w:r>
          </w:p>
        </w:tc>
        <w:tc>
          <w:tcPr>
            <w:tcW w:w="519" w:type="dxa"/>
            <w:tcBorders>
              <w:top w:val="single" w:sz="4" w:space="0" w:color="auto"/>
              <w:left w:val="nil"/>
              <w:bottom w:val="nil"/>
              <w:right w:val="nil"/>
            </w:tcBorders>
            <w:shd w:val="clear" w:color="auto" w:fill="auto"/>
            <w:noWrap/>
            <w:vAlign w:val="bottom"/>
            <w:hideMark/>
          </w:tcPr>
          <w:p w14:paraId="542F4FFC" w14:textId="5652CD6F"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26</w:t>
            </w:r>
          </w:p>
        </w:tc>
        <w:tc>
          <w:tcPr>
            <w:tcW w:w="519" w:type="dxa"/>
            <w:tcBorders>
              <w:top w:val="single" w:sz="4" w:space="0" w:color="auto"/>
              <w:left w:val="nil"/>
              <w:bottom w:val="nil"/>
              <w:right w:val="nil"/>
            </w:tcBorders>
            <w:shd w:val="clear" w:color="auto" w:fill="auto"/>
            <w:noWrap/>
            <w:vAlign w:val="bottom"/>
            <w:hideMark/>
          </w:tcPr>
          <w:p w14:paraId="361C4838" w14:textId="41A0063F"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26</w:t>
            </w:r>
          </w:p>
        </w:tc>
        <w:tc>
          <w:tcPr>
            <w:tcW w:w="519" w:type="dxa"/>
            <w:tcBorders>
              <w:top w:val="single" w:sz="4" w:space="0" w:color="auto"/>
              <w:left w:val="nil"/>
              <w:bottom w:val="nil"/>
              <w:right w:val="nil"/>
            </w:tcBorders>
            <w:shd w:val="clear" w:color="auto" w:fill="auto"/>
            <w:noWrap/>
            <w:vAlign w:val="bottom"/>
            <w:hideMark/>
          </w:tcPr>
          <w:p w14:paraId="760B65BB" w14:textId="331C8072"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26</w:t>
            </w:r>
          </w:p>
        </w:tc>
        <w:tc>
          <w:tcPr>
            <w:tcW w:w="388" w:type="dxa"/>
            <w:tcBorders>
              <w:top w:val="single" w:sz="4" w:space="0" w:color="auto"/>
              <w:left w:val="nil"/>
              <w:bottom w:val="nil"/>
              <w:right w:val="nil"/>
            </w:tcBorders>
            <w:shd w:val="clear" w:color="auto" w:fill="auto"/>
            <w:noWrap/>
            <w:vAlign w:val="bottom"/>
            <w:hideMark/>
          </w:tcPr>
          <w:p w14:paraId="2E4AAB86" w14:textId="67785BEB"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26</w:t>
            </w:r>
          </w:p>
        </w:tc>
        <w:tc>
          <w:tcPr>
            <w:tcW w:w="519" w:type="dxa"/>
            <w:tcBorders>
              <w:top w:val="single" w:sz="4" w:space="0" w:color="auto"/>
              <w:left w:val="nil"/>
              <w:bottom w:val="nil"/>
              <w:right w:val="nil"/>
            </w:tcBorders>
            <w:shd w:val="clear" w:color="auto" w:fill="auto"/>
            <w:noWrap/>
            <w:vAlign w:val="bottom"/>
            <w:hideMark/>
          </w:tcPr>
          <w:p w14:paraId="01A2FF70" w14:textId="0F6B43A8"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26</w:t>
            </w:r>
          </w:p>
        </w:tc>
        <w:tc>
          <w:tcPr>
            <w:tcW w:w="519" w:type="dxa"/>
            <w:gridSpan w:val="2"/>
            <w:tcBorders>
              <w:top w:val="single" w:sz="4" w:space="0" w:color="auto"/>
              <w:left w:val="nil"/>
              <w:bottom w:val="nil"/>
              <w:right w:val="nil"/>
            </w:tcBorders>
            <w:shd w:val="clear" w:color="auto" w:fill="auto"/>
            <w:noWrap/>
            <w:vAlign w:val="bottom"/>
            <w:hideMark/>
          </w:tcPr>
          <w:p w14:paraId="652E114D" w14:textId="210F2C1F"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25</w:t>
            </w:r>
          </w:p>
        </w:tc>
        <w:tc>
          <w:tcPr>
            <w:tcW w:w="519" w:type="dxa"/>
            <w:gridSpan w:val="2"/>
            <w:tcBorders>
              <w:top w:val="single" w:sz="4" w:space="0" w:color="auto"/>
              <w:left w:val="nil"/>
              <w:bottom w:val="nil"/>
              <w:right w:val="nil"/>
            </w:tcBorders>
            <w:shd w:val="clear" w:color="auto" w:fill="auto"/>
            <w:noWrap/>
            <w:vAlign w:val="bottom"/>
            <w:hideMark/>
          </w:tcPr>
          <w:p w14:paraId="335A97DB" w14:textId="5E1C5B8E"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25</w:t>
            </w:r>
          </w:p>
        </w:tc>
        <w:tc>
          <w:tcPr>
            <w:tcW w:w="494" w:type="dxa"/>
            <w:gridSpan w:val="2"/>
            <w:tcBorders>
              <w:top w:val="single" w:sz="4" w:space="0" w:color="auto"/>
              <w:left w:val="nil"/>
              <w:bottom w:val="nil"/>
              <w:right w:val="nil"/>
            </w:tcBorders>
            <w:shd w:val="clear" w:color="auto" w:fill="auto"/>
            <w:noWrap/>
            <w:vAlign w:val="bottom"/>
            <w:hideMark/>
          </w:tcPr>
          <w:p w14:paraId="35808C8B" w14:textId="00F13C91"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25</w:t>
            </w:r>
          </w:p>
        </w:tc>
        <w:tc>
          <w:tcPr>
            <w:tcW w:w="553" w:type="dxa"/>
            <w:gridSpan w:val="2"/>
            <w:tcBorders>
              <w:top w:val="single" w:sz="4" w:space="0" w:color="auto"/>
              <w:left w:val="nil"/>
              <w:bottom w:val="nil"/>
              <w:right w:val="nil"/>
            </w:tcBorders>
            <w:shd w:val="clear" w:color="auto" w:fill="auto"/>
            <w:noWrap/>
            <w:vAlign w:val="bottom"/>
            <w:hideMark/>
          </w:tcPr>
          <w:p w14:paraId="1F9C7E20" w14:textId="41AD4252"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25</w:t>
            </w:r>
          </w:p>
        </w:tc>
        <w:tc>
          <w:tcPr>
            <w:tcW w:w="452" w:type="dxa"/>
            <w:gridSpan w:val="2"/>
            <w:tcBorders>
              <w:top w:val="single" w:sz="4" w:space="0" w:color="auto"/>
              <w:left w:val="nil"/>
              <w:bottom w:val="nil"/>
              <w:right w:val="nil"/>
            </w:tcBorders>
            <w:shd w:val="clear" w:color="auto" w:fill="auto"/>
            <w:noWrap/>
            <w:vAlign w:val="bottom"/>
            <w:hideMark/>
          </w:tcPr>
          <w:p w14:paraId="519F4BFE" w14:textId="2ED60DBF"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25</w:t>
            </w:r>
          </w:p>
        </w:tc>
      </w:tr>
      <w:tr w:rsidR="00035A4A" w:rsidRPr="00873617" w14:paraId="249C9A8E" w14:textId="77777777" w:rsidTr="00AA50C2">
        <w:trPr>
          <w:gridAfter w:val="1"/>
          <w:wAfter w:w="7" w:type="dxa"/>
          <w:cantSplit/>
          <w:jc w:val="center"/>
        </w:trPr>
        <w:tc>
          <w:tcPr>
            <w:tcW w:w="1168" w:type="dxa"/>
            <w:tcBorders>
              <w:top w:val="single" w:sz="4" w:space="0" w:color="auto"/>
              <w:left w:val="nil"/>
              <w:bottom w:val="nil"/>
              <w:right w:val="nil"/>
            </w:tcBorders>
            <w:shd w:val="clear" w:color="auto" w:fill="auto"/>
            <w:noWrap/>
            <w:vAlign w:val="bottom"/>
            <w:hideMark/>
          </w:tcPr>
          <w:p w14:paraId="339A0E3B" w14:textId="77777777" w:rsidR="000002C0" w:rsidRPr="00B329B7" w:rsidRDefault="000002C0" w:rsidP="00AA50C2">
            <w:pPr>
              <w:suppressLineNumbers/>
              <w:suppressAutoHyphens/>
              <w:ind w:right="88"/>
              <w:rPr>
                <w:b/>
                <w:bCs/>
                <w:kern w:val="14"/>
                <w:sz w:val="14"/>
                <w:szCs w:val="14"/>
                <w:lang w:val="en-GB"/>
              </w:rPr>
            </w:pPr>
            <w:r w:rsidRPr="008922CE">
              <w:rPr>
                <w:b/>
                <w:bCs/>
                <w:kern w:val="14"/>
                <w:sz w:val="14"/>
                <w:szCs w:val="14"/>
                <w:lang w:val="en-GB"/>
              </w:rPr>
              <w:t>Total</w:t>
            </w:r>
          </w:p>
        </w:tc>
        <w:tc>
          <w:tcPr>
            <w:tcW w:w="519" w:type="dxa"/>
            <w:tcBorders>
              <w:top w:val="single" w:sz="4" w:space="0" w:color="auto"/>
              <w:left w:val="nil"/>
              <w:bottom w:val="nil"/>
              <w:right w:val="nil"/>
            </w:tcBorders>
            <w:shd w:val="clear" w:color="auto" w:fill="auto"/>
            <w:noWrap/>
            <w:vAlign w:val="bottom"/>
            <w:hideMark/>
          </w:tcPr>
          <w:p w14:paraId="3820B7C3" w14:textId="64DA220A"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71</w:t>
            </w:r>
          </w:p>
        </w:tc>
        <w:tc>
          <w:tcPr>
            <w:tcW w:w="388" w:type="dxa"/>
            <w:tcBorders>
              <w:top w:val="single" w:sz="4" w:space="0" w:color="auto"/>
              <w:left w:val="nil"/>
              <w:bottom w:val="nil"/>
              <w:right w:val="nil"/>
            </w:tcBorders>
            <w:shd w:val="clear" w:color="auto" w:fill="auto"/>
            <w:noWrap/>
            <w:vAlign w:val="bottom"/>
            <w:hideMark/>
          </w:tcPr>
          <w:p w14:paraId="5A3694DF" w14:textId="1F58C8AE"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71</w:t>
            </w:r>
          </w:p>
        </w:tc>
        <w:tc>
          <w:tcPr>
            <w:tcW w:w="519" w:type="dxa"/>
            <w:tcBorders>
              <w:top w:val="single" w:sz="4" w:space="0" w:color="auto"/>
              <w:left w:val="nil"/>
              <w:bottom w:val="nil"/>
              <w:right w:val="nil"/>
            </w:tcBorders>
            <w:shd w:val="clear" w:color="auto" w:fill="auto"/>
            <w:noWrap/>
            <w:vAlign w:val="bottom"/>
            <w:hideMark/>
          </w:tcPr>
          <w:p w14:paraId="7AFA1177" w14:textId="2C177608"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72</w:t>
            </w:r>
          </w:p>
        </w:tc>
        <w:tc>
          <w:tcPr>
            <w:tcW w:w="519" w:type="dxa"/>
            <w:tcBorders>
              <w:top w:val="single" w:sz="4" w:space="0" w:color="auto"/>
              <w:left w:val="nil"/>
              <w:bottom w:val="nil"/>
              <w:right w:val="nil"/>
            </w:tcBorders>
            <w:shd w:val="clear" w:color="auto" w:fill="auto"/>
            <w:noWrap/>
            <w:vAlign w:val="bottom"/>
            <w:hideMark/>
          </w:tcPr>
          <w:p w14:paraId="667CF5FE" w14:textId="1B17DAF0"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72</w:t>
            </w:r>
          </w:p>
        </w:tc>
        <w:tc>
          <w:tcPr>
            <w:tcW w:w="519" w:type="dxa"/>
            <w:tcBorders>
              <w:top w:val="single" w:sz="4" w:space="0" w:color="auto"/>
              <w:left w:val="nil"/>
              <w:bottom w:val="nil"/>
              <w:right w:val="nil"/>
            </w:tcBorders>
            <w:shd w:val="clear" w:color="auto" w:fill="auto"/>
            <w:noWrap/>
            <w:vAlign w:val="bottom"/>
            <w:hideMark/>
          </w:tcPr>
          <w:p w14:paraId="62F6038A" w14:textId="7D36EE58"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72</w:t>
            </w:r>
          </w:p>
        </w:tc>
        <w:tc>
          <w:tcPr>
            <w:tcW w:w="389" w:type="dxa"/>
            <w:tcBorders>
              <w:top w:val="single" w:sz="4" w:space="0" w:color="auto"/>
              <w:left w:val="nil"/>
              <w:bottom w:val="nil"/>
              <w:right w:val="nil"/>
            </w:tcBorders>
            <w:shd w:val="clear" w:color="auto" w:fill="auto"/>
            <w:noWrap/>
            <w:vAlign w:val="bottom"/>
            <w:hideMark/>
          </w:tcPr>
          <w:p w14:paraId="12F29F0D" w14:textId="3F6298E9"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72</w:t>
            </w:r>
          </w:p>
        </w:tc>
        <w:tc>
          <w:tcPr>
            <w:tcW w:w="519" w:type="dxa"/>
            <w:tcBorders>
              <w:top w:val="single" w:sz="4" w:space="0" w:color="auto"/>
              <w:left w:val="nil"/>
              <w:bottom w:val="nil"/>
              <w:right w:val="nil"/>
            </w:tcBorders>
            <w:shd w:val="clear" w:color="auto" w:fill="auto"/>
            <w:noWrap/>
            <w:vAlign w:val="bottom"/>
            <w:hideMark/>
          </w:tcPr>
          <w:p w14:paraId="00CC6801" w14:textId="4490EEB2"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71</w:t>
            </w:r>
          </w:p>
        </w:tc>
        <w:tc>
          <w:tcPr>
            <w:tcW w:w="519" w:type="dxa"/>
            <w:tcBorders>
              <w:top w:val="single" w:sz="4" w:space="0" w:color="auto"/>
              <w:left w:val="nil"/>
              <w:bottom w:val="nil"/>
              <w:right w:val="nil"/>
            </w:tcBorders>
            <w:shd w:val="clear" w:color="auto" w:fill="auto"/>
            <w:noWrap/>
            <w:vAlign w:val="bottom"/>
            <w:hideMark/>
          </w:tcPr>
          <w:p w14:paraId="3CBE9D45" w14:textId="07220A85"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71</w:t>
            </w:r>
          </w:p>
        </w:tc>
        <w:tc>
          <w:tcPr>
            <w:tcW w:w="519" w:type="dxa"/>
            <w:tcBorders>
              <w:top w:val="single" w:sz="4" w:space="0" w:color="auto"/>
              <w:left w:val="nil"/>
              <w:bottom w:val="nil"/>
              <w:right w:val="nil"/>
            </w:tcBorders>
            <w:shd w:val="clear" w:color="auto" w:fill="auto"/>
            <w:noWrap/>
            <w:vAlign w:val="bottom"/>
            <w:hideMark/>
          </w:tcPr>
          <w:p w14:paraId="77A42EAA" w14:textId="3FFA3A5A"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71</w:t>
            </w:r>
          </w:p>
        </w:tc>
        <w:tc>
          <w:tcPr>
            <w:tcW w:w="519" w:type="dxa"/>
            <w:tcBorders>
              <w:top w:val="single" w:sz="4" w:space="0" w:color="auto"/>
              <w:left w:val="nil"/>
              <w:bottom w:val="nil"/>
              <w:right w:val="nil"/>
            </w:tcBorders>
            <w:shd w:val="clear" w:color="auto" w:fill="auto"/>
            <w:noWrap/>
            <w:vAlign w:val="bottom"/>
            <w:hideMark/>
          </w:tcPr>
          <w:p w14:paraId="709F29D0" w14:textId="7D9D64B6"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71</w:t>
            </w:r>
          </w:p>
        </w:tc>
        <w:tc>
          <w:tcPr>
            <w:tcW w:w="519" w:type="dxa"/>
            <w:tcBorders>
              <w:top w:val="single" w:sz="4" w:space="0" w:color="auto"/>
              <w:left w:val="nil"/>
              <w:bottom w:val="nil"/>
              <w:right w:val="nil"/>
            </w:tcBorders>
            <w:shd w:val="clear" w:color="auto" w:fill="auto"/>
            <w:noWrap/>
            <w:vAlign w:val="bottom"/>
            <w:hideMark/>
          </w:tcPr>
          <w:p w14:paraId="25140CB8" w14:textId="1A2D880A"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71</w:t>
            </w:r>
          </w:p>
        </w:tc>
        <w:tc>
          <w:tcPr>
            <w:tcW w:w="519" w:type="dxa"/>
            <w:tcBorders>
              <w:top w:val="single" w:sz="4" w:space="0" w:color="auto"/>
              <w:left w:val="nil"/>
              <w:bottom w:val="nil"/>
              <w:right w:val="nil"/>
            </w:tcBorders>
            <w:shd w:val="clear" w:color="auto" w:fill="auto"/>
            <w:noWrap/>
            <w:vAlign w:val="bottom"/>
            <w:hideMark/>
          </w:tcPr>
          <w:p w14:paraId="0D38C7F0" w14:textId="5FC8AD17"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71</w:t>
            </w:r>
          </w:p>
        </w:tc>
        <w:tc>
          <w:tcPr>
            <w:tcW w:w="519" w:type="dxa"/>
            <w:tcBorders>
              <w:top w:val="single" w:sz="4" w:space="0" w:color="auto"/>
              <w:left w:val="nil"/>
              <w:bottom w:val="nil"/>
              <w:right w:val="nil"/>
            </w:tcBorders>
            <w:shd w:val="clear" w:color="auto" w:fill="auto"/>
            <w:noWrap/>
            <w:vAlign w:val="bottom"/>
            <w:hideMark/>
          </w:tcPr>
          <w:p w14:paraId="565AF48A" w14:textId="30A533CF"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70</w:t>
            </w:r>
          </w:p>
        </w:tc>
        <w:tc>
          <w:tcPr>
            <w:tcW w:w="388" w:type="dxa"/>
            <w:tcBorders>
              <w:top w:val="single" w:sz="4" w:space="0" w:color="auto"/>
              <w:left w:val="nil"/>
              <w:bottom w:val="nil"/>
              <w:right w:val="nil"/>
            </w:tcBorders>
            <w:shd w:val="clear" w:color="auto" w:fill="auto"/>
            <w:noWrap/>
            <w:vAlign w:val="bottom"/>
            <w:hideMark/>
          </w:tcPr>
          <w:p w14:paraId="7A642E5E" w14:textId="4CC1479E"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71</w:t>
            </w:r>
          </w:p>
        </w:tc>
        <w:tc>
          <w:tcPr>
            <w:tcW w:w="519" w:type="dxa"/>
            <w:tcBorders>
              <w:top w:val="single" w:sz="4" w:space="0" w:color="auto"/>
              <w:left w:val="nil"/>
              <w:bottom w:val="nil"/>
              <w:right w:val="nil"/>
            </w:tcBorders>
            <w:shd w:val="clear" w:color="auto" w:fill="auto"/>
            <w:noWrap/>
            <w:vAlign w:val="bottom"/>
            <w:hideMark/>
          </w:tcPr>
          <w:p w14:paraId="7053BCFD" w14:textId="2DE553D0"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71</w:t>
            </w:r>
          </w:p>
        </w:tc>
        <w:tc>
          <w:tcPr>
            <w:tcW w:w="519" w:type="dxa"/>
            <w:gridSpan w:val="2"/>
            <w:tcBorders>
              <w:top w:val="single" w:sz="4" w:space="0" w:color="auto"/>
              <w:left w:val="nil"/>
              <w:bottom w:val="nil"/>
              <w:right w:val="nil"/>
            </w:tcBorders>
            <w:shd w:val="clear" w:color="auto" w:fill="auto"/>
            <w:noWrap/>
            <w:vAlign w:val="bottom"/>
            <w:hideMark/>
          </w:tcPr>
          <w:p w14:paraId="57862507" w14:textId="51CD1D1E"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70</w:t>
            </w:r>
          </w:p>
        </w:tc>
        <w:tc>
          <w:tcPr>
            <w:tcW w:w="519" w:type="dxa"/>
            <w:gridSpan w:val="2"/>
            <w:tcBorders>
              <w:top w:val="single" w:sz="4" w:space="0" w:color="auto"/>
              <w:left w:val="nil"/>
              <w:bottom w:val="nil"/>
              <w:right w:val="nil"/>
            </w:tcBorders>
            <w:shd w:val="clear" w:color="auto" w:fill="auto"/>
            <w:noWrap/>
            <w:vAlign w:val="bottom"/>
            <w:hideMark/>
          </w:tcPr>
          <w:p w14:paraId="504765C4" w14:textId="44E2D779"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70</w:t>
            </w:r>
          </w:p>
        </w:tc>
        <w:tc>
          <w:tcPr>
            <w:tcW w:w="494" w:type="dxa"/>
            <w:gridSpan w:val="2"/>
            <w:tcBorders>
              <w:top w:val="single" w:sz="4" w:space="0" w:color="auto"/>
              <w:left w:val="nil"/>
              <w:bottom w:val="nil"/>
              <w:right w:val="nil"/>
            </w:tcBorders>
            <w:shd w:val="clear" w:color="auto" w:fill="auto"/>
            <w:noWrap/>
            <w:vAlign w:val="bottom"/>
            <w:hideMark/>
          </w:tcPr>
          <w:p w14:paraId="5E180371" w14:textId="4D71130D"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69</w:t>
            </w:r>
          </w:p>
        </w:tc>
        <w:tc>
          <w:tcPr>
            <w:tcW w:w="553" w:type="dxa"/>
            <w:gridSpan w:val="2"/>
            <w:tcBorders>
              <w:top w:val="single" w:sz="4" w:space="0" w:color="auto"/>
              <w:left w:val="nil"/>
              <w:bottom w:val="nil"/>
              <w:right w:val="nil"/>
            </w:tcBorders>
            <w:shd w:val="clear" w:color="auto" w:fill="auto"/>
            <w:noWrap/>
            <w:vAlign w:val="bottom"/>
            <w:hideMark/>
          </w:tcPr>
          <w:p w14:paraId="5A48EDD3" w14:textId="05F4A840"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68</w:t>
            </w:r>
          </w:p>
        </w:tc>
        <w:tc>
          <w:tcPr>
            <w:tcW w:w="452" w:type="dxa"/>
            <w:gridSpan w:val="2"/>
            <w:tcBorders>
              <w:top w:val="single" w:sz="4" w:space="0" w:color="auto"/>
              <w:left w:val="nil"/>
              <w:bottom w:val="nil"/>
              <w:right w:val="nil"/>
            </w:tcBorders>
            <w:shd w:val="clear" w:color="auto" w:fill="auto"/>
            <w:noWrap/>
            <w:vAlign w:val="bottom"/>
            <w:hideMark/>
          </w:tcPr>
          <w:p w14:paraId="3AD8A772" w14:textId="15E76084" w:rsidR="000002C0" w:rsidRPr="00B329B7" w:rsidRDefault="000002C0" w:rsidP="00AA50C2">
            <w:pPr>
              <w:suppressLineNumbers/>
              <w:suppressAutoHyphens/>
              <w:jc w:val="right"/>
              <w:rPr>
                <w:b/>
                <w:bCs/>
                <w:color w:val="FF0000"/>
                <w:kern w:val="14"/>
                <w:sz w:val="14"/>
                <w:szCs w:val="14"/>
                <w:lang w:val="en-GB"/>
              </w:rPr>
            </w:pPr>
            <w:r w:rsidRPr="00B329B7">
              <w:rPr>
                <w:b/>
                <w:bCs/>
                <w:color w:val="FF0000"/>
                <w:kern w:val="14"/>
                <w:sz w:val="14"/>
                <w:szCs w:val="14"/>
                <w:lang w:val="en-GB"/>
              </w:rPr>
              <w:t>67</w:t>
            </w:r>
          </w:p>
        </w:tc>
      </w:tr>
      <w:tr w:rsidR="00035A4A" w:rsidRPr="00873617" w14:paraId="34E655F8" w14:textId="77777777" w:rsidTr="00AA50C2">
        <w:trPr>
          <w:gridAfter w:val="1"/>
          <w:wAfter w:w="7" w:type="dxa"/>
          <w:cantSplit/>
          <w:jc w:val="center"/>
        </w:trPr>
        <w:tc>
          <w:tcPr>
            <w:tcW w:w="1168" w:type="dxa"/>
            <w:tcBorders>
              <w:top w:val="nil"/>
              <w:left w:val="nil"/>
              <w:bottom w:val="single" w:sz="4" w:space="0" w:color="auto"/>
              <w:right w:val="nil"/>
            </w:tcBorders>
            <w:shd w:val="clear" w:color="auto" w:fill="auto"/>
            <w:noWrap/>
            <w:vAlign w:val="bottom"/>
            <w:hideMark/>
          </w:tcPr>
          <w:p w14:paraId="26E200C5" w14:textId="77777777" w:rsidR="000002C0" w:rsidRPr="00B329B7" w:rsidRDefault="000002C0" w:rsidP="00AA50C2">
            <w:pPr>
              <w:suppressLineNumbers/>
              <w:suppressAutoHyphens/>
              <w:ind w:right="88"/>
              <w:rPr>
                <w:kern w:val="14"/>
                <w:sz w:val="14"/>
                <w:szCs w:val="14"/>
                <w:lang w:val="en-GB"/>
              </w:rPr>
            </w:pPr>
            <w:r w:rsidRPr="008922CE">
              <w:rPr>
                <w:kern w:val="14"/>
                <w:sz w:val="14"/>
                <w:szCs w:val="14"/>
                <w:lang w:val="en-GB"/>
              </w:rPr>
              <w:t>Authorized</w:t>
            </w:r>
          </w:p>
        </w:tc>
        <w:tc>
          <w:tcPr>
            <w:tcW w:w="519" w:type="dxa"/>
            <w:tcBorders>
              <w:top w:val="nil"/>
              <w:left w:val="nil"/>
              <w:bottom w:val="single" w:sz="4" w:space="0" w:color="auto"/>
              <w:right w:val="nil"/>
            </w:tcBorders>
            <w:shd w:val="clear" w:color="auto" w:fill="auto"/>
            <w:noWrap/>
            <w:vAlign w:val="bottom"/>
            <w:hideMark/>
          </w:tcPr>
          <w:p w14:paraId="47444E79" w14:textId="686E6372"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78</w:t>
            </w:r>
          </w:p>
        </w:tc>
        <w:tc>
          <w:tcPr>
            <w:tcW w:w="388" w:type="dxa"/>
            <w:tcBorders>
              <w:top w:val="nil"/>
              <w:left w:val="nil"/>
              <w:bottom w:val="single" w:sz="4" w:space="0" w:color="auto"/>
              <w:right w:val="nil"/>
            </w:tcBorders>
            <w:shd w:val="clear" w:color="auto" w:fill="auto"/>
            <w:noWrap/>
            <w:vAlign w:val="bottom"/>
            <w:hideMark/>
          </w:tcPr>
          <w:p w14:paraId="228347AF" w14:textId="6DE9EECB"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78</w:t>
            </w:r>
          </w:p>
        </w:tc>
        <w:tc>
          <w:tcPr>
            <w:tcW w:w="519" w:type="dxa"/>
            <w:tcBorders>
              <w:top w:val="nil"/>
              <w:left w:val="nil"/>
              <w:bottom w:val="single" w:sz="4" w:space="0" w:color="auto"/>
              <w:right w:val="nil"/>
            </w:tcBorders>
            <w:shd w:val="clear" w:color="auto" w:fill="auto"/>
            <w:noWrap/>
            <w:vAlign w:val="bottom"/>
            <w:hideMark/>
          </w:tcPr>
          <w:p w14:paraId="2161C23E" w14:textId="427ACE8B"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78</w:t>
            </w:r>
          </w:p>
        </w:tc>
        <w:tc>
          <w:tcPr>
            <w:tcW w:w="519" w:type="dxa"/>
            <w:tcBorders>
              <w:top w:val="nil"/>
              <w:left w:val="nil"/>
              <w:bottom w:val="single" w:sz="4" w:space="0" w:color="auto"/>
              <w:right w:val="nil"/>
            </w:tcBorders>
            <w:shd w:val="clear" w:color="auto" w:fill="auto"/>
            <w:noWrap/>
            <w:vAlign w:val="bottom"/>
            <w:hideMark/>
          </w:tcPr>
          <w:p w14:paraId="3E658ACE" w14:textId="7C527A71"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78</w:t>
            </w:r>
          </w:p>
        </w:tc>
        <w:tc>
          <w:tcPr>
            <w:tcW w:w="519" w:type="dxa"/>
            <w:tcBorders>
              <w:top w:val="nil"/>
              <w:left w:val="nil"/>
              <w:bottom w:val="single" w:sz="4" w:space="0" w:color="auto"/>
              <w:right w:val="nil"/>
            </w:tcBorders>
            <w:shd w:val="clear" w:color="auto" w:fill="auto"/>
            <w:noWrap/>
            <w:vAlign w:val="bottom"/>
            <w:hideMark/>
          </w:tcPr>
          <w:p w14:paraId="588AE936" w14:textId="033039FD"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78</w:t>
            </w:r>
          </w:p>
        </w:tc>
        <w:tc>
          <w:tcPr>
            <w:tcW w:w="389" w:type="dxa"/>
            <w:tcBorders>
              <w:top w:val="nil"/>
              <w:left w:val="nil"/>
              <w:bottom w:val="single" w:sz="4" w:space="0" w:color="auto"/>
              <w:right w:val="nil"/>
            </w:tcBorders>
            <w:shd w:val="clear" w:color="auto" w:fill="auto"/>
            <w:noWrap/>
            <w:vAlign w:val="bottom"/>
            <w:hideMark/>
          </w:tcPr>
          <w:p w14:paraId="6421976E" w14:textId="6C2D58FA"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78</w:t>
            </w:r>
          </w:p>
        </w:tc>
        <w:tc>
          <w:tcPr>
            <w:tcW w:w="519" w:type="dxa"/>
            <w:tcBorders>
              <w:top w:val="nil"/>
              <w:left w:val="nil"/>
              <w:bottom w:val="single" w:sz="4" w:space="0" w:color="auto"/>
              <w:right w:val="nil"/>
            </w:tcBorders>
            <w:shd w:val="clear" w:color="auto" w:fill="auto"/>
            <w:noWrap/>
            <w:vAlign w:val="bottom"/>
            <w:hideMark/>
          </w:tcPr>
          <w:p w14:paraId="77BB367E" w14:textId="22BB6643"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78</w:t>
            </w:r>
          </w:p>
        </w:tc>
        <w:tc>
          <w:tcPr>
            <w:tcW w:w="519" w:type="dxa"/>
            <w:tcBorders>
              <w:top w:val="nil"/>
              <w:left w:val="nil"/>
              <w:bottom w:val="single" w:sz="4" w:space="0" w:color="auto"/>
              <w:right w:val="nil"/>
            </w:tcBorders>
            <w:shd w:val="clear" w:color="auto" w:fill="auto"/>
            <w:noWrap/>
            <w:vAlign w:val="bottom"/>
            <w:hideMark/>
          </w:tcPr>
          <w:p w14:paraId="64267050" w14:textId="0A4ED110"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78</w:t>
            </w:r>
          </w:p>
        </w:tc>
        <w:tc>
          <w:tcPr>
            <w:tcW w:w="519" w:type="dxa"/>
            <w:tcBorders>
              <w:top w:val="nil"/>
              <w:left w:val="nil"/>
              <w:bottom w:val="single" w:sz="4" w:space="0" w:color="auto"/>
              <w:right w:val="nil"/>
            </w:tcBorders>
            <w:shd w:val="clear" w:color="auto" w:fill="auto"/>
            <w:noWrap/>
            <w:vAlign w:val="bottom"/>
            <w:hideMark/>
          </w:tcPr>
          <w:p w14:paraId="31AFA6AC" w14:textId="0CB7198C"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78</w:t>
            </w:r>
          </w:p>
        </w:tc>
        <w:tc>
          <w:tcPr>
            <w:tcW w:w="519" w:type="dxa"/>
            <w:tcBorders>
              <w:top w:val="nil"/>
              <w:left w:val="nil"/>
              <w:bottom w:val="single" w:sz="4" w:space="0" w:color="auto"/>
              <w:right w:val="nil"/>
            </w:tcBorders>
            <w:shd w:val="clear" w:color="auto" w:fill="auto"/>
            <w:noWrap/>
            <w:vAlign w:val="bottom"/>
            <w:hideMark/>
          </w:tcPr>
          <w:p w14:paraId="3A99E6C2" w14:textId="675BD551"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78</w:t>
            </w:r>
          </w:p>
        </w:tc>
        <w:tc>
          <w:tcPr>
            <w:tcW w:w="519" w:type="dxa"/>
            <w:tcBorders>
              <w:top w:val="nil"/>
              <w:left w:val="nil"/>
              <w:bottom w:val="single" w:sz="4" w:space="0" w:color="auto"/>
              <w:right w:val="nil"/>
            </w:tcBorders>
            <w:shd w:val="clear" w:color="auto" w:fill="auto"/>
            <w:noWrap/>
            <w:vAlign w:val="bottom"/>
            <w:hideMark/>
          </w:tcPr>
          <w:p w14:paraId="3D3664E3" w14:textId="49136CE0"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78</w:t>
            </w:r>
          </w:p>
        </w:tc>
        <w:tc>
          <w:tcPr>
            <w:tcW w:w="519" w:type="dxa"/>
            <w:tcBorders>
              <w:top w:val="nil"/>
              <w:left w:val="nil"/>
              <w:bottom w:val="single" w:sz="4" w:space="0" w:color="auto"/>
              <w:right w:val="nil"/>
            </w:tcBorders>
            <w:shd w:val="clear" w:color="auto" w:fill="auto"/>
            <w:noWrap/>
            <w:vAlign w:val="bottom"/>
            <w:hideMark/>
          </w:tcPr>
          <w:p w14:paraId="6AC92C15" w14:textId="0944AF29"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78</w:t>
            </w:r>
          </w:p>
        </w:tc>
        <w:tc>
          <w:tcPr>
            <w:tcW w:w="519" w:type="dxa"/>
            <w:tcBorders>
              <w:top w:val="nil"/>
              <w:left w:val="nil"/>
              <w:bottom w:val="single" w:sz="4" w:space="0" w:color="auto"/>
              <w:right w:val="nil"/>
            </w:tcBorders>
            <w:shd w:val="clear" w:color="auto" w:fill="auto"/>
            <w:noWrap/>
            <w:vAlign w:val="bottom"/>
            <w:hideMark/>
          </w:tcPr>
          <w:p w14:paraId="42AD16BE" w14:textId="2B006CF2"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78</w:t>
            </w:r>
          </w:p>
        </w:tc>
        <w:tc>
          <w:tcPr>
            <w:tcW w:w="388" w:type="dxa"/>
            <w:tcBorders>
              <w:top w:val="nil"/>
              <w:left w:val="nil"/>
              <w:bottom w:val="single" w:sz="4" w:space="0" w:color="auto"/>
              <w:right w:val="nil"/>
            </w:tcBorders>
            <w:shd w:val="clear" w:color="auto" w:fill="auto"/>
            <w:noWrap/>
            <w:vAlign w:val="bottom"/>
            <w:hideMark/>
          </w:tcPr>
          <w:p w14:paraId="054E4D45" w14:textId="4A604A78"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78</w:t>
            </w:r>
          </w:p>
        </w:tc>
        <w:tc>
          <w:tcPr>
            <w:tcW w:w="519" w:type="dxa"/>
            <w:tcBorders>
              <w:top w:val="nil"/>
              <w:left w:val="nil"/>
              <w:bottom w:val="single" w:sz="4" w:space="0" w:color="auto"/>
              <w:right w:val="nil"/>
            </w:tcBorders>
            <w:shd w:val="clear" w:color="auto" w:fill="auto"/>
            <w:noWrap/>
            <w:vAlign w:val="bottom"/>
            <w:hideMark/>
          </w:tcPr>
          <w:p w14:paraId="27F7062B" w14:textId="6B15AD2A"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78</w:t>
            </w:r>
          </w:p>
        </w:tc>
        <w:tc>
          <w:tcPr>
            <w:tcW w:w="519" w:type="dxa"/>
            <w:gridSpan w:val="2"/>
            <w:tcBorders>
              <w:top w:val="nil"/>
              <w:left w:val="nil"/>
              <w:bottom w:val="single" w:sz="4" w:space="0" w:color="auto"/>
              <w:right w:val="nil"/>
            </w:tcBorders>
            <w:shd w:val="clear" w:color="auto" w:fill="auto"/>
            <w:noWrap/>
            <w:vAlign w:val="bottom"/>
            <w:hideMark/>
          </w:tcPr>
          <w:p w14:paraId="4AB458A4" w14:textId="39A120B7"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78</w:t>
            </w:r>
          </w:p>
        </w:tc>
        <w:tc>
          <w:tcPr>
            <w:tcW w:w="519" w:type="dxa"/>
            <w:gridSpan w:val="2"/>
            <w:tcBorders>
              <w:top w:val="nil"/>
              <w:left w:val="nil"/>
              <w:bottom w:val="single" w:sz="4" w:space="0" w:color="auto"/>
              <w:right w:val="nil"/>
            </w:tcBorders>
            <w:shd w:val="clear" w:color="auto" w:fill="auto"/>
            <w:noWrap/>
            <w:vAlign w:val="bottom"/>
            <w:hideMark/>
          </w:tcPr>
          <w:p w14:paraId="03B96E30" w14:textId="7570DB14"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78</w:t>
            </w:r>
          </w:p>
        </w:tc>
        <w:tc>
          <w:tcPr>
            <w:tcW w:w="494" w:type="dxa"/>
            <w:gridSpan w:val="2"/>
            <w:tcBorders>
              <w:top w:val="nil"/>
              <w:left w:val="nil"/>
              <w:bottom w:val="single" w:sz="4" w:space="0" w:color="auto"/>
              <w:right w:val="nil"/>
            </w:tcBorders>
            <w:shd w:val="clear" w:color="auto" w:fill="auto"/>
            <w:noWrap/>
            <w:vAlign w:val="bottom"/>
            <w:hideMark/>
          </w:tcPr>
          <w:p w14:paraId="7BC4DC69" w14:textId="05917CDD"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78</w:t>
            </w:r>
          </w:p>
        </w:tc>
        <w:tc>
          <w:tcPr>
            <w:tcW w:w="553" w:type="dxa"/>
            <w:gridSpan w:val="2"/>
            <w:tcBorders>
              <w:top w:val="nil"/>
              <w:left w:val="nil"/>
              <w:bottom w:val="single" w:sz="4" w:space="0" w:color="auto"/>
              <w:right w:val="nil"/>
            </w:tcBorders>
            <w:shd w:val="clear" w:color="auto" w:fill="auto"/>
            <w:noWrap/>
            <w:vAlign w:val="bottom"/>
            <w:hideMark/>
          </w:tcPr>
          <w:p w14:paraId="4A489218" w14:textId="396FE1A8"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78</w:t>
            </w:r>
          </w:p>
        </w:tc>
        <w:tc>
          <w:tcPr>
            <w:tcW w:w="452" w:type="dxa"/>
            <w:gridSpan w:val="2"/>
            <w:tcBorders>
              <w:top w:val="nil"/>
              <w:left w:val="nil"/>
              <w:bottom w:val="single" w:sz="4" w:space="0" w:color="auto"/>
              <w:right w:val="nil"/>
            </w:tcBorders>
            <w:shd w:val="clear" w:color="auto" w:fill="auto"/>
            <w:noWrap/>
            <w:vAlign w:val="bottom"/>
            <w:hideMark/>
          </w:tcPr>
          <w:p w14:paraId="5D197690" w14:textId="1430CCCA" w:rsidR="000002C0" w:rsidRPr="00B329B7" w:rsidRDefault="000002C0" w:rsidP="00AA50C2">
            <w:pPr>
              <w:suppressLineNumbers/>
              <w:suppressAutoHyphens/>
              <w:jc w:val="right"/>
              <w:rPr>
                <w:b/>
                <w:bCs/>
                <w:kern w:val="14"/>
                <w:sz w:val="14"/>
                <w:szCs w:val="14"/>
                <w:lang w:val="en-GB"/>
              </w:rPr>
            </w:pPr>
            <w:r w:rsidRPr="00B329B7">
              <w:rPr>
                <w:b/>
                <w:bCs/>
                <w:kern w:val="14"/>
                <w:sz w:val="14"/>
                <w:szCs w:val="14"/>
                <w:lang w:val="en-GB"/>
              </w:rPr>
              <w:t>78</w:t>
            </w:r>
          </w:p>
        </w:tc>
      </w:tr>
      <w:tr w:rsidR="00035A4A" w:rsidRPr="00873617" w14:paraId="19CC403A" w14:textId="77777777" w:rsidTr="00AA50C2">
        <w:trPr>
          <w:gridAfter w:val="1"/>
          <w:wAfter w:w="7" w:type="dxa"/>
          <w:cantSplit/>
          <w:jc w:val="center"/>
        </w:trPr>
        <w:tc>
          <w:tcPr>
            <w:tcW w:w="1168" w:type="dxa"/>
            <w:tcBorders>
              <w:top w:val="nil"/>
              <w:left w:val="nil"/>
              <w:bottom w:val="single" w:sz="8" w:space="0" w:color="auto"/>
              <w:right w:val="nil"/>
            </w:tcBorders>
            <w:shd w:val="clear" w:color="auto" w:fill="auto"/>
            <w:noWrap/>
            <w:vAlign w:val="bottom"/>
            <w:hideMark/>
          </w:tcPr>
          <w:p w14:paraId="037CD4E7" w14:textId="77777777" w:rsidR="000002C0" w:rsidRPr="00B329B7" w:rsidRDefault="000002C0" w:rsidP="00AA50C2">
            <w:pPr>
              <w:suppressLineNumbers/>
              <w:suppressAutoHyphens/>
              <w:ind w:right="88"/>
              <w:rPr>
                <w:kern w:val="14"/>
                <w:sz w:val="14"/>
                <w:szCs w:val="14"/>
                <w:lang w:val="en-GB"/>
              </w:rPr>
            </w:pPr>
            <w:r w:rsidRPr="008922CE">
              <w:rPr>
                <w:kern w:val="14"/>
                <w:sz w:val="14"/>
                <w:szCs w:val="14"/>
                <w:lang w:val="en-GB"/>
              </w:rPr>
              <w:t>Vacancy rate percentage</w:t>
            </w:r>
          </w:p>
        </w:tc>
        <w:tc>
          <w:tcPr>
            <w:tcW w:w="519" w:type="dxa"/>
            <w:tcBorders>
              <w:top w:val="nil"/>
              <w:left w:val="nil"/>
              <w:bottom w:val="single" w:sz="8" w:space="0" w:color="auto"/>
              <w:right w:val="nil"/>
            </w:tcBorders>
            <w:shd w:val="clear" w:color="auto" w:fill="auto"/>
            <w:noWrap/>
            <w:vAlign w:val="bottom"/>
            <w:hideMark/>
          </w:tcPr>
          <w:p w14:paraId="6700522B" w14:textId="2F2D244C"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9.0</w:t>
            </w:r>
          </w:p>
        </w:tc>
        <w:tc>
          <w:tcPr>
            <w:tcW w:w="388" w:type="dxa"/>
            <w:tcBorders>
              <w:top w:val="nil"/>
              <w:left w:val="nil"/>
              <w:bottom w:val="single" w:sz="8" w:space="0" w:color="auto"/>
              <w:right w:val="nil"/>
            </w:tcBorders>
            <w:shd w:val="clear" w:color="auto" w:fill="auto"/>
            <w:noWrap/>
            <w:vAlign w:val="bottom"/>
            <w:hideMark/>
          </w:tcPr>
          <w:p w14:paraId="125D3AED" w14:textId="71D632F3" w:rsidR="000002C0" w:rsidRPr="00B329B7" w:rsidRDefault="000002C0" w:rsidP="00AA50C2">
            <w:pPr>
              <w:suppressLineNumbers/>
              <w:suppressAutoHyphens/>
              <w:jc w:val="right"/>
              <w:rPr>
                <w:spacing w:val="-2"/>
                <w:kern w:val="14"/>
                <w:sz w:val="14"/>
                <w:szCs w:val="14"/>
                <w:lang w:val="en-GB"/>
              </w:rPr>
            </w:pPr>
            <w:r w:rsidRPr="00B329B7">
              <w:rPr>
                <w:spacing w:val="-2"/>
                <w:kern w:val="14"/>
                <w:sz w:val="14"/>
                <w:szCs w:val="14"/>
                <w:lang w:val="en-GB"/>
              </w:rPr>
              <w:t>9.0</w:t>
            </w:r>
          </w:p>
        </w:tc>
        <w:tc>
          <w:tcPr>
            <w:tcW w:w="519" w:type="dxa"/>
            <w:tcBorders>
              <w:top w:val="nil"/>
              <w:left w:val="nil"/>
              <w:bottom w:val="single" w:sz="8" w:space="0" w:color="auto"/>
              <w:right w:val="nil"/>
            </w:tcBorders>
            <w:shd w:val="clear" w:color="auto" w:fill="auto"/>
            <w:noWrap/>
            <w:vAlign w:val="bottom"/>
            <w:hideMark/>
          </w:tcPr>
          <w:p w14:paraId="1DAA60E1" w14:textId="416D8F16"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7.7</w:t>
            </w:r>
          </w:p>
        </w:tc>
        <w:tc>
          <w:tcPr>
            <w:tcW w:w="519" w:type="dxa"/>
            <w:tcBorders>
              <w:top w:val="nil"/>
              <w:left w:val="nil"/>
              <w:bottom w:val="single" w:sz="8" w:space="0" w:color="auto"/>
              <w:right w:val="nil"/>
            </w:tcBorders>
            <w:shd w:val="clear" w:color="auto" w:fill="auto"/>
            <w:noWrap/>
            <w:vAlign w:val="bottom"/>
            <w:hideMark/>
          </w:tcPr>
          <w:p w14:paraId="2C5355DB" w14:textId="23170DBE"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7.7</w:t>
            </w:r>
          </w:p>
        </w:tc>
        <w:tc>
          <w:tcPr>
            <w:tcW w:w="519" w:type="dxa"/>
            <w:tcBorders>
              <w:top w:val="nil"/>
              <w:left w:val="nil"/>
              <w:bottom w:val="single" w:sz="8" w:space="0" w:color="auto"/>
              <w:right w:val="nil"/>
            </w:tcBorders>
            <w:shd w:val="clear" w:color="auto" w:fill="auto"/>
            <w:noWrap/>
            <w:vAlign w:val="bottom"/>
            <w:hideMark/>
          </w:tcPr>
          <w:p w14:paraId="14117C4B" w14:textId="46770831"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7.7</w:t>
            </w:r>
          </w:p>
        </w:tc>
        <w:tc>
          <w:tcPr>
            <w:tcW w:w="389" w:type="dxa"/>
            <w:tcBorders>
              <w:top w:val="nil"/>
              <w:left w:val="nil"/>
              <w:bottom w:val="single" w:sz="8" w:space="0" w:color="auto"/>
              <w:right w:val="nil"/>
            </w:tcBorders>
            <w:shd w:val="clear" w:color="auto" w:fill="auto"/>
            <w:noWrap/>
            <w:vAlign w:val="bottom"/>
            <w:hideMark/>
          </w:tcPr>
          <w:p w14:paraId="7DD9F287" w14:textId="5F82154B" w:rsidR="000002C0" w:rsidRPr="00B329B7" w:rsidRDefault="000002C0" w:rsidP="00AA50C2">
            <w:pPr>
              <w:suppressLineNumbers/>
              <w:suppressAutoHyphens/>
              <w:jc w:val="right"/>
              <w:rPr>
                <w:spacing w:val="-2"/>
                <w:kern w:val="14"/>
                <w:sz w:val="14"/>
                <w:szCs w:val="14"/>
                <w:lang w:val="en-GB"/>
              </w:rPr>
            </w:pPr>
            <w:r w:rsidRPr="00B329B7">
              <w:rPr>
                <w:spacing w:val="-2"/>
                <w:kern w:val="14"/>
                <w:sz w:val="14"/>
                <w:szCs w:val="14"/>
                <w:lang w:val="en-GB"/>
              </w:rPr>
              <w:t>7.7</w:t>
            </w:r>
          </w:p>
        </w:tc>
        <w:tc>
          <w:tcPr>
            <w:tcW w:w="519" w:type="dxa"/>
            <w:tcBorders>
              <w:top w:val="nil"/>
              <w:left w:val="nil"/>
              <w:bottom w:val="single" w:sz="8" w:space="0" w:color="auto"/>
              <w:right w:val="nil"/>
            </w:tcBorders>
            <w:shd w:val="clear" w:color="auto" w:fill="auto"/>
            <w:noWrap/>
            <w:vAlign w:val="bottom"/>
            <w:hideMark/>
          </w:tcPr>
          <w:p w14:paraId="2D3A2878" w14:textId="1C77C1C1"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9.0</w:t>
            </w:r>
          </w:p>
        </w:tc>
        <w:tc>
          <w:tcPr>
            <w:tcW w:w="519" w:type="dxa"/>
            <w:tcBorders>
              <w:top w:val="nil"/>
              <w:left w:val="nil"/>
              <w:bottom w:val="single" w:sz="8" w:space="0" w:color="auto"/>
              <w:right w:val="nil"/>
            </w:tcBorders>
            <w:shd w:val="clear" w:color="auto" w:fill="auto"/>
            <w:noWrap/>
            <w:vAlign w:val="bottom"/>
            <w:hideMark/>
          </w:tcPr>
          <w:p w14:paraId="2B2F4E26" w14:textId="3950C4FB"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9.0</w:t>
            </w:r>
          </w:p>
        </w:tc>
        <w:tc>
          <w:tcPr>
            <w:tcW w:w="519" w:type="dxa"/>
            <w:tcBorders>
              <w:top w:val="nil"/>
              <w:left w:val="nil"/>
              <w:bottom w:val="single" w:sz="8" w:space="0" w:color="auto"/>
              <w:right w:val="nil"/>
            </w:tcBorders>
            <w:shd w:val="clear" w:color="auto" w:fill="auto"/>
            <w:noWrap/>
            <w:vAlign w:val="bottom"/>
            <w:hideMark/>
          </w:tcPr>
          <w:p w14:paraId="50D5D761" w14:textId="6AA1B00A"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9.0</w:t>
            </w:r>
          </w:p>
        </w:tc>
        <w:tc>
          <w:tcPr>
            <w:tcW w:w="519" w:type="dxa"/>
            <w:tcBorders>
              <w:top w:val="nil"/>
              <w:left w:val="nil"/>
              <w:bottom w:val="single" w:sz="8" w:space="0" w:color="auto"/>
              <w:right w:val="nil"/>
            </w:tcBorders>
            <w:shd w:val="clear" w:color="auto" w:fill="auto"/>
            <w:noWrap/>
            <w:vAlign w:val="bottom"/>
            <w:hideMark/>
          </w:tcPr>
          <w:p w14:paraId="36B47A55" w14:textId="57EB6E30"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9.0</w:t>
            </w:r>
          </w:p>
        </w:tc>
        <w:tc>
          <w:tcPr>
            <w:tcW w:w="519" w:type="dxa"/>
            <w:tcBorders>
              <w:top w:val="nil"/>
              <w:left w:val="nil"/>
              <w:bottom w:val="single" w:sz="8" w:space="0" w:color="auto"/>
              <w:right w:val="nil"/>
            </w:tcBorders>
            <w:shd w:val="clear" w:color="auto" w:fill="auto"/>
            <w:noWrap/>
            <w:vAlign w:val="bottom"/>
            <w:hideMark/>
          </w:tcPr>
          <w:p w14:paraId="44C5DD67" w14:textId="7DEEF941"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9.0</w:t>
            </w:r>
          </w:p>
        </w:tc>
        <w:tc>
          <w:tcPr>
            <w:tcW w:w="519" w:type="dxa"/>
            <w:tcBorders>
              <w:top w:val="nil"/>
              <w:left w:val="nil"/>
              <w:bottom w:val="single" w:sz="8" w:space="0" w:color="auto"/>
              <w:right w:val="nil"/>
            </w:tcBorders>
            <w:shd w:val="clear" w:color="auto" w:fill="auto"/>
            <w:noWrap/>
            <w:vAlign w:val="bottom"/>
            <w:hideMark/>
          </w:tcPr>
          <w:p w14:paraId="75CBA00A" w14:textId="53DD404D"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9.0</w:t>
            </w:r>
          </w:p>
        </w:tc>
        <w:tc>
          <w:tcPr>
            <w:tcW w:w="519" w:type="dxa"/>
            <w:tcBorders>
              <w:top w:val="nil"/>
              <w:left w:val="nil"/>
              <w:bottom w:val="single" w:sz="8" w:space="0" w:color="auto"/>
              <w:right w:val="nil"/>
            </w:tcBorders>
            <w:shd w:val="clear" w:color="auto" w:fill="auto"/>
            <w:noWrap/>
            <w:vAlign w:val="bottom"/>
            <w:hideMark/>
          </w:tcPr>
          <w:p w14:paraId="1FC7A7DB" w14:textId="69F8B664"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10.3</w:t>
            </w:r>
          </w:p>
        </w:tc>
        <w:tc>
          <w:tcPr>
            <w:tcW w:w="388" w:type="dxa"/>
            <w:tcBorders>
              <w:top w:val="nil"/>
              <w:left w:val="nil"/>
              <w:bottom w:val="single" w:sz="8" w:space="0" w:color="auto"/>
              <w:right w:val="nil"/>
            </w:tcBorders>
            <w:shd w:val="clear" w:color="auto" w:fill="auto"/>
            <w:noWrap/>
            <w:vAlign w:val="bottom"/>
            <w:hideMark/>
          </w:tcPr>
          <w:p w14:paraId="497F38BA" w14:textId="057A142A" w:rsidR="000002C0" w:rsidRPr="00B329B7" w:rsidRDefault="000002C0" w:rsidP="00AA50C2">
            <w:pPr>
              <w:suppressLineNumbers/>
              <w:suppressAutoHyphens/>
              <w:jc w:val="right"/>
              <w:rPr>
                <w:spacing w:val="-2"/>
                <w:kern w:val="14"/>
                <w:sz w:val="14"/>
                <w:szCs w:val="14"/>
                <w:lang w:val="en-GB"/>
              </w:rPr>
            </w:pPr>
            <w:r w:rsidRPr="00B329B7">
              <w:rPr>
                <w:spacing w:val="-2"/>
                <w:kern w:val="14"/>
                <w:sz w:val="14"/>
                <w:szCs w:val="14"/>
                <w:lang w:val="en-GB"/>
              </w:rPr>
              <w:t>9.0</w:t>
            </w:r>
          </w:p>
        </w:tc>
        <w:tc>
          <w:tcPr>
            <w:tcW w:w="519" w:type="dxa"/>
            <w:tcBorders>
              <w:top w:val="nil"/>
              <w:left w:val="nil"/>
              <w:bottom w:val="single" w:sz="8" w:space="0" w:color="auto"/>
              <w:right w:val="nil"/>
            </w:tcBorders>
            <w:shd w:val="clear" w:color="auto" w:fill="auto"/>
            <w:noWrap/>
            <w:vAlign w:val="bottom"/>
            <w:hideMark/>
          </w:tcPr>
          <w:p w14:paraId="30B00BF1" w14:textId="37645012"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9.0</w:t>
            </w:r>
          </w:p>
        </w:tc>
        <w:tc>
          <w:tcPr>
            <w:tcW w:w="519" w:type="dxa"/>
            <w:gridSpan w:val="2"/>
            <w:tcBorders>
              <w:top w:val="nil"/>
              <w:left w:val="nil"/>
              <w:bottom w:val="single" w:sz="8" w:space="0" w:color="auto"/>
              <w:right w:val="nil"/>
            </w:tcBorders>
            <w:shd w:val="clear" w:color="auto" w:fill="auto"/>
            <w:noWrap/>
            <w:vAlign w:val="bottom"/>
            <w:hideMark/>
          </w:tcPr>
          <w:p w14:paraId="6CC6E441" w14:textId="1E60A0F3"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10.3</w:t>
            </w:r>
          </w:p>
        </w:tc>
        <w:tc>
          <w:tcPr>
            <w:tcW w:w="519" w:type="dxa"/>
            <w:gridSpan w:val="2"/>
            <w:tcBorders>
              <w:top w:val="nil"/>
              <w:left w:val="nil"/>
              <w:bottom w:val="single" w:sz="8" w:space="0" w:color="auto"/>
              <w:right w:val="nil"/>
            </w:tcBorders>
            <w:shd w:val="clear" w:color="auto" w:fill="auto"/>
            <w:noWrap/>
            <w:vAlign w:val="bottom"/>
            <w:hideMark/>
          </w:tcPr>
          <w:p w14:paraId="252F8B4C" w14:textId="7C0B5F05"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10.3</w:t>
            </w:r>
          </w:p>
        </w:tc>
        <w:tc>
          <w:tcPr>
            <w:tcW w:w="494" w:type="dxa"/>
            <w:gridSpan w:val="2"/>
            <w:tcBorders>
              <w:top w:val="nil"/>
              <w:left w:val="nil"/>
              <w:bottom w:val="single" w:sz="8" w:space="0" w:color="auto"/>
              <w:right w:val="nil"/>
            </w:tcBorders>
            <w:shd w:val="clear" w:color="auto" w:fill="auto"/>
            <w:noWrap/>
            <w:vAlign w:val="bottom"/>
            <w:hideMark/>
          </w:tcPr>
          <w:p w14:paraId="2BFFBBDA" w14:textId="5B492D5D"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11.5</w:t>
            </w:r>
          </w:p>
        </w:tc>
        <w:tc>
          <w:tcPr>
            <w:tcW w:w="553" w:type="dxa"/>
            <w:gridSpan w:val="2"/>
            <w:tcBorders>
              <w:top w:val="nil"/>
              <w:left w:val="nil"/>
              <w:bottom w:val="single" w:sz="8" w:space="0" w:color="auto"/>
              <w:right w:val="nil"/>
            </w:tcBorders>
            <w:shd w:val="clear" w:color="auto" w:fill="auto"/>
            <w:noWrap/>
            <w:vAlign w:val="bottom"/>
            <w:hideMark/>
          </w:tcPr>
          <w:p w14:paraId="0CD65A7D" w14:textId="215E2E04" w:rsidR="000002C0" w:rsidRPr="00B329B7" w:rsidRDefault="000002C0" w:rsidP="00AA50C2">
            <w:pPr>
              <w:suppressLineNumbers/>
              <w:suppressAutoHyphens/>
              <w:jc w:val="right"/>
              <w:rPr>
                <w:kern w:val="14"/>
                <w:sz w:val="14"/>
                <w:szCs w:val="14"/>
                <w:lang w:val="en-GB"/>
              </w:rPr>
            </w:pPr>
            <w:r w:rsidRPr="00B329B7">
              <w:rPr>
                <w:kern w:val="14"/>
                <w:sz w:val="14"/>
                <w:szCs w:val="14"/>
                <w:lang w:val="en-GB"/>
              </w:rPr>
              <w:t>12.8</w:t>
            </w:r>
          </w:p>
        </w:tc>
        <w:tc>
          <w:tcPr>
            <w:tcW w:w="452" w:type="dxa"/>
            <w:gridSpan w:val="2"/>
            <w:tcBorders>
              <w:top w:val="nil"/>
              <w:left w:val="nil"/>
              <w:bottom w:val="single" w:sz="8" w:space="0" w:color="auto"/>
              <w:right w:val="nil"/>
            </w:tcBorders>
            <w:shd w:val="clear" w:color="auto" w:fill="auto"/>
            <w:noWrap/>
            <w:vAlign w:val="bottom"/>
            <w:hideMark/>
          </w:tcPr>
          <w:p w14:paraId="165A1B0B" w14:textId="35181224" w:rsidR="000002C0" w:rsidRPr="00B329B7" w:rsidRDefault="000002C0" w:rsidP="00AA50C2">
            <w:pPr>
              <w:suppressLineNumbers/>
              <w:suppressAutoHyphens/>
              <w:jc w:val="right"/>
              <w:rPr>
                <w:spacing w:val="-4"/>
                <w:kern w:val="14"/>
                <w:sz w:val="14"/>
                <w:szCs w:val="14"/>
                <w:lang w:val="en-GB"/>
              </w:rPr>
            </w:pPr>
            <w:r w:rsidRPr="00B329B7">
              <w:rPr>
                <w:spacing w:val="-4"/>
                <w:kern w:val="14"/>
                <w:sz w:val="14"/>
                <w:szCs w:val="14"/>
                <w:lang w:val="en-GB"/>
              </w:rPr>
              <w:t>14.1</w:t>
            </w:r>
          </w:p>
        </w:tc>
      </w:tr>
    </w:tbl>
    <w:p w14:paraId="4BC8B2A2" w14:textId="7979FFFA" w:rsidR="008320CB" w:rsidRPr="00B329B7" w:rsidRDefault="00CC0305" w:rsidP="00AA50C2">
      <w:pPr>
        <w:suppressLineNumbers/>
        <w:suppressAutoHyphens/>
        <w:spacing w:after="200"/>
        <w:ind w:firstLine="360"/>
        <w:jc w:val="center"/>
        <w:rPr>
          <w:snapToGrid w:val="0"/>
          <w:kern w:val="22"/>
          <w:sz w:val="22"/>
          <w:szCs w:val="22"/>
          <w:lang w:val="en-GB"/>
        </w:rPr>
      </w:pPr>
      <w:r w:rsidRPr="008922CE">
        <w:rPr>
          <w:snapToGrid w:val="0"/>
          <w:kern w:val="22"/>
          <w:sz w:val="22"/>
          <w:szCs w:val="22"/>
          <w:lang w:val="en-GB"/>
        </w:rPr>
        <w:t>__________</w:t>
      </w:r>
    </w:p>
    <w:sectPr w:rsidR="008320CB" w:rsidRPr="00B329B7" w:rsidSect="00873617">
      <w:endnotePr>
        <w:numFmt w:val="decimal"/>
      </w:endnotePr>
      <w:pgSz w:w="15842" w:h="12242" w:orient="landscape" w:code="1"/>
      <w:pgMar w:top="1440" w:right="1077" w:bottom="1043" w:left="1140" w:header="459"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57E443" w14:textId="77777777" w:rsidR="006442E8" w:rsidRDefault="006442E8">
      <w:r>
        <w:separator/>
      </w:r>
    </w:p>
  </w:endnote>
  <w:endnote w:type="continuationSeparator" w:id="0">
    <w:p w14:paraId="1260D709" w14:textId="77777777" w:rsidR="006442E8" w:rsidRDefault="00644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Univers">
    <w:altName w:val="Univers"/>
    <w:charset w:val="00"/>
    <w:family w:val="swiss"/>
    <w:pitch w:val="variable"/>
    <w:sig w:usb0="80000287" w:usb1="00000000" w:usb2="00000000" w:usb3="00000000" w:csb0="0000000F" w:csb1="00000000"/>
  </w:font>
  <w:font w:name="Times New Roman Bold">
    <w:altName w:val="Times New Roman"/>
    <w:panose1 w:val="02020803070505020304"/>
    <w:charset w:val="00"/>
    <w:family w:val="auto"/>
    <w:pitch w:val="variable"/>
    <w:sig w:usb0="E0002AFF" w:usb1="C0007841"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051BCF" w14:textId="77777777" w:rsidR="006442E8" w:rsidRDefault="006442E8">
      <w:r>
        <w:separator/>
      </w:r>
    </w:p>
  </w:footnote>
  <w:footnote w:type="continuationSeparator" w:id="0">
    <w:p w14:paraId="2D68BA0F" w14:textId="77777777" w:rsidR="006442E8" w:rsidRDefault="006442E8">
      <w:r>
        <w:continuationSeparator/>
      </w:r>
    </w:p>
  </w:footnote>
  <w:footnote w:id="1">
    <w:p w14:paraId="56394EB1" w14:textId="078156B1" w:rsidR="006442E8" w:rsidRPr="00DA0537" w:rsidRDefault="006442E8" w:rsidP="00DA0537">
      <w:pPr>
        <w:pStyle w:val="FootnoteText"/>
        <w:ind w:firstLine="0"/>
        <w:jc w:val="left"/>
        <w:rPr>
          <w:kern w:val="18"/>
          <w:szCs w:val="18"/>
        </w:rPr>
      </w:pPr>
      <w:r w:rsidRPr="00DA0537">
        <w:rPr>
          <w:rStyle w:val="FootnoteReference"/>
          <w:kern w:val="18"/>
          <w:szCs w:val="18"/>
          <w:u w:val="none"/>
        </w:rPr>
        <w:t>*</w:t>
      </w:r>
      <w:r w:rsidRPr="00DA0537">
        <w:rPr>
          <w:kern w:val="18"/>
          <w:szCs w:val="18"/>
        </w:rPr>
        <w:t xml:space="preserve"> CBD/COP/14/1.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lang w:val="en-GB"/>
      </w:rPr>
      <w:alias w:val="Subject"/>
      <w:tag w:val=""/>
      <w:id w:val="-1922788029"/>
      <w:placeholder>
        <w:docPart w:val="523652C89DBE4CB2B8FA232CF65E7BAF"/>
      </w:placeholder>
      <w:dataBinding w:prefixMappings="xmlns:ns0='http://purl.org/dc/elements/1.1/' xmlns:ns1='http://schemas.openxmlformats.org/package/2006/metadata/core-properties' " w:xpath="/ns1:coreProperties[1]/ns0:subject[1]" w:storeItemID="{6C3C8BC8-F283-45AE-878A-BAB7291924A1}"/>
      <w:text/>
    </w:sdtPr>
    <w:sdtContent>
      <w:p w14:paraId="3C913F2E" w14:textId="77777777" w:rsidR="006442E8" w:rsidRPr="00AA50C2" w:rsidRDefault="006442E8" w:rsidP="00D810F7">
        <w:pPr>
          <w:pStyle w:val="Header"/>
          <w:rPr>
            <w:noProof/>
            <w:lang w:val="en-GB"/>
          </w:rPr>
        </w:pPr>
        <w:r w:rsidRPr="00AA50C2">
          <w:rPr>
            <w:noProof/>
            <w:lang w:val="en-GB"/>
          </w:rPr>
          <w:t>CBD/COP/14/3</w:t>
        </w:r>
      </w:p>
    </w:sdtContent>
  </w:sdt>
  <w:p w14:paraId="2B31A526" w14:textId="77777777" w:rsidR="006442E8" w:rsidRPr="0044344A" w:rsidRDefault="006442E8">
    <w:pPr>
      <w:pStyle w:val="Header"/>
      <w:tabs>
        <w:tab w:val="clear" w:pos="4320"/>
        <w:tab w:val="clear" w:pos="8640"/>
      </w:tabs>
      <w:rPr>
        <w:noProof/>
        <w:kern w:val="22"/>
        <w:sz w:val="22"/>
        <w:szCs w:val="22"/>
        <w:lang w:val="en-GB"/>
      </w:rPr>
    </w:pPr>
    <w:r w:rsidRPr="0044344A">
      <w:rPr>
        <w:noProof/>
        <w:kern w:val="22"/>
        <w:sz w:val="22"/>
        <w:szCs w:val="22"/>
        <w:lang w:val="en-GB"/>
      </w:rPr>
      <w:t xml:space="preserve">Page </w:t>
    </w:r>
    <w:r w:rsidRPr="00211FDE">
      <w:rPr>
        <w:noProof/>
        <w:kern w:val="22"/>
        <w:sz w:val="22"/>
        <w:szCs w:val="22"/>
        <w:lang w:val="en-GB"/>
      </w:rPr>
      <w:fldChar w:fldCharType="begin"/>
    </w:r>
    <w:r w:rsidRPr="0044344A">
      <w:rPr>
        <w:noProof/>
        <w:kern w:val="22"/>
        <w:sz w:val="22"/>
        <w:szCs w:val="22"/>
        <w:lang w:val="en-GB"/>
      </w:rPr>
      <w:instrText xml:space="preserve"> PAGE   \* MERGEFORMAT </w:instrText>
    </w:r>
    <w:r w:rsidRPr="00211FDE">
      <w:rPr>
        <w:noProof/>
        <w:kern w:val="22"/>
        <w:sz w:val="22"/>
        <w:szCs w:val="22"/>
        <w:lang w:val="en-GB"/>
      </w:rPr>
      <w:fldChar w:fldCharType="separate"/>
    </w:r>
    <w:r w:rsidRPr="0044344A">
      <w:rPr>
        <w:noProof/>
        <w:kern w:val="22"/>
        <w:sz w:val="22"/>
        <w:szCs w:val="22"/>
        <w:lang w:val="en-GB"/>
      </w:rPr>
      <w:t>19</w:t>
    </w:r>
    <w:r w:rsidRPr="00211FDE">
      <w:rPr>
        <w:noProof/>
        <w:kern w:val="22"/>
        <w:sz w:val="22"/>
        <w:szCs w:val="22"/>
        <w:lang w:val="en-GB"/>
      </w:rPr>
      <w:fldChar w:fldCharType="end"/>
    </w:r>
  </w:p>
  <w:p w14:paraId="2BFBA6A2" w14:textId="77777777" w:rsidR="006442E8" w:rsidRPr="00AA50C2" w:rsidRDefault="006442E8">
    <w:pPr>
      <w:pStyle w:val="Header"/>
      <w:rPr>
        <w:noProof/>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z w:val="22"/>
        <w:szCs w:val="22"/>
        <w:lang w:val="en-GB"/>
      </w:rPr>
      <w:alias w:val="Subject"/>
      <w:tag w:val=""/>
      <w:id w:val="-1804150585"/>
      <w:placeholder>
        <w:docPart w:val="DAA2FD8E3DF64D6AA550B7C1B0A67575"/>
      </w:placeholder>
      <w:dataBinding w:prefixMappings="xmlns:ns0='http://purl.org/dc/elements/1.1/' xmlns:ns1='http://schemas.openxmlformats.org/package/2006/metadata/core-properties' " w:xpath="/ns1:coreProperties[1]/ns0:subject[1]" w:storeItemID="{6C3C8BC8-F283-45AE-878A-BAB7291924A1}"/>
      <w:text/>
    </w:sdtPr>
    <w:sdtContent>
      <w:p w14:paraId="2628723E" w14:textId="253C4918" w:rsidR="006442E8" w:rsidRPr="00AA50C2" w:rsidRDefault="006442E8" w:rsidP="00AA50C2">
        <w:pPr>
          <w:pStyle w:val="Header"/>
          <w:jc w:val="right"/>
          <w:rPr>
            <w:noProof/>
            <w:sz w:val="22"/>
            <w:szCs w:val="22"/>
            <w:lang w:val="en-GB"/>
          </w:rPr>
        </w:pPr>
        <w:r w:rsidRPr="00AA50C2">
          <w:rPr>
            <w:noProof/>
            <w:sz w:val="22"/>
            <w:szCs w:val="22"/>
            <w:lang w:val="en-GB"/>
          </w:rPr>
          <w:t>CBD/COP/14/3</w:t>
        </w:r>
      </w:p>
    </w:sdtContent>
  </w:sdt>
  <w:p w14:paraId="09F7BD35" w14:textId="77777777" w:rsidR="006442E8" w:rsidRPr="00F35FF9" w:rsidRDefault="006442E8" w:rsidP="00AA50C2">
    <w:pPr>
      <w:pStyle w:val="Header"/>
      <w:tabs>
        <w:tab w:val="clear" w:pos="4320"/>
        <w:tab w:val="clear" w:pos="8640"/>
      </w:tabs>
      <w:jc w:val="right"/>
      <w:rPr>
        <w:noProof/>
        <w:kern w:val="22"/>
        <w:sz w:val="22"/>
        <w:szCs w:val="22"/>
        <w:lang w:val="en-GB"/>
      </w:rPr>
    </w:pPr>
    <w:r w:rsidRPr="00F35FF9">
      <w:rPr>
        <w:noProof/>
        <w:kern w:val="22"/>
        <w:sz w:val="22"/>
        <w:szCs w:val="22"/>
        <w:lang w:val="en-GB"/>
      </w:rPr>
      <w:t xml:space="preserve">Page </w:t>
    </w:r>
    <w:r w:rsidRPr="00211FDE">
      <w:rPr>
        <w:noProof/>
        <w:kern w:val="22"/>
        <w:sz w:val="22"/>
        <w:szCs w:val="22"/>
        <w:lang w:val="en-GB"/>
      </w:rPr>
      <w:fldChar w:fldCharType="begin"/>
    </w:r>
    <w:r w:rsidRPr="00F35FF9">
      <w:rPr>
        <w:noProof/>
        <w:kern w:val="22"/>
        <w:sz w:val="22"/>
        <w:szCs w:val="22"/>
        <w:lang w:val="en-GB"/>
      </w:rPr>
      <w:instrText xml:space="preserve"> PAGE   \* MERGEFORMAT </w:instrText>
    </w:r>
    <w:r w:rsidRPr="00211FDE">
      <w:rPr>
        <w:noProof/>
        <w:kern w:val="22"/>
        <w:sz w:val="22"/>
        <w:szCs w:val="22"/>
        <w:lang w:val="en-GB"/>
      </w:rPr>
      <w:fldChar w:fldCharType="separate"/>
    </w:r>
    <w:r w:rsidRPr="00F35FF9">
      <w:rPr>
        <w:noProof/>
        <w:kern w:val="22"/>
        <w:sz w:val="22"/>
        <w:szCs w:val="22"/>
        <w:lang w:val="en-GB"/>
      </w:rPr>
      <w:t>20</w:t>
    </w:r>
    <w:r w:rsidRPr="00211FDE">
      <w:rPr>
        <w:noProof/>
        <w:kern w:val="22"/>
        <w:sz w:val="22"/>
        <w:szCs w:val="22"/>
        <w:lang w:val="en-GB"/>
      </w:rPr>
      <w:fldChar w:fldCharType="end"/>
    </w:r>
  </w:p>
  <w:p w14:paraId="14CCE880" w14:textId="4F51A36F" w:rsidR="006442E8" w:rsidRPr="00AA50C2" w:rsidRDefault="006442E8" w:rsidP="00AA50C2">
    <w:pPr>
      <w:pStyle w:val="Header"/>
      <w:jc w:val="right"/>
      <w:rPr>
        <w:noProof/>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95887"/>
    <w:multiLevelType w:val="hybridMultilevel"/>
    <w:tmpl w:val="C7B05FD4"/>
    <w:lvl w:ilvl="0" w:tplc="B6322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545194"/>
    <w:multiLevelType w:val="hybridMultilevel"/>
    <w:tmpl w:val="FF947826"/>
    <w:lvl w:ilvl="0" w:tplc="76D2D91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560643"/>
    <w:multiLevelType w:val="hybridMultilevel"/>
    <w:tmpl w:val="C82CCA94"/>
    <w:lvl w:ilvl="0" w:tplc="1270AA50">
      <w:start w:val="1"/>
      <w:numFmt w:val="upperRoman"/>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26281398"/>
    <w:multiLevelType w:val="multilevel"/>
    <w:tmpl w:val="D5F4B25E"/>
    <w:lvl w:ilvl="0">
      <w:start w:val="548"/>
      <w:numFmt w:val="decimal"/>
      <w:lvlText w:val="%1"/>
      <w:lvlJc w:val="left"/>
      <w:pPr>
        <w:ind w:left="405" w:hanging="405"/>
      </w:pPr>
      <w:rPr>
        <w:rFonts w:hint="default"/>
      </w:rPr>
    </w:lvl>
    <w:lvl w:ilvl="1">
      <w:start w:val="2"/>
      <w:numFmt w:val="decimal"/>
      <w:lvlText w:val="%1.%2"/>
      <w:lvlJc w:val="left"/>
      <w:pPr>
        <w:ind w:left="4080" w:hanging="405"/>
      </w:pPr>
      <w:rPr>
        <w:rFonts w:hint="default"/>
      </w:rPr>
    </w:lvl>
    <w:lvl w:ilvl="2">
      <w:start w:val="1"/>
      <w:numFmt w:val="decimal"/>
      <w:lvlText w:val="%1.%2.%3"/>
      <w:lvlJc w:val="left"/>
      <w:pPr>
        <w:ind w:left="8070" w:hanging="720"/>
      </w:pPr>
      <w:rPr>
        <w:rFonts w:hint="default"/>
      </w:rPr>
    </w:lvl>
    <w:lvl w:ilvl="3">
      <w:start w:val="1"/>
      <w:numFmt w:val="decimal"/>
      <w:lvlText w:val="%1.%2.%3.%4"/>
      <w:lvlJc w:val="left"/>
      <w:pPr>
        <w:ind w:left="11745" w:hanging="720"/>
      </w:pPr>
      <w:rPr>
        <w:rFonts w:hint="default"/>
      </w:rPr>
    </w:lvl>
    <w:lvl w:ilvl="4">
      <w:start w:val="1"/>
      <w:numFmt w:val="decimal"/>
      <w:lvlText w:val="%1.%2.%3.%4.%5"/>
      <w:lvlJc w:val="left"/>
      <w:pPr>
        <w:ind w:left="15780" w:hanging="1080"/>
      </w:pPr>
      <w:rPr>
        <w:rFonts w:hint="default"/>
      </w:rPr>
    </w:lvl>
    <w:lvl w:ilvl="5">
      <w:start w:val="1"/>
      <w:numFmt w:val="decimal"/>
      <w:lvlText w:val="%1.%2.%3.%4.%5.%6"/>
      <w:lvlJc w:val="left"/>
      <w:pPr>
        <w:ind w:left="19455" w:hanging="1080"/>
      </w:pPr>
      <w:rPr>
        <w:rFonts w:hint="default"/>
      </w:rPr>
    </w:lvl>
    <w:lvl w:ilvl="6">
      <w:start w:val="1"/>
      <w:numFmt w:val="decimal"/>
      <w:lvlText w:val="%1.%2.%3.%4.%5.%6.%7"/>
      <w:lvlJc w:val="left"/>
      <w:pPr>
        <w:ind w:left="23490" w:hanging="1440"/>
      </w:pPr>
      <w:rPr>
        <w:rFonts w:hint="default"/>
      </w:rPr>
    </w:lvl>
    <w:lvl w:ilvl="7">
      <w:start w:val="1"/>
      <w:numFmt w:val="decimal"/>
      <w:lvlText w:val="%1.%2.%3.%4.%5.%6.%7.%8"/>
      <w:lvlJc w:val="left"/>
      <w:pPr>
        <w:ind w:left="27165" w:hanging="1440"/>
      </w:pPr>
      <w:rPr>
        <w:rFonts w:hint="default"/>
      </w:rPr>
    </w:lvl>
    <w:lvl w:ilvl="8">
      <w:start w:val="1"/>
      <w:numFmt w:val="decimal"/>
      <w:lvlText w:val="%1.%2.%3.%4.%5.%6.%7.%8.%9"/>
      <w:lvlJc w:val="left"/>
      <w:pPr>
        <w:ind w:left="31200" w:hanging="1800"/>
      </w:pPr>
      <w:rPr>
        <w:rFonts w:hint="default"/>
      </w:rPr>
    </w:lvl>
  </w:abstractNum>
  <w:abstractNum w:abstractNumId="5" w15:restartNumberingAfterBreak="0">
    <w:nsid w:val="265D052F"/>
    <w:multiLevelType w:val="multilevel"/>
    <w:tmpl w:val="0C5A2CE6"/>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6" w15:restartNumberingAfterBreak="0">
    <w:nsid w:val="26E302D1"/>
    <w:multiLevelType w:val="hybridMultilevel"/>
    <w:tmpl w:val="B8FE7D1C"/>
    <w:lvl w:ilvl="0" w:tplc="395AA92E">
      <w:start w:val="1"/>
      <w:numFmt w:val="upperRoman"/>
      <w:lvlText w:val="%1."/>
      <w:lvlJc w:val="left"/>
      <w:pPr>
        <w:ind w:left="1080" w:hanging="360"/>
      </w:pPr>
      <w:rPr>
        <w:rFonts w:hint="default"/>
        <w:b/>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2861401C"/>
    <w:multiLevelType w:val="hybridMultilevel"/>
    <w:tmpl w:val="D65AC692"/>
    <w:lvl w:ilvl="0" w:tplc="7B38B346">
      <w:start w:val="15"/>
      <w:numFmt w:val="decimal"/>
      <w:lvlText w:val="%1."/>
      <w:lvlJc w:val="left"/>
      <w:pPr>
        <w:ind w:left="1211"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8D94D52"/>
    <w:multiLevelType w:val="hybridMultilevel"/>
    <w:tmpl w:val="0D12AD4C"/>
    <w:lvl w:ilvl="0" w:tplc="ECC038EC">
      <w:start w:val="6"/>
      <w:numFmt w:val="decimal"/>
      <w:lvlText w:val="%1."/>
      <w:lvlJc w:val="left"/>
      <w:pPr>
        <w:ind w:left="1069" w:hanging="360"/>
      </w:pPr>
      <w:rPr>
        <w:rFonts w:hint="default"/>
        <w:i w:val="0"/>
        <w:sz w:val="22"/>
        <w:szCs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F34154B"/>
    <w:multiLevelType w:val="hybridMultilevel"/>
    <w:tmpl w:val="74D6A0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15:restartNumberingAfterBreak="0">
    <w:nsid w:val="40F705DC"/>
    <w:multiLevelType w:val="multilevel"/>
    <w:tmpl w:val="EE305026"/>
    <w:lvl w:ilvl="0">
      <w:start w:val="1"/>
      <w:numFmt w:val="upperLetter"/>
      <w:lvlText w:val="%1."/>
      <w:lvlJc w:val="left"/>
      <w:pPr>
        <w:tabs>
          <w:tab w:val="num" w:pos="936"/>
        </w:tabs>
        <w:ind w:left="936" w:hanging="216"/>
      </w:pPr>
      <w:rPr>
        <w:rFonts w:eastAsia="Times New Roman" w:hint="default"/>
        <w:b/>
        <w:sz w:val="22"/>
        <w:szCs w:val="22"/>
      </w:rPr>
    </w:lvl>
    <w:lvl w:ilvl="1">
      <w:start w:val="1"/>
      <w:numFmt w:val="upperLetter"/>
      <w:lvlText w:val="%2."/>
      <w:lvlJc w:val="left"/>
      <w:pPr>
        <w:tabs>
          <w:tab w:val="num" w:pos="1368"/>
        </w:tabs>
        <w:ind w:left="1368" w:hanging="432"/>
      </w:pPr>
      <w:rPr>
        <w:b/>
      </w:rPr>
    </w:lvl>
    <w:lvl w:ilvl="2">
      <w:start w:val="1"/>
      <w:numFmt w:val="decimal"/>
      <w:lvlText w:val="%3."/>
      <w:lvlJc w:val="left"/>
      <w:pPr>
        <w:tabs>
          <w:tab w:val="num" w:pos="1800"/>
        </w:tabs>
        <w:ind w:left="1800" w:hanging="432"/>
      </w:pPr>
    </w:lvl>
    <w:lvl w:ilvl="3">
      <w:start w:val="1"/>
      <w:numFmt w:val="lowerLetter"/>
      <w:lvlText w:val="(%4)"/>
      <w:lvlJc w:val="left"/>
      <w:pPr>
        <w:tabs>
          <w:tab w:val="num" w:pos="2232"/>
        </w:tabs>
        <w:ind w:left="2232" w:hanging="432"/>
      </w:pPr>
    </w:lvl>
    <w:lvl w:ilvl="4">
      <w:start w:val="1"/>
      <w:numFmt w:val="lowerRoman"/>
      <w:lvlText w:val="(%5)"/>
      <w:lvlJc w:val="left"/>
      <w:pPr>
        <w:tabs>
          <w:tab w:val="num" w:pos="2664"/>
        </w:tabs>
        <w:ind w:left="2664" w:hanging="432"/>
      </w:pPr>
    </w:lvl>
    <w:lvl w:ilvl="5">
      <w:start w:val="1"/>
      <w:numFmt w:val="bullet"/>
      <w:lvlText w:val=""/>
      <w:lvlJc w:val="left"/>
      <w:pPr>
        <w:tabs>
          <w:tab w:val="num" w:pos="3096"/>
        </w:tabs>
        <w:ind w:left="3096" w:hanging="432"/>
      </w:pPr>
      <w:rPr>
        <w:rFonts w:ascii="Symbol" w:hAnsi="Symbol" w:hint="default"/>
      </w:rPr>
    </w:lvl>
    <w:lvl w:ilvl="6">
      <w:start w:val="1"/>
      <w:numFmt w:val="none"/>
      <w:suff w:val="nothing"/>
      <w:lvlText w:val=""/>
      <w:lvlJc w:val="left"/>
      <w:pPr>
        <w:ind w:left="-360" w:firstLine="0"/>
      </w:pPr>
    </w:lvl>
    <w:lvl w:ilvl="7">
      <w:start w:val="1"/>
      <w:numFmt w:val="none"/>
      <w:suff w:val="nothing"/>
      <w:lvlText w:val=""/>
      <w:lvlJc w:val="left"/>
      <w:pPr>
        <w:ind w:left="-360" w:firstLine="0"/>
      </w:pPr>
    </w:lvl>
    <w:lvl w:ilvl="8">
      <w:start w:val="1"/>
      <w:numFmt w:val="none"/>
      <w:suff w:val="nothing"/>
      <w:lvlText w:val=""/>
      <w:lvlJc w:val="left"/>
      <w:pPr>
        <w:ind w:left="-360" w:firstLine="0"/>
      </w:pPr>
    </w:lvl>
  </w:abstractNum>
  <w:abstractNum w:abstractNumId="12" w15:restartNumberingAfterBreak="0">
    <w:nsid w:val="429F0693"/>
    <w:multiLevelType w:val="hybridMultilevel"/>
    <w:tmpl w:val="8132F144"/>
    <w:lvl w:ilvl="0" w:tplc="1009000F">
      <w:start w:val="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3B06D96"/>
    <w:multiLevelType w:val="hybridMultilevel"/>
    <w:tmpl w:val="AA4A62EC"/>
    <w:lvl w:ilvl="0" w:tplc="EA6832D8">
      <w:start w:val="1"/>
      <w:numFmt w:val="lowerLetter"/>
      <w:lvlText w:val="(%1)"/>
      <w:lvlJc w:val="left"/>
      <w:pPr>
        <w:ind w:left="144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CC7FBB"/>
    <w:multiLevelType w:val="hybridMultilevel"/>
    <w:tmpl w:val="6DE45AE6"/>
    <w:lvl w:ilvl="0" w:tplc="F89AE9DE">
      <w:start w:val="1"/>
      <w:numFmt w:val="lowerLetter"/>
      <w:lvlRestart w:val="0"/>
      <w:pStyle w:val="Para20"/>
      <w:lvlText w:val="(%1)"/>
      <w:lvlJc w:val="left"/>
      <w:pPr>
        <w:tabs>
          <w:tab w:val="num" w:pos="1080"/>
        </w:tabs>
        <w:ind w:left="0" w:firstLine="720"/>
      </w:pPr>
      <w:rPr>
        <w:rFonts w:ascii="CG Times" w:hAnsi="CG Times" w:cs="Times New Roman" w:hint="default"/>
        <w:b w:val="0"/>
        <w:i w:val="0"/>
        <w:sz w:val="22"/>
        <w:szCs w:val="24"/>
        <w:u w:val="none"/>
      </w:rPr>
    </w:lvl>
    <w:lvl w:ilvl="1" w:tplc="04090019">
      <w:start w:val="1"/>
      <w:numFmt w:val="lowerLetter"/>
      <w:lvlText w:val="%2."/>
      <w:lvlJc w:val="left"/>
      <w:pPr>
        <w:tabs>
          <w:tab w:val="num" w:pos="2160"/>
        </w:tabs>
        <w:ind w:left="2160" w:hanging="360"/>
      </w:pPr>
    </w:lvl>
    <w:lvl w:ilvl="2" w:tplc="8BB656BC">
      <w:start w:val="9"/>
      <w:numFmt w:val="decimal"/>
      <w:lvlText w:val="%3."/>
      <w:lvlJc w:val="left"/>
      <w:pPr>
        <w:tabs>
          <w:tab w:val="num" w:pos="3420"/>
        </w:tabs>
        <w:ind w:left="3420" w:hanging="72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8E4287B"/>
    <w:multiLevelType w:val="multilevel"/>
    <w:tmpl w:val="5DEA693C"/>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90D2E48"/>
    <w:multiLevelType w:val="hybridMultilevel"/>
    <w:tmpl w:val="C8EA63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05173B9"/>
    <w:multiLevelType w:val="hybridMultilevel"/>
    <w:tmpl w:val="B64041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358305F"/>
    <w:multiLevelType w:val="hybridMultilevel"/>
    <w:tmpl w:val="D0B89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691445B"/>
    <w:multiLevelType w:val="hybridMultilevel"/>
    <w:tmpl w:val="F944647C"/>
    <w:lvl w:ilvl="0" w:tplc="3B3251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B0E6295"/>
    <w:multiLevelType w:val="hybridMultilevel"/>
    <w:tmpl w:val="6A6873D8"/>
    <w:lvl w:ilvl="0" w:tplc="EA6832D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EB93977"/>
    <w:multiLevelType w:val="hybridMultilevel"/>
    <w:tmpl w:val="910E61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F8A06D4"/>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23" w15:restartNumberingAfterBreak="0">
    <w:nsid w:val="6164772B"/>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24" w15:restartNumberingAfterBreak="0">
    <w:nsid w:val="620D6AEB"/>
    <w:multiLevelType w:val="multilevel"/>
    <w:tmpl w:val="602A9E4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4A674F2"/>
    <w:multiLevelType w:val="hybridMultilevel"/>
    <w:tmpl w:val="CB76E886"/>
    <w:lvl w:ilvl="0" w:tplc="1A2EDFE4">
      <w:start w:val="29"/>
      <w:numFmt w:val="decimal"/>
      <w:lvlText w:val="%1"/>
      <w:lvlJc w:val="left"/>
      <w:pPr>
        <w:ind w:left="360" w:hanging="360"/>
      </w:pPr>
      <w:rPr>
        <w:rFonts w:hint="default"/>
        <w:color w:val="000000"/>
        <w:sz w:val="22"/>
        <w:szCs w:val="22"/>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6" w15:restartNumberingAfterBreak="0">
    <w:nsid w:val="6C2B722A"/>
    <w:multiLevelType w:val="hybridMultilevel"/>
    <w:tmpl w:val="100C218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5A75AC5"/>
    <w:multiLevelType w:val="hybridMultilevel"/>
    <w:tmpl w:val="343E79D4"/>
    <w:lvl w:ilvl="0" w:tplc="65E46D08">
      <w:start w:val="6"/>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8" w15:restartNumberingAfterBreak="0">
    <w:nsid w:val="773503B4"/>
    <w:multiLevelType w:val="hybridMultilevel"/>
    <w:tmpl w:val="4566A5DE"/>
    <w:lvl w:ilvl="0" w:tplc="D15C6778">
      <w:start w:val="1"/>
      <w:numFmt w:val="bullet"/>
      <w:pStyle w:val="Recommendation"/>
      <w:lvlText w:val=""/>
      <w:lvlJc w:val="left"/>
      <w:pPr>
        <w:tabs>
          <w:tab w:val="num" w:pos="927"/>
        </w:tabs>
        <w:ind w:left="907" w:hanging="340"/>
      </w:pPr>
      <w:rPr>
        <w:rFonts w:ascii="Wingdings" w:hAnsi="Wingdings" w:hint="default"/>
        <w:sz w:val="24"/>
      </w:rPr>
    </w:lvl>
    <w:lvl w:ilvl="1" w:tplc="04090019" w:tentative="1">
      <w:start w:val="1"/>
      <w:numFmt w:val="bullet"/>
      <w:lvlText w:val="o"/>
      <w:lvlJc w:val="left"/>
      <w:pPr>
        <w:tabs>
          <w:tab w:val="num" w:pos="2007"/>
        </w:tabs>
        <w:ind w:left="2007" w:hanging="360"/>
      </w:pPr>
      <w:rPr>
        <w:rFonts w:ascii="Courier New" w:hAnsi="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78466E02"/>
    <w:multiLevelType w:val="hybridMultilevel"/>
    <w:tmpl w:val="02F481DE"/>
    <w:lvl w:ilvl="0" w:tplc="BDB66280">
      <w:start w:val="7"/>
      <w:numFmt w:val="decimal"/>
      <w:lvlText w:val="%1."/>
      <w:lvlJc w:val="left"/>
      <w:pPr>
        <w:ind w:left="786"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A933433"/>
    <w:multiLevelType w:val="hybridMultilevel"/>
    <w:tmpl w:val="760E60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4"/>
  </w:num>
  <w:num w:numId="2">
    <w:abstractNumId w:val="10"/>
  </w:num>
  <w:num w:numId="3">
    <w:abstractNumId w:val="24"/>
  </w:num>
  <w:num w:numId="4">
    <w:abstractNumId w:val="15"/>
  </w:num>
  <w:num w:numId="5">
    <w:abstractNumId w:val="3"/>
  </w:num>
  <w:num w:numId="6">
    <w:abstractNumId w:val="28"/>
  </w:num>
  <w:num w:numId="7">
    <w:abstractNumId w:val="0"/>
  </w:num>
  <w:num w:numId="8">
    <w:abstractNumId w:val="19"/>
  </w:num>
  <w:num w:numId="9">
    <w:abstractNumId w:val="1"/>
  </w:num>
  <w:num w:numId="10">
    <w:abstractNumId w:val="23"/>
  </w:num>
  <w:num w:numId="11">
    <w:abstractNumId w:val="6"/>
  </w:num>
  <w:num w:numId="12">
    <w:abstractNumId w:val="11"/>
  </w:num>
  <w:num w:numId="13">
    <w:abstractNumId w:val="5"/>
  </w:num>
  <w:num w:numId="14">
    <w:abstractNumId w:val="2"/>
  </w:num>
  <w:num w:numId="15">
    <w:abstractNumId w:val="29"/>
  </w:num>
  <w:num w:numId="16">
    <w:abstractNumId w:val="27"/>
  </w:num>
  <w:num w:numId="17">
    <w:abstractNumId w:val="17"/>
  </w:num>
  <w:num w:numId="18">
    <w:abstractNumId w:val="25"/>
  </w:num>
  <w:num w:numId="19">
    <w:abstractNumId w:val="21"/>
  </w:num>
  <w:num w:numId="20">
    <w:abstractNumId w:val="9"/>
  </w:num>
  <w:num w:numId="21">
    <w:abstractNumId w:val="18"/>
  </w:num>
  <w:num w:numId="22">
    <w:abstractNumId w:val="16"/>
  </w:num>
  <w:num w:numId="23">
    <w:abstractNumId w:val="30"/>
  </w:num>
  <w:num w:numId="24">
    <w:abstractNumId w:val="12"/>
  </w:num>
  <w:num w:numId="25">
    <w:abstractNumId w:val="7"/>
  </w:num>
  <w:num w:numId="26">
    <w:abstractNumId w:val="4"/>
  </w:num>
  <w:num w:numId="27">
    <w:abstractNumId w:val="8"/>
  </w:num>
  <w:num w:numId="28">
    <w:abstractNumId w:val="26"/>
  </w:num>
  <w:num w:numId="29">
    <w:abstractNumId w:val="13"/>
  </w:num>
  <w:num w:numId="30">
    <w:abstractNumId w:val="20"/>
  </w:num>
  <w:num w:numId="31">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3F1"/>
    <w:rsid w:val="0000004C"/>
    <w:rsid w:val="00000132"/>
    <w:rsid w:val="000002C0"/>
    <w:rsid w:val="00000457"/>
    <w:rsid w:val="000005F5"/>
    <w:rsid w:val="00000795"/>
    <w:rsid w:val="00001769"/>
    <w:rsid w:val="00001C7C"/>
    <w:rsid w:val="0000241E"/>
    <w:rsid w:val="000029E1"/>
    <w:rsid w:val="00003A87"/>
    <w:rsid w:val="0000471F"/>
    <w:rsid w:val="000052A5"/>
    <w:rsid w:val="00005B4B"/>
    <w:rsid w:val="00006334"/>
    <w:rsid w:val="000074A0"/>
    <w:rsid w:val="0000794C"/>
    <w:rsid w:val="00007B33"/>
    <w:rsid w:val="00007B84"/>
    <w:rsid w:val="00007DDA"/>
    <w:rsid w:val="0001044B"/>
    <w:rsid w:val="000106D3"/>
    <w:rsid w:val="0001083B"/>
    <w:rsid w:val="00010FF3"/>
    <w:rsid w:val="000116D1"/>
    <w:rsid w:val="00011877"/>
    <w:rsid w:val="00012048"/>
    <w:rsid w:val="00012BD1"/>
    <w:rsid w:val="000137DD"/>
    <w:rsid w:val="000140E9"/>
    <w:rsid w:val="00014751"/>
    <w:rsid w:val="00014780"/>
    <w:rsid w:val="0001482E"/>
    <w:rsid w:val="00014A75"/>
    <w:rsid w:val="00014B52"/>
    <w:rsid w:val="00014BA0"/>
    <w:rsid w:val="00014D58"/>
    <w:rsid w:val="00014F6B"/>
    <w:rsid w:val="000157C5"/>
    <w:rsid w:val="00016366"/>
    <w:rsid w:val="0001691B"/>
    <w:rsid w:val="000176F7"/>
    <w:rsid w:val="00020C10"/>
    <w:rsid w:val="00021A1B"/>
    <w:rsid w:val="00022242"/>
    <w:rsid w:val="00022303"/>
    <w:rsid w:val="0002238E"/>
    <w:rsid w:val="00023251"/>
    <w:rsid w:val="0002349B"/>
    <w:rsid w:val="0002419F"/>
    <w:rsid w:val="00024598"/>
    <w:rsid w:val="00024FDB"/>
    <w:rsid w:val="00025A06"/>
    <w:rsid w:val="00025EF4"/>
    <w:rsid w:val="00027468"/>
    <w:rsid w:val="00027E19"/>
    <w:rsid w:val="00027ECA"/>
    <w:rsid w:val="000304BC"/>
    <w:rsid w:val="000319D9"/>
    <w:rsid w:val="00031BF4"/>
    <w:rsid w:val="00032386"/>
    <w:rsid w:val="000339B3"/>
    <w:rsid w:val="00035247"/>
    <w:rsid w:val="00035A4A"/>
    <w:rsid w:val="00035F4A"/>
    <w:rsid w:val="00036602"/>
    <w:rsid w:val="00036AF6"/>
    <w:rsid w:val="0003705B"/>
    <w:rsid w:val="000401E0"/>
    <w:rsid w:val="00040515"/>
    <w:rsid w:val="00040F80"/>
    <w:rsid w:val="000417F8"/>
    <w:rsid w:val="00041FAB"/>
    <w:rsid w:val="000424FB"/>
    <w:rsid w:val="00042543"/>
    <w:rsid w:val="00042842"/>
    <w:rsid w:val="000428B2"/>
    <w:rsid w:val="00042A41"/>
    <w:rsid w:val="000431B3"/>
    <w:rsid w:val="00045A69"/>
    <w:rsid w:val="00046158"/>
    <w:rsid w:val="000467D4"/>
    <w:rsid w:val="000467D9"/>
    <w:rsid w:val="00046832"/>
    <w:rsid w:val="0004712A"/>
    <w:rsid w:val="00050D38"/>
    <w:rsid w:val="00050FC3"/>
    <w:rsid w:val="000512B3"/>
    <w:rsid w:val="00051ED3"/>
    <w:rsid w:val="000530A9"/>
    <w:rsid w:val="00053DD1"/>
    <w:rsid w:val="00054B5E"/>
    <w:rsid w:val="000563F9"/>
    <w:rsid w:val="00056968"/>
    <w:rsid w:val="00057A84"/>
    <w:rsid w:val="00060A98"/>
    <w:rsid w:val="00061DB8"/>
    <w:rsid w:val="00062734"/>
    <w:rsid w:val="0006282F"/>
    <w:rsid w:val="00063200"/>
    <w:rsid w:val="00063419"/>
    <w:rsid w:val="000635B6"/>
    <w:rsid w:val="0006391B"/>
    <w:rsid w:val="00063ACF"/>
    <w:rsid w:val="000644B6"/>
    <w:rsid w:val="0006454D"/>
    <w:rsid w:val="00064E75"/>
    <w:rsid w:val="00065BA4"/>
    <w:rsid w:val="00065E86"/>
    <w:rsid w:val="000661E9"/>
    <w:rsid w:val="00066C85"/>
    <w:rsid w:val="00066DEB"/>
    <w:rsid w:val="00070AF8"/>
    <w:rsid w:val="0007108A"/>
    <w:rsid w:val="00071FD1"/>
    <w:rsid w:val="000722FA"/>
    <w:rsid w:val="00072C12"/>
    <w:rsid w:val="00072C8A"/>
    <w:rsid w:val="000739A0"/>
    <w:rsid w:val="00074A18"/>
    <w:rsid w:val="000760E8"/>
    <w:rsid w:val="00076D5F"/>
    <w:rsid w:val="000775FA"/>
    <w:rsid w:val="00077760"/>
    <w:rsid w:val="00077DE1"/>
    <w:rsid w:val="000807F1"/>
    <w:rsid w:val="00080FB5"/>
    <w:rsid w:val="0008201D"/>
    <w:rsid w:val="000827CF"/>
    <w:rsid w:val="00082F14"/>
    <w:rsid w:val="00082F73"/>
    <w:rsid w:val="00082FC0"/>
    <w:rsid w:val="00083048"/>
    <w:rsid w:val="000841DC"/>
    <w:rsid w:val="00084DD2"/>
    <w:rsid w:val="00084FEF"/>
    <w:rsid w:val="000874CB"/>
    <w:rsid w:val="0008760E"/>
    <w:rsid w:val="00090246"/>
    <w:rsid w:val="00090478"/>
    <w:rsid w:val="0009096A"/>
    <w:rsid w:val="00091C8A"/>
    <w:rsid w:val="00091F5A"/>
    <w:rsid w:val="00092119"/>
    <w:rsid w:val="00092245"/>
    <w:rsid w:val="00093547"/>
    <w:rsid w:val="00093629"/>
    <w:rsid w:val="00093B9F"/>
    <w:rsid w:val="00093DBC"/>
    <w:rsid w:val="00094798"/>
    <w:rsid w:val="00094E94"/>
    <w:rsid w:val="0009517D"/>
    <w:rsid w:val="000A02D3"/>
    <w:rsid w:val="000A1131"/>
    <w:rsid w:val="000A13C1"/>
    <w:rsid w:val="000A197F"/>
    <w:rsid w:val="000A3D26"/>
    <w:rsid w:val="000A4903"/>
    <w:rsid w:val="000A4FB0"/>
    <w:rsid w:val="000A698B"/>
    <w:rsid w:val="000B02DF"/>
    <w:rsid w:val="000B1839"/>
    <w:rsid w:val="000B2279"/>
    <w:rsid w:val="000B29F9"/>
    <w:rsid w:val="000B2E6F"/>
    <w:rsid w:val="000B3633"/>
    <w:rsid w:val="000B39A0"/>
    <w:rsid w:val="000B3B0B"/>
    <w:rsid w:val="000B454C"/>
    <w:rsid w:val="000B527D"/>
    <w:rsid w:val="000B52B7"/>
    <w:rsid w:val="000B6510"/>
    <w:rsid w:val="000B761F"/>
    <w:rsid w:val="000B7C16"/>
    <w:rsid w:val="000B7E5A"/>
    <w:rsid w:val="000B7E9E"/>
    <w:rsid w:val="000C0203"/>
    <w:rsid w:val="000C2EA4"/>
    <w:rsid w:val="000C3700"/>
    <w:rsid w:val="000C3F65"/>
    <w:rsid w:val="000C411A"/>
    <w:rsid w:val="000C6CC7"/>
    <w:rsid w:val="000C797E"/>
    <w:rsid w:val="000D1B40"/>
    <w:rsid w:val="000D2E2C"/>
    <w:rsid w:val="000D3CC5"/>
    <w:rsid w:val="000D4880"/>
    <w:rsid w:val="000D5784"/>
    <w:rsid w:val="000D61BD"/>
    <w:rsid w:val="000D672B"/>
    <w:rsid w:val="000D6B9A"/>
    <w:rsid w:val="000D7047"/>
    <w:rsid w:val="000D732E"/>
    <w:rsid w:val="000E00C2"/>
    <w:rsid w:val="000E08B0"/>
    <w:rsid w:val="000E093C"/>
    <w:rsid w:val="000E0C2D"/>
    <w:rsid w:val="000E2423"/>
    <w:rsid w:val="000E468C"/>
    <w:rsid w:val="000E5040"/>
    <w:rsid w:val="000E54FA"/>
    <w:rsid w:val="000E5DC1"/>
    <w:rsid w:val="000E61EF"/>
    <w:rsid w:val="000E66D7"/>
    <w:rsid w:val="000E6788"/>
    <w:rsid w:val="000E6A1F"/>
    <w:rsid w:val="000F03DD"/>
    <w:rsid w:val="000F0B25"/>
    <w:rsid w:val="000F11B0"/>
    <w:rsid w:val="000F1A5B"/>
    <w:rsid w:val="000F1ED1"/>
    <w:rsid w:val="000F20CA"/>
    <w:rsid w:val="000F26F9"/>
    <w:rsid w:val="000F2CD1"/>
    <w:rsid w:val="000F2DF5"/>
    <w:rsid w:val="000F32C5"/>
    <w:rsid w:val="000F379F"/>
    <w:rsid w:val="000F46D4"/>
    <w:rsid w:val="000F4CB1"/>
    <w:rsid w:val="000F4DA9"/>
    <w:rsid w:val="000F6BF7"/>
    <w:rsid w:val="000F7615"/>
    <w:rsid w:val="0010115D"/>
    <w:rsid w:val="00101394"/>
    <w:rsid w:val="00102039"/>
    <w:rsid w:val="00102B51"/>
    <w:rsid w:val="0010342E"/>
    <w:rsid w:val="00104569"/>
    <w:rsid w:val="00104738"/>
    <w:rsid w:val="001052F6"/>
    <w:rsid w:val="001060AC"/>
    <w:rsid w:val="00106518"/>
    <w:rsid w:val="00106776"/>
    <w:rsid w:val="00106B4B"/>
    <w:rsid w:val="00106DA0"/>
    <w:rsid w:val="001106E0"/>
    <w:rsid w:val="001110C4"/>
    <w:rsid w:val="001122CC"/>
    <w:rsid w:val="00112482"/>
    <w:rsid w:val="00113AE4"/>
    <w:rsid w:val="0011438A"/>
    <w:rsid w:val="00114DFB"/>
    <w:rsid w:val="0011679C"/>
    <w:rsid w:val="00116A18"/>
    <w:rsid w:val="00116C11"/>
    <w:rsid w:val="00117430"/>
    <w:rsid w:val="001175E9"/>
    <w:rsid w:val="001175F4"/>
    <w:rsid w:val="001177B2"/>
    <w:rsid w:val="001200AB"/>
    <w:rsid w:val="00120440"/>
    <w:rsid w:val="00122DD4"/>
    <w:rsid w:val="00123159"/>
    <w:rsid w:val="001231FC"/>
    <w:rsid w:val="001241DB"/>
    <w:rsid w:val="00125017"/>
    <w:rsid w:val="0012689B"/>
    <w:rsid w:val="00127207"/>
    <w:rsid w:val="00127A4E"/>
    <w:rsid w:val="001308BF"/>
    <w:rsid w:val="00130964"/>
    <w:rsid w:val="0013226C"/>
    <w:rsid w:val="00132A44"/>
    <w:rsid w:val="00132BAE"/>
    <w:rsid w:val="001332A8"/>
    <w:rsid w:val="00134044"/>
    <w:rsid w:val="00134129"/>
    <w:rsid w:val="00134735"/>
    <w:rsid w:val="00136A5E"/>
    <w:rsid w:val="0013762C"/>
    <w:rsid w:val="00137F38"/>
    <w:rsid w:val="001402EB"/>
    <w:rsid w:val="001406A9"/>
    <w:rsid w:val="00141E7D"/>
    <w:rsid w:val="00143241"/>
    <w:rsid w:val="00143476"/>
    <w:rsid w:val="00144046"/>
    <w:rsid w:val="001447A9"/>
    <w:rsid w:val="00144C5E"/>
    <w:rsid w:val="00146037"/>
    <w:rsid w:val="00146B7F"/>
    <w:rsid w:val="00146F1D"/>
    <w:rsid w:val="001505B7"/>
    <w:rsid w:val="0015061D"/>
    <w:rsid w:val="00150F2D"/>
    <w:rsid w:val="00151B0B"/>
    <w:rsid w:val="00151B4B"/>
    <w:rsid w:val="00152AD7"/>
    <w:rsid w:val="00153219"/>
    <w:rsid w:val="001536BE"/>
    <w:rsid w:val="00153DD7"/>
    <w:rsid w:val="00154506"/>
    <w:rsid w:val="00155717"/>
    <w:rsid w:val="00156D5F"/>
    <w:rsid w:val="00157A0B"/>
    <w:rsid w:val="00157F0A"/>
    <w:rsid w:val="001604B5"/>
    <w:rsid w:val="001608C7"/>
    <w:rsid w:val="00162E53"/>
    <w:rsid w:val="00163944"/>
    <w:rsid w:val="00163C5E"/>
    <w:rsid w:val="00164011"/>
    <w:rsid w:val="001644E1"/>
    <w:rsid w:val="0016486F"/>
    <w:rsid w:val="00164952"/>
    <w:rsid w:val="001665C6"/>
    <w:rsid w:val="00166CF1"/>
    <w:rsid w:val="0016710C"/>
    <w:rsid w:val="001673D9"/>
    <w:rsid w:val="00171221"/>
    <w:rsid w:val="00171BD0"/>
    <w:rsid w:val="00172086"/>
    <w:rsid w:val="001722B2"/>
    <w:rsid w:val="00172F99"/>
    <w:rsid w:val="00173701"/>
    <w:rsid w:val="00175759"/>
    <w:rsid w:val="00175CE1"/>
    <w:rsid w:val="0017696A"/>
    <w:rsid w:val="00176E12"/>
    <w:rsid w:val="00176EA7"/>
    <w:rsid w:val="00177B62"/>
    <w:rsid w:val="001805CB"/>
    <w:rsid w:val="001814B4"/>
    <w:rsid w:val="00181C1F"/>
    <w:rsid w:val="00182D3E"/>
    <w:rsid w:val="001834D6"/>
    <w:rsid w:val="0018413E"/>
    <w:rsid w:val="001855D0"/>
    <w:rsid w:val="00185EF5"/>
    <w:rsid w:val="00187266"/>
    <w:rsid w:val="001875A2"/>
    <w:rsid w:val="00187DA0"/>
    <w:rsid w:val="00190754"/>
    <w:rsid w:val="00191BC3"/>
    <w:rsid w:val="001923D8"/>
    <w:rsid w:val="001928CA"/>
    <w:rsid w:val="00194305"/>
    <w:rsid w:val="001945F1"/>
    <w:rsid w:val="0019582B"/>
    <w:rsid w:val="00197620"/>
    <w:rsid w:val="001A007D"/>
    <w:rsid w:val="001A1ADF"/>
    <w:rsid w:val="001A1B41"/>
    <w:rsid w:val="001A1F49"/>
    <w:rsid w:val="001A26AA"/>
    <w:rsid w:val="001A4201"/>
    <w:rsid w:val="001A4C12"/>
    <w:rsid w:val="001A508F"/>
    <w:rsid w:val="001A5C35"/>
    <w:rsid w:val="001A6EDC"/>
    <w:rsid w:val="001A744A"/>
    <w:rsid w:val="001A7820"/>
    <w:rsid w:val="001A7C46"/>
    <w:rsid w:val="001B0251"/>
    <w:rsid w:val="001B2E16"/>
    <w:rsid w:val="001B468E"/>
    <w:rsid w:val="001B59D1"/>
    <w:rsid w:val="001B7BA1"/>
    <w:rsid w:val="001B7D42"/>
    <w:rsid w:val="001C0243"/>
    <w:rsid w:val="001C0FF4"/>
    <w:rsid w:val="001C19C0"/>
    <w:rsid w:val="001C3E31"/>
    <w:rsid w:val="001C4C85"/>
    <w:rsid w:val="001C51E4"/>
    <w:rsid w:val="001C5AEF"/>
    <w:rsid w:val="001C67AD"/>
    <w:rsid w:val="001C7BDB"/>
    <w:rsid w:val="001D0364"/>
    <w:rsid w:val="001D18C3"/>
    <w:rsid w:val="001D1FE4"/>
    <w:rsid w:val="001D2556"/>
    <w:rsid w:val="001D2594"/>
    <w:rsid w:val="001D28BB"/>
    <w:rsid w:val="001D2950"/>
    <w:rsid w:val="001D4008"/>
    <w:rsid w:val="001D42AA"/>
    <w:rsid w:val="001D44B6"/>
    <w:rsid w:val="001D4671"/>
    <w:rsid w:val="001D5258"/>
    <w:rsid w:val="001D5957"/>
    <w:rsid w:val="001D5FD7"/>
    <w:rsid w:val="001D6510"/>
    <w:rsid w:val="001D7014"/>
    <w:rsid w:val="001D7792"/>
    <w:rsid w:val="001D7DA7"/>
    <w:rsid w:val="001E0F33"/>
    <w:rsid w:val="001E119E"/>
    <w:rsid w:val="001E16BA"/>
    <w:rsid w:val="001E1C0A"/>
    <w:rsid w:val="001E268D"/>
    <w:rsid w:val="001E2CF0"/>
    <w:rsid w:val="001E34ED"/>
    <w:rsid w:val="001E3CEA"/>
    <w:rsid w:val="001E3E29"/>
    <w:rsid w:val="001E508D"/>
    <w:rsid w:val="001E5526"/>
    <w:rsid w:val="001E55E7"/>
    <w:rsid w:val="001E5B78"/>
    <w:rsid w:val="001E696E"/>
    <w:rsid w:val="001E70ED"/>
    <w:rsid w:val="001F0D69"/>
    <w:rsid w:val="001F0D87"/>
    <w:rsid w:val="001F0ECD"/>
    <w:rsid w:val="001F1059"/>
    <w:rsid w:val="001F12B6"/>
    <w:rsid w:val="001F1431"/>
    <w:rsid w:val="001F16FA"/>
    <w:rsid w:val="001F17AA"/>
    <w:rsid w:val="001F1C25"/>
    <w:rsid w:val="001F47BE"/>
    <w:rsid w:val="001F49DF"/>
    <w:rsid w:val="001F4CB9"/>
    <w:rsid w:val="001F4EB4"/>
    <w:rsid w:val="001F59AC"/>
    <w:rsid w:val="001F7FD6"/>
    <w:rsid w:val="0020065A"/>
    <w:rsid w:val="002009F5"/>
    <w:rsid w:val="00200B10"/>
    <w:rsid w:val="0020206D"/>
    <w:rsid w:val="00202E04"/>
    <w:rsid w:val="002031A4"/>
    <w:rsid w:val="00203B0D"/>
    <w:rsid w:val="00203C4A"/>
    <w:rsid w:val="0020406B"/>
    <w:rsid w:val="00205297"/>
    <w:rsid w:val="00206436"/>
    <w:rsid w:val="002067BD"/>
    <w:rsid w:val="002069EE"/>
    <w:rsid w:val="002078B4"/>
    <w:rsid w:val="002079A3"/>
    <w:rsid w:val="002106A5"/>
    <w:rsid w:val="0021179F"/>
    <w:rsid w:val="00211FDE"/>
    <w:rsid w:val="0021310D"/>
    <w:rsid w:val="002131CC"/>
    <w:rsid w:val="002132A5"/>
    <w:rsid w:val="00213F30"/>
    <w:rsid w:val="00214035"/>
    <w:rsid w:val="00214B75"/>
    <w:rsid w:val="00215B5F"/>
    <w:rsid w:val="00215E3B"/>
    <w:rsid w:val="00216059"/>
    <w:rsid w:val="002166B7"/>
    <w:rsid w:val="00216DF3"/>
    <w:rsid w:val="002179C0"/>
    <w:rsid w:val="00220F3E"/>
    <w:rsid w:val="002213F4"/>
    <w:rsid w:val="00221740"/>
    <w:rsid w:val="002225C0"/>
    <w:rsid w:val="00223C8C"/>
    <w:rsid w:val="00223ECD"/>
    <w:rsid w:val="0022777A"/>
    <w:rsid w:val="00227C07"/>
    <w:rsid w:val="002315F5"/>
    <w:rsid w:val="00232023"/>
    <w:rsid w:val="002322AA"/>
    <w:rsid w:val="0023254B"/>
    <w:rsid w:val="00232853"/>
    <w:rsid w:val="00233487"/>
    <w:rsid w:val="002336E2"/>
    <w:rsid w:val="00233A95"/>
    <w:rsid w:val="0023446D"/>
    <w:rsid w:val="00234918"/>
    <w:rsid w:val="00234FCC"/>
    <w:rsid w:val="00235A1A"/>
    <w:rsid w:val="00235DC0"/>
    <w:rsid w:val="00235E3B"/>
    <w:rsid w:val="00235EF3"/>
    <w:rsid w:val="00236715"/>
    <w:rsid w:val="00237865"/>
    <w:rsid w:val="0024121F"/>
    <w:rsid w:val="0024131B"/>
    <w:rsid w:val="00243A1E"/>
    <w:rsid w:val="00244488"/>
    <w:rsid w:val="00245087"/>
    <w:rsid w:val="00246E2C"/>
    <w:rsid w:val="00247477"/>
    <w:rsid w:val="002474E8"/>
    <w:rsid w:val="00250168"/>
    <w:rsid w:val="00251DDD"/>
    <w:rsid w:val="002521A2"/>
    <w:rsid w:val="00252405"/>
    <w:rsid w:val="00252E82"/>
    <w:rsid w:val="00253FDB"/>
    <w:rsid w:val="00254C13"/>
    <w:rsid w:val="002558C7"/>
    <w:rsid w:val="00255BDF"/>
    <w:rsid w:val="0025634A"/>
    <w:rsid w:val="0026061D"/>
    <w:rsid w:val="00261969"/>
    <w:rsid w:val="00262328"/>
    <w:rsid w:val="0026274A"/>
    <w:rsid w:val="00262F4F"/>
    <w:rsid w:val="00263FE7"/>
    <w:rsid w:val="00264191"/>
    <w:rsid w:val="00264946"/>
    <w:rsid w:val="002650E3"/>
    <w:rsid w:val="0026566A"/>
    <w:rsid w:val="0026790D"/>
    <w:rsid w:val="00270426"/>
    <w:rsid w:val="00270C1F"/>
    <w:rsid w:val="00271979"/>
    <w:rsid w:val="00271D00"/>
    <w:rsid w:val="00271FD4"/>
    <w:rsid w:val="0027216E"/>
    <w:rsid w:val="00272E9F"/>
    <w:rsid w:val="00274945"/>
    <w:rsid w:val="00275AF6"/>
    <w:rsid w:val="002768B1"/>
    <w:rsid w:val="00277BCB"/>
    <w:rsid w:val="00277E72"/>
    <w:rsid w:val="00282031"/>
    <w:rsid w:val="002825F5"/>
    <w:rsid w:val="002826EE"/>
    <w:rsid w:val="00282B23"/>
    <w:rsid w:val="00282BB4"/>
    <w:rsid w:val="00282D77"/>
    <w:rsid w:val="002844A6"/>
    <w:rsid w:val="00285D2E"/>
    <w:rsid w:val="002873D5"/>
    <w:rsid w:val="00287F60"/>
    <w:rsid w:val="00290F3C"/>
    <w:rsid w:val="002913D2"/>
    <w:rsid w:val="00292D5B"/>
    <w:rsid w:val="00293192"/>
    <w:rsid w:val="00293913"/>
    <w:rsid w:val="00293A1D"/>
    <w:rsid w:val="00293E7C"/>
    <w:rsid w:val="00293EC1"/>
    <w:rsid w:val="002948F8"/>
    <w:rsid w:val="00295750"/>
    <w:rsid w:val="002959ED"/>
    <w:rsid w:val="00295B18"/>
    <w:rsid w:val="00295FC5"/>
    <w:rsid w:val="002960C6"/>
    <w:rsid w:val="002966F9"/>
    <w:rsid w:val="002968D8"/>
    <w:rsid w:val="00296ADC"/>
    <w:rsid w:val="002A05D9"/>
    <w:rsid w:val="002A13D5"/>
    <w:rsid w:val="002A17E5"/>
    <w:rsid w:val="002A3473"/>
    <w:rsid w:val="002A3677"/>
    <w:rsid w:val="002A3F76"/>
    <w:rsid w:val="002A473C"/>
    <w:rsid w:val="002A4E97"/>
    <w:rsid w:val="002A5495"/>
    <w:rsid w:val="002A57D1"/>
    <w:rsid w:val="002A6097"/>
    <w:rsid w:val="002A688E"/>
    <w:rsid w:val="002B1665"/>
    <w:rsid w:val="002B2941"/>
    <w:rsid w:val="002B3055"/>
    <w:rsid w:val="002B30EE"/>
    <w:rsid w:val="002B341D"/>
    <w:rsid w:val="002B5176"/>
    <w:rsid w:val="002B5885"/>
    <w:rsid w:val="002B64E8"/>
    <w:rsid w:val="002B74E5"/>
    <w:rsid w:val="002C071A"/>
    <w:rsid w:val="002C1166"/>
    <w:rsid w:val="002C17EB"/>
    <w:rsid w:val="002C1954"/>
    <w:rsid w:val="002C1B03"/>
    <w:rsid w:val="002C1E18"/>
    <w:rsid w:val="002C2546"/>
    <w:rsid w:val="002C34C5"/>
    <w:rsid w:val="002C3563"/>
    <w:rsid w:val="002C4358"/>
    <w:rsid w:val="002C4956"/>
    <w:rsid w:val="002C6098"/>
    <w:rsid w:val="002C68E3"/>
    <w:rsid w:val="002C7520"/>
    <w:rsid w:val="002C779E"/>
    <w:rsid w:val="002C7881"/>
    <w:rsid w:val="002D0B91"/>
    <w:rsid w:val="002D0CEE"/>
    <w:rsid w:val="002D1290"/>
    <w:rsid w:val="002D13A3"/>
    <w:rsid w:val="002D1920"/>
    <w:rsid w:val="002D1B9D"/>
    <w:rsid w:val="002D2701"/>
    <w:rsid w:val="002D2979"/>
    <w:rsid w:val="002D2DC8"/>
    <w:rsid w:val="002D3B71"/>
    <w:rsid w:val="002D42B6"/>
    <w:rsid w:val="002D42FD"/>
    <w:rsid w:val="002D43F1"/>
    <w:rsid w:val="002D54D7"/>
    <w:rsid w:val="002D578A"/>
    <w:rsid w:val="002D77B4"/>
    <w:rsid w:val="002E01AE"/>
    <w:rsid w:val="002E01FA"/>
    <w:rsid w:val="002E0384"/>
    <w:rsid w:val="002E0E4E"/>
    <w:rsid w:val="002E0F79"/>
    <w:rsid w:val="002E1E01"/>
    <w:rsid w:val="002E24CC"/>
    <w:rsid w:val="002E30EE"/>
    <w:rsid w:val="002E3AF8"/>
    <w:rsid w:val="002E46F8"/>
    <w:rsid w:val="002E533A"/>
    <w:rsid w:val="002E6B29"/>
    <w:rsid w:val="002E6F34"/>
    <w:rsid w:val="002E7062"/>
    <w:rsid w:val="002E76D6"/>
    <w:rsid w:val="002E7E05"/>
    <w:rsid w:val="002F1558"/>
    <w:rsid w:val="002F2A24"/>
    <w:rsid w:val="002F2A29"/>
    <w:rsid w:val="002F2C2A"/>
    <w:rsid w:val="002F30E6"/>
    <w:rsid w:val="002F33C3"/>
    <w:rsid w:val="002F3446"/>
    <w:rsid w:val="002F346F"/>
    <w:rsid w:val="002F3499"/>
    <w:rsid w:val="002F43C7"/>
    <w:rsid w:val="002F45A5"/>
    <w:rsid w:val="002F5023"/>
    <w:rsid w:val="002F518C"/>
    <w:rsid w:val="002F5754"/>
    <w:rsid w:val="002F582C"/>
    <w:rsid w:val="002F5D8B"/>
    <w:rsid w:val="002F6521"/>
    <w:rsid w:val="002F66B2"/>
    <w:rsid w:val="002F75AE"/>
    <w:rsid w:val="003005C5"/>
    <w:rsid w:val="0030068D"/>
    <w:rsid w:val="0030151F"/>
    <w:rsid w:val="00301AE4"/>
    <w:rsid w:val="003030C4"/>
    <w:rsid w:val="00303AB7"/>
    <w:rsid w:val="00303DB3"/>
    <w:rsid w:val="00305669"/>
    <w:rsid w:val="00305E53"/>
    <w:rsid w:val="003064E8"/>
    <w:rsid w:val="00306BFA"/>
    <w:rsid w:val="00306E0D"/>
    <w:rsid w:val="00306F3A"/>
    <w:rsid w:val="00307500"/>
    <w:rsid w:val="00310496"/>
    <w:rsid w:val="00311732"/>
    <w:rsid w:val="00311EF1"/>
    <w:rsid w:val="0031277A"/>
    <w:rsid w:val="003131D5"/>
    <w:rsid w:val="00313D70"/>
    <w:rsid w:val="00314EDD"/>
    <w:rsid w:val="003150AF"/>
    <w:rsid w:val="00315DB9"/>
    <w:rsid w:val="00316B53"/>
    <w:rsid w:val="003214EA"/>
    <w:rsid w:val="00322897"/>
    <w:rsid w:val="00322ECB"/>
    <w:rsid w:val="00322F7D"/>
    <w:rsid w:val="003234B1"/>
    <w:rsid w:val="00323887"/>
    <w:rsid w:val="00324907"/>
    <w:rsid w:val="0032501A"/>
    <w:rsid w:val="00325FF0"/>
    <w:rsid w:val="003265DB"/>
    <w:rsid w:val="003265E7"/>
    <w:rsid w:val="0032660C"/>
    <w:rsid w:val="00326A2C"/>
    <w:rsid w:val="00326B7C"/>
    <w:rsid w:val="00327A34"/>
    <w:rsid w:val="00327F33"/>
    <w:rsid w:val="003300F4"/>
    <w:rsid w:val="0033112E"/>
    <w:rsid w:val="00332D31"/>
    <w:rsid w:val="00333443"/>
    <w:rsid w:val="003339A8"/>
    <w:rsid w:val="00333ABE"/>
    <w:rsid w:val="0033470B"/>
    <w:rsid w:val="003351EB"/>
    <w:rsid w:val="00336082"/>
    <w:rsid w:val="00336C68"/>
    <w:rsid w:val="00337259"/>
    <w:rsid w:val="00337665"/>
    <w:rsid w:val="003376F1"/>
    <w:rsid w:val="003377BF"/>
    <w:rsid w:val="00337FDB"/>
    <w:rsid w:val="00340D34"/>
    <w:rsid w:val="00340E1F"/>
    <w:rsid w:val="003416EB"/>
    <w:rsid w:val="003421BF"/>
    <w:rsid w:val="0034245E"/>
    <w:rsid w:val="00342E2F"/>
    <w:rsid w:val="00342E36"/>
    <w:rsid w:val="003452EE"/>
    <w:rsid w:val="00345684"/>
    <w:rsid w:val="00345B5F"/>
    <w:rsid w:val="00345E5E"/>
    <w:rsid w:val="00346263"/>
    <w:rsid w:val="0034639A"/>
    <w:rsid w:val="00346677"/>
    <w:rsid w:val="003475E1"/>
    <w:rsid w:val="003476A3"/>
    <w:rsid w:val="003478C8"/>
    <w:rsid w:val="00347A93"/>
    <w:rsid w:val="0035061A"/>
    <w:rsid w:val="00352465"/>
    <w:rsid w:val="00353068"/>
    <w:rsid w:val="003532A2"/>
    <w:rsid w:val="003533A8"/>
    <w:rsid w:val="003535B9"/>
    <w:rsid w:val="00355512"/>
    <w:rsid w:val="00355D6A"/>
    <w:rsid w:val="00355E4C"/>
    <w:rsid w:val="0035613C"/>
    <w:rsid w:val="003568B8"/>
    <w:rsid w:val="00356BD2"/>
    <w:rsid w:val="00357588"/>
    <w:rsid w:val="003577D1"/>
    <w:rsid w:val="00357C5D"/>
    <w:rsid w:val="00361494"/>
    <w:rsid w:val="003615F8"/>
    <w:rsid w:val="003616F3"/>
    <w:rsid w:val="0036267C"/>
    <w:rsid w:val="00364650"/>
    <w:rsid w:val="00366C52"/>
    <w:rsid w:val="0036781E"/>
    <w:rsid w:val="003702B1"/>
    <w:rsid w:val="0037055F"/>
    <w:rsid w:val="003707E4"/>
    <w:rsid w:val="00370D8E"/>
    <w:rsid w:val="003713F6"/>
    <w:rsid w:val="00371EAE"/>
    <w:rsid w:val="00372648"/>
    <w:rsid w:val="0037372A"/>
    <w:rsid w:val="0037388B"/>
    <w:rsid w:val="00373F4B"/>
    <w:rsid w:val="003742A3"/>
    <w:rsid w:val="00374534"/>
    <w:rsid w:val="00374F12"/>
    <w:rsid w:val="00375331"/>
    <w:rsid w:val="0037653E"/>
    <w:rsid w:val="00377208"/>
    <w:rsid w:val="00380788"/>
    <w:rsid w:val="0038098A"/>
    <w:rsid w:val="003810CD"/>
    <w:rsid w:val="003816DB"/>
    <w:rsid w:val="00382DE3"/>
    <w:rsid w:val="00382EDB"/>
    <w:rsid w:val="00384271"/>
    <w:rsid w:val="00386E20"/>
    <w:rsid w:val="003872F9"/>
    <w:rsid w:val="00387816"/>
    <w:rsid w:val="00387989"/>
    <w:rsid w:val="00387EA1"/>
    <w:rsid w:val="003900B9"/>
    <w:rsid w:val="003905D4"/>
    <w:rsid w:val="0039124F"/>
    <w:rsid w:val="00391E89"/>
    <w:rsid w:val="0039444B"/>
    <w:rsid w:val="00395477"/>
    <w:rsid w:val="00395526"/>
    <w:rsid w:val="00395594"/>
    <w:rsid w:val="003955CD"/>
    <w:rsid w:val="00395812"/>
    <w:rsid w:val="00395E4E"/>
    <w:rsid w:val="0039706B"/>
    <w:rsid w:val="00397444"/>
    <w:rsid w:val="00397F41"/>
    <w:rsid w:val="003A02CC"/>
    <w:rsid w:val="003A0911"/>
    <w:rsid w:val="003A0D10"/>
    <w:rsid w:val="003A0E8A"/>
    <w:rsid w:val="003A0F4E"/>
    <w:rsid w:val="003A1696"/>
    <w:rsid w:val="003A1DBA"/>
    <w:rsid w:val="003A26EF"/>
    <w:rsid w:val="003A2C90"/>
    <w:rsid w:val="003A2DCA"/>
    <w:rsid w:val="003A3F32"/>
    <w:rsid w:val="003A4EC1"/>
    <w:rsid w:val="003A5516"/>
    <w:rsid w:val="003A5E96"/>
    <w:rsid w:val="003A639B"/>
    <w:rsid w:val="003A6EE4"/>
    <w:rsid w:val="003A7A48"/>
    <w:rsid w:val="003B044D"/>
    <w:rsid w:val="003B04D2"/>
    <w:rsid w:val="003B14AA"/>
    <w:rsid w:val="003B16D5"/>
    <w:rsid w:val="003B2568"/>
    <w:rsid w:val="003B28EF"/>
    <w:rsid w:val="003B2E1D"/>
    <w:rsid w:val="003B2E3E"/>
    <w:rsid w:val="003B300B"/>
    <w:rsid w:val="003B3132"/>
    <w:rsid w:val="003B402F"/>
    <w:rsid w:val="003B47F4"/>
    <w:rsid w:val="003B4D1C"/>
    <w:rsid w:val="003B5E2A"/>
    <w:rsid w:val="003B75E2"/>
    <w:rsid w:val="003B7B3C"/>
    <w:rsid w:val="003B7FE8"/>
    <w:rsid w:val="003C0EF1"/>
    <w:rsid w:val="003C24F3"/>
    <w:rsid w:val="003C2BB4"/>
    <w:rsid w:val="003C34FE"/>
    <w:rsid w:val="003C3564"/>
    <w:rsid w:val="003C3FED"/>
    <w:rsid w:val="003C43C8"/>
    <w:rsid w:val="003C524C"/>
    <w:rsid w:val="003C53CE"/>
    <w:rsid w:val="003C5B35"/>
    <w:rsid w:val="003C6283"/>
    <w:rsid w:val="003C6B8C"/>
    <w:rsid w:val="003C794C"/>
    <w:rsid w:val="003D0AB4"/>
    <w:rsid w:val="003D1345"/>
    <w:rsid w:val="003D1397"/>
    <w:rsid w:val="003D1F77"/>
    <w:rsid w:val="003D281F"/>
    <w:rsid w:val="003D29B5"/>
    <w:rsid w:val="003D30F4"/>
    <w:rsid w:val="003D39BA"/>
    <w:rsid w:val="003D4092"/>
    <w:rsid w:val="003D4375"/>
    <w:rsid w:val="003D46CD"/>
    <w:rsid w:val="003D4872"/>
    <w:rsid w:val="003D48F3"/>
    <w:rsid w:val="003D4DAC"/>
    <w:rsid w:val="003D501E"/>
    <w:rsid w:val="003D5859"/>
    <w:rsid w:val="003D639D"/>
    <w:rsid w:val="003D6B97"/>
    <w:rsid w:val="003D6C57"/>
    <w:rsid w:val="003D7302"/>
    <w:rsid w:val="003D7391"/>
    <w:rsid w:val="003D761A"/>
    <w:rsid w:val="003D7690"/>
    <w:rsid w:val="003E07A4"/>
    <w:rsid w:val="003E0B7D"/>
    <w:rsid w:val="003E110E"/>
    <w:rsid w:val="003E1323"/>
    <w:rsid w:val="003E19CB"/>
    <w:rsid w:val="003E4009"/>
    <w:rsid w:val="003E4882"/>
    <w:rsid w:val="003E62CF"/>
    <w:rsid w:val="003E650C"/>
    <w:rsid w:val="003E6D34"/>
    <w:rsid w:val="003E71B4"/>
    <w:rsid w:val="003F1958"/>
    <w:rsid w:val="003F1E61"/>
    <w:rsid w:val="003F38D9"/>
    <w:rsid w:val="003F427B"/>
    <w:rsid w:val="003F57B7"/>
    <w:rsid w:val="003F6839"/>
    <w:rsid w:val="003F6986"/>
    <w:rsid w:val="003F7955"/>
    <w:rsid w:val="003F7AD9"/>
    <w:rsid w:val="004001F7"/>
    <w:rsid w:val="004009EF"/>
    <w:rsid w:val="00400DA4"/>
    <w:rsid w:val="004017E8"/>
    <w:rsid w:val="00401B87"/>
    <w:rsid w:val="00402D39"/>
    <w:rsid w:val="00403B68"/>
    <w:rsid w:val="00404CDE"/>
    <w:rsid w:val="00405938"/>
    <w:rsid w:val="00405B0B"/>
    <w:rsid w:val="00407F3E"/>
    <w:rsid w:val="00411978"/>
    <w:rsid w:val="00412714"/>
    <w:rsid w:val="004129D2"/>
    <w:rsid w:val="00413859"/>
    <w:rsid w:val="00413E5C"/>
    <w:rsid w:val="00414290"/>
    <w:rsid w:val="004161E2"/>
    <w:rsid w:val="00417022"/>
    <w:rsid w:val="004172F5"/>
    <w:rsid w:val="00420057"/>
    <w:rsid w:val="00420072"/>
    <w:rsid w:val="00420788"/>
    <w:rsid w:val="00420BD4"/>
    <w:rsid w:val="00420DC2"/>
    <w:rsid w:val="00421448"/>
    <w:rsid w:val="004214B6"/>
    <w:rsid w:val="00421CAF"/>
    <w:rsid w:val="00422F53"/>
    <w:rsid w:val="00422FDD"/>
    <w:rsid w:val="00423A23"/>
    <w:rsid w:val="00424A75"/>
    <w:rsid w:val="00424F1A"/>
    <w:rsid w:val="00425376"/>
    <w:rsid w:val="00425580"/>
    <w:rsid w:val="00425A28"/>
    <w:rsid w:val="00425AA8"/>
    <w:rsid w:val="00425B97"/>
    <w:rsid w:val="00427614"/>
    <w:rsid w:val="00430D38"/>
    <w:rsid w:val="004311A2"/>
    <w:rsid w:val="00431CC7"/>
    <w:rsid w:val="00432304"/>
    <w:rsid w:val="004328A2"/>
    <w:rsid w:val="00433AB1"/>
    <w:rsid w:val="00434CB9"/>
    <w:rsid w:val="00434DBC"/>
    <w:rsid w:val="00435D31"/>
    <w:rsid w:val="00436524"/>
    <w:rsid w:val="00437F74"/>
    <w:rsid w:val="00440583"/>
    <w:rsid w:val="00440888"/>
    <w:rsid w:val="00440918"/>
    <w:rsid w:val="00441292"/>
    <w:rsid w:val="0044242A"/>
    <w:rsid w:val="0044272E"/>
    <w:rsid w:val="0044331A"/>
    <w:rsid w:val="0044344A"/>
    <w:rsid w:val="00443C4F"/>
    <w:rsid w:val="00443EC7"/>
    <w:rsid w:val="00444505"/>
    <w:rsid w:val="0044508A"/>
    <w:rsid w:val="00446E61"/>
    <w:rsid w:val="00447133"/>
    <w:rsid w:val="0044740E"/>
    <w:rsid w:val="0045073C"/>
    <w:rsid w:val="00450D3C"/>
    <w:rsid w:val="00450EDF"/>
    <w:rsid w:val="00452F37"/>
    <w:rsid w:val="0045332F"/>
    <w:rsid w:val="0045410E"/>
    <w:rsid w:val="00454387"/>
    <w:rsid w:val="0045477E"/>
    <w:rsid w:val="004558BD"/>
    <w:rsid w:val="004575D8"/>
    <w:rsid w:val="004578FC"/>
    <w:rsid w:val="0046104F"/>
    <w:rsid w:val="00461599"/>
    <w:rsid w:val="00462FA8"/>
    <w:rsid w:val="00463D75"/>
    <w:rsid w:val="00464C17"/>
    <w:rsid w:val="00465410"/>
    <w:rsid w:val="0046571C"/>
    <w:rsid w:val="00466D5F"/>
    <w:rsid w:val="00466F6F"/>
    <w:rsid w:val="004670BB"/>
    <w:rsid w:val="00467450"/>
    <w:rsid w:val="00470A0C"/>
    <w:rsid w:val="00471047"/>
    <w:rsid w:val="00471858"/>
    <w:rsid w:val="00471D64"/>
    <w:rsid w:val="004730B1"/>
    <w:rsid w:val="00473326"/>
    <w:rsid w:val="00475B58"/>
    <w:rsid w:val="00475B63"/>
    <w:rsid w:val="00475E4D"/>
    <w:rsid w:val="00475E6B"/>
    <w:rsid w:val="00476017"/>
    <w:rsid w:val="004763C5"/>
    <w:rsid w:val="00476700"/>
    <w:rsid w:val="00476D53"/>
    <w:rsid w:val="0047753B"/>
    <w:rsid w:val="004803A6"/>
    <w:rsid w:val="00480DB2"/>
    <w:rsid w:val="0048155F"/>
    <w:rsid w:val="00482E99"/>
    <w:rsid w:val="00483A6F"/>
    <w:rsid w:val="004847E6"/>
    <w:rsid w:val="00484900"/>
    <w:rsid w:val="00485458"/>
    <w:rsid w:val="004854EB"/>
    <w:rsid w:val="00485700"/>
    <w:rsid w:val="004865C7"/>
    <w:rsid w:val="004928E8"/>
    <w:rsid w:val="00492EA8"/>
    <w:rsid w:val="00493103"/>
    <w:rsid w:val="00493CDE"/>
    <w:rsid w:val="00493EB3"/>
    <w:rsid w:val="004942FC"/>
    <w:rsid w:val="00494C01"/>
    <w:rsid w:val="00494F14"/>
    <w:rsid w:val="00494F94"/>
    <w:rsid w:val="00496211"/>
    <w:rsid w:val="00496E26"/>
    <w:rsid w:val="00496EBC"/>
    <w:rsid w:val="00497784"/>
    <w:rsid w:val="00497BB6"/>
    <w:rsid w:val="004A0097"/>
    <w:rsid w:val="004A1EB5"/>
    <w:rsid w:val="004A2B20"/>
    <w:rsid w:val="004A2C30"/>
    <w:rsid w:val="004A610D"/>
    <w:rsid w:val="004A735B"/>
    <w:rsid w:val="004A746A"/>
    <w:rsid w:val="004A7F44"/>
    <w:rsid w:val="004B01EB"/>
    <w:rsid w:val="004B03AF"/>
    <w:rsid w:val="004B0CA5"/>
    <w:rsid w:val="004B16E2"/>
    <w:rsid w:val="004B306E"/>
    <w:rsid w:val="004B3145"/>
    <w:rsid w:val="004B33C6"/>
    <w:rsid w:val="004B3659"/>
    <w:rsid w:val="004B422A"/>
    <w:rsid w:val="004B4AD7"/>
    <w:rsid w:val="004B4D81"/>
    <w:rsid w:val="004B4EA3"/>
    <w:rsid w:val="004B5BFC"/>
    <w:rsid w:val="004B679B"/>
    <w:rsid w:val="004B6A6D"/>
    <w:rsid w:val="004B712D"/>
    <w:rsid w:val="004C044C"/>
    <w:rsid w:val="004C16E8"/>
    <w:rsid w:val="004C17DE"/>
    <w:rsid w:val="004C2422"/>
    <w:rsid w:val="004C3FD7"/>
    <w:rsid w:val="004C4A3B"/>
    <w:rsid w:val="004C4BA9"/>
    <w:rsid w:val="004C5B7A"/>
    <w:rsid w:val="004C60F6"/>
    <w:rsid w:val="004C6CBF"/>
    <w:rsid w:val="004C7157"/>
    <w:rsid w:val="004D116A"/>
    <w:rsid w:val="004D123C"/>
    <w:rsid w:val="004D1328"/>
    <w:rsid w:val="004D1605"/>
    <w:rsid w:val="004D1BC3"/>
    <w:rsid w:val="004D263A"/>
    <w:rsid w:val="004D2C86"/>
    <w:rsid w:val="004D2DE5"/>
    <w:rsid w:val="004D2F26"/>
    <w:rsid w:val="004D3E28"/>
    <w:rsid w:val="004D48B1"/>
    <w:rsid w:val="004D4DE5"/>
    <w:rsid w:val="004D698D"/>
    <w:rsid w:val="004E02F5"/>
    <w:rsid w:val="004E2117"/>
    <w:rsid w:val="004E2B14"/>
    <w:rsid w:val="004E2CA0"/>
    <w:rsid w:val="004E3293"/>
    <w:rsid w:val="004E32FC"/>
    <w:rsid w:val="004E33AA"/>
    <w:rsid w:val="004E385E"/>
    <w:rsid w:val="004E4A19"/>
    <w:rsid w:val="004E4E1C"/>
    <w:rsid w:val="004E57BD"/>
    <w:rsid w:val="004E6164"/>
    <w:rsid w:val="004E648E"/>
    <w:rsid w:val="004F0BCD"/>
    <w:rsid w:val="004F0D3E"/>
    <w:rsid w:val="004F0EE0"/>
    <w:rsid w:val="004F2B7B"/>
    <w:rsid w:val="004F35D6"/>
    <w:rsid w:val="004F3899"/>
    <w:rsid w:val="004F3C2A"/>
    <w:rsid w:val="004F3C89"/>
    <w:rsid w:val="004F46AE"/>
    <w:rsid w:val="004F4A08"/>
    <w:rsid w:val="004F5976"/>
    <w:rsid w:val="004F599B"/>
    <w:rsid w:val="004F5ECF"/>
    <w:rsid w:val="004F5F74"/>
    <w:rsid w:val="004F60B3"/>
    <w:rsid w:val="004F612A"/>
    <w:rsid w:val="004F642C"/>
    <w:rsid w:val="004F7003"/>
    <w:rsid w:val="004F7615"/>
    <w:rsid w:val="004F76F2"/>
    <w:rsid w:val="00500ACF"/>
    <w:rsid w:val="00500C0B"/>
    <w:rsid w:val="005016F1"/>
    <w:rsid w:val="00501A60"/>
    <w:rsid w:val="00501C51"/>
    <w:rsid w:val="00501FC8"/>
    <w:rsid w:val="0050204F"/>
    <w:rsid w:val="00502FE7"/>
    <w:rsid w:val="0050360C"/>
    <w:rsid w:val="00505E69"/>
    <w:rsid w:val="00506961"/>
    <w:rsid w:val="00506A81"/>
    <w:rsid w:val="00507264"/>
    <w:rsid w:val="0050785C"/>
    <w:rsid w:val="00507AA8"/>
    <w:rsid w:val="00511491"/>
    <w:rsid w:val="00512A1E"/>
    <w:rsid w:val="005133E1"/>
    <w:rsid w:val="00513FEE"/>
    <w:rsid w:val="005141F4"/>
    <w:rsid w:val="005141F7"/>
    <w:rsid w:val="005147A8"/>
    <w:rsid w:val="00514875"/>
    <w:rsid w:val="00514CCA"/>
    <w:rsid w:val="005153A5"/>
    <w:rsid w:val="00517B82"/>
    <w:rsid w:val="00520769"/>
    <w:rsid w:val="00520921"/>
    <w:rsid w:val="00520F29"/>
    <w:rsid w:val="00521BEE"/>
    <w:rsid w:val="00522A6D"/>
    <w:rsid w:val="005239AC"/>
    <w:rsid w:val="00524B3C"/>
    <w:rsid w:val="00524D4E"/>
    <w:rsid w:val="00524F96"/>
    <w:rsid w:val="005257D9"/>
    <w:rsid w:val="005259BA"/>
    <w:rsid w:val="0052625E"/>
    <w:rsid w:val="0052682C"/>
    <w:rsid w:val="005270B3"/>
    <w:rsid w:val="005273F7"/>
    <w:rsid w:val="005274F6"/>
    <w:rsid w:val="005275A1"/>
    <w:rsid w:val="00530080"/>
    <w:rsid w:val="00530BE0"/>
    <w:rsid w:val="00530D61"/>
    <w:rsid w:val="00530DB1"/>
    <w:rsid w:val="00531713"/>
    <w:rsid w:val="00531B50"/>
    <w:rsid w:val="00531B6D"/>
    <w:rsid w:val="0053240C"/>
    <w:rsid w:val="00532D31"/>
    <w:rsid w:val="0053348F"/>
    <w:rsid w:val="00533AC6"/>
    <w:rsid w:val="00541815"/>
    <w:rsid w:val="00541E4C"/>
    <w:rsid w:val="00542873"/>
    <w:rsid w:val="00542D7D"/>
    <w:rsid w:val="005438FB"/>
    <w:rsid w:val="0054541F"/>
    <w:rsid w:val="0054684C"/>
    <w:rsid w:val="00546B86"/>
    <w:rsid w:val="00546F54"/>
    <w:rsid w:val="005478D6"/>
    <w:rsid w:val="00550662"/>
    <w:rsid w:val="0055093E"/>
    <w:rsid w:val="00550E26"/>
    <w:rsid w:val="00551D18"/>
    <w:rsid w:val="00552F8B"/>
    <w:rsid w:val="005531AB"/>
    <w:rsid w:val="00553C37"/>
    <w:rsid w:val="005544E3"/>
    <w:rsid w:val="00554C76"/>
    <w:rsid w:val="005550C0"/>
    <w:rsid w:val="00556250"/>
    <w:rsid w:val="005568B8"/>
    <w:rsid w:val="0055749B"/>
    <w:rsid w:val="00560FD4"/>
    <w:rsid w:val="0056127C"/>
    <w:rsid w:val="005615BB"/>
    <w:rsid w:val="005624CC"/>
    <w:rsid w:val="00562FFF"/>
    <w:rsid w:val="00565272"/>
    <w:rsid w:val="00565632"/>
    <w:rsid w:val="005659B7"/>
    <w:rsid w:val="00567B91"/>
    <w:rsid w:val="00567DF6"/>
    <w:rsid w:val="00570270"/>
    <w:rsid w:val="005704D2"/>
    <w:rsid w:val="00570AE8"/>
    <w:rsid w:val="00570FAD"/>
    <w:rsid w:val="00571D99"/>
    <w:rsid w:val="005724A0"/>
    <w:rsid w:val="00572B38"/>
    <w:rsid w:val="00572F1C"/>
    <w:rsid w:val="00573123"/>
    <w:rsid w:val="00573A98"/>
    <w:rsid w:val="00573B84"/>
    <w:rsid w:val="00573F72"/>
    <w:rsid w:val="00574579"/>
    <w:rsid w:val="00574F5A"/>
    <w:rsid w:val="00575500"/>
    <w:rsid w:val="00576C7A"/>
    <w:rsid w:val="005772CD"/>
    <w:rsid w:val="005776DD"/>
    <w:rsid w:val="0058013F"/>
    <w:rsid w:val="005822BA"/>
    <w:rsid w:val="0058236D"/>
    <w:rsid w:val="00582480"/>
    <w:rsid w:val="00582DB4"/>
    <w:rsid w:val="00582EE5"/>
    <w:rsid w:val="00584734"/>
    <w:rsid w:val="00586453"/>
    <w:rsid w:val="0058684E"/>
    <w:rsid w:val="00586958"/>
    <w:rsid w:val="00587907"/>
    <w:rsid w:val="0059047B"/>
    <w:rsid w:val="00590D3B"/>
    <w:rsid w:val="00590E8D"/>
    <w:rsid w:val="0059228B"/>
    <w:rsid w:val="0059317A"/>
    <w:rsid w:val="0059326C"/>
    <w:rsid w:val="005934EA"/>
    <w:rsid w:val="00593DB9"/>
    <w:rsid w:val="005940EE"/>
    <w:rsid w:val="00594E9F"/>
    <w:rsid w:val="00594EA4"/>
    <w:rsid w:val="00595389"/>
    <w:rsid w:val="00596843"/>
    <w:rsid w:val="00597DB6"/>
    <w:rsid w:val="005A04CB"/>
    <w:rsid w:val="005A0B42"/>
    <w:rsid w:val="005A16A4"/>
    <w:rsid w:val="005A1FE4"/>
    <w:rsid w:val="005A2B77"/>
    <w:rsid w:val="005A2D27"/>
    <w:rsid w:val="005A2FFA"/>
    <w:rsid w:val="005A3D43"/>
    <w:rsid w:val="005A3FE5"/>
    <w:rsid w:val="005A4506"/>
    <w:rsid w:val="005A7752"/>
    <w:rsid w:val="005A7F58"/>
    <w:rsid w:val="005B0328"/>
    <w:rsid w:val="005B10A5"/>
    <w:rsid w:val="005B1157"/>
    <w:rsid w:val="005B1298"/>
    <w:rsid w:val="005B1CA3"/>
    <w:rsid w:val="005B1DFD"/>
    <w:rsid w:val="005B2991"/>
    <w:rsid w:val="005B4031"/>
    <w:rsid w:val="005B4B0A"/>
    <w:rsid w:val="005B5784"/>
    <w:rsid w:val="005B626D"/>
    <w:rsid w:val="005B6DAD"/>
    <w:rsid w:val="005B7146"/>
    <w:rsid w:val="005C0547"/>
    <w:rsid w:val="005C093D"/>
    <w:rsid w:val="005C1C8F"/>
    <w:rsid w:val="005C21A3"/>
    <w:rsid w:val="005C286A"/>
    <w:rsid w:val="005C2957"/>
    <w:rsid w:val="005C29E6"/>
    <w:rsid w:val="005C462C"/>
    <w:rsid w:val="005C4DAB"/>
    <w:rsid w:val="005C4DC6"/>
    <w:rsid w:val="005C5941"/>
    <w:rsid w:val="005C6E26"/>
    <w:rsid w:val="005C7067"/>
    <w:rsid w:val="005C7BFF"/>
    <w:rsid w:val="005D1558"/>
    <w:rsid w:val="005D2C91"/>
    <w:rsid w:val="005D57DA"/>
    <w:rsid w:val="005D5EBD"/>
    <w:rsid w:val="005D6A0E"/>
    <w:rsid w:val="005D789A"/>
    <w:rsid w:val="005D7B0B"/>
    <w:rsid w:val="005E0933"/>
    <w:rsid w:val="005E0CF4"/>
    <w:rsid w:val="005E1177"/>
    <w:rsid w:val="005E192E"/>
    <w:rsid w:val="005E2767"/>
    <w:rsid w:val="005E2DC1"/>
    <w:rsid w:val="005E601A"/>
    <w:rsid w:val="005E755D"/>
    <w:rsid w:val="005E7B69"/>
    <w:rsid w:val="005F0B75"/>
    <w:rsid w:val="005F230E"/>
    <w:rsid w:val="005F27FF"/>
    <w:rsid w:val="005F2A5E"/>
    <w:rsid w:val="005F3803"/>
    <w:rsid w:val="005F3808"/>
    <w:rsid w:val="005F3BC0"/>
    <w:rsid w:val="005F4D0A"/>
    <w:rsid w:val="005F531A"/>
    <w:rsid w:val="005F55F1"/>
    <w:rsid w:val="005F5667"/>
    <w:rsid w:val="005F583F"/>
    <w:rsid w:val="005F5D88"/>
    <w:rsid w:val="005F6E14"/>
    <w:rsid w:val="005F75D3"/>
    <w:rsid w:val="005F7837"/>
    <w:rsid w:val="005F7A54"/>
    <w:rsid w:val="005F7F23"/>
    <w:rsid w:val="006001D6"/>
    <w:rsid w:val="00601087"/>
    <w:rsid w:val="00602A4B"/>
    <w:rsid w:val="00602B7E"/>
    <w:rsid w:val="006039A7"/>
    <w:rsid w:val="00604DD6"/>
    <w:rsid w:val="00605F8D"/>
    <w:rsid w:val="00610FFA"/>
    <w:rsid w:val="006111AA"/>
    <w:rsid w:val="0061191C"/>
    <w:rsid w:val="00611935"/>
    <w:rsid w:val="00612055"/>
    <w:rsid w:val="006122AB"/>
    <w:rsid w:val="00612A28"/>
    <w:rsid w:val="00612F10"/>
    <w:rsid w:val="00614DEB"/>
    <w:rsid w:val="00614FE3"/>
    <w:rsid w:val="00615239"/>
    <w:rsid w:val="006159AD"/>
    <w:rsid w:val="00615B89"/>
    <w:rsid w:val="00616799"/>
    <w:rsid w:val="0061754D"/>
    <w:rsid w:val="00617938"/>
    <w:rsid w:val="00617B50"/>
    <w:rsid w:val="00617DBC"/>
    <w:rsid w:val="00617F36"/>
    <w:rsid w:val="0062026C"/>
    <w:rsid w:val="00620328"/>
    <w:rsid w:val="00620A9F"/>
    <w:rsid w:val="00620E21"/>
    <w:rsid w:val="006222E5"/>
    <w:rsid w:val="006223D3"/>
    <w:rsid w:val="00622CD6"/>
    <w:rsid w:val="00622FBE"/>
    <w:rsid w:val="006233C3"/>
    <w:rsid w:val="00623A03"/>
    <w:rsid w:val="00623DB9"/>
    <w:rsid w:val="00624860"/>
    <w:rsid w:val="006259D7"/>
    <w:rsid w:val="0062687E"/>
    <w:rsid w:val="00626F9D"/>
    <w:rsid w:val="00627B1F"/>
    <w:rsid w:val="00632A64"/>
    <w:rsid w:val="0063312E"/>
    <w:rsid w:val="00633754"/>
    <w:rsid w:val="0063378C"/>
    <w:rsid w:val="00633836"/>
    <w:rsid w:val="00634755"/>
    <w:rsid w:val="006347B9"/>
    <w:rsid w:val="006348D2"/>
    <w:rsid w:val="00634B14"/>
    <w:rsid w:val="00635714"/>
    <w:rsid w:val="00635B07"/>
    <w:rsid w:val="0063711F"/>
    <w:rsid w:val="00637137"/>
    <w:rsid w:val="006376B9"/>
    <w:rsid w:val="006400C0"/>
    <w:rsid w:val="00640644"/>
    <w:rsid w:val="00640C35"/>
    <w:rsid w:val="00641479"/>
    <w:rsid w:val="00641B9F"/>
    <w:rsid w:val="00641F08"/>
    <w:rsid w:val="00642A52"/>
    <w:rsid w:val="0064375F"/>
    <w:rsid w:val="006441A2"/>
    <w:rsid w:val="006442E8"/>
    <w:rsid w:val="0064466E"/>
    <w:rsid w:val="00646B25"/>
    <w:rsid w:val="0065032B"/>
    <w:rsid w:val="00651780"/>
    <w:rsid w:val="00651EB3"/>
    <w:rsid w:val="00652773"/>
    <w:rsid w:val="00652817"/>
    <w:rsid w:val="006529B1"/>
    <w:rsid w:val="00653AC7"/>
    <w:rsid w:val="00653E56"/>
    <w:rsid w:val="00655A70"/>
    <w:rsid w:val="00656829"/>
    <w:rsid w:val="006568F0"/>
    <w:rsid w:val="00656931"/>
    <w:rsid w:val="00657A14"/>
    <w:rsid w:val="00660542"/>
    <w:rsid w:val="006605B2"/>
    <w:rsid w:val="00660AB5"/>
    <w:rsid w:val="00661314"/>
    <w:rsid w:val="006614E1"/>
    <w:rsid w:val="006619E4"/>
    <w:rsid w:val="00661A21"/>
    <w:rsid w:val="00661EB2"/>
    <w:rsid w:val="006620BA"/>
    <w:rsid w:val="0066365B"/>
    <w:rsid w:val="006638FE"/>
    <w:rsid w:val="00663D78"/>
    <w:rsid w:val="00664927"/>
    <w:rsid w:val="00665F61"/>
    <w:rsid w:val="0066635B"/>
    <w:rsid w:val="006665B7"/>
    <w:rsid w:val="0066789C"/>
    <w:rsid w:val="00667FEF"/>
    <w:rsid w:val="00670EF8"/>
    <w:rsid w:val="00671341"/>
    <w:rsid w:val="006720A8"/>
    <w:rsid w:val="00673188"/>
    <w:rsid w:val="00673823"/>
    <w:rsid w:val="00674463"/>
    <w:rsid w:val="006747FC"/>
    <w:rsid w:val="006755D5"/>
    <w:rsid w:val="00675788"/>
    <w:rsid w:val="00676364"/>
    <w:rsid w:val="0067759F"/>
    <w:rsid w:val="0068172E"/>
    <w:rsid w:val="006817F2"/>
    <w:rsid w:val="0068276E"/>
    <w:rsid w:val="006827DE"/>
    <w:rsid w:val="00683340"/>
    <w:rsid w:val="0068390D"/>
    <w:rsid w:val="006839C0"/>
    <w:rsid w:val="00683EF6"/>
    <w:rsid w:val="00684B19"/>
    <w:rsid w:val="00684C0F"/>
    <w:rsid w:val="0068530F"/>
    <w:rsid w:val="006853CF"/>
    <w:rsid w:val="0068582E"/>
    <w:rsid w:val="00687562"/>
    <w:rsid w:val="00687CEA"/>
    <w:rsid w:val="00690781"/>
    <w:rsid w:val="00690ABB"/>
    <w:rsid w:val="00690BC8"/>
    <w:rsid w:val="00691424"/>
    <w:rsid w:val="00692010"/>
    <w:rsid w:val="006928D8"/>
    <w:rsid w:val="00692BE5"/>
    <w:rsid w:val="00693B6E"/>
    <w:rsid w:val="00694891"/>
    <w:rsid w:val="00694A45"/>
    <w:rsid w:val="00695BB6"/>
    <w:rsid w:val="00696D61"/>
    <w:rsid w:val="006970E8"/>
    <w:rsid w:val="00697531"/>
    <w:rsid w:val="00697D19"/>
    <w:rsid w:val="006A0924"/>
    <w:rsid w:val="006A2232"/>
    <w:rsid w:val="006A28E7"/>
    <w:rsid w:val="006A47CE"/>
    <w:rsid w:val="006A4C73"/>
    <w:rsid w:val="006A4C94"/>
    <w:rsid w:val="006A4F97"/>
    <w:rsid w:val="006A5585"/>
    <w:rsid w:val="006A5799"/>
    <w:rsid w:val="006B06B7"/>
    <w:rsid w:val="006B235A"/>
    <w:rsid w:val="006B3554"/>
    <w:rsid w:val="006B4C53"/>
    <w:rsid w:val="006B4FC0"/>
    <w:rsid w:val="006B5D4D"/>
    <w:rsid w:val="006B63A4"/>
    <w:rsid w:val="006B6B84"/>
    <w:rsid w:val="006B78A4"/>
    <w:rsid w:val="006B79BF"/>
    <w:rsid w:val="006B7EFE"/>
    <w:rsid w:val="006C0845"/>
    <w:rsid w:val="006C11AD"/>
    <w:rsid w:val="006C1C70"/>
    <w:rsid w:val="006C1D07"/>
    <w:rsid w:val="006C3A09"/>
    <w:rsid w:val="006C4614"/>
    <w:rsid w:val="006C48E4"/>
    <w:rsid w:val="006C4AD8"/>
    <w:rsid w:val="006C4C16"/>
    <w:rsid w:val="006C4C99"/>
    <w:rsid w:val="006C5181"/>
    <w:rsid w:val="006C5B90"/>
    <w:rsid w:val="006C604B"/>
    <w:rsid w:val="006C799A"/>
    <w:rsid w:val="006C7C61"/>
    <w:rsid w:val="006C7DBD"/>
    <w:rsid w:val="006D0526"/>
    <w:rsid w:val="006D28A4"/>
    <w:rsid w:val="006D29CE"/>
    <w:rsid w:val="006D2C2B"/>
    <w:rsid w:val="006D2E67"/>
    <w:rsid w:val="006D40E0"/>
    <w:rsid w:val="006D43C5"/>
    <w:rsid w:val="006D4EA3"/>
    <w:rsid w:val="006D568A"/>
    <w:rsid w:val="006D5894"/>
    <w:rsid w:val="006D7FB6"/>
    <w:rsid w:val="006E00AA"/>
    <w:rsid w:val="006E02DD"/>
    <w:rsid w:val="006E0BDE"/>
    <w:rsid w:val="006E1FF3"/>
    <w:rsid w:val="006E2305"/>
    <w:rsid w:val="006E2621"/>
    <w:rsid w:val="006E364B"/>
    <w:rsid w:val="006E36AF"/>
    <w:rsid w:val="006E37B0"/>
    <w:rsid w:val="006E40A0"/>
    <w:rsid w:val="006E40DE"/>
    <w:rsid w:val="006E4749"/>
    <w:rsid w:val="006E4F6D"/>
    <w:rsid w:val="006E59B0"/>
    <w:rsid w:val="006E5AAC"/>
    <w:rsid w:val="006E5CD9"/>
    <w:rsid w:val="006E5CED"/>
    <w:rsid w:val="006E61DF"/>
    <w:rsid w:val="006E6DF5"/>
    <w:rsid w:val="006E765F"/>
    <w:rsid w:val="006E7C52"/>
    <w:rsid w:val="006F044B"/>
    <w:rsid w:val="006F055C"/>
    <w:rsid w:val="006F088B"/>
    <w:rsid w:val="006F0BBD"/>
    <w:rsid w:val="006F1D1F"/>
    <w:rsid w:val="006F221A"/>
    <w:rsid w:val="006F27AF"/>
    <w:rsid w:val="006F2B23"/>
    <w:rsid w:val="006F2FE4"/>
    <w:rsid w:val="006F35DF"/>
    <w:rsid w:val="006F36CF"/>
    <w:rsid w:val="006F3759"/>
    <w:rsid w:val="006F428A"/>
    <w:rsid w:val="006F437E"/>
    <w:rsid w:val="006F48AF"/>
    <w:rsid w:val="006F5E7D"/>
    <w:rsid w:val="006F6C71"/>
    <w:rsid w:val="006F724C"/>
    <w:rsid w:val="006F72F8"/>
    <w:rsid w:val="006F7B36"/>
    <w:rsid w:val="00700A4D"/>
    <w:rsid w:val="00701463"/>
    <w:rsid w:val="00701685"/>
    <w:rsid w:val="00701695"/>
    <w:rsid w:val="00701E71"/>
    <w:rsid w:val="00701FC5"/>
    <w:rsid w:val="00703C8E"/>
    <w:rsid w:val="00703FD1"/>
    <w:rsid w:val="00704291"/>
    <w:rsid w:val="00704C14"/>
    <w:rsid w:val="00704FE9"/>
    <w:rsid w:val="007056FA"/>
    <w:rsid w:val="00705A64"/>
    <w:rsid w:val="00705BEC"/>
    <w:rsid w:val="00706020"/>
    <w:rsid w:val="00706765"/>
    <w:rsid w:val="00707B47"/>
    <w:rsid w:val="007107CA"/>
    <w:rsid w:val="007112DD"/>
    <w:rsid w:val="00711326"/>
    <w:rsid w:val="00711E2B"/>
    <w:rsid w:val="007122B8"/>
    <w:rsid w:val="00712B46"/>
    <w:rsid w:val="007133C5"/>
    <w:rsid w:val="00713BD9"/>
    <w:rsid w:val="00713EA0"/>
    <w:rsid w:val="0071416D"/>
    <w:rsid w:val="007150B5"/>
    <w:rsid w:val="00715A19"/>
    <w:rsid w:val="00716DFD"/>
    <w:rsid w:val="007174DE"/>
    <w:rsid w:val="007176D8"/>
    <w:rsid w:val="007214A0"/>
    <w:rsid w:val="00722167"/>
    <w:rsid w:val="007243E6"/>
    <w:rsid w:val="00724514"/>
    <w:rsid w:val="00725696"/>
    <w:rsid w:val="00725CDD"/>
    <w:rsid w:val="00726514"/>
    <w:rsid w:val="00726D3B"/>
    <w:rsid w:val="007275C3"/>
    <w:rsid w:val="0073132A"/>
    <w:rsid w:val="00731940"/>
    <w:rsid w:val="00731945"/>
    <w:rsid w:val="00731FA2"/>
    <w:rsid w:val="007337A2"/>
    <w:rsid w:val="00733CB2"/>
    <w:rsid w:val="00734110"/>
    <w:rsid w:val="007344F4"/>
    <w:rsid w:val="00735390"/>
    <w:rsid w:val="0073551F"/>
    <w:rsid w:val="00741728"/>
    <w:rsid w:val="00741A74"/>
    <w:rsid w:val="0074280E"/>
    <w:rsid w:val="0074294C"/>
    <w:rsid w:val="00742D0D"/>
    <w:rsid w:val="007430D2"/>
    <w:rsid w:val="00743246"/>
    <w:rsid w:val="00743647"/>
    <w:rsid w:val="00743F44"/>
    <w:rsid w:val="0074426D"/>
    <w:rsid w:val="00745952"/>
    <w:rsid w:val="00745AB4"/>
    <w:rsid w:val="0074635D"/>
    <w:rsid w:val="00746686"/>
    <w:rsid w:val="00746C37"/>
    <w:rsid w:val="00746C3F"/>
    <w:rsid w:val="00747BE7"/>
    <w:rsid w:val="007510DF"/>
    <w:rsid w:val="00751F00"/>
    <w:rsid w:val="007534BD"/>
    <w:rsid w:val="00755D3F"/>
    <w:rsid w:val="00755F37"/>
    <w:rsid w:val="00756566"/>
    <w:rsid w:val="00756DB1"/>
    <w:rsid w:val="00760EC4"/>
    <w:rsid w:val="0076104D"/>
    <w:rsid w:val="007615CA"/>
    <w:rsid w:val="007618B4"/>
    <w:rsid w:val="007629A6"/>
    <w:rsid w:val="007631AB"/>
    <w:rsid w:val="00764176"/>
    <w:rsid w:val="00765561"/>
    <w:rsid w:val="00765BBA"/>
    <w:rsid w:val="007669BD"/>
    <w:rsid w:val="00766D27"/>
    <w:rsid w:val="00766D76"/>
    <w:rsid w:val="00767363"/>
    <w:rsid w:val="00767856"/>
    <w:rsid w:val="0077005D"/>
    <w:rsid w:val="0077360E"/>
    <w:rsid w:val="007737E5"/>
    <w:rsid w:val="00773F09"/>
    <w:rsid w:val="007745D2"/>
    <w:rsid w:val="00774979"/>
    <w:rsid w:val="0077568D"/>
    <w:rsid w:val="00776DAE"/>
    <w:rsid w:val="00777A8D"/>
    <w:rsid w:val="007809FB"/>
    <w:rsid w:val="00780A16"/>
    <w:rsid w:val="00781567"/>
    <w:rsid w:val="00782054"/>
    <w:rsid w:val="007822F0"/>
    <w:rsid w:val="00783539"/>
    <w:rsid w:val="007858F3"/>
    <w:rsid w:val="00786612"/>
    <w:rsid w:val="007866E0"/>
    <w:rsid w:val="0078692C"/>
    <w:rsid w:val="00787993"/>
    <w:rsid w:val="007900D5"/>
    <w:rsid w:val="00790742"/>
    <w:rsid w:val="00790906"/>
    <w:rsid w:val="00791730"/>
    <w:rsid w:val="00791ADA"/>
    <w:rsid w:val="00791E10"/>
    <w:rsid w:val="007927B0"/>
    <w:rsid w:val="00792ABE"/>
    <w:rsid w:val="00792E44"/>
    <w:rsid w:val="00793268"/>
    <w:rsid w:val="00794543"/>
    <w:rsid w:val="00795148"/>
    <w:rsid w:val="00796409"/>
    <w:rsid w:val="00796510"/>
    <w:rsid w:val="007972F7"/>
    <w:rsid w:val="007977CF"/>
    <w:rsid w:val="007A2F9A"/>
    <w:rsid w:val="007A3CCD"/>
    <w:rsid w:val="007A45BB"/>
    <w:rsid w:val="007A58DE"/>
    <w:rsid w:val="007A6DDB"/>
    <w:rsid w:val="007B0BC8"/>
    <w:rsid w:val="007B145F"/>
    <w:rsid w:val="007B1E77"/>
    <w:rsid w:val="007B223C"/>
    <w:rsid w:val="007B29FC"/>
    <w:rsid w:val="007B2E17"/>
    <w:rsid w:val="007B3AEC"/>
    <w:rsid w:val="007B412C"/>
    <w:rsid w:val="007B4171"/>
    <w:rsid w:val="007B4327"/>
    <w:rsid w:val="007B62DF"/>
    <w:rsid w:val="007B6C1C"/>
    <w:rsid w:val="007B779A"/>
    <w:rsid w:val="007C0F08"/>
    <w:rsid w:val="007C16A2"/>
    <w:rsid w:val="007C19AD"/>
    <w:rsid w:val="007C1DF2"/>
    <w:rsid w:val="007C4110"/>
    <w:rsid w:val="007D302B"/>
    <w:rsid w:val="007D318E"/>
    <w:rsid w:val="007D44D1"/>
    <w:rsid w:val="007D47E7"/>
    <w:rsid w:val="007D670B"/>
    <w:rsid w:val="007D6F6B"/>
    <w:rsid w:val="007D7558"/>
    <w:rsid w:val="007D7698"/>
    <w:rsid w:val="007D7FA9"/>
    <w:rsid w:val="007E16C5"/>
    <w:rsid w:val="007E2580"/>
    <w:rsid w:val="007E2B31"/>
    <w:rsid w:val="007E345A"/>
    <w:rsid w:val="007E42B6"/>
    <w:rsid w:val="007E4E82"/>
    <w:rsid w:val="007E561A"/>
    <w:rsid w:val="007E5BCF"/>
    <w:rsid w:val="007E5F1B"/>
    <w:rsid w:val="007E68B0"/>
    <w:rsid w:val="007E69EF"/>
    <w:rsid w:val="007E6FE6"/>
    <w:rsid w:val="007F0C0F"/>
    <w:rsid w:val="007F106F"/>
    <w:rsid w:val="007F13B5"/>
    <w:rsid w:val="007F2059"/>
    <w:rsid w:val="007F267E"/>
    <w:rsid w:val="007F2DEC"/>
    <w:rsid w:val="007F3CDB"/>
    <w:rsid w:val="007F3D71"/>
    <w:rsid w:val="007F42D9"/>
    <w:rsid w:val="007F4EE1"/>
    <w:rsid w:val="007F4FE1"/>
    <w:rsid w:val="007F6F06"/>
    <w:rsid w:val="008001FC"/>
    <w:rsid w:val="008017E6"/>
    <w:rsid w:val="008018EF"/>
    <w:rsid w:val="00801E49"/>
    <w:rsid w:val="00801FE0"/>
    <w:rsid w:val="00802B47"/>
    <w:rsid w:val="00803BCB"/>
    <w:rsid w:val="00803DDB"/>
    <w:rsid w:val="008042A1"/>
    <w:rsid w:val="0080550D"/>
    <w:rsid w:val="00805822"/>
    <w:rsid w:val="00805CFF"/>
    <w:rsid w:val="00806182"/>
    <w:rsid w:val="00806D77"/>
    <w:rsid w:val="0080720F"/>
    <w:rsid w:val="0080771D"/>
    <w:rsid w:val="00807CCD"/>
    <w:rsid w:val="0081187F"/>
    <w:rsid w:val="00812249"/>
    <w:rsid w:val="008128D3"/>
    <w:rsid w:val="00813070"/>
    <w:rsid w:val="0081466A"/>
    <w:rsid w:val="0081469E"/>
    <w:rsid w:val="00815092"/>
    <w:rsid w:val="008156B3"/>
    <w:rsid w:val="00815BE5"/>
    <w:rsid w:val="00817873"/>
    <w:rsid w:val="00817C3E"/>
    <w:rsid w:val="00817E90"/>
    <w:rsid w:val="0082096E"/>
    <w:rsid w:val="00821AB7"/>
    <w:rsid w:val="0082322D"/>
    <w:rsid w:val="00823A3D"/>
    <w:rsid w:val="00824038"/>
    <w:rsid w:val="0082529B"/>
    <w:rsid w:val="008257FA"/>
    <w:rsid w:val="00826922"/>
    <w:rsid w:val="0082731D"/>
    <w:rsid w:val="0082791B"/>
    <w:rsid w:val="00827935"/>
    <w:rsid w:val="00830FDB"/>
    <w:rsid w:val="008320CB"/>
    <w:rsid w:val="008336F9"/>
    <w:rsid w:val="0083454F"/>
    <w:rsid w:val="00834B9B"/>
    <w:rsid w:val="00835428"/>
    <w:rsid w:val="0083668E"/>
    <w:rsid w:val="00837E91"/>
    <w:rsid w:val="008403A1"/>
    <w:rsid w:val="00840945"/>
    <w:rsid w:val="00840997"/>
    <w:rsid w:val="00840AF8"/>
    <w:rsid w:val="00841024"/>
    <w:rsid w:val="00841227"/>
    <w:rsid w:val="00841FB9"/>
    <w:rsid w:val="008432DA"/>
    <w:rsid w:val="00844844"/>
    <w:rsid w:val="00844CA3"/>
    <w:rsid w:val="00844FC9"/>
    <w:rsid w:val="00846865"/>
    <w:rsid w:val="008468BE"/>
    <w:rsid w:val="00846C6B"/>
    <w:rsid w:val="00847031"/>
    <w:rsid w:val="00847610"/>
    <w:rsid w:val="00850AC0"/>
    <w:rsid w:val="00850AC7"/>
    <w:rsid w:val="00850EF2"/>
    <w:rsid w:val="00852BAF"/>
    <w:rsid w:val="00852DF5"/>
    <w:rsid w:val="00854697"/>
    <w:rsid w:val="00855039"/>
    <w:rsid w:val="00856B59"/>
    <w:rsid w:val="00857100"/>
    <w:rsid w:val="008575BF"/>
    <w:rsid w:val="00860733"/>
    <w:rsid w:val="00860C53"/>
    <w:rsid w:val="00860C62"/>
    <w:rsid w:val="00860FFE"/>
    <w:rsid w:val="00861894"/>
    <w:rsid w:val="00862339"/>
    <w:rsid w:val="008626CB"/>
    <w:rsid w:val="00862FBB"/>
    <w:rsid w:val="00863E47"/>
    <w:rsid w:val="008641D5"/>
    <w:rsid w:val="008670E4"/>
    <w:rsid w:val="00867415"/>
    <w:rsid w:val="00867F7B"/>
    <w:rsid w:val="008713D7"/>
    <w:rsid w:val="00871694"/>
    <w:rsid w:val="0087189F"/>
    <w:rsid w:val="008729ED"/>
    <w:rsid w:val="00872C46"/>
    <w:rsid w:val="00873617"/>
    <w:rsid w:val="008740E1"/>
    <w:rsid w:val="0087424D"/>
    <w:rsid w:val="008743C5"/>
    <w:rsid w:val="00874CAB"/>
    <w:rsid w:val="00875704"/>
    <w:rsid w:val="008758E3"/>
    <w:rsid w:val="00875DD9"/>
    <w:rsid w:val="008762B3"/>
    <w:rsid w:val="00877C1C"/>
    <w:rsid w:val="00877DFC"/>
    <w:rsid w:val="008822DA"/>
    <w:rsid w:val="00883179"/>
    <w:rsid w:val="00883A22"/>
    <w:rsid w:val="008847D8"/>
    <w:rsid w:val="00884B4C"/>
    <w:rsid w:val="00887181"/>
    <w:rsid w:val="0088776C"/>
    <w:rsid w:val="00887B63"/>
    <w:rsid w:val="0089118A"/>
    <w:rsid w:val="00891255"/>
    <w:rsid w:val="00891297"/>
    <w:rsid w:val="008913E9"/>
    <w:rsid w:val="0089150D"/>
    <w:rsid w:val="00891E12"/>
    <w:rsid w:val="008920D1"/>
    <w:rsid w:val="008921C3"/>
    <w:rsid w:val="00892224"/>
    <w:rsid w:val="008922CE"/>
    <w:rsid w:val="0089258C"/>
    <w:rsid w:val="0089312F"/>
    <w:rsid w:val="00893A39"/>
    <w:rsid w:val="00894B19"/>
    <w:rsid w:val="00894F40"/>
    <w:rsid w:val="00895385"/>
    <w:rsid w:val="00896012"/>
    <w:rsid w:val="008965EC"/>
    <w:rsid w:val="00897290"/>
    <w:rsid w:val="00897799"/>
    <w:rsid w:val="008A15F5"/>
    <w:rsid w:val="008A17DC"/>
    <w:rsid w:val="008A1C1E"/>
    <w:rsid w:val="008A1DF2"/>
    <w:rsid w:val="008A2A53"/>
    <w:rsid w:val="008A3B10"/>
    <w:rsid w:val="008A412A"/>
    <w:rsid w:val="008A4747"/>
    <w:rsid w:val="008A4E4D"/>
    <w:rsid w:val="008A5391"/>
    <w:rsid w:val="008A68FB"/>
    <w:rsid w:val="008A6A4B"/>
    <w:rsid w:val="008A6DC0"/>
    <w:rsid w:val="008B06A4"/>
    <w:rsid w:val="008B0E7F"/>
    <w:rsid w:val="008B109E"/>
    <w:rsid w:val="008B14C3"/>
    <w:rsid w:val="008B1B08"/>
    <w:rsid w:val="008B1CB6"/>
    <w:rsid w:val="008B1F8B"/>
    <w:rsid w:val="008B25A1"/>
    <w:rsid w:val="008B4C88"/>
    <w:rsid w:val="008B4EC1"/>
    <w:rsid w:val="008B512C"/>
    <w:rsid w:val="008B53C9"/>
    <w:rsid w:val="008B62EC"/>
    <w:rsid w:val="008B6F0B"/>
    <w:rsid w:val="008B7471"/>
    <w:rsid w:val="008C24DE"/>
    <w:rsid w:val="008C2BD1"/>
    <w:rsid w:val="008C303A"/>
    <w:rsid w:val="008C378C"/>
    <w:rsid w:val="008C44D2"/>
    <w:rsid w:val="008C4A86"/>
    <w:rsid w:val="008C549D"/>
    <w:rsid w:val="008C55EA"/>
    <w:rsid w:val="008C6D15"/>
    <w:rsid w:val="008C7384"/>
    <w:rsid w:val="008C73EA"/>
    <w:rsid w:val="008C7710"/>
    <w:rsid w:val="008C7E1B"/>
    <w:rsid w:val="008D1478"/>
    <w:rsid w:val="008D1653"/>
    <w:rsid w:val="008D1F3B"/>
    <w:rsid w:val="008D4874"/>
    <w:rsid w:val="008D4C71"/>
    <w:rsid w:val="008D4DF4"/>
    <w:rsid w:val="008D5107"/>
    <w:rsid w:val="008D5DF7"/>
    <w:rsid w:val="008D7ED2"/>
    <w:rsid w:val="008E0D20"/>
    <w:rsid w:val="008E1CC8"/>
    <w:rsid w:val="008E2ACF"/>
    <w:rsid w:val="008E2D0A"/>
    <w:rsid w:val="008E3ABA"/>
    <w:rsid w:val="008E456C"/>
    <w:rsid w:val="008E4F42"/>
    <w:rsid w:val="008E5498"/>
    <w:rsid w:val="008E5669"/>
    <w:rsid w:val="008E70E1"/>
    <w:rsid w:val="008E73ED"/>
    <w:rsid w:val="008E7442"/>
    <w:rsid w:val="008E7D68"/>
    <w:rsid w:val="008F0026"/>
    <w:rsid w:val="008F0961"/>
    <w:rsid w:val="008F117E"/>
    <w:rsid w:val="008F2272"/>
    <w:rsid w:val="008F3163"/>
    <w:rsid w:val="008F39E8"/>
    <w:rsid w:val="008F48B4"/>
    <w:rsid w:val="008F4F3B"/>
    <w:rsid w:val="008F513A"/>
    <w:rsid w:val="008F5182"/>
    <w:rsid w:val="008F59E3"/>
    <w:rsid w:val="008F637F"/>
    <w:rsid w:val="008F6B39"/>
    <w:rsid w:val="00900013"/>
    <w:rsid w:val="00900148"/>
    <w:rsid w:val="00901C51"/>
    <w:rsid w:val="00902516"/>
    <w:rsid w:val="00902CB9"/>
    <w:rsid w:val="009036D1"/>
    <w:rsid w:val="00903B55"/>
    <w:rsid w:val="00904779"/>
    <w:rsid w:val="009049B5"/>
    <w:rsid w:val="00906EBD"/>
    <w:rsid w:val="009078EC"/>
    <w:rsid w:val="0091016B"/>
    <w:rsid w:val="009109FD"/>
    <w:rsid w:val="0091169E"/>
    <w:rsid w:val="00912551"/>
    <w:rsid w:val="00912BC9"/>
    <w:rsid w:val="009135A2"/>
    <w:rsid w:val="00915386"/>
    <w:rsid w:val="00915968"/>
    <w:rsid w:val="00915AD2"/>
    <w:rsid w:val="009167F1"/>
    <w:rsid w:val="0091699F"/>
    <w:rsid w:val="0091704D"/>
    <w:rsid w:val="0092010F"/>
    <w:rsid w:val="00920635"/>
    <w:rsid w:val="00920EC3"/>
    <w:rsid w:val="00921920"/>
    <w:rsid w:val="00922E83"/>
    <w:rsid w:val="00924354"/>
    <w:rsid w:val="00924B2A"/>
    <w:rsid w:val="00924D1E"/>
    <w:rsid w:val="00924F66"/>
    <w:rsid w:val="0092540D"/>
    <w:rsid w:val="00926F5F"/>
    <w:rsid w:val="00927492"/>
    <w:rsid w:val="00927DBB"/>
    <w:rsid w:val="009304D0"/>
    <w:rsid w:val="0093124C"/>
    <w:rsid w:val="0093152B"/>
    <w:rsid w:val="00931A38"/>
    <w:rsid w:val="00931B02"/>
    <w:rsid w:val="00933079"/>
    <w:rsid w:val="009338E0"/>
    <w:rsid w:val="00936572"/>
    <w:rsid w:val="00937A8E"/>
    <w:rsid w:val="00937FB1"/>
    <w:rsid w:val="009404ED"/>
    <w:rsid w:val="00940648"/>
    <w:rsid w:val="00940F18"/>
    <w:rsid w:val="00942F70"/>
    <w:rsid w:val="00943D19"/>
    <w:rsid w:val="00944906"/>
    <w:rsid w:val="00944CD7"/>
    <w:rsid w:val="00945C7E"/>
    <w:rsid w:val="009467CB"/>
    <w:rsid w:val="00946EAA"/>
    <w:rsid w:val="00946ED1"/>
    <w:rsid w:val="00947353"/>
    <w:rsid w:val="00947572"/>
    <w:rsid w:val="009475A4"/>
    <w:rsid w:val="009477E9"/>
    <w:rsid w:val="0094786A"/>
    <w:rsid w:val="00947D87"/>
    <w:rsid w:val="0095047F"/>
    <w:rsid w:val="00953028"/>
    <w:rsid w:val="009541E1"/>
    <w:rsid w:val="00954A03"/>
    <w:rsid w:val="00955473"/>
    <w:rsid w:val="00955B9D"/>
    <w:rsid w:val="00955F63"/>
    <w:rsid w:val="00957E52"/>
    <w:rsid w:val="00960243"/>
    <w:rsid w:val="009603B6"/>
    <w:rsid w:val="00961A99"/>
    <w:rsid w:val="00961DAD"/>
    <w:rsid w:val="009626F4"/>
    <w:rsid w:val="00962760"/>
    <w:rsid w:val="00962B8B"/>
    <w:rsid w:val="00963753"/>
    <w:rsid w:val="00964C9D"/>
    <w:rsid w:val="00965D5F"/>
    <w:rsid w:val="00966AEB"/>
    <w:rsid w:val="00966E27"/>
    <w:rsid w:val="00967F4A"/>
    <w:rsid w:val="009718E0"/>
    <w:rsid w:val="00972122"/>
    <w:rsid w:val="00972A8C"/>
    <w:rsid w:val="00975066"/>
    <w:rsid w:val="009752CB"/>
    <w:rsid w:val="009763A2"/>
    <w:rsid w:val="00976EC4"/>
    <w:rsid w:val="00977107"/>
    <w:rsid w:val="00977C56"/>
    <w:rsid w:val="00980B71"/>
    <w:rsid w:val="00980C14"/>
    <w:rsid w:val="00982807"/>
    <w:rsid w:val="00983845"/>
    <w:rsid w:val="0098478C"/>
    <w:rsid w:val="00985C8B"/>
    <w:rsid w:val="009862A1"/>
    <w:rsid w:val="00986584"/>
    <w:rsid w:val="00986B94"/>
    <w:rsid w:val="009914BF"/>
    <w:rsid w:val="00991FFC"/>
    <w:rsid w:val="009936E5"/>
    <w:rsid w:val="00993975"/>
    <w:rsid w:val="0099421D"/>
    <w:rsid w:val="00995973"/>
    <w:rsid w:val="009972CE"/>
    <w:rsid w:val="009A0047"/>
    <w:rsid w:val="009A1213"/>
    <w:rsid w:val="009A1D7F"/>
    <w:rsid w:val="009A354F"/>
    <w:rsid w:val="009A3593"/>
    <w:rsid w:val="009A3C85"/>
    <w:rsid w:val="009A4182"/>
    <w:rsid w:val="009A4C39"/>
    <w:rsid w:val="009A54AF"/>
    <w:rsid w:val="009A673B"/>
    <w:rsid w:val="009A747F"/>
    <w:rsid w:val="009A7813"/>
    <w:rsid w:val="009A78F7"/>
    <w:rsid w:val="009A7955"/>
    <w:rsid w:val="009A7AE9"/>
    <w:rsid w:val="009A7CFF"/>
    <w:rsid w:val="009B082C"/>
    <w:rsid w:val="009B1402"/>
    <w:rsid w:val="009B149D"/>
    <w:rsid w:val="009B19A4"/>
    <w:rsid w:val="009B2F85"/>
    <w:rsid w:val="009B3338"/>
    <w:rsid w:val="009B3E79"/>
    <w:rsid w:val="009B4FCB"/>
    <w:rsid w:val="009B540A"/>
    <w:rsid w:val="009B5AC4"/>
    <w:rsid w:val="009B6008"/>
    <w:rsid w:val="009B7864"/>
    <w:rsid w:val="009B7B41"/>
    <w:rsid w:val="009C0FE7"/>
    <w:rsid w:val="009C1643"/>
    <w:rsid w:val="009C191F"/>
    <w:rsid w:val="009C1C36"/>
    <w:rsid w:val="009C2006"/>
    <w:rsid w:val="009C20EC"/>
    <w:rsid w:val="009C2A19"/>
    <w:rsid w:val="009C3D09"/>
    <w:rsid w:val="009C464F"/>
    <w:rsid w:val="009C5A78"/>
    <w:rsid w:val="009C5EE4"/>
    <w:rsid w:val="009C630E"/>
    <w:rsid w:val="009C6A4D"/>
    <w:rsid w:val="009D00BB"/>
    <w:rsid w:val="009D01A2"/>
    <w:rsid w:val="009D2113"/>
    <w:rsid w:val="009D3EE1"/>
    <w:rsid w:val="009D3FB0"/>
    <w:rsid w:val="009D4457"/>
    <w:rsid w:val="009D4EE7"/>
    <w:rsid w:val="009D53A1"/>
    <w:rsid w:val="009D603A"/>
    <w:rsid w:val="009D675F"/>
    <w:rsid w:val="009D7AF9"/>
    <w:rsid w:val="009E11F8"/>
    <w:rsid w:val="009E1739"/>
    <w:rsid w:val="009E1E41"/>
    <w:rsid w:val="009E21F6"/>
    <w:rsid w:val="009E22D7"/>
    <w:rsid w:val="009E29B0"/>
    <w:rsid w:val="009E2D4F"/>
    <w:rsid w:val="009E4D9C"/>
    <w:rsid w:val="009E697A"/>
    <w:rsid w:val="009E73C8"/>
    <w:rsid w:val="009E7714"/>
    <w:rsid w:val="009E7DBB"/>
    <w:rsid w:val="009F0210"/>
    <w:rsid w:val="009F0955"/>
    <w:rsid w:val="009F1F15"/>
    <w:rsid w:val="009F33C9"/>
    <w:rsid w:val="009F3A25"/>
    <w:rsid w:val="009F4028"/>
    <w:rsid w:val="009F45E8"/>
    <w:rsid w:val="009F5C2C"/>
    <w:rsid w:val="009F646F"/>
    <w:rsid w:val="009F6A15"/>
    <w:rsid w:val="009F6B36"/>
    <w:rsid w:val="009F7311"/>
    <w:rsid w:val="009F7CB0"/>
    <w:rsid w:val="00A008B6"/>
    <w:rsid w:val="00A01628"/>
    <w:rsid w:val="00A02A39"/>
    <w:rsid w:val="00A02BC1"/>
    <w:rsid w:val="00A02C36"/>
    <w:rsid w:val="00A02E90"/>
    <w:rsid w:val="00A0361E"/>
    <w:rsid w:val="00A03774"/>
    <w:rsid w:val="00A049AA"/>
    <w:rsid w:val="00A05F4D"/>
    <w:rsid w:val="00A06B1C"/>
    <w:rsid w:val="00A070B6"/>
    <w:rsid w:val="00A07355"/>
    <w:rsid w:val="00A11119"/>
    <w:rsid w:val="00A11286"/>
    <w:rsid w:val="00A11867"/>
    <w:rsid w:val="00A11B87"/>
    <w:rsid w:val="00A120A7"/>
    <w:rsid w:val="00A12747"/>
    <w:rsid w:val="00A131D1"/>
    <w:rsid w:val="00A13316"/>
    <w:rsid w:val="00A136A8"/>
    <w:rsid w:val="00A13CF3"/>
    <w:rsid w:val="00A13D4E"/>
    <w:rsid w:val="00A13FB3"/>
    <w:rsid w:val="00A14316"/>
    <w:rsid w:val="00A15311"/>
    <w:rsid w:val="00A16156"/>
    <w:rsid w:val="00A16C71"/>
    <w:rsid w:val="00A16D64"/>
    <w:rsid w:val="00A17DBC"/>
    <w:rsid w:val="00A212F6"/>
    <w:rsid w:val="00A227A9"/>
    <w:rsid w:val="00A2454D"/>
    <w:rsid w:val="00A24FEE"/>
    <w:rsid w:val="00A2543A"/>
    <w:rsid w:val="00A2566A"/>
    <w:rsid w:val="00A26423"/>
    <w:rsid w:val="00A26768"/>
    <w:rsid w:val="00A26FBD"/>
    <w:rsid w:val="00A271CC"/>
    <w:rsid w:val="00A27757"/>
    <w:rsid w:val="00A27772"/>
    <w:rsid w:val="00A27927"/>
    <w:rsid w:val="00A31A19"/>
    <w:rsid w:val="00A31F8F"/>
    <w:rsid w:val="00A323B7"/>
    <w:rsid w:val="00A328C3"/>
    <w:rsid w:val="00A329D6"/>
    <w:rsid w:val="00A32ACC"/>
    <w:rsid w:val="00A32F04"/>
    <w:rsid w:val="00A3477E"/>
    <w:rsid w:val="00A34E60"/>
    <w:rsid w:val="00A357A9"/>
    <w:rsid w:val="00A36062"/>
    <w:rsid w:val="00A36E19"/>
    <w:rsid w:val="00A3705C"/>
    <w:rsid w:val="00A37371"/>
    <w:rsid w:val="00A37D44"/>
    <w:rsid w:val="00A37F53"/>
    <w:rsid w:val="00A37FB6"/>
    <w:rsid w:val="00A405F6"/>
    <w:rsid w:val="00A4079B"/>
    <w:rsid w:val="00A41244"/>
    <w:rsid w:val="00A4154C"/>
    <w:rsid w:val="00A4211E"/>
    <w:rsid w:val="00A42DB0"/>
    <w:rsid w:val="00A4353B"/>
    <w:rsid w:val="00A4353D"/>
    <w:rsid w:val="00A435D3"/>
    <w:rsid w:val="00A43A88"/>
    <w:rsid w:val="00A43B50"/>
    <w:rsid w:val="00A441EC"/>
    <w:rsid w:val="00A441EE"/>
    <w:rsid w:val="00A44D3B"/>
    <w:rsid w:val="00A45036"/>
    <w:rsid w:val="00A4581C"/>
    <w:rsid w:val="00A45F7E"/>
    <w:rsid w:val="00A467B3"/>
    <w:rsid w:val="00A46F6D"/>
    <w:rsid w:val="00A47F2B"/>
    <w:rsid w:val="00A5104D"/>
    <w:rsid w:val="00A522DF"/>
    <w:rsid w:val="00A525FD"/>
    <w:rsid w:val="00A52A01"/>
    <w:rsid w:val="00A530EA"/>
    <w:rsid w:val="00A53CE3"/>
    <w:rsid w:val="00A5445E"/>
    <w:rsid w:val="00A546E4"/>
    <w:rsid w:val="00A54E34"/>
    <w:rsid w:val="00A561AE"/>
    <w:rsid w:val="00A574B6"/>
    <w:rsid w:val="00A60889"/>
    <w:rsid w:val="00A60E98"/>
    <w:rsid w:val="00A60FBC"/>
    <w:rsid w:val="00A61294"/>
    <w:rsid w:val="00A61B52"/>
    <w:rsid w:val="00A6278C"/>
    <w:rsid w:val="00A63238"/>
    <w:rsid w:val="00A63A4B"/>
    <w:rsid w:val="00A63B85"/>
    <w:rsid w:val="00A640BA"/>
    <w:rsid w:val="00A658BF"/>
    <w:rsid w:val="00A6679D"/>
    <w:rsid w:val="00A669A7"/>
    <w:rsid w:val="00A71B7D"/>
    <w:rsid w:val="00A71F72"/>
    <w:rsid w:val="00A72806"/>
    <w:rsid w:val="00A74090"/>
    <w:rsid w:val="00A7479B"/>
    <w:rsid w:val="00A74A77"/>
    <w:rsid w:val="00A75063"/>
    <w:rsid w:val="00A75103"/>
    <w:rsid w:val="00A75282"/>
    <w:rsid w:val="00A7542A"/>
    <w:rsid w:val="00A75AC3"/>
    <w:rsid w:val="00A761FC"/>
    <w:rsid w:val="00A773EA"/>
    <w:rsid w:val="00A80275"/>
    <w:rsid w:val="00A807BA"/>
    <w:rsid w:val="00A80A4B"/>
    <w:rsid w:val="00A8120F"/>
    <w:rsid w:val="00A81378"/>
    <w:rsid w:val="00A81CBB"/>
    <w:rsid w:val="00A82216"/>
    <w:rsid w:val="00A82264"/>
    <w:rsid w:val="00A82939"/>
    <w:rsid w:val="00A8304A"/>
    <w:rsid w:val="00A831DA"/>
    <w:rsid w:val="00A83C1B"/>
    <w:rsid w:val="00A84193"/>
    <w:rsid w:val="00A847B5"/>
    <w:rsid w:val="00A85D90"/>
    <w:rsid w:val="00A86196"/>
    <w:rsid w:val="00A86872"/>
    <w:rsid w:val="00A86C28"/>
    <w:rsid w:val="00A86FF4"/>
    <w:rsid w:val="00A87164"/>
    <w:rsid w:val="00A876A2"/>
    <w:rsid w:val="00A878EB"/>
    <w:rsid w:val="00A9033A"/>
    <w:rsid w:val="00A90424"/>
    <w:rsid w:val="00A90A79"/>
    <w:rsid w:val="00A90B5A"/>
    <w:rsid w:val="00A914F4"/>
    <w:rsid w:val="00A91AB5"/>
    <w:rsid w:val="00A91FBF"/>
    <w:rsid w:val="00A92308"/>
    <w:rsid w:val="00A9231B"/>
    <w:rsid w:val="00A92398"/>
    <w:rsid w:val="00A92955"/>
    <w:rsid w:val="00A92B03"/>
    <w:rsid w:val="00A939C4"/>
    <w:rsid w:val="00A94124"/>
    <w:rsid w:val="00A94EDC"/>
    <w:rsid w:val="00A94F36"/>
    <w:rsid w:val="00AA078A"/>
    <w:rsid w:val="00AA1461"/>
    <w:rsid w:val="00AA2DA3"/>
    <w:rsid w:val="00AA42C1"/>
    <w:rsid w:val="00AA45B0"/>
    <w:rsid w:val="00AA48DA"/>
    <w:rsid w:val="00AA50C2"/>
    <w:rsid w:val="00AA5182"/>
    <w:rsid w:val="00AA5988"/>
    <w:rsid w:val="00AA5CAD"/>
    <w:rsid w:val="00AA62F9"/>
    <w:rsid w:val="00AB09EE"/>
    <w:rsid w:val="00AB0C7D"/>
    <w:rsid w:val="00AB1E8C"/>
    <w:rsid w:val="00AB237F"/>
    <w:rsid w:val="00AB2410"/>
    <w:rsid w:val="00AB2736"/>
    <w:rsid w:val="00AB2C30"/>
    <w:rsid w:val="00AB3646"/>
    <w:rsid w:val="00AB3C92"/>
    <w:rsid w:val="00AB3D7C"/>
    <w:rsid w:val="00AB4CF5"/>
    <w:rsid w:val="00AB4D14"/>
    <w:rsid w:val="00AB50FD"/>
    <w:rsid w:val="00AB63AC"/>
    <w:rsid w:val="00AB63B3"/>
    <w:rsid w:val="00AB6412"/>
    <w:rsid w:val="00AB6FCC"/>
    <w:rsid w:val="00AB73DA"/>
    <w:rsid w:val="00AC01AB"/>
    <w:rsid w:val="00AC0637"/>
    <w:rsid w:val="00AC09BC"/>
    <w:rsid w:val="00AC0AFC"/>
    <w:rsid w:val="00AC34A1"/>
    <w:rsid w:val="00AC3E2C"/>
    <w:rsid w:val="00AC4A0E"/>
    <w:rsid w:val="00AC4E71"/>
    <w:rsid w:val="00AC4E8E"/>
    <w:rsid w:val="00AC5E3F"/>
    <w:rsid w:val="00AC7589"/>
    <w:rsid w:val="00AD0208"/>
    <w:rsid w:val="00AD04F6"/>
    <w:rsid w:val="00AD179D"/>
    <w:rsid w:val="00AD1E1B"/>
    <w:rsid w:val="00AD2083"/>
    <w:rsid w:val="00AD4229"/>
    <w:rsid w:val="00AD5011"/>
    <w:rsid w:val="00AD5CB5"/>
    <w:rsid w:val="00AD6E7C"/>
    <w:rsid w:val="00AD7588"/>
    <w:rsid w:val="00AD782E"/>
    <w:rsid w:val="00AE0C12"/>
    <w:rsid w:val="00AE0F37"/>
    <w:rsid w:val="00AE111A"/>
    <w:rsid w:val="00AE16E5"/>
    <w:rsid w:val="00AE2206"/>
    <w:rsid w:val="00AE2CA0"/>
    <w:rsid w:val="00AE35AE"/>
    <w:rsid w:val="00AE3DA3"/>
    <w:rsid w:val="00AE4145"/>
    <w:rsid w:val="00AE6EA8"/>
    <w:rsid w:val="00AE7127"/>
    <w:rsid w:val="00AF063D"/>
    <w:rsid w:val="00AF139C"/>
    <w:rsid w:val="00AF2464"/>
    <w:rsid w:val="00AF2CAE"/>
    <w:rsid w:val="00AF4D7A"/>
    <w:rsid w:val="00AF511E"/>
    <w:rsid w:val="00AF515A"/>
    <w:rsid w:val="00AF5416"/>
    <w:rsid w:val="00AF570A"/>
    <w:rsid w:val="00AF58FC"/>
    <w:rsid w:val="00AF6210"/>
    <w:rsid w:val="00B01996"/>
    <w:rsid w:val="00B01C29"/>
    <w:rsid w:val="00B03960"/>
    <w:rsid w:val="00B04022"/>
    <w:rsid w:val="00B04C3A"/>
    <w:rsid w:val="00B04F5E"/>
    <w:rsid w:val="00B05882"/>
    <w:rsid w:val="00B06210"/>
    <w:rsid w:val="00B06611"/>
    <w:rsid w:val="00B06C2A"/>
    <w:rsid w:val="00B078CC"/>
    <w:rsid w:val="00B079A8"/>
    <w:rsid w:val="00B07F7C"/>
    <w:rsid w:val="00B10002"/>
    <w:rsid w:val="00B10DB3"/>
    <w:rsid w:val="00B126A1"/>
    <w:rsid w:val="00B12AB8"/>
    <w:rsid w:val="00B12E0F"/>
    <w:rsid w:val="00B143AA"/>
    <w:rsid w:val="00B143E4"/>
    <w:rsid w:val="00B14825"/>
    <w:rsid w:val="00B164D4"/>
    <w:rsid w:val="00B17C32"/>
    <w:rsid w:val="00B21C18"/>
    <w:rsid w:val="00B22098"/>
    <w:rsid w:val="00B22C2F"/>
    <w:rsid w:val="00B2317B"/>
    <w:rsid w:val="00B23C4E"/>
    <w:rsid w:val="00B24008"/>
    <w:rsid w:val="00B243D3"/>
    <w:rsid w:val="00B24422"/>
    <w:rsid w:val="00B25D74"/>
    <w:rsid w:val="00B26352"/>
    <w:rsid w:val="00B2705A"/>
    <w:rsid w:val="00B2724A"/>
    <w:rsid w:val="00B277E1"/>
    <w:rsid w:val="00B27B7F"/>
    <w:rsid w:val="00B30158"/>
    <w:rsid w:val="00B30D9F"/>
    <w:rsid w:val="00B30E3F"/>
    <w:rsid w:val="00B31962"/>
    <w:rsid w:val="00B31ADB"/>
    <w:rsid w:val="00B32706"/>
    <w:rsid w:val="00B329B7"/>
    <w:rsid w:val="00B32E72"/>
    <w:rsid w:val="00B3307C"/>
    <w:rsid w:val="00B33155"/>
    <w:rsid w:val="00B33511"/>
    <w:rsid w:val="00B33924"/>
    <w:rsid w:val="00B346CE"/>
    <w:rsid w:val="00B35C3C"/>
    <w:rsid w:val="00B362F5"/>
    <w:rsid w:val="00B36634"/>
    <w:rsid w:val="00B403FA"/>
    <w:rsid w:val="00B40BE3"/>
    <w:rsid w:val="00B411C6"/>
    <w:rsid w:val="00B41ED4"/>
    <w:rsid w:val="00B42E96"/>
    <w:rsid w:val="00B43F3B"/>
    <w:rsid w:val="00B4499A"/>
    <w:rsid w:val="00B459A5"/>
    <w:rsid w:val="00B4671E"/>
    <w:rsid w:val="00B47D99"/>
    <w:rsid w:val="00B5097E"/>
    <w:rsid w:val="00B50A2A"/>
    <w:rsid w:val="00B51127"/>
    <w:rsid w:val="00B512CD"/>
    <w:rsid w:val="00B5182A"/>
    <w:rsid w:val="00B52106"/>
    <w:rsid w:val="00B5260E"/>
    <w:rsid w:val="00B535C6"/>
    <w:rsid w:val="00B54784"/>
    <w:rsid w:val="00B54D8D"/>
    <w:rsid w:val="00B54DDB"/>
    <w:rsid w:val="00B55C23"/>
    <w:rsid w:val="00B572B0"/>
    <w:rsid w:val="00B614E2"/>
    <w:rsid w:val="00B61B28"/>
    <w:rsid w:val="00B63040"/>
    <w:rsid w:val="00B64233"/>
    <w:rsid w:val="00B64A16"/>
    <w:rsid w:val="00B65A87"/>
    <w:rsid w:val="00B6695A"/>
    <w:rsid w:val="00B66B52"/>
    <w:rsid w:val="00B66C5D"/>
    <w:rsid w:val="00B6722F"/>
    <w:rsid w:val="00B6752E"/>
    <w:rsid w:val="00B67F0F"/>
    <w:rsid w:val="00B706AD"/>
    <w:rsid w:val="00B7072B"/>
    <w:rsid w:val="00B7091B"/>
    <w:rsid w:val="00B70C1F"/>
    <w:rsid w:val="00B70FBF"/>
    <w:rsid w:val="00B713CC"/>
    <w:rsid w:val="00B733BA"/>
    <w:rsid w:val="00B73616"/>
    <w:rsid w:val="00B737B4"/>
    <w:rsid w:val="00B73CF2"/>
    <w:rsid w:val="00B75878"/>
    <w:rsid w:val="00B75AE2"/>
    <w:rsid w:val="00B765B0"/>
    <w:rsid w:val="00B77212"/>
    <w:rsid w:val="00B77578"/>
    <w:rsid w:val="00B82346"/>
    <w:rsid w:val="00B82D55"/>
    <w:rsid w:val="00B86B23"/>
    <w:rsid w:val="00B872DB"/>
    <w:rsid w:val="00B8757C"/>
    <w:rsid w:val="00B906B7"/>
    <w:rsid w:val="00B90729"/>
    <w:rsid w:val="00B90EFE"/>
    <w:rsid w:val="00B915A6"/>
    <w:rsid w:val="00B91995"/>
    <w:rsid w:val="00B91D64"/>
    <w:rsid w:val="00B91DE3"/>
    <w:rsid w:val="00B9271F"/>
    <w:rsid w:val="00B92908"/>
    <w:rsid w:val="00B9304C"/>
    <w:rsid w:val="00B9421F"/>
    <w:rsid w:val="00B94C2E"/>
    <w:rsid w:val="00B95217"/>
    <w:rsid w:val="00B95912"/>
    <w:rsid w:val="00B95FAE"/>
    <w:rsid w:val="00B967E7"/>
    <w:rsid w:val="00B96AAB"/>
    <w:rsid w:val="00B96C71"/>
    <w:rsid w:val="00B973E1"/>
    <w:rsid w:val="00B973F5"/>
    <w:rsid w:val="00BA049F"/>
    <w:rsid w:val="00BA093D"/>
    <w:rsid w:val="00BA0968"/>
    <w:rsid w:val="00BA15FF"/>
    <w:rsid w:val="00BA1623"/>
    <w:rsid w:val="00BA1794"/>
    <w:rsid w:val="00BA3039"/>
    <w:rsid w:val="00BA32A6"/>
    <w:rsid w:val="00BA340F"/>
    <w:rsid w:val="00BA460E"/>
    <w:rsid w:val="00BA5DAD"/>
    <w:rsid w:val="00BA6023"/>
    <w:rsid w:val="00BA618F"/>
    <w:rsid w:val="00BA71DD"/>
    <w:rsid w:val="00BA7476"/>
    <w:rsid w:val="00BB024C"/>
    <w:rsid w:val="00BB03B4"/>
    <w:rsid w:val="00BB0E9B"/>
    <w:rsid w:val="00BB1E54"/>
    <w:rsid w:val="00BB23B0"/>
    <w:rsid w:val="00BB2E36"/>
    <w:rsid w:val="00BB323C"/>
    <w:rsid w:val="00BB3920"/>
    <w:rsid w:val="00BB40BA"/>
    <w:rsid w:val="00BB4871"/>
    <w:rsid w:val="00BB4BD4"/>
    <w:rsid w:val="00BB4DAE"/>
    <w:rsid w:val="00BB50D4"/>
    <w:rsid w:val="00BB546A"/>
    <w:rsid w:val="00BB5762"/>
    <w:rsid w:val="00BB5BD6"/>
    <w:rsid w:val="00BB6075"/>
    <w:rsid w:val="00BB65B8"/>
    <w:rsid w:val="00BB74EC"/>
    <w:rsid w:val="00BB76A5"/>
    <w:rsid w:val="00BB7C86"/>
    <w:rsid w:val="00BC04E2"/>
    <w:rsid w:val="00BC1B31"/>
    <w:rsid w:val="00BC1D2C"/>
    <w:rsid w:val="00BC1FEE"/>
    <w:rsid w:val="00BC21BD"/>
    <w:rsid w:val="00BC324E"/>
    <w:rsid w:val="00BC3D7B"/>
    <w:rsid w:val="00BC3E24"/>
    <w:rsid w:val="00BC3F11"/>
    <w:rsid w:val="00BC49C5"/>
    <w:rsid w:val="00BC49DA"/>
    <w:rsid w:val="00BC4A49"/>
    <w:rsid w:val="00BC4D81"/>
    <w:rsid w:val="00BC4DF9"/>
    <w:rsid w:val="00BC51B8"/>
    <w:rsid w:val="00BC58EC"/>
    <w:rsid w:val="00BC5AB6"/>
    <w:rsid w:val="00BC5BEC"/>
    <w:rsid w:val="00BC6A13"/>
    <w:rsid w:val="00BC710E"/>
    <w:rsid w:val="00BC7B75"/>
    <w:rsid w:val="00BD15D8"/>
    <w:rsid w:val="00BD16B2"/>
    <w:rsid w:val="00BD3994"/>
    <w:rsid w:val="00BD40E8"/>
    <w:rsid w:val="00BD418C"/>
    <w:rsid w:val="00BD5903"/>
    <w:rsid w:val="00BD5E4D"/>
    <w:rsid w:val="00BD6B05"/>
    <w:rsid w:val="00BD72C1"/>
    <w:rsid w:val="00BE0164"/>
    <w:rsid w:val="00BE0789"/>
    <w:rsid w:val="00BE2108"/>
    <w:rsid w:val="00BE2432"/>
    <w:rsid w:val="00BE31BC"/>
    <w:rsid w:val="00BE37B9"/>
    <w:rsid w:val="00BE37EA"/>
    <w:rsid w:val="00BE3F4B"/>
    <w:rsid w:val="00BE46A7"/>
    <w:rsid w:val="00BE4A2D"/>
    <w:rsid w:val="00BE5EEF"/>
    <w:rsid w:val="00BE630F"/>
    <w:rsid w:val="00BE64F7"/>
    <w:rsid w:val="00BE7C8A"/>
    <w:rsid w:val="00BE7CAA"/>
    <w:rsid w:val="00BE7CC0"/>
    <w:rsid w:val="00BF0C2F"/>
    <w:rsid w:val="00BF1A7A"/>
    <w:rsid w:val="00BF1C77"/>
    <w:rsid w:val="00BF2027"/>
    <w:rsid w:val="00BF2782"/>
    <w:rsid w:val="00BF2A9F"/>
    <w:rsid w:val="00BF32F1"/>
    <w:rsid w:val="00BF391A"/>
    <w:rsid w:val="00BF3E4B"/>
    <w:rsid w:val="00BF41CC"/>
    <w:rsid w:val="00BF4225"/>
    <w:rsid w:val="00BF44D1"/>
    <w:rsid w:val="00BF4717"/>
    <w:rsid w:val="00BF48AF"/>
    <w:rsid w:val="00BF5B5D"/>
    <w:rsid w:val="00BF5EB6"/>
    <w:rsid w:val="00BF6080"/>
    <w:rsid w:val="00BF72F8"/>
    <w:rsid w:val="00C00D36"/>
    <w:rsid w:val="00C00D50"/>
    <w:rsid w:val="00C00FB0"/>
    <w:rsid w:val="00C01C4C"/>
    <w:rsid w:val="00C01FCD"/>
    <w:rsid w:val="00C024C0"/>
    <w:rsid w:val="00C0282C"/>
    <w:rsid w:val="00C034DE"/>
    <w:rsid w:val="00C038A6"/>
    <w:rsid w:val="00C03D23"/>
    <w:rsid w:val="00C043C7"/>
    <w:rsid w:val="00C0458A"/>
    <w:rsid w:val="00C0539C"/>
    <w:rsid w:val="00C05D96"/>
    <w:rsid w:val="00C06288"/>
    <w:rsid w:val="00C06CA2"/>
    <w:rsid w:val="00C0748E"/>
    <w:rsid w:val="00C078DA"/>
    <w:rsid w:val="00C1032D"/>
    <w:rsid w:val="00C10505"/>
    <w:rsid w:val="00C10D8F"/>
    <w:rsid w:val="00C11256"/>
    <w:rsid w:val="00C11AB3"/>
    <w:rsid w:val="00C1313C"/>
    <w:rsid w:val="00C13B26"/>
    <w:rsid w:val="00C13D31"/>
    <w:rsid w:val="00C140E2"/>
    <w:rsid w:val="00C14548"/>
    <w:rsid w:val="00C14A6B"/>
    <w:rsid w:val="00C15D56"/>
    <w:rsid w:val="00C15D91"/>
    <w:rsid w:val="00C16808"/>
    <w:rsid w:val="00C169A9"/>
    <w:rsid w:val="00C17192"/>
    <w:rsid w:val="00C21FFD"/>
    <w:rsid w:val="00C234D2"/>
    <w:rsid w:val="00C23AA0"/>
    <w:rsid w:val="00C24CB0"/>
    <w:rsid w:val="00C25955"/>
    <w:rsid w:val="00C30413"/>
    <w:rsid w:val="00C32267"/>
    <w:rsid w:val="00C3235A"/>
    <w:rsid w:val="00C32812"/>
    <w:rsid w:val="00C33C4B"/>
    <w:rsid w:val="00C34BA1"/>
    <w:rsid w:val="00C357CF"/>
    <w:rsid w:val="00C3617E"/>
    <w:rsid w:val="00C362D2"/>
    <w:rsid w:val="00C36379"/>
    <w:rsid w:val="00C36984"/>
    <w:rsid w:val="00C403C4"/>
    <w:rsid w:val="00C4052E"/>
    <w:rsid w:val="00C4074E"/>
    <w:rsid w:val="00C40F79"/>
    <w:rsid w:val="00C414E9"/>
    <w:rsid w:val="00C420BF"/>
    <w:rsid w:val="00C43781"/>
    <w:rsid w:val="00C45B03"/>
    <w:rsid w:val="00C45C4E"/>
    <w:rsid w:val="00C46A35"/>
    <w:rsid w:val="00C46DA9"/>
    <w:rsid w:val="00C47D7A"/>
    <w:rsid w:val="00C50323"/>
    <w:rsid w:val="00C50BBD"/>
    <w:rsid w:val="00C51597"/>
    <w:rsid w:val="00C51790"/>
    <w:rsid w:val="00C5215F"/>
    <w:rsid w:val="00C52EA2"/>
    <w:rsid w:val="00C53B29"/>
    <w:rsid w:val="00C543B8"/>
    <w:rsid w:val="00C549DA"/>
    <w:rsid w:val="00C54E00"/>
    <w:rsid w:val="00C55DE4"/>
    <w:rsid w:val="00C55EEA"/>
    <w:rsid w:val="00C564B9"/>
    <w:rsid w:val="00C57326"/>
    <w:rsid w:val="00C579A4"/>
    <w:rsid w:val="00C6019B"/>
    <w:rsid w:val="00C614BF"/>
    <w:rsid w:val="00C639BA"/>
    <w:rsid w:val="00C64049"/>
    <w:rsid w:val="00C6437B"/>
    <w:rsid w:val="00C64C98"/>
    <w:rsid w:val="00C65BCB"/>
    <w:rsid w:val="00C65BE2"/>
    <w:rsid w:val="00C6635F"/>
    <w:rsid w:val="00C70345"/>
    <w:rsid w:val="00C7074F"/>
    <w:rsid w:val="00C709F3"/>
    <w:rsid w:val="00C70D18"/>
    <w:rsid w:val="00C72187"/>
    <w:rsid w:val="00C726DB"/>
    <w:rsid w:val="00C728A1"/>
    <w:rsid w:val="00C75D11"/>
    <w:rsid w:val="00C75EAF"/>
    <w:rsid w:val="00C77BAC"/>
    <w:rsid w:val="00C809C9"/>
    <w:rsid w:val="00C80D45"/>
    <w:rsid w:val="00C81270"/>
    <w:rsid w:val="00C81421"/>
    <w:rsid w:val="00C81B5D"/>
    <w:rsid w:val="00C82123"/>
    <w:rsid w:val="00C82215"/>
    <w:rsid w:val="00C826C1"/>
    <w:rsid w:val="00C85564"/>
    <w:rsid w:val="00C8729C"/>
    <w:rsid w:val="00C904DF"/>
    <w:rsid w:val="00C90F6A"/>
    <w:rsid w:val="00C91127"/>
    <w:rsid w:val="00C91429"/>
    <w:rsid w:val="00C91BF7"/>
    <w:rsid w:val="00C91D0F"/>
    <w:rsid w:val="00C925E4"/>
    <w:rsid w:val="00C92BB7"/>
    <w:rsid w:val="00C939A8"/>
    <w:rsid w:val="00C93A50"/>
    <w:rsid w:val="00C952D6"/>
    <w:rsid w:val="00C9555C"/>
    <w:rsid w:val="00C96EE4"/>
    <w:rsid w:val="00C97011"/>
    <w:rsid w:val="00CA0C3E"/>
    <w:rsid w:val="00CA0E27"/>
    <w:rsid w:val="00CA0F23"/>
    <w:rsid w:val="00CA280F"/>
    <w:rsid w:val="00CA3F87"/>
    <w:rsid w:val="00CA5914"/>
    <w:rsid w:val="00CA67B8"/>
    <w:rsid w:val="00CA6945"/>
    <w:rsid w:val="00CA7F16"/>
    <w:rsid w:val="00CB0017"/>
    <w:rsid w:val="00CB0036"/>
    <w:rsid w:val="00CB1063"/>
    <w:rsid w:val="00CB2928"/>
    <w:rsid w:val="00CB31F5"/>
    <w:rsid w:val="00CB379E"/>
    <w:rsid w:val="00CB527E"/>
    <w:rsid w:val="00CB5E20"/>
    <w:rsid w:val="00CB5F3E"/>
    <w:rsid w:val="00CB73E9"/>
    <w:rsid w:val="00CB7542"/>
    <w:rsid w:val="00CB76C7"/>
    <w:rsid w:val="00CB7AD0"/>
    <w:rsid w:val="00CC0305"/>
    <w:rsid w:val="00CC13C3"/>
    <w:rsid w:val="00CC14E7"/>
    <w:rsid w:val="00CC2224"/>
    <w:rsid w:val="00CC298A"/>
    <w:rsid w:val="00CC2EF8"/>
    <w:rsid w:val="00CC36FC"/>
    <w:rsid w:val="00CC3BDF"/>
    <w:rsid w:val="00CC668A"/>
    <w:rsid w:val="00CC6792"/>
    <w:rsid w:val="00CC6C9F"/>
    <w:rsid w:val="00CC70AC"/>
    <w:rsid w:val="00CC7585"/>
    <w:rsid w:val="00CC7881"/>
    <w:rsid w:val="00CC7F15"/>
    <w:rsid w:val="00CD1506"/>
    <w:rsid w:val="00CD15E7"/>
    <w:rsid w:val="00CD1621"/>
    <w:rsid w:val="00CD1C7B"/>
    <w:rsid w:val="00CD2C6C"/>
    <w:rsid w:val="00CD2DC4"/>
    <w:rsid w:val="00CD31D0"/>
    <w:rsid w:val="00CD4B0D"/>
    <w:rsid w:val="00CD4FE9"/>
    <w:rsid w:val="00CD53D8"/>
    <w:rsid w:val="00CD5947"/>
    <w:rsid w:val="00CD5D52"/>
    <w:rsid w:val="00CD6CDE"/>
    <w:rsid w:val="00CE0882"/>
    <w:rsid w:val="00CE1572"/>
    <w:rsid w:val="00CE208D"/>
    <w:rsid w:val="00CE29AE"/>
    <w:rsid w:val="00CE2FA3"/>
    <w:rsid w:val="00CE377E"/>
    <w:rsid w:val="00CE43C7"/>
    <w:rsid w:val="00CE683A"/>
    <w:rsid w:val="00CE6A85"/>
    <w:rsid w:val="00CE7945"/>
    <w:rsid w:val="00CE79CC"/>
    <w:rsid w:val="00CE7A25"/>
    <w:rsid w:val="00CF02C4"/>
    <w:rsid w:val="00CF123C"/>
    <w:rsid w:val="00CF1812"/>
    <w:rsid w:val="00CF214F"/>
    <w:rsid w:val="00CF2C74"/>
    <w:rsid w:val="00CF2F94"/>
    <w:rsid w:val="00CF4C54"/>
    <w:rsid w:val="00CF5952"/>
    <w:rsid w:val="00CF63D3"/>
    <w:rsid w:val="00CF6527"/>
    <w:rsid w:val="00CF741D"/>
    <w:rsid w:val="00D00BC7"/>
    <w:rsid w:val="00D00C73"/>
    <w:rsid w:val="00D024EE"/>
    <w:rsid w:val="00D029CE"/>
    <w:rsid w:val="00D03F24"/>
    <w:rsid w:val="00D0590D"/>
    <w:rsid w:val="00D06048"/>
    <w:rsid w:val="00D0749D"/>
    <w:rsid w:val="00D074D3"/>
    <w:rsid w:val="00D07A94"/>
    <w:rsid w:val="00D109DB"/>
    <w:rsid w:val="00D11546"/>
    <w:rsid w:val="00D11728"/>
    <w:rsid w:val="00D12D2C"/>
    <w:rsid w:val="00D12F2A"/>
    <w:rsid w:val="00D132C9"/>
    <w:rsid w:val="00D13BCC"/>
    <w:rsid w:val="00D148A5"/>
    <w:rsid w:val="00D15AA3"/>
    <w:rsid w:val="00D1625A"/>
    <w:rsid w:val="00D1724F"/>
    <w:rsid w:val="00D17640"/>
    <w:rsid w:val="00D17707"/>
    <w:rsid w:val="00D17800"/>
    <w:rsid w:val="00D17A2D"/>
    <w:rsid w:val="00D17E67"/>
    <w:rsid w:val="00D20EED"/>
    <w:rsid w:val="00D216C2"/>
    <w:rsid w:val="00D21AF1"/>
    <w:rsid w:val="00D22253"/>
    <w:rsid w:val="00D239D9"/>
    <w:rsid w:val="00D23E54"/>
    <w:rsid w:val="00D23F43"/>
    <w:rsid w:val="00D25034"/>
    <w:rsid w:val="00D26603"/>
    <w:rsid w:val="00D279C7"/>
    <w:rsid w:val="00D3008B"/>
    <w:rsid w:val="00D300CD"/>
    <w:rsid w:val="00D32C15"/>
    <w:rsid w:val="00D3365D"/>
    <w:rsid w:val="00D33DDC"/>
    <w:rsid w:val="00D33FCF"/>
    <w:rsid w:val="00D33FF4"/>
    <w:rsid w:val="00D34DC4"/>
    <w:rsid w:val="00D35D03"/>
    <w:rsid w:val="00D36007"/>
    <w:rsid w:val="00D360ED"/>
    <w:rsid w:val="00D36E24"/>
    <w:rsid w:val="00D37220"/>
    <w:rsid w:val="00D37856"/>
    <w:rsid w:val="00D37A0A"/>
    <w:rsid w:val="00D37B4C"/>
    <w:rsid w:val="00D4013B"/>
    <w:rsid w:val="00D41491"/>
    <w:rsid w:val="00D41966"/>
    <w:rsid w:val="00D42871"/>
    <w:rsid w:val="00D42990"/>
    <w:rsid w:val="00D43596"/>
    <w:rsid w:val="00D4365D"/>
    <w:rsid w:val="00D43D26"/>
    <w:rsid w:val="00D43EC6"/>
    <w:rsid w:val="00D450FD"/>
    <w:rsid w:val="00D4588D"/>
    <w:rsid w:val="00D4656A"/>
    <w:rsid w:val="00D476A6"/>
    <w:rsid w:val="00D47984"/>
    <w:rsid w:val="00D47DF6"/>
    <w:rsid w:val="00D521BC"/>
    <w:rsid w:val="00D527A2"/>
    <w:rsid w:val="00D53173"/>
    <w:rsid w:val="00D53285"/>
    <w:rsid w:val="00D53493"/>
    <w:rsid w:val="00D546CF"/>
    <w:rsid w:val="00D54935"/>
    <w:rsid w:val="00D559AC"/>
    <w:rsid w:val="00D56AB8"/>
    <w:rsid w:val="00D56ABD"/>
    <w:rsid w:val="00D56F24"/>
    <w:rsid w:val="00D57216"/>
    <w:rsid w:val="00D577C1"/>
    <w:rsid w:val="00D57823"/>
    <w:rsid w:val="00D60C1D"/>
    <w:rsid w:val="00D615D6"/>
    <w:rsid w:val="00D61B2A"/>
    <w:rsid w:val="00D629AE"/>
    <w:rsid w:val="00D63ADB"/>
    <w:rsid w:val="00D63F02"/>
    <w:rsid w:val="00D64ECE"/>
    <w:rsid w:val="00D6579D"/>
    <w:rsid w:val="00D65E19"/>
    <w:rsid w:val="00D66ADA"/>
    <w:rsid w:val="00D66B3A"/>
    <w:rsid w:val="00D66E64"/>
    <w:rsid w:val="00D67757"/>
    <w:rsid w:val="00D67EAB"/>
    <w:rsid w:val="00D70163"/>
    <w:rsid w:val="00D7064F"/>
    <w:rsid w:val="00D72BAA"/>
    <w:rsid w:val="00D730A8"/>
    <w:rsid w:val="00D737AF"/>
    <w:rsid w:val="00D74203"/>
    <w:rsid w:val="00D74394"/>
    <w:rsid w:val="00D74CB8"/>
    <w:rsid w:val="00D74FB5"/>
    <w:rsid w:val="00D75190"/>
    <w:rsid w:val="00D75E1C"/>
    <w:rsid w:val="00D7662C"/>
    <w:rsid w:val="00D76F3F"/>
    <w:rsid w:val="00D77033"/>
    <w:rsid w:val="00D77777"/>
    <w:rsid w:val="00D77C1B"/>
    <w:rsid w:val="00D77EC0"/>
    <w:rsid w:val="00D810F7"/>
    <w:rsid w:val="00D82B19"/>
    <w:rsid w:val="00D82DAD"/>
    <w:rsid w:val="00D83498"/>
    <w:rsid w:val="00D841DF"/>
    <w:rsid w:val="00D857D8"/>
    <w:rsid w:val="00D85B63"/>
    <w:rsid w:val="00D85C20"/>
    <w:rsid w:val="00D85C65"/>
    <w:rsid w:val="00D86099"/>
    <w:rsid w:val="00D86FEC"/>
    <w:rsid w:val="00D87C84"/>
    <w:rsid w:val="00D9078D"/>
    <w:rsid w:val="00D919B6"/>
    <w:rsid w:val="00D921CB"/>
    <w:rsid w:val="00D9311E"/>
    <w:rsid w:val="00D936EC"/>
    <w:rsid w:val="00D93DCD"/>
    <w:rsid w:val="00D93F82"/>
    <w:rsid w:val="00D947E5"/>
    <w:rsid w:val="00D94A03"/>
    <w:rsid w:val="00D94DF0"/>
    <w:rsid w:val="00D95304"/>
    <w:rsid w:val="00D95B69"/>
    <w:rsid w:val="00D96886"/>
    <w:rsid w:val="00D973B3"/>
    <w:rsid w:val="00D976AE"/>
    <w:rsid w:val="00DA0537"/>
    <w:rsid w:val="00DA0979"/>
    <w:rsid w:val="00DA1608"/>
    <w:rsid w:val="00DA23B3"/>
    <w:rsid w:val="00DA2A52"/>
    <w:rsid w:val="00DA3B63"/>
    <w:rsid w:val="00DA4290"/>
    <w:rsid w:val="00DA5078"/>
    <w:rsid w:val="00DA59BF"/>
    <w:rsid w:val="00DA59C9"/>
    <w:rsid w:val="00DA67BC"/>
    <w:rsid w:val="00DA785E"/>
    <w:rsid w:val="00DA7F6E"/>
    <w:rsid w:val="00DB0062"/>
    <w:rsid w:val="00DB160D"/>
    <w:rsid w:val="00DB1B85"/>
    <w:rsid w:val="00DB1EA1"/>
    <w:rsid w:val="00DB24E1"/>
    <w:rsid w:val="00DB37DA"/>
    <w:rsid w:val="00DB3885"/>
    <w:rsid w:val="00DB519D"/>
    <w:rsid w:val="00DB5527"/>
    <w:rsid w:val="00DB6FBD"/>
    <w:rsid w:val="00DB7A47"/>
    <w:rsid w:val="00DB7ABB"/>
    <w:rsid w:val="00DB7E09"/>
    <w:rsid w:val="00DB7F32"/>
    <w:rsid w:val="00DC01A4"/>
    <w:rsid w:val="00DC0677"/>
    <w:rsid w:val="00DC1238"/>
    <w:rsid w:val="00DC15AD"/>
    <w:rsid w:val="00DC207E"/>
    <w:rsid w:val="00DC27F9"/>
    <w:rsid w:val="00DC2FE8"/>
    <w:rsid w:val="00DC36A1"/>
    <w:rsid w:val="00DC3C9C"/>
    <w:rsid w:val="00DC53A6"/>
    <w:rsid w:val="00DC54BD"/>
    <w:rsid w:val="00DC56B4"/>
    <w:rsid w:val="00DC5F46"/>
    <w:rsid w:val="00DC6A72"/>
    <w:rsid w:val="00DC7030"/>
    <w:rsid w:val="00DD01DE"/>
    <w:rsid w:val="00DD03A3"/>
    <w:rsid w:val="00DD1033"/>
    <w:rsid w:val="00DD1E57"/>
    <w:rsid w:val="00DD25B4"/>
    <w:rsid w:val="00DD3156"/>
    <w:rsid w:val="00DD3D30"/>
    <w:rsid w:val="00DD4E7B"/>
    <w:rsid w:val="00DD4F47"/>
    <w:rsid w:val="00DD533B"/>
    <w:rsid w:val="00DD6083"/>
    <w:rsid w:val="00DD6707"/>
    <w:rsid w:val="00DD733F"/>
    <w:rsid w:val="00DD79A1"/>
    <w:rsid w:val="00DD7F14"/>
    <w:rsid w:val="00DE041F"/>
    <w:rsid w:val="00DE1E0D"/>
    <w:rsid w:val="00DE2276"/>
    <w:rsid w:val="00DE3038"/>
    <w:rsid w:val="00DE323F"/>
    <w:rsid w:val="00DE454C"/>
    <w:rsid w:val="00DE4E72"/>
    <w:rsid w:val="00DE5004"/>
    <w:rsid w:val="00DE5A88"/>
    <w:rsid w:val="00DE5F87"/>
    <w:rsid w:val="00DE610B"/>
    <w:rsid w:val="00DE6377"/>
    <w:rsid w:val="00DE643A"/>
    <w:rsid w:val="00DE6496"/>
    <w:rsid w:val="00DE652A"/>
    <w:rsid w:val="00DE69BD"/>
    <w:rsid w:val="00DE6AEF"/>
    <w:rsid w:val="00DE7F20"/>
    <w:rsid w:val="00DF0608"/>
    <w:rsid w:val="00DF100B"/>
    <w:rsid w:val="00DF20B2"/>
    <w:rsid w:val="00DF2521"/>
    <w:rsid w:val="00DF284C"/>
    <w:rsid w:val="00DF2D9D"/>
    <w:rsid w:val="00DF302E"/>
    <w:rsid w:val="00DF418D"/>
    <w:rsid w:val="00DF60BC"/>
    <w:rsid w:val="00DF6624"/>
    <w:rsid w:val="00E0023F"/>
    <w:rsid w:val="00E00433"/>
    <w:rsid w:val="00E00747"/>
    <w:rsid w:val="00E00864"/>
    <w:rsid w:val="00E00D70"/>
    <w:rsid w:val="00E01294"/>
    <w:rsid w:val="00E013C8"/>
    <w:rsid w:val="00E018E7"/>
    <w:rsid w:val="00E02AEB"/>
    <w:rsid w:val="00E0377F"/>
    <w:rsid w:val="00E044C2"/>
    <w:rsid w:val="00E0476D"/>
    <w:rsid w:val="00E04AEC"/>
    <w:rsid w:val="00E0579B"/>
    <w:rsid w:val="00E05A92"/>
    <w:rsid w:val="00E10771"/>
    <w:rsid w:val="00E10FBA"/>
    <w:rsid w:val="00E11A8D"/>
    <w:rsid w:val="00E11B5A"/>
    <w:rsid w:val="00E122EF"/>
    <w:rsid w:val="00E123E8"/>
    <w:rsid w:val="00E12475"/>
    <w:rsid w:val="00E13266"/>
    <w:rsid w:val="00E139FA"/>
    <w:rsid w:val="00E146B2"/>
    <w:rsid w:val="00E154ED"/>
    <w:rsid w:val="00E16132"/>
    <w:rsid w:val="00E172BC"/>
    <w:rsid w:val="00E17430"/>
    <w:rsid w:val="00E17D3E"/>
    <w:rsid w:val="00E20CFB"/>
    <w:rsid w:val="00E20E1B"/>
    <w:rsid w:val="00E22D0C"/>
    <w:rsid w:val="00E23554"/>
    <w:rsid w:val="00E23775"/>
    <w:rsid w:val="00E23CCB"/>
    <w:rsid w:val="00E240A7"/>
    <w:rsid w:val="00E24F7F"/>
    <w:rsid w:val="00E25047"/>
    <w:rsid w:val="00E256A7"/>
    <w:rsid w:val="00E273E6"/>
    <w:rsid w:val="00E2749D"/>
    <w:rsid w:val="00E3084C"/>
    <w:rsid w:val="00E30B76"/>
    <w:rsid w:val="00E312A1"/>
    <w:rsid w:val="00E31E58"/>
    <w:rsid w:val="00E32622"/>
    <w:rsid w:val="00E32AFC"/>
    <w:rsid w:val="00E339A6"/>
    <w:rsid w:val="00E33ADD"/>
    <w:rsid w:val="00E33B6C"/>
    <w:rsid w:val="00E33D7E"/>
    <w:rsid w:val="00E33FA1"/>
    <w:rsid w:val="00E3518C"/>
    <w:rsid w:val="00E355C8"/>
    <w:rsid w:val="00E3563A"/>
    <w:rsid w:val="00E379DB"/>
    <w:rsid w:val="00E40777"/>
    <w:rsid w:val="00E40D36"/>
    <w:rsid w:val="00E41BAA"/>
    <w:rsid w:val="00E42678"/>
    <w:rsid w:val="00E43040"/>
    <w:rsid w:val="00E43C6F"/>
    <w:rsid w:val="00E43EFB"/>
    <w:rsid w:val="00E4458C"/>
    <w:rsid w:val="00E44C49"/>
    <w:rsid w:val="00E45ABE"/>
    <w:rsid w:val="00E46D16"/>
    <w:rsid w:val="00E47ED4"/>
    <w:rsid w:val="00E47FEA"/>
    <w:rsid w:val="00E50B46"/>
    <w:rsid w:val="00E51043"/>
    <w:rsid w:val="00E5368C"/>
    <w:rsid w:val="00E541C5"/>
    <w:rsid w:val="00E55BD2"/>
    <w:rsid w:val="00E55D41"/>
    <w:rsid w:val="00E56C83"/>
    <w:rsid w:val="00E57D8F"/>
    <w:rsid w:val="00E608BD"/>
    <w:rsid w:val="00E60C6F"/>
    <w:rsid w:val="00E612B0"/>
    <w:rsid w:val="00E61D56"/>
    <w:rsid w:val="00E61EB2"/>
    <w:rsid w:val="00E61EC8"/>
    <w:rsid w:val="00E622E5"/>
    <w:rsid w:val="00E6294E"/>
    <w:rsid w:val="00E62B27"/>
    <w:rsid w:val="00E62F07"/>
    <w:rsid w:val="00E6378D"/>
    <w:rsid w:val="00E64535"/>
    <w:rsid w:val="00E645D4"/>
    <w:rsid w:val="00E648D3"/>
    <w:rsid w:val="00E656C9"/>
    <w:rsid w:val="00E65C8C"/>
    <w:rsid w:val="00E67327"/>
    <w:rsid w:val="00E674BB"/>
    <w:rsid w:val="00E6768A"/>
    <w:rsid w:val="00E67DF3"/>
    <w:rsid w:val="00E7031D"/>
    <w:rsid w:val="00E703C3"/>
    <w:rsid w:val="00E70DD7"/>
    <w:rsid w:val="00E70E0E"/>
    <w:rsid w:val="00E7136D"/>
    <w:rsid w:val="00E71F1C"/>
    <w:rsid w:val="00E7246F"/>
    <w:rsid w:val="00E73BC0"/>
    <w:rsid w:val="00E746A2"/>
    <w:rsid w:val="00E74B21"/>
    <w:rsid w:val="00E74EB9"/>
    <w:rsid w:val="00E75B1A"/>
    <w:rsid w:val="00E7793A"/>
    <w:rsid w:val="00E77F48"/>
    <w:rsid w:val="00E8008C"/>
    <w:rsid w:val="00E81591"/>
    <w:rsid w:val="00E82D1E"/>
    <w:rsid w:val="00E8317C"/>
    <w:rsid w:val="00E836FC"/>
    <w:rsid w:val="00E83985"/>
    <w:rsid w:val="00E83B43"/>
    <w:rsid w:val="00E84C5C"/>
    <w:rsid w:val="00E84D2D"/>
    <w:rsid w:val="00E84F99"/>
    <w:rsid w:val="00E85DEB"/>
    <w:rsid w:val="00E87B10"/>
    <w:rsid w:val="00E9030F"/>
    <w:rsid w:val="00E91296"/>
    <w:rsid w:val="00E916A1"/>
    <w:rsid w:val="00E92102"/>
    <w:rsid w:val="00E936F7"/>
    <w:rsid w:val="00E93850"/>
    <w:rsid w:val="00E939AA"/>
    <w:rsid w:val="00E961C6"/>
    <w:rsid w:val="00EA0113"/>
    <w:rsid w:val="00EA0AEA"/>
    <w:rsid w:val="00EA3174"/>
    <w:rsid w:val="00EA3AFF"/>
    <w:rsid w:val="00EA4D44"/>
    <w:rsid w:val="00EA4D53"/>
    <w:rsid w:val="00EA50AF"/>
    <w:rsid w:val="00EA50DE"/>
    <w:rsid w:val="00EA57B6"/>
    <w:rsid w:val="00EA5F65"/>
    <w:rsid w:val="00EA6EEA"/>
    <w:rsid w:val="00EA7FD7"/>
    <w:rsid w:val="00EB2245"/>
    <w:rsid w:val="00EB2361"/>
    <w:rsid w:val="00EB3178"/>
    <w:rsid w:val="00EB52F2"/>
    <w:rsid w:val="00EB6772"/>
    <w:rsid w:val="00EB6813"/>
    <w:rsid w:val="00EB7EF7"/>
    <w:rsid w:val="00EC0EC7"/>
    <w:rsid w:val="00EC0EDC"/>
    <w:rsid w:val="00EC179B"/>
    <w:rsid w:val="00EC19A2"/>
    <w:rsid w:val="00EC1D68"/>
    <w:rsid w:val="00EC2319"/>
    <w:rsid w:val="00EC252B"/>
    <w:rsid w:val="00EC2F95"/>
    <w:rsid w:val="00EC417F"/>
    <w:rsid w:val="00EC4B07"/>
    <w:rsid w:val="00EC557E"/>
    <w:rsid w:val="00EC56E0"/>
    <w:rsid w:val="00EC5F77"/>
    <w:rsid w:val="00EC619F"/>
    <w:rsid w:val="00EC626D"/>
    <w:rsid w:val="00EC72EF"/>
    <w:rsid w:val="00EC79C2"/>
    <w:rsid w:val="00ED02D5"/>
    <w:rsid w:val="00ED0510"/>
    <w:rsid w:val="00ED25AC"/>
    <w:rsid w:val="00ED26B6"/>
    <w:rsid w:val="00ED2CF4"/>
    <w:rsid w:val="00ED30E7"/>
    <w:rsid w:val="00ED3348"/>
    <w:rsid w:val="00ED3B9C"/>
    <w:rsid w:val="00ED45D2"/>
    <w:rsid w:val="00ED5C1F"/>
    <w:rsid w:val="00ED65F5"/>
    <w:rsid w:val="00ED7264"/>
    <w:rsid w:val="00ED79EB"/>
    <w:rsid w:val="00EE0E6B"/>
    <w:rsid w:val="00EE1203"/>
    <w:rsid w:val="00EE166F"/>
    <w:rsid w:val="00EE16F5"/>
    <w:rsid w:val="00EE208D"/>
    <w:rsid w:val="00EE26E9"/>
    <w:rsid w:val="00EE2F53"/>
    <w:rsid w:val="00EE49D6"/>
    <w:rsid w:val="00EE4A20"/>
    <w:rsid w:val="00EE5DE6"/>
    <w:rsid w:val="00EE616B"/>
    <w:rsid w:val="00EE6B85"/>
    <w:rsid w:val="00EE6E75"/>
    <w:rsid w:val="00EE7C49"/>
    <w:rsid w:val="00EF0487"/>
    <w:rsid w:val="00EF0AB9"/>
    <w:rsid w:val="00EF1EB3"/>
    <w:rsid w:val="00EF204A"/>
    <w:rsid w:val="00EF3B0A"/>
    <w:rsid w:val="00EF3C0A"/>
    <w:rsid w:val="00EF3FBC"/>
    <w:rsid w:val="00EF4F60"/>
    <w:rsid w:val="00EF6441"/>
    <w:rsid w:val="00EF661F"/>
    <w:rsid w:val="00EF6D1B"/>
    <w:rsid w:val="00EF76C8"/>
    <w:rsid w:val="00EF7AED"/>
    <w:rsid w:val="00EF7D5D"/>
    <w:rsid w:val="00F00D43"/>
    <w:rsid w:val="00F01200"/>
    <w:rsid w:val="00F01DA5"/>
    <w:rsid w:val="00F02239"/>
    <w:rsid w:val="00F0231A"/>
    <w:rsid w:val="00F0284D"/>
    <w:rsid w:val="00F02C79"/>
    <w:rsid w:val="00F03ADB"/>
    <w:rsid w:val="00F04020"/>
    <w:rsid w:val="00F0450F"/>
    <w:rsid w:val="00F04900"/>
    <w:rsid w:val="00F0503F"/>
    <w:rsid w:val="00F055FC"/>
    <w:rsid w:val="00F061C9"/>
    <w:rsid w:val="00F0636C"/>
    <w:rsid w:val="00F06AE0"/>
    <w:rsid w:val="00F07C6E"/>
    <w:rsid w:val="00F10E82"/>
    <w:rsid w:val="00F13FC6"/>
    <w:rsid w:val="00F151F6"/>
    <w:rsid w:val="00F153A8"/>
    <w:rsid w:val="00F156AA"/>
    <w:rsid w:val="00F1673F"/>
    <w:rsid w:val="00F17563"/>
    <w:rsid w:val="00F1766D"/>
    <w:rsid w:val="00F20155"/>
    <w:rsid w:val="00F20BB7"/>
    <w:rsid w:val="00F213B9"/>
    <w:rsid w:val="00F21DD0"/>
    <w:rsid w:val="00F23D1C"/>
    <w:rsid w:val="00F253C9"/>
    <w:rsid w:val="00F26260"/>
    <w:rsid w:val="00F26498"/>
    <w:rsid w:val="00F26B42"/>
    <w:rsid w:val="00F275F5"/>
    <w:rsid w:val="00F30D4F"/>
    <w:rsid w:val="00F3182B"/>
    <w:rsid w:val="00F318D6"/>
    <w:rsid w:val="00F31F47"/>
    <w:rsid w:val="00F32586"/>
    <w:rsid w:val="00F3260A"/>
    <w:rsid w:val="00F32648"/>
    <w:rsid w:val="00F34871"/>
    <w:rsid w:val="00F34B9A"/>
    <w:rsid w:val="00F35B52"/>
    <w:rsid w:val="00F35FF9"/>
    <w:rsid w:val="00F364FA"/>
    <w:rsid w:val="00F36532"/>
    <w:rsid w:val="00F36E48"/>
    <w:rsid w:val="00F40611"/>
    <w:rsid w:val="00F407CA"/>
    <w:rsid w:val="00F40F0E"/>
    <w:rsid w:val="00F413F0"/>
    <w:rsid w:val="00F421CE"/>
    <w:rsid w:val="00F42448"/>
    <w:rsid w:val="00F42A7E"/>
    <w:rsid w:val="00F434C4"/>
    <w:rsid w:val="00F437C9"/>
    <w:rsid w:val="00F43FAF"/>
    <w:rsid w:val="00F44423"/>
    <w:rsid w:val="00F44BBE"/>
    <w:rsid w:val="00F453AC"/>
    <w:rsid w:val="00F454D6"/>
    <w:rsid w:val="00F4611E"/>
    <w:rsid w:val="00F46203"/>
    <w:rsid w:val="00F465C2"/>
    <w:rsid w:val="00F47486"/>
    <w:rsid w:val="00F50165"/>
    <w:rsid w:val="00F501BF"/>
    <w:rsid w:val="00F5036B"/>
    <w:rsid w:val="00F507A0"/>
    <w:rsid w:val="00F50DF5"/>
    <w:rsid w:val="00F5108E"/>
    <w:rsid w:val="00F517C0"/>
    <w:rsid w:val="00F51FF1"/>
    <w:rsid w:val="00F52428"/>
    <w:rsid w:val="00F5334B"/>
    <w:rsid w:val="00F534FC"/>
    <w:rsid w:val="00F53E4F"/>
    <w:rsid w:val="00F56297"/>
    <w:rsid w:val="00F56773"/>
    <w:rsid w:val="00F56B06"/>
    <w:rsid w:val="00F56D0F"/>
    <w:rsid w:val="00F56ED7"/>
    <w:rsid w:val="00F56F82"/>
    <w:rsid w:val="00F578C3"/>
    <w:rsid w:val="00F578DB"/>
    <w:rsid w:val="00F57940"/>
    <w:rsid w:val="00F603CE"/>
    <w:rsid w:val="00F61B22"/>
    <w:rsid w:val="00F61CCF"/>
    <w:rsid w:val="00F633A5"/>
    <w:rsid w:val="00F63540"/>
    <w:rsid w:val="00F64307"/>
    <w:rsid w:val="00F645BA"/>
    <w:rsid w:val="00F6614C"/>
    <w:rsid w:val="00F666AC"/>
    <w:rsid w:val="00F66A09"/>
    <w:rsid w:val="00F67316"/>
    <w:rsid w:val="00F675EC"/>
    <w:rsid w:val="00F70479"/>
    <w:rsid w:val="00F7104C"/>
    <w:rsid w:val="00F7453B"/>
    <w:rsid w:val="00F75017"/>
    <w:rsid w:val="00F758C3"/>
    <w:rsid w:val="00F77489"/>
    <w:rsid w:val="00F77C38"/>
    <w:rsid w:val="00F8043C"/>
    <w:rsid w:val="00F805FF"/>
    <w:rsid w:val="00F80E60"/>
    <w:rsid w:val="00F816D0"/>
    <w:rsid w:val="00F81C8F"/>
    <w:rsid w:val="00F82F87"/>
    <w:rsid w:val="00F83465"/>
    <w:rsid w:val="00F83644"/>
    <w:rsid w:val="00F83B5C"/>
    <w:rsid w:val="00F83DEB"/>
    <w:rsid w:val="00F844EE"/>
    <w:rsid w:val="00F846F5"/>
    <w:rsid w:val="00F84A7F"/>
    <w:rsid w:val="00F85062"/>
    <w:rsid w:val="00F857D9"/>
    <w:rsid w:val="00F864FE"/>
    <w:rsid w:val="00F86DAB"/>
    <w:rsid w:val="00F86F84"/>
    <w:rsid w:val="00F87471"/>
    <w:rsid w:val="00F8776D"/>
    <w:rsid w:val="00F87D94"/>
    <w:rsid w:val="00F90DA3"/>
    <w:rsid w:val="00F9100F"/>
    <w:rsid w:val="00F91259"/>
    <w:rsid w:val="00F91715"/>
    <w:rsid w:val="00F92655"/>
    <w:rsid w:val="00F92869"/>
    <w:rsid w:val="00F92B5E"/>
    <w:rsid w:val="00F93194"/>
    <w:rsid w:val="00F9368F"/>
    <w:rsid w:val="00F93831"/>
    <w:rsid w:val="00F93B19"/>
    <w:rsid w:val="00F93CEB"/>
    <w:rsid w:val="00F950F3"/>
    <w:rsid w:val="00F9568D"/>
    <w:rsid w:val="00F97280"/>
    <w:rsid w:val="00FA01B9"/>
    <w:rsid w:val="00FA0C8C"/>
    <w:rsid w:val="00FA0F83"/>
    <w:rsid w:val="00FA1F22"/>
    <w:rsid w:val="00FA20AD"/>
    <w:rsid w:val="00FA2793"/>
    <w:rsid w:val="00FA37E7"/>
    <w:rsid w:val="00FA3C9D"/>
    <w:rsid w:val="00FA51A9"/>
    <w:rsid w:val="00FA5328"/>
    <w:rsid w:val="00FA65F7"/>
    <w:rsid w:val="00FB01AA"/>
    <w:rsid w:val="00FB031E"/>
    <w:rsid w:val="00FB06A1"/>
    <w:rsid w:val="00FB0ACD"/>
    <w:rsid w:val="00FB282D"/>
    <w:rsid w:val="00FB3364"/>
    <w:rsid w:val="00FB3922"/>
    <w:rsid w:val="00FB3CF7"/>
    <w:rsid w:val="00FB48FA"/>
    <w:rsid w:val="00FB537A"/>
    <w:rsid w:val="00FB5B18"/>
    <w:rsid w:val="00FB5E9C"/>
    <w:rsid w:val="00FB65D7"/>
    <w:rsid w:val="00FB74EF"/>
    <w:rsid w:val="00FB77C6"/>
    <w:rsid w:val="00FB7DF6"/>
    <w:rsid w:val="00FC1640"/>
    <w:rsid w:val="00FC19A3"/>
    <w:rsid w:val="00FC1FD5"/>
    <w:rsid w:val="00FC2475"/>
    <w:rsid w:val="00FC2A5D"/>
    <w:rsid w:val="00FC2C3E"/>
    <w:rsid w:val="00FC358B"/>
    <w:rsid w:val="00FC5AB8"/>
    <w:rsid w:val="00FC6D39"/>
    <w:rsid w:val="00FC6EEF"/>
    <w:rsid w:val="00FC71F4"/>
    <w:rsid w:val="00FD0B6A"/>
    <w:rsid w:val="00FD1362"/>
    <w:rsid w:val="00FD2497"/>
    <w:rsid w:val="00FD27DF"/>
    <w:rsid w:val="00FD2E78"/>
    <w:rsid w:val="00FD3A3C"/>
    <w:rsid w:val="00FD415C"/>
    <w:rsid w:val="00FD5759"/>
    <w:rsid w:val="00FD7C82"/>
    <w:rsid w:val="00FE02EE"/>
    <w:rsid w:val="00FE06BD"/>
    <w:rsid w:val="00FE0FA8"/>
    <w:rsid w:val="00FE1E2D"/>
    <w:rsid w:val="00FE2B63"/>
    <w:rsid w:val="00FE2BDF"/>
    <w:rsid w:val="00FE34ED"/>
    <w:rsid w:val="00FE3F9E"/>
    <w:rsid w:val="00FE4055"/>
    <w:rsid w:val="00FE4E5F"/>
    <w:rsid w:val="00FE5545"/>
    <w:rsid w:val="00FE57E3"/>
    <w:rsid w:val="00FE5F6B"/>
    <w:rsid w:val="00FE74B2"/>
    <w:rsid w:val="00FF02E6"/>
    <w:rsid w:val="00FF041E"/>
    <w:rsid w:val="00FF0556"/>
    <w:rsid w:val="00FF0979"/>
    <w:rsid w:val="00FF0A5A"/>
    <w:rsid w:val="00FF1B5D"/>
    <w:rsid w:val="00FF29CA"/>
    <w:rsid w:val="00FF2CDD"/>
    <w:rsid w:val="00FF2E7D"/>
    <w:rsid w:val="00FF3668"/>
    <w:rsid w:val="00FF428E"/>
    <w:rsid w:val="00FF4511"/>
    <w:rsid w:val="00FF4E65"/>
    <w:rsid w:val="00FF5BFC"/>
    <w:rsid w:val="00FF6013"/>
    <w:rsid w:val="00FF6DD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2533275"/>
  <w15:chartTrackingRefBased/>
  <w15:docId w15:val="{75CA0338-8790-4E94-91C6-EABB51F5F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qFormat="1"/>
    <w:lsdException w:name="Plain Text"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112DD"/>
    <w:rPr>
      <w:sz w:val="24"/>
      <w:szCs w:val="24"/>
      <w:lang w:val="en-US" w:eastAsia="en-US"/>
    </w:rPr>
  </w:style>
  <w:style w:type="paragraph" w:styleId="Heading1">
    <w:name w:val="heading 1"/>
    <w:basedOn w:val="Normal"/>
    <w:next w:val="Normal"/>
    <w:qFormat/>
    <w:pPr>
      <w:keepNext/>
      <w:spacing w:before="240" w:after="240"/>
      <w:jc w:val="center"/>
      <w:outlineLvl w:val="0"/>
    </w:pPr>
    <w:rPr>
      <w:rFonts w:cs="Arial"/>
      <w:b/>
      <w:bCs/>
      <w:kern w:val="32"/>
      <w:sz w:val="22"/>
      <w:szCs w:val="32"/>
    </w:rPr>
  </w:style>
  <w:style w:type="paragraph" w:styleId="Heading2">
    <w:name w:val="heading 2"/>
    <w:basedOn w:val="Normal"/>
    <w:next w:val="Normal"/>
    <w:qFormat/>
    <w:rsid w:val="00432304"/>
    <w:pPr>
      <w:keepNext/>
      <w:spacing w:before="120" w:after="120"/>
      <w:jc w:val="center"/>
      <w:outlineLvl w:val="1"/>
    </w:pPr>
    <w:rPr>
      <w:b/>
      <w:bCs/>
      <w:iCs/>
      <w:sz w:val="22"/>
      <w:lang w:val="en-GB"/>
    </w:rPr>
  </w:style>
  <w:style w:type="paragraph" w:styleId="Heading3">
    <w:name w:val="heading 3"/>
    <w:basedOn w:val="Normal"/>
    <w:next w:val="Normal"/>
    <w:qFormat/>
    <w:pPr>
      <w:keepNext/>
      <w:spacing w:before="120" w:after="120"/>
      <w:jc w:val="center"/>
      <w:outlineLvl w:val="2"/>
    </w:pPr>
    <w:rPr>
      <w:i/>
      <w:iCs/>
      <w:sz w:val="22"/>
      <w:lang w:val="en-GB"/>
    </w:rPr>
  </w:style>
  <w:style w:type="paragraph" w:styleId="Heading4">
    <w:name w:val="heading 4"/>
    <w:basedOn w:val="Normal"/>
    <w:qFormat/>
    <w:rsid w:val="00171BD0"/>
    <w:pPr>
      <w:keepNext/>
      <w:spacing w:before="120" w:after="120"/>
      <w:jc w:val="both"/>
      <w:outlineLvl w:val="3"/>
    </w:pPr>
    <w:rPr>
      <w:rFonts w:eastAsia="Arial Unicode MS"/>
      <w:bCs/>
      <w:i/>
      <w:iCs/>
      <w:sz w:val="22"/>
      <w:lang w:val="en-GB"/>
    </w:rPr>
  </w:style>
  <w:style w:type="paragraph" w:styleId="Heading5">
    <w:name w:val="heading 5"/>
    <w:basedOn w:val="Normal"/>
    <w:next w:val="Normal"/>
    <w:qFormat/>
    <w:pPr>
      <w:keepNext/>
      <w:spacing w:before="240" w:after="120"/>
      <w:jc w:val="both"/>
      <w:outlineLvl w:val="4"/>
    </w:pPr>
    <w:rPr>
      <w:bCs/>
      <w:i/>
      <w:iCs/>
      <w:sz w:val="22"/>
      <w:szCs w:val="26"/>
      <w:lang w:val="en-GB"/>
    </w:rPr>
  </w:style>
  <w:style w:type="paragraph" w:styleId="Heading6">
    <w:name w:val="heading 6"/>
    <w:basedOn w:val="Normal"/>
    <w:next w:val="Normal"/>
    <w:qFormat/>
    <w:pPr>
      <w:keepNext/>
      <w:ind w:left="360"/>
      <w:jc w:val="center"/>
      <w:outlineLvl w:val="5"/>
    </w:pPr>
    <w:rPr>
      <w:sz w:val="22"/>
    </w:rPr>
  </w:style>
  <w:style w:type="paragraph" w:styleId="Heading7">
    <w:name w:val="heading 7"/>
    <w:basedOn w:val="Normal"/>
    <w:next w:val="Normal"/>
    <w:qFormat/>
    <w:pPr>
      <w:keepNext/>
      <w:outlineLvl w:val="6"/>
    </w:pPr>
    <w:rPr>
      <w:b/>
      <w:bCs/>
    </w:rPr>
  </w:style>
  <w:style w:type="paragraph" w:styleId="Heading8">
    <w:name w:val="heading 8"/>
    <w:basedOn w:val="Normal"/>
    <w:next w:val="Normal"/>
    <w:qFormat/>
    <w:pPr>
      <w:keepNext/>
      <w:spacing w:after="120"/>
      <w:outlineLvl w:val="7"/>
    </w:pPr>
    <w:rPr>
      <w:u w:val="single"/>
    </w:rPr>
  </w:style>
  <w:style w:type="paragraph" w:styleId="Heading9">
    <w:name w:val="heading 9"/>
    <w:basedOn w:val="Normal"/>
    <w:next w:val="Normal"/>
    <w:qFormat/>
    <w:pPr>
      <w:keepNext/>
      <w:pBdr>
        <w:top w:val="single" w:sz="6" w:space="1" w:color="auto"/>
        <w:left w:val="single" w:sz="6" w:space="1" w:color="auto"/>
        <w:bottom w:val="single" w:sz="6" w:space="1" w:color="auto"/>
        <w:right w:val="single" w:sz="6" w:space="1" w:color="auto"/>
      </w:pBdr>
      <w:jc w:val="center"/>
      <w:outlineLvl w:val="8"/>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ind w:firstLine="720"/>
      <w:jc w:val="right"/>
    </w:pPr>
    <w:rPr>
      <w:sz w:val="22"/>
      <w:lang w:val="en-GB"/>
    </w:rPr>
  </w:style>
  <w:style w:type="paragraph" w:customStyle="1" w:styleId="Para1">
    <w:name w:val="Para1"/>
    <w:basedOn w:val="Normal"/>
    <w:pPr>
      <w:numPr>
        <w:numId w:val="3"/>
      </w:numPr>
      <w:spacing w:before="120" w:after="120"/>
      <w:jc w:val="both"/>
    </w:pPr>
    <w:rPr>
      <w:snapToGrid w:val="0"/>
      <w:sz w:val="22"/>
      <w:szCs w:val="18"/>
      <w:lang w:val="en-GB"/>
    </w:rPr>
  </w:style>
  <w:style w:type="paragraph" w:customStyle="1" w:styleId="para2">
    <w:name w:val="para2"/>
    <w:basedOn w:val="Normal"/>
    <w:pPr>
      <w:numPr>
        <w:numId w:val="2"/>
      </w:numPr>
      <w:spacing w:before="120" w:after="120"/>
      <w:jc w:val="both"/>
    </w:pPr>
    <w:rPr>
      <w:sz w:val="22"/>
      <w:szCs w:val="20"/>
      <w:lang w:val="en-GB"/>
    </w:rPr>
  </w:style>
  <w:style w:type="paragraph" w:customStyle="1" w:styleId="Paranum">
    <w:name w:val="Paranum"/>
    <w:basedOn w:val="Para1"/>
    <w:pPr>
      <w:spacing w:after="240"/>
    </w:pPr>
  </w:style>
  <w:style w:type="paragraph" w:styleId="FootnoteText">
    <w:name w:val="footnote text"/>
    <w:basedOn w:val="Normal"/>
    <w:semiHidden/>
    <w:pPr>
      <w:keepLines/>
      <w:spacing w:after="60"/>
      <w:ind w:firstLine="720"/>
      <w:jc w:val="both"/>
    </w:pPr>
    <w:rPr>
      <w:sz w:val="18"/>
      <w:lang w:val="en-GB"/>
    </w:rPr>
  </w:style>
  <w:style w:type="paragraph" w:styleId="BodyText">
    <w:name w:val="Body Text"/>
    <w:basedOn w:val="Normal"/>
    <w:link w:val="BodyTextChar"/>
    <w:pPr>
      <w:spacing w:before="120" w:after="120"/>
      <w:ind w:firstLine="720"/>
    </w:pPr>
    <w:rPr>
      <w:lang w:val="en-GB"/>
    </w:rPr>
  </w:style>
  <w:style w:type="paragraph" w:customStyle="1" w:styleId="Document1">
    <w:name w:val="Document 1"/>
    <w:basedOn w:val="Normal"/>
    <w:next w:val="Normal"/>
    <w:pPr>
      <w:suppressAutoHyphens/>
      <w:spacing w:after="120"/>
    </w:pPr>
    <w:rPr>
      <w:lang w:val="en-GB"/>
    </w:rPr>
  </w:style>
  <w:style w:type="paragraph" w:customStyle="1" w:styleId="BodyText25">
    <w:name w:val="Body Text 25"/>
    <w:basedOn w:val="Normal"/>
    <w:pPr>
      <w:tabs>
        <w:tab w:val="left" w:pos="-1440"/>
        <w:tab w:val="left" w:pos="-720"/>
        <w:tab w:val="left" w:pos="0"/>
        <w:tab w:val="left" w:pos="720"/>
        <w:tab w:val="right" w:pos="1080"/>
      </w:tabs>
      <w:suppressAutoHyphens/>
      <w:spacing w:line="288" w:lineRule="auto"/>
      <w:jc w:val="both"/>
    </w:pPr>
    <w:rPr>
      <w:lang w:val="en-GB"/>
    </w:rPr>
  </w:style>
  <w:style w:type="paragraph" w:styleId="BodyTextIndent2">
    <w:name w:val="Body Text Indent 2"/>
    <w:basedOn w:val="Normal"/>
    <w:pPr>
      <w:tabs>
        <w:tab w:val="left" w:pos="0"/>
      </w:tabs>
      <w:suppressAutoHyphens/>
      <w:ind w:left="3600"/>
      <w:jc w:val="both"/>
    </w:pPr>
    <w:rPr>
      <w:rFonts w:ascii="Courier New" w:hAnsi="Courier New"/>
      <w:lang w:val="en-GB"/>
    </w:rPr>
  </w:style>
  <w:style w:type="paragraph" w:styleId="Caption">
    <w:name w:val="caption"/>
    <w:basedOn w:val="Normal"/>
    <w:next w:val="Normal"/>
    <w:qFormat/>
    <w:rPr>
      <w:u w:val="single"/>
      <w:lang w:val="en-GB"/>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character" w:styleId="FootnoteReference">
    <w:name w:val="footnote reference"/>
    <w:semiHidden/>
    <w:rPr>
      <w:sz w:val="18"/>
      <w:u w:val="single"/>
      <w:vertAlign w:val="baseline"/>
    </w:rPr>
  </w:style>
  <w:style w:type="paragraph" w:customStyle="1" w:styleId="BodyText24">
    <w:name w:val="Body Text 24"/>
    <w:basedOn w:val="Normal"/>
    <w:pPr>
      <w:tabs>
        <w:tab w:val="left" w:pos="-1440"/>
        <w:tab w:val="left" w:pos="-720"/>
        <w:tab w:val="left" w:pos="0"/>
        <w:tab w:val="left" w:pos="720"/>
        <w:tab w:val="right" w:pos="1080"/>
        <w:tab w:val="left" w:pos="1152"/>
        <w:tab w:val="left" w:pos="1440"/>
      </w:tabs>
      <w:suppressAutoHyphens/>
      <w:spacing w:after="120"/>
      <w:ind w:left="1152" w:right="720" w:hanging="432"/>
    </w:pPr>
    <w:rPr>
      <w:lang w:val="en-GB"/>
    </w:rPr>
  </w:style>
  <w:style w:type="character" w:styleId="PageNumber">
    <w:name w:val="page number"/>
    <w:basedOn w:val="DefaultParagraphFont"/>
  </w:style>
  <w:style w:type="paragraph" w:customStyle="1" w:styleId="HEADING">
    <w:name w:val="HEADING"/>
    <w:basedOn w:val="Normal"/>
    <w:pPr>
      <w:keepNext/>
      <w:spacing w:before="180" w:after="120"/>
      <w:ind w:left="851" w:right="857"/>
      <w:jc w:val="center"/>
    </w:pPr>
  </w:style>
  <w:style w:type="paragraph" w:styleId="EndnoteText">
    <w:name w:val="endnote text"/>
    <w:basedOn w:val="Normal"/>
    <w:semiHidden/>
  </w:style>
  <w:style w:type="paragraph" w:customStyle="1" w:styleId="Head2">
    <w:name w:val="Head2"/>
    <w:basedOn w:val="Normal"/>
    <w:pPr>
      <w:keepNext/>
      <w:jc w:val="center"/>
    </w:pPr>
  </w:style>
  <w:style w:type="paragraph" w:customStyle="1" w:styleId="Masthead">
    <w:name w:val="Masthead"/>
    <w:basedOn w:val="Normal"/>
    <w:next w:val="Normal"/>
  </w:style>
  <w:style w:type="paragraph" w:styleId="BodyText3">
    <w:name w:val="Body Text 3"/>
    <w:basedOn w:val="Normal"/>
    <w:pPr>
      <w:spacing w:before="240" w:after="120"/>
    </w:pPr>
    <w:rPr>
      <w:i/>
      <w:iCs/>
      <w:sz w:val="22"/>
      <w:szCs w:val="22"/>
    </w:rPr>
  </w:style>
  <w:style w:type="paragraph" w:styleId="BodyTextIndent3">
    <w:name w:val="Body Text Indent 3"/>
    <w:basedOn w:val="Normal"/>
    <w:pPr>
      <w:ind w:left="450" w:hanging="450"/>
    </w:pPr>
    <w:rPr>
      <w:b/>
      <w:sz w:val="22"/>
    </w:rPr>
  </w:style>
  <w:style w:type="paragraph" w:styleId="TOC1">
    <w:name w:val="toc 1"/>
    <w:basedOn w:val="Normal"/>
    <w:next w:val="Normal"/>
    <w:uiPriority w:val="39"/>
    <w:pPr>
      <w:spacing w:before="240" w:after="120"/>
    </w:pPr>
    <w:rPr>
      <w:b/>
    </w:rPr>
  </w:style>
  <w:style w:type="paragraph" w:styleId="TOC2">
    <w:name w:val="toc 2"/>
    <w:basedOn w:val="Normal"/>
    <w:next w:val="Normal"/>
    <w:uiPriority w:val="39"/>
    <w:pPr>
      <w:spacing w:before="120"/>
      <w:ind w:left="200"/>
    </w:pPr>
    <w:rPr>
      <w:i/>
    </w:rPr>
  </w:style>
  <w:style w:type="paragraph" w:styleId="TOC3">
    <w:name w:val="toc 3"/>
    <w:basedOn w:val="Normal"/>
    <w:next w:val="Normal"/>
    <w:uiPriority w:val="39"/>
    <w:pPr>
      <w:ind w:left="400"/>
    </w:pPr>
  </w:style>
  <w:style w:type="paragraph" w:styleId="TOC4">
    <w:name w:val="toc 4"/>
    <w:basedOn w:val="Normal"/>
    <w:next w:val="Normal"/>
    <w:semiHidden/>
    <w:pPr>
      <w:ind w:left="600"/>
    </w:pPr>
  </w:style>
  <w:style w:type="paragraph" w:styleId="TOC5">
    <w:name w:val="toc 5"/>
    <w:basedOn w:val="Normal"/>
    <w:next w:val="Normal"/>
    <w:semiHidden/>
    <w:pPr>
      <w:ind w:left="800"/>
    </w:pPr>
  </w:style>
  <w:style w:type="paragraph" w:styleId="TOC6">
    <w:name w:val="toc 6"/>
    <w:basedOn w:val="Normal"/>
    <w:next w:val="Normal"/>
    <w:semiHidden/>
    <w:pPr>
      <w:ind w:left="1000"/>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 w:type="paragraph" w:customStyle="1" w:styleId="para1indent">
    <w:name w:val="para1indent"/>
    <w:basedOn w:val="Para1"/>
  </w:style>
  <w:style w:type="paragraph" w:styleId="ListBullet">
    <w:name w:val="List Bullet"/>
    <w:basedOn w:val="Normal"/>
    <w:pPr>
      <w:tabs>
        <w:tab w:val="left" w:pos="-661"/>
      </w:tabs>
      <w:spacing w:before="120" w:after="120"/>
      <w:ind w:left="709" w:hanging="357"/>
    </w:pPr>
  </w:style>
  <w:style w:type="character" w:styleId="Hyperlink">
    <w:name w:val="Hyperlink"/>
    <w:uiPriority w:val="99"/>
    <w:rPr>
      <w:color w:val="0000FF"/>
      <w:u w:val="single"/>
    </w:rPr>
  </w:style>
  <w:style w:type="character" w:styleId="EndnoteReference">
    <w:name w:val="endnote reference"/>
    <w:semiHidden/>
    <w:rPr>
      <w:vertAlign w:val="superscript"/>
    </w:rPr>
  </w:style>
  <w:style w:type="paragraph" w:customStyle="1" w:styleId="Cornernotation">
    <w:name w:val="Corner notation"/>
    <w:basedOn w:val="Normal"/>
    <w:pPr>
      <w:ind w:left="284" w:right="4398" w:hanging="284"/>
    </w:pPr>
    <w:rPr>
      <w:sz w:val="22"/>
      <w:lang w:val="en-GB"/>
    </w:rPr>
  </w:style>
  <w:style w:type="paragraph" w:customStyle="1" w:styleId="BodyText23">
    <w:name w:val="Body Text 23"/>
    <w:basedOn w:val="Normal"/>
    <w:pPr>
      <w:ind w:left="720" w:hanging="720"/>
    </w:pPr>
  </w:style>
  <w:style w:type="paragraph" w:customStyle="1" w:styleId="Paranumbered">
    <w:name w:val="Paranumbered"/>
    <w:basedOn w:val="Normal"/>
    <w:pPr>
      <w:tabs>
        <w:tab w:val="left" w:pos="720"/>
      </w:tabs>
      <w:spacing w:before="120" w:after="120"/>
    </w:pPr>
  </w:style>
  <w:style w:type="paragraph" w:customStyle="1" w:styleId="BodyText22">
    <w:name w:val="Body Text 22"/>
    <w:basedOn w:val="Normal"/>
    <w:pPr>
      <w:tabs>
        <w:tab w:val="left" w:pos="1080"/>
      </w:tabs>
      <w:spacing w:before="60" w:after="60"/>
      <w:ind w:left="720"/>
    </w:pPr>
  </w:style>
  <w:style w:type="paragraph" w:customStyle="1" w:styleId="BodyText21">
    <w:name w:val="Body Text 21"/>
    <w:basedOn w:val="Normal"/>
    <w:pPr>
      <w:ind w:left="-567"/>
    </w:pPr>
    <w:rPr>
      <w:lang w:val="en-GB"/>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rPr>
  </w:style>
  <w:style w:type="paragraph" w:customStyle="1" w:styleId="xl24">
    <w:name w:val="xl24"/>
    <w:basedOn w:val="Normal"/>
    <w:pPr>
      <w:spacing w:before="100" w:after="100"/>
    </w:pPr>
    <w:rPr>
      <w:sz w:val="18"/>
    </w:rPr>
  </w:style>
  <w:style w:type="paragraph" w:customStyle="1" w:styleId="xl25">
    <w:name w:val="xl25"/>
    <w:basedOn w:val="Normal"/>
    <w:pPr>
      <w:spacing w:before="100" w:after="100"/>
      <w:jc w:val="center"/>
    </w:pPr>
    <w:rPr>
      <w:color w:val="000000"/>
      <w:sz w:val="18"/>
    </w:rPr>
  </w:style>
  <w:style w:type="paragraph" w:customStyle="1" w:styleId="xl26">
    <w:name w:val="xl26"/>
    <w:basedOn w:val="Normal"/>
    <w:pPr>
      <w:spacing w:before="100" w:after="100"/>
      <w:jc w:val="center"/>
    </w:pPr>
    <w:rPr>
      <w:color w:val="000000"/>
      <w:sz w:val="18"/>
    </w:rPr>
  </w:style>
  <w:style w:type="paragraph" w:customStyle="1" w:styleId="xl27">
    <w:name w:val="xl27"/>
    <w:basedOn w:val="Normal"/>
    <w:pPr>
      <w:spacing w:before="100" w:after="100"/>
      <w:jc w:val="center"/>
    </w:pPr>
    <w:rPr>
      <w:color w:val="000000"/>
    </w:rPr>
  </w:style>
  <w:style w:type="paragraph" w:customStyle="1" w:styleId="xl28">
    <w:name w:val="xl28"/>
    <w:basedOn w:val="Normal"/>
    <w:pPr>
      <w:spacing w:before="100" w:after="100"/>
    </w:pPr>
    <w:rPr>
      <w:rFonts w:ascii="Arial Narrow" w:hAnsi="Arial Narrow"/>
      <w:color w:val="000000"/>
      <w:sz w:val="18"/>
    </w:rPr>
  </w:style>
  <w:style w:type="paragraph" w:customStyle="1" w:styleId="xl29">
    <w:name w:val="xl29"/>
    <w:basedOn w:val="Normal"/>
    <w:pPr>
      <w:spacing w:before="100" w:after="100"/>
    </w:pPr>
    <w:rPr>
      <w:rFonts w:ascii="Arial Narrow" w:hAnsi="Arial Narrow"/>
      <w:sz w:val="18"/>
    </w:rPr>
  </w:style>
  <w:style w:type="paragraph" w:customStyle="1" w:styleId="xl30">
    <w:name w:val="xl30"/>
    <w:basedOn w:val="Normal"/>
    <w:pPr>
      <w:spacing w:before="100" w:after="100"/>
    </w:pPr>
    <w:rPr>
      <w:rFonts w:ascii="Arial Unicode MS" w:eastAsia="Arial Unicode MS"/>
      <w:sz w:val="18"/>
    </w:rPr>
  </w:style>
  <w:style w:type="paragraph" w:customStyle="1" w:styleId="xl31">
    <w:name w:val="xl31"/>
    <w:basedOn w:val="Normal"/>
    <w:pPr>
      <w:spacing w:before="100" w:after="100"/>
    </w:pPr>
    <w:rPr>
      <w:rFonts w:ascii="Arial" w:hAnsi="Arial"/>
      <w:sz w:val="18"/>
    </w:rPr>
  </w:style>
  <w:style w:type="paragraph" w:styleId="BodyText2">
    <w:name w:val="Body Text 2"/>
    <w:basedOn w:val="Normal"/>
    <w:pPr>
      <w:tabs>
        <w:tab w:val="left" w:pos="-1440"/>
        <w:tab w:val="left" w:pos="-720"/>
        <w:tab w:val="left" w:pos="0"/>
        <w:tab w:val="left" w:pos="720"/>
        <w:tab w:val="right" w:pos="1080"/>
        <w:tab w:val="left" w:pos="1440"/>
      </w:tabs>
      <w:suppressAutoHyphens/>
      <w:spacing w:before="120" w:after="120"/>
      <w:ind w:left="720" w:hanging="720"/>
      <w:jc w:val="both"/>
    </w:pPr>
    <w:rPr>
      <w:sz w:val="22"/>
      <w:lang w:val="en-GB"/>
    </w:rPr>
  </w:style>
  <w:style w:type="paragraph" w:customStyle="1" w:styleId="xl32">
    <w:name w:val="xl32"/>
    <w:basedOn w:val="Normal"/>
    <w:pPr>
      <w:pBdr>
        <w:top w:val="single" w:sz="4" w:space="0" w:color="auto"/>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3">
    <w:name w:val="xl33"/>
    <w:basedOn w:val="Normal"/>
    <w:pPr>
      <w:pBdr>
        <w:left w:val="single" w:sz="4" w:space="0" w:color="auto"/>
      </w:pBdr>
      <w:spacing w:before="100" w:beforeAutospacing="1" w:after="100" w:afterAutospacing="1"/>
    </w:pPr>
    <w:rPr>
      <w:rFonts w:eastAsia="Arial Unicode MS"/>
      <w:b/>
      <w:bCs/>
      <w:sz w:val="16"/>
      <w:szCs w:val="16"/>
    </w:rPr>
  </w:style>
  <w:style w:type="paragraph" w:customStyle="1" w:styleId="xl34">
    <w:name w:val="xl34"/>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6">
    <w:name w:val="xl36"/>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37">
    <w:name w:val="xl37"/>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8">
    <w:name w:val="xl38"/>
    <w:basedOn w:val="Normal"/>
    <w:pPr>
      <w:pBdr>
        <w:left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39">
    <w:name w:val="xl39"/>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40">
    <w:name w:val="xl40"/>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1">
    <w:name w:val="xl41"/>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2">
    <w:name w:val="xl42"/>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3">
    <w:name w:val="xl43"/>
    <w:basedOn w:val="Normal"/>
    <w:pPr>
      <w:pBdr>
        <w:left w:val="single" w:sz="4" w:space="0" w:color="auto"/>
        <w:bottom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44">
    <w:name w:val="xl44"/>
    <w:basedOn w:val="Normal"/>
    <w:pPr>
      <w:pBdr>
        <w:left w:val="single" w:sz="4" w:space="0" w:color="auto"/>
        <w:bottom w:val="single" w:sz="4" w:space="0" w:color="auto"/>
      </w:pBdr>
      <w:spacing w:before="100" w:beforeAutospacing="1" w:after="100" w:afterAutospacing="1"/>
      <w:jc w:val="center"/>
    </w:pPr>
    <w:rPr>
      <w:rFonts w:eastAsia="Arial Unicode MS"/>
      <w:b/>
      <w:bCs/>
      <w:sz w:val="16"/>
      <w:szCs w:val="16"/>
    </w:rPr>
  </w:style>
  <w:style w:type="paragraph" w:customStyle="1" w:styleId="xl45">
    <w:name w:val="xl45"/>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6">
    <w:name w:val="xl46"/>
    <w:basedOn w:val="Normal"/>
    <w:pPr>
      <w:pBdr>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7">
    <w:name w:val="xl47"/>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8">
    <w:name w:val="xl4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49">
    <w:name w:val="xl49"/>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0">
    <w:name w:val="xl50"/>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1">
    <w:name w:val="xl5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2">
    <w:name w:val="xl52"/>
    <w:basedOn w:val="Normal"/>
    <w:pPr>
      <w:spacing w:before="100" w:beforeAutospacing="1" w:after="100" w:afterAutospacing="1"/>
      <w:textAlignment w:val="top"/>
    </w:pPr>
    <w:rPr>
      <w:rFonts w:eastAsia="Arial Unicode MS"/>
    </w:rPr>
  </w:style>
  <w:style w:type="paragraph" w:customStyle="1" w:styleId="xl53">
    <w:name w:val="xl53"/>
    <w:basedOn w:val="Normal"/>
    <w:pPr>
      <w:spacing w:before="100" w:beforeAutospacing="1" w:after="100" w:afterAutospacing="1"/>
      <w:textAlignment w:val="top"/>
    </w:pPr>
    <w:rPr>
      <w:rFonts w:eastAsia="Arial Unicode MS"/>
    </w:rPr>
  </w:style>
  <w:style w:type="paragraph" w:customStyle="1" w:styleId="xl54">
    <w:name w:val="xl54"/>
    <w:basedOn w:val="Normal"/>
    <w:pPr>
      <w:spacing w:before="100" w:beforeAutospacing="1" w:after="100" w:afterAutospacing="1"/>
      <w:textAlignment w:val="top"/>
    </w:pPr>
    <w:rPr>
      <w:rFonts w:eastAsia="Arial Unicode MS"/>
      <w:b/>
      <w:bCs/>
    </w:rPr>
  </w:style>
  <w:style w:type="paragraph" w:customStyle="1" w:styleId="xl55">
    <w:name w:val="xl55"/>
    <w:basedOn w:val="Normal"/>
    <w:pPr>
      <w:spacing w:before="100" w:beforeAutospacing="1" w:after="100" w:afterAutospacing="1"/>
      <w:textAlignment w:val="top"/>
    </w:pPr>
    <w:rPr>
      <w:rFonts w:eastAsia="Arial Unicode MS"/>
      <w:b/>
      <w:bCs/>
    </w:rPr>
  </w:style>
  <w:style w:type="paragraph" w:customStyle="1" w:styleId="xl56">
    <w:name w:val="xl56"/>
    <w:basedOn w:val="Normal"/>
    <w:pPr>
      <w:pBdr>
        <w:top w:val="single" w:sz="4" w:space="0" w:color="auto"/>
        <w:bottom w:val="single" w:sz="4" w:space="0" w:color="auto"/>
      </w:pBdr>
      <w:spacing w:before="100" w:beforeAutospacing="1" w:after="100" w:afterAutospacing="1"/>
      <w:textAlignment w:val="top"/>
    </w:pPr>
    <w:rPr>
      <w:rFonts w:eastAsia="Arial Unicode MS"/>
      <w:b/>
      <w:bCs/>
    </w:rPr>
  </w:style>
  <w:style w:type="paragraph" w:customStyle="1" w:styleId="xl57">
    <w:name w:val="xl57"/>
    <w:basedOn w:val="Normal"/>
    <w:pPr>
      <w:pBdr>
        <w:top w:val="single" w:sz="4" w:space="0" w:color="auto"/>
        <w:left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8">
    <w:name w:val="xl58"/>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9">
    <w:name w:val="xl59"/>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0">
    <w:name w:val="xl60"/>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1">
    <w:name w:val="xl6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2">
    <w:name w:val="xl6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styleId="Title">
    <w:name w:val="Title"/>
    <w:basedOn w:val="Normal"/>
    <w:qFormat/>
    <w:pPr>
      <w:jc w:val="center"/>
    </w:pPr>
    <w:rPr>
      <w:b/>
      <w:bCs/>
    </w:rPr>
  </w:style>
  <w:style w:type="paragraph" w:styleId="BodyTextIndent">
    <w:name w:val="Body Text Indent"/>
    <w:basedOn w:val="Normal"/>
    <w:pPr>
      <w:spacing w:before="240" w:after="120"/>
      <w:ind w:left="770" w:hanging="770"/>
    </w:pPr>
    <w:rPr>
      <w:sz w:val="22"/>
    </w:rPr>
  </w:style>
  <w:style w:type="paragraph" w:styleId="NormalWeb">
    <w:name w:val="Normal (Web)"/>
    <w:basedOn w:val="Normal"/>
    <w:pPr>
      <w:spacing w:before="100" w:beforeAutospacing="1" w:after="100" w:afterAutospacing="1"/>
      <w:ind w:left="29"/>
    </w:pPr>
    <w:rPr>
      <w:rFonts w:ascii="Arial Unicode MS" w:eastAsia="Arial Unicode MS" w:hAnsi="Arial Unicode MS" w:cs="Arial Unicode MS"/>
    </w:rPr>
  </w:style>
  <w:style w:type="paragraph" w:customStyle="1" w:styleId="p3">
    <w:name w:val="p3"/>
    <w:basedOn w:val="Normal"/>
    <w:pPr>
      <w:widowControl w:val="0"/>
      <w:tabs>
        <w:tab w:val="left" w:pos="204"/>
      </w:tabs>
      <w:spacing w:line="260" w:lineRule="atLeast"/>
    </w:pPr>
  </w:style>
  <w:style w:type="paragraph" w:customStyle="1" w:styleId="xl22">
    <w:name w:val="xl22"/>
    <w:basedOn w:val="Normal"/>
    <w:pPr>
      <w:spacing w:before="100" w:beforeAutospacing="1" w:after="100" w:afterAutospacing="1"/>
    </w:pPr>
    <w:rPr>
      <w:rFonts w:ascii="Arial" w:eastAsia="Arial Unicode MS" w:hAnsi="Arial" w:cs="Arial"/>
      <w:sz w:val="28"/>
      <w:szCs w:val="28"/>
    </w:rPr>
  </w:style>
  <w:style w:type="paragraph" w:customStyle="1" w:styleId="xl23">
    <w:name w:val="xl23"/>
    <w:basedOn w:val="Normal"/>
    <w:pPr>
      <w:spacing w:before="100" w:beforeAutospacing="1" w:after="100" w:afterAutospacing="1"/>
      <w:jc w:val="center"/>
    </w:pPr>
    <w:rPr>
      <w:rFonts w:ascii="Arial" w:eastAsia="Arial Unicode MS" w:hAnsi="Arial" w:cs="Arial"/>
      <w:sz w:val="28"/>
      <w:szCs w:val="28"/>
    </w:rPr>
  </w:style>
  <w:style w:type="paragraph" w:customStyle="1" w:styleId="Para20">
    <w:name w:val="Para2"/>
    <w:basedOn w:val="Para1"/>
    <w:pPr>
      <w:numPr>
        <w:numId w:val="1"/>
      </w:numPr>
      <w:autoSpaceDE w:val="0"/>
      <w:autoSpaceDN w:val="0"/>
    </w:pPr>
  </w:style>
  <w:style w:type="paragraph" w:customStyle="1" w:styleId="para4">
    <w:name w:val="para4"/>
    <w:basedOn w:val="Normal"/>
    <w:pPr>
      <w:numPr>
        <w:ilvl w:val="3"/>
        <w:numId w:val="4"/>
      </w:numPr>
      <w:tabs>
        <w:tab w:val="clear" w:pos="1440"/>
        <w:tab w:val="num" w:pos="2160"/>
      </w:tabs>
      <w:overflowPunct w:val="0"/>
      <w:autoSpaceDE w:val="0"/>
      <w:autoSpaceDN w:val="0"/>
      <w:adjustRightInd w:val="0"/>
      <w:spacing w:after="120" w:line="240" w:lineRule="atLeast"/>
      <w:ind w:left="2160" w:hanging="720"/>
      <w:jc w:val="both"/>
      <w:textAlignment w:val="baseline"/>
    </w:pPr>
    <w:rPr>
      <w:rFonts w:ascii="Courier" w:hAnsi="Courier"/>
      <w:color w:val="000000"/>
      <w:sz w:val="20"/>
      <w:szCs w:val="20"/>
      <w:lang w:val="en-GB"/>
    </w:rPr>
  </w:style>
  <w:style w:type="paragraph" w:customStyle="1" w:styleId="Heading-plainbold">
    <w:name w:val="Heading-plain bold"/>
    <w:basedOn w:val="BodyText"/>
    <w:pPr>
      <w:keepNext/>
      <w:ind w:firstLine="0"/>
      <w:jc w:val="center"/>
    </w:pPr>
    <w:rPr>
      <w:b/>
      <w:bCs/>
      <w:i/>
      <w:sz w:val="22"/>
    </w:rPr>
  </w:style>
  <w:style w:type="paragraph" w:styleId="BlockText">
    <w:name w:val="Block Text"/>
    <w:basedOn w:val="Normal"/>
    <w:pPr>
      <w:tabs>
        <w:tab w:val="left" w:pos="180"/>
      </w:tabs>
      <w:ind w:left="360" w:right="2"/>
      <w:jc w:val="both"/>
    </w:pPr>
  </w:style>
  <w:style w:type="paragraph" w:styleId="ListBullet2">
    <w:name w:val="List Bullet 2"/>
    <w:basedOn w:val="Normal"/>
    <w:autoRedefine/>
    <w:pPr>
      <w:jc w:val="both"/>
    </w:pPr>
    <w:rPr>
      <w:sz w:val="22"/>
      <w:lang w:val="en-GB"/>
    </w:rPr>
  </w:style>
  <w:style w:type="paragraph" w:customStyle="1" w:styleId="Bulleted">
    <w:name w:val="Bulleted"/>
    <w:basedOn w:val="ListBullet2"/>
    <w:pPr>
      <w:spacing w:before="120" w:after="120"/>
    </w:pPr>
    <w:rPr>
      <w:szCs w:val="22"/>
    </w:rPr>
  </w:style>
  <w:style w:type="paragraph" w:styleId="CommentSubject">
    <w:name w:val="annotation subject"/>
    <w:basedOn w:val="CommentText"/>
    <w:next w:val="CommentText"/>
    <w:semiHidden/>
    <w:rPr>
      <w:b/>
      <w:bCs/>
    </w:rPr>
  </w:style>
  <w:style w:type="paragraph" w:customStyle="1" w:styleId="HEADINGNOTFORTOC">
    <w:name w:val="HEADING (NOT FOR TOC)"/>
    <w:basedOn w:val="Heading1"/>
    <w:next w:val="Heading2"/>
    <w:pPr>
      <w:tabs>
        <w:tab w:val="left" w:pos="720"/>
      </w:tabs>
      <w:spacing w:after="120"/>
    </w:pPr>
    <w:rPr>
      <w:rFonts w:cs="Times New Roman"/>
      <w:bCs w:val="0"/>
      <w:caps/>
      <w:kern w:val="0"/>
      <w:szCs w:val="24"/>
      <w:lang w:val="en-GB"/>
    </w:rPr>
  </w:style>
  <w:style w:type="paragraph" w:customStyle="1" w:styleId="Heading-plainitalic">
    <w:name w:val="Heading-plain italic"/>
    <w:basedOn w:val="Normal"/>
    <w:pPr>
      <w:spacing w:before="120" w:after="120"/>
      <w:jc w:val="center"/>
    </w:pPr>
    <w:rPr>
      <w:i/>
      <w:sz w:val="22"/>
      <w:lang w:val="en-GB"/>
    </w:rPr>
  </w:style>
  <w:style w:type="paragraph" w:customStyle="1" w:styleId="Para10">
    <w:name w:val="Para 1"/>
    <w:basedOn w:val="Normal"/>
    <w:autoRedefine/>
    <w:rsid w:val="006442E8"/>
    <w:pPr>
      <w:keepNext/>
      <w:widowControl w:val="0"/>
      <w:spacing w:before="120" w:after="120"/>
      <w:ind w:left="810"/>
      <w:jc w:val="both"/>
    </w:pPr>
    <w:rPr>
      <w:rFonts w:eastAsia="SimSun"/>
      <w:snapToGrid w:val="0"/>
      <w:spacing w:val="-1"/>
      <w:kern w:val="22"/>
      <w:sz w:val="22"/>
      <w:szCs w:val="22"/>
      <w:lang w:val="en-GB" w:eastAsia="zh-CN"/>
    </w:rPr>
  </w:style>
  <w:style w:type="paragraph" w:customStyle="1" w:styleId="Progelement">
    <w:name w:val="Progelement"/>
    <w:basedOn w:val="Heading3"/>
    <w:pPr>
      <w:jc w:val="left"/>
    </w:pPr>
    <w:rPr>
      <w:b/>
      <w:bCs/>
      <w:i w:val="0"/>
      <w:iCs w:val="0"/>
      <w:szCs w:val="22"/>
    </w:rPr>
  </w:style>
  <w:style w:type="paragraph" w:customStyle="1" w:styleId="StylePara1Italic">
    <w:name w:val="Style Para 1 + Italic"/>
    <w:basedOn w:val="Para10"/>
    <w:next w:val="Para10"/>
    <w:pPr>
      <w:tabs>
        <w:tab w:val="left" w:pos="720"/>
      </w:tabs>
    </w:pPr>
    <w:rPr>
      <w:i/>
      <w:iCs/>
    </w:rPr>
  </w:style>
  <w:style w:type="character" w:customStyle="1" w:styleId="StylePara1ItalicChar">
    <w:name w:val="Style Para 1 + Italic Char"/>
    <w:rPr>
      <w:i/>
      <w:iCs/>
      <w:sz w:val="22"/>
      <w:szCs w:val="24"/>
      <w:lang w:val="en-GB" w:eastAsia="en-US" w:bidi="ar-SA"/>
    </w:rPr>
  </w:style>
  <w:style w:type="paragraph" w:customStyle="1" w:styleId="Style1">
    <w:name w:val="Style1"/>
    <w:basedOn w:val="BodyText2"/>
    <w:pPr>
      <w:tabs>
        <w:tab w:val="clear" w:pos="720"/>
      </w:tabs>
      <w:ind w:left="0" w:firstLine="0"/>
    </w:pPr>
    <w:rPr>
      <w:szCs w:val="20"/>
    </w:rPr>
  </w:style>
  <w:style w:type="paragraph" w:customStyle="1" w:styleId="Style3">
    <w:name w:val="Style3"/>
    <w:basedOn w:val="Para10"/>
    <w:pPr>
      <w:tabs>
        <w:tab w:val="left" w:pos="720"/>
      </w:tabs>
    </w:pPr>
  </w:style>
  <w:style w:type="paragraph" w:customStyle="1" w:styleId="Style4">
    <w:name w:val="Style4"/>
    <w:basedOn w:val="Para10"/>
    <w:next w:val="Style1"/>
    <w:pPr>
      <w:tabs>
        <w:tab w:val="left" w:pos="720"/>
      </w:tabs>
    </w:pPr>
  </w:style>
  <w:style w:type="paragraph" w:customStyle="1" w:styleId="Heading1longmultiline">
    <w:name w:val="Heading 1 (long multiline)"/>
    <w:basedOn w:val="Heading1"/>
    <w:pPr>
      <w:tabs>
        <w:tab w:val="left" w:pos="770"/>
      </w:tabs>
      <w:spacing w:after="120"/>
      <w:ind w:left="1843" w:right="6" w:hanging="1134"/>
      <w:jc w:val="left"/>
    </w:pPr>
    <w:rPr>
      <w:rFonts w:cs="Times New Roman"/>
      <w:bCs w:val="0"/>
      <w:caps/>
      <w:kern w:val="0"/>
      <w:szCs w:val="24"/>
      <w:lang w:val="en-GB"/>
    </w:rPr>
  </w:style>
  <w:style w:type="paragraph" w:customStyle="1" w:styleId="Heading1multiline">
    <w:name w:val="Heading 1 (multiline)"/>
    <w:basedOn w:val="Heading1"/>
    <w:pPr>
      <w:tabs>
        <w:tab w:val="left" w:pos="770"/>
      </w:tabs>
      <w:spacing w:after="120"/>
      <w:ind w:left="1843" w:right="996" w:hanging="567"/>
      <w:jc w:val="left"/>
    </w:pPr>
    <w:rPr>
      <w:rFonts w:cs="Times New Roman"/>
      <w:bCs w:val="0"/>
      <w:caps/>
      <w:kern w:val="0"/>
      <w:szCs w:val="24"/>
      <w:lang w:val="en-GB"/>
    </w:rPr>
  </w:style>
  <w:style w:type="paragraph" w:customStyle="1" w:styleId="Heading2longmultiline">
    <w:name w:val="Heading 2 (long multiline)"/>
    <w:basedOn w:val="Normal"/>
    <w:pPr>
      <w:keepNext/>
      <w:tabs>
        <w:tab w:val="left" w:pos="770"/>
      </w:tabs>
      <w:spacing w:before="120" w:after="120"/>
      <w:ind w:left="2127" w:right="998" w:hanging="1276"/>
      <w:outlineLvl w:val="0"/>
    </w:pPr>
    <w:rPr>
      <w:b/>
      <w:i/>
      <w:iCs/>
      <w:sz w:val="22"/>
      <w:lang w:val="en-GB"/>
    </w:rPr>
  </w:style>
  <w:style w:type="paragraph" w:customStyle="1" w:styleId="Heading2multiline">
    <w:name w:val="Heading 2 (multiline)"/>
    <w:basedOn w:val="Heading1"/>
    <w:next w:val="Normal"/>
    <w:pPr>
      <w:tabs>
        <w:tab w:val="left" w:pos="770"/>
      </w:tabs>
      <w:spacing w:before="120" w:after="120"/>
      <w:ind w:left="1843" w:right="998" w:hanging="567"/>
      <w:jc w:val="left"/>
    </w:pPr>
    <w:rPr>
      <w:rFonts w:cs="Times New Roman"/>
      <w:bCs w:val="0"/>
      <w:i/>
      <w:iCs/>
      <w:kern w:val="0"/>
      <w:szCs w:val="24"/>
      <w:lang w:val="en-GB"/>
    </w:rPr>
  </w:style>
  <w:style w:type="paragraph" w:customStyle="1" w:styleId="Heading3multiline">
    <w:name w:val="Heading 3 (multiline)"/>
    <w:basedOn w:val="Heading3"/>
    <w:next w:val="Normal"/>
    <w:pPr>
      <w:tabs>
        <w:tab w:val="left" w:pos="567"/>
      </w:tabs>
      <w:ind w:left="1418" w:hanging="425"/>
      <w:jc w:val="left"/>
    </w:pPr>
  </w:style>
  <w:style w:type="paragraph" w:customStyle="1" w:styleId="Para3">
    <w:name w:val="Para3"/>
    <w:basedOn w:val="Normal"/>
    <w:pPr>
      <w:numPr>
        <w:ilvl w:val="2"/>
        <w:numId w:val="3"/>
      </w:numPr>
      <w:spacing w:before="80" w:after="80"/>
      <w:jc w:val="both"/>
    </w:pPr>
    <w:rPr>
      <w:sz w:val="22"/>
      <w:szCs w:val="20"/>
      <w:lang w:val="en-GB"/>
    </w:rPr>
  </w:style>
  <w:style w:type="paragraph" w:styleId="BalloonText">
    <w:name w:val="Balloon Text"/>
    <w:basedOn w:val="Normal"/>
    <w:semiHidden/>
    <w:rPr>
      <w:rFonts w:ascii="Tahoma" w:hAnsi="Tahoma" w:cs="Tahoma"/>
      <w:sz w:val="16"/>
      <w:szCs w:val="16"/>
    </w:rPr>
  </w:style>
  <w:style w:type="paragraph" w:customStyle="1" w:styleId="Paraa">
    <w:name w:val="Para (a)"/>
    <w:basedOn w:val="Normal"/>
    <w:pPr>
      <w:tabs>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hanging="360"/>
      <w:jc w:val="both"/>
      <w:outlineLvl w:val="1"/>
    </w:pPr>
    <w:rPr>
      <w:sz w:val="22"/>
      <w:lang w:val="en-GB"/>
    </w:rPr>
  </w:style>
  <w:style w:type="paragraph" w:customStyle="1" w:styleId="Para1alternative">
    <w:name w:val="Para1 (alternative)"/>
    <w:basedOn w:val="Normal"/>
    <w:pPr>
      <w:numPr>
        <w:numId w:val="5"/>
      </w:numPr>
      <w:spacing w:before="120" w:after="120"/>
      <w:jc w:val="both"/>
    </w:pPr>
    <w:rPr>
      <w:rFonts w:eastAsia="MS Mincho"/>
      <w:snapToGrid w:val="0"/>
      <w:sz w:val="22"/>
      <w:szCs w:val="18"/>
      <w:lang w:val="en-GB"/>
    </w:rPr>
  </w:style>
  <w:style w:type="paragraph" w:customStyle="1" w:styleId="font5">
    <w:name w:val="font5"/>
    <w:basedOn w:val="Normal"/>
    <w:pPr>
      <w:spacing w:before="100" w:beforeAutospacing="1" w:after="100" w:afterAutospacing="1"/>
    </w:pPr>
    <w:rPr>
      <w:rFonts w:ascii="Arial" w:eastAsia="Arial Unicode MS" w:hAnsi="Arial" w:cs="Arial"/>
      <w:b/>
      <w:bCs/>
      <w:sz w:val="20"/>
      <w:szCs w:val="20"/>
      <w:u w:val="single"/>
    </w:rPr>
  </w:style>
  <w:style w:type="paragraph" w:customStyle="1" w:styleId="xl66">
    <w:name w:val="xl66"/>
    <w:basedOn w:val="Normal"/>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67">
    <w:name w:val="xl67"/>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68">
    <w:name w:val="xl68"/>
    <w:basedOn w:val="Normal"/>
    <w:pPr>
      <w:pBdr>
        <w:left w:val="single" w:sz="4" w:space="0" w:color="auto"/>
      </w:pBdr>
      <w:spacing w:before="100" w:beforeAutospacing="1" w:after="100" w:afterAutospacing="1"/>
    </w:pPr>
    <w:rPr>
      <w:rFonts w:ascii="Arial" w:eastAsia="Arial Unicode MS" w:hAnsi="Arial" w:cs="Arial"/>
      <w:b/>
      <w:bCs/>
      <w:u w:val="single"/>
    </w:rPr>
  </w:style>
  <w:style w:type="paragraph" w:customStyle="1" w:styleId="xl69">
    <w:name w:val="xl69"/>
    <w:basedOn w:val="Normal"/>
    <w:pPr>
      <w:pBdr>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0">
    <w:name w:val="xl70"/>
    <w:basedOn w:val="Normal"/>
    <w:pPr>
      <w:pBdr>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Normal"/>
    <w:pPr>
      <w:pBdr>
        <w:left w:val="single" w:sz="4" w:space="0" w:color="auto"/>
      </w:pBdr>
      <w:spacing w:before="100" w:beforeAutospacing="1" w:after="100" w:afterAutospacing="1"/>
    </w:pPr>
    <w:rPr>
      <w:rFonts w:ascii="Arial" w:eastAsia="Arial Unicode MS" w:hAnsi="Arial" w:cs="Arial"/>
      <w:b/>
      <w:bCs/>
    </w:rPr>
  </w:style>
  <w:style w:type="paragraph" w:customStyle="1" w:styleId="xl72">
    <w:name w:val="xl72"/>
    <w:basedOn w:val="Normal"/>
    <w:pPr>
      <w:pBdr>
        <w:right w:val="single" w:sz="4" w:space="0" w:color="auto"/>
      </w:pBdr>
      <w:spacing w:before="100" w:beforeAutospacing="1" w:after="100" w:afterAutospacing="1"/>
    </w:pPr>
    <w:rPr>
      <w:rFonts w:ascii="Arial" w:eastAsia="Arial Unicode MS" w:hAnsi="Arial" w:cs="Arial"/>
      <w:b/>
      <w:bCs/>
    </w:rPr>
  </w:style>
  <w:style w:type="paragraph" w:customStyle="1" w:styleId="xl73">
    <w:name w:val="xl73"/>
    <w:basedOn w:val="Normal"/>
    <w:pPr>
      <w:pBdr>
        <w:left w:val="single" w:sz="4" w:space="0" w:color="auto"/>
      </w:pBdr>
      <w:spacing w:before="100" w:beforeAutospacing="1" w:after="100" w:afterAutospacing="1"/>
    </w:pPr>
    <w:rPr>
      <w:rFonts w:ascii="Arial" w:eastAsia="Arial Unicode MS" w:hAnsi="Arial" w:cs="Arial"/>
    </w:rPr>
  </w:style>
  <w:style w:type="paragraph" w:customStyle="1" w:styleId="xl74">
    <w:name w:val="xl74"/>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75">
    <w:name w:val="xl75"/>
    <w:basedOn w:val="Normal"/>
    <w:pPr>
      <w:pBdr>
        <w:top w:val="single" w:sz="8"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76">
    <w:name w:val="xl76"/>
    <w:basedOn w:val="Normal"/>
    <w:pPr>
      <w:pBdr>
        <w:top w:val="single" w:sz="8"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77">
    <w:name w:val="xl77"/>
    <w:basedOn w:val="Normal"/>
    <w:pPr>
      <w:pBdr>
        <w:top w:val="single" w:sz="8"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78">
    <w:name w:val="xl78"/>
    <w:basedOn w:val="Normal"/>
    <w:pPr>
      <w:pBdr>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Normal"/>
    <w:pPr>
      <w:pBdr>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1">
    <w:name w:val="xl81"/>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2">
    <w:name w:val="xl82"/>
    <w:basedOn w:val="Normal"/>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b/>
      <w:bCs/>
    </w:rPr>
  </w:style>
  <w:style w:type="paragraph" w:customStyle="1" w:styleId="xl83">
    <w:name w:val="xl83"/>
    <w:basedOn w:val="Normal"/>
    <w:pPr>
      <w:pBdr>
        <w:top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4">
    <w:name w:val="xl84"/>
    <w:basedOn w:val="Normal"/>
    <w:pPr>
      <w:pBdr>
        <w:bottom w:val="single" w:sz="4" w:space="0" w:color="auto"/>
      </w:pBdr>
      <w:spacing w:before="100" w:beforeAutospacing="1" w:after="100" w:afterAutospacing="1"/>
    </w:pPr>
    <w:rPr>
      <w:rFonts w:ascii="Arial" w:eastAsia="Arial Unicode MS" w:hAnsi="Arial" w:cs="Arial"/>
      <w:b/>
      <w:bCs/>
    </w:rPr>
  </w:style>
  <w:style w:type="paragraph" w:customStyle="1" w:styleId="xl85">
    <w:name w:val="xl85"/>
    <w:basedOn w:val="Normal"/>
    <w:pPr>
      <w:pBdr>
        <w:top w:val="single" w:sz="4" w:space="0" w:color="auto"/>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6">
    <w:name w:val="xl86"/>
    <w:basedOn w:val="Normal"/>
    <w:pPr>
      <w:pBdr>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87">
    <w:name w:val="xl87"/>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8">
    <w:name w:val="xl88"/>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89">
    <w:name w:val="xl89"/>
    <w:basedOn w:val="Normal"/>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0">
    <w:name w:val="xl90"/>
    <w:basedOn w:val="Normal"/>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1">
    <w:name w:val="xl91"/>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2">
    <w:name w:val="xl92"/>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93">
    <w:name w:val="xl93"/>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4">
    <w:name w:val="xl94"/>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5">
    <w:name w:val="xl95"/>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6">
    <w:name w:val="xl96"/>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7">
    <w:name w:val="xl97"/>
    <w:basedOn w:val="Normal"/>
    <w:pPr>
      <w:pBdr>
        <w:top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8">
    <w:name w:val="xl98"/>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9">
    <w:name w:val="xl99"/>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Recommendation">
    <w:name w:val="Recommendation"/>
    <w:basedOn w:val="EndnoteText"/>
    <w:rsid w:val="000D61BD"/>
    <w:pPr>
      <w:widowControl w:val="0"/>
      <w:numPr>
        <w:numId w:val="6"/>
      </w:numPr>
      <w:tabs>
        <w:tab w:val="left" w:pos="426"/>
        <w:tab w:val="left" w:pos="1560"/>
        <w:tab w:val="left" w:pos="2268"/>
        <w:tab w:val="left" w:pos="9498"/>
      </w:tabs>
      <w:suppressAutoHyphens/>
      <w:spacing w:before="120"/>
      <w:ind w:right="1988"/>
    </w:pPr>
    <w:rPr>
      <w:snapToGrid w:val="0"/>
      <w:szCs w:val="20"/>
      <w:lang w:val="en-GB"/>
    </w:rPr>
  </w:style>
  <w:style w:type="paragraph" w:customStyle="1" w:styleId="StylePara1alternativeBefore0ptAfter0pt">
    <w:name w:val="Style Para1 (alternative) + Before:  0 pt After:  0 pt"/>
    <w:basedOn w:val="Normal"/>
    <w:rsid w:val="00234FCC"/>
    <w:pPr>
      <w:tabs>
        <w:tab w:val="num" w:pos="90"/>
      </w:tabs>
      <w:spacing w:before="120" w:after="120"/>
      <w:jc w:val="both"/>
    </w:pPr>
    <w:rPr>
      <w:snapToGrid w:val="0"/>
      <w:sz w:val="22"/>
      <w:szCs w:val="20"/>
      <w:lang w:val="en-GB"/>
    </w:rPr>
  </w:style>
  <w:style w:type="paragraph" w:customStyle="1" w:styleId="CharCharCharCharCharCharCharCharChar">
    <w:name w:val="Char Char Char Char Char Char Char Char Char"/>
    <w:basedOn w:val="Normal"/>
    <w:rsid w:val="007C0F08"/>
    <w:pPr>
      <w:widowControl w:val="0"/>
      <w:adjustRightInd w:val="0"/>
      <w:spacing w:line="360" w:lineRule="atLeast"/>
      <w:jc w:val="both"/>
      <w:textAlignment w:val="baseline"/>
    </w:pPr>
    <w:rPr>
      <w:rFonts w:ascii="Arial" w:eastAsia="Batang" w:hAnsi="Arial" w:cs="Arial"/>
      <w:sz w:val="22"/>
      <w:szCs w:val="20"/>
      <w:lang w:val="pl-PL" w:eastAsia="pl-PL"/>
    </w:rPr>
  </w:style>
  <w:style w:type="character" w:customStyle="1" w:styleId="HeaderChar">
    <w:name w:val="Header Char"/>
    <w:link w:val="Header"/>
    <w:rsid w:val="00FC2A5D"/>
    <w:rPr>
      <w:sz w:val="24"/>
      <w:szCs w:val="24"/>
      <w:lang w:val="en-US" w:eastAsia="en-US" w:bidi="ar-SA"/>
    </w:rPr>
  </w:style>
  <w:style w:type="table" w:styleId="TableGrid">
    <w:name w:val="Table Grid"/>
    <w:basedOn w:val="TableNormal"/>
    <w:rsid w:val="00721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respo">
    <w:name w:val="crespo"/>
    <w:semiHidden/>
    <w:rsid w:val="005B1157"/>
    <w:rPr>
      <w:rFonts w:ascii="Trebuchet MS" w:hAnsi="Trebuchet MS"/>
      <w:b w:val="0"/>
      <w:bCs w:val="0"/>
      <w:i w:val="0"/>
      <w:iCs w:val="0"/>
      <w:strike w:val="0"/>
      <w:color w:val="auto"/>
      <w:sz w:val="20"/>
      <w:szCs w:val="20"/>
      <w:u w:val="none"/>
    </w:rPr>
  </w:style>
  <w:style w:type="paragraph" w:styleId="PlainText">
    <w:name w:val="Plain Text"/>
    <w:basedOn w:val="Normal"/>
    <w:link w:val="PlainTextChar"/>
    <w:uiPriority w:val="99"/>
    <w:rsid w:val="005B1157"/>
    <w:rPr>
      <w:rFonts w:ascii="Trebuchet MS" w:hAnsi="Trebuchet MS"/>
      <w:sz w:val="20"/>
      <w:szCs w:val="20"/>
      <w:lang w:val="en-CA" w:eastAsia="en-CA"/>
    </w:rPr>
  </w:style>
  <w:style w:type="character" w:styleId="Emphasis">
    <w:name w:val="Emphasis"/>
    <w:qFormat/>
    <w:rsid w:val="00F156AA"/>
    <w:rPr>
      <w:b/>
      <w:bCs/>
      <w:i w:val="0"/>
      <w:iCs w:val="0"/>
    </w:rPr>
  </w:style>
  <w:style w:type="paragraph" w:customStyle="1" w:styleId="Default">
    <w:name w:val="Default"/>
    <w:rsid w:val="006F27AF"/>
    <w:pPr>
      <w:autoSpaceDE w:val="0"/>
      <w:autoSpaceDN w:val="0"/>
      <w:adjustRightInd w:val="0"/>
    </w:pPr>
    <w:rPr>
      <w:color w:val="000000"/>
      <w:sz w:val="24"/>
      <w:szCs w:val="24"/>
      <w:lang w:val="en-US" w:eastAsia="en-US"/>
    </w:rPr>
  </w:style>
  <w:style w:type="character" w:customStyle="1" w:styleId="BodyTextChar">
    <w:name w:val="Body Text Char"/>
    <w:link w:val="BodyText"/>
    <w:rsid w:val="001C0243"/>
    <w:rPr>
      <w:sz w:val="24"/>
      <w:szCs w:val="24"/>
      <w:lang w:val="en-GB" w:eastAsia="en-US"/>
    </w:rPr>
  </w:style>
  <w:style w:type="paragraph" w:styleId="Revision">
    <w:name w:val="Revision"/>
    <w:hidden/>
    <w:uiPriority w:val="99"/>
    <w:semiHidden/>
    <w:rsid w:val="004F599B"/>
    <w:rPr>
      <w:sz w:val="24"/>
      <w:szCs w:val="24"/>
      <w:lang w:val="en-US" w:eastAsia="en-US"/>
    </w:rPr>
  </w:style>
  <w:style w:type="paragraph" w:styleId="ListParagraph">
    <w:name w:val="List Paragraph"/>
    <w:basedOn w:val="Normal"/>
    <w:uiPriority w:val="34"/>
    <w:qFormat/>
    <w:rsid w:val="00A008B6"/>
    <w:pPr>
      <w:ind w:left="720"/>
    </w:pPr>
  </w:style>
  <w:style w:type="paragraph" w:customStyle="1" w:styleId="HCh">
    <w:name w:val="_ H _Ch"/>
    <w:basedOn w:val="Normal"/>
    <w:next w:val="Normal"/>
    <w:rsid w:val="0061193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outlineLvl w:val="0"/>
    </w:pPr>
    <w:rPr>
      <w:rFonts w:eastAsia="Calibri"/>
      <w:b/>
      <w:spacing w:val="-2"/>
      <w:w w:val="103"/>
      <w:kern w:val="14"/>
      <w:sz w:val="28"/>
      <w:szCs w:val="20"/>
      <w:lang w:val="en-GB"/>
    </w:rPr>
  </w:style>
  <w:style w:type="paragraph" w:styleId="TOCHeading">
    <w:name w:val="TOC Heading"/>
    <w:basedOn w:val="Heading1"/>
    <w:next w:val="Normal"/>
    <w:uiPriority w:val="39"/>
    <w:unhideWhenUsed/>
    <w:qFormat/>
    <w:rsid w:val="000B6510"/>
    <w:pPr>
      <w:keepLines/>
      <w:spacing w:after="0" w:line="259" w:lineRule="auto"/>
      <w:jc w:val="left"/>
      <w:outlineLvl w:val="9"/>
    </w:pPr>
    <w:rPr>
      <w:rFonts w:ascii="Calibri Light" w:hAnsi="Calibri Light" w:cs="Times New Roman"/>
      <w:b w:val="0"/>
      <w:bCs w:val="0"/>
      <w:color w:val="2F5496"/>
      <w:kern w:val="0"/>
      <w:sz w:val="32"/>
    </w:rPr>
  </w:style>
  <w:style w:type="character" w:customStyle="1" w:styleId="PlainTextChar">
    <w:name w:val="Plain Text Char"/>
    <w:link w:val="PlainText"/>
    <w:uiPriority w:val="99"/>
    <w:rsid w:val="005147A8"/>
    <w:rPr>
      <w:rFonts w:ascii="Trebuchet MS" w:hAnsi="Trebuchet MS"/>
    </w:rPr>
  </w:style>
  <w:style w:type="paragraph" w:styleId="HTMLPreformatted">
    <w:name w:val="HTML Preformatted"/>
    <w:basedOn w:val="Normal"/>
    <w:link w:val="HTMLPreformattedChar"/>
    <w:uiPriority w:val="99"/>
    <w:unhideWhenUsed/>
    <w:rsid w:val="00076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CA" w:eastAsia="en-GB"/>
    </w:rPr>
  </w:style>
  <w:style w:type="character" w:customStyle="1" w:styleId="HTMLPreformattedChar">
    <w:name w:val="HTML Preformatted Char"/>
    <w:link w:val="HTMLPreformatted"/>
    <w:uiPriority w:val="99"/>
    <w:rsid w:val="000760E8"/>
    <w:rPr>
      <w:rFonts w:ascii="Courier New" w:eastAsia="Calibri" w:hAnsi="Courier New" w:cs="Courier New"/>
      <w:lang w:eastAsia="en-GB"/>
    </w:rPr>
  </w:style>
  <w:style w:type="character" w:styleId="PlaceholderText">
    <w:name w:val="Placeholder Text"/>
    <w:basedOn w:val="DefaultParagraphFont"/>
    <w:uiPriority w:val="99"/>
    <w:semiHidden/>
    <w:rsid w:val="00942F70"/>
    <w:rPr>
      <w:color w:val="808080"/>
    </w:rPr>
  </w:style>
  <w:style w:type="table" w:customStyle="1" w:styleId="TableGrid1">
    <w:name w:val="Table Grid1"/>
    <w:basedOn w:val="TableNormal"/>
    <w:next w:val="TableGrid"/>
    <w:uiPriority w:val="39"/>
    <w:rsid w:val="007D44D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0634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9180">
      <w:bodyDiv w:val="1"/>
      <w:marLeft w:val="0"/>
      <w:marRight w:val="0"/>
      <w:marTop w:val="0"/>
      <w:marBottom w:val="0"/>
      <w:divBdr>
        <w:top w:val="none" w:sz="0" w:space="0" w:color="auto"/>
        <w:left w:val="none" w:sz="0" w:space="0" w:color="auto"/>
        <w:bottom w:val="none" w:sz="0" w:space="0" w:color="auto"/>
        <w:right w:val="none" w:sz="0" w:space="0" w:color="auto"/>
      </w:divBdr>
    </w:div>
    <w:div w:id="28339758">
      <w:bodyDiv w:val="1"/>
      <w:marLeft w:val="0"/>
      <w:marRight w:val="0"/>
      <w:marTop w:val="0"/>
      <w:marBottom w:val="0"/>
      <w:divBdr>
        <w:top w:val="none" w:sz="0" w:space="0" w:color="auto"/>
        <w:left w:val="none" w:sz="0" w:space="0" w:color="auto"/>
        <w:bottom w:val="none" w:sz="0" w:space="0" w:color="auto"/>
        <w:right w:val="none" w:sz="0" w:space="0" w:color="auto"/>
      </w:divBdr>
    </w:div>
    <w:div w:id="38404576">
      <w:bodyDiv w:val="1"/>
      <w:marLeft w:val="0"/>
      <w:marRight w:val="0"/>
      <w:marTop w:val="0"/>
      <w:marBottom w:val="0"/>
      <w:divBdr>
        <w:top w:val="none" w:sz="0" w:space="0" w:color="auto"/>
        <w:left w:val="none" w:sz="0" w:space="0" w:color="auto"/>
        <w:bottom w:val="none" w:sz="0" w:space="0" w:color="auto"/>
        <w:right w:val="none" w:sz="0" w:space="0" w:color="auto"/>
      </w:divBdr>
    </w:div>
    <w:div w:id="50885981">
      <w:bodyDiv w:val="1"/>
      <w:marLeft w:val="0"/>
      <w:marRight w:val="0"/>
      <w:marTop w:val="0"/>
      <w:marBottom w:val="0"/>
      <w:divBdr>
        <w:top w:val="none" w:sz="0" w:space="0" w:color="auto"/>
        <w:left w:val="none" w:sz="0" w:space="0" w:color="auto"/>
        <w:bottom w:val="none" w:sz="0" w:space="0" w:color="auto"/>
        <w:right w:val="none" w:sz="0" w:space="0" w:color="auto"/>
      </w:divBdr>
    </w:div>
    <w:div w:id="54358553">
      <w:bodyDiv w:val="1"/>
      <w:marLeft w:val="0"/>
      <w:marRight w:val="0"/>
      <w:marTop w:val="0"/>
      <w:marBottom w:val="0"/>
      <w:divBdr>
        <w:top w:val="none" w:sz="0" w:space="0" w:color="auto"/>
        <w:left w:val="none" w:sz="0" w:space="0" w:color="auto"/>
        <w:bottom w:val="none" w:sz="0" w:space="0" w:color="auto"/>
        <w:right w:val="none" w:sz="0" w:space="0" w:color="auto"/>
      </w:divBdr>
    </w:div>
    <w:div w:id="63769774">
      <w:bodyDiv w:val="1"/>
      <w:marLeft w:val="0"/>
      <w:marRight w:val="0"/>
      <w:marTop w:val="0"/>
      <w:marBottom w:val="0"/>
      <w:divBdr>
        <w:top w:val="none" w:sz="0" w:space="0" w:color="auto"/>
        <w:left w:val="none" w:sz="0" w:space="0" w:color="auto"/>
        <w:bottom w:val="none" w:sz="0" w:space="0" w:color="auto"/>
        <w:right w:val="none" w:sz="0" w:space="0" w:color="auto"/>
      </w:divBdr>
    </w:div>
    <w:div w:id="67072949">
      <w:bodyDiv w:val="1"/>
      <w:marLeft w:val="0"/>
      <w:marRight w:val="0"/>
      <w:marTop w:val="0"/>
      <w:marBottom w:val="0"/>
      <w:divBdr>
        <w:top w:val="none" w:sz="0" w:space="0" w:color="auto"/>
        <w:left w:val="none" w:sz="0" w:space="0" w:color="auto"/>
        <w:bottom w:val="none" w:sz="0" w:space="0" w:color="auto"/>
        <w:right w:val="none" w:sz="0" w:space="0" w:color="auto"/>
      </w:divBdr>
    </w:div>
    <w:div w:id="70853052">
      <w:bodyDiv w:val="1"/>
      <w:marLeft w:val="0"/>
      <w:marRight w:val="0"/>
      <w:marTop w:val="0"/>
      <w:marBottom w:val="0"/>
      <w:divBdr>
        <w:top w:val="none" w:sz="0" w:space="0" w:color="auto"/>
        <w:left w:val="none" w:sz="0" w:space="0" w:color="auto"/>
        <w:bottom w:val="none" w:sz="0" w:space="0" w:color="auto"/>
        <w:right w:val="none" w:sz="0" w:space="0" w:color="auto"/>
      </w:divBdr>
    </w:div>
    <w:div w:id="108207722">
      <w:bodyDiv w:val="1"/>
      <w:marLeft w:val="0"/>
      <w:marRight w:val="0"/>
      <w:marTop w:val="0"/>
      <w:marBottom w:val="0"/>
      <w:divBdr>
        <w:top w:val="none" w:sz="0" w:space="0" w:color="auto"/>
        <w:left w:val="none" w:sz="0" w:space="0" w:color="auto"/>
        <w:bottom w:val="none" w:sz="0" w:space="0" w:color="auto"/>
        <w:right w:val="none" w:sz="0" w:space="0" w:color="auto"/>
      </w:divBdr>
    </w:div>
    <w:div w:id="117460452">
      <w:bodyDiv w:val="1"/>
      <w:marLeft w:val="0"/>
      <w:marRight w:val="0"/>
      <w:marTop w:val="0"/>
      <w:marBottom w:val="0"/>
      <w:divBdr>
        <w:top w:val="none" w:sz="0" w:space="0" w:color="auto"/>
        <w:left w:val="none" w:sz="0" w:space="0" w:color="auto"/>
        <w:bottom w:val="none" w:sz="0" w:space="0" w:color="auto"/>
        <w:right w:val="none" w:sz="0" w:space="0" w:color="auto"/>
      </w:divBdr>
    </w:div>
    <w:div w:id="126316304">
      <w:bodyDiv w:val="1"/>
      <w:marLeft w:val="0"/>
      <w:marRight w:val="0"/>
      <w:marTop w:val="0"/>
      <w:marBottom w:val="0"/>
      <w:divBdr>
        <w:top w:val="none" w:sz="0" w:space="0" w:color="auto"/>
        <w:left w:val="none" w:sz="0" w:space="0" w:color="auto"/>
        <w:bottom w:val="none" w:sz="0" w:space="0" w:color="auto"/>
        <w:right w:val="none" w:sz="0" w:space="0" w:color="auto"/>
      </w:divBdr>
    </w:div>
    <w:div w:id="135728416">
      <w:bodyDiv w:val="1"/>
      <w:marLeft w:val="0"/>
      <w:marRight w:val="0"/>
      <w:marTop w:val="0"/>
      <w:marBottom w:val="0"/>
      <w:divBdr>
        <w:top w:val="none" w:sz="0" w:space="0" w:color="auto"/>
        <w:left w:val="none" w:sz="0" w:space="0" w:color="auto"/>
        <w:bottom w:val="none" w:sz="0" w:space="0" w:color="auto"/>
        <w:right w:val="none" w:sz="0" w:space="0" w:color="auto"/>
      </w:divBdr>
    </w:div>
    <w:div w:id="135731206">
      <w:bodyDiv w:val="1"/>
      <w:marLeft w:val="0"/>
      <w:marRight w:val="0"/>
      <w:marTop w:val="0"/>
      <w:marBottom w:val="0"/>
      <w:divBdr>
        <w:top w:val="none" w:sz="0" w:space="0" w:color="auto"/>
        <w:left w:val="none" w:sz="0" w:space="0" w:color="auto"/>
        <w:bottom w:val="none" w:sz="0" w:space="0" w:color="auto"/>
        <w:right w:val="none" w:sz="0" w:space="0" w:color="auto"/>
      </w:divBdr>
    </w:div>
    <w:div w:id="141627598">
      <w:bodyDiv w:val="1"/>
      <w:marLeft w:val="0"/>
      <w:marRight w:val="0"/>
      <w:marTop w:val="0"/>
      <w:marBottom w:val="0"/>
      <w:divBdr>
        <w:top w:val="none" w:sz="0" w:space="0" w:color="auto"/>
        <w:left w:val="none" w:sz="0" w:space="0" w:color="auto"/>
        <w:bottom w:val="none" w:sz="0" w:space="0" w:color="auto"/>
        <w:right w:val="none" w:sz="0" w:space="0" w:color="auto"/>
      </w:divBdr>
    </w:div>
    <w:div w:id="182518091">
      <w:bodyDiv w:val="1"/>
      <w:marLeft w:val="0"/>
      <w:marRight w:val="0"/>
      <w:marTop w:val="0"/>
      <w:marBottom w:val="0"/>
      <w:divBdr>
        <w:top w:val="none" w:sz="0" w:space="0" w:color="auto"/>
        <w:left w:val="none" w:sz="0" w:space="0" w:color="auto"/>
        <w:bottom w:val="none" w:sz="0" w:space="0" w:color="auto"/>
        <w:right w:val="none" w:sz="0" w:space="0" w:color="auto"/>
      </w:divBdr>
    </w:div>
    <w:div w:id="193152182">
      <w:bodyDiv w:val="1"/>
      <w:marLeft w:val="0"/>
      <w:marRight w:val="0"/>
      <w:marTop w:val="0"/>
      <w:marBottom w:val="0"/>
      <w:divBdr>
        <w:top w:val="none" w:sz="0" w:space="0" w:color="auto"/>
        <w:left w:val="none" w:sz="0" w:space="0" w:color="auto"/>
        <w:bottom w:val="none" w:sz="0" w:space="0" w:color="auto"/>
        <w:right w:val="none" w:sz="0" w:space="0" w:color="auto"/>
      </w:divBdr>
    </w:div>
    <w:div w:id="215901510">
      <w:bodyDiv w:val="1"/>
      <w:marLeft w:val="0"/>
      <w:marRight w:val="0"/>
      <w:marTop w:val="0"/>
      <w:marBottom w:val="0"/>
      <w:divBdr>
        <w:top w:val="none" w:sz="0" w:space="0" w:color="auto"/>
        <w:left w:val="none" w:sz="0" w:space="0" w:color="auto"/>
        <w:bottom w:val="none" w:sz="0" w:space="0" w:color="auto"/>
        <w:right w:val="none" w:sz="0" w:space="0" w:color="auto"/>
      </w:divBdr>
    </w:div>
    <w:div w:id="246378550">
      <w:bodyDiv w:val="1"/>
      <w:marLeft w:val="0"/>
      <w:marRight w:val="0"/>
      <w:marTop w:val="0"/>
      <w:marBottom w:val="0"/>
      <w:divBdr>
        <w:top w:val="none" w:sz="0" w:space="0" w:color="auto"/>
        <w:left w:val="none" w:sz="0" w:space="0" w:color="auto"/>
        <w:bottom w:val="none" w:sz="0" w:space="0" w:color="auto"/>
        <w:right w:val="none" w:sz="0" w:space="0" w:color="auto"/>
      </w:divBdr>
    </w:div>
    <w:div w:id="256983715">
      <w:bodyDiv w:val="1"/>
      <w:marLeft w:val="0"/>
      <w:marRight w:val="0"/>
      <w:marTop w:val="0"/>
      <w:marBottom w:val="0"/>
      <w:divBdr>
        <w:top w:val="none" w:sz="0" w:space="0" w:color="auto"/>
        <w:left w:val="none" w:sz="0" w:space="0" w:color="auto"/>
        <w:bottom w:val="none" w:sz="0" w:space="0" w:color="auto"/>
        <w:right w:val="none" w:sz="0" w:space="0" w:color="auto"/>
      </w:divBdr>
    </w:div>
    <w:div w:id="258099474">
      <w:bodyDiv w:val="1"/>
      <w:marLeft w:val="0"/>
      <w:marRight w:val="0"/>
      <w:marTop w:val="0"/>
      <w:marBottom w:val="0"/>
      <w:divBdr>
        <w:top w:val="none" w:sz="0" w:space="0" w:color="auto"/>
        <w:left w:val="none" w:sz="0" w:space="0" w:color="auto"/>
        <w:bottom w:val="none" w:sz="0" w:space="0" w:color="auto"/>
        <w:right w:val="none" w:sz="0" w:space="0" w:color="auto"/>
      </w:divBdr>
    </w:div>
    <w:div w:id="302276801">
      <w:bodyDiv w:val="1"/>
      <w:marLeft w:val="0"/>
      <w:marRight w:val="0"/>
      <w:marTop w:val="0"/>
      <w:marBottom w:val="0"/>
      <w:divBdr>
        <w:top w:val="none" w:sz="0" w:space="0" w:color="auto"/>
        <w:left w:val="none" w:sz="0" w:space="0" w:color="auto"/>
        <w:bottom w:val="none" w:sz="0" w:space="0" w:color="auto"/>
        <w:right w:val="none" w:sz="0" w:space="0" w:color="auto"/>
      </w:divBdr>
    </w:div>
    <w:div w:id="306977781">
      <w:bodyDiv w:val="1"/>
      <w:marLeft w:val="0"/>
      <w:marRight w:val="0"/>
      <w:marTop w:val="0"/>
      <w:marBottom w:val="0"/>
      <w:divBdr>
        <w:top w:val="none" w:sz="0" w:space="0" w:color="auto"/>
        <w:left w:val="none" w:sz="0" w:space="0" w:color="auto"/>
        <w:bottom w:val="none" w:sz="0" w:space="0" w:color="auto"/>
        <w:right w:val="none" w:sz="0" w:space="0" w:color="auto"/>
      </w:divBdr>
    </w:div>
    <w:div w:id="326642077">
      <w:bodyDiv w:val="1"/>
      <w:marLeft w:val="0"/>
      <w:marRight w:val="0"/>
      <w:marTop w:val="0"/>
      <w:marBottom w:val="0"/>
      <w:divBdr>
        <w:top w:val="none" w:sz="0" w:space="0" w:color="auto"/>
        <w:left w:val="none" w:sz="0" w:space="0" w:color="auto"/>
        <w:bottom w:val="none" w:sz="0" w:space="0" w:color="auto"/>
        <w:right w:val="none" w:sz="0" w:space="0" w:color="auto"/>
      </w:divBdr>
    </w:div>
    <w:div w:id="327294348">
      <w:bodyDiv w:val="1"/>
      <w:marLeft w:val="0"/>
      <w:marRight w:val="0"/>
      <w:marTop w:val="0"/>
      <w:marBottom w:val="0"/>
      <w:divBdr>
        <w:top w:val="none" w:sz="0" w:space="0" w:color="auto"/>
        <w:left w:val="none" w:sz="0" w:space="0" w:color="auto"/>
        <w:bottom w:val="none" w:sz="0" w:space="0" w:color="auto"/>
        <w:right w:val="none" w:sz="0" w:space="0" w:color="auto"/>
      </w:divBdr>
    </w:div>
    <w:div w:id="327446784">
      <w:bodyDiv w:val="1"/>
      <w:marLeft w:val="0"/>
      <w:marRight w:val="0"/>
      <w:marTop w:val="0"/>
      <w:marBottom w:val="0"/>
      <w:divBdr>
        <w:top w:val="none" w:sz="0" w:space="0" w:color="auto"/>
        <w:left w:val="none" w:sz="0" w:space="0" w:color="auto"/>
        <w:bottom w:val="none" w:sz="0" w:space="0" w:color="auto"/>
        <w:right w:val="none" w:sz="0" w:space="0" w:color="auto"/>
      </w:divBdr>
    </w:div>
    <w:div w:id="327832018">
      <w:bodyDiv w:val="1"/>
      <w:marLeft w:val="0"/>
      <w:marRight w:val="0"/>
      <w:marTop w:val="0"/>
      <w:marBottom w:val="0"/>
      <w:divBdr>
        <w:top w:val="none" w:sz="0" w:space="0" w:color="auto"/>
        <w:left w:val="none" w:sz="0" w:space="0" w:color="auto"/>
        <w:bottom w:val="none" w:sz="0" w:space="0" w:color="auto"/>
        <w:right w:val="none" w:sz="0" w:space="0" w:color="auto"/>
      </w:divBdr>
    </w:div>
    <w:div w:id="332414485">
      <w:bodyDiv w:val="1"/>
      <w:marLeft w:val="0"/>
      <w:marRight w:val="0"/>
      <w:marTop w:val="0"/>
      <w:marBottom w:val="0"/>
      <w:divBdr>
        <w:top w:val="none" w:sz="0" w:space="0" w:color="auto"/>
        <w:left w:val="none" w:sz="0" w:space="0" w:color="auto"/>
        <w:bottom w:val="none" w:sz="0" w:space="0" w:color="auto"/>
        <w:right w:val="none" w:sz="0" w:space="0" w:color="auto"/>
      </w:divBdr>
    </w:div>
    <w:div w:id="337661189">
      <w:bodyDiv w:val="1"/>
      <w:marLeft w:val="0"/>
      <w:marRight w:val="0"/>
      <w:marTop w:val="0"/>
      <w:marBottom w:val="0"/>
      <w:divBdr>
        <w:top w:val="none" w:sz="0" w:space="0" w:color="auto"/>
        <w:left w:val="none" w:sz="0" w:space="0" w:color="auto"/>
        <w:bottom w:val="none" w:sz="0" w:space="0" w:color="auto"/>
        <w:right w:val="none" w:sz="0" w:space="0" w:color="auto"/>
      </w:divBdr>
    </w:div>
    <w:div w:id="379089007">
      <w:bodyDiv w:val="1"/>
      <w:marLeft w:val="0"/>
      <w:marRight w:val="0"/>
      <w:marTop w:val="0"/>
      <w:marBottom w:val="0"/>
      <w:divBdr>
        <w:top w:val="none" w:sz="0" w:space="0" w:color="auto"/>
        <w:left w:val="none" w:sz="0" w:space="0" w:color="auto"/>
        <w:bottom w:val="none" w:sz="0" w:space="0" w:color="auto"/>
        <w:right w:val="none" w:sz="0" w:space="0" w:color="auto"/>
      </w:divBdr>
    </w:div>
    <w:div w:id="389964216">
      <w:bodyDiv w:val="1"/>
      <w:marLeft w:val="0"/>
      <w:marRight w:val="0"/>
      <w:marTop w:val="0"/>
      <w:marBottom w:val="0"/>
      <w:divBdr>
        <w:top w:val="none" w:sz="0" w:space="0" w:color="auto"/>
        <w:left w:val="none" w:sz="0" w:space="0" w:color="auto"/>
        <w:bottom w:val="none" w:sz="0" w:space="0" w:color="auto"/>
        <w:right w:val="none" w:sz="0" w:space="0" w:color="auto"/>
      </w:divBdr>
    </w:div>
    <w:div w:id="396785126">
      <w:bodyDiv w:val="1"/>
      <w:marLeft w:val="0"/>
      <w:marRight w:val="0"/>
      <w:marTop w:val="0"/>
      <w:marBottom w:val="0"/>
      <w:divBdr>
        <w:top w:val="none" w:sz="0" w:space="0" w:color="auto"/>
        <w:left w:val="none" w:sz="0" w:space="0" w:color="auto"/>
        <w:bottom w:val="none" w:sz="0" w:space="0" w:color="auto"/>
        <w:right w:val="none" w:sz="0" w:space="0" w:color="auto"/>
      </w:divBdr>
    </w:div>
    <w:div w:id="403261787">
      <w:bodyDiv w:val="1"/>
      <w:marLeft w:val="0"/>
      <w:marRight w:val="0"/>
      <w:marTop w:val="0"/>
      <w:marBottom w:val="0"/>
      <w:divBdr>
        <w:top w:val="none" w:sz="0" w:space="0" w:color="auto"/>
        <w:left w:val="none" w:sz="0" w:space="0" w:color="auto"/>
        <w:bottom w:val="none" w:sz="0" w:space="0" w:color="auto"/>
        <w:right w:val="none" w:sz="0" w:space="0" w:color="auto"/>
      </w:divBdr>
    </w:div>
    <w:div w:id="420874541">
      <w:bodyDiv w:val="1"/>
      <w:marLeft w:val="0"/>
      <w:marRight w:val="0"/>
      <w:marTop w:val="0"/>
      <w:marBottom w:val="0"/>
      <w:divBdr>
        <w:top w:val="none" w:sz="0" w:space="0" w:color="auto"/>
        <w:left w:val="none" w:sz="0" w:space="0" w:color="auto"/>
        <w:bottom w:val="none" w:sz="0" w:space="0" w:color="auto"/>
        <w:right w:val="none" w:sz="0" w:space="0" w:color="auto"/>
      </w:divBdr>
    </w:div>
    <w:div w:id="427654816">
      <w:bodyDiv w:val="1"/>
      <w:marLeft w:val="0"/>
      <w:marRight w:val="0"/>
      <w:marTop w:val="0"/>
      <w:marBottom w:val="0"/>
      <w:divBdr>
        <w:top w:val="none" w:sz="0" w:space="0" w:color="auto"/>
        <w:left w:val="none" w:sz="0" w:space="0" w:color="auto"/>
        <w:bottom w:val="none" w:sz="0" w:space="0" w:color="auto"/>
        <w:right w:val="none" w:sz="0" w:space="0" w:color="auto"/>
      </w:divBdr>
    </w:div>
    <w:div w:id="429741725">
      <w:bodyDiv w:val="1"/>
      <w:marLeft w:val="0"/>
      <w:marRight w:val="0"/>
      <w:marTop w:val="0"/>
      <w:marBottom w:val="0"/>
      <w:divBdr>
        <w:top w:val="none" w:sz="0" w:space="0" w:color="auto"/>
        <w:left w:val="none" w:sz="0" w:space="0" w:color="auto"/>
        <w:bottom w:val="none" w:sz="0" w:space="0" w:color="auto"/>
        <w:right w:val="none" w:sz="0" w:space="0" w:color="auto"/>
      </w:divBdr>
    </w:div>
    <w:div w:id="442965288">
      <w:bodyDiv w:val="1"/>
      <w:marLeft w:val="0"/>
      <w:marRight w:val="0"/>
      <w:marTop w:val="0"/>
      <w:marBottom w:val="0"/>
      <w:divBdr>
        <w:top w:val="none" w:sz="0" w:space="0" w:color="auto"/>
        <w:left w:val="none" w:sz="0" w:space="0" w:color="auto"/>
        <w:bottom w:val="none" w:sz="0" w:space="0" w:color="auto"/>
        <w:right w:val="none" w:sz="0" w:space="0" w:color="auto"/>
      </w:divBdr>
    </w:div>
    <w:div w:id="474764783">
      <w:bodyDiv w:val="1"/>
      <w:marLeft w:val="0"/>
      <w:marRight w:val="0"/>
      <w:marTop w:val="0"/>
      <w:marBottom w:val="0"/>
      <w:divBdr>
        <w:top w:val="none" w:sz="0" w:space="0" w:color="auto"/>
        <w:left w:val="none" w:sz="0" w:space="0" w:color="auto"/>
        <w:bottom w:val="none" w:sz="0" w:space="0" w:color="auto"/>
        <w:right w:val="none" w:sz="0" w:space="0" w:color="auto"/>
      </w:divBdr>
    </w:div>
    <w:div w:id="488639074">
      <w:bodyDiv w:val="1"/>
      <w:marLeft w:val="0"/>
      <w:marRight w:val="0"/>
      <w:marTop w:val="0"/>
      <w:marBottom w:val="0"/>
      <w:divBdr>
        <w:top w:val="none" w:sz="0" w:space="0" w:color="auto"/>
        <w:left w:val="none" w:sz="0" w:space="0" w:color="auto"/>
        <w:bottom w:val="none" w:sz="0" w:space="0" w:color="auto"/>
        <w:right w:val="none" w:sz="0" w:space="0" w:color="auto"/>
      </w:divBdr>
    </w:div>
    <w:div w:id="501699089">
      <w:bodyDiv w:val="1"/>
      <w:marLeft w:val="0"/>
      <w:marRight w:val="0"/>
      <w:marTop w:val="0"/>
      <w:marBottom w:val="0"/>
      <w:divBdr>
        <w:top w:val="none" w:sz="0" w:space="0" w:color="auto"/>
        <w:left w:val="none" w:sz="0" w:space="0" w:color="auto"/>
        <w:bottom w:val="none" w:sz="0" w:space="0" w:color="auto"/>
        <w:right w:val="none" w:sz="0" w:space="0" w:color="auto"/>
      </w:divBdr>
    </w:div>
    <w:div w:id="532307087">
      <w:bodyDiv w:val="1"/>
      <w:marLeft w:val="0"/>
      <w:marRight w:val="0"/>
      <w:marTop w:val="0"/>
      <w:marBottom w:val="0"/>
      <w:divBdr>
        <w:top w:val="none" w:sz="0" w:space="0" w:color="auto"/>
        <w:left w:val="none" w:sz="0" w:space="0" w:color="auto"/>
        <w:bottom w:val="none" w:sz="0" w:space="0" w:color="auto"/>
        <w:right w:val="none" w:sz="0" w:space="0" w:color="auto"/>
      </w:divBdr>
    </w:div>
    <w:div w:id="540938448">
      <w:bodyDiv w:val="1"/>
      <w:marLeft w:val="0"/>
      <w:marRight w:val="0"/>
      <w:marTop w:val="0"/>
      <w:marBottom w:val="0"/>
      <w:divBdr>
        <w:top w:val="none" w:sz="0" w:space="0" w:color="auto"/>
        <w:left w:val="none" w:sz="0" w:space="0" w:color="auto"/>
        <w:bottom w:val="none" w:sz="0" w:space="0" w:color="auto"/>
        <w:right w:val="none" w:sz="0" w:space="0" w:color="auto"/>
      </w:divBdr>
    </w:div>
    <w:div w:id="550118914">
      <w:bodyDiv w:val="1"/>
      <w:marLeft w:val="0"/>
      <w:marRight w:val="0"/>
      <w:marTop w:val="0"/>
      <w:marBottom w:val="0"/>
      <w:divBdr>
        <w:top w:val="none" w:sz="0" w:space="0" w:color="auto"/>
        <w:left w:val="none" w:sz="0" w:space="0" w:color="auto"/>
        <w:bottom w:val="none" w:sz="0" w:space="0" w:color="auto"/>
        <w:right w:val="none" w:sz="0" w:space="0" w:color="auto"/>
      </w:divBdr>
    </w:div>
    <w:div w:id="566886763">
      <w:bodyDiv w:val="1"/>
      <w:marLeft w:val="0"/>
      <w:marRight w:val="0"/>
      <w:marTop w:val="0"/>
      <w:marBottom w:val="0"/>
      <w:divBdr>
        <w:top w:val="none" w:sz="0" w:space="0" w:color="auto"/>
        <w:left w:val="none" w:sz="0" w:space="0" w:color="auto"/>
        <w:bottom w:val="none" w:sz="0" w:space="0" w:color="auto"/>
        <w:right w:val="none" w:sz="0" w:space="0" w:color="auto"/>
      </w:divBdr>
    </w:div>
    <w:div w:id="567493012">
      <w:bodyDiv w:val="1"/>
      <w:marLeft w:val="0"/>
      <w:marRight w:val="0"/>
      <w:marTop w:val="0"/>
      <w:marBottom w:val="0"/>
      <w:divBdr>
        <w:top w:val="none" w:sz="0" w:space="0" w:color="auto"/>
        <w:left w:val="none" w:sz="0" w:space="0" w:color="auto"/>
        <w:bottom w:val="none" w:sz="0" w:space="0" w:color="auto"/>
        <w:right w:val="none" w:sz="0" w:space="0" w:color="auto"/>
      </w:divBdr>
    </w:div>
    <w:div w:id="579489666">
      <w:bodyDiv w:val="1"/>
      <w:marLeft w:val="0"/>
      <w:marRight w:val="0"/>
      <w:marTop w:val="0"/>
      <w:marBottom w:val="0"/>
      <w:divBdr>
        <w:top w:val="none" w:sz="0" w:space="0" w:color="auto"/>
        <w:left w:val="none" w:sz="0" w:space="0" w:color="auto"/>
        <w:bottom w:val="none" w:sz="0" w:space="0" w:color="auto"/>
        <w:right w:val="none" w:sz="0" w:space="0" w:color="auto"/>
      </w:divBdr>
    </w:div>
    <w:div w:id="582371997">
      <w:bodyDiv w:val="1"/>
      <w:marLeft w:val="0"/>
      <w:marRight w:val="0"/>
      <w:marTop w:val="0"/>
      <w:marBottom w:val="0"/>
      <w:divBdr>
        <w:top w:val="none" w:sz="0" w:space="0" w:color="auto"/>
        <w:left w:val="none" w:sz="0" w:space="0" w:color="auto"/>
        <w:bottom w:val="none" w:sz="0" w:space="0" w:color="auto"/>
        <w:right w:val="none" w:sz="0" w:space="0" w:color="auto"/>
      </w:divBdr>
    </w:div>
    <w:div w:id="616107590">
      <w:bodyDiv w:val="1"/>
      <w:marLeft w:val="0"/>
      <w:marRight w:val="0"/>
      <w:marTop w:val="0"/>
      <w:marBottom w:val="0"/>
      <w:divBdr>
        <w:top w:val="none" w:sz="0" w:space="0" w:color="auto"/>
        <w:left w:val="none" w:sz="0" w:space="0" w:color="auto"/>
        <w:bottom w:val="none" w:sz="0" w:space="0" w:color="auto"/>
        <w:right w:val="none" w:sz="0" w:space="0" w:color="auto"/>
      </w:divBdr>
    </w:div>
    <w:div w:id="647248377">
      <w:bodyDiv w:val="1"/>
      <w:marLeft w:val="0"/>
      <w:marRight w:val="0"/>
      <w:marTop w:val="0"/>
      <w:marBottom w:val="0"/>
      <w:divBdr>
        <w:top w:val="none" w:sz="0" w:space="0" w:color="auto"/>
        <w:left w:val="none" w:sz="0" w:space="0" w:color="auto"/>
        <w:bottom w:val="none" w:sz="0" w:space="0" w:color="auto"/>
        <w:right w:val="none" w:sz="0" w:space="0" w:color="auto"/>
      </w:divBdr>
    </w:div>
    <w:div w:id="670914988">
      <w:bodyDiv w:val="1"/>
      <w:marLeft w:val="0"/>
      <w:marRight w:val="0"/>
      <w:marTop w:val="0"/>
      <w:marBottom w:val="0"/>
      <w:divBdr>
        <w:top w:val="none" w:sz="0" w:space="0" w:color="auto"/>
        <w:left w:val="none" w:sz="0" w:space="0" w:color="auto"/>
        <w:bottom w:val="none" w:sz="0" w:space="0" w:color="auto"/>
        <w:right w:val="none" w:sz="0" w:space="0" w:color="auto"/>
      </w:divBdr>
    </w:div>
    <w:div w:id="673730904">
      <w:bodyDiv w:val="1"/>
      <w:marLeft w:val="0"/>
      <w:marRight w:val="0"/>
      <w:marTop w:val="0"/>
      <w:marBottom w:val="0"/>
      <w:divBdr>
        <w:top w:val="none" w:sz="0" w:space="0" w:color="auto"/>
        <w:left w:val="none" w:sz="0" w:space="0" w:color="auto"/>
        <w:bottom w:val="none" w:sz="0" w:space="0" w:color="auto"/>
        <w:right w:val="none" w:sz="0" w:space="0" w:color="auto"/>
      </w:divBdr>
    </w:div>
    <w:div w:id="692540073">
      <w:bodyDiv w:val="1"/>
      <w:marLeft w:val="0"/>
      <w:marRight w:val="0"/>
      <w:marTop w:val="0"/>
      <w:marBottom w:val="0"/>
      <w:divBdr>
        <w:top w:val="none" w:sz="0" w:space="0" w:color="auto"/>
        <w:left w:val="none" w:sz="0" w:space="0" w:color="auto"/>
        <w:bottom w:val="none" w:sz="0" w:space="0" w:color="auto"/>
        <w:right w:val="none" w:sz="0" w:space="0" w:color="auto"/>
      </w:divBdr>
    </w:div>
    <w:div w:id="711080829">
      <w:bodyDiv w:val="1"/>
      <w:marLeft w:val="0"/>
      <w:marRight w:val="0"/>
      <w:marTop w:val="0"/>
      <w:marBottom w:val="0"/>
      <w:divBdr>
        <w:top w:val="none" w:sz="0" w:space="0" w:color="auto"/>
        <w:left w:val="none" w:sz="0" w:space="0" w:color="auto"/>
        <w:bottom w:val="none" w:sz="0" w:space="0" w:color="auto"/>
        <w:right w:val="none" w:sz="0" w:space="0" w:color="auto"/>
      </w:divBdr>
    </w:div>
    <w:div w:id="714620939">
      <w:bodyDiv w:val="1"/>
      <w:marLeft w:val="0"/>
      <w:marRight w:val="0"/>
      <w:marTop w:val="0"/>
      <w:marBottom w:val="0"/>
      <w:divBdr>
        <w:top w:val="none" w:sz="0" w:space="0" w:color="auto"/>
        <w:left w:val="none" w:sz="0" w:space="0" w:color="auto"/>
        <w:bottom w:val="none" w:sz="0" w:space="0" w:color="auto"/>
        <w:right w:val="none" w:sz="0" w:space="0" w:color="auto"/>
      </w:divBdr>
    </w:div>
    <w:div w:id="719943144">
      <w:bodyDiv w:val="1"/>
      <w:marLeft w:val="0"/>
      <w:marRight w:val="0"/>
      <w:marTop w:val="0"/>
      <w:marBottom w:val="0"/>
      <w:divBdr>
        <w:top w:val="none" w:sz="0" w:space="0" w:color="auto"/>
        <w:left w:val="none" w:sz="0" w:space="0" w:color="auto"/>
        <w:bottom w:val="none" w:sz="0" w:space="0" w:color="auto"/>
        <w:right w:val="none" w:sz="0" w:space="0" w:color="auto"/>
      </w:divBdr>
    </w:div>
    <w:div w:id="730881541">
      <w:bodyDiv w:val="1"/>
      <w:marLeft w:val="0"/>
      <w:marRight w:val="0"/>
      <w:marTop w:val="0"/>
      <w:marBottom w:val="0"/>
      <w:divBdr>
        <w:top w:val="none" w:sz="0" w:space="0" w:color="auto"/>
        <w:left w:val="none" w:sz="0" w:space="0" w:color="auto"/>
        <w:bottom w:val="none" w:sz="0" w:space="0" w:color="auto"/>
        <w:right w:val="none" w:sz="0" w:space="0" w:color="auto"/>
      </w:divBdr>
    </w:div>
    <w:div w:id="753550858">
      <w:bodyDiv w:val="1"/>
      <w:marLeft w:val="0"/>
      <w:marRight w:val="0"/>
      <w:marTop w:val="0"/>
      <w:marBottom w:val="0"/>
      <w:divBdr>
        <w:top w:val="none" w:sz="0" w:space="0" w:color="auto"/>
        <w:left w:val="none" w:sz="0" w:space="0" w:color="auto"/>
        <w:bottom w:val="none" w:sz="0" w:space="0" w:color="auto"/>
        <w:right w:val="none" w:sz="0" w:space="0" w:color="auto"/>
      </w:divBdr>
    </w:div>
    <w:div w:id="757797835">
      <w:bodyDiv w:val="1"/>
      <w:marLeft w:val="0"/>
      <w:marRight w:val="0"/>
      <w:marTop w:val="0"/>
      <w:marBottom w:val="0"/>
      <w:divBdr>
        <w:top w:val="none" w:sz="0" w:space="0" w:color="auto"/>
        <w:left w:val="none" w:sz="0" w:space="0" w:color="auto"/>
        <w:bottom w:val="none" w:sz="0" w:space="0" w:color="auto"/>
        <w:right w:val="none" w:sz="0" w:space="0" w:color="auto"/>
      </w:divBdr>
    </w:div>
    <w:div w:id="793907985">
      <w:bodyDiv w:val="1"/>
      <w:marLeft w:val="0"/>
      <w:marRight w:val="0"/>
      <w:marTop w:val="0"/>
      <w:marBottom w:val="0"/>
      <w:divBdr>
        <w:top w:val="none" w:sz="0" w:space="0" w:color="auto"/>
        <w:left w:val="none" w:sz="0" w:space="0" w:color="auto"/>
        <w:bottom w:val="none" w:sz="0" w:space="0" w:color="auto"/>
        <w:right w:val="none" w:sz="0" w:space="0" w:color="auto"/>
      </w:divBdr>
    </w:div>
    <w:div w:id="814680193">
      <w:bodyDiv w:val="1"/>
      <w:marLeft w:val="0"/>
      <w:marRight w:val="0"/>
      <w:marTop w:val="0"/>
      <w:marBottom w:val="0"/>
      <w:divBdr>
        <w:top w:val="none" w:sz="0" w:space="0" w:color="auto"/>
        <w:left w:val="none" w:sz="0" w:space="0" w:color="auto"/>
        <w:bottom w:val="none" w:sz="0" w:space="0" w:color="auto"/>
        <w:right w:val="none" w:sz="0" w:space="0" w:color="auto"/>
      </w:divBdr>
    </w:div>
    <w:div w:id="823817562">
      <w:bodyDiv w:val="1"/>
      <w:marLeft w:val="0"/>
      <w:marRight w:val="0"/>
      <w:marTop w:val="0"/>
      <w:marBottom w:val="0"/>
      <w:divBdr>
        <w:top w:val="none" w:sz="0" w:space="0" w:color="auto"/>
        <w:left w:val="none" w:sz="0" w:space="0" w:color="auto"/>
        <w:bottom w:val="none" w:sz="0" w:space="0" w:color="auto"/>
        <w:right w:val="none" w:sz="0" w:space="0" w:color="auto"/>
      </w:divBdr>
    </w:div>
    <w:div w:id="844705191">
      <w:bodyDiv w:val="1"/>
      <w:marLeft w:val="0"/>
      <w:marRight w:val="0"/>
      <w:marTop w:val="0"/>
      <w:marBottom w:val="0"/>
      <w:divBdr>
        <w:top w:val="none" w:sz="0" w:space="0" w:color="auto"/>
        <w:left w:val="none" w:sz="0" w:space="0" w:color="auto"/>
        <w:bottom w:val="none" w:sz="0" w:space="0" w:color="auto"/>
        <w:right w:val="none" w:sz="0" w:space="0" w:color="auto"/>
      </w:divBdr>
    </w:div>
    <w:div w:id="863396188">
      <w:bodyDiv w:val="1"/>
      <w:marLeft w:val="0"/>
      <w:marRight w:val="0"/>
      <w:marTop w:val="0"/>
      <w:marBottom w:val="0"/>
      <w:divBdr>
        <w:top w:val="none" w:sz="0" w:space="0" w:color="auto"/>
        <w:left w:val="none" w:sz="0" w:space="0" w:color="auto"/>
        <w:bottom w:val="none" w:sz="0" w:space="0" w:color="auto"/>
        <w:right w:val="none" w:sz="0" w:space="0" w:color="auto"/>
      </w:divBdr>
    </w:div>
    <w:div w:id="867566060">
      <w:bodyDiv w:val="1"/>
      <w:marLeft w:val="0"/>
      <w:marRight w:val="0"/>
      <w:marTop w:val="0"/>
      <w:marBottom w:val="0"/>
      <w:divBdr>
        <w:top w:val="none" w:sz="0" w:space="0" w:color="auto"/>
        <w:left w:val="none" w:sz="0" w:space="0" w:color="auto"/>
        <w:bottom w:val="none" w:sz="0" w:space="0" w:color="auto"/>
        <w:right w:val="none" w:sz="0" w:space="0" w:color="auto"/>
      </w:divBdr>
    </w:div>
    <w:div w:id="879706542">
      <w:bodyDiv w:val="1"/>
      <w:marLeft w:val="0"/>
      <w:marRight w:val="0"/>
      <w:marTop w:val="0"/>
      <w:marBottom w:val="0"/>
      <w:divBdr>
        <w:top w:val="none" w:sz="0" w:space="0" w:color="auto"/>
        <w:left w:val="none" w:sz="0" w:space="0" w:color="auto"/>
        <w:bottom w:val="none" w:sz="0" w:space="0" w:color="auto"/>
        <w:right w:val="none" w:sz="0" w:space="0" w:color="auto"/>
      </w:divBdr>
    </w:div>
    <w:div w:id="884485214">
      <w:bodyDiv w:val="1"/>
      <w:marLeft w:val="0"/>
      <w:marRight w:val="0"/>
      <w:marTop w:val="0"/>
      <w:marBottom w:val="0"/>
      <w:divBdr>
        <w:top w:val="none" w:sz="0" w:space="0" w:color="auto"/>
        <w:left w:val="none" w:sz="0" w:space="0" w:color="auto"/>
        <w:bottom w:val="none" w:sz="0" w:space="0" w:color="auto"/>
        <w:right w:val="none" w:sz="0" w:space="0" w:color="auto"/>
      </w:divBdr>
    </w:div>
    <w:div w:id="887378075">
      <w:bodyDiv w:val="1"/>
      <w:marLeft w:val="0"/>
      <w:marRight w:val="0"/>
      <w:marTop w:val="0"/>
      <w:marBottom w:val="0"/>
      <w:divBdr>
        <w:top w:val="none" w:sz="0" w:space="0" w:color="auto"/>
        <w:left w:val="none" w:sz="0" w:space="0" w:color="auto"/>
        <w:bottom w:val="none" w:sz="0" w:space="0" w:color="auto"/>
        <w:right w:val="none" w:sz="0" w:space="0" w:color="auto"/>
      </w:divBdr>
    </w:div>
    <w:div w:id="896090534">
      <w:bodyDiv w:val="1"/>
      <w:marLeft w:val="0"/>
      <w:marRight w:val="0"/>
      <w:marTop w:val="0"/>
      <w:marBottom w:val="0"/>
      <w:divBdr>
        <w:top w:val="none" w:sz="0" w:space="0" w:color="auto"/>
        <w:left w:val="none" w:sz="0" w:space="0" w:color="auto"/>
        <w:bottom w:val="none" w:sz="0" w:space="0" w:color="auto"/>
        <w:right w:val="none" w:sz="0" w:space="0" w:color="auto"/>
      </w:divBdr>
    </w:div>
    <w:div w:id="908419661">
      <w:bodyDiv w:val="1"/>
      <w:marLeft w:val="0"/>
      <w:marRight w:val="0"/>
      <w:marTop w:val="0"/>
      <w:marBottom w:val="0"/>
      <w:divBdr>
        <w:top w:val="none" w:sz="0" w:space="0" w:color="auto"/>
        <w:left w:val="none" w:sz="0" w:space="0" w:color="auto"/>
        <w:bottom w:val="none" w:sz="0" w:space="0" w:color="auto"/>
        <w:right w:val="none" w:sz="0" w:space="0" w:color="auto"/>
      </w:divBdr>
    </w:div>
    <w:div w:id="908540411">
      <w:bodyDiv w:val="1"/>
      <w:marLeft w:val="0"/>
      <w:marRight w:val="0"/>
      <w:marTop w:val="0"/>
      <w:marBottom w:val="0"/>
      <w:divBdr>
        <w:top w:val="none" w:sz="0" w:space="0" w:color="auto"/>
        <w:left w:val="none" w:sz="0" w:space="0" w:color="auto"/>
        <w:bottom w:val="none" w:sz="0" w:space="0" w:color="auto"/>
        <w:right w:val="none" w:sz="0" w:space="0" w:color="auto"/>
      </w:divBdr>
    </w:div>
    <w:div w:id="954097229">
      <w:bodyDiv w:val="1"/>
      <w:marLeft w:val="0"/>
      <w:marRight w:val="0"/>
      <w:marTop w:val="0"/>
      <w:marBottom w:val="0"/>
      <w:divBdr>
        <w:top w:val="none" w:sz="0" w:space="0" w:color="auto"/>
        <w:left w:val="none" w:sz="0" w:space="0" w:color="auto"/>
        <w:bottom w:val="none" w:sz="0" w:space="0" w:color="auto"/>
        <w:right w:val="none" w:sz="0" w:space="0" w:color="auto"/>
      </w:divBdr>
    </w:div>
    <w:div w:id="959795964">
      <w:bodyDiv w:val="1"/>
      <w:marLeft w:val="0"/>
      <w:marRight w:val="0"/>
      <w:marTop w:val="0"/>
      <w:marBottom w:val="0"/>
      <w:divBdr>
        <w:top w:val="none" w:sz="0" w:space="0" w:color="auto"/>
        <w:left w:val="none" w:sz="0" w:space="0" w:color="auto"/>
        <w:bottom w:val="none" w:sz="0" w:space="0" w:color="auto"/>
        <w:right w:val="none" w:sz="0" w:space="0" w:color="auto"/>
      </w:divBdr>
    </w:div>
    <w:div w:id="970093697">
      <w:bodyDiv w:val="1"/>
      <w:marLeft w:val="0"/>
      <w:marRight w:val="0"/>
      <w:marTop w:val="0"/>
      <w:marBottom w:val="0"/>
      <w:divBdr>
        <w:top w:val="none" w:sz="0" w:space="0" w:color="auto"/>
        <w:left w:val="none" w:sz="0" w:space="0" w:color="auto"/>
        <w:bottom w:val="none" w:sz="0" w:space="0" w:color="auto"/>
        <w:right w:val="none" w:sz="0" w:space="0" w:color="auto"/>
      </w:divBdr>
    </w:div>
    <w:div w:id="1017151203">
      <w:bodyDiv w:val="1"/>
      <w:marLeft w:val="0"/>
      <w:marRight w:val="0"/>
      <w:marTop w:val="0"/>
      <w:marBottom w:val="0"/>
      <w:divBdr>
        <w:top w:val="none" w:sz="0" w:space="0" w:color="auto"/>
        <w:left w:val="none" w:sz="0" w:space="0" w:color="auto"/>
        <w:bottom w:val="none" w:sz="0" w:space="0" w:color="auto"/>
        <w:right w:val="none" w:sz="0" w:space="0" w:color="auto"/>
      </w:divBdr>
    </w:div>
    <w:div w:id="1019510446">
      <w:bodyDiv w:val="1"/>
      <w:marLeft w:val="0"/>
      <w:marRight w:val="0"/>
      <w:marTop w:val="0"/>
      <w:marBottom w:val="0"/>
      <w:divBdr>
        <w:top w:val="none" w:sz="0" w:space="0" w:color="auto"/>
        <w:left w:val="none" w:sz="0" w:space="0" w:color="auto"/>
        <w:bottom w:val="none" w:sz="0" w:space="0" w:color="auto"/>
        <w:right w:val="none" w:sz="0" w:space="0" w:color="auto"/>
      </w:divBdr>
    </w:div>
    <w:div w:id="1066148608">
      <w:bodyDiv w:val="1"/>
      <w:marLeft w:val="0"/>
      <w:marRight w:val="0"/>
      <w:marTop w:val="0"/>
      <w:marBottom w:val="0"/>
      <w:divBdr>
        <w:top w:val="none" w:sz="0" w:space="0" w:color="auto"/>
        <w:left w:val="none" w:sz="0" w:space="0" w:color="auto"/>
        <w:bottom w:val="none" w:sz="0" w:space="0" w:color="auto"/>
        <w:right w:val="none" w:sz="0" w:space="0" w:color="auto"/>
      </w:divBdr>
    </w:div>
    <w:div w:id="1071923988">
      <w:bodyDiv w:val="1"/>
      <w:marLeft w:val="0"/>
      <w:marRight w:val="0"/>
      <w:marTop w:val="0"/>
      <w:marBottom w:val="0"/>
      <w:divBdr>
        <w:top w:val="none" w:sz="0" w:space="0" w:color="auto"/>
        <w:left w:val="none" w:sz="0" w:space="0" w:color="auto"/>
        <w:bottom w:val="none" w:sz="0" w:space="0" w:color="auto"/>
        <w:right w:val="none" w:sz="0" w:space="0" w:color="auto"/>
      </w:divBdr>
    </w:div>
    <w:div w:id="1093740347">
      <w:bodyDiv w:val="1"/>
      <w:marLeft w:val="0"/>
      <w:marRight w:val="0"/>
      <w:marTop w:val="0"/>
      <w:marBottom w:val="0"/>
      <w:divBdr>
        <w:top w:val="none" w:sz="0" w:space="0" w:color="auto"/>
        <w:left w:val="none" w:sz="0" w:space="0" w:color="auto"/>
        <w:bottom w:val="none" w:sz="0" w:space="0" w:color="auto"/>
        <w:right w:val="none" w:sz="0" w:space="0" w:color="auto"/>
      </w:divBdr>
    </w:div>
    <w:div w:id="1119110689">
      <w:bodyDiv w:val="1"/>
      <w:marLeft w:val="0"/>
      <w:marRight w:val="0"/>
      <w:marTop w:val="0"/>
      <w:marBottom w:val="0"/>
      <w:divBdr>
        <w:top w:val="none" w:sz="0" w:space="0" w:color="auto"/>
        <w:left w:val="none" w:sz="0" w:space="0" w:color="auto"/>
        <w:bottom w:val="none" w:sz="0" w:space="0" w:color="auto"/>
        <w:right w:val="none" w:sz="0" w:space="0" w:color="auto"/>
      </w:divBdr>
    </w:div>
    <w:div w:id="1121850194">
      <w:bodyDiv w:val="1"/>
      <w:marLeft w:val="0"/>
      <w:marRight w:val="0"/>
      <w:marTop w:val="0"/>
      <w:marBottom w:val="0"/>
      <w:divBdr>
        <w:top w:val="none" w:sz="0" w:space="0" w:color="auto"/>
        <w:left w:val="none" w:sz="0" w:space="0" w:color="auto"/>
        <w:bottom w:val="none" w:sz="0" w:space="0" w:color="auto"/>
        <w:right w:val="none" w:sz="0" w:space="0" w:color="auto"/>
      </w:divBdr>
    </w:div>
    <w:div w:id="1137651284">
      <w:bodyDiv w:val="1"/>
      <w:marLeft w:val="0"/>
      <w:marRight w:val="0"/>
      <w:marTop w:val="0"/>
      <w:marBottom w:val="0"/>
      <w:divBdr>
        <w:top w:val="none" w:sz="0" w:space="0" w:color="auto"/>
        <w:left w:val="none" w:sz="0" w:space="0" w:color="auto"/>
        <w:bottom w:val="none" w:sz="0" w:space="0" w:color="auto"/>
        <w:right w:val="none" w:sz="0" w:space="0" w:color="auto"/>
      </w:divBdr>
    </w:div>
    <w:div w:id="1146509275">
      <w:bodyDiv w:val="1"/>
      <w:marLeft w:val="0"/>
      <w:marRight w:val="0"/>
      <w:marTop w:val="0"/>
      <w:marBottom w:val="0"/>
      <w:divBdr>
        <w:top w:val="none" w:sz="0" w:space="0" w:color="auto"/>
        <w:left w:val="none" w:sz="0" w:space="0" w:color="auto"/>
        <w:bottom w:val="none" w:sz="0" w:space="0" w:color="auto"/>
        <w:right w:val="none" w:sz="0" w:space="0" w:color="auto"/>
      </w:divBdr>
    </w:div>
    <w:div w:id="1148479294">
      <w:bodyDiv w:val="1"/>
      <w:marLeft w:val="0"/>
      <w:marRight w:val="0"/>
      <w:marTop w:val="0"/>
      <w:marBottom w:val="0"/>
      <w:divBdr>
        <w:top w:val="none" w:sz="0" w:space="0" w:color="auto"/>
        <w:left w:val="none" w:sz="0" w:space="0" w:color="auto"/>
        <w:bottom w:val="none" w:sz="0" w:space="0" w:color="auto"/>
        <w:right w:val="none" w:sz="0" w:space="0" w:color="auto"/>
      </w:divBdr>
    </w:div>
    <w:div w:id="1151825627">
      <w:bodyDiv w:val="1"/>
      <w:marLeft w:val="0"/>
      <w:marRight w:val="0"/>
      <w:marTop w:val="0"/>
      <w:marBottom w:val="0"/>
      <w:divBdr>
        <w:top w:val="none" w:sz="0" w:space="0" w:color="auto"/>
        <w:left w:val="none" w:sz="0" w:space="0" w:color="auto"/>
        <w:bottom w:val="none" w:sz="0" w:space="0" w:color="auto"/>
        <w:right w:val="none" w:sz="0" w:space="0" w:color="auto"/>
      </w:divBdr>
    </w:div>
    <w:div w:id="1160003857">
      <w:bodyDiv w:val="1"/>
      <w:marLeft w:val="0"/>
      <w:marRight w:val="0"/>
      <w:marTop w:val="0"/>
      <w:marBottom w:val="0"/>
      <w:divBdr>
        <w:top w:val="none" w:sz="0" w:space="0" w:color="auto"/>
        <w:left w:val="none" w:sz="0" w:space="0" w:color="auto"/>
        <w:bottom w:val="none" w:sz="0" w:space="0" w:color="auto"/>
        <w:right w:val="none" w:sz="0" w:space="0" w:color="auto"/>
      </w:divBdr>
    </w:div>
    <w:div w:id="1165364388">
      <w:bodyDiv w:val="1"/>
      <w:marLeft w:val="0"/>
      <w:marRight w:val="0"/>
      <w:marTop w:val="0"/>
      <w:marBottom w:val="0"/>
      <w:divBdr>
        <w:top w:val="none" w:sz="0" w:space="0" w:color="auto"/>
        <w:left w:val="none" w:sz="0" w:space="0" w:color="auto"/>
        <w:bottom w:val="none" w:sz="0" w:space="0" w:color="auto"/>
        <w:right w:val="none" w:sz="0" w:space="0" w:color="auto"/>
      </w:divBdr>
    </w:div>
    <w:div w:id="1169179020">
      <w:bodyDiv w:val="1"/>
      <w:marLeft w:val="0"/>
      <w:marRight w:val="0"/>
      <w:marTop w:val="0"/>
      <w:marBottom w:val="0"/>
      <w:divBdr>
        <w:top w:val="none" w:sz="0" w:space="0" w:color="auto"/>
        <w:left w:val="none" w:sz="0" w:space="0" w:color="auto"/>
        <w:bottom w:val="none" w:sz="0" w:space="0" w:color="auto"/>
        <w:right w:val="none" w:sz="0" w:space="0" w:color="auto"/>
      </w:divBdr>
    </w:div>
    <w:div w:id="1196232998">
      <w:bodyDiv w:val="1"/>
      <w:marLeft w:val="0"/>
      <w:marRight w:val="0"/>
      <w:marTop w:val="0"/>
      <w:marBottom w:val="0"/>
      <w:divBdr>
        <w:top w:val="none" w:sz="0" w:space="0" w:color="auto"/>
        <w:left w:val="none" w:sz="0" w:space="0" w:color="auto"/>
        <w:bottom w:val="none" w:sz="0" w:space="0" w:color="auto"/>
        <w:right w:val="none" w:sz="0" w:space="0" w:color="auto"/>
      </w:divBdr>
    </w:div>
    <w:div w:id="1211652927">
      <w:bodyDiv w:val="1"/>
      <w:marLeft w:val="0"/>
      <w:marRight w:val="0"/>
      <w:marTop w:val="0"/>
      <w:marBottom w:val="0"/>
      <w:divBdr>
        <w:top w:val="none" w:sz="0" w:space="0" w:color="auto"/>
        <w:left w:val="none" w:sz="0" w:space="0" w:color="auto"/>
        <w:bottom w:val="none" w:sz="0" w:space="0" w:color="auto"/>
        <w:right w:val="none" w:sz="0" w:space="0" w:color="auto"/>
      </w:divBdr>
    </w:div>
    <w:div w:id="1224291279">
      <w:bodyDiv w:val="1"/>
      <w:marLeft w:val="0"/>
      <w:marRight w:val="0"/>
      <w:marTop w:val="0"/>
      <w:marBottom w:val="0"/>
      <w:divBdr>
        <w:top w:val="none" w:sz="0" w:space="0" w:color="auto"/>
        <w:left w:val="none" w:sz="0" w:space="0" w:color="auto"/>
        <w:bottom w:val="none" w:sz="0" w:space="0" w:color="auto"/>
        <w:right w:val="none" w:sz="0" w:space="0" w:color="auto"/>
      </w:divBdr>
    </w:div>
    <w:div w:id="1232690592">
      <w:bodyDiv w:val="1"/>
      <w:marLeft w:val="0"/>
      <w:marRight w:val="0"/>
      <w:marTop w:val="0"/>
      <w:marBottom w:val="0"/>
      <w:divBdr>
        <w:top w:val="none" w:sz="0" w:space="0" w:color="auto"/>
        <w:left w:val="none" w:sz="0" w:space="0" w:color="auto"/>
        <w:bottom w:val="none" w:sz="0" w:space="0" w:color="auto"/>
        <w:right w:val="none" w:sz="0" w:space="0" w:color="auto"/>
      </w:divBdr>
    </w:div>
    <w:div w:id="1272861193">
      <w:bodyDiv w:val="1"/>
      <w:marLeft w:val="0"/>
      <w:marRight w:val="0"/>
      <w:marTop w:val="0"/>
      <w:marBottom w:val="0"/>
      <w:divBdr>
        <w:top w:val="none" w:sz="0" w:space="0" w:color="auto"/>
        <w:left w:val="none" w:sz="0" w:space="0" w:color="auto"/>
        <w:bottom w:val="none" w:sz="0" w:space="0" w:color="auto"/>
        <w:right w:val="none" w:sz="0" w:space="0" w:color="auto"/>
      </w:divBdr>
    </w:div>
    <w:div w:id="1276399916">
      <w:bodyDiv w:val="1"/>
      <w:marLeft w:val="0"/>
      <w:marRight w:val="0"/>
      <w:marTop w:val="0"/>
      <w:marBottom w:val="0"/>
      <w:divBdr>
        <w:top w:val="none" w:sz="0" w:space="0" w:color="auto"/>
        <w:left w:val="none" w:sz="0" w:space="0" w:color="auto"/>
        <w:bottom w:val="none" w:sz="0" w:space="0" w:color="auto"/>
        <w:right w:val="none" w:sz="0" w:space="0" w:color="auto"/>
      </w:divBdr>
    </w:div>
    <w:div w:id="1310944217">
      <w:bodyDiv w:val="1"/>
      <w:marLeft w:val="0"/>
      <w:marRight w:val="0"/>
      <w:marTop w:val="0"/>
      <w:marBottom w:val="0"/>
      <w:divBdr>
        <w:top w:val="none" w:sz="0" w:space="0" w:color="auto"/>
        <w:left w:val="none" w:sz="0" w:space="0" w:color="auto"/>
        <w:bottom w:val="none" w:sz="0" w:space="0" w:color="auto"/>
        <w:right w:val="none" w:sz="0" w:space="0" w:color="auto"/>
      </w:divBdr>
    </w:div>
    <w:div w:id="1328905196">
      <w:bodyDiv w:val="1"/>
      <w:marLeft w:val="0"/>
      <w:marRight w:val="0"/>
      <w:marTop w:val="0"/>
      <w:marBottom w:val="0"/>
      <w:divBdr>
        <w:top w:val="none" w:sz="0" w:space="0" w:color="auto"/>
        <w:left w:val="none" w:sz="0" w:space="0" w:color="auto"/>
        <w:bottom w:val="none" w:sz="0" w:space="0" w:color="auto"/>
        <w:right w:val="none" w:sz="0" w:space="0" w:color="auto"/>
      </w:divBdr>
    </w:div>
    <w:div w:id="1336418427">
      <w:bodyDiv w:val="1"/>
      <w:marLeft w:val="0"/>
      <w:marRight w:val="0"/>
      <w:marTop w:val="0"/>
      <w:marBottom w:val="0"/>
      <w:divBdr>
        <w:top w:val="none" w:sz="0" w:space="0" w:color="auto"/>
        <w:left w:val="none" w:sz="0" w:space="0" w:color="auto"/>
        <w:bottom w:val="none" w:sz="0" w:space="0" w:color="auto"/>
        <w:right w:val="none" w:sz="0" w:space="0" w:color="auto"/>
      </w:divBdr>
    </w:div>
    <w:div w:id="1356544177">
      <w:bodyDiv w:val="1"/>
      <w:marLeft w:val="0"/>
      <w:marRight w:val="0"/>
      <w:marTop w:val="0"/>
      <w:marBottom w:val="0"/>
      <w:divBdr>
        <w:top w:val="none" w:sz="0" w:space="0" w:color="auto"/>
        <w:left w:val="none" w:sz="0" w:space="0" w:color="auto"/>
        <w:bottom w:val="none" w:sz="0" w:space="0" w:color="auto"/>
        <w:right w:val="none" w:sz="0" w:space="0" w:color="auto"/>
      </w:divBdr>
    </w:div>
    <w:div w:id="1357190391">
      <w:bodyDiv w:val="1"/>
      <w:marLeft w:val="0"/>
      <w:marRight w:val="0"/>
      <w:marTop w:val="0"/>
      <w:marBottom w:val="0"/>
      <w:divBdr>
        <w:top w:val="none" w:sz="0" w:space="0" w:color="auto"/>
        <w:left w:val="none" w:sz="0" w:space="0" w:color="auto"/>
        <w:bottom w:val="none" w:sz="0" w:space="0" w:color="auto"/>
        <w:right w:val="none" w:sz="0" w:space="0" w:color="auto"/>
      </w:divBdr>
    </w:div>
    <w:div w:id="1357269667">
      <w:bodyDiv w:val="1"/>
      <w:marLeft w:val="0"/>
      <w:marRight w:val="0"/>
      <w:marTop w:val="0"/>
      <w:marBottom w:val="0"/>
      <w:divBdr>
        <w:top w:val="none" w:sz="0" w:space="0" w:color="auto"/>
        <w:left w:val="none" w:sz="0" w:space="0" w:color="auto"/>
        <w:bottom w:val="none" w:sz="0" w:space="0" w:color="auto"/>
        <w:right w:val="none" w:sz="0" w:space="0" w:color="auto"/>
      </w:divBdr>
    </w:div>
    <w:div w:id="1387072510">
      <w:bodyDiv w:val="1"/>
      <w:marLeft w:val="0"/>
      <w:marRight w:val="0"/>
      <w:marTop w:val="0"/>
      <w:marBottom w:val="0"/>
      <w:divBdr>
        <w:top w:val="none" w:sz="0" w:space="0" w:color="auto"/>
        <w:left w:val="none" w:sz="0" w:space="0" w:color="auto"/>
        <w:bottom w:val="none" w:sz="0" w:space="0" w:color="auto"/>
        <w:right w:val="none" w:sz="0" w:space="0" w:color="auto"/>
      </w:divBdr>
    </w:div>
    <w:div w:id="1396859678">
      <w:bodyDiv w:val="1"/>
      <w:marLeft w:val="0"/>
      <w:marRight w:val="0"/>
      <w:marTop w:val="0"/>
      <w:marBottom w:val="0"/>
      <w:divBdr>
        <w:top w:val="none" w:sz="0" w:space="0" w:color="auto"/>
        <w:left w:val="none" w:sz="0" w:space="0" w:color="auto"/>
        <w:bottom w:val="none" w:sz="0" w:space="0" w:color="auto"/>
        <w:right w:val="none" w:sz="0" w:space="0" w:color="auto"/>
      </w:divBdr>
    </w:div>
    <w:div w:id="1419713539">
      <w:bodyDiv w:val="1"/>
      <w:marLeft w:val="0"/>
      <w:marRight w:val="0"/>
      <w:marTop w:val="0"/>
      <w:marBottom w:val="0"/>
      <w:divBdr>
        <w:top w:val="none" w:sz="0" w:space="0" w:color="auto"/>
        <w:left w:val="none" w:sz="0" w:space="0" w:color="auto"/>
        <w:bottom w:val="none" w:sz="0" w:space="0" w:color="auto"/>
        <w:right w:val="none" w:sz="0" w:space="0" w:color="auto"/>
      </w:divBdr>
    </w:div>
    <w:div w:id="1436025542">
      <w:bodyDiv w:val="1"/>
      <w:marLeft w:val="0"/>
      <w:marRight w:val="0"/>
      <w:marTop w:val="0"/>
      <w:marBottom w:val="0"/>
      <w:divBdr>
        <w:top w:val="none" w:sz="0" w:space="0" w:color="auto"/>
        <w:left w:val="none" w:sz="0" w:space="0" w:color="auto"/>
        <w:bottom w:val="none" w:sz="0" w:space="0" w:color="auto"/>
        <w:right w:val="none" w:sz="0" w:space="0" w:color="auto"/>
      </w:divBdr>
    </w:div>
    <w:div w:id="1462841440">
      <w:bodyDiv w:val="1"/>
      <w:marLeft w:val="0"/>
      <w:marRight w:val="0"/>
      <w:marTop w:val="0"/>
      <w:marBottom w:val="0"/>
      <w:divBdr>
        <w:top w:val="none" w:sz="0" w:space="0" w:color="auto"/>
        <w:left w:val="none" w:sz="0" w:space="0" w:color="auto"/>
        <w:bottom w:val="none" w:sz="0" w:space="0" w:color="auto"/>
        <w:right w:val="none" w:sz="0" w:space="0" w:color="auto"/>
      </w:divBdr>
    </w:div>
    <w:div w:id="1464300829">
      <w:bodyDiv w:val="1"/>
      <w:marLeft w:val="0"/>
      <w:marRight w:val="0"/>
      <w:marTop w:val="0"/>
      <w:marBottom w:val="0"/>
      <w:divBdr>
        <w:top w:val="none" w:sz="0" w:space="0" w:color="auto"/>
        <w:left w:val="none" w:sz="0" w:space="0" w:color="auto"/>
        <w:bottom w:val="none" w:sz="0" w:space="0" w:color="auto"/>
        <w:right w:val="none" w:sz="0" w:space="0" w:color="auto"/>
      </w:divBdr>
    </w:div>
    <w:div w:id="1464344176">
      <w:bodyDiv w:val="1"/>
      <w:marLeft w:val="0"/>
      <w:marRight w:val="0"/>
      <w:marTop w:val="0"/>
      <w:marBottom w:val="0"/>
      <w:divBdr>
        <w:top w:val="none" w:sz="0" w:space="0" w:color="auto"/>
        <w:left w:val="none" w:sz="0" w:space="0" w:color="auto"/>
        <w:bottom w:val="none" w:sz="0" w:space="0" w:color="auto"/>
        <w:right w:val="none" w:sz="0" w:space="0" w:color="auto"/>
      </w:divBdr>
    </w:div>
    <w:div w:id="1476994742">
      <w:bodyDiv w:val="1"/>
      <w:marLeft w:val="0"/>
      <w:marRight w:val="0"/>
      <w:marTop w:val="0"/>
      <w:marBottom w:val="0"/>
      <w:divBdr>
        <w:top w:val="none" w:sz="0" w:space="0" w:color="auto"/>
        <w:left w:val="none" w:sz="0" w:space="0" w:color="auto"/>
        <w:bottom w:val="none" w:sz="0" w:space="0" w:color="auto"/>
        <w:right w:val="none" w:sz="0" w:space="0" w:color="auto"/>
      </w:divBdr>
    </w:div>
    <w:div w:id="1480344856">
      <w:bodyDiv w:val="1"/>
      <w:marLeft w:val="0"/>
      <w:marRight w:val="0"/>
      <w:marTop w:val="0"/>
      <w:marBottom w:val="0"/>
      <w:divBdr>
        <w:top w:val="none" w:sz="0" w:space="0" w:color="auto"/>
        <w:left w:val="none" w:sz="0" w:space="0" w:color="auto"/>
        <w:bottom w:val="none" w:sz="0" w:space="0" w:color="auto"/>
        <w:right w:val="none" w:sz="0" w:space="0" w:color="auto"/>
      </w:divBdr>
    </w:div>
    <w:div w:id="1538395645">
      <w:bodyDiv w:val="1"/>
      <w:marLeft w:val="0"/>
      <w:marRight w:val="0"/>
      <w:marTop w:val="0"/>
      <w:marBottom w:val="0"/>
      <w:divBdr>
        <w:top w:val="none" w:sz="0" w:space="0" w:color="auto"/>
        <w:left w:val="none" w:sz="0" w:space="0" w:color="auto"/>
        <w:bottom w:val="none" w:sz="0" w:space="0" w:color="auto"/>
        <w:right w:val="none" w:sz="0" w:space="0" w:color="auto"/>
      </w:divBdr>
    </w:div>
    <w:div w:id="1549876893">
      <w:bodyDiv w:val="1"/>
      <w:marLeft w:val="0"/>
      <w:marRight w:val="0"/>
      <w:marTop w:val="0"/>
      <w:marBottom w:val="0"/>
      <w:divBdr>
        <w:top w:val="none" w:sz="0" w:space="0" w:color="auto"/>
        <w:left w:val="none" w:sz="0" w:space="0" w:color="auto"/>
        <w:bottom w:val="none" w:sz="0" w:space="0" w:color="auto"/>
        <w:right w:val="none" w:sz="0" w:space="0" w:color="auto"/>
      </w:divBdr>
    </w:div>
    <w:div w:id="1571116230">
      <w:bodyDiv w:val="1"/>
      <w:marLeft w:val="0"/>
      <w:marRight w:val="0"/>
      <w:marTop w:val="0"/>
      <w:marBottom w:val="0"/>
      <w:divBdr>
        <w:top w:val="none" w:sz="0" w:space="0" w:color="auto"/>
        <w:left w:val="none" w:sz="0" w:space="0" w:color="auto"/>
        <w:bottom w:val="none" w:sz="0" w:space="0" w:color="auto"/>
        <w:right w:val="none" w:sz="0" w:space="0" w:color="auto"/>
      </w:divBdr>
    </w:div>
    <w:div w:id="1571306853">
      <w:bodyDiv w:val="1"/>
      <w:marLeft w:val="0"/>
      <w:marRight w:val="0"/>
      <w:marTop w:val="0"/>
      <w:marBottom w:val="0"/>
      <w:divBdr>
        <w:top w:val="none" w:sz="0" w:space="0" w:color="auto"/>
        <w:left w:val="none" w:sz="0" w:space="0" w:color="auto"/>
        <w:bottom w:val="none" w:sz="0" w:space="0" w:color="auto"/>
        <w:right w:val="none" w:sz="0" w:space="0" w:color="auto"/>
      </w:divBdr>
    </w:div>
    <w:div w:id="1585259355">
      <w:bodyDiv w:val="1"/>
      <w:marLeft w:val="0"/>
      <w:marRight w:val="0"/>
      <w:marTop w:val="0"/>
      <w:marBottom w:val="0"/>
      <w:divBdr>
        <w:top w:val="none" w:sz="0" w:space="0" w:color="auto"/>
        <w:left w:val="none" w:sz="0" w:space="0" w:color="auto"/>
        <w:bottom w:val="none" w:sz="0" w:space="0" w:color="auto"/>
        <w:right w:val="none" w:sz="0" w:space="0" w:color="auto"/>
      </w:divBdr>
    </w:div>
    <w:div w:id="1593278171">
      <w:bodyDiv w:val="1"/>
      <w:marLeft w:val="0"/>
      <w:marRight w:val="0"/>
      <w:marTop w:val="0"/>
      <w:marBottom w:val="0"/>
      <w:divBdr>
        <w:top w:val="none" w:sz="0" w:space="0" w:color="auto"/>
        <w:left w:val="none" w:sz="0" w:space="0" w:color="auto"/>
        <w:bottom w:val="none" w:sz="0" w:space="0" w:color="auto"/>
        <w:right w:val="none" w:sz="0" w:space="0" w:color="auto"/>
      </w:divBdr>
    </w:div>
    <w:div w:id="1600597250">
      <w:bodyDiv w:val="1"/>
      <w:marLeft w:val="0"/>
      <w:marRight w:val="0"/>
      <w:marTop w:val="0"/>
      <w:marBottom w:val="0"/>
      <w:divBdr>
        <w:top w:val="none" w:sz="0" w:space="0" w:color="auto"/>
        <w:left w:val="none" w:sz="0" w:space="0" w:color="auto"/>
        <w:bottom w:val="none" w:sz="0" w:space="0" w:color="auto"/>
        <w:right w:val="none" w:sz="0" w:space="0" w:color="auto"/>
      </w:divBdr>
    </w:div>
    <w:div w:id="1612514091">
      <w:bodyDiv w:val="1"/>
      <w:marLeft w:val="0"/>
      <w:marRight w:val="0"/>
      <w:marTop w:val="0"/>
      <w:marBottom w:val="0"/>
      <w:divBdr>
        <w:top w:val="none" w:sz="0" w:space="0" w:color="auto"/>
        <w:left w:val="none" w:sz="0" w:space="0" w:color="auto"/>
        <w:bottom w:val="none" w:sz="0" w:space="0" w:color="auto"/>
        <w:right w:val="none" w:sz="0" w:space="0" w:color="auto"/>
      </w:divBdr>
    </w:div>
    <w:div w:id="1625498925">
      <w:bodyDiv w:val="1"/>
      <w:marLeft w:val="0"/>
      <w:marRight w:val="0"/>
      <w:marTop w:val="0"/>
      <w:marBottom w:val="0"/>
      <w:divBdr>
        <w:top w:val="none" w:sz="0" w:space="0" w:color="auto"/>
        <w:left w:val="none" w:sz="0" w:space="0" w:color="auto"/>
        <w:bottom w:val="none" w:sz="0" w:space="0" w:color="auto"/>
        <w:right w:val="none" w:sz="0" w:space="0" w:color="auto"/>
      </w:divBdr>
    </w:div>
    <w:div w:id="1635481846">
      <w:bodyDiv w:val="1"/>
      <w:marLeft w:val="0"/>
      <w:marRight w:val="0"/>
      <w:marTop w:val="0"/>
      <w:marBottom w:val="0"/>
      <w:divBdr>
        <w:top w:val="none" w:sz="0" w:space="0" w:color="auto"/>
        <w:left w:val="none" w:sz="0" w:space="0" w:color="auto"/>
        <w:bottom w:val="none" w:sz="0" w:space="0" w:color="auto"/>
        <w:right w:val="none" w:sz="0" w:space="0" w:color="auto"/>
      </w:divBdr>
      <w:divsChild>
        <w:div w:id="956642918">
          <w:marLeft w:val="0"/>
          <w:marRight w:val="0"/>
          <w:marTop w:val="0"/>
          <w:marBottom w:val="0"/>
          <w:divBdr>
            <w:top w:val="none" w:sz="0" w:space="0" w:color="auto"/>
            <w:left w:val="none" w:sz="0" w:space="0" w:color="auto"/>
            <w:bottom w:val="none" w:sz="0" w:space="0" w:color="auto"/>
            <w:right w:val="none" w:sz="0" w:space="0" w:color="auto"/>
          </w:divBdr>
        </w:div>
        <w:div w:id="1950236425">
          <w:marLeft w:val="0"/>
          <w:marRight w:val="0"/>
          <w:marTop w:val="0"/>
          <w:marBottom w:val="0"/>
          <w:divBdr>
            <w:top w:val="none" w:sz="0" w:space="0" w:color="auto"/>
            <w:left w:val="none" w:sz="0" w:space="0" w:color="auto"/>
            <w:bottom w:val="none" w:sz="0" w:space="0" w:color="auto"/>
            <w:right w:val="none" w:sz="0" w:space="0" w:color="auto"/>
          </w:divBdr>
        </w:div>
      </w:divsChild>
    </w:div>
    <w:div w:id="1635795104">
      <w:bodyDiv w:val="1"/>
      <w:marLeft w:val="0"/>
      <w:marRight w:val="0"/>
      <w:marTop w:val="0"/>
      <w:marBottom w:val="0"/>
      <w:divBdr>
        <w:top w:val="none" w:sz="0" w:space="0" w:color="auto"/>
        <w:left w:val="none" w:sz="0" w:space="0" w:color="auto"/>
        <w:bottom w:val="none" w:sz="0" w:space="0" w:color="auto"/>
        <w:right w:val="none" w:sz="0" w:space="0" w:color="auto"/>
      </w:divBdr>
    </w:div>
    <w:div w:id="1652128303">
      <w:bodyDiv w:val="1"/>
      <w:marLeft w:val="0"/>
      <w:marRight w:val="0"/>
      <w:marTop w:val="0"/>
      <w:marBottom w:val="0"/>
      <w:divBdr>
        <w:top w:val="none" w:sz="0" w:space="0" w:color="auto"/>
        <w:left w:val="none" w:sz="0" w:space="0" w:color="auto"/>
        <w:bottom w:val="none" w:sz="0" w:space="0" w:color="auto"/>
        <w:right w:val="none" w:sz="0" w:space="0" w:color="auto"/>
      </w:divBdr>
    </w:div>
    <w:div w:id="1654600567">
      <w:bodyDiv w:val="1"/>
      <w:marLeft w:val="0"/>
      <w:marRight w:val="0"/>
      <w:marTop w:val="0"/>
      <w:marBottom w:val="0"/>
      <w:divBdr>
        <w:top w:val="none" w:sz="0" w:space="0" w:color="auto"/>
        <w:left w:val="none" w:sz="0" w:space="0" w:color="auto"/>
        <w:bottom w:val="none" w:sz="0" w:space="0" w:color="auto"/>
        <w:right w:val="none" w:sz="0" w:space="0" w:color="auto"/>
      </w:divBdr>
    </w:div>
    <w:div w:id="1664360553">
      <w:bodyDiv w:val="1"/>
      <w:marLeft w:val="0"/>
      <w:marRight w:val="0"/>
      <w:marTop w:val="0"/>
      <w:marBottom w:val="0"/>
      <w:divBdr>
        <w:top w:val="none" w:sz="0" w:space="0" w:color="auto"/>
        <w:left w:val="none" w:sz="0" w:space="0" w:color="auto"/>
        <w:bottom w:val="none" w:sz="0" w:space="0" w:color="auto"/>
        <w:right w:val="none" w:sz="0" w:space="0" w:color="auto"/>
      </w:divBdr>
    </w:div>
    <w:div w:id="1671519173">
      <w:bodyDiv w:val="1"/>
      <w:marLeft w:val="0"/>
      <w:marRight w:val="0"/>
      <w:marTop w:val="0"/>
      <w:marBottom w:val="0"/>
      <w:divBdr>
        <w:top w:val="none" w:sz="0" w:space="0" w:color="auto"/>
        <w:left w:val="none" w:sz="0" w:space="0" w:color="auto"/>
        <w:bottom w:val="none" w:sz="0" w:space="0" w:color="auto"/>
        <w:right w:val="none" w:sz="0" w:space="0" w:color="auto"/>
      </w:divBdr>
    </w:div>
    <w:div w:id="1676303370">
      <w:bodyDiv w:val="1"/>
      <w:marLeft w:val="0"/>
      <w:marRight w:val="0"/>
      <w:marTop w:val="0"/>
      <w:marBottom w:val="0"/>
      <w:divBdr>
        <w:top w:val="none" w:sz="0" w:space="0" w:color="auto"/>
        <w:left w:val="none" w:sz="0" w:space="0" w:color="auto"/>
        <w:bottom w:val="none" w:sz="0" w:space="0" w:color="auto"/>
        <w:right w:val="none" w:sz="0" w:space="0" w:color="auto"/>
      </w:divBdr>
    </w:div>
    <w:div w:id="1727148182">
      <w:bodyDiv w:val="1"/>
      <w:marLeft w:val="0"/>
      <w:marRight w:val="0"/>
      <w:marTop w:val="0"/>
      <w:marBottom w:val="0"/>
      <w:divBdr>
        <w:top w:val="none" w:sz="0" w:space="0" w:color="auto"/>
        <w:left w:val="none" w:sz="0" w:space="0" w:color="auto"/>
        <w:bottom w:val="none" w:sz="0" w:space="0" w:color="auto"/>
        <w:right w:val="none" w:sz="0" w:space="0" w:color="auto"/>
      </w:divBdr>
    </w:div>
    <w:div w:id="1743133992">
      <w:bodyDiv w:val="1"/>
      <w:marLeft w:val="0"/>
      <w:marRight w:val="0"/>
      <w:marTop w:val="0"/>
      <w:marBottom w:val="0"/>
      <w:divBdr>
        <w:top w:val="none" w:sz="0" w:space="0" w:color="auto"/>
        <w:left w:val="none" w:sz="0" w:space="0" w:color="auto"/>
        <w:bottom w:val="none" w:sz="0" w:space="0" w:color="auto"/>
        <w:right w:val="none" w:sz="0" w:space="0" w:color="auto"/>
      </w:divBdr>
    </w:div>
    <w:div w:id="1749883783">
      <w:bodyDiv w:val="1"/>
      <w:marLeft w:val="0"/>
      <w:marRight w:val="0"/>
      <w:marTop w:val="0"/>
      <w:marBottom w:val="0"/>
      <w:divBdr>
        <w:top w:val="none" w:sz="0" w:space="0" w:color="auto"/>
        <w:left w:val="none" w:sz="0" w:space="0" w:color="auto"/>
        <w:bottom w:val="none" w:sz="0" w:space="0" w:color="auto"/>
        <w:right w:val="none" w:sz="0" w:space="0" w:color="auto"/>
      </w:divBdr>
    </w:div>
    <w:div w:id="1751270651">
      <w:bodyDiv w:val="1"/>
      <w:marLeft w:val="0"/>
      <w:marRight w:val="0"/>
      <w:marTop w:val="0"/>
      <w:marBottom w:val="0"/>
      <w:divBdr>
        <w:top w:val="none" w:sz="0" w:space="0" w:color="auto"/>
        <w:left w:val="none" w:sz="0" w:space="0" w:color="auto"/>
        <w:bottom w:val="none" w:sz="0" w:space="0" w:color="auto"/>
        <w:right w:val="none" w:sz="0" w:space="0" w:color="auto"/>
      </w:divBdr>
    </w:div>
    <w:div w:id="1777090385">
      <w:bodyDiv w:val="1"/>
      <w:marLeft w:val="0"/>
      <w:marRight w:val="0"/>
      <w:marTop w:val="0"/>
      <w:marBottom w:val="0"/>
      <w:divBdr>
        <w:top w:val="none" w:sz="0" w:space="0" w:color="auto"/>
        <w:left w:val="none" w:sz="0" w:space="0" w:color="auto"/>
        <w:bottom w:val="none" w:sz="0" w:space="0" w:color="auto"/>
        <w:right w:val="none" w:sz="0" w:space="0" w:color="auto"/>
      </w:divBdr>
    </w:div>
    <w:div w:id="1796211599">
      <w:bodyDiv w:val="1"/>
      <w:marLeft w:val="0"/>
      <w:marRight w:val="0"/>
      <w:marTop w:val="0"/>
      <w:marBottom w:val="0"/>
      <w:divBdr>
        <w:top w:val="none" w:sz="0" w:space="0" w:color="auto"/>
        <w:left w:val="none" w:sz="0" w:space="0" w:color="auto"/>
        <w:bottom w:val="none" w:sz="0" w:space="0" w:color="auto"/>
        <w:right w:val="none" w:sz="0" w:space="0" w:color="auto"/>
      </w:divBdr>
    </w:div>
    <w:div w:id="1801801414">
      <w:bodyDiv w:val="1"/>
      <w:marLeft w:val="0"/>
      <w:marRight w:val="0"/>
      <w:marTop w:val="0"/>
      <w:marBottom w:val="0"/>
      <w:divBdr>
        <w:top w:val="none" w:sz="0" w:space="0" w:color="auto"/>
        <w:left w:val="none" w:sz="0" w:space="0" w:color="auto"/>
        <w:bottom w:val="none" w:sz="0" w:space="0" w:color="auto"/>
        <w:right w:val="none" w:sz="0" w:space="0" w:color="auto"/>
      </w:divBdr>
    </w:div>
    <w:div w:id="1813866686">
      <w:bodyDiv w:val="1"/>
      <w:marLeft w:val="0"/>
      <w:marRight w:val="0"/>
      <w:marTop w:val="0"/>
      <w:marBottom w:val="0"/>
      <w:divBdr>
        <w:top w:val="none" w:sz="0" w:space="0" w:color="auto"/>
        <w:left w:val="none" w:sz="0" w:space="0" w:color="auto"/>
        <w:bottom w:val="none" w:sz="0" w:space="0" w:color="auto"/>
        <w:right w:val="none" w:sz="0" w:space="0" w:color="auto"/>
      </w:divBdr>
    </w:div>
    <w:div w:id="1816753831">
      <w:bodyDiv w:val="1"/>
      <w:marLeft w:val="0"/>
      <w:marRight w:val="0"/>
      <w:marTop w:val="0"/>
      <w:marBottom w:val="0"/>
      <w:divBdr>
        <w:top w:val="none" w:sz="0" w:space="0" w:color="auto"/>
        <w:left w:val="none" w:sz="0" w:space="0" w:color="auto"/>
        <w:bottom w:val="none" w:sz="0" w:space="0" w:color="auto"/>
        <w:right w:val="none" w:sz="0" w:space="0" w:color="auto"/>
      </w:divBdr>
    </w:div>
    <w:div w:id="1820226236">
      <w:bodyDiv w:val="1"/>
      <w:marLeft w:val="0"/>
      <w:marRight w:val="0"/>
      <w:marTop w:val="0"/>
      <w:marBottom w:val="0"/>
      <w:divBdr>
        <w:top w:val="none" w:sz="0" w:space="0" w:color="auto"/>
        <w:left w:val="none" w:sz="0" w:space="0" w:color="auto"/>
        <w:bottom w:val="none" w:sz="0" w:space="0" w:color="auto"/>
        <w:right w:val="none" w:sz="0" w:space="0" w:color="auto"/>
      </w:divBdr>
    </w:div>
    <w:div w:id="1853648016">
      <w:bodyDiv w:val="1"/>
      <w:marLeft w:val="0"/>
      <w:marRight w:val="0"/>
      <w:marTop w:val="0"/>
      <w:marBottom w:val="0"/>
      <w:divBdr>
        <w:top w:val="none" w:sz="0" w:space="0" w:color="auto"/>
        <w:left w:val="none" w:sz="0" w:space="0" w:color="auto"/>
        <w:bottom w:val="none" w:sz="0" w:space="0" w:color="auto"/>
        <w:right w:val="none" w:sz="0" w:space="0" w:color="auto"/>
      </w:divBdr>
    </w:div>
    <w:div w:id="1912497479">
      <w:bodyDiv w:val="1"/>
      <w:marLeft w:val="0"/>
      <w:marRight w:val="0"/>
      <w:marTop w:val="0"/>
      <w:marBottom w:val="0"/>
      <w:divBdr>
        <w:top w:val="none" w:sz="0" w:space="0" w:color="auto"/>
        <w:left w:val="none" w:sz="0" w:space="0" w:color="auto"/>
        <w:bottom w:val="none" w:sz="0" w:space="0" w:color="auto"/>
        <w:right w:val="none" w:sz="0" w:space="0" w:color="auto"/>
      </w:divBdr>
    </w:div>
    <w:div w:id="1925533192">
      <w:bodyDiv w:val="1"/>
      <w:marLeft w:val="0"/>
      <w:marRight w:val="0"/>
      <w:marTop w:val="0"/>
      <w:marBottom w:val="0"/>
      <w:divBdr>
        <w:top w:val="none" w:sz="0" w:space="0" w:color="auto"/>
        <w:left w:val="none" w:sz="0" w:space="0" w:color="auto"/>
        <w:bottom w:val="none" w:sz="0" w:space="0" w:color="auto"/>
        <w:right w:val="none" w:sz="0" w:space="0" w:color="auto"/>
      </w:divBdr>
    </w:div>
    <w:div w:id="1927301616">
      <w:bodyDiv w:val="1"/>
      <w:marLeft w:val="0"/>
      <w:marRight w:val="0"/>
      <w:marTop w:val="0"/>
      <w:marBottom w:val="0"/>
      <w:divBdr>
        <w:top w:val="none" w:sz="0" w:space="0" w:color="auto"/>
        <w:left w:val="none" w:sz="0" w:space="0" w:color="auto"/>
        <w:bottom w:val="none" w:sz="0" w:space="0" w:color="auto"/>
        <w:right w:val="none" w:sz="0" w:space="0" w:color="auto"/>
      </w:divBdr>
    </w:div>
    <w:div w:id="1944797429">
      <w:bodyDiv w:val="1"/>
      <w:marLeft w:val="0"/>
      <w:marRight w:val="0"/>
      <w:marTop w:val="0"/>
      <w:marBottom w:val="0"/>
      <w:divBdr>
        <w:top w:val="none" w:sz="0" w:space="0" w:color="auto"/>
        <w:left w:val="none" w:sz="0" w:space="0" w:color="auto"/>
        <w:bottom w:val="none" w:sz="0" w:space="0" w:color="auto"/>
        <w:right w:val="none" w:sz="0" w:space="0" w:color="auto"/>
      </w:divBdr>
    </w:div>
    <w:div w:id="1966034067">
      <w:bodyDiv w:val="1"/>
      <w:marLeft w:val="0"/>
      <w:marRight w:val="0"/>
      <w:marTop w:val="0"/>
      <w:marBottom w:val="0"/>
      <w:divBdr>
        <w:top w:val="none" w:sz="0" w:space="0" w:color="auto"/>
        <w:left w:val="none" w:sz="0" w:space="0" w:color="auto"/>
        <w:bottom w:val="none" w:sz="0" w:space="0" w:color="auto"/>
        <w:right w:val="none" w:sz="0" w:space="0" w:color="auto"/>
      </w:divBdr>
    </w:div>
    <w:div w:id="1967809137">
      <w:bodyDiv w:val="1"/>
      <w:marLeft w:val="0"/>
      <w:marRight w:val="0"/>
      <w:marTop w:val="0"/>
      <w:marBottom w:val="0"/>
      <w:divBdr>
        <w:top w:val="none" w:sz="0" w:space="0" w:color="auto"/>
        <w:left w:val="none" w:sz="0" w:space="0" w:color="auto"/>
        <w:bottom w:val="none" w:sz="0" w:space="0" w:color="auto"/>
        <w:right w:val="none" w:sz="0" w:space="0" w:color="auto"/>
      </w:divBdr>
    </w:div>
    <w:div w:id="1991130473">
      <w:bodyDiv w:val="1"/>
      <w:marLeft w:val="0"/>
      <w:marRight w:val="0"/>
      <w:marTop w:val="0"/>
      <w:marBottom w:val="0"/>
      <w:divBdr>
        <w:top w:val="none" w:sz="0" w:space="0" w:color="auto"/>
        <w:left w:val="none" w:sz="0" w:space="0" w:color="auto"/>
        <w:bottom w:val="none" w:sz="0" w:space="0" w:color="auto"/>
        <w:right w:val="none" w:sz="0" w:space="0" w:color="auto"/>
      </w:divBdr>
    </w:div>
    <w:div w:id="2048723288">
      <w:bodyDiv w:val="1"/>
      <w:marLeft w:val="0"/>
      <w:marRight w:val="0"/>
      <w:marTop w:val="0"/>
      <w:marBottom w:val="0"/>
      <w:divBdr>
        <w:top w:val="none" w:sz="0" w:space="0" w:color="auto"/>
        <w:left w:val="none" w:sz="0" w:space="0" w:color="auto"/>
        <w:bottom w:val="none" w:sz="0" w:space="0" w:color="auto"/>
        <w:right w:val="none" w:sz="0" w:space="0" w:color="auto"/>
      </w:divBdr>
    </w:div>
    <w:div w:id="2070763196">
      <w:bodyDiv w:val="1"/>
      <w:marLeft w:val="0"/>
      <w:marRight w:val="0"/>
      <w:marTop w:val="0"/>
      <w:marBottom w:val="0"/>
      <w:divBdr>
        <w:top w:val="none" w:sz="0" w:space="0" w:color="auto"/>
        <w:left w:val="none" w:sz="0" w:space="0" w:color="auto"/>
        <w:bottom w:val="none" w:sz="0" w:space="0" w:color="auto"/>
        <w:right w:val="none" w:sz="0" w:space="0" w:color="auto"/>
      </w:divBdr>
    </w:div>
    <w:div w:id="2070879882">
      <w:bodyDiv w:val="1"/>
      <w:marLeft w:val="0"/>
      <w:marRight w:val="0"/>
      <w:marTop w:val="0"/>
      <w:marBottom w:val="0"/>
      <w:divBdr>
        <w:top w:val="none" w:sz="0" w:space="0" w:color="auto"/>
        <w:left w:val="none" w:sz="0" w:space="0" w:color="auto"/>
        <w:bottom w:val="none" w:sz="0" w:space="0" w:color="auto"/>
        <w:right w:val="none" w:sz="0" w:space="0" w:color="auto"/>
      </w:divBdr>
    </w:div>
    <w:div w:id="2077314993">
      <w:bodyDiv w:val="1"/>
      <w:marLeft w:val="0"/>
      <w:marRight w:val="0"/>
      <w:marTop w:val="0"/>
      <w:marBottom w:val="0"/>
      <w:divBdr>
        <w:top w:val="none" w:sz="0" w:space="0" w:color="auto"/>
        <w:left w:val="none" w:sz="0" w:space="0" w:color="auto"/>
        <w:bottom w:val="none" w:sz="0" w:space="0" w:color="auto"/>
        <w:right w:val="none" w:sz="0" w:space="0" w:color="auto"/>
      </w:divBdr>
    </w:div>
    <w:div w:id="2094937081">
      <w:bodyDiv w:val="1"/>
      <w:marLeft w:val="0"/>
      <w:marRight w:val="0"/>
      <w:marTop w:val="0"/>
      <w:marBottom w:val="0"/>
      <w:divBdr>
        <w:top w:val="none" w:sz="0" w:space="0" w:color="auto"/>
        <w:left w:val="none" w:sz="0" w:space="0" w:color="auto"/>
        <w:bottom w:val="none" w:sz="0" w:space="0" w:color="auto"/>
        <w:right w:val="none" w:sz="0" w:space="0" w:color="auto"/>
      </w:divBdr>
    </w:div>
    <w:div w:id="2095934542">
      <w:bodyDiv w:val="1"/>
      <w:marLeft w:val="0"/>
      <w:marRight w:val="0"/>
      <w:marTop w:val="0"/>
      <w:marBottom w:val="0"/>
      <w:divBdr>
        <w:top w:val="none" w:sz="0" w:space="0" w:color="auto"/>
        <w:left w:val="none" w:sz="0" w:space="0" w:color="auto"/>
        <w:bottom w:val="none" w:sz="0" w:space="0" w:color="auto"/>
        <w:right w:val="none" w:sz="0" w:space="0" w:color="auto"/>
      </w:divBdr>
    </w:div>
    <w:div w:id="2107192973">
      <w:bodyDiv w:val="1"/>
      <w:marLeft w:val="0"/>
      <w:marRight w:val="0"/>
      <w:marTop w:val="0"/>
      <w:marBottom w:val="0"/>
      <w:divBdr>
        <w:top w:val="none" w:sz="0" w:space="0" w:color="auto"/>
        <w:left w:val="none" w:sz="0" w:space="0" w:color="auto"/>
        <w:bottom w:val="none" w:sz="0" w:space="0" w:color="auto"/>
        <w:right w:val="none" w:sz="0" w:space="0" w:color="auto"/>
      </w:divBdr>
    </w:div>
    <w:div w:id="2125731587">
      <w:bodyDiv w:val="1"/>
      <w:marLeft w:val="0"/>
      <w:marRight w:val="0"/>
      <w:marTop w:val="0"/>
      <w:marBottom w:val="0"/>
      <w:divBdr>
        <w:top w:val="none" w:sz="0" w:space="0" w:color="auto"/>
        <w:left w:val="none" w:sz="0" w:space="0" w:color="auto"/>
        <w:bottom w:val="none" w:sz="0" w:space="0" w:color="auto"/>
        <w:right w:val="none" w:sz="0" w:space="0" w:color="auto"/>
      </w:divBdr>
    </w:div>
    <w:div w:id="214704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ANEL%20OF%20EXPERTS%20ON%20ACCESS%20AND%20BENEFIT-SHARING%20IN%20SESSION.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AA29ABED0A04F09932C33D1F9485E21"/>
        <w:category>
          <w:name w:val="General"/>
          <w:gallery w:val="placeholder"/>
        </w:category>
        <w:types>
          <w:type w:val="bbPlcHdr"/>
        </w:types>
        <w:behaviors>
          <w:behavior w:val="content"/>
        </w:behaviors>
        <w:guid w:val="{20BFC0F2-1D51-4893-860B-27957F6485B5}"/>
      </w:docPartPr>
      <w:docPartBody>
        <w:p w:rsidR="00C07F39" w:rsidRDefault="0081589E">
          <w:r w:rsidRPr="0062701F">
            <w:rPr>
              <w:rStyle w:val="PlaceholderText"/>
            </w:rPr>
            <w:t>[Title]</w:t>
          </w:r>
        </w:p>
      </w:docPartBody>
    </w:docPart>
    <w:docPart>
      <w:docPartPr>
        <w:name w:val="7570FA3A8003441D960FF6C45DF63B91"/>
        <w:category>
          <w:name w:val="General"/>
          <w:gallery w:val="placeholder"/>
        </w:category>
        <w:types>
          <w:type w:val="bbPlcHdr"/>
        </w:types>
        <w:behaviors>
          <w:behavior w:val="content"/>
        </w:behaviors>
        <w:guid w:val="{C3E03D29-CE27-4B60-9B9F-5D3246C54572}"/>
      </w:docPartPr>
      <w:docPartBody>
        <w:p w:rsidR="00C07F39" w:rsidRDefault="0081589E">
          <w:r w:rsidRPr="0062701F">
            <w:rPr>
              <w:rStyle w:val="PlaceholderText"/>
            </w:rPr>
            <w:t>[Subject]</w:t>
          </w:r>
        </w:p>
      </w:docPartBody>
    </w:docPart>
    <w:docPart>
      <w:docPartPr>
        <w:name w:val="DAA2FD8E3DF64D6AA550B7C1B0A67575"/>
        <w:category>
          <w:name w:val="General"/>
          <w:gallery w:val="placeholder"/>
        </w:category>
        <w:types>
          <w:type w:val="bbPlcHdr"/>
        </w:types>
        <w:behaviors>
          <w:behavior w:val="content"/>
        </w:behaviors>
        <w:guid w:val="{F70C8AF9-57D2-49F3-A74F-5667117C5D03}"/>
      </w:docPartPr>
      <w:docPartBody>
        <w:p w:rsidR="00C07F39" w:rsidRDefault="0081589E">
          <w:r w:rsidRPr="0062701F">
            <w:rPr>
              <w:rStyle w:val="PlaceholderText"/>
            </w:rPr>
            <w:t>[Subject]</w:t>
          </w:r>
        </w:p>
      </w:docPartBody>
    </w:docPart>
    <w:docPart>
      <w:docPartPr>
        <w:name w:val="523652C89DBE4CB2B8FA232CF65E7BAF"/>
        <w:category>
          <w:name w:val="General"/>
          <w:gallery w:val="placeholder"/>
        </w:category>
        <w:types>
          <w:type w:val="bbPlcHdr"/>
        </w:types>
        <w:behaviors>
          <w:behavior w:val="content"/>
        </w:behaviors>
        <w:guid w:val="{185B39B5-B0C5-459F-9973-5629A2B97552}"/>
      </w:docPartPr>
      <w:docPartBody>
        <w:p w:rsidR="00C07F39" w:rsidRDefault="0081589E" w:rsidP="0081589E">
          <w:pPr>
            <w:pStyle w:val="523652C89DBE4CB2B8FA232CF65E7BAF"/>
          </w:pPr>
          <w:r w:rsidRPr="0062701F">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Univers">
    <w:altName w:val="Univers"/>
    <w:charset w:val="00"/>
    <w:family w:val="swiss"/>
    <w:pitch w:val="variable"/>
    <w:sig w:usb0="80000287" w:usb1="00000000" w:usb2="00000000" w:usb3="00000000" w:csb0="0000000F" w:csb1="00000000"/>
  </w:font>
  <w:font w:name="Times New Roman Bold">
    <w:altName w:val="Times New Roman"/>
    <w:panose1 w:val="02020803070505020304"/>
    <w:charset w:val="00"/>
    <w:family w:val="auto"/>
    <w:pitch w:val="variable"/>
    <w:sig w:usb0="E0002AFF" w:usb1="C0007841"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89E"/>
    <w:rsid w:val="00257EB4"/>
    <w:rsid w:val="003D2BDE"/>
    <w:rsid w:val="007804A4"/>
    <w:rsid w:val="007C70F8"/>
    <w:rsid w:val="0081589E"/>
    <w:rsid w:val="009A6F74"/>
    <w:rsid w:val="00A84A87"/>
    <w:rsid w:val="00AA5D1C"/>
    <w:rsid w:val="00C07F39"/>
    <w:rsid w:val="00C21675"/>
    <w:rsid w:val="00F23DE5"/>
    <w:rsid w:val="00F86C3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589E"/>
    <w:rPr>
      <w:color w:val="808080"/>
    </w:rPr>
  </w:style>
  <w:style w:type="paragraph" w:customStyle="1" w:styleId="523652C89DBE4CB2B8FA232CF65E7BAF">
    <w:name w:val="523652C89DBE4CB2B8FA232CF65E7BAF"/>
    <w:rsid w:val="008158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FC041B-437E-4AB3-ACCE-69C9FB9B4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PANEL OF EXPERTS ON ACCESS AND BENEFIT-SHARING IN SESSION.dot</Template>
  <TotalTime>335</TotalTime>
  <Pages>16</Pages>
  <Words>6902</Words>
  <Characters>39344</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Report of the Executive Secretary on the administration of the Convention on Biological Diversity, the Cartagena Protocol on Biosafety and the Nagoya Protocol on Access and Benefit-sharing for the biennium 2017-2018, including the budget for the trust fun</vt:lpstr>
    </vt:vector>
  </TitlesOfParts>
  <Company>UNEP-SCBD</Company>
  <LinksUpToDate>false</LinksUpToDate>
  <CharactersWithSpaces>46154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Executive Secretary on the administration of the Convention on Biological Diversity, the Cartagena Protocol on Biosafety and the Nagoya Protocol on Access and Benefit-sharing for the biennium 2017-2018, including the budget for the trust funds</dc:title>
  <dc:subject>CBD/COP/14/3</dc:subject>
  <dc:creator>SCBD</dc:creator>
  <cp:keywords/>
  <cp:lastModifiedBy>Veronique Lefebvre</cp:lastModifiedBy>
  <cp:revision>3</cp:revision>
  <cp:lastPrinted>2018-10-19T18:38:00Z</cp:lastPrinted>
  <dcterms:created xsi:type="dcterms:W3CDTF">2018-10-20T12:57:00Z</dcterms:created>
  <dcterms:modified xsi:type="dcterms:W3CDTF">2018-10-20T18:33:00Z</dcterms:modified>
  <cp:category>Official Meeting Document</cp:category>
</cp:coreProperties>
</file>